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0E497C" w14:textId="225ABA29" w:rsidR="0065524E" w:rsidRDefault="0065524E" w:rsidP="0065524E">
      <w:pPr>
        <w:jc w:val="center"/>
      </w:pPr>
    </w:p>
    <w:p w14:paraId="4D0816D1" w14:textId="77777777" w:rsidR="0065524E" w:rsidRDefault="0065524E" w:rsidP="0065524E">
      <w:pPr>
        <w:jc w:val="center"/>
      </w:pPr>
    </w:p>
    <w:p w14:paraId="65999C99" w14:textId="77777777" w:rsidR="0065524E" w:rsidRDefault="0065524E" w:rsidP="0065524E">
      <w:pPr>
        <w:jc w:val="center"/>
      </w:pPr>
    </w:p>
    <w:p w14:paraId="5BBAE1E2" w14:textId="77777777" w:rsidR="0065524E" w:rsidRDefault="0065524E" w:rsidP="0065524E">
      <w:pPr>
        <w:jc w:val="center"/>
      </w:pPr>
    </w:p>
    <w:p w14:paraId="12747D53" w14:textId="51198973" w:rsidR="0065524E" w:rsidRPr="00E41F1D" w:rsidRDefault="0065524E" w:rsidP="00E41F1D">
      <w:pPr>
        <w:spacing w:after="0" w:line="480" w:lineRule="auto"/>
        <w:jc w:val="center"/>
        <w:rPr>
          <w:rFonts w:ascii="Times New Roman" w:hAnsi="Times New Roman" w:cs="Times New Roman"/>
          <w:color w:val="000000" w:themeColor="text1"/>
          <w:kern w:val="0"/>
          <w:sz w:val="24"/>
          <w:szCs w:val="24"/>
          <w14:ligatures w14:val="none"/>
        </w:rPr>
      </w:pPr>
      <w:r w:rsidRPr="00E41F1D">
        <w:rPr>
          <w:rFonts w:ascii="Times New Roman" w:hAnsi="Times New Roman" w:cs="Times New Roman"/>
          <w:color w:val="000000" w:themeColor="text1"/>
          <w:kern w:val="0"/>
          <w:sz w:val="24"/>
          <w:szCs w:val="24"/>
          <w14:ligatures w14:val="none"/>
        </w:rPr>
        <w:t>UNIVERSITY OF OKLAHOMA</w:t>
      </w:r>
    </w:p>
    <w:p w14:paraId="19F8A1B0" w14:textId="77777777" w:rsidR="0065524E" w:rsidRPr="00E41F1D" w:rsidRDefault="0065524E" w:rsidP="00E41F1D">
      <w:pPr>
        <w:spacing w:after="0" w:line="480" w:lineRule="auto"/>
        <w:jc w:val="center"/>
        <w:rPr>
          <w:rFonts w:ascii="Times New Roman" w:hAnsi="Times New Roman" w:cs="Times New Roman"/>
          <w:color w:val="000000" w:themeColor="text1"/>
          <w:kern w:val="0"/>
          <w:sz w:val="24"/>
          <w:szCs w:val="24"/>
          <w14:ligatures w14:val="none"/>
        </w:rPr>
      </w:pPr>
      <w:r w:rsidRPr="00E41F1D">
        <w:rPr>
          <w:rFonts w:ascii="Times New Roman" w:hAnsi="Times New Roman" w:cs="Times New Roman"/>
          <w:color w:val="000000" w:themeColor="text1"/>
          <w:kern w:val="0"/>
          <w:sz w:val="24"/>
          <w:szCs w:val="24"/>
          <w14:ligatures w14:val="none"/>
        </w:rPr>
        <w:t>GRADUATE COLLEGE</w:t>
      </w:r>
    </w:p>
    <w:p w14:paraId="725F89D1" w14:textId="77777777" w:rsidR="0065524E" w:rsidRDefault="0065524E" w:rsidP="0065524E">
      <w:pPr>
        <w:jc w:val="center"/>
      </w:pPr>
    </w:p>
    <w:p w14:paraId="56370F8F" w14:textId="77777777" w:rsidR="0065524E" w:rsidRDefault="0065524E" w:rsidP="0065524E">
      <w:pPr>
        <w:jc w:val="center"/>
      </w:pPr>
    </w:p>
    <w:p w14:paraId="195CCBE0" w14:textId="77777777" w:rsidR="0065524E" w:rsidRDefault="0065524E" w:rsidP="0065524E">
      <w:pPr>
        <w:jc w:val="center"/>
      </w:pPr>
    </w:p>
    <w:p w14:paraId="18060B92" w14:textId="77777777" w:rsidR="0065524E" w:rsidRDefault="0065524E" w:rsidP="0065524E">
      <w:pPr>
        <w:jc w:val="center"/>
      </w:pPr>
    </w:p>
    <w:p w14:paraId="3AF6A68C" w14:textId="77777777" w:rsidR="0065524E" w:rsidRPr="00483BE3" w:rsidRDefault="0065524E" w:rsidP="00483BE3">
      <w:pPr>
        <w:spacing w:after="0" w:line="480" w:lineRule="auto"/>
        <w:jc w:val="center"/>
        <w:rPr>
          <w:rFonts w:ascii="Times New Roman" w:hAnsi="Times New Roman" w:cs="Times New Roman"/>
          <w:color w:val="000000" w:themeColor="text1"/>
          <w:kern w:val="0"/>
          <w:sz w:val="24"/>
          <w:szCs w:val="24"/>
          <w14:ligatures w14:val="none"/>
        </w:rPr>
      </w:pPr>
      <w:r w:rsidRPr="00483BE3">
        <w:rPr>
          <w:rFonts w:ascii="Times New Roman" w:hAnsi="Times New Roman" w:cs="Times New Roman"/>
          <w:color w:val="000000" w:themeColor="text1"/>
          <w:kern w:val="0"/>
          <w:sz w:val="24"/>
          <w:szCs w:val="24"/>
          <w14:ligatures w14:val="none"/>
        </w:rPr>
        <w:t xml:space="preserve">FACILITATING TRANSFORMATIVE EXPERIENCES WITH FLOW IN EARLY CHILDHOOD EDUCATORS  </w:t>
      </w:r>
    </w:p>
    <w:p w14:paraId="23601FC7" w14:textId="77777777" w:rsidR="0065524E" w:rsidRDefault="0065524E" w:rsidP="0065524E">
      <w:pPr>
        <w:jc w:val="center"/>
      </w:pPr>
    </w:p>
    <w:p w14:paraId="39AFE3BE" w14:textId="77777777" w:rsidR="0065524E" w:rsidRDefault="0065524E" w:rsidP="0065524E">
      <w:pPr>
        <w:jc w:val="center"/>
      </w:pPr>
    </w:p>
    <w:p w14:paraId="2BC0D0AF" w14:textId="77777777" w:rsidR="0065524E" w:rsidRDefault="0065524E" w:rsidP="0065524E">
      <w:pPr>
        <w:jc w:val="center"/>
      </w:pPr>
    </w:p>
    <w:p w14:paraId="1F128931" w14:textId="77777777" w:rsidR="0065524E" w:rsidRPr="00BB0601" w:rsidRDefault="0065524E" w:rsidP="00BB0601">
      <w:pPr>
        <w:spacing w:after="0" w:line="480" w:lineRule="auto"/>
        <w:jc w:val="center"/>
        <w:rPr>
          <w:rFonts w:ascii="Times New Roman" w:hAnsi="Times New Roman" w:cs="Times New Roman"/>
          <w:color w:val="000000" w:themeColor="text1"/>
          <w:kern w:val="0"/>
          <w:sz w:val="24"/>
          <w:szCs w:val="24"/>
          <w14:ligatures w14:val="none"/>
        </w:rPr>
      </w:pPr>
      <w:r w:rsidRPr="00BB0601">
        <w:rPr>
          <w:rFonts w:ascii="Times New Roman" w:hAnsi="Times New Roman" w:cs="Times New Roman"/>
          <w:color w:val="000000" w:themeColor="text1"/>
          <w:kern w:val="0"/>
          <w:sz w:val="24"/>
          <w:szCs w:val="24"/>
          <w14:ligatures w14:val="none"/>
        </w:rPr>
        <w:t>A DISSERTATION</w:t>
      </w:r>
    </w:p>
    <w:p w14:paraId="2525D872" w14:textId="77777777" w:rsidR="0065524E" w:rsidRPr="00BB0601" w:rsidRDefault="0065524E" w:rsidP="00BB0601">
      <w:pPr>
        <w:spacing w:after="0" w:line="480" w:lineRule="auto"/>
        <w:jc w:val="center"/>
        <w:rPr>
          <w:rFonts w:ascii="Times New Roman" w:hAnsi="Times New Roman" w:cs="Times New Roman"/>
          <w:color w:val="000000" w:themeColor="text1"/>
          <w:kern w:val="0"/>
          <w:sz w:val="24"/>
          <w:szCs w:val="24"/>
          <w14:ligatures w14:val="none"/>
        </w:rPr>
      </w:pPr>
      <w:r w:rsidRPr="00BB0601">
        <w:rPr>
          <w:rFonts w:ascii="Times New Roman" w:hAnsi="Times New Roman" w:cs="Times New Roman"/>
          <w:color w:val="000000" w:themeColor="text1"/>
          <w:kern w:val="0"/>
          <w:sz w:val="24"/>
          <w:szCs w:val="24"/>
          <w14:ligatures w14:val="none"/>
        </w:rPr>
        <w:t>SUBMITTED TO THE GRADUATE FACULTY</w:t>
      </w:r>
    </w:p>
    <w:p w14:paraId="37ED575E" w14:textId="77777777" w:rsidR="0065524E" w:rsidRPr="00BB0601" w:rsidRDefault="0065524E" w:rsidP="00BB0601">
      <w:pPr>
        <w:spacing w:after="0" w:line="480" w:lineRule="auto"/>
        <w:jc w:val="center"/>
        <w:rPr>
          <w:rFonts w:ascii="Times New Roman" w:hAnsi="Times New Roman" w:cs="Times New Roman"/>
          <w:color w:val="000000" w:themeColor="text1"/>
          <w:kern w:val="0"/>
          <w:sz w:val="24"/>
          <w:szCs w:val="24"/>
          <w14:ligatures w14:val="none"/>
        </w:rPr>
      </w:pPr>
      <w:r w:rsidRPr="00BB0601">
        <w:rPr>
          <w:rFonts w:ascii="Times New Roman" w:hAnsi="Times New Roman" w:cs="Times New Roman"/>
          <w:color w:val="000000" w:themeColor="text1"/>
          <w:kern w:val="0"/>
          <w:sz w:val="24"/>
          <w:szCs w:val="24"/>
          <w14:ligatures w14:val="none"/>
        </w:rPr>
        <w:t>in partial fulfillment of the requirements for the</w:t>
      </w:r>
    </w:p>
    <w:p w14:paraId="273D95B4" w14:textId="77777777" w:rsidR="0065524E" w:rsidRPr="00BB0601" w:rsidRDefault="0065524E" w:rsidP="00BB0601">
      <w:pPr>
        <w:spacing w:after="0" w:line="480" w:lineRule="auto"/>
        <w:jc w:val="center"/>
        <w:rPr>
          <w:rFonts w:ascii="Times New Roman" w:hAnsi="Times New Roman" w:cs="Times New Roman"/>
          <w:color w:val="000000" w:themeColor="text1"/>
          <w:kern w:val="0"/>
          <w:sz w:val="24"/>
          <w:szCs w:val="24"/>
          <w14:ligatures w14:val="none"/>
        </w:rPr>
      </w:pPr>
      <w:r w:rsidRPr="00BB0601">
        <w:rPr>
          <w:rFonts w:ascii="Times New Roman" w:hAnsi="Times New Roman" w:cs="Times New Roman"/>
          <w:color w:val="000000" w:themeColor="text1"/>
          <w:kern w:val="0"/>
          <w:sz w:val="24"/>
          <w:szCs w:val="24"/>
          <w14:ligatures w14:val="none"/>
        </w:rPr>
        <w:t>Degree of</w:t>
      </w:r>
    </w:p>
    <w:p w14:paraId="00A4EB18" w14:textId="77777777" w:rsidR="0065524E" w:rsidRPr="00BB0601" w:rsidRDefault="0065524E" w:rsidP="00BB0601">
      <w:pPr>
        <w:spacing w:after="0" w:line="480" w:lineRule="auto"/>
        <w:jc w:val="center"/>
        <w:rPr>
          <w:rFonts w:ascii="Times New Roman" w:hAnsi="Times New Roman" w:cs="Times New Roman"/>
          <w:color w:val="000000" w:themeColor="text1"/>
          <w:kern w:val="0"/>
          <w:sz w:val="24"/>
          <w:szCs w:val="24"/>
          <w14:ligatures w14:val="none"/>
        </w:rPr>
      </w:pPr>
      <w:r w:rsidRPr="00BB0601">
        <w:rPr>
          <w:rFonts w:ascii="Times New Roman" w:hAnsi="Times New Roman" w:cs="Times New Roman"/>
          <w:color w:val="000000" w:themeColor="text1"/>
          <w:kern w:val="0"/>
          <w:sz w:val="24"/>
          <w:szCs w:val="24"/>
          <w14:ligatures w14:val="none"/>
        </w:rPr>
        <w:t>DOCTOR OF PHILOSOPHY</w:t>
      </w:r>
    </w:p>
    <w:p w14:paraId="51DB9CE2" w14:textId="77777777" w:rsidR="0065524E" w:rsidRDefault="0065524E" w:rsidP="0065524E">
      <w:pPr>
        <w:jc w:val="center"/>
      </w:pPr>
    </w:p>
    <w:p w14:paraId="711E6789" w14:textId="77777777" w:rsidR="0065524E" w:rsidRDefault="0065524E" w:rsidP="0065524E"/>
    <w:p w14:paraId="3676EB7B" w14:textId="77777777" w:rsidR="0065524E" w:rsidRPr="00876802" w:rsidRDefault="0065524E" w:rsidP="00876802">
      <w:pPr>
        <w:spacing w:after="0" w:line="480" w:lineRule="auto"/>
        <w:jc w:val="center"/>
        <w:rPr>
          <w:rFonts w:ascii="Times New Roman" w:hAnsi="Times New Roman" w:cs="Times New Roman"/>
          <w:color w:val="000000" w:themeColor="text1"/>
          <w:kern w:val="0"/>
          <w:sz w:val="24"/>
          <w:szCs w:val="24"/>
          <w14:ligatures w14:val="none"/>
        </w:rPr>
      </w:pPr>
      <w:r w:rsidRPr="00876802">
        <w:rPr>
          <w:rFonts w:ascii="Times New Roman" w:hAnsi="Times New Roman" w:cs="Times New Roman"/>
          <w:color w:val="000000" w:themeColor="text1"/>
          <w:kern w:val="0"/>
          <w:sz w:val="24"/>
          <w:szCs w:val="24"/>
          <w14:ligatures w14:val="none"/>
        </w:rPr>
        <w:t>BY</w:t>
      </w:r>
    </w:p>
    <w:p w14:paraId="0B349924" w14:textId="77777777" w:rsidR="0065524E" w:rsidRPr="00876802" w:rsidRDefault="0065524E" w:rsidP="00A4556C">
      <w:pPr>
        <w:spacing w:after="0" w:line="240" w:lineRule="auto"/>
        <w:jc w:val="center"/>
        <w:rPr>
          <w:rFonts w:ascii="Times New Roman" w:hAnsi="Times New Roman" w:cs="Times New Roman"/>
          <w:color w:val="000000" w:themeColor="text1"/>
          <w:kern w:val="0"/>
          <w:sz w:val="24"/>
          <w:szCs w:val="24"/>
          <w14:ligatures w14:val="none"/>
        </w:rPr>
      </w:pPr>
      <w:r w:rsidRPr="00876802">
        <w:rPr>
          <w:rFonts w:ascii="Times New Roman" w:hAnsi="Times New Roman" w:cs="Times New Roman"/>
          <w:color w:val="000000" w:themeColor="text1"/>
          <w:kern w:val="0"/>
          <w:sz w:val="24"/>
          <w:szCs w:val="24"/>
          <w14:ligatures w14:val="none"/>
        </w:rPr>
        <w:t>SHAYLEE R. CHESTER</w:t>
      </w:r>
    </w:p>
    <w:p w14:paraId="7BE3AA2E" w14:textId="77777777" w:rsidR="0065524E" w:rsidRPr="00876802" w:rsidRDefault="0065524E" w:rsidP="00A4556C">
      <w:pPr>
        <w:spacing w:after="0" w:line="240" w:lineRule="auto"/>
        <w:jc w:val="center"/>
        <w:rPr>
          <w:rFonts w:ascii="Times New Roman" w:hAnsi="Times New Roman" w:cs="Times New Roman"/>
          <w:color w:val="000000" w:themeColor="text1"/>
          <w:kern w:val="0"/>
          <w:sz w:val="24"/>
          <w:szCs w:val="24"/>
          <w14:ligatures w14:val="none"/>
        </w:rPr>
      </w:pPr>
      <w:r w:rsidRPr="00876802">
        <w:rPr>
          <w:rFonts w:ascii="Times New Roman" w:hAnsi="Times New Roman" w:cs="Times New Roman"/>
          <w:color w:val="000000" w:themeColor="text1"/>
          <w:kern w:val="0"/>
          <w:sz w:val="24"/>
          <w:szCs w:val="24"/>
          <w14:ligatures w14:val="none"/>
        </w:rPr>
        <w:t>Norman, Oklahoma</w:t>
      </w:r>
    </w:p>
    <w:p w14:paraId="68049813" w14:textId="206142DE" w:rsidR="001D1573" w:rsidRDefault="0065524E" w:rsidP="00A4556C">
      <w:pPr>
        <w:spacing w:after="0" w:line="240" w:lineRule="auto"/>
        <w:jc w:val="center"/>
        <w:rPr>
          <w:rFonts w:ascii="Times New Roman" w:hAnsi="Times New Roman" w:cs="Times New Roman"/>
          <w:color w:val="000000" w:themeColor="text1"/>
          <w:kern w:val="0"/>
          <w:sz w:val="24"/>
          <w:szCs w:val="24"/>
          <w14:ligatures w14:val="none"/>
        </w:rPr>
      </w:pPr>
      <w:r w:rsidRPr="00876802">
        <w:rPr>
          <w:rFonts w:ascii="Times New Roman" w:hAnsi="Times New Roman" w:cs="Times New Roman"/>
          <w:color w:val="000000" w:themeColor="text1"/>
          <w:kern w:val="0"/>
          <w:sz w:val="24"/>
          <w:szCs w:val="24"/>
          <w14:ligatures w14:val="none"/>
        </w:rPr>
        <w:t>2024</w:t>
      </w:r>
    </w:p>
    <w:p w14:paraId="517C15E8" w14:textId="4CD357B0" w:rsidR="0065524E" w:rsidRPr="00876802" w:rsidRDefault="001D1573" w:rsidP="006502C5">
      <w:pPr>
        <w:rPr>
          <w:rFonts w:ascii="Times New Roman" w:hAnsi="Times New Roman" w:cs="Times New Roman"/>
          <w:color w:val="000000" w:themeColor="text1"/>
          <w:kern w:val="0"/>
          <w:sz w:val="24"/>
          <w:szCs w:val="24"/>
          <w14:ligatures w14:val="none"/>
        </w:rPr>
      </w:pPr>
      <w:r>
        <w:rPr>
          <w:rFonts w:ascii="Times New Roman" w:hAnsi="Times New Roman" w:cs="Times New Roman"/>
          <w:color w:val="000000" w:themeColor="text1"/>
          <w:kern w:val="0"/>
          <w:sz w:val="24"/>
          <w:szCs w:val="24"/>
          <w14:ligatures w14:val="none"/>
        </w:rPr>
        <w:br w:type="page"/>
      </w:r>
    </w:p>
    <w:p w14:paraId="106E76E2" w14:textId="77777777" w:rsidR="0065524E" w:rsidRDefault="0065524E" w:rsidP="006502C5">
      <w:pPr>
        <w:spacing w:line="240" w:lineRule="auto"/>
      </w:pPr>
    </w:p>
    <w:p w14:paraId="78D36BAE" w14:textId="77777777" w:rsidR="0065524E" w:rsidRPr="005B2C67" w:rsidRDefault="0065524E" w:rsidP="005B2C67">
      <w:pPr>
        <w:spacing w:after="0" w:line="240" w:lineRule="auto"/>
        <w:jc w:val="center"/>
        <w:rPr>
          <w:rFonts w:ascii="Times New Roman" w:hAnsi="Times New Roman" w:cs="Times New Roman"/>
          <w:color w:val="000000" w:themeColor="text1"/>
          <w:kern w:val="0"/>
          <w:sz w:val="24"/>
          <w:szCs w:val="24"/>
          <w14:ligatures w14:val="none"/>
        </w:rPr>
      </w:pPr>
    </w:p>
    <w:p w14:paraId="61D6D929" w14:textId="77777777" w:rsidR="0065524E" w:rsidRPr="005B2C67" w:rsidRDefault="0065524E" w:rsidP="005B2C67">
      <w:pPr>
        <w:spacing w:after="0" w:line="240" w:lineRule="auto"/>
        <w:jc w:val="center"/>
        <w:rPr>
          <w:rFonts w:ascii="Times New Roman" w:hAnsi="Times New Roman" w:cs="Times New Roman"/>
          <w:color w:val="000000" w:themeColor="text1"/>
          <w:kern w:val="0"/>
          <w:sz w:val="24"/>
          <w:szCs w:val="24"/>
          <w14:ligatures w14:val="none"/>
        </w:rPr>
      </w:pPr>
      <w:r w:rsidRPr="005B2C67">
        <w:rPr>
          <w:rFonts w:ascii="Times New Roman" w:hAnsi="Times New Roman" w:cs="Times New Roman"/>
          <w:color w:val="000000" w:themeColor="text1"/>
          <w:kern w:val="0"/>
          <w:sz w:val="24"/>
          <w:szCs w:val="24"/>
          <w14:ligatures w14:val="none"/>
        </w:rPr>
        <w:t xml:space="preserve">FACILITATING TRANSFORMATIVE EXPERIENCE WITH FLOW IN EARLY CHILDHOOD EDUCATORS </w:t>
      </w:r>
    </w:p>
    <w:p w14:paraId="0A55E9EA" w14:textId="77777777" w:rsidR="0065524E" w:rsidRPr="005B2C67" w:rsidRDefault="0065524E" w:rsidP="005B2C67">
      <w:pPr>
        <w:spacing w:after="0" w:line="240" w:lineRule="auto"/>
        <w:jc w:val="center"/>
        <w:rPr>
          <w:rFonts w:ascii="Times New Roman" w:hAnsi="Times New Roman" w:cs="Times New Roman"/>
          <w:color w:val="000000" w:themeColor="text1"/>
          <w:kern w:val="0"/>
          <w:sz w:val="24"/>
          <w:szCs w:val="24"/>
          <w14:ligatures w14:val="none"/>
        </w:rPr>
      </w:pPr>
    </w:p>
    <w:p w14:paraId="1CFB7EB1" w14:textId="77777777" w:rsidR="0065524E" w:rsidRPr="005B2C67" w:rsidRDefault="0065524E" w:rsidP="005B2C67">
      <w:pPr>
        <w:spacing w:after="0" w:line="240" w:lineRule="auto"/>
        <w:jc w:val="center"/>
        <w:rPr>
          <w:rFonts w:ascii="Times New Roman" w:hAnsi="Times New Roman" w:cs="Times New Roman"/>
          <w:color w:val="000000" w:themeColor="text1"/>
          <w:kern w:val="0"/>
          <w:sz w:val="24"/>
          <w:szCs w:val="24"/>
          <w14:ligatures w14:val="none"/>
        </w:rPr>
      </w:pPr>
    </w:p>
    <w:p w14:paraId="7738071E" w14:textId="77777777" w:rsidR="0065524E" w:rsidRPr="005B2C67" w:rsidRDefault="0065524E" w:rsidP="005B2C67">
      <w:pPr>
        <w:spacing w:after="0" w:line="240" w:lineRule="auto"/>
        <w:jc w:val="center"/>
        <w:rPr>
          <w:rFonts w:ascii="Times New Roman" w:hAnsi="Times New Roman" w:cs="Times New Roman"/>
          <w:color w:val="000000" w:themeColor="text1"/>
          <w:kern w:val="0"/>
          <w:sz w:val="24"/>
          <w:szCs w:val="24"/>
          <w14:ligatures w14:val="none"/>
        </w:rPr>
      </w:pPr>
      <w:r w:rsidRPr="005B2C67">
        <w:rPr>
          <w:rFonts w:ascii="Times New Roman" w:hAnsi="Times New Roman" w:cs="Times New Roman"/>
          <w:color w:val="000000" w:themeColor="text1"/>
          <w:kern w:val="0"/>
          <w:sz w:val="24"/>
          <w:szCs w:val="24"/>
          <w14:ligatures w14:val="none"/>
        </w:rPr>
        <w:t>A DISSERTATION APPROVED FOR THE</w:t>
      </w:r>
    </w:p>
    <w:p w14:paraId="4B359EAB" w14:textId="77777777" w:rsidR="005B2C67" w:rsidRDefault="0065524E" w:rsidP="005B2C67">
      <w:pPr>
        <w:spacing w:after="0" w:line="240" w:lineRule="auto"/>
        <w:jc w:val="center"/>
        <w:rPr>
          <w:rFonts w:ascii="Times New Roman" w:hAnsi="Times New Roman" w:cs="Times New Roman"/>
          <w:color w:val="000000" w:themeColor="text1"/>
          <w:kern w:val="0"/>
          <w:sz w:val="24"/>
          <w:szCs w:val="24"/>
          <w14:ligatures w14:val="none"/>
        </w:rPr>
      </w:pPr>
      <w:r w:rsidRPr="005B2C67">
        <w:rPr>
          <w:rFonts w:ascii="Times New Roman" w:hAnsi="Times New Roman" w:cs="Times New Roman"/>
          <w:color w:val="000000" w:themeColor="text1"/>
          <w:kern w:val="0"/>
          <w:sz w:val="24"/>
          <w:szCs w:val="24"/>
          <w14:ligatures w14:val="none"/>
        </w:rPr>
        <w:t>DEPARTMENT OF INSTRUCTIONAL LEADERSHIP AND ACADEMIC</w:t>
      </w:r>
    </w:p>
    <w:p w14:paraId="3B75FA4B" w14:textId="3B371536" w:rsidR="0065524E" w:rsidRPr="005B2C67" w:rsidRDefault="0065524E" w:rsidP="005B2C67">
      <w:pPr>
        <w:spacing w:after="0" w:line="240" w:lineRule="auto"/>
        <w:jc w:val="center"/>
        <w:rPr>
          <w:rFonts w:ascii="Times New Roman" w:hAnsi="Times New Roman" w:cs="Times New Roman"/>
          <w:color w:val="000000" w:themeColor="text1"/>
          <w:kern w:val="0"/>
          <w:sz w:val="24"/>
          <w:szCs w:val="24"/>
          <w14:ligatures w14:val="none"/>
        </w:rPr>
      </w:pPr>
      <w:r w:rsidRPr="005B2C67">
        <w:rPr>
          <w:rFonts w:ascii="Times New Roman" w:hAnsi="Times New Roman" w:cs="Times New Roman"/>
          <w:color w:val="000000" w:themeColor="text1"/>
          <w:kern w:val="0"/>
          <w:sz w:val="24"/>
          <w:szCs w:val="24"/>
          <w14:ligatures w14:val="none"/>
        </w:rPr>
        <w:t xml:space="preserve"> CURRICULUM</w:t>
      </w:r>
    </w:p>
    <w:p w14:paraId="380FD468" w14:textId="77777777" w:rsidR="0065524E" w:rsidRDefault="0065524E" w:rsidP="0065524E">
      <w:pPr>
        <w:jc w:val="center"/>
      </w:pPr>
    </w:p>
    <w:p w14:paraId="5254665B" w14:textId="77777777" w:rsidR="0065524E" w:rsidRDefault="0065524E" w:rsidP="0065524E">
      <w:pPr>
        <w:jc w:val="center"/>
      </w:pPr>
    </w:p>
    <w:p w14:paraId="0AE7A354" w14:textId="77777777" w:rsidR="0065524E" w:rsidRDefault="0065524E" w:rsidP="0065524E">
      <w:pPr>
        <w:jc w:val="center"/>
      </w:pPr>
    </w:p>
    <w:p w14:paraId="62ED645D" w14:textId="77777777" w:rsidR="00E05C02" w:rsidRDefault="00E05C02" w:rsidP="0065524E">
      <w:pPr>
        <w:jc w:val="center"/>
      </w:pPr>
    </w:p>
    <w:p w14:paraId="73718110" w14:textId="49BB9BB7" w:rsidR="0065524E" w:rsidRPr="00351745" w:rsidRDefault="0065524E" w:rsidP="00351745">
      <w:pPr>
        <w:spacing w:after="0" w:line="480" w:lineRule="auto"/>
        <w:jc w:val="center"/>
        <w:rPr>
          <w:rFonts w:ascii="Times New Roman" w:hAnsi="Times New Roman" w:cs="Times New Roman"/>
          <w:color w:val="000000" w:themeColor="text1"/>
          <w:kern w:val="0"/>
          <w:sz w:val="24"/>
          <w:szCs w:val="24"/>
          <w14:ligatures w14:val="none"/>
        </w:rPr>
      </w:pPr>
      <w:r w:rsidRPr="00351745">
        <w:rPr>
          <w:rFonts w:ascii="Times New Roman" w:hAnsi="Times New Roman" w:cs="Times New Roman"/>
          <w:color w:val="000000" w:themeColor="text1"/>
          <w:kern w:val="0"/>
          <w:sz w:val="24"/>
          <w:szCs w:val="24"/>
          <w14:ligatures w14:val="none"/>
        </w:rPr>
        <w:t>BY</w:t>
      </w:r>
      <w:r w:rsidR="00221DD9">
        <w:rPr>
          <w:rFonts w:ascii="Times New Roman" w:hAnsi="Times New Roman" w:cs="Times New Roman"/>
          <w:color w:val="000000" w:themeColor="text1"/>
          <w:kern w:val="0"/>
          <w:sz w:val="24"/>
          <w:szCs w:val="24"/>
          <w14:ligatures w14:val="none"/>
        </w:rPr>
        <w:t xml:space="preserve"> THE COMMITTEE CONSISTING OF:</w:t>
      </w:r>
    </w:p>
    <w:p w14:paraId="647141D0" w14:textId="77777777" w:rsidR="0065524E" w:rsidRDefault="0065524E" w:rsidP="0065524E">
      <w:pPr>
        <w:jc w:val="right"/>
      </w:pPr>
    </w:p>
    <w:p w14:paraId="67F6C444" w14:textId="77777777" w:rsidR="0065524E" w:rsidRDefault="0065524E" w:rsidP="0065524E">
      <w:pPr>
        <w:jc w:val="right"/>
      </w:pPr>
    </w:p>
    <w:p w14:paraId="28422147" w14:textId="77777777" w:rsidR="00D86156" w:rsidRDefault="00D86156" w:rsidP="0065524E">
      <w:pPr>
        <w:jc w:val="right"/>
      </w:pPr>
    </w:p>
    <w:p w14:paraId="7B1A3AD1" w14:textId="77777777" w:rsidR="00D86156" w:rsidRDefault="00D86156" w:rsidP="0065524E">
      <w:pPr>
        <w:jc w:val="right"/>
      </w:pPr>
    </w:p>
    <w:p w14:paraId="5603B74A" w14:textId="77777777" w:rsidR="00D86156" w:rsidRDefault="00D86156" w:rsidP="0065524E">
      <w:pPr>
        <w:jc w:val="right"/>
      </w:pPr>
    </w:p>
    <w:p w14:paraId="00D460A4" w14:textId="77777777" w:rsidR="0065524E" w:rsidRDefault="0065524E" w:rsidP="0065524E">
      <w:pPr>
        <w:jc w:val="right"/>
      </w:pPr>
    </w:p>
    <w:p w14:paraId="0E817B44" w14:textId="77777777" w:rsidR="0065524E" w:rsidRPr="00E05C02" w:rsidRDefault="0065524E" w:rsidP="00E05C02">
      <w:pPr>
        <w:spacing w:after="0" w:line="240" w:lineRule="auto"/>
        <w:jc w:val="right"/>
        <w:rPr>
          <w:rFonts w:ascii="Times New Roman" w:hAnsi="Times New Roman" w:cs="Times New Roman"/>
          <w:color w:val="000000" w:themeColor="text1"/>
          <w:kern w:val="0"/>
          <w:sz w:val="24"/>
          <w:szCs w:val="24"/>
          <w14:ligatures w14:val="none"/>
        </w:rPr>
      </w:pPr>
      <w:r w:rsidRPr="00E05C02">
        <w:rPr>
          <w:rFonts w:ascii="Times New Roman" w:hAnsi="Times New Roman" w:cs="Times New Roman"/>
          <w:color w:val="000000" w:themeColor="text1"/>
          <w:kern w:val="0"/>
          <w:sz w:val="24"/>
          <w:szCs w:val="24"/>
          <w14:ligatures w14:val="none"/>
        </w:rPr>
        <w:t>Dr. Courtney Dewhirst, Chair</w:t>
      </w:r>
    </w:p>
    <w:p w14:paraId="1862A41E" w14:textId="77777777" w:rsidR="0065524E" w:rsidRPr="00E05C02" w:rsidRDefault="0065524E" w:rsidP="00E05C02">
      <w:pPr>
        <w:spacing w:after="0" w:line="240" w:lineRule="auto"/>
        <w:jc w:val="right"/>
        <w:rPr>
          <w:rFonts w:ascii="Times New Roman" w:hAnsi="Times New Roman" w:cs="Times New Roman"/>
          <w:color w:val="000000" w:themeColor="text1"/>
          <w:kern w:val="0"/>
          <w:sz w:val="24"/>
          <w:szCs w:val="24"/>
          <w:u w:val="single"/>
          <w14:ligatures w14:val="none"/>
        </w:rPr>
      </w:pPr>
    </w:p>
    <w:p w14:paraId="1B3EC028" w14:textId="77777777" w:rsidR="0065524E" w:rsidRPr="00E05C02" w:rsidRDefault="0065524E" w:rsidP="00E05C02">
      <w:pPr>
        <w:spacing w:after="0" w:line="240" w:lineRule="auto"/>
        <w:jc w:val="right"/>
        <w:rPr>
          <w:rFonts w:ascii="Times New Roman" w:hAnsi="Times New Roman" w:cs="Times New Roman"/>
          <w:color w:val="000000" w:themeColor="text1"/>
          <w:kern w:val="0"/>
          <w:sz w:val="24"/>
          <w:szCs w:val="24"/>
          <w:u w:val="single"/>
          <w14:ligatures w14:val="none"/>
        </w:rPr>
      </w:pPr>
    </w:p>
    <w:p w14:paraId="335ED953" w14:textId="77777777" w:rsidR="0065524E" w:rsidRPr="00E05C02" w:rsidRDefault="0065524E" w:rsidP="00E05C02">
      <w:pPr>
        <w:spacing w:after="0" w:line="240" w:lineRule="auto"/>
        <w:jc w:val="right"/>
        <w:rPr>
          <w:rFonts w:ascii="Times New Roman" w:hAnsi="Times New Roman" w:cs="Times New Roman"/>
          <w:color w:val="000000" w:themeColor="text1"/>
          <w:kern w:val="0"/>
          <w:sz w:val="24"/>
          <w:szCs w:val="24"/>
          <w14:ligatures w14:val="none"/>
        </w:rPr>
      </w:pPr>
      <w:r w:rsidRPr="00E05C02">
        <w:rPr>
          <w:rFonts w:ascii="Times New Roman" w:hAnsi="Times New Roman" w:cs="Times New Roman"/>
          <w:color w:val="000000" w:themeColor="text1"/>
          <w:kern w:val="0"/>
          <w:sz w:val="24"/>
          <w:szCs w:val="24"/>
          <w14:ligatures w14:val="none"/>
        </w:rPr>
        <w:t>Dr. Erin Casey</w:t>
      </w:r>
    </w:p>
    <w:p w14:paraId="58C41AA5" w14:textId="77777777" w:rsidR="0065524E" w:rsidRPr="00E05C02" w:rsidRDefault="0065524E" w:rsidP="00E05C02">
      <w:pPr>
        <w:spacing w:after="0" w:line="240" w:lineRule="auto"/>
        <w:jc w:val="right"/>
        <w:rPr>
          <w:rFonts w:ascii="Times New Roman" w:hAnsi="Times New Roman" w:cs="Times New Roman"/>
          <w:color w:val="000000" w:themeColor="text1"/>
          <w:kern w:val="0"/>
          <w:sz w:val="24"/>
          <w:szCs w:val="24"/>
          <w:u w:val="single"/>
          <w14:ligatures w14:val="none"/>
        </w:rPr>
      </w:pPr>
    </w:p>
    <w:p w14:paraId="763F0F71" w14:textId="77777777" w:rsidR="0065524E" w:rsidRPr="00E05C02" w:rsidRDefault="0065524E" w:rsidP="00E05C02">
      <w:pPr>
        <w:spacing w:after="0" w:line="240" w:lineRule="auto"/>
        <w:jc w:val="right"/>
        <w:rPr>
          <w:rFonts w:ascii="Times New Roman" w:hAnsi="Times New Roman" w:cs="Times New Roman"/>
          <w:color w:val="000000" w:themeColor="text1"/>
          <w:kern w:val="0"/>
          <w:sz w:val="24"/>
          <w:szCs w:val="24"/>
          <w:u w:val="single"/>
          <w14:ligatures w14:val="none"/>
        </w:rPr>
      </w:pPr>
    </w:p>
    <w:p w14:paraId="7E481ADF" w14:textId="77777777" w:rsidR="0065524E" w:rsidRPr="00E05C02" w:rsidRDefault="0065524E" w:rsidP="00E05C02">
      <w:pPr>
        <w:spacing w:after="0" w:line="240" w:lineRule="auto"/>
        <w:jc w:val="right"/>
        <w:rPr>
          <w:rFonts w:ascii="Times New Roman" w:hAnsi="Times New Roman" w:cs="Times New Roman"/>
          <w:color w:val="000000" w:themeColor="text1"/>
          <w:kern w:val="0"/>
          <w:sz w:val="24"/>
          <w:szCs w:val="24"/>
          <w14:ligatures w14:val="none"/>
        </w:rPr>
      </w:pPr>
      <w:r w:rsidRPr="00E05C02">
        <w:rPr>
          <w:rFonts w:ascii="Times New Roman" w:hAnsi="Times New Roman" w:cs="Times New Roman"/>
          <w:color w:val="000000" w:themeColor="text1"/>
          <w:kern w:val="0"/>
          <w:sz w:val="24"/>
          <w:szCs w:val="24"/>
          <w14:ligatures w14:val="none"/>
        </w:rPr>
        <w:t>Dr. Libby Ethridge</w:t>
      </w:r>
    </w:p>
    <w:p w14:paraId="2F3BE29C" w14:textId="77777777" w:rsidR="0065524E" w:rsidRPr="00E05C02" w:rsidRDefault="0065524E" w:rsidP="00E05C02">
      <w:pPr>
        <w:spacing w:after="0" w:line="240" w:lineRule="auto"/>
        <w:jc w:val="right"/>
        <w:rPr>
          <w:rFonts w:ascii="Times New Roman" w:hAnsi="Times New Roman" w:cs="Times New Roman"/>
          <w:color w:val="000000" w:themeColor="text1"/>
          <w:kern w:val="0"/>
          <w:sz w:val="24"/>
          <w:szCs w:val="24"/>
          <w:u w:val="single"/>
          <w14:ligatures w14:val="none"/>
        </w:rPr>
      </w:pPr>
    </w:p>
    <w:p w14:paraId="27714F6B" w14:textId="77777777" w:rsidR="0065524E" w:rsidRPr="00E05C02" w:rsidRDefault="0065524E" w:rsidP="00E05C02">
      <w:pPr>
        <w:spacing w:after="0" w:line="240" w:lineRule="auto"/>
        <w:jc w:val="right"/>
        <w:rPr>
          <w:rFonts w:ascii="Times New Roman" w:hAnsi="Times New Roman" w:cs="Times New Roman"/>
          <w:color w:val="000000" w:themeColor="text1"/>
          <w:kern w:val="0"/>
          <w:sz w:val="24"/>
          <w:szCs w:val="24"/>
          <w:u w:val="single"/>
          <w14:ligatures w14:val="none"/>
        </w:rPr>
      </w:pPr>
    </w:p>
    <w:p w14:paraId="4B3D7E2A" w14:textId="77777777" w:rsidR="0065524E" w:rsidRPr="00E05C02" w:rsidRDefault="0065524E" w:rsidP="00E05C02">
      <w:pPr>
        <w:spacing w:after="0" w:line="240" w:lineRule="auto"/>
        <w:jc w:val="right"/>
        <w:rPr>
          <w:rFonts w:ascii="Times New Roman" w:hAnsi="Times New Roman" w:cs="Times New Roman"/>
          <w:color w:val="000000" w:themeColor="text1"/>
          <w:kern w:val="0"/>
          <w:sz w:val="24"/>
          <w:szCs w:val="24"/>
          <w14:ligatures w14:val="none"/>
        </w:rPr>
      </w:pPr>
      <w:r w:rsidRPr="00E05C02">
        <w:rPr>
          <w:rFonts w:ascii="Times New Roman" w:hAnsi="Times New Roman" w:cs="Times New Roman"/>
          <w:color w:val="000000" w:themeColor="text1"/>
          <w:kern w:val="0"/>
          <w:sz w:val="24"/>
          <w:szCs w:val="24"/>
          <w14:ligatures w14:val="none"/>
        </w:rPr>
        <w:t>Dr. Benjamin Heddy</w:t>
      </w:r>
    </w:p>
    <w:p w14:paraId="111DEC60" w14:textId="77777777" w:rsidR="0065524E" w:rsidRDefault="0065524E" w:rsidP="0065524E">
      <w:pPr>
        <w:spacing w:line="240" w:lineRule="auto"/>
      </w:pPr>
    </w:p>
    <w:p w14:paraId="4401CD8E" w14:textId="77777777" w:rsidR="0065524E" w:rsidRDefault="0065524E" w:rsidP="0065524E">
      <w:pPr>
        <w:spacing w:line="240" w:lineRule="auto"/>
        <w:jc w:val="right"/>
      </w:pPr>
    </w:p>
    <w:p w14:paraId="4C86EAF9" w14:textId="77777777" w:rsidR="0065524E" w:rsidRDefault="0065524E" w:rsidP="0065524E">
      <w:pPr>
        <w:spacing w:line="240" w:lineRule="auto"/>
      </w:pPr>
    </w:p>
    <w:p w14:paraId="1D33ED8F" w14:textId="77777777" w:rsidR="00EB07E0" w:rsidRDefault="00EB07E0" w:rsidP="0065524E">
      <w:pPr>
        <w:spacing w:line="240" w:lineRule="auto"/>
      </w:pPr>
    </w:p>
    <w:p w14:paraId="1F0A4F0E" w14:textId="77777777" w:rsidR="00EB07E0" w:rsidRDefault="00EB07E0" w:rsidP="0065524E">
      <w:pPr>
        <w:spacing w:line="240" w:lineRule="auto"/>
      </w:pPr>
    </w:p>
    <w:p w14:paraId="111B279F" w14:textId="77777777" w:rsidR="00EB07E0" w:rsidRDefault="00EB07E0" w:rsidP="0065524E">
      <w:pPr>
        <w:spacing w:line="240" w:lineRule="auto"/>
      </w:pPr>
    </w:p>
    <w:p w14:paraId="78140DB9" w14:textId="77777777" w:rsidR="00EB07E0" w:rsidRDefault="00EB07E0" w:rsidP="0065524E">
      <w:pPr>
        <w:spacing w:line="240" w:lineRule="auto"/>
      </w:pPr>
    </w:p>
    <w:p w14:paraId="4C6A3B41" w14:textId="77777777" w:rsidR="00EB07E0" w:rsidRDefault="00EB07E0" w:rsidP="0065524E">
      <w:pPr>
        <w:spacing w:line="240" w:lineRule="auto"/>
      </w:pPr>
    </w:p>
    <w:p w14:paraId="2C4BA5E3" w14:textId="77777777" w:rsidR="00574FD2" w:rsidRDefault="00574FD2" w:rsidP="0065524E">
      <w:pPr>
        <w:spacing w:line="240" w:lineRule="auto"/>
      </w:pPr>
    </w:p>
    <w:p w14:paraId="26BF6942" w14:textId="77777777" w:rsidR="00574FD2" w:rsidRDefault="00574FD2" w:rsidP="0065524E">
      <w:pPr>
        <w:spacing w:line="240" w:lineRule="auto"/>
      </w:pPr>
    </w:p>
    <w:p w14:paraId="62CA65F2" w14:textId="77777777" w:rsidR="00574FD2" w:rsidRDefault="00574FD2" w:rsidP="0065524E">
      <w:pPr>
        <w:spacing w:line="240" w:lineRule="auto"/>
      </w:pPr>
    </w:p>
    <w:p w14:paraId="21AF326C" w14:textId="77777777" w:rsidR="00574FD2" w:rsidRDefault="00574FD2" w:rsidP="0065524E">
      <w:pPr>
        <w:spacing w:line="240" w:lineRule="auto"/>
      </w:pPr>
    </w:p>
    <w:p w14:paraId="583CE1AF" w14:textId="77777777" w:rsidR="00574FD2" w:rsidRDefault="00574FD2" w:rsidP="0065524E">
      <w:pPr>
        <w:spacing w:line="240" w:lineRule="auto"/>
      </w:pPr>
    </w:p>
    <w:p w14:paraId="5DBF878A" w14:textId="77777777" w:rsidR="00574FD2" w:rsidRDefault="00574FD2" w:rsidP="0065524E">
      <w:pPr>
        <w:spacing w:line="240" w:lineRule="auto"/>
      </w:pPr>
    </w:p>
    <w:p w14:paraId="2FF3F866" w14:textId="77777777" w:rsidR="00574FD2" w:rsidRDefault="00574FD2" w:rsidP="0065524E">
      <w:pPr>
        <w:spacing w:line="240" w:lineRule="auto"/>
      </w:pPr>
    </w:p>
    <w:p w14:paraId="6E35F391" w14:textId="77777777" w:rsidR="00574FD2" w:rsidRDefault="00574FD2" w:rsidP="0065524E">
      <w:pPr>
        <w:spacing w:line="240" w:lineRule="auto"/>
      </w:pPr>
    </w:p>
    <w:p w14:paraId="47AC6C2D" w14:textId="77777777" w:rsidR="00574FD2" w:rsidRDefault="00574FD2" w:rsidP="0065524E">
      <w:pPr>
        <w:spacing w:line="240" w:lineRule="auto"/>
      </w:pPr>
    </w:p>
    <w:p w14:paraId="7F46ADF6" w14:textId="77777777" w:rsidR="00574FD2" w:rsidRDefault="00574FD2" w:rsidP="0065524E">
      <w:pPr>
        <w:spacing w:line="240" w:lineRule="auto"/>
      </w:pPr>
    </w:p>
    <w:p w14:paraId="107045CB" w14:textId="77777777" w:rsidR="00574FD2" w:rsidRDefault="00574FD2" w:rsidP="0065524E">
      <w:pPr>
        <w:spacing w:line="240" w:lineRule="auto"/>
      </w:pPr>
    </w:p>
    <w:p w14:paraId="294DCB67" w14:textId="77777777" w:rsidR="00574FD2" w:rsidRDefault="00574FD2" w:rsidP="0065524E">
      <w:pPr>
        <w:spacing w:line="240" w:lineRule="auto"/>
      </w:pPr>
    </w:p>
    <w:p w14:paraId="76D3986A" w14:textId="77777777" w:rsidR="00574FD2" w:rsidRDefault="00574FD2" w:rsidP="0065524E">
      <w:pPr>
        <w:spacing w:line="240" w:lineRule="auto"/>
      </w:pPr>
    </w:p>
    <w:p w14:paraId="2AD71B11" w14:textId="77777777" w:rsidR="00574FD2" w:rsidRDefault="00574FD2" w:rsidP="0065524E">
      <w:pPr>
        <w:spacing w:line="240" w:lineRule="auto"/>
      </w:pPr>
    </w:p>
    <w:p w14:paraId="4F99CC41" w14:textId="77777777" w:rsidR="00574FD2" w:rsidRDefault="00574FD2" w:rsidP="0065524E">
      <w:pPr>
        <w:spacing w:line="240" w:lineRule="auto"/>
      </w:pPr>
    </w:p>
    <w:p w14:paraId="0CA7147B" w14:textId="77777777" w:rsidR="00574FD2" w:rsidRDefault="00574FD2" w:rsidP="0065524E">
      <w:pPr>
        <w:spacing w:line="240" w:lineRule="auto"/>
      </w:pPr>
    </w:p>
    <w:p w14:paraId="47CBB6CD" w14:textId="77777777" w:rsidR="00574FD2" w:rsidRDefault="00574FD2" w:rsidP="0065524E">
      <w:pPr>
        <w:spacing w:line="240" w:lineRule="auto"/>
      </w:pPr>
    </w:p>
    <w:p w14:paraId="00AF2147" w14:textId="77777777" w:rsidR="00574FD2" w:rsidRDefault="00574FD2" w:rsidP="0065524E">
      <w:pPr>
        <w:spacing w:line="240" w:lineRule="auto"/>
      </w:pPr>
    </w:p>
    <w:p w14:paraId="5F76146D" w14:textId="77777777" w:rsidR="00574FD2" w:rsidRDefault="00574FD2" w:rsidP="0065524E">
      <w:pPr>
        <w:spacing w:line="240" w:lineRule="auto"/>
      </w:pPr>
    </w:p>
    <w:p w14:paraId="56B27B48" w14:textId="77777777" w:rsidR="00574FD2" w:rsidRDefault="00574FD2" w:rsidP="0065524E">
      <w:pPr>
        <w:spacing w:line="240" w:lineRule="auto"/>
      </w:pPr>
    </w:p>
    <w:p w14:paraId="1093B652" w14:textId="77777777" w:rsidR="00574FD2" w:rsidRDefault="00574FD2" w:rsidP="0065524E">
      <w:pPr>
        <w:spacing w:line="240" w:lineRule="auto"/>
      </w:pPr>
    </w:p>
    <w:p w14:paraId="05E55C4C" w14:textId="7C8FD532" w:rsidR="00574FD2" w:rsidRDefault="00574FD2" w:rsidP="0065524E">
      <w:pPr>
        <w:spacing w:line="240" w:lineRule="auto"/>
      </w:pPr>
    </w:p>
    <w:p w14:paraId="336C21A7" w14:textId="77777777" w:rsidR="006502C5" w:rsidRDefault="006502C5" w:rsidP="0065524E">
      <w:pPr>
        <w:spacing w:line="240" w:lineRule="auto"/>
      </w:pPr>
    </w:p>
    <w:p w14:paraId="22FBF4FB" w14:textId="77777777" w:rsidR="00574FD2" w:rsidRDefault="00574FD2" w:rsidP="0065524E">
      <w:pPr>
        <w:spacing w:line="240" w:lineRule="auto"/>
      </w:pPr>
    </w:p>
    <w:p w14:paraId="1FE93686" w14:textId="77777777" w:rsidR="00574FD2" w:rsidRDefault="00574FD2" w:rsidP="0065524E">
      <w:pPr>
        <w:spacing w:line="240" w:lineRule="auto"/>
      </w:pPr>
    </w:p>
    <w:p w14:paraId="6EF1306A" w14:textId="77777777" w:rsidR="0065524E" w:rsidRDefault="0065524E" w:rsidP="0065524E">
      <w:pPr>
        <w:spacing w:line="240" w:lineRule="auto"/>
        <w:jc w:val="center"/>
      </w:pPr>
    </w:p>
    <w:p w14:paraId="35DB4A2B" w14:textId="77777777" w:rsidR="0065524E" w:rsidRDefault="0065524E" w:rsidP="00C30170">
      <w:pPr>
        <w:spacing w:after="0" w:line="240" w:lineRule="auto"/>
        <w:jc w:val="center"/>
        <w:rPr>
          <w:rFonts w:ascii="Times New Roman" w:hAnsi="Times New Roman" w:cs="Times New Roman"/>
          <w:color w:val="000000" w:themeColor="text1"/>
          <w:kern w:val="0"/>
          <w:sz w:val="24"/>
          <w:szCs w:val="24"/>
          <w14:ligatures w14:val="none"/>
        </w:rPr>
      </w:pPr>
      <w:r w:rsidRPr="00C30170">
        <w:rPr>
          <w:rFonts w:ascii="Times New Roman" w:hAnsi="Times New Roman" w:cs="Times New Roman"/>
          <w:color w:val="000000" w:themeColor="text1"/>
          <w:kern w:val="0"/>
          <w:sz w:val="24"/>
          <w:szCs w:val="24"/>
          <w14:ligatures w14:val="none"/>
        </w:rPr>
        <w:t>©Copyright by SHAYLEE R. CHESTER 2024</w:t>
      </w:r>
    </w:p>
    <w:p w14:paraId="6222CF2A" w14:textId="0AF6EF93" w:rsidR="00F75146" w:rsidRDefault="00563EB0" w:rsidP="00511F98">
      <w:pPr>
        <w:spacing w:after="0" w:line="240" w:lineRule="auto"/>
        <w:jc w:val="center"/>
        <w:rPr>
          <w:rFonts w:ascii="Times New Roman" w:hAnsi="Times New Roman" w:cs="Times New Roman"/>
          <w:color w:val="000000" w:themeColor="text1"/>
          <w:kern w:val="0"/>
          <w:sz w:val="24"/>
          <w:szCs w:val="24"/>
          <w14:ligatures w14:val="none"/>
        </w:rPr>
        <w:sectPr w:rsidR="00F75146" w:rsidSect="00B3143D">
          <w:headerReference w:type="default" r:id="rId8"/>
          <w:pgSz w:w="12240" w:h="15840"/>
          <w:pgMar w:top="1440" w:right="1440" w:bottom="1440" w:left="1440" w:header="720" w:footer="720" w:gutter="0"/>
          <w:pgNumType w:fmt="upperRoman"/>
          <w:cols w:space="720"/>
          <w:titlePg/>
          <w:docGrid w:linePitch="360"/>
        </w:sectPr>
      </w:pPr>
      <w:r w:rsidRPr="00511F98">
        <w:rPr>
          <w:rFonts w:ascii="Times New Roman" w:hAnsi="Times New Roman" w:cs="Times New Roman"/>
          <w:color w:val="000000" w:themeColor="text1"/>
          <w:kern w:val="0"/>
          <w:sz w:val="24"/>
          <w:szCs w:val="24"/>
          <w14:ligatures w14:val="none"/>
        </w:rPr>
        <w:t>All Rights Reserved</w:t>
      </w:r>
    </w:p>
    <w:p w14:paraId="3BBB98CA" w14:textId="1FF4F109" w:rsidR="00563EB0" w:rsidRDefault="00563EB0" w:rsidP="00C76C85">
      <w:pPr>
        <w:rPr>
          <w:rFonts w:ascii="Times New Roman" w:hAnsi="Times New Roman" w:cs="Times New Roman"/>
          <w:color w:val="000000" w:themeColor="text1"/>
          <w:kern w:val="0"/>
          <w:sz w:val="24"/>
          <w:szCs w:val="24"/>
          <w14:ligatures w14:val="none"/>
        </w:rPr>
      </w:pPr>
    </w:p>
    <w:p w14:paraId="6DAF431A" w14:textId="77777777" w:rsidR="008B4CEE" w:rsidRPr="000A6206" w:rsidRDefault="008B4CEE" w:rsidP="00313932">
      <w:pPr>
        <w:pStyle w:val="Heading1"/>
      </w:pPr>
      <w:bookmarkStart w:id="0" w:name="_Toc179294130"/>
      <w:r w:rsidRPr="000A6206">
        <w:t>DEDICATION</w:t>
      </w:r>
      <w:bookmarkEnd w:id="0"/>
    </w:p>
    <w:p w14:paraId="588B28F6" w14:textId="58A6A615" w:rsidR="008B4CEE" w:rsidRDefault="0042041D" w:rsidP="001C6442">
      <w:pPr>
        <w:spacing w:after="0" w:line="480" w:lineRule="auto"/>
        <w:jc w:val="center"/>
        <w:rPr>
          <w:rFonts w:ascii="Times New Roman" w:hAnsi="Times New Roman" w:cs="Times New Roman"/>
          <w:color w:val="000000" w:themeColor="text1"/>
          <w:kern w:val="0"/>
          <w:sz w:val="24"/>
          <w:szCs w:val="24"/>
          <w14:ligatures w14:val="none"/>
        </w:rPr>
      </w:pPr>
      <w:r>
        <w:rPr>
          <w:rFonts w:ascii="Times New Roman" w:hAnsi="Times New Roman" w:cs="Times New Roman"/>
          <w:color w:val="000000" w:themeColor="text1"/>
          <w:kern w:val="0"/>
          <w:sz w:val="24"/>
          <w:szCs w:val="24"/>
          <w14:ligatures w14:val="none"/>
        </w:rPr>
        <w:t>I dedicate this dissertation to my two tiny scholars, Kit</w:t>
      </w:r>
      <w:r w:rsidR="00F60F1D">
        <w:rPr>
          <w:rFonts w:ascii="Times New Roman" w:hAnsi="Times New Roman" w:cs="Times New Roman"/>
          <w:color w:val="000000" w:themeColor="text1"/>
          <w:kern w:val="0"/>
          <w:sz w:val="24"/>
          <w:szCs w:val="24"/>
          <w14:ligatures w14:val="none"/>
        </w:rPr>
        <w:t xml:space="preserve"> Hayes</w:t>
      </w:r>
      <w:r>
        <w:rPr>
          <w:rFonts w:ascii="Times New Roman" w:hAnsi="Times New Roman" w:cs="Times New Roman"/>
          <w:color w:val="000000" w:themeColor="text1"/>
          <w:kern w:val="0"/>
          <w:sz w:val="24"/>
          <w:szCs w:val="24"/>
          <w14:ligatures w14:val="none"/>
        </w:rPr>
        <w:t xml:space="preserve"> and Dane</w:t>
      </w:r>
      <w:r w:rsidR="00F60F1D">
        <w:rPr>
          <w:rFonts w:ascii="Times New Roman" w:hAnsi="Times New Roman" w:cs="Times New Roman"/>
          <w:color w:val="000000" w:themeColor="text1"/>
          <w:kern w:val="0"/>
          <w:sz w:val="24"/>
          <w:szCs w:val="24"/>
          <w14:ligatures w14:val="none"/>
        </w:rPr>
        <w:t xml:space="preserve"> Ryan</w:t>
      </w:r>
      <w:r>
        <w:rPr>
          <w:rFonts w:ascii="Times New Roman" w:hAnsi="Times New Roman" w:cs="Times New Roman"/>
          <w:color w:val="000000" w:themeColor="text1"/>
          <w:kern w:val="0"/>
          <w:sz w:val="24"/>
          <w:szCs w:val="24"/>
          <w14:ligatures w14:val="none"/>
        </w:rPr>
        <w:t>.</w:t>
      </w:r>
      <w:r w:rsidR="005619F1">
        <w:rPr>
          <w:rFonts w:ascii="Times New Roman" w:hAnsi="Times New Roman" w:cs="Times New Roman"/>
          <w:color w:val="000000" w:themeColor="text1"/>
          <w:kern w:val="0"/>
          <w:sz w:val="24"/>
          <w:szCs w:val="24"/>
          <w14:ligatures w14:val="none"/>
        </w:rPr>
        <w:t xml:space="preserve"> I pray you always see that you are </w:t>
      </w:r>
      <w:r w:rsidR="00170E0B">
        <w:rPr>
          <w:rFonts w:ascii="Times New Roman" w:hAnsi="Times New Roman" w:cs="Times New Roman"/>
          <w:color w:val="000000" w:themeColor="text1"/>
          <w:kern w:val="0"/>
          <w:sz w:val="24"/>
          <w:szCs w:val="24"/>
          <w14:ligatures w14:val="none"/>
        </w:rPr>
        <w:t xml:space="preserve">capable, kind, and </w:t>
      </w:r>
      <w:r w:rsidR="007338BA">
        <w:rPr>
          <w:rFonts w:ascii="Times New Roman" w:hAnsi="Times New Roman" w:cs="Times New Roman"/>
          <w:color w:val="000000" w:themeColor="text1"/>
          <w:kern w:val="0"/>
          <w:sz w:val="24"/>
          <w:szCs w:val="24"/>
          <w14:ligatures w14:val="none"/>
        </w:rPr>
        <w:t>deeply loved.</w:t>
      </w:r>
    </w:p>
    <w:p w14:paraId="3A42E1D3"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0E9D9824"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5EE23F19"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6FBFE079"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18C6040B"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329939E1"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4198143C"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64663FA9"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7569AB17"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2535FB0D"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75EC3278"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510F3742"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3A917801"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45C25E64"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7DDBC4F2"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15D4D0BD"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043C2F18"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2E30535B"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3D15E6C4"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78DAC2AA"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510CB6E4"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441D97F3"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49440DE1"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5D1C101B"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38894BAA"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59B5B57B"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3FA77B3E"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20F4A6A6"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67106741"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2FA896CB"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3171ABF6"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2BC1AF7C"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0844C962"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44C7BA28"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7A93743F"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2B8FD32E" w14:textId="77777777" w:rsidR="000C2D15" w:rsidRDefault="000C2D15" w:rsidP="00694AC3">
      <w:pPr>
        <w:spacing w:after="0" w:line="240" w:lineRule="auto"/>
        <w:rPr>
          <w:rFonts w:ascii="Times New Roman" w:hAnsi="Times New Roman" w:cs="Times New Roman"/>
          <w:color w:val="000000" w:themeColor="text1"/>
          <w:kern w:val="0"/>
          <w:sz w:val="24"/>
          <w:szCs w:val="24"/>
          <w14:ligatures w14:val="none"/>
        </w:rPr>
      </w:pPr>
    </w:p>
    <w:p w14:paraId="2C04636A" w14:textId="77777777" w:rsidR="00694AC3" w:rsidRDefault="00694AC3" w:rsidP="00694AC3">
      <w:pPr>
        <w:spacing w:after="0" w:line="240" w:lineRule="auto"/>
        <w:rPr>
          <w:rFonts w:ascii="Times New Roman" w:hAnsi="Times New Roman" w:cs="Times New Roman"/>
          <w:color w:val="000000" w:themeColor="text1"/>
          <w:kern w:val="0"/>
          <w:sz w:val="24"/>
          <w:szCs w:val="24"/>
          <w14:ligatures w14:val="none"/>
        </w:rPr>
      </w:pPr>
    </w:p>
    <w:p w14:paraId="2BDFEA4E" w14:textId="77777777" w:rsidR="000C2D15" w:rsidRDefault="000C2D15" w:rsidP="00C30170">
      <w:pPr>
        <w:spacing w:after="0" w:line="240" w:lineRule="auto"/>
        <w:jc w:val="center"/>
        <w:rPr>
          <w:rFonts w:ascii="Times New Roman" w:hAnsi="Times New Roman" w:cs="Times New Roman"/>
          <w:color w:val="000000" w:themeColor="text1"/>
          <w:kern w:val="0"/>
          <w:sz w:val="24"/>
          <w:szCs w:val="24"/>
          <w14:ligatures w14:val="none"/>
        </w:rPr>
      </w:pPr>
    </w:p>
    <w:p w14:paraId="4530023D" w14:textId="759EA50B" w:rsidR="00B20E46" w:rsidRPr="00083A8E" w:rsidRDefault="00B20E46" w:rsidP="00313932">
      <w:pPr>
        <w:pStyle w:val="Heading1"/>
      </w:pPr>
      <w:bookmarkStart w:id="1" w:name="_Toc179294131"/>
      <w:r w:rsidRPr="00083A8E">
        <w:lastRenderedPageBreak/>
        <w:t>Acknowledgments</w:t>
      </w:r>
      <w:bookmarkEnd w:id="1"/>
    </w:p>
    <w:p w14:paraId="5CB4CA83" w14:textId="77777777" w:rsidR="006A1763" w:rsidRDefault="00660B7D" w:rsidP="00E91976">
      <w:pPr>
        <w:spacing w:after="0" w:line="480" w:lineRule="auto"/>
        <w:rPr>
          <w:rFonts w:ascii="Times New Roman" w:hAnsi="Times New Roman" w:cs="Times New Roman"/>
          <w:color w:val="000000" w:themeColor="text1"/>
          <w:kern w:val="0"/>
          <w:sz w:val="24"/>
          <w:szCs w:val="24"/>
          <w14:ligatures w14:val="none"/>
        </w:rPr>
      </w:pPr>
      <w:r>
        <w:rPr>
          <w:rFonts w:ascii="Times New Roman" w:hAnsi="Times New Roman" w:cs="Times New Roman"/>
          <w:color w:val="000000" w:themeColor="text1"/>
          <w:kern w:val="0"/>
          <w:sz w:val="24"/>
          <w:szCs w:val="24"/>
          <w14:ligatures w14:val="none"/>
        </w:rPr>
        <w:t>Many pillars of support were</w:t>
      </w:r>
      <w:r w:rsidR="00E17885">
        <w:rPr>
          <w:rFonts w:ascii="Times New Roman" w:hAnsi="Times New Roman" w:cs="Times New Roman"/>
          <w:color w:val="000000" w:themeColor="text1"/>
          <w:kern w:val="0"/>
          <w:sz w:val="24"/>
          <w:szCs w:val="24"/>
          <w14:ligatures w14:val="none"/>
        </w:rPr>
        <w:t xml:space="preserve"> so graciously offered to ensure </w:t>
      </w:r>
      <w:r w:rsidR="0082638A">
        <w:rPr>
          <w:rFonts w:ascii="Times New Roman" w:hAnsi="Times New Roman" w:cs="Times New Roman"/>
          <w:color w:val="000000" w:themeColor="text1"/>
          <w:kern w:val="0"/>
          <w:sz w:val="24"/>
          <w:szCs w:val="24"/>
          <w14:ligatures w14:val="none"/>
        </w:rPr>
        <w:t xml:space="preserve">this dream came to fruition. Ryan, </w:t>
      </w:r>
      <w:r w:rsidR="00272791">
        <w:rPr>
          <w:rFonts w:ascii="Times New Roman" w:hAnsi="Times New Roman" w:cs="Times New Roman"/>
          <w:color w:val="000000" w:themeColor="text1"/>
          <w:kern w:val="0"/>
          <w:sz w:val="24"/>
          <w:szCs w:val="24"/>
          <w14:ligatures w14:val="none"/>
        </w:rPr>
        <w:t xml:space="preserve">we entered marriage as I entered school. Without your constant encouragement, affirmations, and </w:t>
      </w:r>
      <w:r w:rsidR="00836303">
        <w:rPr>
          <w:rFonts w:ascii="Times New Roman" w:hAnsi="Times New Roman" w:cs="Times New Roman"/>
          <w:color w:val="000000" w:themeColor="text1"/>
          <w:kern w:val="0"/>
          <w:sz w:val="24"/>
          <w:szCs w:val="24"/>
          <w14:ligatures w14:val="none"/>
        </w:rPr>
        <w:t>loving support</w:t>
      </w:r>
      <w:r w:rsidR="00E57899">
        <w:rPr>
          <w:rFonts w:ascii="Times New Roman" w:hAnsi="Times New Roman" w:cs="Times New Roman"/>
          <w:color w:val="000000" w:themeColor="text1"/>
          <w:kern w:val="0"/>
          <w:sz w:val="24"/>
          <w:szCs w:val="24"/>
          <w14:ligatures w14:val="none"/>
        </w:rPr>
        <w:t>, I would not have become who I am today. Kit and Dane, you’ve both not known momma apart from school. You have attended class with me, read</w:t>
      </w:r>
      <w:r w:rsidR="007C2236">
        <w:rPr>
          <w:rFonts w:ascii="Times New Roman" w:hAnsi="Times New Roman" w:cs="Times New Roman"/>
          <w:color w:val="000000" w:themeColor="text1"/>
          <w:kern w:val="0"/>
          <w:sz w:val="24"/>
          <w:szCs w:val="24"/>
          <w14:ligatures w14:val="none"/>
        </w:rPr>
        <w:t>, researched</w:t>
      </w:r>
      <w:r w:rsidR="00A94227">
        <w:rPr>
          <w:rFonts w:ascii="Times New Roman" w:hAnsi="Times New Roman" w:cs="Times New Roman"/>
          <w:color w:val="000000" w:themeColor="text1"/>
          <w:kern w:val="0"/>
          <w:sz w:val="24"/>
          <w:szCs w:val="24"/>
          <w14:ligatures w14:val="none"/>
        </w:rPr>
        <w:t xml:space="preserve">, </w:t>
      </w:r>
      <w:r w:rsidR="00E57899">
        <w:rPr>
          <w:rFonts w:ascii="Times New Roman" w:hAnsi="Times New Roman" w:cs="Times New Roman"/>
          <w:color w:val="000000" w:themeColor="text1"/>
          <w:kern w:val="0"/>
          <w:sz w:val="24"/>
          <w:szCs w:val="24"/>
          <w14:ligatures w14:val="none"/>
        </w:rPr>
        <w:t>and typed with me</w:t>
      </w:r>
      <w:r w:rsidR="00A94227">
        <w:rPr>
          <w:rFonts w:ascii="Times New Roman" w:hAnsi="Times New Roman" w:cs="Times New Roman"/>
          <w:color w:val="000000" w:themeColor="text1"/>
          <w:kern w:val="0"/>
          <w:sz w:val="24"/>
          <w:szCs w:val="24"/>
          <w14:ligatures w14:val="none"/>
        </w:rPr>
        <w:t>—my tiny scholars</w:t>
      </w:r>
      <w:r w:rsidR="00216910">
        <w:rPr>
          <w:rFonts w:ascii="Times New Roman" w:hAnsi="Times New Roman" w:cs="Times New Roman"/>
          <w:color w:val="000000" w:themeColor="text1"/>
          <w:kern w:val="0"/>
          <w:sz w:val="24"/>
          <w:szCs w:val="24"/>
          <w14:ligatures w14:val="none"/>
        </w:rPr>
        <w:t>. You have no limits in life, so</w:t>
      </w:r>
      <w:r w:rsidR="005055E8">
        <w:rPr>
          <w:rFonts w:ascii="Times New Roman" w:hAnsi="Times New Roman" w:cs="Times New Roman"/>
          <w:color w:val="000000" w:themeColor="text1"/>
          <w:kern w:val="0"/>
          <w:sz w:val="24"/>
          <w:szCs w:val="24"/>
          <w14:ligatures w14:val="none"/>
        </w:rPr>
        <w:t xml:space="preserve"> may you continue to be curious, inquisitive,</w:t>
      </w:r>
      <w:r w:rsidR="00EB3609">
        <w:rPr>
          <w:rFonts w:ascii="Times New Roman" w:hAnsi="Times New Roman" w:cs="Times New Roman"/>
          <w:color w:val="000000" w:themeColor="text1"/>
          <w:kern w:val="0"/>
          <w:sz w:val="24"/>
          <w:szCs w:val="24"/>
          <w14:ligatures w14:val="none"/>
        </w:rPr>
        <w:t xml:space="preserve"> and </w:t>
      </w:r>
      <w:r w:rsidR="004C6BF8">
        <w:rPr>
          <w:rFonts w:ascii="Times New Roman" w:hAnsi="Times New Roman" w:cs="Times New Roman"/>
          <w:color w:val="000000" w:themeColor="text1"/>
          <w:kern w:val="0"/>
          <w:sz w:val="24"/>
          <w:szCs w:val="24"/>
          <w14:ligatures w14:val="none"/>
        </w:rPr>
        <w:t>kind.</w:t>
      </w:r>
      <w:r w:rsidR="006F0858">
        <w:rPr>
          <w:rFonts w:ascii="Times New Roman" w:hAnsi="Times New Roman" w:cs="Times New Roman"/>
          <w:color w:val="000000" w:themeColor="text1"/>
          <w:kern w:val="0"/>
          <w:sz w:val="24"/>
          <w:szCs w:val="24"/>
          <w14:ligatures w14:val="none"/>
        </w:rPr>
        <w:t xml:space="preserve"> </w:t>
      </w:r>
      <w:r w:rsidR="004C6BF8">
        <w:rPr>
          <w:rFonts w:ascii="Times New Roman" w:hAnsi="Times New Roman" w:cs="Times New Roman"/>
          <w:color w:val="000000" w:themeColor="text1"/>
          <w:kern w:val="0"/>
          <w:sz w:val="24"/>
          <w:szCs w:val="24"/>
          <w14:ligatures w14:val="none"/>
        </w:rPr>
        <w:t>Momma, the countless loads of laundry, sink</w:t>
      </w:r>
      <w:r w:rsidR="00A76980">
        <w:rPr>
          <w:rFonts w:ascii="Times New Roman" w:hAnsi="Times New Roman" w:cs="Times New Roman"/>
          <w:color w:val="000000" w:themeColor="text1"/>
          <w:kern w:val="0"/>
          <w:sz w:val="24"/>
          <w:szCs w:val="24"/>
          <w14:ligatures w14:val="none"/>
        </w:rPr>
        <w:t xml:space="preserve"> full of dishes, and diapers changed never went unnoticed. You</w:t>
      </w:r>
      <w:r w:rsidR="00AD46BD">
        <w:rPr>
          <w:rFonts w:ascii="Times New Roman" w:hAnsi="Times New Roman" w:cs="Times New Roman"/>
          <w:color w:val="000000" w:themeColor="text1"/>
          <w:kern w:val="0"/>
          <w:sz w:val="24"/>
          <w:szCs w:val="24"/>
          <w14:ligatures w14:val="none"/>
        </w:rPr>
        <w:t xml:space="preserve"> made this </w:t>
      </w:r>
      <w:r w:rsidR="00990A5C">
        <w:rPr>
          <w:rFonts w:ascii="Times New Roman" w:hAnsi="Times New Roman" w:cs="Times New Roman"/>
          <w:color w:val="000000" w:themeColor="text1"/>
          <w:kern w:val="0"/>
          <w:sz w:val="24"/>
          <w:szCs w:val="24"/>
          <w14:ligatures w14:val="none"/>
        </w:rPr>
        <w:t>achievable by being present when you knew that I</w:t>
      </w:r>
      <w:r w:rsidR="00C67340">
        <w:rPr>
          <w:rFonts w:ascii="Times New Roman" w:hAnsi="Times New Roman" w:cs="Times New Roman"/>
          <w:color w:val="000000" w:themeColor="text1"/>
          <w:kern w:val="0"/>
          <w:sz w:val="24"/>
          <w:szCs w:val="24"/>
          <w14:ligatures w14:val="none"/>
        </w:rPr>
        <w:t xml:space="preserve"> could not be.</w:t>
      </w:r>
      <w:r w:rsidR="003F3D93">
        <w:rPr>
          <w:rFonts w:ascii="Times New Roman" w:hAnsi="Times New Roman" w:cs="Times New Roman"/>
          <w:color w:val="000000" w:themeColor="text1"/>
          <w:kern w:val="0"/>
          <w:sz w:val="24"/>
          <w:szCs w:val="24"/>
          <w14:ligatures w14:val="none"/>
        </w:rPr>
        <w:t xml:space="preserve"> </w:t>
      </w:r>
      <w:r w:rsidR="006F0858">
        <w:rPr>
          <w:rFonts w:ascii="Times New Roman" w:hAnsi="Times New Roman" w:cs="Times New Roman"/>
          <w:color w:val="000000" w:themeColor="text1"/>
          <w:kern w:val="0"/>
          <w:sz w:val="24"/>
          <w:szCs w:val="24"/>
          <w14:ligatures w14:val="none"/>
        </w:rPr>
        <w:t xml:space="preserve">Dad, </w:t>
      </w:r>
      <w:r w:rsidR="005E2475">
        <w:rPr>
          <w:rFonts w:ascii="Times New Roman" w:hAnsi="Times New Roman" w:cs="Times New Roman"/>
          <w:color w:val="000000" w:themeColor="text1"/>
          <w:kern w:val="0"/>
          <w:sz w:val="24"/>
          <w:szCs w:val="24"/>
          <w14:ligatures w14:val="none"/>
        </w:rPr>
        <w:t>your advice and pick-me-ups were constantly sought out</w:t>
      </w:r>
      <w:r w:rsidR="00C85779">
        <w:rPr>
          <w:rFonts w:ascii="Times New Roman" w:hAnsi="Times New Roman" w:cs="Times New Roman"/>
          <w:color w:val="000000" w:themeColor="text1"/>
          <w:kern w:val="0"/>
          <w:sz w:val="24"/>
          <w:szCs w:val="24"/>
          <w14:ligatures w14:val="none"/>
        </w:rPr>
        <w:t>;</w:t>
      </w:r>
      <w:r w:rsidR="005E2475">
        <w:rPr>
          <w:rFonts w:ascii="Times New Roman" w:hAnsi="Times New Roman" w:cs="Times New Roman"/>
          <w:color w:val="000000" w:themeColor="text1"/>
          <w:kern w:val="0"/>
          <w:sz w:val="24"/>
          <w:szCs w:val="24"/>
          <w14:ligatures w14:val="none"/>
        </w:rPr>
        <w:t xml:space="preserve"> thank you </w:t>
      </w:r>
      <w:r w:rsidR="00C85779">
        <w:rPr>
          <w:rFonts w:ascii="Times New Roman" w:hAnsi="Times New Roman" w:cs="Times New Roman"/>
          <w:color w:val="000000" w:themeColor="text1"/>
          <w:kern w:val="0"/>
          <w:sz w:val="24"/>
          <w:szCs w:val="24"/>
          <w14:ligatures w14:val="none"/>
        </w:rPr>
        <w:t xml:space="preserve">for </w:t>
      </w:r>
      <w:r w:rsidR="008836F1">
        <w:rPr>
          <w:rFonts w:ascii="Times New Roman" w:hAnsi="Times New Roman" w:cs="Times New Roman"/>
          <w:color w:val="000000" w:themeColor="text1"/>
          <w:kern w:val="0"/>
          <w:sz w:val="24"/>
          <w:szCs w:val="24"/>
          <w14:ligatures w14:val="none"/>
        </w:rPr>
        <w:t>using the power of words</w:t>
      </w:r>
      <w:r w:rsidR="003F695D">
        <w:rPr>
          <w:rFonts w:ascii="Times New Roman" w:hAnsi="Times New Roman" w:cs="Times New Roman"/>
          <w:color w:val="000000" w:themeColor="text1"/>
          <w:kern w:val="0"/>
          <w:sz w:val="24"/>
          <w:szCs w:val="24"/>
          <w14:ligatures w14:val="none"/>
        </w:rPr>
        <w:t xml:space="preserve"> and big hugs</w:t>
      </w:r>
      <w:r w:rsidR="008836F1">
        <w:rPr>
          <w:rFonts w:ascii="Times New Roman" w:hAnsi="Times New Roman" w:cs="Times New Roman"/>
          <w:color w:val="000000" w:themeColor="text1"/>
          <w:kern w:val="0"/>
          <w:sz w:val="24"/>
          <w:szCs w:val="24"/>
          <w14:ligatures w14:val="none"/>
        </w:rPr>
        <w:t xml:space="preserve"> to keep me driven.</w:t>
      </w:r>
      <w:r w:rsidR="00FA598A">
        <w:rPr>
          <w:rFonts w:ascii="Times New Roman" w:hAnsi="Times New Roman" w:cs="Times New Roman"/>
          <w:color w:val="000000" w:themeColor="text1"/>
          <w:kern w:val="0"/>
          <w:sz w:val="24"/>
          <w:szCs w:val="24"/>
          <w14:ligatures w14:val="none"/>
        </w:rPr>
        <w:t xml:space="preserve"> Tate</w:t>
      </w:r>
      <w:r w:rsidR="005D25FF">
        <w:rPr>
          <w:rFonts w:ascii="Times New Roman" w:hAnsi="Times New Roman" w:cs="Times New Roman"/>
          <w:color w:val="000000" w:themeColor="text1"/>
          <w:kern w:val="0"/>
          <w:sz w:val="24"/>
          <w:szCs w:val="24"/>
          <w14:ligatures w14:val="none"/>
        </w:rPr>
        <w:t>, so many calls multiple times a day</w:t>
      </w:r>
      <w:r w:rsidR="00C85779">
        <w:rPr>
          <w:rFonts w:ascii="Times New Roman" w:hAnsi="Times New Roman" w:cs="Times New Roman"/>
          <w:color w:val="000000" w:themeColor="text1"/>
          <w:kern w:val="0"/>
          <w:sz w:val="24"/>
          <w:szCs w:val="24"/>
          <w14:ligatures w14:val="none"/>
        </w:rPr>
        <w:t>. T</w:t>
      </w:r>
      <w:r w:rsidR="005311F3">
        <w:rPr>
          <w:rFonts w:ascii="Times New Roman" w:hAnsi="Times New Roman" w:cs="Times New Roman"/>
          <w:color w:val="000000" w:themeColor="text1"/>
          <w:kern w:val="0"/>
          <w:sz w:val="24"/>
          <w:szCs w:val="24"/>
          <w14:ligatures w14:val="none"/>
        </w:rPr>
        <w:t>hank you for being that listening ear and telling me to ‘suck it up’ coun</w:t>
      </w:r>
      <w:r w:rsidR="00EA655F">
        <w:rPr>
          <w:rFonts w:ascii="Times New Roman" w:hAnsi="Times New Roman" w:cs="Times New Roman"/>
          <w:color w:val="000000" w:themeColor="text1"/>
          <w:kern w:val="0"/>
          <w:sz w:val="24"/>
          <w:szCs w:val="24"/>
          <w14:ligatures w14:val="none"/>
        </w:rPr>
        <w:t>tless times</w:t>
      </w:r>
      <w:r w:rsidR="005311F3">
        <w:rPr>
          <w:rFonts w:ascii="Times New Roman" w:hAnsi="Times New Roman" w:cs="Times New Roman"/>
          <w:color w:val="000000" w:themeColor="text1"/>
          <w:kern w:val="0"/>
          <w:sz w:val="24"/>
          <w:szCs w:val="24"/>
          <w14:ligatures w14:val="none"/>
        </w:rPr>
        <w:t>.</w:t>
      </w:r>
    </w:p>
    <w:p w14:paraId="7C40E579" w14:textId="4583648A" w:rsidR="000C2D15" w:rsidRPr="00C30170" w:rsidRDefault="003A59F1" w:rsidP="00E91976">
      <w:pPr>
        <w:spacing w:after="0" w:line="480" w:lineRule="auto"/>
        <w:rPr>
          <w:rFonts w:ascii="Times New Roman" w:hAnsi="Times New Roman" w:cs="Times New Roman"/>
          <w:color w:val="000000" w:themeColor="text1"/>
          <w:kern w:val="0"/>
          <w:sz w:val="24"/>
          <w:szCs w:val="24"/>
          <w14:ligatures w14:val="none"/>
        </w:rPr>
      </w:pPr>
      <w:r>
        <w:rPr>
          <w:rFonts w:ascii="Times New Roman" w:hAnsi="Times New Roman" w:cs="Times New Roman"/>
          <w:color w:val="000000" w:themeColor="text1"/>
          <w:kern w:val="0"/>
          <w:sz w:val="24"/>
          <w:szCs w:val="24"/>
          <w14:ligatures w14:val="none"/>
        </w:rPr>
        <w:t xml:space="preserve">Sarah, the </w:t>
      </w:r>
      <w:r w:rsidR="00EA655F">
        <w:rPr>
          <w:rFonts w:ascii="Times New Roman" w:hAnsi="Times New Roman" w:cs="Times New Roman"/>
          <w:color w:val="000000" w:themeColor="text1"/>
          <w:kern w:val="0"/>
          <w:sz w:val="24"/>
          <w:szCs w:val="24"/>
          <w14:ligatures w14:val="none"/>
        </w:rPr>
        <w:t>innumerable</w:t>
      </w:r>
      <w:r>
        <w:rPr>
          <w:rFonts w:ascii="Times New Roman" w:hAnsi="Times New Roman" w:cs="Times New Roman"/>
          <w:color w:val="000000" w:themeColor="text1"/>
          <w:kern w:val="0"/>
          <w:sz w:val="24"/>
          <w:szCs w:val="24"/>
          <w14:ligatures w14:val="none"/>
        </w:rPr>
        <w:t xml:space="preserve"> tears in your office, your words of encouragement, and </w:t>
      </w:r>
      <w:r w:rsidR="00A079E3">
        <w:rPr>
          <w:rFonts w:ascii="Times New Roman" w:hAnsi="Times New Roman" w:cs="Times New Roman"/>
          <w:color w:val="000000" w:themeColor="text1"/>
          <w:kern w:val="0"/>
          <w:sz w:val="24"/>
          <w:szCs w:val="24"/>
          <w14:ligatures w14:val="none"/>
        </w:rPr>
        <w:t xml:space="preserve">your </w:t>
      </w:r>
      <w:r w:rsidR="00C279E5">
        <w:rPr>
          <w:rFonts w:ascii="Times New Roman" w:hAnsi="Times New Roman" w:cs="Times New Roman"/>
          <w:color w:val="000000" w:themeColor="text1"/>
          <w:kern w:val="0"/>
          <w:sz w:val="24"/>
          <w:szCs w:val="24"/>
          <w14:ligatures w14:val="none"/>
        </w:rPr>
        <w:t>constant belief in my ability to p</w:t>
      </w:r>
      <w:r w:rsidR="00A079E3">
        <w:rPr>
          <w:rFonts w:ascii="Times New Roman" w:hAnsi="Times New Roman" w:cs="Times New Roman"/>
          <w:color w:val="000000" w:themeColor="text1"/>
          <w:kern w:val="0"/>
          <w:sz w:val="24"/>
          <w:szCs w:val="24"/>
          <w14:ligatures w14:val="none"/>
        </w:rPr>
        <w:t>ersevere</w:t>
      </w:r>
      <w:r w:rsidR="001E3EB4">
        <w:rPr>
          <w:rFonts w:ascii="Times New Roman" w:hAnsi="Times New Roman" w:cs="Times New Roman"/>
          <w:color w:val="000000" w:themeColor="text1"/>
          <w:kern w:val="0"/>
          <w:sz w:val="24"/>
          <w:szCs w:val="24"/>
          <w14:ligatures w14:val="none"/>
        </w:rPr>
        <w:t xml:space="preserve"> </w:t>
      </w:r>
      <w:r w:rsidR="00A079E3">
        <w:rPr>
          <w:rFonts w:ascii="Times New Roman" w:hAnsi="Times New Roman" w:cs="Times New Roman"/>
          <w:color w:val="000000" w:themeColor="text1"/>
          <w:kern w:val="0"/>
          <w:sz w:val="24"/>
          <w:szCs w:val="24"/>
          <w14:ligatures w14:val="none"/>
        </w:rPr>
        <w:t>are</w:t>
      </w:r>
      <w:r w:rsidR="001E3EB4">
        <w:rPr>
          <w:rFonts w:ascii="Times New Roman" w:hAnsi="Times New Roman" w:cs="Times New Roman"/>
          <w:color w:val="000000" w:themeColor="text1"/>
          <w:kern w:val="0"/>
          <w:sz w:val="24"/>
          <w:szCs w:val="24"/>
          <w14:ligatures w14:val="none"/>
        </w:rPr>
        <w:t xml:space="preserve"> something I will cherish forever.</w:t>
      </w:r>
      <w:r w:rsidR="00633794">
        <w:rPr>
          <w:rFonts w:ascii="Times New Roman" w:hAnsi="Times New Roman" w:cs="Times New Roman"/>
          <w:color w:val="000000" w:themeColor="text1"/>
          <w:kern w:val="0"/>
          <w:sz w:val="24"/>
          <w:szCs w:val="24"/>
          <w14:ligatures w14:val="none"/>
        </w:rPr>
        <w:t xml:space="preserve"> Dr. Lake, you took me in as your own and mentored me</w:t>
      </w:r>
      <w:r w:rsidR="00DF7DF7">
        <w:rPr>
          <w:rFonts w:ascii="Times New Roman" w:hAnsi="Times New Roman" w:cs="Times New Roman"/>
          <w:color w:val="000000" w:themeColor="text1"/>
          <w:kern w:val="0"/>
          <w:sz w:val="24"/>
          <w:szCs w:val="24"/>
          <w14:ligatures w14:val="none"/>
        </w:rPr>
        <w:t xml:space="preserve"> in such a loving way</w:t>
      </w:r>
      <w:r w:rsidR="00A079E3">
        <w:rPr>
          <w:rFonts w:ascii="Times New Roman" w:hAnsi="Times New Roman" w:cs="Times New Roman"/>
          <w:color w:val="000000" w:themeColor="text1"/>
          <w:kern w:val="0"/>
          <w:sz w:val="24"/>
          <w:szCs w:val="24"/>
          <w14:ligatures w14:val="none"/>
        </w:rPr>
        <w:t>. T</w:t>
      </w:r>
      <w:r w:rsidR="00DF7DF7">
        <w:rPr>
          <w:rFonts w:ascii="Times New Roman" w:hAnsi="Times New Roman" w:cs="Times New Roman"/>
          <w:color w:val="000000" w:themeColor="text1"/>
          <w:kern w:val="0"/>
          <w:sz w:val="24"/>
          <w:szCs w:val="24"/>
          <w14:ligatures w14:val="none"/>
        </w:rPr>
        <w:t>hank you for helping me reach new heights.</w:t>
      </w:r>
      <w:r w:rsidR="00EA655F">
        <w:rPr>
          <w:rFonts w:ascii="Times New Roman" w:hAnsi="Times New Roman" w:cs="Times New Roman"/>
          <w:color w:val="000000" w:themeColor="text1"/>
          <w:kern w:val="0"/>
          <w:sz w:val="24"/>
          <w:szCs w:val="24"/>
          <w14:ligatures w14:val="none"/>
        </w:rPr>
        <w:t xml:space="preserve"> My committee members</w:t>
      </w:r>
      <w:r w:rsidR="007F63DA">
        <w:rPr>
          <w:rFonts w:ascii="Times New Roman" w:hAnsi="Times New Roman" w:cs="Times New Roman"/>
          <w:color w:val="000000" w:themeColor="text1"/>
          <w:kern w:val="0"/>
          <w:sz w:val="24"/>
          <w:szCs w:val="24"/>
          <w14:ligatures w14:val="none"/>
        </w:rPr>
        <w:t>, Dr. Ethridge, Dr. Casey, and Dr. Heddy, thank you for challenging me and enabling me to grow in so many ways.</w:t>
      </w:r>
      <w:r w:rsidR="00DF7DF7">
        <w:rPr>
          <w:rFonts w:ascii="Times New Roman" w:hAnsi="Times New Roman" w:cs="Times New Roman"/>
          <w:color w:val="000000" w:themeColor="text1"/>
          <w:kern w:val="0"/>
          <w:sz w:val="24"/>
          <w:szCs w:val="24"/>
          <w14:ligatures w14:val="none"/>
        </w:rPr>
        <w:t xml:space="preserve"> Dr. Dewhirst, thank you for always asking about </w:t>
      </w:r>
      <w:r w:rsidR="00442DF6">
        <w:rPr>
          <w:rFonts w:ascii="Times New Roman" w:hAnsi="Times New Roman" w:cs="Times New Roman"/>
          <w:color w:val="000000" w:themeColor="text1"/>
          <w:kern w:val="0"/>
          <w:sz w:val="24"/>
          <w:szCs w:val="24"/>
          <w14:ligatures w14:val="none"/>
        </w:rPr>
        <w:t xml:space="preserve">how I was, how my kids were, and how </w:t>
      </w:r>
      <w:r w:rsidR="00E91976">
        <w:rPr>
          <w:rFonts w:ascii="Times New Roman" w:hAnsi="Times New Roman" w:cs="Times New Roman"/>
          <w:color w:val="000000" w:themeColor="text1"/>
          <w:kern w:val="0"/>
          <w:sz w:val="24"/>
          <w:szCs w:val="24"/>
          <w14:ligatures w14:val="none"/>
        </w:rPr>
        <w:t xml:space="preserve">my </w:t>
      </w:r>
      <w:r w:rsidR="00442DF6">
        <w:rPr>
          <w:rFonts w:ascii="Times New Roman" w:hAnsi="Times New Roman" w:cs="Times New Roman"/>
          <w:color w:val="000000" w:themeColor="text1"/>
          <w:kern w:val="0"/>
          <w:sz w:val="24"/>
          <w:szCs w:val="24"/>
          <w14:ligatures w14:val="none"/>
        </w:rPr>
        <w:t xml:space="preserve">work was </w:t>
      </w:r>
      <w:r w:rsidR="0052390E">
        <w:rPr>
          <w:rFonts w:ascii="Times New Roman" w:hAnsi="Times New Roman" w:cs="Times New Roman"/>
          <w:color w:val="000000" w:themeColor="text1"/>
          <w:kern w:val="0"/>
          <w:sz w:val="24"/>
          <w:szCs w:val="24"/>
          <w14:ligatures w14:val="none"/>
        </w:rPr>
        <w:t>before</w:t>
      </w:r>
      <w:r w:rsidR="00442DF6">
        <w:rPr>
          <w:rFonts w:ascii="Times New Roman" w:hAnsi="Times New Roman" w:cs="Times New Roman"/>
          <w:color w:val="000000" w:themeColor="text1"/>
          <w:kern w:val="0"/>
          <w:sz w:val="24"/>
          <w:szCs w:val="24"/>
          <w14:ligatures w14:val="none"/>
        </w:rPr>
        <w:t xml:space="preserve"> delving into my </w:t>
      </w:r>
      <w:r w:rsidR="00BD3B94">
        <w:rPr>
          <w:rFonts w:ascii="Times New Roman" w:hAnsi="Times New Roman" w:cs="Times New Roman"/>
          <w:color w:val="000000" w:themeColor="text1"/>
          <w:kern w:val="0"/>
          <w:sz w:val="24"/>
          <w:szCs w:val="24"/>
          <w14:ligatures w14:val="none"/>
        </w:rPr>
        <w:t>research. You made me feel that I was capable of being a good wife, mother, and researcher all at the same time.</w:t>
      </w:r>
      <w:r w:rsidR="00C738F6">
        <w:rPr>
          <w:rFonts w:ascii="Times New Roman" w:hAnsi="Times New Roman" w:cs="Times New Roman"/>
          <w:color w:val="000000" w:themeColor="text1"/>
          <w:kern w:val="0"/>
          <w:sz w:val="24"/>
          <w:szCs w:val="24"/>
          <w14:ligatures w14:val="none"/>
        </w:rPr>
        <w:t xml:space="preserve"> Lastly, my prayer warriors, without you</w:t>
      </w:r>
      <w:r w:rsidR="00E91976">
        <w:rPr>
          <w:rFonts w:ascii="Times New Roman" w:hAnsi="Times New Roman" w:cs="Times New Roman"/>
          <w:color w:val="000000" w:themeColor="text1"/>
          <w:kern w:val="0"/>
          <w:sz w:val="24"/>
          <w:szCs w:val="24"/>
          <w14:ligatures w14:val="none"/>
        </w:rPr>
        <w:t>, I would not have reached</w:t>
      </w:r>
      <w:r w:rsidR="00C738F6">
        <w:rPr>
          <w:rFonts w:ascii="Times New Roman" w:hAnsi="Times New Roman" w:cs="Times New Roman"/>
          <w:color w:val="000000" w:themeColor="text1"/>
          <w:kern w:val="0"/>
          <w:sz w:val="24"/>
          <w:szCs w:val="24"/>
          <w14:ligatures w14:val="none"/>
        </w:rPr>
        <w:t xml:space="preserve"> this point.</w:t>
      </w:r>
    </w:p>
    <w:p w14:paraId="7A1A602D" w14:textId="77777777" w:rsidR="001461B1" w:rsidRDefault="001461B1" w:rsidP="0065524E">
      <w:pPr>
        <w:rPr>
          <w:rFonts w:ascii="Times New Roman" w:hAnsi="Times New Roman" w:cs="Times New Roman"/>
          <w:sz w:val="24"/>
          <w:szCs w:val="24"/>
        </w:rPr>
      </w:pPr>
    </w:p>
    <w:p w14:paraId="5878E923" w14:textId="77777777" w:rsidR="001461B1" w:rsidRDefault="001461B1" w:rsidP="001461B1">
      <w:pPr>
        <w:jc w:val="center"/>
        <w:rPr>
          <w:rFonts w:ascii="Times New Roman" w:hAnsi="Times New Roman" w:cs="Times New Roman"/>
          <w:sz w:val="24"/>
          <w:szCs w:val="24"/>
        </w:rPr>
      </w:pPr>
    </w:p>
    <w:p w14:paraId="378885FA" w14:textId="77777777" w:rsidR="006F46A9" w:rsidRDefault="006F46A9" w:rsidP="006F46A9">
      <w:pPr>
        <w:rPr>
          <w:rFonts w:ascii="Times New Roman" w:hAnsi="Times New Roman" w:cs="Times New Roman"/>
          <w:sz w:val="24"/>
          <w:szCs w:val="24"/>
        </w:rPr>
      </w:pPr>
    </w:p>
    <w:p w14:paraId="2C709EC9" w14:textId="77777777" w:rsidR="003335A9" w:rsidRDefault="003335A9" w:rsidP="006F46A9">
      <w:pPr>
        <w:rPr>
          <w:rFonts w:ascii="Times New Roman" w:hAnsi="Times New Roman" w:cs="Times New Roman"/>
          <w:sz w:val="24"/>
          <w:szCs w:val="24"/>
        </w:rPr>
      </w:pPr>
    </w:p>
    <w:p w14:paraId="30949A97" w14:textId="77777777" w:rsidR="005F5750" w:rsidRDefault="005F5750" w:rsidP="006F46A9"/>
    <w:sdt>
      <w:sdtPr>
        <w:rPr>
          <w:rFonts w:asciiTheme="minorHAnsi" w:eastAsiaTheme="minorHAnsi" w:hAnsiTheme="minorHAnsi" w:cstheme="minorBidi"/>
          <w:color w:val="auto"/>
          <w:kern w:val="2"/>
          <w:sz w:val="22"/>
          <w:szCs w:val="22"/>
          <w14:ligatures w14:val="standardContextual"/>
        </w:rPr>
        <w:id w:val="-1184430405"/>
        <w:docPartObj>
          <w:docPartGallery w:val="Table of Contents"/>
          <w:docPartUnique/>
        </w:docPartObj>
      </w:sdtPr>
      <w:sdtEndPr>
        <w:rPr>
          <w:b/>
          <w:bCs/>
          <w:noProof/>
        </w:rPr>
      </w:sdtEndPr>
      <w:sdtContent>
        <w:p w14:paraId="040B07D2" w14:textId="5B9776C4" w:rsidR="002D5241" w:rsidRPr="00FE6AD0" w:rsidRDefault="002D5241" w:rsidP="00FE6AD0">
          <w:pPr>
            <w:pStyle w:val="TOCHeading"/>
            <w:jc w:val="center"/>
            <w:rPr>
              <w:rFonts w:ascii="Times New Roman" w:hAnsi="Times New Roman" w:cs="Times New Roman"/>
              <w:b/>
              <w:bCs/>
              <w:color w:val="auto"/>
              <w:sz w:val="24"/>
              <w:szCs w:val="24"/>
            </w:rPr>
          </w:pPr>
          <w:r w:rsidRPr="00FE6AD0">
            <w:rPr>
              <w:rFonts w:ascii="Times New Roman" w:hAnsi="Times New Roman" w:cs="Times New Roman"/>
              <w:b/>
              <w:bCs/>
              <w:color w:val="auto"/>
              <w:sz w:val="24"/>
              <w:szCs w:val="24"/>
            </w:rPr>
            <w:t>Table of Contents</w:t>
          </w:r>
        </w:p>
        <w:p w14:paraId="3609817B" w14:textId="57BB9CDD" w:rsidR="00BF543E" w:rsidRDefault="002D5241">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79294130" w:history="1">
            <w:r w:rsidR="00BF543E" w:rsidRPr="008728A9">
              <w:rPr>
                <w:rStyle w:val="Hyperlink"/>
                <w:noProof/>
              </w:rPr>
              <w:t>DEDICATION</w:t>
            </w:r>
            <w:r w:rsidR="00BF543E">
              <w:rPr>
                <w:noProof/>
                <w:webHidden/>
              </w:rPr>
              <w:tab/>
            </w:r>
            <w:r w:rsidR="00BF543E">
              <w:rPr>
                <w:noProof/>
                <w:webHidden/>
              </w:rPr>
              <w:fldChar w:fldCharType="begin"/>
            </w:r>
            <w:r w:rsidR="00BF543E">
              <w:rPr>
                <w:noProof/>
                <w:webHidden/>
              </w:rPr>
              <w:instrText xml:space="preserve"> PAGEREF _Toc179294130 \h </w:instrText>
            </w:r>
            <w:r w:rsidR="00BF543E">
              <w:rPr>
                <w:noProof/>
                <w:webHidden/>
              </w:rPr>
            </w:r>
            <w:r w:rsidR="00BF543E">
              <w:rPr>
                <w:noProof/>
                <w:webHidden/>
              </w:rPr>
              <w:fldChar w:fldCharType="separate"/>
            </w:r>
            <w:r w:rsidR="00B91932">
              <w:rPr>
                <w:noProof/>
                <w:webHidden/>
              </w:rPr>
              <w:t>IV</w:t>
            </w:r>
            <w:r w:rsidR="00BF543E">
              <w:rPr>
                <w:noProof/>
                <w:webHidden/>
              </w:rPr>
              <w:fldChar w:fldCharType="end"/>
            </w:r>
          </w:hyperlink>
        </w:p>
        <w:p w14:paraId="25B91D82" w14:textId="0EB92615" w:rsidR="00BF543E" w:rsidRDefault="00BF543E">
          <w:pPr>
            <w:pStyle w:val="TOC1"/>
            <w:tabs>
              <w:tab w:val="right" w:leader="dot" w:pos="9350"/>
            </w:tabs>
            <w:rPr>
              <w:rFonts w:eastAsiaTheme="minorEastAsia"/>
              <w:noProof/>
              <w:sz w:val="24"/>
              <w:szCs w:val="24"/>
            </w:rPr>
          </w:pPr>
          <w:hyperlink w:anchor="_Toc179294131" w:history="1">
            <w:r w:rsidRPr="008728A9">
              <w:rPr>
                <w:rStyle w:val="Hyperlink"/>
                <w:noProof/>
              </w:rPr>
              <w:t>Acknowledgments</w:t>
            </w:r>
            <w:r>
              <w:rPr>
                <w:noProof/>
                <w:webHidden/>
              </w:rPr>
              <w:tab/>
            </w:r>
            <w:r>
              <w:rPr>
                <w:noProof/>
                <w:webHidden/>
              </w:rPr>
              <w:fldChar w:fldCharType="begin"/>
            </w:r>
            <w:r>
              <w:rPr>
                <w:noProof/>
                <w:webHidden/>
              </w:rPr>
              <w:instrText xml:space="preserve"> PAGEREF _Toc179294131 \h </w:instrText>
            </w:r>
            <w:r>
              <w:rPr>
                <w:noProof/>
                <w:webHidden/>
              </w:rPr>
            </w:r>
            <w:r>
              <w:rPr>
                <w:noProof/>
                <w:webHidden/>
              </w:rPr>
              <w:fldChar w:fldCharType="separate"/>
            </w:r>
            <w:r w:rsidR="00B91932">
              <w:rPr>
                <w:noProof/>
                <w:webHidden/>
              </w:rPr>
              <w:t>V</w:t>
            </w:r>
            <w:r>
              <w:rPr>
                <w:noProof/>
                <w:webHidden/>
              </w:rPr>
              <w:fldChar w:fldCharType="end"/>
            </w:r>
          </w:hyperlink>
        </w:p>
        <w:p w14:paraId="49ADC530" w14:textId="64AF05E4" w:rsidR="00BF543E" w:rsidRDefault="00BF543E">
          <w:pPr>
            <w:pStyle w:val="TOC1"/>
            <w:tabs>
              <w:tab w:val="right" w:leader="dot" w:pos="9350"/>
            </w:tabs>
            <w:rPr>
              <w:rFonts w:eastAsiaTheme="minorEastAsia"/>
              <w:noProof/>
              <w:sz w:val="24"/>
              <w:szCs w:val="24"/>
            </w:rPr>
          </w:pPr>
          <w:hyperlink w:anchor="_Toc179294132" w:history="1">
            <w:r w:rsidRPr="008728A9">
              <w:rPr>
                <w:rStyle w:val="Hyperlink"/>
                <w:noProof/>
              </w:rPr>
              <w:t>Abstract</w:t>
            </w:r>
            <w:r>
              <w:rPr>
                <w:noProof/>
                <w:webHidden/>
              </w:rPr>
              <w:tab/>
            </w:r>
            <w:r>
              <w:rPr>
                <w:noProof/>
                <w:webHidden/>
              </w:rPr>
              <w:fldChar w:fldCharType="begin"/>
            </w:r>
            <w:r>
              <w:rPr>
                <w:noProof/>
                <w:webHidden/>
              </w:rPr>
              <w:instrText xml:space="preserve"> PAGEREF _Toc179294132 \h </w:instrText>
            </w:r>
            <w:r>
              <w:rPr>
                <w:noProof/>
                <w:webHidden/>
              </w:rPr>
            </w:r>
            <w:r>
              <w:rPr>
                <w:noProof/>
                <w:webHidden/>
              </w:rPr>
              <w:fldChar w:fldCharType="separate"/>
            </w:r>
            <w:r w:rsidR="00B91932">
              <w:rPr>
                <w:noProof/>
                <w:webHidden/>
              </w:rPr>
              <w:t>IX</w:t>
            </w:r>
            <w:r>
              <w:rPr>
                <w:noProof/>
                <w:webHidden/>
              </w:rPr>
              <w:fldChar w:fldCharType="end"/>
            </w:r>
          </w:hyperlink>
        </w:p>
        <w:p w14:paraId="2A72AEC9" w14:textId="79C89AEC" w:rsidR="00BF543E" w:rsidRDefault="00BF543E">
          <w:pPr>
            <w:pStyle w:val="TOC1"/>
            <w:tabs>
              <w:tab w:val="right" w:leader="dot" w:pos="9350"/>
            </w:tabs>
            <w:rPr>
              <w:rFonts w:eastAsiaTheme="minorEastAsia"/>
              <w:noProof/>
              <w:sz w:val="24"/>
              <w:szCs w:val="24"/>
            </w:rPr>
          </w:pPr>
          <w:hyperlink w:anchor="_Toc179294133" w:history="1">
            <w:r w:rsidRPr="008728A9">
              <w:rPr>
                <w:rStyle w:val="Hyperlink"/>
                <w:noProof/>
              </w:rPr>
              <w:t>Introduction</w:t>
            </w:r>
            <w:r>
              <w:rPr>
                <w:noProof/>
                <w:webHidden/>
              </w:rPr>
              <w:tab/>
            </w:r>
            <w:r>
              <w:rPr>
                <w:noProof/>
                <w:webHidden/>
              </w:rPr>
              <w:fldChar w:fldCharType="begin"/>
            </w:r>
            <w:r>
              <w:rPr>
                <w:noProof/>
                <w:webHidden/>
              </w:rPr>
              <w:instrText xml:space="preserve"> PAGEREF _Toc179294133 \h </w:instrText>
            </w:r>
            <w:r>
              <w:rPr>
                <w:noProof/>
                <w:webHidden/>
              </w:rPr>
            </w:r>
            <w:r>
              <w:rPr>
                <w:noProof/>
                <w:webHidden/>
              </w:rPr>
              <w:fldChar w:fldCharType="separate"/>
            </w:r>
            <w:r w:rsidR="00B91932">
              <w:rPr>
                <w:noProof/>
                <w:webHidden/>
              </w:rPr>
              <w:t>1</w:t>
            </w:r>
            <w:r>
              <w:rPr>
                <w:noProof/>
                <w:webHidden/>
              </w:rPr>
              <w:fldChar w:fldCharType="end"/>
            </w:r>
          </w:hyperlink>
        </w:p>
        <w:p w14:paraId="0CA82186" w14:textId="455C579C" w:rsidR="00BF543E" w:rsidRDefault="00BF543E">
          <w:pPr>
            <w:pStyle w:val="TOC2"/>
            <w:tabs>
              <w:tab w:val="right" w:leader="dot" w:pos="9350"/>
            </w:tabs>
            <w:rPr>
              <w:rFonts w:eastAsiaTheme="minorEastAsia"/>
              <w:noProof/>
              <w:sz w:val="24"/>
              <w:szCs w:val="24"/>
            </w:rPr>
          </w:pPr>
          <w:hyperlink w:anchor="_Toc179294134" w:history="1">
            <w:r w:rsidRPr="008728A9">
              <w:rPr>
                <w:rStyle w:val="Hyperlink"/>
                <w:noProof/>
              </w:rPr>
              <w:t>Research Problem</w:t>
            </w:r>
            <w:r>
              <w:rPr>
                <w:noProof/>
                <w:webHidden/>
              </w:rPr>
              <w:tab/>
            </w:r>
            <w:r>
              <w:rPr>
                <w:noProof/>
                <w:webHidden/>
              </w:rPr>
              <w:fldChar w:fldCharType="begin"/>
            </w:r>
            <w:r>
              <w:rPr>
                <w:noProof/>
                <w:webHidden/>
              </w:rPr>
              <w:instrText xml:space="preserve"> PAGEREF _Toc179294134 \h </w:instrText>
            </w:r>
            <w:r>
              <w:rPr>
                <w:noProof/>
                <w:webHidden/>
              </w:rPr>
            </w:r>
            <w:r>
              <w:rPr>
                <w:noProof/>
                <w:webHidden/>
              </w:rPr>
              <w:fldChar w:fldCharType="separate"/>
            </w:r>
            <w:r w:rsidR="00B91932">
              <w:rPr>
                <w:noProof/>
                <w:webHidden/>
              </w:rPr>
              <w:t>3</w:t>
            </w:r>
            <w:r>
              <w:rPr>
                <w:noProof/>
                <w:webHidden/>
              </w:rPr>
              <w:fldChar w:fldCharType="end"/>
            </w:r>
          </w:hyperlink>
        </w:p>
        <w:p w14:paraId="291AD69E" w14:textId="6389A9C9" w:rsidR="00BF543E" w:rsidRDefault="00BF543E">
          <w:pPr>
            <w:pStyle w:val="TOC2"/>
            <w:tabs>
              <w:tab w:val="right" w:leader="dot" w:pos="9350"/>
            </w:tabs>
            <w:rPr>
              <w:rFonts w:eastAsiaTheme="minorEastAsia"/>
              <w:noProof/>
              <w:sz w:val="24"/>
              <w:szCs w:val="24"/>
            </w:rPr>
          </w:pPr>
          <w:hyperlink w:anchor="_Toc179294135" w:history="1">
            <w:r w:rsidRPr="008728A9">
              <w:rPr>
                <w:rStyle w:val="Hyperlink"/>
                <w:noProof/>
              </w:rPr>
              <w:t>Research Purpose</w:t>
            </w:r>
            <w:r>
              <w:rPr>
                <w:noProof/>
                <w:webHidden/>
              </w:rPr>
              <w:tab/>
            </w:r>
            <w:r>
              <w:rPr>
                <w:noProof/>
                <w:webHidden/>
              </w:rPr>
              <w:fldChar w:fldCharType="begin"/>
            </w:r>
            <w:r>
              <w:rPr>
                <w:noProof/>
                <w:webHidden/>
              </w:rPr>
              <w:instrText xml:space="preserve"> PAGEREF _Toc179294135 \h </w:instrText>
            </w:r>
            <w:r>
              <w:rPr>
                <w:noProof/>
                <w:webHidden/>
              </w:rPr>
            </w:r>
            <w:r>
              <w:rPr>
                <w:noProof/>
                <w:webHidden/>
              </w:rPr>
              <w:fldChar w:fldCharType="separate"/>
            </w:r>
            <w:r w:rsidR="00B91932">
              <w:rPr>
                <w:noProof/>
                <w:webHidden/>
              </w:rPr>
              <w:t>6</w:t>
            </w:r>
            <w:r>
              <w:rPr>
                <w:noProof/>
                <w:webHidden/>
              </w:rPr>
              <w:fldChar w:fldCharType="end"/>
            </w:r>
          </w:hyperlink>
        </w:p>
        <w:p w14:paraId="05A82313" w14:textId="3C1B3696" w:rsidR="00BF543E" w:rsidRDefault="00BF543E">
          <w:pPr>
            <w:pStyle w:val="TOC2"/>
            <w:tabs>
              <w:tab w:val="right" w:leader="dot" w:pos="9350"/>
            </w:tabs>
            <w:rPr>
              <w:rFonts w:eastAsiaTheme="minorEastAsia"/>
              <w:noProof/>
              <w:sz w:val="24"/>
              <w:szCs w:val="24"/>
            </w:rPr>
          </w:pPr>
          <w:hyperlink w:anchor="_Toc179294136" w:history="1">
            <w:r w:rsidRPr="008728A9">
              <w:rPr>
                <w:rStyle w:val="Hyperlink"/>
                <w:noProof/>
              </w:rPr>
              <w:t>Research Questions</w:t>
            </w:r>
            <w:r>
              <w:rPr>
                <w:noProof/>
                <w:webHidden/>
              </w:rPr>
              <w:tab/>
            </w:r>
            <w:r>
              <w:rPr>
                <w:noProof/>
                <w:webHidden/>
              </w:rPr>
              <w:fldChar w:fldCharType="begin"/>
            </w:r>
            <w:r>
              <w:rPr>
                <w:noProof/>
                <w:webHidden/>
              </w:rPr>
              <w:instrText xml:space="preserve"> PAGEREF _Toc179294136 \h </w:instrText>
            </w:r>
            <w:r>
              <w:rPr>
                <w:noProof/>
                <w:webHidden/>
              </w:rPr>
            </w:r>
            <w:r>
              <w:rPr>
                <w:noProof/>
                <w:webHidden/>
              </w:rPr>
              <w:fldChar w:fldCharType="separate"/>
            </w:r>
            <w:r w:rsidR="00B91932">
              <w:rPr>
                <w:noProof/>
                <w:webHidden/>
              </w:rPr>
              <w:t>7</w:t>
            </w:r>
            <w:r>
              <w:rPr>
                <w:noProof/>
                <w:webHidden/>
              </w:rPr>
              <w:fldChar w:fldCharType="end"/>
            </w:r>
          </w:hyperlink>
        </w:p>
        <w:p w14:paraId="1E5641CF" w14:textId="4768FB23" w:rsidR="00BF543E" w:rsidRDefault="00BF543E">
          <w:pPr>
            <w:pStyle w:val="TOC2"/>
            <w:tabs>
              <w:tab w:val="right" w:leader="dot" w:pos="9350"/>
            </w:tabs>
            <w:rPr>
              <w:rFonts w:eastAsiaTheme="minorEastAsia"/>
              <w:noProof/>
              <w:sz w:val="24"/>
              <w:szCs w:val="24"/>
            </w:rPr>
          </w:pPr>
          <w:hyperlink w:anchor="_Toc179294137" w:history="1">
            <w:r w:rsidRPr="008728A9">
              <w:rPr>
                <w:rStyle w:val="Hyperlink"/>
                <w:noProof/>
              </w:rPr>
              <w:t>Theoretical Framework</w:t>
            </w:r>
            <w:r>
              <w:rPr>
                <w:noProof/>
                <w:webHidden/>
              </w:rPr>
              <w:tab/>
            </w:r>
            <w:r>
              <w:rPr>
                <w:noProof/>
                <w:webHidden/>
              </w:rPr>
              <w:fldChar w:fldCharType="begin"/>
            </w:r>
            <w:r>
              <w:rPr>
                <w:noProof/>
                <w:webHidden/>
              </w:rPr>
              <w:instrText xml:space="preserve"> PAGEREF _Toc179294137 \h </w:instrText>
            </w:r>
            <w:r>
              <w:rPr>
                <w:noProof/>
                <w:webHidden/>
              </w:rPr>
            </w:r>
            <w:r>
              <w:rPr>
                <w:noProof/>
                <w:webHidden/>
              </w:rPr>
              <w:fldChar w:fldCharType="separate"/>
            </w:r>
            <w:r w:rsidR="00B91932">
              <w:rPr>
                <w:noProof/>
                <w:webHidden/>
              </w:rPr>
              <w:t>8</w:t>
            </w:r>
            <w:r>
              <w:rPr>
                <w:noProof/>
                <w:webHidden/>
              </w:rPr>
              <w:fldChar w:fldCharType="end"/>
            </w:r>
          </w:hyperlink>
        </w:p>
        <w:p w14:paraId="6E2754A0" w14:textId="78CFDAF1" w:rsidR="00BF543E" w:rsidRDefault="00BF543E">
          <w:pPr>
            <w:pStyle w:val="TOC2"/>
            <w:tabs>
              <w:tab w:val="right" w:leader="dot" w:pos="9350"/>
            </w:tabs>
            <w:rPr>
              <w:rFonts w:eastAsiaTheme="minorEastAsia"/>
              <w:noProof/>
              <w:sz w:val="24"/>
              <w:szCs w:val="24"/>
            </w:rPr>
          </w:pPr>
          <w:hyperlink w:anchor="_Toc179294138" w:history="1">
            <w:r w:rsidRPr="008728A9">
              <w:rPr>
                <w:rStyle w:val="Hyperlink"/>
                <w:noProof/>
              </w:rPr>
              <w:t>Significance of The Study</w:t>
            </w:r>
            <w:r>
              <w:rPr>
                <w:noProof/>
                <w:webHidden/>
              </w:rPr>
              <w:tab/>
            </w:r>
            <w:r>
              <w:rPr>
                <w:noProof/>
                <w:webHidden/>
              </w:rPr>
              <w:fldChar w:fldCharType="begin"/>
            </w:r>
            <w:r>
              <w:rPr>
                <w:noProof/>
                <w:webHidden/>
              </w:rPr>
              <w:instrText xml:space="preserve"> PAGEREF _Toc179294138 \h </w:instrText>
            </w:r>
            <w:r>
              <w:rPr>
                <w:noProof/>
                <w:webHidden/>
              </w:rPr>
            </w:r>
            <w:r>
              <w:rPr>
                <w:noProof/>
                <w:webHidden/>
              </w:rPr>
              <w:fldChar w:fldCharType="separate"/>
            </w:r>
            <w:r w:rsidR="00B91932">
              <w:rPr>
                <w:noProof/>
                <w:webHidden/>
              </w:rPr>
              <w:t>10</w:t>
            </w:r>
            <w:r>
              <w:rPr>
                <w:noProof/>
                <w:webHidden/>
              </w:rPr>
              <w:fldChar w:fldCharType="end"/>
            </w:r>
          </w:hyperlink>
        </w:p>
        <w:p w14:paraId="75E66154" w14:textId="3CE9200C" w:rsidR="00BF543E" w:rsidRDefault="00BF543E">
          <w:pPr>
            <w:pStyle w:val="TOC1"/>
            <w:tabs>
              <w:tab w:val="right" w:leader="dot" w:pos="9350"/>
            </w:tabs>
            <w:rPr>
              <w:rFonts w:eastAsiaTheme="minorEastAsia"/>
              <w:noProof/>
              <w:sz w:val="24"/>
              <w:szCs w:val="24"/>
            </w:rPr>
          </w:pPr>
          <w:hyperlink w:anchor="_Toc179294139" w:history="1">
            <w:r w:rsidRPr="008728A9">
              <w:rPr>
                <w:rStyle w:val="Hyperlink"/>
                <w:noProof/>
              </w:rPr>
              <w:t>Definition of Terms</w:t>
            </w:r>
            <w:r>
              <w:rPr>
                <w:noProof/>
                <w:webHidden/>
              </w:rPr>
              <w:tab/>
            </w:r>
            <w:r>
              <w:rPr>
                <w:noProof/>
                <w:webHidden/>
              </w:rPr>
              <w:fldChar w:fldCharType="begin"/>
            </w:r>
            <w:r>
              <w:rPr>
                <w:noProof/>
                <w:webHidden/>
              </w:rPr>
              <w:instrText xml:space="preserve"> PAGEREF _Toc179294139 \h </w:instrText>
            </w:r>
            <w:r>
              <w:rPr>
                <w:noProof/>
                <w:webHidden/>
              </w:rPr>
            </w:r>
            <w:r>
              <w:rPr>
                <w:noProof/>
                <w:webHidden/>
              </w:rPr>
              <w:fldChar w:fldCharType="separate"/>
            </w:r>
            <w:r w:rsidR="00B91932">
              <w:rPr>
                <w:noProof/>
                <w:webHidden/>
              </w:rPr>
              <w:t>11</w:t>
            </w:r>
            <w:r>
              <w:rPr>
                <w:noProof/>
                <w:webHidden/>
              </w:rPr>
              <w:fldChar w:fldCharType="end"/>
            </w:r>
          </w:hyperlink>
        </w:p>
        <w:p w14:paraId="2230C03D" w14:textId="6CE2B69E" w:rsidR="00BF543E" w:rsidRDefault="00BF543E">
          <w:pPr>
            <w:pStyle w:val="TOC1"/>
            <w:tabs>
              <w:tab w:val="right" w:leader="dot" w:pos="9350"/>
            </w:tabs>
            <w:rPr>
              <w:rFonts w:eastAsiaTheme="minorEastAsia"/>
              <w:noProof/>
              <w:sz w:val="24"/>
              <w:szCs w:val="24"/>
            </w:rPr>
          </w:pPr>
          <w:hyperlink w:anchor="_Toc179294140" w:history="1">
            <w:r w:rsidRPr="008728A9">
              <w:rPr>
                <w:rStyle w:val="Hyperlink"/>
                <w:noProof/>
              </w:rPr>
              <w:t>Organization of the Dissertation</w:t>
            </w:r>
            <w:r>
              <w:rPr>
                <w:noProof/>
                <w:webHidden/>
              </w:rPr>
              <w:tab/>
            </w:r>
            <w:r>
              <w:rPr>
                <w:noProof/>
                <w:webHidden/>
              </w:rPr>
              <w:fldChar w:fldCharType="begin"/>
            </w:r>
            <w:r>
              <w:rPr>
                <w:noProof/>
                <w:webHidden/>
              </w:rPr>
              <w:instrText xml:space="preserve"> PAGEREF _Toc179294140 \h </w:instrText>
            </w:r>
            <w:r>
              <w:rPr>
                <w:noProof/>
                <w:webHidden/>
              </w:rPr>
            </w:r>
            <w:r>
              <w:rPr>
                <w:noProof/>
                <w:webHidden/>
              </w:rPr>
              <w:fldChar w:fldCharType="separate"/>
            </w:r>
            <w:r w:rsidR="00B91932">
              <w:rPr>
                <w:noProof/>
                <w:webHidden/>
              </w:rPr>
              <w:t>12</w:t>
            </w:r>
            <w:r>
              <w:rPr>
                <w:noProof/>
                <w:webHidden/>
              </w:rPr>
              <w:fldChar w:fldCharType="end"/>
            </w:r>
          </w:hyperlink>
        </w:p>
        <w:p w14:paraId="434BAD37" w14:textId="0FD7580A" w:rsidR="00BF543E" w:rsidRDefault="00BF543E">
          <w:pPr>
            <w:pStyle w:val="TOC1"/>
            <w:tabs>
              <w:tab w:val="right" w:leader="dot" w:pos="9350"/>
            </w:tabs>
            <w:rPr>
              <w:rFonts w:eastAsiaTheme="minorEastAsia"/>
              <w:noProof/>
              <w:sz w:val="24"/>
              <w:szCs w:val="24"/>
            </w:rPr>
          </w:pPr>
          <w:hyperlink w:anchor="_Toc179294141" w:history="1">
            <w:r w:rsidRPr="008728A9">
              <w:rPr>
                <w:rStyle w:val="Hyperlink"/>
                <w:noProof/>
              </w:rPr>
              <w:t>Chapter Two: Literature Review</w:t>
            </w:r>
            <w:r>
              <w:rPr>
                <w:noProof/>
                <w:webHidden/>
              </w:rPr>
              <w:tab/>
            </w:r>
            <w:r>
              <w:rPr>
                <w:noProof/>
                <w:webHidden/>
              </w:rPr>
              <w:fldChar w:fldCharType="begin"/>
            </w:r>
            <w:r>
              <w:rPr>
                <w:noProof/>
                <w:webHidden/>
              </w:rPr>
              <w:instrText xml:space="preserve"> PAGEREF _Toc179294141 \h </w:instrText>
            </w:r>
            <w:r>
              <w:rPr>
                <w:noProof/>
                <w:webHidden/>
              </w:rPr>
            </w:r>
            <w:r>
              <w:rPr>
                <w:noProof/>
                <w:webHidden/>
              </w:rPr>
              <w:fldChar w:fldCharType="separate"/>
            </w:r>
            <w:r w:rsidR="00B91932">
              <w:rPr>
                <w:noProof/>
                <w:webHidden/>
              </w:rPr>
              <w:t>14</w:t>
            </w:r>
            <w:r>
              <w:rPr>
                <w:noProof/>
                <w:webHidden/>
              </w:rPr>
              <w:fldChar w:fldCharType="end"/>
            </w:r>
          </w:hyperlink>
        </w:p>
        <w:p w14:paraId="4940F4A4" w14:textId="20E5AB2E" w:rsidR="00BF543E" w:rsidRDefault="00BF543E">
          <w:pPr>
            <w:pStyle w:val="TOC1"/>
            <w:tabs>
              <w:tab w:val="right" w:leader="dot" w:pos="9350"/>
            </w:tabs>
            <w:rPr>
              <w:rFonts w:eastAsiaTheme="minorEastAsia"/>
              <w:noProof/>
              <w:sz w:val="24"/>
              <w:szCs w:val="24"/>
            </w:rPr>
          </w:pPr>
          <w:hyperlink w:anchor="_Toc179294142" w:history="1">
            <w:r w:rsidRPr="008728A9">
              <w:rPr>
                <w:rStyle w:val="Hyperlink"/>
                <w:noProof/>
              </w:rPr>
              <w:t>Transformative Experience</w:t>
            </w:r>
            <w:r>
              <w:rPr>
                <w:noProof/>
                <w:webHidden/>
              </w:rPr>
              <w:tab/>
            </w:r>
            <w:r>
              <w:rPr>
                <w:noProof/>
                <w:webHidden/>
              </w:rPr>
              <w:fldChar w:fldCharType="begin"/>
            </w:r>
            <w:r>
              <w:rPr>
                <w:noProof/>
                <w:webHidden/>
              </w:rPr>
              <w:instrText xml:space="preserve"> PAGEREF _Toc179294142 \h </w:instrText>
            </w:r>
            <w:r>
              <w:rPr>
                <w:noProof/>
                <w:webHidden/>
              </w:rPr>
            </w:r>
            <w:r>
              <w:rPr>
                <w:noProof/>
                <w:webHidden/>
              </w:rPr>
              <w:fldChar w:fldCharType="separate"/>
            </w:r>
            <w:r w:rsidR="00B91932">
              <w:rPr>
                <w:noProof/>
                <w:webHidden/>
              </w:rPr>
              <w:t>14</w:t>
            </w:r>
            <w:r>
              <w:rPr>
                <w:noProof/>
                <w:webHidden/>
              </w:rPr>
              <w:fldChar w:fldCharType="end"/>
            </w:r>
          </w:hyperlink>
        </w:p>
        <w:p w14:paraId="5BF6135D" w14:textId="543A4841" w:rsidR="00BF543E" w:rsidRDefault="00BF543E">
          <w:pPr>
            <w:pStyle w:val="TOC2"/>
            <w:tabs>
              <w:tab w:val="right" w:leader="dot" w:pos="9350"/>
            </w:tabs>
            <w:rPr>
              <w:rFonts w:eastAsiaTheme="minorEastAsia"/>
              <w:noProof/>
              <w:sz w:val="24"/>
              <w:szCs w:val="24"/>
            </w:rPr>
          </w:pPr>
          <w:hyperlink w:anchor="_Toc179294143" w:history="1">
            <w:r w:rsidRPr="008728A9">
              <w:rPr>
                <w:rStyle w:val="Hyperlink"/>
                <w:noProof/>
              </w:rPr>
              <w:t>An Experience</w:t>
            </w:r>
            <w:r>
              <w:rPr>
                <w:noProof/>
                <w:webHidden/>
              </w:rPr>
              <w:tab/>
            </w:r>
            <w:r>
              <w:rPr>
                <w:noProof/>
                <w:webHidden/>
              </w:rPr>
              <w:fldChar w:fldCharType="begin"/>
            </w:r>
            <w:r>
              <w:rPr>
                <w:noProof/>
                <w:webHidden/>
              </w:rPr>
              <w:instrText xml:space="preserve"> PAGEREF _Toc179294143 \h </w:instrText>
            </w:r>
            <w:r>
              <w:rPr>
                <w:noProof/>
                <w:webHidden/>
              </w:rPr>
            </w:r>
            <w:r>
              <w:rPr>
                <w:noProof/>
                <w:webHidden/>
              </w:rPr>
              <w:fldChar w:fldCharType="separate"/>
            </w:r>
            <w:r w:rsidR="00B91932">
              <w:rPr>
                <w:noProof/>
                <w:webHidden/>
              </w:rPr>
              <w:t>15</w:t>
            </w:r>
            <w:r>
              <w:rPr>
                <w:noProof/>
                <w:webHidden/>
              </w:rPr>
              <w:fldChar w:fldCharType="end"/>
            </w:r>
          </w:hyperlink>
        </w:p>
        <w:p w14:paraId="0A51C42F" w14:textId="2CB341CF" w:rsidR="00BF543E" w:rsidRDefault="00BF543E">
          <w:pPr>
            <w:pStyle w:val="TOC2"/>
            <w:tabs>
              <w:tab w:val="right" w:leader="dot" w:pos="9350"/>
            </w:tabs>
            <w:rPr>
              <w:rFonts w:eastAsiaTheme="minorEastAsia"/>
              <w:noProof/>
              <w:sz w:val="24"/>
              <w:szCs w:val="24"/>
            </w:rPr>
          </w:pPr>
          <w:hyperlink w:anchor="_Toc179294144" w:history="1">
            <w:r w:rsidRPr="008728A9">
              <w:rPr>
                <w:rStyle w:val="Hyperlink"/>
                <w:noProof/>
              </w:rPr>
              <w:t>Transformative Learning</w:t>
            </w:r>
            <w:r>
              <w:rPr>
                <w:noProof/>
                <w:webHidden/>
              </w:rPr>
              <w:tab/>
            </w:r>
            <w:r>
              <w:rPr>
                <w:noProof/>
                <w:webHidden/>
              </w:rPr>
              <w:fldChar w:fldCharType="begin"/>
            </w:r>
            <w:r>
              <w:rPr>
                <w:noProof/>
                <w:webHidden/>
              </w:rPr>
              <w:instrText xml:space="preserve"> PAGEREF _Toc179294144 \h </w:instrText>
            </w:r>
            <w:r>
              <w:rPr>
                <w:noProof/>
                <w:webHidden/>
              </w:rPr>
            </w:r>
            <w:r>
              <w:rPr>
                <w:noProof/>
                <w:webHidden/>
              </w:rPr>
              <w:fldChar w:fldCharType="separate"/>
            </w:r>
            <w:r w:rsidR="00B91932">
              <w:rPr>
                <w:noProof/>
                <w:webHidden/>
              </w:rPr>
              <w:t>17</w:t>
            </w:r>
            <w:r>
              <w:rPr>
                <w:noProof/>
                <w:webHidden/>
              </w:rPr>
              <w:fldChar w:fldCharType="end"/>
            </w:r>
          </w:hyperlink>
        </w:p>
        <w:p w14:paraId="7DDFFA0A" w14:textId="66C2F7A1" w:rsidR="00BF543E" w:rsidRDefault="00BF543E">
          <w:pPr>
            <w:pStyle w:val="TOC2"/>
            <w:tabs>
              <w:tab w:val="right" w:leader="dot" w:pos="9350"/>
            </w:tabs>
            <w:rPr>
              <w:rFonts w:eastAsiaTheme="minorEastAsia"/>
              <w:noProof/>
              <w:sz w:val="24"/>
              <w:szCs w:val="24"/>
            </w:rPr>
          </w:pPr>
          <w:hyperlink w:anchor="_Toc179294145" w:history="1">
            <w:r w:rsidRPr="008728A9">
              <w:rPr>
                <w:rStyle w:val="Hyperlink"/>
                <w:noProof/>
              </w:rPr>
              <w:t>Transformative Experience Characteristics</w:t>
            </w:r>
            <w:r>
              <w:rPr>
                <w:noProof/>
                <w:webHidden/>
              </w:rPr>
              <w:tab/>
            </w:r>
            <w:r>
              <w:rPr>
                <w:noProof/>
                <w:webHidden/>
              </w:rPr>
              <w:fldChar w:fldCharType="begin"/>
            </w:r>
            <w:r>
              <w:rPr>
                <w:noProof/>
                <w:webHidden/>
              </w:rPr>
              <w:instrText xml:space="preserve"> PAGEREF _Toc179294145 \h </w:instrText>
            </w:r>
            <w:r>
              <w:rPr>
                <w:noProof/>
                <w:webHidden/>
              </w:rPr>
            </w:r>
            <w:r>
              <w:rPr>
                <w:noProof/>
                <w:webHidden/>
              </w:rPr>
              <w:fldChar w:fldCharType="separate"/>
            </w:r>
            <w:r w:rsidR="00B91932">
              <w:rPr>
                <w:noProof/>
                <w:webHidden/>
              </w:rPr>
              <w:t>18</w:t>
            </w:r>
            <w:r>
              <w:rPr>
                <w:noProof/>
                <w:webHidden/>
              </w:rPr>
              <w:fldChar w:fldCharType="end"/>
            </w:r>
          </w:hyperlink>
        </w:p>
        <w:p w14:paraId="14884FF7" w14:textId="5F970C38" w:rsidR="00BF543E" w:rsidRDefault="00BF543E">
          <w:pPr>
            <w:pStyle w:val="TOC2"/>
            <w:tabs>
              <w:tab w:val="right" w:leader="dot" w:pos="9350"/>
            </w:tabs>
            <w:rPr>
              <w:rFonts w:eastAsiaTheme="minorEastAsia"/>
              <w:noProof/>
              <w:sz w:val="24"/>
              <w:szCs w:val="24"/>
            </w:rPr>
          </w:pPr>
          <w:hyperlink w:anchor="_Toc179294146" w:history="1">
            <w:r w:rsidRPr="008728A9">
              <w:rPr>
                <w:rStyle w:val="Hyperlink"/>
                <w:noProof/>
              </w:rPr>
              <w:t>Zone of Transformative Experience</w:t>
            </w:r>
            <w:r>
              <w:rPr>
                <w:noProof/>
                <w:webHidden/>
              </w:rPr>
              <w:tab/>
            </w:r>
            <w:r>
              <w:rPr>
                <w:noProof/>
                <w:webHidden/>
              </w:rPr>
              <w:fldChar w:fldCharType="begin"/>
            </w:r>
            <w:r>
              <w:rPr>
                <w:noProof/>
                <w:webHidden/>
              </w:rPr>
              <w:instrText xml:space="preserve"> PAGEREF _Toc179294146 \h </w:instrText>
            </w:r>
            <w:r>
              <w:rPr>
                <w:noProof/>
                <w:webHidden/>
              </w:rPr>
            </w:r>
            <w:r>
              <w:rPr>
                <w:noProof/>
                <w:webHidden/>
              </w:rPr>
              <w:fldChar w:fldCharType="separate"/>
            </w:r>
            <w:r w:rsidR="00B91932">
              <w:rPr>
                <w:noProof/>
                <w:webHidden/>
              </w:rPr>
              <w:t>20</w:t>
            </w:r>
            <w:r>
              <w:rPr>
                <w:noProof/>
                <w:webHidden/>
              </w:rPr>
              <w:fldChar w:fldCharType="end"/>
            </w:r>
          </w:hyperlink>
        </w:p>
        <w:p w14:paraId="4C7073CC" w14:textId="1E0693AA" w:rsidR="00BF543E" w:rsidRDefault="00BF543E">
          <w:pPr>
            <w:pStyle w:val="TOC2"/>
            <w:tabs>
              <w:tab w:val="right" w:leader="dot" w:pos="9350"/>
            </w:tabs>
            <w:rPr>
              <w:rFonts w:eastAsiaTheme="minorEastAsia"/>
              <w:noProof/>
              <w:sz w:val="24"/>
              <w:szCs w:val="24"/>
            </w:rPr>
          </w:pPr>
          <w:hyperlink w:anchor="_Toc179294147" w:history="1">
            <w:r w:rsidRPr="008728A9">
              <w:rPr>
                <w:rStyle w:val="Hyperlink"/>
                <w:noProof/>
              </w:rPr>
              <w:t>Teaching For Transformative Experiences</w:t>
            </w:r>
            <w:r>
              <w:rPr>
                <w:noProof/>
                <w:webHidden/>
              </w:rPr>
              <w:tab/>
            </w:r>
            <w:r>
              <w:rPr>
                <w:noProof/>
                <w:webHidden/>
              </w:rPr>
              <w:fldChar w:fldCharType="begin"/>
            </w:r>
            <w:r>
              <w:rPr>
                <w:noProof/>
                <w:webHidden/>
              </w:rPr>
              <w:instrText xml:space="preserve"> PAGEREF _Toc179294147 \h </w:instrText>
            </w:r>
            <w:r>
              <w:rPr>
                <w:noProof/>
                <w:webHidden/>
              </w:rPr>
            </w:r>
            <w:r>
              <w:rPr>
                <w:noProof/>
                <w:webHidden/>
              </w:rPr>
              <w:fldChar w:fldCharType="separate"/>
            </w:r>
            <w:r w:rsidR="00B91932">
              <w:rPr>
                <w:noProof/>
                <w:webHidden/>
              </w:rPr>
              <w:t>21</w:t>
            </w:r>
            <w:r>
              <w:rPr>
                <w:noProof/>
                <w:webHidden/>
              </w:rPr>
              <w:fldChar w:fldCharType="end"/>
            </w:r>
          </w:hyperlink>
        </w:p>
        <w:p w14:paraId="11173460" w14:textId="3DBA0ED0" w:rsidR="00BF543E" w:rsidRDefault="00BF543E">
          <w:pPr>
            <w:pStyle w:val="TOC2"/>
            <w:tabs>
              <w:tab w:val="right" w:leader="dot" w:pos="9350"/>
            </w:tabs>
            <w:rPr>
              <w:rFonts w:eastAsiaTheme="minorEastAsia"/>
              <w:noProof/>
              <w:sz w:val="24"/>
              <w:szCs w:val="24"/>
            </w:rPr>
          </w:pPr>
          <w:hyperlink w:anchor="_Toc179294148" w:history="1">
            <w:r w:rsidRPr="008728A9">
              <w:rPr>
                <w:rStyle w:val="Hyperlink"/>
                <w:noProof/>
              </w:rPr>
              <w:t>Perceptual Change</w:t>
            </w:r>
            <w:r>
              <w:rPr>
                <w:noProof/>
                <w:webHidden/>
              </w:rPr>
              <w:tab/>
            </w:r>
            <w:r>
              <w:rPr>
                <w:noProof/>
                <w:webHidden/>
              </w:rPr>
              <w:fldChar w:fldCharType="begin"/>
            </w:r>
            <w:r>
              <w:rPr>
                <w:noProof/>
                <w:webHidden/>
              </w:rPr>
              <w:instrText xml:space="preserve"> PAGEREF _Toc179294148 \h </w:instrText>
            </w:r>
            <w:r>
              <w:rPr>
                <w:noProof/>
                <w:webHidden/>
              </w:rPr>
            </w:r>
            <w:r>
              <w:rPr>
                <w:noProof/>
                <w:webHidden/>
              </w:rPr>
              <w:fldChar w:fldCharType="separate"/>
            </w:r>
            <w:r w:rsidR="00B91932">
              <w:rPr>
                <w:noProof/>
                <w:webHidden/>
              </w:rPr>
              <w:t>23</w:t>
            </w:r>
            <w:r>
              <w:rPr>
                <w:noProof/>
                <w:webHidden/>
              </w:rPr>
              <w:fldChar w:fldCharType="end"/>
            </w:r>
          </w:hyperlink>
        </w:p>
        <w:p w14:paraId="4241037E" w14:textId="48FB07D0" w:rsidR="00BF543E" w:rsidRDefault="00BF543E">
          <w:pPr>
            <w:pStyle w:val="TOC1"/>
            <w:tabs>
              <w:tab w:val="right" w:leader="dot" w:pos="9350"/>
            </w:tabs>
            <w:rPr>
              <w:rFonts w:eastAsiaTheme="minorEastAsia"/>
              <w:noProof/>
              <w:sz w:val="24"/>
              <w:szCs w:val="24"/>
            </w:rPr>
          </w:pPr>
          <w:hyperlink w:anchor="_Toc179294149" w:history="1">
            <w:r w:rsidRPr="008728A9">
              <w:rPr>
                <w:rStyle w:val="Hyperlink"/>
                <w:noProof/>
              </w:rPr>
              <w:t>Flow</w:t>
            </w:r>
            <w:r>
              <w:rPr>
                <w:noProof/>
                <w:webHidden/>
              </w:rPr>
              <w:tab/>
            </w:r>
            <w:r>
              <w:rPr>
                <w:noProof/>
                <w:webHidden/>
              </w:rPr>
              <w:fldChar w:fldCharType="begin"/>
            </w:r>
            <w:r>
              <w:rPr>
                <w:noProof/>
                <w:webHidden/>
              </w:rPr>
              <w:instrText xml:space="preserve"> PAGEREF _Toc179294149 \h </w:instrText>
            </w:r>
            <w:r>
              <w:rPr>
                <w:noProof/>
                <w:webHidden/>
              </w:rPr>
            </w:r>
            <w:r>
              <w:rPr>
                <w:noProof/>
                <w:webHidden/>
              </w:rPr>
              <w:fldChar w:fldCharType="separate"/>
            </w:r>
            <w:r w:rsidR="00B91932">
              <w:rPr>
                <w:noProof/>
                <w:webHidden/>
              </w:rPr>
              <w:t>24</w:t>
            </w:r>
            <w:r>
              <w:rPr>
                <w:noProof/>
                <w:webHidden/>
              </w:rPr>
              <w:fldChar w:fldCharType="end"/>
            </w:r>
          </w:hyperlink>
        </w:p>
        <w:p w14:paraId="532FD097" w14:textId="5DC24996" w:rsidR="00BF543E" w:rsidRDefault="00BF543E">
          <w:pPr>
            <w:pStyle w:val="TOC2"/>
            <w:tabs>
              <w:tab w:val="right" w:leader="dot" w:pos="9350"/>
            </w:tabs>
            <w:rPr>
              <w:rFonts w:eastAsiaTheme="minorEastAsia"/>
              <w:noProof/>
              <w:sz w:val="24"/>
              <w:szCs w:val="24"/>
            </w:rPr>
          </w:pPr>
          <w:hyperlink w:anchor="_Toc179294150" w:history="1">
            <w:r w:rsidRPr="008728A9">
              <w:rPr>
                <w:rStyle w:val="Hyperlink"/>
                <w:noProof/>
              </w:rPr>
              <w:t>Self Determination Theory</w:t>
            </w:r>
            <w:r>
              <w:rPr>
                <w:noProof/>
                <w:webHidden/>
              </w:rPr>
              <w:tab/>
            </w:r>
            <w:r>
              <w:rPr>
                <w:noProof/>
                <w:webHidden/>
              </w:rPr>
              <w:fldChar w:fldCharType="begin"/>
            </w:r>
            <w:r>
              <w:rPr>
                <w:noProof/>
                <w:webHidden/>
              </w:rPr>
              <w:instrText xml:space="preserve"> PAGEREF _Toc179294150 \h </w:instrText>
            </w:r>
            <w:r>
              <w:rPr>
                <w:noProof/>
                <w:webHidden/>
              </w:rPr>
            </w:r>
            <w:r>
              <w:rPr>
                <w:noProof/>
                <w:webHidden/>
              </w:rPr>
              <w:fldChar w:fldCharType="separate"/>
            </w:r>
            <w:r w:rsidR="00B91932">
              <w:rPr>
                <w:noProof/>
                <w:webHidden/>
              </w:rPr>
              <w:t>25</w:t>
            </w:r>
            <w:r>
              <w:rPr>
                <w:noProof/>
                <w:webHidden/>
              </w:rPr>
              <w:fldChar w:fldCharType="end"/>
            </w:r>
          </w:hyperlink>
        </w:p>
        <w:p w14:paraId="6C620632" w14:textId="3E32B15F" w:rsidR="00BF543E" w:rsidRDefault="00BF543E">
          <w:pPr>
            <w:pStyle w:val="TOC2"/>
            <w:tabs>
              <w:tab w:val="right" w:leader="dot" w:pos="9350"/>
            </w:tabs>
            <w:rPr>
              <w:rFonts w:eastAsiaTheme="minorEastAsia"/>
              <w:noProof/>
              <w:sz w:val="24"/>
              <w:szCs w:val="24"/>
            </w:rPr>
          </w:pPr>
          <w:hyperlink w:anchor="_Toc179294151" w:history="1">
            <w:r w:rsidRPr="008728A9">
              <w:rPr>
                <w:rStyle w:val="Hyperlink"/>
                <w:noProof/>
              </w:rPr>
              <w:t>Challenge times Skill</w:t>
            </w:r>
            <w:r>
              <w:rPr>
                <w:noProof/>
                <w:webHidden/>
              </w:rPr>
              <w:tab/>
            </w:r>
            <w:r>
              <w:rPr>
                <w:noProof/>
                <w:webHidden/>
              </w:rPr>
              <w:fldChar w:fldCharType="begin"/>
            </w:r>
            <w:r>
              <w:rPr>
                <w:noProof/>
                <w:webHidden/>
              </w:rPr>
              <w:instrText xml:space="preserve"> PAGEREF _Toc179294151 \h </w:instrText>
            </w:r>
            <w:r>
              <w:rPr>
                <w:noProof/>
                <w:webHidden/>
              </w:rPr>
            </w:r>
            <w:r>
              <w:rPr>
                <w:noProof/>
                <w:webHidden/>
              </w:rPr>
              <w:fldChar w:fldCharType="separate"/>
            </w:r>
            <w:r w:rsidR="00B91932">
              <w:rPr>
                <w:noProof/>
                <w:webHidden/>
              </w:rPr>
              <w:t>25</w:t>
            </w:r>
            <w:r>
              <w:rPr>
                <w:noProof/>
                <w:webHidden/>
              </w:rPr>
              <w:fldChar w:fldCharType="end"/>
            </w:r>
          </w:hyperlink>
        </w:p>
        <w:p w14:paraId="0794A819" w14:textId="4C757C66" w:rsidR="00BF543E" w:rsidRDefault="00BF543E">
          <w:pPr>
            <w:pStyle w:val="TOC2"/>
            <w:tabs>
              <w:tab w:val="right" w:leader="dot" w:pos="9350"/>
            </w:tabs>
            <w:rPr>
              <w:rFonts w:eastAsiaTheme="minorEastAsia"/>
              <w:noProof/>
              <w:sz w:val="24"/>
              <w:szCs w:val="24"/>
            </w:rPr>
          </w:pPr>
          <w:hyperlink w:anchor="_Toc179294152" w:history="1">
            <w:r w:rsidRPr="008728A9">
              <w:rPr>
                <w:rStyle w:val="Hyperlink"/>
                <w:noProof/>
              </w:rPr>
              <w:t>De-centering from Self</w:t>
            </w:r>
            <w:r>
              <w:rPr>
                <w:noProof/>
                <w:webHidden/>
              </w:rPr>
              <w:tab/>
            </w:r>
            <w:r>
              <w:rPr>
                <w:noProof/>
                <w:webHidden/>
              </w:rPr>
              <w:fldChar w:fldCharType="begin"/>
            </w:r>
            <w:r>
              <w:rPr>
                <w:noProof/>
                <w:webHidden/>
              </w:rPr>
              <w:instrText xml:space="preserve"> PAGEREF _Toc179294152 \h </w:instrText>
            </w:r>
            <w:r>
              <w:rPr>
                <w:noProof/>
                <w:webHidden/>
              </w:rPr>
            </w:r>
            <w:r>
              <w:rPr>
                <w:noProof/>
                <w:webHidden/>
              </w:rPr>
              <w:fldChar w:fldCharType="separate"/>
            </w:r>
            <w:r w:rsidR="00B91932">
              <w:rPr>
                <w:noProof/>
                <w:webHidden/>
              </w:rPr>
              <w:t>26</w:t>
            </w:r>
            <w:r>
              <w:rPr>
                <w:noProof/>
                <w:webHidden/>
              </w:rPr>
              <w:fldChar w:fldCharType="end"/>
            </w:r>
          </w:hyperlink>
        </w:p>
        <w:p w14:paraId="6D018B57" w14:textId="692145AA" w:rsidR="00BF543E" w:rsidRDefault="00BF543E">
          <w:pPr>
            <w:pStyle w:val="TOC2"/>
            <w:tabs>
              <w:tab w:val="right" w:leader="dot" w:pos="9350"/>
            </w:tabs>
            <w:rPr>
              <w:rFonts w:eastAsiaTheme="minorEastAsia"/>
              <w:noProof/>
              <w:sz w:val="24"/>
              <w:szCs w:val="24"/>
            </w:rPr>
          </w:pPr>
          <w:hyperlink w:anchor="_Toc179294153" w:history="1">
            <w:r w:rsidRPr="008728A9">
              <w:rPr>
                <w:rStyle w:val="Hyperlink"/>
                <w:noProof/>
              </w:rPr>
              <w:t>Manipulation of the Environment</w:t>
            </w:r>
            <w:r>
              <w:rPr>
                <w:noProof/>
                <w:webHidden/>
              </w:rPr>
              <w:tab/>
            </w:r>
            <w:r>
              <w:rPr>
                <w:noProof/>
                <w:webHidden/>
              </w:rPr>
              <w:fldChar w:fldCharType="begin"/>
            </w:r>
            <w:r>
              <w:rPr>
                <w:noProof/>
                <w:webHidden/>
              </w:rPr>
              <w:instrText xml:space="preserve"> PAGEREF _Toc179294153 \h </w:instrText>
            </w:r>
            <w:r>
              <w:rPr>
                <w:noProof/>
                <w:webHidden/>
              </w:rPr>
            </w:r>
            <w:r>
              <w:rPr>
                <w:noProof/>
                <w:webHidden/>
              </w:rPr>
              <w:fldChar w:fldCharType="separate"/>
            </w:r>
            <w:r w:rsidR="00B91932">
              <w:rPr>
                <w:noProof/>
                <w:webHidden/>
              </w:rPr>
              <w:t>26</w:t>
            </w:r>
            <w:r>
              <w:rPr>
                <w:noProof/>
                <w:webHidden/>
              </w:rPr>
              <w:fldChar w:fldCharType="end"/>
            </w:r>
          </w:hyperlink>
        </w:p>
        <w:p w14:paraId="6F4B74A6" w14:textId="42070A00" w:rsidR="00BF543E" w:rsidRDefault="00BF543E">
          <w:pPr>
            <w:pStyle w:val="TOC2"/>
            <w:tabs>
              <w:tab w:val="right" w:leader="dot" w:pos="9350"/>
            </w:tabs>
            <w:rPr>
              <w:rFonts w:eastAsiaTheme="minorEastAsia"/>
              <w:noProof/>
              <w:sz w:val="24"/>
              <w:szCs w:val="24"/>
            </w:rPr>
          </w:pPr>
          <w:hyperlink w:anchor="_Toc179294154" w:history="1">
            <w:r w:rsidRPr="008728A9">
              <w:rPr>
                <w:rStyle w:val="Hyperlink"/>
                <w:noProof/>
              </w:rPr>
              <w:t>Multitasking and Flow</w:t>
            </w:r>
            <w:r>
              <w:rPr>
                <w:noProof/>
                <w:webHidden/>
              </w:rPr>
              <w:tab/>
            </w:r>
            <w:r>
              <w:rPr>
                <w:noProof/>
                <w:webHidden/>
              </w:rPr>
              <w:fldChar w:fldCharType="begin"/>
            </w:r>
            <w:r>
              <w:rPr>
                <w:noProof/>
                <w:webHidden/>
              </w:rPr>
              <w:instrText xml:space="preserve"> PAGEREF _Toc179294154 \h </w:instrText>
            </w:r>
            <w:r>
              <w:rPr>
                <w:noProof/>
                <w:webHidden/>
              </w:rPr>
            </w:r>
            <w:r>
              <w:rPr>
                <w:noProof/>
                <w:webHidden/>
              </w:rPr>
              <w:fldChar w:fldCharType="separate"/>
            </w:r>
            <w:r w:rsidR="00B91932">
              <w:rPr>
                <w:noProof/>
                <w:webHidden/>
              </w:rPr>
              <w:t>27</w:t>
            </w:r>
            <w:r>
              <w:rPr>
                <w:noProof/>
                <w:webHidden/>
              </w:rPr>
              <w:fldChar w:fldCharType="end"/>
            </w:r>
          </w:hyperlink>
        </w:p>
        <w:p w14:paraId="3CC701CF" w14:textId="555BAB45" w:rsidR="00BF543E" w:rsidRDefault="00BF543E">
          <w:pPr>
            <w:pStyle w:val="TOC1"/>
            <w:tabs>
              <w:tab w:val="right" w:leader="dot" w:pos="9350"/>
            </w:tabs>
            <w:rPr>
              <w:rFonts w:eastAsiaTheme="minorEastAsia"/>
              <w:noProof/>
              <w:sz w:val="24"/>
              <w:szCs w:val="24"/>
            </w:rPr>
          </w:pPr>
          <w:hyperlink w:anchor="_Toc179294155" w:history="1">
            <w:r w:rsidRPr="008728A9">
              <w:rPr>
                <w:rStyle w:val="Hyperlink"/>
                <w:noProof/>
              </w:rPr>
              <w:t>Flow and The Brain</w:t>
            </w:r>
            <w:r>
              <w:rPr>
                <w:noProof/>
                <w:webHidden/>
              </w:rPr>
              <w:tab/>
            </w:r>
            <w:r>
              <w:rPr>
                <w:noProof/>
                <w:webHidden/>
              </w:rPr>
              <w:fldChar w:fldCharType="begin"/>
            </w:r>
            <w:r>
              <w:rPr>
                <w:noProof/>
                <w:webHidden/>
              </w:rPr>
              <w:instrText xml:space="preserve"> PAGEREF _Toc179294155 \h </w:instrText>
            </w:r>
            <w:r>
              <w:rPr>
                <w:noProof/>
                <w:webHidden/>
              </w:rPr>
            </w:r>
            <w:r>
              <w:rPr>
                <w:noProof/>
                <w:webHidden/>
              </w:rPr>
              <w:fldChar w:fldCharType="separate"/>
            </w:r>
            <w:r w:rsidR="00B91932">
              <w:rPr>
                <w:noProof/>
                <w:webHidden/>
              </w:rPr>
              <w:t>27</w:t>
            </w:r>
            <w:r>
              <w:rPr>
                <w:noProof/>
                <w:webHidden/>
              </w:rPr>
              <w:fldChar w:fldCharType="end"/>
            </w:r>
          </w:hyperlink>
        </w:p>
        <w:p w14:paraId="399D45A1" w14:textId="2CF6D1CE" w:rsidR="00BF543E" w:rsidRDefault="00BF543E">
          <w:pPr>
            <w:pStyle w:val="TOC2"/>
            <w:tabs>
              <w:tab w:val="right" w:leader="dot" w:pos="9350"/>
            </w:tabs>
            <w:rPr>
              <w:rFonts w:eastAsiaTheme="minorEastAsia"/>
              <w:noProof/>
              <w:sz w:val="24"/>
              <w:szCs w:val="24"/>
            </w:rPr>
          </w:pPr>
          <w:hyperlink w:anchor="_Toc179294156" w:history="1">
            <w:r w:rsidRPr="008728A9">
              <w:rPr>
                <w:rStyle w:val="Hyperlink"/>
                <w:noProof/>
              </w:rPr>
              <w:t>Automaticity</w:t>
            </w:r>
            <w:r>
              <w:rPr>
                <w:noProof/>
                <w:webHidden/>
              </w:rPr>
              <w:tab/>
            </w:r>
            <w:r>
              <w:rPr>
                <w:noProof/>
                <w:webHidden/>
              </w:rPr>
              <w:fldChar w:fldCharType="begin"/>
            </w:r>
            <w:r>
              <w:rPr>
                <w:noProof/>
                <w:webHidden/>
              </w:rPr>
              <w:instrText xml:space="preserve"> PAGEREF _Toc179294156 \h </w:instrText>
            </w:r>
            <w:r>
              <w:rPr>
                <w:noProof/>
                <w:webHidden/>
              </w:rPr>
            </w:r>
            <w:r>
              <w:rPr>
                <w:noProof/>
                <w:webHidden/>
              </w:rPr>
              <w:fldChar w:fldCharType="separate"/>
            </w:r>
            <w:r w:rsidR="00B91932">
              <w:rPr>
                <w:noProof/>
                <w:webHidden/>
              </w:rPr>
              <w:t>27</w:t>
            </w:r>
            <w:r>
              <w:rPr>
                <w:noProof/>
                <w:webHidden/>
              </w:rPr>
              <w:fldChar w:fldCharType="end"/>
            </w:r>
          </w:hyperlink>
        </w:p>
        <w:p w14:paraId="61850CC0" w14:textId="6B0E1F6D" w:rsidR="00BF543E" w:rsidRDefault="00BF543E">
          <w:pPr>
            <w:pStyle w:val="TOC2"/>
            <w:tabs>
              <w:tab w:val="right" w:leader="dot" w:pos="9350"/>
            </w:tabs>
            <w:rPr>
              <w:rFonts w:eastAsiaTheme="minorEastAsia"/>
              <w:noProof/>
              <w:sz w:val="24"/>
              <w:szCs w:val="24"/>
            </w:rPr>
          </w:pPr>
          <w:hyperlink w:anchor="_Toc179294157" w:history="1">
            <w:r w:rsidRPr="008728A9">
              <w:rPr>
                <w:rStyle w:val="Hyperlink"/>
                <w:noProof/>
              </w:rPr>
              <w:t>Intrinsic Motivation</w:t>
            </w:r>
            <w:r>
              <w:rPr>
                <w:noProof/>
                <w:webHidden/>
              </w:rPr>
              <w:tab/>
            </w:r>
            <w:r>
              <w:rPr>
                <w:noProof/>
                <w:webHidden/>
              </w:rPr>
              <w:fldChar w:fldCharType="begin"/>
            </w:r>
            <w:r>
              <w:rPr>
                <w:noProof/>
                <w:webHidden/>
              </w:rPr>
              <w:instrText xml:space="preserve"> PAGEREF _Toc179294157 \h </w:instrText>
            </w:r>
            <w:r>
              <w:rPr>
                <w:noProof/>
                <w:webHidden/>
              </w:rPr>
            </w:r>
            <w:r>
              <w:rPr>
                <w:noProof/>
                <w:webHidden/>
              </w:rPr>
              <w:fldChar w:fldCharType="separate"/>
            </w:r>
            <w:r w:rsidR="00B91932">
              <w:rPr>
                <w:noProof/>
                <w:webHidden/>
              </w:rPr>
              <w:t>28</w:t>
            </w:r>
            <w:r>
              <w:rPr>
                <w:noProof/>
                <w:webHidden/>
              </w:rPr>
              <w:fldChar w:fldCharType="end"/>
            </w:r>
          </w:hyperlink>
        </w:p>
        <w:p w14:paraId="484704BB" w14:textId="66D31730" w:rsidR="00BF543E" w:rsidRDefault="00BF543E">
          <w:pPr>
            <w:pStyle w:val="TOC2"/>
            <w:tabs>
              <w:tab w:val="right" w:leader="dot" w:pos="9350"/>
            </w:tabs>
            <w:rPr>
              <w:rFonts w:eastAsiaTheme="minorEastAsia"/>
              <w:noProof/>
              <w:sz w:val="24"/>
              <w:szCs w:val="24"/>
            </w:rPr>
          </w:pPr>
          <w:hyperlink w:anchor="_Toc179294158" w:history="1">
            <w:r w:rsidRPr="008728A9">
              <w:rPr>
                <w:rStyle w:val="Hyperlink"/>
                <w:noProof/>
              </w:rPr>
              <w:t>Neuroscientific Impacts</w:t>
            </w:r>
            <w:r>
              <w:rPr>
                <w:noProof/>
                <w:webHidden/>
              </w:rPr>
              <w:tab/>
            </w:r>
            <w:r>
              <w:rPr>
                <w:noProof/>
                <w:webHidden/>
              </w:rPr>
              <w:fldChar w:fldCharType="begin"/>
            </w:r>
            <w:r>
              <w:rPr>
                <w:noProof/>
                <w:webHidden/>
              </w:rPr>
              <w:instrText xml:space="preserve"> PAGEREF _Toc179294158 \h </w:instrText>
            </w:r>
            <w:r>
              <w:rPr>
                <w:noProof/>
                <w:webHidden/>
              </w:rPr>
            </w:r>
            <w:r>
              <w:rPr>
                <w:noProof/>
                <w:webHidden/>
              </w:rPr>
              <w:fldChar w:fldCharType="separate"/>
            </w:r>
            <w:r w:rsidR="00B91932">
              <w:rPr>
                <w:noProof/>
                <w:webHidden/>
              </w:rPr>
              <w:t>29</w:t>
            </w:r>
            <w:r>
              <w:rPr>
                <w:noProof/>
                <w:webHidden/>
              </w:rPr>
              <w:fldChar w:fldCharType="end"/>
            </w:r>
          </w:hyperlink>
        </w:p>
        <w:p w14:paraId="678D51BF" w14:textId="29601075" w:rsidR="00BF543E" w:rsidRDefault="00BF543E">
          <w:pPr>
            <w:pStyle w:val="TOC2"/>
            <w:tabs>
              <w:tab w:val="right" w:leader="dot" w:pos="9350"/>
            </w:tabs>
            <w:rPr>
              <w:rFonts w:eastAsiaTheme="minorEastAsia"/>
              <w:noProof/>
              <w:sz w:val="24"/>
              <w:szCs w:val="24"/>
            </w:rPr>
          </w:pPr>
          <w:hyperlink w:anchor="_Toc179294159" w:history="1">
            <w:r w:rsidRPr="008728A9">
              <w:rPr>
                <w:rStyle w:val="Hyperlink"/>
                <w:noProof/>
              </w:rPr>
              <w:t xml:space="preserve">Locus Coeruleus Norepinephrine System and </w:t>
            </w:r>
            <w:r w:rsidRPr="008728A9">
              <w:rPr>
                <w:rStyle w:val="Hyperlink"/>
                <w:i/>
                <w:iCs/>
                <w:noProof/>
              </w:rPr>
              <w:t>Flow</w:t>
            </w:r>
            <w:r>
              <w:rPr>
                <w:noProof/>
                <w:webHidden/>
              </w:rPr>
              <w:tab/>
            </w:r>
            <w:r>
              <w:rPr>
                <w:noProof/>
                <w:webHidden/>
              </w:rPr>
              <w:fldChar w:fldCharType="begin"/>
            </w:r>
            <w:r>
              <w:rPr>
                <w:noProof/>
                <w:webHidden/>
              </w:rPr>
              <w:instrText xml:space="preserve"> PAGEREF _Toc179294159 \h </w:instrText>
            </w:r>
            <w:r>
              <w:rPr>
                <w:noProof/>
                <w:webHidden/>
              </w:rPr>
            </w:r>
            <w:r>
              <w:rPr>
                <w:noProof/>
                <w:webHidden/>
              </w:rPr>
              <w:fldChar w:fldCharType="separate"/>
            </w:r>
            <w:r w:rsidR="00B91932">
              <w:rPr>
                <w:noProof/>
                <w:webHidden/>
              </w:rPr>
              <w:t>29</w:t>
            </w:r>
            <w:r>
              <w:rPr>
                <w:noProof/>
                <w:webHidden/>
              </w:rPr>
              <w:fldChar w:fldCharType="end"/>
            </w:r>
          </w:hyperlink>
        </w:p>
        <w:p w14:paraId="33860818" w14:textId="4B4EC0CB" w:rsidR="00BF543E" w:rsidRDefault="00BF543E">
          <w:pPr>
            <w:pStyle w:val="TOC2"/>
            <w:tabs>
              <w:tab w:val="right" w:leader="dot" w:pos="9350"/>
            </w:tabs>
            <w:rPr>
              <w:rFonts w:eastAsiaTheme="minorEastAsia"/>
              <w:noProof/>
              <w:sz w:val="24"/>
              <w:szCs w:val="24"/>
            </w:rPr>
          </w:pPr>
          <w:hyperlink w:anchor="_Toc179294160" w:history="1">
            <w:r w:rsidRPr="008728A9">
              <w:rPr>
                <w:rStyle w:val="Hyperlink"/>
                <w:noProof/>
              </w:rPr>
              <w:t>Transient Hypofrontality Hypothesis</w:t>
            </w:r>
            <w:r>
              <w:rPr>
                <w:noProof/>
                <w:webHidden/>
              </w:rPr>
              <w:tab/>
            </w:r>
            <w:r>
              <w:rPr>
                <w:noProof/>
                <w:webHidden/>
              </w:rPr>
              <w:fldChar w:fldCharType="begin"/>
            </w:r>
            <w:r>
              <w:rPr>
                <w:noProof/>
                <w:webHidden/>
              </w:rPr>
              <w:instrText xml:space="preserve"> PAGEREF _Toc179294160 \h </w:instrText>
            </w:r>
            <w:r>
              <w:rPr>
                <w:noProof/>
                <w:webHidden/>
              </w:rPr>
            </w:r>
            <w:r>
              <w:rPr>
                <w:noProof/>
                <w:webHidden/>
              </w:rPr>
              <w:fldChar w:fldCharType="separate"/>
            </w:r>
            <w:r w:rsidR="00B91932">
              <w:rPr>
                <w:noProof/>
                <w:webHidden/>
              </w:rPr>
              <w:t>30</w:t>
            </w:r>
            <w:r>
              <w:rPr>
                <w:noProof/>
                <w:webHidden/>
              </w:rPr>
              <w:fldChar w:fldCharType="end"/>
            </w:r>
          </w:hyperlink>
        </w:p>
        <w:p w14:paraId="37F1564A" w14:textId="6B7A33FB" w:rsidR="00BF543E" w:rsidRDefault="00BF543E">
          <w:pPr>
            <w:pStyle w:val="TOC2"/>
            <w:tabs>
              <w:tab w:val="right" w:leader="dot" w:pos="9350"/>
            </w:tabs>
            <w:rPr>
              <w:rFonts w:eastAsiaTheme="minorEastAsia"/>
              <w:noProof/>
              <w:sz w:val="24"/>
              <w:szCs w:val="24"/>
            </w:rPr>
          </w:pPr>
          <w:hyperlink w:anchor="_Toc179294161" w:history="1">
            <w:r w:rsidRPr="008728A9">
              <w:rPr>
                <w:rStyle w:val="Hyperlink"/>
                <w:noProof/>
              </w:rPr>
              <w:t>Psychological Impact of Self</w:t>
            </w:r>
            <w:r>
              <w:rPr>
                <w:noProof/>
                <w:webHidden/>
              </w:rPr>
              <w:tab/>
            </w:r>
            <w:r>
              <w:rPr>
                <w:noProof/>
                <w:webHidden/>
              </w:rPr>
              <w:fldChar w:fldCharType="begin"/>
            </w:r>
            <w:r>
              <w:rPr>
                <w:noProof/>
                <w:webHidden/>
              </w:rPr>
              <w:instrText xml:space="preserve"> PAGEREF _Toc179294161 \h </w:instrText>
            </w:r>
            <w:r>
              <w:rPr>
                <w:noProof/>
                <w:webHidden/>
              </w:rPr>
            </w:r>
            <w:r>
              <w:rPr>
                <w:noProof/>
                <w:webHidden/>
              </w:rPr>
              <w:fldChar w:fldCharType="separate"/>
            </w:r>
            <w:r w:rsidR="00B91932">
              <w:rPr>
                <w:noProof/>
                <w:webHidden/>
              </w:rPr>
              <w:t>30</w:t>
            </w:r>
            <w:r>
              <w:rPr>
                <w:noProof/>
                <w:webHidden/>
              </w:rPr>
              <w:fldChar w:fldCharType="end"/>
            </w:r>
          </w:hyperlink>
        </w:p>
        <w:p w14:paraId="408818FE" w14:textId="23B9C5EE" w:rsidR="00BF543E" w:rsidRDefault="00BF543E">
          <w:pPr>
            <w:pStyle w:val="TOC1"/>
            <w:tabs>
              <w:tab w:val="right" w:leader="dot" w:pos="9350"/>
            </w:tabs>
            <w:rPr>
              <w:rFonts w:eastAsiaTheme="minorEastAsia"/>
              <w:noProof/>
              <w:sz w:val="24"/>
              <w:szCs w:val="24"/>
            </w:rPr>
          </w:pPr>
          <w:hyperlink w:anchor="_Toc179294162" w:history="1">
            <w:r w:rsidRPr="008728A9">
              <w:rPr>
                <w:rStyle w:val="Hyperlink"/>
                <w:noProof/>
              </w:rPr>
              <w:t>Connecting Transformative Experiences and Flow</w:t>
            </w:r>
            <w:r>
              <w:rPr>
                <w:noProof/>
                <w:webHidden/>
              </w:rPr>
              <w:tab/>
            </w:r>
            <w:r>
              <w:rPr>
                <w:noProof/>
                <w:webHidden/>
              </w:rPr>
              <w:fldChar w:fldCharType="begin"/>
            </w:r>
            <w:r>
              <w:rPr>
                <w:noProof/>
                <w:webHidden/>
              </w:rPr>
              <w:instrText xml:space="preserve"> PAGEREF _Toc179294162 \h </w:instrText>
            </w:r>
            <w:r>
              <w:rPr>
                <w:noProof/>
                <w:webHidden/>
              </w:rPr>
            </w:r>
            <w:r>
              <w:rPr>
                <w:noProof/>
                <w:webHidden/>
              </w:rPr>
              <w:fldChar w:fldCharType="separate"/>
            </w:r>
            <w:r w:rsidR="00B91932">
              <w:rPr>
                <w:noProof/>
                <w:webHidden/>
              </w:rPr>
              <w:t>31</w:t>
            </w:r>
            <w:r>
              <w:rPr>
                <w:noProof/>
                <w:webHidden/>
              </w:rPr>
              <w:fldChar w:fldCharType="end"/>
            </w:r>
          </w:hyperlink>
        </w:p>
        <w:p w14:paraId="4033A662" w14:textId="5886D73A" w:rsidR="00BF543E" w:rsidRDefault="00BF543E">
          <w:pPr>
            <w:pStyle w:val="TOC2"/>
            <w:tabs>
              <w:tab w:val="right" w:leader="dot" w:pos="9350"/>
            </w:tabs>
            <w:rPr>
              <w:rFonts w:eastAsiaTheme="minorEastAsia"/>
              <w:noProof/>
              <w:sz w:val="24"/>
              <w:szCs w:val="24"/>
            </w:rPr>
          </w:pPr>
          <w:hyperlink w:anchor="_Toc179294163" w:history="1">
            <w:r w:rsidRPr="008728A9">
              <w:rPr>
                <w:rStyle w:val="Hyperlink"/>
                <w:noProof/>
              </w:rPr>
              <w:t>The Act of Suffering</w:t>
            </w:r>
            <w:r>
              <w:rPr>
                <w:noProof/>
                <w:webHidden/>
              </w:rPr>
              <w:tab/>
            </w:r>
            <w:r>
              <w:rPr>
                <w:noProof/>
                <w:webHidden/>
              </w:rPr>
              <w:fldChar w:fldCharType="begin"/>
            </w:r>
            <w:r>
              <w:rPr>
                <w:noProof/>
                <w:webHidden/>
              </w:rPr>
              <w:instrText xml:space="preserve"> PAGEREF _Toc179294163 \h </w:instrText>
            </w:r>
            <w:r>
              <w:rPr>
                <w:noProof/>
                <w:webHidden/>
              </w:rPr>
            </w:r>
            <w:r>
              <w:rPr>
                <w:noProof/>
                <w:webHidden/>
              </w:rPr>
              <w:fldChar w:fldCharType="separate"/>
            </w:r>
            <w:r w:rsidR="00B91932">
              <w:rPr>
                <w:noProof/>
                <w:webHidden/>
              </w:rPr>
              <w:t>31</w:t>
            </w:r>
            <w:r>
              <w:rPr>
                <w:noProof/>
                <w:webHidden/>
              </w:rPr>
              <w:fldChar w:fldCharType="end"/>
            </w:r>
          </w:hyperlink>
        </w:p>
        <w:p w14:paraId="1882DCD7" w14:textId="1FD5E241" w:rsidR="00BF543E" w:rsidRDefault="00BF543E">
          <w:pPr>
            <w:pStyle w:val="TOC2"/>
            <w:tabs>
              <w:tab w:val="right" w:leader="dot" w:pos="9350"/>
            </w:tabs>
            <w:rPr>
              <w:rFonts w:eastAsiaTheme="minorEastAsia"/>
              <w:noProof/>
              <w:sz w:val="24"/>
              <w:szCs w:val="24"/>
            </w:rPr>
          </w:pPr>
          <w:hyperlink w:anchor="_Toc179294164" w:history="1">
            <w:r w:rsidRPr="008728A9">
              <w:rPr>
                <w:rStyle w:val="Hyperlink"/>
                <w:noProof/>
              </w:rPr>
              <w:t>Factors of Transformative Experience</w:t>
            </w:r>
            <w:r>
              <w:rPr>
                <w:noProof/>
                <w:webHidden/>
              </w:rPr>
              <w:tab/>
            </w:r>
            <w:r>
              <w:rPr>
                <w:noProof/>
                <w:webHidden/>
              </w:rPr>
              <w:fldChar w:fldCharType="begin"/>
            </w:r>
            <w:r>
              <w:rPr>
                <w:noProof/>
                <w:webHidden/>
              </w:rPr>
              <w:instrText xml:space="preserve"> PAGEREF _Toc179294164 \h </w:instrText>
            </w:r>
            <w:r>
              <w:rPr>
                <w:noProof/>
                <w:webHidden/>
              </w:rPr>
            </w:r>
            <w:r>
              <w:rPr>
                <w:noProof/>
                <w:webHidden/>
              </w:rPr>
              <w:fldChar w:fldCharType="separate"/>
            </w:r>
            <w:r w:rsidR="00B91932">
              <w:rPr>
                <w:noProof/>
                <w:webHidden/>
              </w:rPr>
              <w:t>31</w:t>
            </w:r>
            <w:r>
              <w:rPr>
                <w:noProof/>
                <w:webHidden/>
              </w:rPr>
              <w:fldChar w:fldCharType="end"/>
            </w:r>
          </w:hyperlink>
        </w:p>
        <w:p w14:paraId="6F5ED269" w14:textId="4D04D4AC" w:rsidR="00BF543E" w:rsidRDefault="00BF543E">
          <w:pPr>
            <w:pStyle w:val="TOC1"/>
            <w:tabs>
              <w:tab w:val="right" w:leader="dot" w:pos="9350"/>
            </w:tabs>
            <w:rPr>
              <w:rFonts w:eastAsiaTheme="minorEastAsia"/>
              <w:noProof/>
              <w:sz w:val="24"/>
              <w:szCs w:val="24"/>
            </w:rPr>
          </w:pPr>
          <w:hyperlink w:anchor="_Toc179294165" w:history="1">
            <w:r w:rsidRPr="008728A9">
              <w:rPr>
                <w:rStyle w:val="Hyperlink"/>
                <w:noProof/>
              </w:rPr>
              <w:t>The Need for TE with Flow in Early Childhood Educators</w:t>
            </w:r>
            <w:r>
              <w:rPr>
                <w:noProof/>
                <w:webHidden/>
              </w:rPr>
              <w:tab/>
            </w:r>
            <w:r>
              <w:rPr>
                <w:noProof/>
                <w:webHidden/>
              </w:rPr>
              <w:fldChar w:fldCharType="begin"/>
            </w:r>
            <w:r>
              <w:rPr>
                <w:noProof/>
                <w:webHidden/>
              </w:rPr>
              <w:instrText xml:space="preserve"> PAGEREF _Toc179294165 \h </w:instrText>
            </w:r>
            <w:r>
              <w:rPr>
                <w:noProof/>
                <w:webHidden/>
              </w:rPr>
            </w:r>
            <w:r>
              <w:rPr>
                <w:noProof/>
                <w:webHidden/>
              </w:rPr>
              <w:fldChar w:fldCharType="separate"/>
            </w:r>
            <w:r w:rsidR="00B91932">
              <w:rPr>
                <w:noProof/>
                <w:webHidden/>
              </w:rPr>
              <w:t>33</w:t>
            </w:r>
            <w:r>
              <w:rPr>
                <w:noProof/>
                <w:webHidden/>
              </w:rPr>
              <w:fldChar w:fldCharType="end"/>
            </w:r>
          </w:hyperlink>
        </w:p>
        <w:p w14:paraId="23BAE9BA" w14:textId="6991916D" w:rsidR="00BF543E" w:rsidRDefault="00BF543E">
          <w:pPr>
            <w:pStyle w:val="TOC2"/>
            <w:tabs>
              <w:tab w:val="right" w:leader="dot" w:pos="9350"/>
            </w:tabs>
            <w:rPr>
              <w:rFonts w:eastAsiaTheme="minorEastAsia"/>
              <w:noProof/>
              <w:sz w:val="24"/>
              <w:szCs w:val="24"/>
            </w:rPr>
          </w:pPr>
          <w:hyperlink w:anchor="_Toc179294166" w:history="1">
            <w:r w:rsidRPr="008728A9">
              <w:rPr>
                <w:rStyle w:val="Hyperlink"/>
                <w:noProof/>
              </w:rPr>
              <w:t>Developmentally Appropriate Practices</w:t>
            </w:r>
            <w:r>
              <w:rPr>
                <w:noProof/>
                <w:webHidden/>
              </w:rPr>
              <w:tab/>
            </w:r>
            <w:r>
              <w:rPr>
                <w:noProof/>
                <w:webHidden/>
              </w:rPr>
              <w:fldChar w:fldCharType="begin"/>
            </w:r>
            <w:r>
              <w:rPr>
                <w:noProof/>
                <w:webHidden/>
              </w:rPr>
              <w:instrText xml:space="preserve"> PAGEREF _Toc179294166 \h </w:instrText>
            </w:r>
            <w:r>
              <w:rPr>
                <w:noProof/>
                <w:webHidden/>
              </w:rPr>
            </w:r>
            <w:r>
              <w:rPr>
                <w:noProof/>
                <w:webHidden/>
              </w:rPr>
              <w:fldChar w:fldCharType="separate"/>
            </w:r>
            <w:r w:rsidR="00B91932">
              <w:rPr>
                <w:noProof/>
                <w:webHidden/>
              </w:rPr>
              <w:t>33</w:t>
            </w:r>
            <w:r>
              <w:rPr>
                <w:noProof/>
                <w:webHidden/>
              </w:rPr>
              <w:fldChar w:fldCharType="end"/>
            </w:r>
          </w:hyperlink>
        </w:p>
        <w:p w14:paraId="54A5477B" w14:textId="55F7F01D" w:rsidR="00BF543E" w:rsidRDefault="00BF543E">
          <w:pPr>
            <w:pStyle w:val="TOC2"/>
            <w:tabs>
              <w:tab w:val="right" w:leader="dot" w:pos="9350"/>
            </w:tabs>
            <w:rPr>
              <w:rFonts w:eastAsiaTheme="minorEastAsia"/>
              <w:noProof/>
              <w:sz w:val="24"/>
              <w:szCs w:val="24"/>
            </w:rPr>
          </w:pPr>
          <w:hyperlink w:anchor="_Toc179294167" w:history="1">
            <w:r w:rsidRPr="008728A9">
              <w:rPr>
                <w:rStyle w:val="Hyperlink"/>
                <w:noProof/>
              </w:rPr>
              <w:t>Play</w:t>
            </w:r>
            <w:r>
              <w:rPr>
                <w:noProof/>
                <w:webHidden/>
              </w:rPr>
              <w:tab/>
            </w:r>
            <w:r>
              <w:rPr>
                <w:noProof/>
                <w:webHidden/>
              </w:rPr>
              <w:fldChar w:fldCharType="begin"/>
            </w:r>
            <w:r>
              <w:rPr>
                <w:noProof/>
                <w:webHidden/>
              </w:rPr>
              <w:instrText xml:space="preserve"> PAGEREF _Toc179294167 \h </w:instrText>
            </w:r>
            <w:r>
              <w:rPr>
                <w:noProof/>
                <w:webHidden/>
              </w:rPr>
            </w:r>
            <w:r>
              <w:rPr>
                <w:noProof/>
                <w:webHidden/>
              </w:rPr>
              <w:fldChar w:fldCharType="separate"/>
            </w:r>
            <w:r w:rsidR="00B91932">
              <w:rPr>
                <w:noProof/>
                <w:webHidden/>
              </w:rPr>
              <w:t>35</w:t>
            </w:r>
            <w:r>
              <w:rPr>
                <w:noProof/>
                <w:webHidden/>
              </w:rPr>
              <w:fldChar w:fldCharType="end"/>
            </w:r>
          </w:hyperlink>
        </w:p>
        <w:p w14:paraId="63B41B63" w14:textId="1C92ECAA" w:rsidR="00BF543E" w:rsidRDefault="00BF543E">
          <w:pPr>
            <w:pStyle w:val="TOC2"/>
            <w:tabs>
              <w:tab w:val="right" w:leader="dot" w:pos="9350"/>
            </w:tabs>
            <w:rPr>
              <w:rFonts w:eastAsiaTheme="minorEastAsia"/>
              <w:noProof/>
              <w:sz w:val="24"/>
              <w:szCs w:val="24"/>
            </w:rPr>
          </w:pPr>
          <w:hyperlink w:anchor="_Toc179294168" w:history="1">
            <w:r w:rsidRPr="008728A9">
              <w:rPr>
                <w:rStyle w:val="Hyperlink"/>
                <w:noProof/>
              </w:rPr>
              <w:t>High Stakes Testing</w:t>
            </w:r>
            <w:r>
              <w:rPr>
                <w:noProof/>
                <w:webHidden/>
              </w:rPr>
              <w:tab/>
            </w:r>
            <w:r>
              <w:rPr>
                <w:noProof/>
                <w:webHidden/>
              </w:rPr>
              <w:fldChar w:fldCharType="begin"/>
            </w:r>
            <w:r>
              <w:rPr>
                <w:noProof/>
                <w:webHidden/>
              </w:rPr>
              <w:instrText xml:space="preserve"> PAGEREF _Toc179294168 \h </w:instrText>
            </w:r>
            <w:r>
              <w:rPr>
                <w:noProof/>
                <w:webHidden/>
              </w:rPr>
            </w:r>
            <w:r>
              <w:rPr>
                <w:noProof/>
                <w:webHidden/>
              </w:rPr>
              <w:fldChar w:fldCharType="separate"/>
            </w:r>
            <w:r w:rsidR="00B91932">
              <w:rPr>
                <w:noProof/>
                <w:webHidden/>
              </w:rPr>
              <w:t>37</w:t>
            </w:r>
            <w:r>
              <w:rPr>
                <w:noProof/>
                <w:webHidden/>
              </w:rPr>
              <w:fldChar w:fldCharType="end"/>
            </w:r>
          </w:hyperlink>
        </w:p>
        <w:p w14:paraId="0F8B9FC7" w14:textId="23133C9A" w:rsidR="00BF543E" w:rsidRDefault="00BF543E">
          <w:pPr>
            <w:pStyle w:val="TOC2"/>
            <w:tabs>
              <w:tab w:val="right" w:leader="dot" w:pos="9350"/>
            </w:tabs>
            <w:rPr>
              <w:rFonts w:eastAsiaTheme="minorEastAsia"/>
              <w:noProof/>
              <w:sz w:val="24"/>
              <w:szCs w:val="24"/>
            </w:rPr>
          </w:pPr>
          <w:hyperlink w:anchor="_Toc179294169" w:history="1">
            <w:r w:rsidRPr="008728A9">
              <w:rPr>
                <w:rStyle w:val="Hyperlink"/>
                <w:noProof/>
              </w:rPr>
              <w:t>Teacher Impact</w:t>
            </w:r>
            <w:r>
              <w:rPr>
                <w:noProof/>
                <w:webHidden/>
              </w:rPr>
              <w:tab/>
            </w:r>
            <w:r>
              <w:rPr>
                <w:noProof/>
                <w:webHidden/>
              </w:rPr>
              <w:fldChar w:fldCharType="begin"/>
            </w:r>
            <w:r>
              <w:rPr>
                <w:noProof/>
                <w:webHidden/>
              </w:rPr>
              <w:instrText xml:space="preserve"> PAGEREF _Toc179294169 \h </w:instrText>
            </w:r>
            <w:r>
              <w:rPr>
                <w:noProof/>
                <w:webHidden/>
              </w:rPr>
            </w:r>
            <w:r>
              <w:rPr>
                <w:noProof/>
                <w:webHidden/>
              </w:rPr>
              <w:fldChar w:fldCharType="separate"/>
            </w:r>
            <w:r w:rsidR="00B91932">
              <w:rPr>
                <w:noProof/>
                <w:webHidden/>
              </w:rPr>
              <w:t>39</w:t>
            </w:r>
            <w:r>
              <w:rPr>
                <w:noProof/>
                <w:webHidden/>
              </w:rPr>
              <w:fldChar w:fldCharType="end"/>
            </w:r>
          </w:hyperlink>
        </w:p>
        <w:p w14:paraId="7A7D3D9A" w14:textId="4B65015E" w:rsidR="00BF543E" w:rsidRDefault="00BF543E">
          <w:pPr>
            <w:pStyle w:val="TOC2"/>
            <w:tabs>
              <w:tab w:val="right" w:leader="dot" w:pos="9350"/>
            </w:tabs>
            <w:rPr>
              <w:rFonts w:eastAsiaTheme="minorEastAsia"/>
              <w:noProof/>
              <w:sz w:val="24"/>
              <w:szCs w:val="24"/>
            </w:rPr>
          </w:pPr>
          <w:hyperlink w:anchor="_Toc179294170" w:history="1">
            <w:r w:rsidRPr="008728A9">
              <w:rPr>
                <w:rStyle w:val="Hyperlink"/>
                <w:noProof/>
              </w:rPr>
              <w:t>The Impact on Learners</w:t>
            </w:r>
            <w:r>
              <w:rPr>
                <w:noProof/>
                <w:webHidden/>
              </w:rPr>
              <w:tab/>
            </w:r>
            <w:r>
              <w:rPr>
                <w:noProof/>
                <w:webHidden/>
              </w:rPr>
              <w:fldChar w:fldCharType="begin"/>
            </w:r>
            <w:r>
              <w:rPr>
                <w:noProof/>
                <w:webHidden/>
              </w:rPr>
              <w:instrText xml:space="preserve"> PAGEREF _Toc179294170 \h </w:instrText>
            </w:r>
            <w:r>
              <w:rPr>
                <w:noProof/>
                <w:webHidden/>
              </w:rPr>
            </w:r>
            <w:r>
              <w:rPr>
                <w:noProof/>
                <w:webHidden/>
              </w:rPr>
              <w:fldChar w:fldCharType="separate"/>
            </w:r>
            <w:r w:rsidR="00B91932">
              <w:rPr>
                <w:noProof/>
                <w:webHidden/>
              </w:rPr>
              <w:t>42</w:t>
            </w:r>
            <w:r>
              <w:rPr>
                <w:noProof/>
                <w:webHidden/>
              </w:rPr>
              <w:fldChar w:fldCharType="end"/>
            </w:r>
          </w:hyperlink>
        </w:p>
        <w:p w14:paraId="31B13282" w14:textId="765DD922" w:rsidR="00BF543E" w:rsidRDefault="00BF543E">
          <w:pPr>
            <w:pStyle w:val="TOC1"/>
            <w:tabs>
              <w:tab w:val="right" w:leader="dot" w:pos="9350"/>
            </w:tabs>
            <w:rPr>
              <w:rFonts w:eastAsiaTheme="minorEastAsia"/>
              <w:noProof/>
              <w:sz w:val="24"/>
              <w:szCs w:val="24"/>
            </w:rPr>
          </w:pPr>
          <w:hyperlink w:anchor="_Toc179294171" w:history="1">
            <w:r w:rsidRPr="008728A9">
              <w:rPr>
                <w:rStyle w:val="Hyperlink"/>
                <w:noProof/>
              </w:rPr>
              <w:t>Chapter Three: Methodology</w:t>
            </w:r>
            <w:r>
              <w:rPr>
                <w:noProof/>
                <w:webHidden/>
              </w:rPr>
              <w:tab/>
            </w:r>
            <w:r>
              <w:rPr>
                <w:noProof/>
                <w:webHidden/>
              </w:rPr>
              <w:fldChar w:fldCharType="begin"/>
            </w:r>
            <w:r>
              <w:rPr>
                <w:noProof/>
                <w:webHidden/>
              </w:rPr>
              <w:instrText xml:space="preserve"> PAGEREF _Toc179294171 \h </w:instrText>
            </w:r>
            <w:r>
              <w:rPr>
                <w:noProof/>
                <w:webHidden/>
              </w:rPr>
            </w:r>
            <w:r>
              <w:rPr>
                <w:noProof/>
                <w:webHidden/>
              </w:rPr>
              <w:fldChar w:fldCharType="separate"/>
            </w:r>
            <w:r w:rsidR="00B91932">
              <w:rPr>
                <w:noProof/>
                <w:webHidden/>
              </w:rPr>
              <w:t>43</w:t>
            </w:r>
            <w:r>
              <w:rPr>
                <w:noProof/>
                <w:webHidden/>
              </w:rPr>
              <w:fldChar w:fldCharType="end"/>
            </w:r>
          </w:hyperlink>
        </w:p>
        <w:p w14:paraId="75EB7EEA" w14:textId="3C0761ED" w:rsidR="00BF543E" w:rsidRDefault="00BF543E">
          <w:pPr>
            <w:pStyle w:val="TOC2"/>
            <w:tabs>
              <w:tab w:val="right" w:leader="dot" w:pos="9350"/>
            </w:tabs>
            <w:rPr>
              <w:rFonts w:eastAsiaTheme="minorEastAsia"/>
              <w:noProof/>
              <w:sz w:val="24"/>
              <w:szCs w:val="24"/>
            </w:rPr>
          </w:pPr>
          <w:hyperlink w:anchor="_Toc179294172" w:history="1">
            <w:r w:rsidRPr="008728A9">
              <w:rPr>
                <w:rStyle w:val="Hyperlink"/>
                <w:noProof/>
                <w:shd w:val="clear" w:color="auto" w:fill="FCFCF9"/>
              </w:rPr>
              <w:t>Research Purpose</w:t>
            </w:r>
            <w:r>
              <w:rPr>
                <w:noProof/>
                <w:webHidden/>
              </w:rPr>
              <w:tab/>
            </w:r>
            <w:r>
              <w:rPr>
                <w:noProof/>
                <w:webHidden/>
              </w:rPr>
              <w:fldChar w:fldCharType="begin"/>
            </w:r>
            <w:r>
              <w:rPr>
                <w:noProof/>
                <w:webHidden/>
              </w:rPr>
              <w:instrText xml:space="preserve"> PAGEREF _Toc179294172 \h </w:instrText>
            </w:r>
            <w:r>
              <w:rPr>
                <w:noProof/>
                <w:webHidden/>
              </w:rPr>
            </w:r>
            <w:r>
              <w:rPr>
                <w:noProof/>
                <w:webHidden/>
              </w:rPr>
              <w:fldChar w:fldCharType="separate"/>
            </w:r>
            <w:r w:rsidR="00B91932">
              <w:rPr>
                <w:noProof/>
                <w:webHidden/>
              </w:rPr>
              <w:t>44</w:t>
            </w:r>
            <w:r>
              <w:rPr>
                <w:noProof/>
                <w:webHidden/>
              </w:rPr>
              <w:fldChar w:fldCharType="end"/>
            </w:r>
          </w:hyperlink>
        </w:p>
        <w:p w14:paraId="6670C11B" w14:textId="1B40EEA6" w:rsidR="00BF543E" w:rsidRDefault="00BF543E">
          <w:pPr>
            <w:pStyle w:val="TOC2"/>
            <w:tabs>
              <w:tab w:val="right" w:leader="dot" w:pos="9350"/>
            </w:tabs>
            <w:rPr>
              <w:rFonts w:eastAsiaTheme="minorEastAsia"/>
              <w:noProof/>
              <w:sz w:val="24"/>
              <w:szCs w:val="24"/>
            </w:rPr>
          </w:pPr>
          <w:hyperlink w:anchor="_Toc179294173" w:history="1">
            <w:r w:rsidRPr="008728A9">
              <w:rPr>
                <w:rStyle w:val="Hyperlink"/>
                <w:noProof/>
              </w:rPr>
              <w:t>Research Questions</w:t>
            </w:r>
            <w:r>
              <w:rPr>
                <w:noProof/>
                <w:webHidden/>
              </w:rPr>
              <w:tab/>
            </w:r>
            <w:r>
              <w:rPr>
                <w:noProof/>
                <w:webHidden/>
              </w:rPr>
              <w:fldChar w:fldCharType="begin"/>
            </w:r>
            <w:r>
              <w:rPr>
                <w:noProof/>
                <w:webHidden/>
              </w:rPr>
              <w:instrText xml:space="preserve"> PAGEREF _Toc179294173 \h </w:instrText>
            </w:r>
            <w:r>
              <w:rPr>
                <w:noProof/>
                <w:webHidden/>
              </w:rPr>
            </w:r>
            <w:r>
              <w:rPr>
                <w:noProof/>
                <w:webHidden/>
              </w:rPr>
              <w:fldChar w:fldCharType="separate"/>
            </w:r>
            <w:r w:rsidR="00B91932">
              <w:rPr>
                <w:noProof/>
                <w:webHidden/>
              </w:rPr>
              <w:t>44</w:t>
            </w:r>
            <w:r>
              <w:rPr>
                <w:noProof/>
                <w:webHidden/>
              </w:rPr>
              <w:fldChar w:fldCharType="end"/>
            </w:r>
          </w:hyperlink>
        </w:p>
        <w:p w14:paraId="0EAD0A72" w14:textId="75C3EA44" w:rsidR="00BF543E" w:rsidRDefault="00BF543E">
          <w:pPr>
            <w:pStyle w:val="TOC2"/>
            <w:tabs>
              <w:tab w:val="right" w:leader="dot" w:pos="9350"/>
            </w:tabs>
            <w:rPr>
              <w:rFonts w:eastAsiaTheme="minorEastAsia"/>
              <w:noProof/>
              <w:sz w:val="24"/>
              <w:szCs w:val="24"/>
            </w:rPr>
          </w:pPr>
          <w:hyperlink w:anchor="_Toc179294174" w:history="1">
            <w:r w:rsidRPr="008728A9">
              <w:rPr>
                <w:rStyle w:val="Hyperlink"/>
                <w:noProof/>
              </w:rPr>
              <w:t>Theoretical Framework</w:t>
            </w:r>
            <w:r>
              <w:rPr>
                <w:noProof/>
                <w:webHidden/>
              </w:rPr>
              <w:tab/>
            </w:r>
            <w:r>
              <w:rPr>
                <w:noProof/>
                <w:webHidden/>
              </w:rPr>
              <w:fldChar w:fldCharType="begin"/>
            </w:r>
            <w:r>
              <w:rPr>
                <w:noProof/>
                <w:webHidden/>
              </w:rPr>
              <w:instrText xml:space="preserve"> PAGEREF _Toc179294174 \h </w:instrText>
            </w:r>
            <w:r>
              <w:rPr>
                <w:noProof/>
                <w:webHidden/>
              </w:rPr>
            </w:r>
            <w:r>
              <w:rPr>
                <w:noProof/>
                <w:webHidden/>
              </w:rPr>
              <w:fldChar w:fldCharType="separate"/>
            </w:r>
            <w:r w:rsidR="00B91932">
              <w:rPr>
                <w:noProof/>
                <w:webHidden/>
              </w:rPr>
              <w:t>45</w:t>
            </w:r>
            <w:r>
              <w:rPr>
                <w:noProof/>
                <w:webHidden/>
              </w:rPr>
              <w:fldChar w:fldCharType="end"/>
            </w:r>
          </w:hyperlink>
        </w:p>
        <w:p w14:paraId="1F765E87" w14:textId="111AA505" w:rsidR="00BF543E" w:rsidRDefault="00BF543E">
          <w:pPr>
            <w:pStyle w:val="TOC2"/>
            <w:tabs>
              <w:tab w:val="right" w:leader="dot" w:pos="9350"/>
            </w:tabs>
            <w:rPr>
              <w:rFonts w:eastAsiaTheme="minorEastAsia"/>
              <w:noProof/>
              <w:sz w:val="24"/>
              <w:szCs w:val="24"/>
            </w:rPr>
          </w:pPr>
          <w:hyperlink w:anchor="_Toc179294175" w:history="1">
            <w:r w:rsidRPr="008728A9">
              <w:rPr>
                <w:rStyle w:val="Hyperlink"/>
                <w:noProof/>
              </w:rPr>
              <w:t>Research Design</w:t>
            </w:r>
            <w:r>
              <w:rPr>
                <w:noProof/>
                <w:webHidden/>
              </w:rPr>
              <w:tab/>
            </w:r>
            <w:r>
              <w:rPr>
                <w:noProof/>
                <w:webHidden/>
              </w:rPr>
              <w:fldChar w:fldCharType="begin"/>
            </w:r>
            <w:r>
              <w:rPr>
                <w:noProof/>
                <w:webHidden/>
              </w:rPr>
              <w:instrText xml:space="preserve"> PAGEREF _Toc179294175 \h </w:instrText>
            </w:r>
            <w:r>
              <w:rPr>
                <w:noProof/>
                <w:webHidden/>
              </w:rPr>
            </w:r>
            <w:r>
              <w:rPr>
                <w:noProof/>
                <w:webHidden/>
              </w:rPr>
              <w:fldChar w:fldCharType="separate"/>
            </w:r>
            <w:r w:rsidR="00B91932">
              <w:rPr>
                <w:noProof/>
                <w:webHidden/>
              </w:rPr>
              <w:t>45</w:t>
            </w:r>
            <w:r>
              <w:rPr>
                <w:noProof/>
                <w:webHidden/>
              </w:rPr>
              <w:fldChar w:fldCharType="end"/>
            </w:r>
          </w:hyperlink>
        </w:p>
        <w:p w14:paraId="1B1533D7" w14:textId="222E29E7" w:rsidR="00BF543E" w:rsidRDefault="00BF543E">
          <w:pPr>
            <w:pStyle w:val="TOC2"/>
            <w:tabs>
              <w:tab w:val="right" w:leader="dot" w:pos="9350"/>
            </w:tabs>
            <w:rPr>
              <w:rFonts w:eastAsiaTheme="minorEastAsia"/>
              <w:noProof/>
              <w:sz w:val="24"/>
              <w:szCs w:val="24"/>
            </w:rPr>
          </w:pPr>
          <w:hyperlink w:anchor="_Toc179294176" w:history="1">
            <w:r w:rsidRPr="008728A9">
              <w:rPr>
                <w:rStyle w:val="Hyperlink"/>
                <w:noProof/>
              </w:rPr>
              <w:t>Participants and Setting</w:t>
            </w:r>
            <w:r>
              <w:rPr>
                <w:noProof/>
                <w:webHidden/>
              </w:rPr>
              <w:tab/>
            </w:r>
            <w:r>
              <w:rPr>
                <w:noProof/>
                <w:webHidden/>
              </w:rPr>
              <w:fldChar w:fldCharType="begin"/>
            </w:r>
            <w:r>
              <w:rPr>
                <w:noProof/>
                <w:webHidden/>
              </w:rPr>
              <w:instrText xml:space="preserve"> PAGEREF _Toc179294176 \h </w:instrText>
            </w:r>
            <w:r>
              <w:rPr>
                <w:noProof/>
                <w:webHidden/>
              </w:rPr>
            </w:r>
            <w:r>
              <w:rPr>
                <w:noProof/>
                <w:webHidden/>
              </w:rPr>
              <w:fldChar w:fldCharType="separate"/>
            </w:r>
            <w:r w:rsidR="00B91932">
              <w:rPr>
                <w:noProof/>
                <w:webHidden/>
              </w:rPr>
              <w:t>47</w:t>
            </w:r>
            <w:r>
              <w:rPr>
                <w:noProof/>
                <w:webHidden/>
              </w:rPr>
              <w:fldChar w:fldCharType="end"/>
            </w:r>
          </w:hyperlink>
        </w:p>
        <w:p w14:paraId="17728DEF" w14:textId="075EDE1F" w:rsidR="00BF543E" w:rsidRDefault="00BF543E">
          <w:pPr>
            <w:pStyle w:val="TOC2"/>
            <w:tabs>
              <w:tab w:val="right" w:leader="dot" w:pos="9350"/>
            </w:tabs>
            <w:rPr>
              <w:rFonts w:eastAsiaTheme="minorEastAsia"/>
              <w:noProof/>
              <w:sz w:val="24"/>
              <w:szCs w:val="24"/>
            </w:rPr>
          </w:pPr>
          <w:hyperlink w:anchor="_Toc179294177" w:history="1">
            <w:r w:rsidRPr="008728A9">
              <w:rPr>
                <w:rStyle w:val="Hyperlink"/>
                <w:noProof/>
              </w:rPr>
              <w:t>Quantitative Data Collection</w:t>
            </w:r>
            <w:r>
              <w:rPr>
                <w:noProof/>
                <w:webHidden/>
              </w:rPr>
              <w:tab/>
            </w:r>
            <w:r>
              <w:rPr>
                <w:noProof/>
                <w:webHidden/>
              </w:rPr>
              <w:fldChar w:fldCharType="begin"/>
            </w:r>
            <w:r>
              <w:rPr>
                <w:noProof/>
                <w:webHidden/>
              </w:rPr>
              <w:instrText xml:space="preserve"> PAGEREF _Toc179294177 \h </w:instrText>
            </w:r>
            <w:r>
              <w:rPr>
                <w:noProof/>
                <w:webHidden/>
              </w:rPr>
            </w:r>
            <w:r>
              <w:rPr>
                <w:noProof/>
                <w:webHidden/>
              </w:rPr>
              <w:fldChar w:fldCharType="separate"/>
            </w:r>
            <w:r w:rsidR="00B91932">
              <w:rPr>
                <w:noProof/>
                <w:webHidden/>
              </w:rPr>
              <w:t>49</w:t>
            </w:r>
            <w:r>
              <w:rPr>
                <w:noProof/>
                <w:webHidden/>
              </w:rPr>
              <w:fldChar w:fldCharType="end"/>
            </w:r>
          </w:hyperlink>
        </w:p>
        <w:p w14:paraId="20BBC099" w14:textId="768CC57D" w:rsidR="00BF543E" w:rsidRDefault="00BF543E">
          <w:pPr>
            <w:pStyle w:val="TOC2"/>
            <w:tabs>
              <w:tab w:val="right" w:leader="dot" w:pos="9350"/>
            </w:tabs>
            <w:rPr>
              <w:rFonts w:eastAsiaTheme="minorEastAsia"/>
              <w:noProof/>
              <w:sz w:val="24"/>
              <w:szCs w:val="24"/>
            </w:rPr>
          </w:pPr>
          <w:hyperlink w:anchor="_Toc179294178" w:history="1">
            <w:r w:rsidRPr="008728A9">
              <w:rPr>
                <w:rStyle w:val="Hyperlink"/>
                <w:noProof/>
              </w:rPr>
              <w:t>Qualitative Data Collection</w:t>
            </w:r>
            <w:r>
              <w:rPr>
                <w:noProof/>
                <w:webHidden/>
              </w:rPr>
              <w:tab/>
            </w:r>
            <w:r>
              <w:rPr>
                <w:noProof/>
                <w:webHidden/>
              </w:rPr>
              <w:fldChar w:fldCharType="begin"/>
            </w:r>
            <w:r>
              <w:rPr>
                <w:noProof/>
                <w:webHidden/>
              </w:rPr>
              <w:instrText xml:space="preserve"> PAGEREF _Toc179294178 \h </w:instrText>
            </w:r>
            <w:r>
              <w:rPr>
                <w:noProof/>
                <w:webHidden/>
              </w:rPr>
            </w:r>
            <w:r>
              <w:rPr>
                <w:noProof/>
                <w:webHidden/>
              </w:rPr>
              <w:fldChar w:fldCharType="separate"/>
            </w:r>
            <w:r w:rsidR="00B91932">
              <w:rPr>
                <w:noProof/>
                <w:webHidden/>
              </w:rPr>
              <w:t>54</w:t>
            </w:r>
            <w:r>
              <w:rPr>
                <w:noProof/>
                <w:webHidden/>
              </w:rPr>
              <w:fldChar w:fldCharType="end"/>
            </w:r>
          </w:hyperlink>
        </w:p>
        <w:p w14:paraId="5DD87EF4" w14:textId="25CA12CA" w:rsidR="00BF543E" w:rsidRDefault="00BF543E">
          <w:pPr>
            <w:pStyle w:val="TOC2"/>
            <w:tabs>
              <w:tab w:val="right" w:leader="dot" w:pos="9350"/>
            </w:tabs>
            <w:rPr>
              <w:rFonts w:eastAsiaTheme="minorEastAsia"/>
              <w:noProof/>
              <w:sz w:val="24"/>
              <w:szCs w:val="24"/>
            </w:rPr>
          </w:pPr>
          <w:hyperlink w:anchor="_Toc179294179" w:history="1">
            <w:r w:rsidRPr="008728A9">
              <w:rPr>
                <w:rStyle w:val="Hyperlink"/>
                <w:noProof/>
              </w:rPr>
              <w:t>Data Analysis</w:t>
            </w:r>
            <w:r>
              <w:rPr>
                <w:noProof/>
                <w:webHidden/>
              </w:rPr>
              <w:tab/>
            </w:r>
            <w:r>
              <w:rPr>
                <w:noProof/>
                <w:webHidden/>
              </w:rPr>
              <w:fldChar w:fldCharType="begin"/>
            </w:r>
            <w:r>
              <w:rPr>
                <w:noProof/>
                <w:webHidden/>
              </w:rPr>
              <w:instrText xml:space="preserve"> PAGEREF _Toc179294179 \h </w:instrText>
            </w:r>
            <w:r>
              <w:rPr>
                <w:noProof/>
                <w:webHidden/>
              </w:rPr>
            </w:r>
            <w:r>
              <w:rPr>
                <w:noProof/>
                <w:webHidden/>
              </w:rPr>
              <w:fldChar w:fldCharType="separate"/>
            </w:r>
            <w:r w:rsidR="00B91932">
              <w:rPr>
                <w:noProof/>
                <w:webHidden/>
              </w:rPr>
              <w:t>57</w:t>
            </w:r>
            <w:r>
              <w:rPr>
                <w:noProof/>
                <w:webHidden/>
              </w:rPr>
              <w:fldChar w:fldCharType="end"/>
            </w:r>
          </w:hyperlink>
        </w:p>
        <w:p w14:paraId="558B3A85" w14:textId="24131D84" w:rsidR="00BF543E" w:rsidRDefault="00BF543E">
          <w:pPr>
            <w:pStyle w:val="TOC2"/>
            <w:tabs>
              <w:tab w:val="right" w:leader="dot" w:pos="9350"/>
            </w:tabs>
            <w:rPr>
              <w:rFonts w:eastAsiaTheme="minorEastAsia"/>
              <w:noProof/>
              <w:sz w:val="24"/>
              <w:szCs w:val="24"/>
            </w:rPr>
          </w:pPr>
          <w:hyperlink w:anchor="_Toc179294180" w:history="1">
            <w:r w:rsidRPr="008728A9">
              <w:rPr>
                <w:rStyle w:val="Hyperlink"/>
                <w:noProof/>
              </w:rPr>
              <w:t>Trustworthiness</w:t>
            </w:r>
            <w:r>
              <w:rPr>
                <w:noProof/>
                <w:webHidden/>
              </w:rPr>
              <w:tab/>
            </w:r>
            <w:r>
              <w:rPr>
                <w:noProof/>
                <w:webHidden/>
              </w:rPr>
              <w:fldChar w:fldCharType="begin"/>
            </w:r>
            <w:r>
              <w:rPr>
                <w:noProof/>
                <w:webHidden/>
              </w:rPr>
              <w:instrText xml:space="preserve"> PAGEREF _Toc179294180 \h </w:instrText>
            </w:r>
            <w:r>
              <w:rPr>
                <w:noProof/>
                <w:webHidden/>
              </w:rPr>
            </w:r>
            <w:r>
              <w:rPr>
                <w:noProof/>
                <w:webHidden/>
              </w:rPr>
              <w:fldChar w:fldCharType="separate"/>
            </w:r>
            <w:r w:rsidR="00B91932">
              <w:rPr>
                <w:noProof/>
                <w:webHidden/>
              </w:rPr>
              <w:t>58</w:t>
            </w:r>
            <w:r>
              <w:rPr>
                <w:noProof/>
                <w:webHidden/>
              </w:rPr>
              <w:fldChar w:fldCharType="end"/>
            </w:r>
          </w:hyperlink>
        </w:p>
        <w:p w14:paraId="5950DF06" w14:textId="5FFD636D" w:rsidR="00BF543E" w:rsidRDefault="00BF543E">
          <w:pPr>
            <w:pStyle w:val="TOC2"/>
            <w:tabs>
              <w:tab w:val="right" w:leader="dot" w:pos="9350"/>
            </w:tabs>
            <w:rPr>
              <w:rFonts w:eastAsiaTheme="minorEastAsia"/>
              <w:noProof/>
              <w:sz w:val="24"/>
              <w:szCs w:val="24"/>
            </w:rPr>
          </w:pPr>
          <w:hyperlink w:anchor="_Toc179294181" w:history="1">
            <w:r w:rsidRPr="008728A9">
              <w:rPr>
                <w:rStyle w:val="Hyperlink"/>
                <w:rFonts w:eastAsia="Times New Roman"/>
                <w:noProof/>
              </w:rPr>
              <w:t>Credibility</w:t>
            </w:r>
            <w:r>
              <w:rPr>
                <w:noProof/>
                <w:webHidden/>
              </w:rPr>
              <w:tab/>
            </w:r>
            <w:r>
              <w:rPr>
                <w:noProof/>
                <w:webHidden/>
              </w:rPr>
              <w:fldChar w:fldCharType="begin"/>
            </w:r>
            <w:r>
              <w:rPr>
                <w:noProof/>
                <w:webHidden/>
              </w:rPr>
              <w:instrText xml:space="preserve"> PAGEREF _Toc179294181 \h </w:instrText>
            </w:r>
            <w:r>
              <w:rPr>
                <w:noProof/>
                <w:webHidden/>
              </w:rPr>
            </w:r>
            <w:r>
              <w:rPr>
                <w:noProof/>
                <w:webHidden/>
              </w:rPr>
              <w:fldChar w:fldCharType="separate"/>
            </w:r>
            <w:r w:rsidR="00B91932">
              <w:rPr>
                <w:noProof/>
                <w:webHidden/>
              </w:rPr>
              <w:t>58</w:t>
            </w:r>
            <w:r>
              <w:rPr>
                <w:noProof/>
                <w:webHidden/>
              </w:rPr>
              <w:fldChar w:fldCharType="end"/>
            </w:r>
          </w:hyperlink>
        </w:p>
        <w:p w14:paraId="0E88D9CD" w14:textId="188FF348" w:rsidR="00BF543E" w:rsidRDefault="00BF543E">
          <w:pPr>
            <w:pStyle w:val="TOC2"/>
            <w:tabs>
              <w:tab w:val="right" w:leader="dot" w:pos="9350"/>
            </w:tabs>
            <w:rPr>
              <w:rFonts w:eastAsiaTheme="minorEastAsia"/>
              <w:noProof/>
              <w:sz w:val="24"/>
              <w:szCs w:val="24"/>
            </w:rPr>
          </w:pPr>
          <w:hyperlink w:anchor="_Toc179294182" w:history="1">
            <w:r w:rsidRPr="008728A9">
              <w:rPr>
                <w:rStyle w:val="Hyperlink"/>
                <w:rFonts w:eastAsia="Times New Roman"/>
                <w:noProof/>
              </w:rPr>
              <w:t>Transferability, Dependability, Confirmability</w:t>
            </w:r>
            <w:r>
              <w:rPr>
                <w:noProof/>
                <w:webHidden/>
              </w:rPr>
              <w:tab/>
            </w:r>
            <w:r>
              <w:rPr>
                <w:noProof/>
                <w:webHidden/>
              </w:rPr>
              <w:fldChar w:fldCharType="begin"/>
            </w:r>
            <w:r>
              <w:rPr>
                <w:noProof/>
                <w:webHidden/>
              </w:rPr>
              <w:instrText xml:space="preserve"> PAGEREF _Toc179294182 \h </w:instrText>
            </w:r>
            <w:r>
              <w:rPr>
                <w:noProof/>
                <w:webHidden/>
              </w:rPr>
            </w:r>
            <w:r>
              <w:rPr>
                <w:noProof/>
                <w:webHidden/>
              </w:rPr>
              <w:fldChar w:fldCharType="separate"/>
            </w:r>
            <w:r w:rsidR="00B91932">
              <w:rPr>
                <w:noProof/>
                <w:webHidden/>
              </w:rPr>
              <w:t>59</w:t>
            </w:r>
            <w:r>
              <w:rPr>
                <w:noProof/>
                <w:webHidden/>
              </w:rPr>
              <w:fldChar w:fldCharType="end"/>
            </w:r>
          </w:hyperlink>
        </w:p>
        <w:p w14:paraId="3318412D" w14:textId="4E688CD7" w:rsidR="00BF543E" w:rsidRDefault="00BF543E">
          <w:pPr>
            <w:pStyle w:val="TOC1"/>
            <w:tabs>
              <w:tab w:val="right" w:leader="dot" w:pos="9350"/>
            </w:tabs>
            <w:rPr>
              <w:rFonts w:eastAsiaTheme="minorEastAsia"/>
              <w:noProof/>
              <w:sz w:val="24"/>
              <w:szCs w:val="24"/>
            </w:rPr>
          </w:pPr>
          <w:hyperlink w:anchor="_Toc179294183" w:history="1">
            <w:r w:rsidRPr="008728A9">
              <w:rPr>
                <w:rStyle w:val="Hyperlink"/>
                <w:noProof/>
              </w:rPr>
              <w:t>Chapter 4: Findings and Discussion</w:t>
            </w:r>
            <w:r>
              <w:rPr>
                <w:noProof/>
                <w:webHidden/>
              </w:rPr>
              <w:tab/>
            </w:r>
            <w:r>
              <w:rPr>
                <w:noProof/>
                <w:webHidden/>
              </w:rPr>
              <w:fldChar w:fldCharType="begin"/>
            </w:r>
            <w:r>
              <w:rPr>
                <w:noProof/>
                <w:webHidden/>
              </w:rPr>
              <w:instrText xml:space="preserve"> PAGEREF _Toc179294183 \h </w:instrText>
            </w:r>
            <w:r>
              <w:rPr>
                <w:noProof/>
                <w:webHidden/>
              </w:rPr>
            </w:r>
            <w:r>
              <w:rPr>
                <w:noProof/>
                <w:webHidden/>
              </w:rPr>
              <w:fldChar w:fldCharType="separate"/>
            </w:r>
            <w:r w:rsidR="00B91932">
              <w:rPr>
                <w:noProof/>
                <w:webHidden/>
              </w:rPr>
              <w:t>60</w:t>
            </w:r>
            <w:r>
              <w:rPr>
                <w:noProof/>
                <w:webHidden/>
              </w:rPr>
              <w:fldChar w:fldCharType="end"/>
            </w:r>
          </w:hyperlink>
        </w:p>
        <w:p w14:paraId="44891B90" w14:textId="5CA26471" w:rsidR="00BF543E" w:rsidRDefault="00BF543E">
          <w:pPr>
            <w:pStyle w:val="TOC1"/>
            <w:tabs>
              <w:tab w:val="right" w:leader="dot" w:pos="9350"/>
            </w:tabs>
            <w:rPr>
              <w:rFonts w:eastAsiaTheme="minorEastAsia"/>
              <w:noProof/>
              <w:sz w:val="24"/>
              <w:szCs w:val="24"/>
            </w:rPr>
          </w:pPr>
          <w:hyperlink w:anchor="_Toc179294184" w:history="1">
            <w:r w:rsidRPr="008728A9">
              <w:rPr>
                <w:rStyle w:val="Hyperlink"/>
                <w:noProof/>
              </w:rPr>
              <w:t>Research Question: Overarching Question</w:t>
            </w:r>
            <w:r>
              <w:rPr>
                <w:noProof/>
                <w:webHidden/>
              </w:rPr>
              <w:tab/>
            </w:r>
            <w:r>
              <w:rPr>
                <w:noProof/>
                <w:webHidden/>
              </w:rPr>
              <w:fldChar w:fldCharType="begin"/>
            </w:r>
            <w:r>
              <w:rPr>
                <w:noProof/>
                <w:webHidden/>
              </w:rPr>
              <w:instrText xml:space="preserve"> PAGEREF _Toc179294184 \h </w:instrText>
            </w:r>
            <w:r>
              <w:rPr>
                <w:noProof/>
                <w:webHidden/>
              </w:rPr>
            </w:r>
            <w:r>
              <w:rPr>
                <w:noProof/>
                <w:webHidden/>
              </w:rPr>
              <w:fldChar w:fldCharType="separate"/>
            </w:r>
            <w:r w:rsidR="00B91932">
              <w:rPr>
                <w:noProof/>
                <w:webHidden/>
              </w:rPr>
              <w:t>61</w:t>
            </w:r>
            <w:r>
              <w:rPr>
                <w:noProof/>
                <w:webHidden/>
              </w:rPr>
              <w:fldChar w:fldCharType="end"/>
            </w:r>
          </w:hyperlink>
        </w:p>
        <w:p w14:paraId="5AF33056" w14:textId="1CD6FF10" w:rsidR="00BF543E" w:rsidRDefault="00BF543E">
          <w:pPr>
            <w:pStyle w:val="TOC1"/>
            <w:tabs>
              <w:tab w:val="right" w:leader="dot" w:pos="9350"/>
            </w:tabs>
            <w:rPr>
              <w:rFonts w:eastAsiaTheme="minorEastAsia"/>
              <w:noProof/>
              <w:sz w:val="24"/>
              <w:szCs w:val="24"/>
            </w:rPr>
          </w:pPr>
          <w:hyperlink w:anchor="_Toc179294185" w:history="1">
            <w:r w:rsidRPr="008728A9">
              <w:rPr>
                <w:rStyle w:val="Hyperlink"/>
                <w:noProof/>
              </w:rPr>
              <w:t>Research Question: Sub-Question One</w:t>
            </w:r>
            <w:r>
              <w:rPr>
                <w:noProof/>
                <w:webHidden/>
              </w:rPr>
              <w:tab/>
            </w:r>
            <w:r>
              <w:rPr>
                <w:noProof/>
                <w:webHidden/>
              </w:rPr>
              <w:fldChar w:fldCharType="begin"/>
            </w:r>
            <w:r>
              <w:rPr>
                <w:noProof/>
                <w:webHidden/>
              </w:rPr>
              <w:instrText xml:space="preserve"> PAGEREF _Toc179294185 \h </w:instrText>
            </w:r>
            <w:r>
              <w:rPr>
                <w:noProof/>
                <w:webHidden/>
              </w:rPr>
            </w:r>
            <w:r>
              <w:rPr>
                <w:noProof/>
                <w:webHidden/>
              </w:rPr>
              <w:fldChar w:fldCharType="separate"/>
            </w:r>
            <w:r w:rsidR="00B91932">
              <w:rPr>
                <w:noProof/>
                <w:webHidden/>
              </w:rPr>
              <w:t>62</w:t>
            </w:r>
            <w:r>
              <w:rPr>
                <w:noProof/>
                <w:webHidden/>
              </w:rPr>
              <w:fldChar w:fldCharType="end"/>
            </w:r>
          </w:hyperlink>
        </w:p>
        <w:p w14:paraId="3E9248F4" w14:textId="4E32CADB" w:rsidR="00BF543E" w:rsidRDefault="00BF543E">
          <w:pPr>
            <w:pStyle w:val="TOC2"/>
            <w:tabs>
              <w:tab w:val="right" w:leader="dot" w:pos="9350"/>
            </w:tabs>
            <w:rPr>
              <w:rFonts w:eastAsiaTheme="minorEastAsia"/>
              <w:noProof/>
              <w:sz w:val="24"/>
              <w:szCs w:val="24"/>
            </w:rPr>
          </w:pPr>
          <w:hyperlink w:anchor="_Toc179294186" w:history="1">
            <w:r w:rsidRPr="008728A9">
              <w:rPr>
                <w:rStyle w:val="Hyperlink"/>
                <w:noProof/>
              </w:rPr>
              <w:t>Physical Exchanges</w:t>
            </w:r>
            <w:r>
              <w:rPr>
                <w:noProof/>
                <w:webHidden/>
              </w:rPr>
              <w:tab/>
            </w:r>
            <w:r>
              <w:rPr>
                <w:noProof/>
                <w:webHidden/>
              </w:rPr>
              <w:fldChar w:fldCharType="begin"/>
            </w:r>
            <w:r>
              <w:rPr>
                <w:noProof/>
                <w:webHidden/>
              </w:rPr>
              <w:instrText xml:space="preserve"> PAGEREF _Toc179294186 \h </w:instrText>
            </w:r>
            <w:r>
              <w:rPr>
                <w:noProof/>
                <w:webHidden/>
              </w:rPr>
            </w:r>
            <w:r>
              <w:rPr>
                <w:noProof/>
                <w:webHidden/>
              </w:rPr>
              <w:fldChar w:fldCharType="separate"/>
            </w:r>
            <w:r w:rsidR="00B91932">
              <w:rPr>
                <w:noProof/>
                <w:webHidden/>
              </w:rPr>
              <w:t>63</w:t>
            </w:r>
            <w:r>
              <w:rPr>
                <w:noProof/>
                <w:webHidden/>
              </w:rPr>
              <w:fldChar w:fldCharType="end"/>
            </w:r>
          </w:hyperlink>
        </w:p>
        <w:p w14:paraId="0D05A032" w14:textId="5CB6181F" w:rsidR="00BF543E" w:rsidRDefault="00BF543E">
          <w:pPr>
            <w:pStyle w:val="TOC2"/>
            <w:tabs>
              <w:tab w:val="right" w:leader="dot" w:pos="9350"/>
            </w:tabs>
            <w:rPr>
              <w:rFonts w:eastAsiaTheme="minorEastAsia"/>
              <w:noProof/>
              <w:sz w:val="24"/>
              <w:szCs w:val="24"/>
            </w:rPr>
          </w:pPr>
          <w:hyperlink w:anchor="_Toc179294187" w:history="1">
            <w:r w:rsidRPr="008728A9">
              <w:rPr>
                <w:rStyle w:val="Hyperlink"/>
                <w:noProof/>
              </w:rPr>
              <w:t>Mental Stimulation</w:t>
            </w:r>
            <w:r>
              <w:rPr>
                <w:noProof/>
                <w:webHidden/>
              </w:rPr>
              <w:tab/>
            </w:r>
            <w:r>
              <w:rPr>
                <w:noProof/>
                <w:webHidden/>
              </w:rPr>
              <w:fldChar w:fldCharType="begin"/>
            </w:r>
            <w:r>
              <w:rPr>
                <w:noProof/>
                <w:webHidden/>
              </w:rPr>
              <w:instrText xml:space="preserve"> PAGEREF _Toc179294187 \h </w:instrText>
            </w:r>
            <w:r>
              <w:rPr>
                <w:noProof/>
                <w:webHidden/>
              </w:rPr>
            </w:r>
            <w:r>
              <w:rPr>
                <w:noProof/>
                <w:webHidden/>
              </w:rPr>
              <w:fldChar w:fldCharType="separate"/>
            </w:r>
            <w:r w:rsidR="00B91932">
              <w:rPr>
                <w:noProof/>
                <w:webHidden/>
              </w:rPr>
              <w:t>64</w:t>
            </w:r>
            <w:r>
              <w:rPr>
                <w:noProof/>
                <w:webHidden/>
              </w:rPr>
              <w:fldChar w:fldCharType="end"/>
            </w:r>
          </w:hyperlink>
        </w:p>
        <w:p w14:paraId="2BDF52B1" w14:textId="2FA587B3" w:rsidR="00BF543E" w:rsidRDefault="00BF543E">
          <w:pPr>
            <w:pStyle w:val="TOC2"/>
            <w:tabs>
              <w:tab w:val="right" w:leader="dot" w:pos="9350"/>
            </w:tabs>
            <w:rPr>
              <w:rFonts w:eastAsiaTheme="minorEastAsia"/>
              <w:noProof/>
              <w:sz w:val="24"/>
              <w:szCs w:val="24"/>
            </w:rPr>
          </w:pPr>
          <w:hyperlink w:anchor="_Toc179294188" w:history="1">
            <w:r w:rsidRPr="008728A9">
              <w:rPr>
                <w:rStyle w:val="Hyperlink"/>
                <w:noProof/>
              </w:rPr>
              <w:t>Play</w:t>
            </w:r>
            <w:r>
              <w:rPr>
                <w:noProof/>
                <w:webHidden/>
              </w:rPr>
              <w:tab/>
            </w:r>
            <w:r>
              <w:rPr>
                <w:noProof/>
                <w:webHidden/>
              </w:rPr>
              <w:fldChar w:fldCharType="begin"/>
            </w:r>
            <w:r>
              <w:rPr>
                <w:noProof/>
                <w:webHidden/>
              </w:rPr>
              <w:instrText xml:space="preserve"> PAGEREF _Toc179294188 \h </w:instrText>
            </w:r>
            <w:r>
              <w:rPr>
                <w:noProof/>
                <w:webHidden/>
              </w:rPr>
            </w:r>
            <w:r>
              <w:rPr>
                <w:noProof/>
                <w:webHidden/>
              </w:rPr>
              <w:fldChar w:fldCharType="separate"/>
            </w:r>
            <w:r w:rsidR="00B91932">
              <w:rPr>
                <w:noProof/>
                <w:webHidden/>
              </w:rPr>
              <w:t>66</w:t>
            </w:r>
            <w:r>
              <w:rPr>
                <w:noProof/>
                <w:webHidden/>
              </w:rPr>
              <w:fldChar w:fldCharType="end"/>
            </w:r>
          </w:hyperlink>
        </w:p>
        <w:p w14:paraId="31741071" w14:textId="3157619E" w:rsidR="00BF543E" w:rsidRDefault="00BF543E">
          <w:pPr>
            <w:pStyle w:val="TOC1"/>
            <w:tabs>
              <w:tab w:val="right" w:leader="dot" w:pos="9350"/>
            </w:tabs>
            <w:rPr>
              <w:rFonts w:eastAsiaTheme="minorEastAsia"/>
              <w:noProof/>
              <w:sz w:val="24"/>
              <w:szCs w:val="24"/>
            </w:rPr>
          </w:pPr>
          <w:hyperlink w:anchor="_Toc179294189" w:history="1">
            <w:r w:rsidRPr="008728A9">
              <w:rPr>
                <w:rStyle w:val="Hyperlink"/>
                <w:noProof/>
              </w:rPr>
              <w:t>Research Question: Sub-Question Two</w:t>
            </w:r>
            <w:r>
              <w:rPr>
                <w:noProof/>
                <w:webHidden/>
              </w:rPr>
              <w:tab/>
            </w:r>
            <w:r>
              <w:rPr>
                <w:noProof/>
                <w:webHidden/>
              </w:rPr>
              <w:fldChar w:fldCharType="begin"/>
            </w:r>
            <w:r>
              <w:rPr>
                <w:noProof/>
                <w:webHidden/>
              </w:rPr>
              <w:instrText xml:space="preserve"> PAGEREF _Toc179294189 \h </w:instrText>
            </w:r>
            <w:r>
              <w:rPr>
                <w:noProof/>
                <w:webHidden/>
              </w:rPr>
            </w:r>
            <w:r>
              <w:rPr>
                <w:noProof/>
                <w:webHidden/>
              </w:rPr>
              <w:fldChar w:fldCharType="separate"/>
            </w:r>
            <w:r w:rsidR="00B91932">
              <w:rPr>
                <w:noProof/>
                <w:webHidden/>
              </w:rPr>
              <w:t>67</w:t>
            </w:r>
            <w:r>
              <w:rPr>
                <w:noProof/>
                <w:webHidden/>
              </w:rPr>
              <w:fldChar w:fldCharType="end"/>
            </w:r>
          </w:hyperlink>
        </w:p>
        <w:p w14:paraId="4CA7851C" w14:textId="7FDFC962" w:rsidR="00BF543E" w:rsidRDefault="00BF543E">
          <w:pPr>
            <w:pStyle w:val="TOC2"/>
            <w:tabs>
              <w:tab w:val="right" w:leader="dot" w:pos="9350"/>
            </w:tabs>
            <w:rPr>
              <w:rFonts w:eastAsiaTheme="minorEastAsia"/>
              <w:noProof/>
              <w:sz w:val="24"/>
              <w:szCs w:val="24"/>
            </w:rPr>
          </w:pPr>
          <w:hyperlink w:anchor="_Toc179294190" w:history="1">
            <w:r w:rsidRPr="008728A9">
              <w:rPr>
                <w:rStyle w:val="Hyperlink"/>
                <w:noProof/>
              </w:rPr>
              <w:t>Expansion of Perception</w:t>
            </w:r>
            <w:r>
              <w:rPr>
                <w:noProof/>
                <w:webHidden/>
              </w:rPr>
              <w:tab/>
            </w:r>
            <w:r>
              <w:rPr>
                <w:noProof/>
                <w:webHidden/>
              </w:rPr>
              <w:fldChar w:fldCharType="begin"/>
            </w:r>
            <w:r>
              <w:rPr>
                <w:noProof/>
                <w:webHidden/>
              </w:rPr>
              <w:instrText xml:space="preserve"> PAGEREF _Toc179294190 \h </w:instrText>
            </w:r>
            <w:r>
              <w:rPr>
                <w:noProof/>
                <w:webHidden/>
              </w:rPr>
            </w:r>
            <w:r>
              <w:rPr>
                <w:noProof/>
                <w:webHidden/>
              </w:rPr>
              <w:fldChar w:fldCharType="separate"/>
            </w:r>
            <w:r w:rsidR="00B91932">
              <w:rPr>
                <w:noProof/>
                <w:webHidden/>
              </w:rPr>
              <w:t>68</w:t>
            </w:r>
            <w:r>
              <w:rPr>
                <w:noProof/>
                <w:webHidden/>
              </w:rPr>
              <w:fldChar w:fldCharType="end"/>
            </w:r>
          </w:hyperlink>
        </w:p>
        <w:p w14:paraId="51AA56A4" w14:textId="267355C8" w:rsidR="00BF543E" w:rsidRDefault="00BF543E">
          <w:pPr>
            <w:pStyle w:val="TOC2"/>
            <w:tabs>
              <w:tab w:val="right" w:leader="dot" w:pos="9350"/>
            </w:tabs>
            <w:rPr>
              <w:rFonts w:eastAsiaTheme="minorEastAsia"/>
              <w:noProof/>
              <w:sz w:val="24"/>
              <w:szCs w:val="24"/>
            </w:rPr>
          </w:pPr>
          <w:hyperlink w:anchor="_Toc179294191" w:history="1">
            <w:r w:rsidRPr="008728A9">
              <w:rPr>
                <w:rStyle w:val="Hyperlink"/>
                <w:noProof/>
              </w:rPr>
              <w:t>Experiential Value</w:t>
            </w:r>
            <w:r>
              <w:rPr>
                <w:noProof/>
                <w:webHidden/>
              </w:rPr>
              <w:tab/>
            </w:r>
            <w:r>
              <w:rPr>
                <w:noProof/>
                <w:webHidden/>
              </w:rPr>
              <w:fldChar w:fldCharType="begin"/>
            </w:r>
            <w:r>
              <w:rPr>
                <w:noProof/>
                <w:webHidden/>
              </w:rPr>
              <w:instrText xml:space="preserve"> PAGEREF _Toc179294191 \h </w:instrText>
            </w:r>
            <w:r>
              <w:rPr>
                <w:noProof/>
                <w:webHidden/>
              </w:rPr>
            </w:r>
            <w:r>
              <w:rPr>
                <w:noProof/>
                <w:webHidden/>
              </w:rPr>
              <w:fldChar w:fldCharType="separate"/>
            </w:r>
            <w:r w:rsidR="00B91932">
              <w:rPr>
                <w:noProof/>
                <w:webHidden/>
              </w:rPr>
              <w:t>72</w:t>
            </w:r>
            <w:r>
              <w:rPr>
                <w:noProof/>
                <w:webHidden/>
              </w:rPr>
              <w:fldChar w:fldCharType="end"/>
            </w:r>
          </w:hyperlink>
        </w:p>
        <w:p w14:paraId="0ECAB8C2" w14:textId="10EA7D35" w:rsidR="00BF543E" w:rsidRDefault="00BF543E">
          <w:pPr>
            <w:pStyle w:val="TOC1"/>
            <w:tabs>
              <w:tab w:val="right" w:leader="dot" w:pos="9350"/>
            </w:tabs>
            <w:rPr>
              <w:rFonts w:eastAsiaTheme="minorEastAsia"/>
              <w:noProof/>
              <w:sz w:val="24"/>
              <w:szCs w:val="24"/>
            </w:rPr>
          </w:pPr>
          <w:hyperlink w:anchor="_Toc179294192" w:history="1">
            <w:r w:rsidRPr="008728A9">
              <w:rPr>
                <w:rStyle w:val="Hyperlink"/>
                <w:noProof/>
              </w:rPr>
              <w:t>Summary of Findings</w:t>
            </w:r>
            <w:r>
              <w:rPr>
                <w:noProof/>
                <w:webHidden/>
              </w:rPr>
              <w:tab/>
            </w:r>
            <w:r>
              <w:rPr>
                <w:noProof/>
                <w:webHidden/>
              </w:rPr>
              <w:fldChar w:fldCharType="begin"/>
            </w:r>
            <w:r>
              <w:rPr>
                <w:noProof/>
                <w:webHidden/>
              </w:rPr>
              <w:instrText xml:space="preserve"> PAGEREF _Toc179294192 \h </w:instrText>
            </w:r>
            <w:r>
              <w:rPr>
                <w:noProof/>
                <w:webHidden/>
              </w:rPr>
            </w:r>
            <w:r>
              <w:rPr>
                <w:noProof/>
                <w:webHidden/>
              </w:rPr>
              <w:fldChar w:fldCharType="separate"/>
            </w:r>
            <w:r w:rsidR="00B91932">
              <w:rPr>
                <w:noProof/>
                <w:webHidden/>
              </w:rPr>
              <w:t>76</w:t>
            </w:r>
            <w:r>
              <w:rPr>
                <w:noProof/>
                <w:webHidden/>
              </w:rPr>
              <w:fldChar w:fldCharType="end"/>
            </w:r>
          </w:hyperlink>
        </w:p>
        <w:p w14:paraId="121EA287" w14:textId="2C48A664" w:rsidR="00BF543E" w:rsidRDefault="00BF543E">
          <w:pPr>
            <w:pStyle w:val="TOC1"/>
            <w:tabs>
              <w:tab w:val="right" w:leader="dot" w:pos="9350"/>
            </w:tabs>
            <w:rPr>
              <w:rFonts w:eastAsiaTheme="minorEastAsia"/>
              <w:noProof/>
              <w:sz w:val="24"/>
              <w:szCs w:val="24"/>
            </w:rPr>
          </w:pPr>
          <w:hyperlink w:anchor="_Toc179294193" w:history="1">
            <w:r w:rsidRPr="008728A9">
              <w:rPr>
                <w:rStyle w:val="Hyperlink"/>
                <w:noProof/>
              </w:rPr>
              <w:t>Chapter 5: Discussion and Implications</w:t>
            </w:r>
            <w:r>
              <w:rPr>
                <w:noProof/>
                <w:webHidden/>
              </w:rPr>
              <w:tab/>
            </w:r>
            <w:r>
              <w:rPr>
                <w:noProof/>
                <w:webHidden/>
              </w:rPr>
              <w:fldChar w:fldCharType="begin"/>
            </w:r>
            <w:r>
              <w:rPr>
                <w:noProof/>
                <w:webHidden/>
              </w:rPr>
              <w:instrText xml:space="preserve"> PAGEREF _Toc179294193 \h </w:instrText>
            </w:r>
            <w:r>
              <w:rPr>
                <w:noProof/>
                <w:webHidden/>
              </w:rPr>
            </w:r>
            <w:r>
              <w:rPr>
                <w:noProof/>
                <w:webHidden/>
              </w:rPr>
              <w:fldChar w:fldCharType="separate"/>
            </w:r>
            <w:r w:rsidR="00B91932">
              <w:rPr>
                <w:noProof/>
                <w:webHidden/>
              </w:rPr>
              <w:t>78</w:t>
            </w:r>
            <w:r>
              <w:rPr>
                <w:noProof/>
                <w:webHidden/>
              </w:rPr>
              <w:fldChar w:fldCharType="end"/>
            </w:r>
          </w:hyperlink>
        </w:p>
        <w:p w14:paraId="3C4DC36D" w14:textId="54AF5845" w:rsidR="00BF543E" w:rsidRDefault="00BF543E">
          <w:pPr>
            <w:pStyle w:val="TOC1"/>
            <w:tabs>
              <w:tab w:val="right" w:leader="dot" w:pos="9350"/>
            </w:tabs>
            <w:rPr>
              <w:rFonts w:eastAsiaTheme="minorEastAsia"/>
              <w:noProof/>
              <w:sz w:val="24"/>
              <w:szCs w:val="24"/>
            </w:rPr>
          </w:pPr>
          <w:hyperlink w:anchor="_Toc179294194" w:history="1">
            <w:r w:rsidRPr="008728A9">
              <w:rPr>
                <w:rStyle w:val="Hyperlink"/>
                <w:noProof/>
              </w:rPr>
              <w:t>Transformative Experience Measure</w:t>
            </w:r>
            <w:r>
              <w:rPr>
                <w:noProof/>
                <w:webHidden/>
              </w:rPr>
              <w:tab/>
            </w:r>
            <w:r>
              <w:rPr>
                <w:noProof/>
                <w:webHidden/>
              </w:rPr>
              <w:fldChar w:fldCharType="begin"/>
            </w:r>
            <w:r>
              <w:rPr>
                <w:noProof/>
                <w:webHidden/>
              </w:rPr>
              <w:instrText xml:space="preserve"> PAGEREF _Toc179294194 \h </w:instrText>
            </w:r>
            <w:r>
              <w:rPr>
                <w:noProof/>
                <w:webHidden/>
              </w:rPr>
            </w:r>
            <w:r>
              <w:rPr>
                <w:noProof/>
                <w:webHidden/>
              </w:rPr>
              <w:fldChar w:fldCharType="separate"/>
            </w:r>
            <w:r w:rsidR="00B91932">
              <w:rPr>
                <w:noProof/>
                <w:webHidden/>
              </w:rPr>
              <w:t>80</w:t>
            </w:r>
            <w:r>
              <w:rPr>
                <w:noProof/>
                <w:webHidden/>
              </w:rPr>
              <w:fldChar w:fldCharType="end"/>
            </w:r>
          </w:hyperlink>
        </w:p>
        <w:p w14:paraId="0E4EF0C9" w14:textId="7F93849A" w:rsidR="00BF543E" w:rsidRDefault="00BF543E">
          <w:pPr>
            <w:pStyle w:val="TOC1"/>
            <w:tabs>
              <w:tab w:val="right" w:leader="dot" w:pos="9350"/>
            </w:tabs>
            <w:rPr>
              <w:rFonts w:eastAsiaTheme="minorEastAsia"/>
              <w:noProof/>
              <w:sz w:val="24"/>
              <w:szCs w:val="24"/>
            </w:rPr>
          </w:pPr>
          <w:hyperlink w:anchor="_Toc179294195" w:history="1">
            <w:r w:rsidRPr="008728A9">
              <w:rPr>
                <w:rStyle w:val="Hyperlink"/>
                <w:noProof/>
              </w:rPr>
              <w:t>Transformative Experience Characteristics</w:t>
            </w:r>
            <w:r>
              <w:rPr>
                <w:noProof/>
                <w:webHidden/>
              </w:rPr>
              <w:tab/>
            </w:r>
            <w:r>
              <w:rPr>
                <w:noProof/>
                <w:webHidden/>
              </w:rPr>
              <w:fldChar w:fldCharType="begin"/>
            </w:r>
            <w:r>
              <w:rPr>
                <w:noProof/>
                <w:webHidden/>
              </w:rPr>
              <w:instrText xml:space="preserve"> PAGEREF _Toc179294195 \h </w:instrText>
            </w:r>
            <w:r>
              <w:rPr>
                <w:noProof/>
                <w:webHidden/>
              </w:rPr>
            </w:r>
            <w:r>
              <w:rPr>
                <w:noProof/>
                <w:webHidden/>
              </w:rPr>
              <w:fldChar w:fldCharType="separate"/>
            </w:r>
            <w:r w:rsidR="00B91932">
              <w:rPr>
                <w:noProof/>
                <w:webHidden/>
              </w:rPr>
              <w:t>81</w:t>
            </w:r>
            <w:r>
              <w:rPr>
                <w:noProof/>
                <w:webHidden/>
              </w:rPr>
              <w:fldChar w:fldCharType="end"/>
            </w:r>
          </w:hyperlink>
        </w:p>
        <w:p w14:paraId="05780DBD" w14:textId="610AAFF2" w:rsidR="00BF543E" w:rsidRDefault="00BF543E">
          <w:pPr>
            <w:pStyle w:val="TOC2"/>
            <w:tabs>
              <w:tab w:val="right" w:leader="dot" w:pos="9350"/>
            </w:tabs>
            <w:rPr>
              <w:rFonts w:eastAsiaTheme="minorEastAsia"/>
              <w:noProof/>
              <w:sz w:val="24"/>
              <w:szCs w:val="24"/>
            </w:rPr>
          </w:pPr>
          <w:hyperlink w:anchor="_Toc179294196" w:history="1">
            <w:r w:rsidRPr="008728A9">
              <w:rPr>
                <w:rStyle w:val="Hyperlink"/>
                <w:noProof/>
              </w:rPr>
              <w:t>Motivated use</w:t>
            </w:r>
            <w:r>
              <w:rPr>
                <w:noProof/>
                <w:webHidden/>
              </w:rPr>
              <w:tab/>
            </w:r>
            <w:r>
              <w:rPr>
                <w:noProof/>
                <w:webHidden/>
              </w:rPr>
              <w:fldChar w:fldCharType="begin"/>
            </w:r>
            <w:r>
              <w:rPr>
                <w:noProof/>
                <w:webHidden/>
              </w:rPr>
              <w:instrText xml:space="preserve"> PAGEREF _Toc179294196 \h </w:instrText>
            </w:r>
            <w:r>
              <w:rPr>
                <w:noProof/>
                <w:webHidden/>
              </w:rPr>
            </w:r>
            <w:r>
              <w:rPr>
                <w:noProof/>
                <w:webHidden/>
              </w:rPr>
              <w:fldChar w:fldCharType="separate"/>
            </w:r>
            <w:r w:rsidR="00B91932">
              <w:rPr>
                <w:noProof/>
                <w:webHidden/>
              </w:rPr>
              <w:t>81</w:t>
            </w:r>
            <w:r>
              <w:rPr>
                <w:noProof/>
                <w:webHidden/>
              </w:rPr>
              <w:fldChar w:fldCharType="end"/>
            </w:r>
          </w:hyperlink>
        </w:p>
        <w:p w14:paraId="69B3C068" w14:textId="709FD756" w:rsidR="00BF543E" w:rsidRDefault="00BF543E">
          <w:pPr>
            <w:pStyle w:val="TOC2"/>
            <w:tabs>
              <w:tab w:val="right" w:leader="dot" w:pos="9350"/>
            </w:tabs>
            <w:rPr>
              <w:rFonts w:eastAsiaTheme="minorEastAsia"/>
              <w:noProof/>
              <w:sz w:val="24"/>
              <w:szCs w:val="24"/>
            </w:rPr>
          </w:pPr>
          <w:hyperlink w:anchor="_Toc179294197" w:history="1">
            <w:r w:rsidRPr="008728A9">
              <w:rPr>
                <w:rStyle w:val="Hyperlink"/>
                <w:noProof/>
              </w:rPr>
              <w:t>Expansion of perception</w:t>
            </w:r>
            <w:r>
              <w:rPr>
                <w:noProof/>
                <w:webHidden/>
              </w:rPr>
              <w:tab/>
            </w:r>
            <w:r>
              <w:rPr>
                <w:noProof/>
                <w:webHidden/>
              </w:rPr>
              <w:fldChar w:fldCharType="begin"/>
            </w:r>
            <w:r>
              <w:rPr>
                <w:noProof/>
                <w:webHidden/>
              </w:rPr>
              <w:instrText xml:space="preserve"> PAGEREF _Toc179294197 \h </w:instrText>
            </w:r>
            <w:r>
              <w:rPr>
                <w:noProof/>
                <w:webHidden/>
              </w:rPr>
            </w:r>
            <w:r>
              <w:rPr>
                <w:noProof/>
                <w:webHidden/>
              </w:rPr>
              <w:fldChar w:fldCharType="separate"/>
            </w:r>
            <w:r w:rsidR="00B91932">
              <w:rPr>
                <w:noProof/>
                <w:webHidden/>
              </w:rPr>
              <w:t>82</w:t>
            </w:r>
            <w:r>
              <w:rPr>
                <w:noProof/>
                <w:webHidden/>
              </w:rPr>
              <w:fldChar w:fldCharType="end"/>
            </w:r>
          </w:hyperlink>
        </w:p>
        <w:p w14:paraId="2FE95130" w14:textId="22193CAF" w:rsidR="00BF543E" w:rsidRDefault="00BF543E">
          <w:pPr>
            <w:pStyle w:val="TOC2"/>
            <w:tabs>
              <w:tab w:val="right" w:leader="dot" w:pos="9350"/>
            </w:tabs>
            <w:rPr>
              <w:rFonts w:eastAsiaTheme="minorEastAsia"/>
              <w:noProof/>
              <w:sz w:val="24"/>
              <w:szCs w:val="24"/>
            </w:rPr>
          </w:pPr>
          <w:hyperlink w:anchor="_Toc179294198" w:history="1">
            <w:r w:rsidRPr="008728A9">
              <w:rPr>
                <w:rStyle w:val="Hyperlink"/>
                <w:noProof/>
              </w:rPr>
              <w:t>Experiential value</w:t>
            </w:r>
            <w:r>
              <w:rPr>
                <w:noProof/>
                <w:webHidden/>
              </w:rPr>
              <w:tab/>
            </w:r>
            <w:r>
              <w:rPr>
                <w:noProof/>
                <w:webHidden/>
              </w:rPr>
              <w:fldChar w:fldCharType="begin"/>
            </w:r>
            <w:r>
              <w:rPr>
                <w:noProof/>
                <w:webHidden/>
              </w:rPr>
              <w:instrText xml:space="preserve"> PAGEREF _Toc179294198 \h </w:instrText>
            </w:r>
            <w:r>
              <w:rPr>
                <w:noProof/>
                <w:webHidden/>
              </w:rPr>
            </w:r>
            <w:r>
              <w:rPr>
                <w:noProof/>
                <w:webHidden/>
              </w:rPr>
              <w:fldChar w:fldCharType="separate"/>
            </w:r>
            <w:r w:rsidR="00B91932">
              <w:rPr>
                <w:noProof/>
                <w:webHidden/>
              </w:rPr>
              <w:t>82</w:t>
            </w:r>
            <w:r>
              <w:rPr>
                <w:noProof/>
                <w:webHidden/>
              </w:rPr>
              <w:fldChar w:fldCharType="end"/>
            </w:r>
          </w:hyperlink>
        </w:p>
        <w:p w14:paraId="24DC7E7F" w14:textId="6AD61562" w:rsidR="00BF543E" w:rsidRDefault="00BF543E">
          <w:pPr>
            <w:pStyle w:val="TOC1"/>
            <w:tabs>
              <w:tab w:val="right" w:leader="dot" w:pos="9350"/>
            </w:tabs>
            <w:rPr>
              <w:rFonts w:eastAsiaTheme="minorEastAsia"/>
              <w:noProof/>
              <w:sz w:val="24"/>
              <w:szCs w:val="24"/>
            </w:rPr>
          </w:pPr>
          <w:hyperlink w:anchor="_Toc179294199" w:history="1">
            <w:r w:rsidRPr="008728A9">
              <w:rPr>
                <w:rStyle w:val="Hyperlink"/>
                <w:noProof/>
              </w:rPr>
              <w:t>Limitations</w:t>
            </w:r>
            <w:r>
              <w:rPr>
                <w:noProof/>
                <w:webHidden/>
              </w:rPr>
              <w:tab/>
            </w:r>
            <w:r>
              <w:rPr>
                <w:noProof/>
                <w:webHidden/>
              </w:rPr>
              <w:fldChar w:fldCharType="begin"/>
            </w:r>
            <w:r>
              <w:rPr>
                <w:noProof/>
                <w:webHidden/>
              </w:rPr>
              <w:instrText xml:space="preserve"> PAGEREF _Toc179294199 \h </w:instrText>
            </w:r>
            <w:r>
              <w:rPr>
                <w:noProof/>
                <w:webHidden/>
              </w:rPr>
            </w:r>
            <w:r>
              <w:rPr>
                <w:noProof/>
                <w:webHidden/>
              </w:rPr>
              <w:fldChar w:fldCharType="separate"/>
            </w:r>
            <w:r w:rsidR="00B91932">
              <w:rPr>
                <w:noProof/>
                <w:webHidden/>
              </w:rPr>
              <w:t>83</w:t>
            </w:r>
            <w:r>
              <w:rPr>
                <w:noProof/>
                <w:webHidden/>
              </w:rPr>
              <w:fldChar w:fldCharType="end"/>
            </w:r>
          </w:hyperlink>
        </w:p>
        <w:p w14:paraId="39EDA2BB" w14:textId="28D4B724" w:rsidR="00BF543E" w:rsidRDefault="00BF543E">
          <w:pPr>
            <w:pStyle w:val="TOC1"/>
            <w:tabs>
              <w:tab w:val="right" w:leader="dot" w:pos="9350"/>
            </w:tabs>
            <w:rPr>
              <w:rFonts w:eastAsiaTheme="minorEastAsia"/>
              <w:noProof/>
              <w:sz w:val="24"/>
              <w:szCs w:val="24"/>
            </w:rPr>
          </w:pPr>
          <w:hyperlink w:anchor="_Toc179294200" w:history="1">
            <w:r w:rsidRPr="008728A9">
              <w:rPr>
                <w:rStyle w:val="Hyperlink"/>
                <w:noProof/>
              </w:rPr>
              <w:t>Recommendations for Future Research</w:t>
            </w:r>
            <w:r>
              <w:rPr>
                <w:noProof/>
                <w:webHidden/>
              </w:rPr>
              <w:tab/>
            </w:r>
            <w:r>
              <w:rPr>
                <w:noProof/>
                <w:webHidden/>
              </w:rPr>
              <w:fldChar w:fldCharType="begin"/>
            </w:r>
            <w:r>
              <w:rPr>
                <w:noProof/>
                <w:webHidden/>
              </w:rPr>
              <w:instrText xml:space="preserve"> PAGEREF _Toc179294200 \h </w:instrText>
            </w:r>
            <w:r>
              <w:rPr>
                <w:noProof/>
                <w:webHidden/>
              </w:rPr>
            </w:r>
            <w:r>
              <w:rPr>
                <w:noProof/>
                <w:webHidden/>
              </w:rPr>
              <w:fldChar w:fldCharType="separate"/>
            </w:r>
            <w:r w:rsidR="00B91932">
              <w:rPr>
                <w:noProof/>
                <w:webHidden/>
              </w:rPr>
              <w:t>84</w:t>
            </w:r>
            <w:r>
              <w:rPr>
                <w:noProof/>
                <w:webHidden/>
              </w:rPr>
              <w:fldChar w:fldCharType="end"/>
            </w:r>
          </w:hyperlink>
        </w:p>
        <w:p w14:paraId="6C88BC8B" w14:textId="47E9EC24" w:rsidR="00BF543E" w:rsidRDefault="00BF543E">
          <w:pPr>
            <w:pStyle w:val="TOC1"/>
            <w:tabs>
              <w:tab w:val="right" w:leader="dot" w:pos="9350"/>
            </w:tabs>
            <w:rPr>
              <w:rFonts w:eastAsiaTheme="minorEastAsia"/>
              <w:noProof/>
              <w:sz w:val="24"/>
              <w:szCs w:val="24"/>
            </w:rPr>
          </w:pPr>
          <w:hyperlink w:anchor="_Toc179294201" w:history="1">
            <w:r w:rsidRPr="008728A9">
              <w:rPr>
                <w:rStyle w:val="Hyperlink"/>
                <w:noProof/>
              </w:rPr>
              <w:t>Conclusion</w:t>
            </w:r>
            <w:r>
              <w:rPr>
                <w:noProof/>
                <w:webHidden/>
              </w:rPr>
              <w:tab/>
            </w:r>
            <w:r>
              <w:rPr>
                <w:noProof/>
                <w:webHidden/>
              </w:rPr>
              <w:fldChar w:fldCharType="begin"/>
            </w:r>
            <w:r>
              <w:rPr>
                <w:noProof/>
                <w:webHidden/>
              </w:rPr>
              <w:instrText xml:space="preserve"> PAGEREF _Toc179294201 \h </w:instrText>
            </w:r>
            <w:r>
              <w:rPr>
                <w:noProof/>
                <w:webHidden/>
              </w:rPr>
            </w:r>
            <w:r>
              <w:rPr>
                <w:noProof/>
                <w:webHidden/>
              </w:rPr>
              <w:fldChar w:fldCharType="separate"/>
            </w:r>
            <w:r w:rsidR="00B91932">
              <w:rPr>
                <w:noProof/>
                <w:webHidden/>
              </w:rPr>
              <w:t>85</w:t>
            </w:r>
            <w:r>
              <w:rPr>
                <w:noProof/>
                <w:webHidden/>
              </w:rPr>
              <w:fldChar w:fldCharType="end"/>
            </w:r>
          </w:hyperlink>
        </w:p>
        <w:p w14:paraId="54B60DD1" w14:textId="622D4F16" w:rsidR="00BF543E" w:rsidRDefault="00BF543E">
          <w:pPr>
            <w:pStyle w:val="TOC1"/>
            <w:tabs>
              <w:tab w:val="right" w:leader="dot" w:pos="9350"/>
            </w:tabs>
            <w:rPr>
              <w:rFonts w:eastAsiaTheme="minorEastAsia"/>
              <w:noProof/>
              <w:sz w:val="24"/>
              <w:szCs w:val="24"/>
            </w:rPr>
          </w:pPr>
          <w:hyperlink w:anchor="_Toc179294202" w:history="1">
            <w:r w:rsidRPr="008728A9">
              <w:rPr>
                <w:rStyle w:val="Hyperlink"/>
                <w:noProof/>
              </w:rPr>
              <w:t>References</w:t>
            </w:r>
            <w:r>
              <w:rPr>
                <w:noProof/>
                <w:webHidden/>
              </w:rPr>
              <w:tab/>
            </w:r>
            <w:r>
              <w:rPr>
                <w:noProof/>
                <w:webHidden/>
              </w:rPr>
              <w:fldChar w:fldCharType="begin"/>
            </w:r>
            <w:r>
              <w:rPr>
                <w:noProof/>
                <w:webHidden/>
              </w:rPr>
              <w:instrText xml:space="preserve"> PAGEREF _Toc179294202 \h </w:instrText>
            </w:r>
            <w:r>
              <w:rPr>
                <w:noProof/>
                <w:webHidden/>
              </w:rPr>
            </w:r>
            <w:r>
              <w:rPr>
                <w:noProof/>
                <w:webHidden/>
              </w:rPr>
              <w:fldChar w:fldCharType="separate"/>
            </w:r>
            <w:r w:rsidR="00B91932">
              <w:rPr>
                <w:noProof/>
                <w:webHidden/>
              </w:rPr>
              <w:t>86</w:t>
            </w:r>
            <w:r>
              <w:rPr>
                <w:noProof/>
                <w:webHidden/>
              </w:rPr>
              <w:fldChar w:fldCharType="end"/>
            </w:r>
          </w:hyperlink>
        </w:p>
        <w:p w14:paraId="673CE55D" w14:textId="531D0AA2" w:rsidR="00BF543E" w:rsidRDefault="00BF543E">
          <w:pPr>
            <w:pStyle w:val="TOC1"/>
            <w:tabs>
              <w:tab w:val="right" w:leader="dot" w:pos="9350"/>
            </w:tabs>
            <w:rPr>
              <w:rFonts w:eastAsiaTheme="minorEastAsia"/>
              <w:noProof/>
              <w:sz w:val="24"/>
              <w:szCs w:val="24"/>
            </w:rPr>
          </w:pPr>
          <w:hyperlink w:anchor="_Toc179294203" w:history="1">
            <w:r w:rsidRPr="008728A9">
              <w:rPr>
                <w:rStyle w:val="Hyperlink"/>
                <w:noProof/>
              </w:rPr>
              <w:t>Appendix A</w:t>
            </w:r>
            <w:r>
              <w:rPr>
                <w:noProof/>
                <w:webHidden/>
              </w:rPr>
              <w:tab/>
            </w:r>
            <w:r>
              <w:rPr>
                <w:noProof/>
                <w:webHidden/>
              </w:rPr>
              <w:fldChar w:fldCharType="begin"/>
            </w:r>
            <w:r>
              <w:rPr>
                <w:noProof/>
                <w:webHidden/>
              </w:rPr>
              <w:instrText xml:space="preserve"> PAGEREF _Toc179294203 \h </w:instrText>
            </w:r>
            <w:r>
              <w:rPr>
                <w:noProof/>
                <w:webHidden/>
              </w:rPr>
            </w:r>
            <w:r>
              <w:rPr>
                <w:noProof/>
                <w:webHidden/>
              </w:rPr>
              <w:fldChar w:fldCharType="separate"/>
            </w:r>
            <w:r w:rsidR="00B91932">
              <w:rPr>
                <w:noProof/>
                <w:webHidden/>
              </w:rPr>
              <w:t>99</w:t>
            </w:r>
            <w:r>
              <w:rPr>
                <w:noProof/>
                <w:webHidden/>
              </w:rPr>
              <w:fldChar w:fldCharType="end"/>
            </w:r>
          </w:hyperlink>
        </w:p>
        <w:p w14:paraId="263803D8" w14:textId="212E6203" w:rsidR="00BF543E" w:rsidRDefault="00BF543E">
          <w:pPr>
            <w:pStyle w:val="TOC1"/>
            <w:tabs>
              <w:tab w:val="right" w:leader="dot" w:pos="9350"/>
            </w:tabs>
            <w:rPr>
              <w:rFonts w:eastAsiaTheme="minorEastAsia"/>
              <w:noProof/>
              <w:sz w:val="24"/>
              <w:szCs w:val="24"/>
            </w:rPr>
          </w:pPr>
          <w:hyperlink w:anchor="_Toc179294204" w:history="1">
            <w:r w:rsidRPr="008728A9">
              <w:rPr>
                <w:rStyle w:val="Hyperlink"/>
                <w:noProof/>
              </w:rPr>
              <w:t>Appendix B</w:t>
            </w:r>
            <w:r>
              <w:rPr>
                <w:noProof/>
                <w:webHidden/>
              </w:rPr>
              <w:tab/>
            </w:r>
            <w:r>
              <w:rPr>
                <w:noProof/>
                <w:webHidden/>
              </w:rPr>
              <w:fldChar w:fldCharType="begin"/>
            </w:r>
            <w:r>
              <w:rPr>
                <w:noProof/>
                <w:webHidden/>
              </w:rPr>
              <w:instrText xml:space="preserve"> PAGEREF _Toc179294204 \h </w:instrText>
            </w:r>
            <w:r>
              <w:rPr>
                <w:noProof/>
                <w:webHidden/>
              </w:rPr>
            </w:r>
            <w:r>
              <w:rPr>
                <w:noProof/>
                <w:webHidden/>
              </w:rPr>
              <w:fldChar w:fldCharType="separate"/>
            </w:r>
            <w:r w:rsidR="00B91932">
              <w:rPr>
                <w:noProof/>
                <w:webHidden/>
              </w:rPr>
              <w:t>100</w:t>
            </w:r>
            <w:r>
              <w:rPr>
                <w:noProof/>
                <w:webHidden/>
              </w:rPr>
              <w:fldChar w:fldCharType="end"/>
            </w:r>
          </w:hyperlink>
        </w:p>
        <w:p w14:paraId="4DF82DE4" w14:textId="4E1877EA" w:rsidR="00BF543E" w:rsidRDefault="00BF543E">
          <w:pPr>
            <w:pStyle w:val="TOC1"/>
            <w:tabs>
              <w:tab w:val="right" w:leader="dot" w:pos="9350"/>
            </w:tabs>
            <w:rPr>
              <w:rFonts w:eastAsiaTheme="minorEastAsia"/>
              <w:noProof/>
              <w:sz w:val="24"/>
              <w:szCs w:val="24"/>
            </w:rPr>
          </w:pPr>
          <w:hyperlink w:anchor="_Toc179294205" w:history="1">
            <w:r w:rsidRPr="008728A9">
              <w:rPr>
                <w:rStyle w:val="Hyperlink"/>
                <w:rFonts w:eastAsia="Times New Roman"/>
                <w:noProof/>
              </w:rPr>
              <w:t>Appendix C</w:t>
            </w:r>
            <w:r>
              <w:rPr>
                <w:noProof/>
                <w:webHidden/>
              </w:rPr>
              <w:tab/>
            </w:r>
            <w:r>
              <w:rPr>
                <w:noProof/>
                <w:webHidden/>
              </w:rPr>
              <w:fldChar w:fldCharType="begin"/>
            </w:r>
            <w:r>
              <w:rPr>
                <w:noProof/>
                <w:webHidden/>
              </w:rPr>
              <w:instrText xml:space="preserve"> PAGEREF _Toc179294205 \h </w:instrText>
            </w:r>
            <w:r>
              <w:rPr>
                <w:noProof/>
                <w:webHidden/>
              </w:rPr>
            </w:r>
            <w:r>
              <w:rPr>
                <w:noProof/>
                <w:webHidden/>
              </w:rPr>
              <w:fldChar w:fldCharType="separate"/>
            </w:r>
            <w:r w:rsidR="00B91932">
              <w:rPr>
                <w:noProof/>
                <w:webHidden/>
              </w:rPr>
              <w:t>102</w:t>
            </w:r>
            <w:r>
              <w:rPr>
                <w:noProof/>
                <w:webHidden/>
              </w:rPr>
              <w:fldChar w:fldCharType="end"/>
            </w:r>
          </w:hyperlink>
        </w:p>
        <w:p w14:paraId="4505550D" w14:textId="4278C678" w:rsidR="00BF543E" w:rsidRDefault="00BF543E">
          <w:pPr>
            <w:pStyle w:val="TOC1"/>
            <w:tabs>
              <w:tab w:val="right" w:leader="dot" w:pos="9350"/>
            </w:tabs>
            <w:rPr>
              <w:rFonts w:eastAsiaTheme="minorEastAsia"/>
              <w:noProof/>
              <w:sz w:val="24"/>
              <w:szCs w:val="24"/>
            </w:rPr>
          </w:pPr>
          <w:hyperlink w:anchor="_Toc179294206" w:history="1">
            <w:r w:rsidRPr="008728A9">
              <w:rPr>
                <w:rStyle w:val="Hyperlink"/>
                <w:rFonts w:eastAsia="Times New Roman"/>
                <w:noProof/>
              </w:rPr>
              <w:t>Appendix D</w:t>
            </w:r>
            <w:r>
              <w:rPr>
                <w:noProof/>
                <w:webHidden/>
              </w:rPr>
              <w:tab/>
            </w:r>
            <w:r>
              <w:rPr>
                <w:noProof/>
                <w:webHidden/>
              </w:rPr>
              <w:fldChar w:fldCharType="begin"/>
            </w:r>
            <w:r>
              <w:rPr>
                <w:noProof/>
                <w:webHidden/>
              </w:rPr>
              <w:instrText xml:space="preserve"> PAGEREF _Toc179294206 \h </w:instrText>
            </w:r>
            <w:r>
              <w:rPr>
                <w:noProof/>
                <w:webHidden/>
              </w:rPr>
            </w:r>
            <w:r>
              <w:rPr>
                <w:noProof/>
                <w:webHidden/>
              </w:rPr>
              <w:fldChar w:fldCharType="separate"/>
            </w:r>
            <w:r w:rsidR="00B91932">
              <w:rPr>
                <w:noProof/>
                <w:webHidden/>
              </w:rPr>
              <w:t>103</w:t>
            </w:r>
            <w:r>
              <w:rPr>
                <w:noProof/>
                <w:webHidden/>
              </w:rPr>
              <w:fldChar w:fldCharType="end"/>
            </w:r>
          </w:hyperlink>
        </w:p>
        <w:p w14:paraId="789CA9AA" w14:textId="1EAE0277" w:rsidR="00BF543E" w:rsidRDefault="00BF543E">
          <w:pPr>
            <w:pStyle w:val="TOC1"/>
            <w:tabs>
              <w:tab w:val="right" w:leader="dot" w:pos="9350"/>
            </w:tabs>
            <w:rPr>
              <w:rFonts w:eastAsiaTheme="minorEastAsia"/>
              <w:noProof/>
              <w:sz w:val="24"/>
              <w:szCs w:val="24"/>
            </w:rPr>
          </w:pPr>
          <w:hyperlink w:anchor="_Toc179294207" w:history="1">
            <w:r w:rsidRPr="008728A9">
              <w:rPr>
                <w:rStyle w:val="Hyperlink"/>
                <w:rFonts w:eastAsia="Times New Roman"/>
                <w:noProof/>
              </w:rPr>
              <w:t>Appendix E</w:t>
            </w:r>
            <w:r>
              <w:rPr>
                <w:noProof/>
                <w:webHidden/>
              </w:rPr>
              <w:tab/>
            </w:r>
            <w:r>
              <w:rPr>
                <w:noProof/>
                <w:webHidden/>
              </w:rPr>
              <w:fldChar w:fldCharType="begin"/>
            </w:r>
            <w:r>
              <w:rPr>
                <w:noProof/>
                <w:webHidden/>
              </w:rPr>
              <w:instrText xml:space="preserve"> PAGEREF _Toc179294207 \h </w:instrText>
            </w:r>
            <w:r>
              <w:rPr>
                <w:noProof/>
                <w:webHidden/>
              </w:rPr>
            </w:r>
            <w:r>
              <w:rPr>
                <w:noProof/>
                <w:webHidden/>
              </w:rPr>
              <w:fldChar w:fldCharType="separate"/>
            </w:r>
            <w:r w:rsidR="00B91932">
              <w:rPr>
                <w:noProof/>
                <w:webHidden/>
              </w:rPr>
              <w:t>105</w:t>
            </w:r>
            <w:r>
              <w:rPr>
                <w:noProof/>
                <w:webHidden/>
              </w:rPr>
              <w:fldChar w:fldCharType="end"/>
            </w:r>
          </w:hyperlink>
        </w:p>
        <w:p w14:paraId="2D25C5B6" w14:textId="08F37228" w:rsidR="00BF543E" w:rsidRDefault="00BF543E">
          <w:pPr>
            <w:pStyle w:val="TOC1"/>
            <w:tabs>
              <w:tab w:val="right" w:leader="dot" w:pos="9350"/>
            </w:tabs>
            <w:rPr>
              <w:rFonts w:eastAsiaTheme="minorEastAsia"/>
              <w:noProof/>
              <w:sz w:val="24"/>
              <w:szCs w:val="24"/>
            </w:rPr>
          </w:pPr>
          <w:hyperlink w:anchor="_Toc179294208" w:history="1">
            <w:r w:rsidRPr="008728A9">
              <w:rPr>
                <w:rStyle w:val="Hyperlink"/>
                <w:rFonts w:eastAsia="Times New Roman"/>
                <w:noProof/>
              </w:rPr>
              <w:t>Appendix F</w:t>
            </w:r>
            <w:r>
              <w:rPr>
                <w:noProof/>
                <w:webHidden/>
              </w:rPr>
              <w:tab/>
            </w:r>
            <w:r>
              <w:rPr>
                <w:noProof/>
                <w:webHidden/>
              </w:rPr>
              <w:fldChar w:fldCharType="begin"/>
            </w:r>
            <w:r>
              <w:rPr>
                <w:noProof/>
                <w:webHidden/>
              </w:rPr>
              <w:instrText xml:space="preserve"> PAGEREF _Toc179294208 \h </w:instrText>
            </w:r>
            <w:r>
              <w:rPr>
                <w:noProof/>
                <w:webHidden/>
              </w:rPr>
            </w:r>
            <w:r>
              <w:rPr>
                <w:noProof/>
                <w:webHidden/>
              </w:rPr>
              <w:fldChar w:fldCharType="separate"/>
            </w:r>
            <w:r w:rsidR="00B91932">
              <w:rPr>
                <w:noProof/>
                <w:webHidden/>
              </w:rPr>
              <w:t>107</w:t>
            </w:r>
            <w:r>
              <w:rPr>
                <w:noProof/>
                <w:webHidden/>
              </w:rPr>
              <w:fldChar w:fldCharType="end"/>
            </w:r>
          </w:hyperlink>
        </w:p>
        <w:p w14:paraId="1D1EA0C6" w14:textId="051FA698" w:rsidR="00BF543E" w:rsidRDefault="00BF543E">
          <w:pPr>
            <w:pStyle w:val="TOC1"/>
            <w:tabs>
              <w:tab w:val="right" w:leader="dot" w:pos="9350"/>
            </w:tabs>
            <w:rPr>
              <w:rFonts w:eastAsiaTheme="minorEastAsia"/>
              <w:noProof/>
              <w:sz w:val="24"/>
              <w:szCs w:val="24"/>
            </w:rPr>
          </w:pPr>
          <w:hyperlink w:anchor="_Toc179294209" w:history="1">
            <w:r w:rsidRPr="008728A9">
              <w:rPr>
                <w:rStyle w:val="Hyperlink"/>
                <w:rFonts w:eastAsia="Times New Roman"/>
                <w:noProof/>
              </w:rPr>
              <w:t>Appendix G</w:t>
            </w:r>
            <w:r>
              <w:rPr>
                <w:noProof/>
                <w:webHidden/>
              </w:rPr>
              <w:tab/>
            </w:r>
            <w:r>
              <w:rPr>
                <w:noProof/>
                <w:webHidden/>
              </w:rPr>
              <w:fldChar w:fldCharType="begin"/>
            </w:r>
            <w:r>
              <w:rPr>
                <w:noProof/>
                <w:webHidden/>
              </w:rPr>
              <w:instrText xml:space="preserve"> PAGEREF _Toc179294209 \h </w:instrText>
            </w:r>
            <w:r>
              <w:rPr>
                <w:noProof/>
                <w:webHidden/>
              </w:rPr>
            </w:r>
            <w:r>
              <w:rPr>
                <w:noProof/>
                <w:webHidden/>
              </w:rPr>
              <w:fldChar w:fldCharType="separate"/>
            </w:r>
            <w:r w:rsidR="00B91932">
              <w:rPr>
                <w:noProof/>
                <w:webHidden/>
              </w:rPr>
              <w:t>108</w:t>
            </w:r>
            <w:r>
              <w:rPr>
                <w:noProof/>
                <w:webHidden/>
              </w:rPr>
              <w:fldChar w:fldCharType="end"/>
            </w:r>
          </w:hyperlink>
        </w:p>
        <w:p w14:paraId="3B0A949C" w14:textId="7AE40B6F" w:rsidR="00BF543E" w:rsidRDefault="00BF543E">
          <w:pPr>
            <w:pStyle w:val="TOC1"/>
            <w:tabs>
              <w:tab w:val="right" w:leader="dot" w:pos="9350"/>
            </w:tabs>
            <w:rPr>
              <w:rFonts w:eastAsiaTheme="minorEastAsia"/>
              <w:noProof/>
              <w:sz w:val="24"/>
              <w:szCs w:val="24"/>
            </w:rPr>
          </w:pPr>
          <w:hyperlink w:anchor="_Toc179294210" w:history="1">
            <w:r w:rsidRPr="008728A9">
              <w:rPr>
                <w:rStyle w:val="Hyperlink"/>
                <w:noProof/>
              </w:rPr>
              <w:t>Appendix H</w:t>
            </w:r>
            <w:r>
              <w:rPr>
                <w:noProof/>
                <w:webHidden/>
              </w:rPr>
              <w:tab/>
            </w:r>
            <w:r>
              <w:rPr>
                <w:noProof/>
                <w:webHidden/>
              </w:rPr>
              <w:fldChar w:fldCharType="begin"/>
            </w:r>
            <w:r>
              <w:rPr>
                <w:noProof/>
                <w:webHidden/>
              </w:rPr>
              <w:instrText xml:space="preserve"> PAGEREF _Toc179294210 \h </w:instrText>
            </w:r>
            <w:r>
              <w:rPr>
                <w:noProof/>
                <w:webHidden/>
              </w:rPr>
            </w:r>
            <w:r>
              <w:rPr>
                <w:noProof/>
                <w:webHidden/>
              </w:rPr>
              <w:fldChar w:fldCharType="separate"/>
            </w:r>
            <w:r w:rsidR="00B91932">
              <w:rPr>
                <w:noProof/>
                <w:webHidden/>
              </w:rPr>
              <w:t>109</w:t>
            </w:r>
            <w:r>
              <w:rPr>
                <w:noProof/>
                <w:webHidden/>
              </w:rPr>
              <w:fldChar w:fldCharType="end"/>
            </w:r>
          </w:hyperlink>
        </w:p>
        <w:p w14:paraId="55FED428" w14:textId="1FF405DB" w:rsidR="00CF6D3A" w:rsidRDefault="002D5241" w:rsidP="00035E05">
          <w:pPr>
            <w:rPr>
              <w:b/>
              <w:bCs/>
              <w:noProof/>
            </w:rPr>
          </w:pPr>
          <w:r>
            <w:rPr>
              <w:b/>
              <w:bCs/>
              <w:noProof/>
            </w:rPr>
            <w:fldChar w:fldCharType="end"/>
          </w:r>
        </w:p>
      </w:sdtContent>
    </w:sdt>
    <w:p w14:paraId="10E996B2" w14:textId="77777777" w:rsidR="00B33B97" w:rsidRDefault="00B33B97" w:rsidP="00B33B97">
      <w:pPr>
        <w:rPr>
          <w:b/>
          <w:bCs/>
          <w:noProof/>
        </w:rPr>
      </w:pPr>
    </w:p>
    <w:p w14:paraId="2D34AB60" w14:textId="71C4DC07" w:rsidR="00B33B97" w:rsidRDefault="00B33B97" w:rsidP="00B33B97">
      <w:pPr>
        <w:tabs>
          <w:tab w:val="left" w:pos="8663"/>
        </w:tabs>
        <w:rPr>
          <w:b/>
          <w:bCs/>
          <w:noProof/>
        </w:rPr>
      </w:pPr>
      <w:r>
        <w:rPr>
          <w:b/>
          <w:bCs/>
          <w:noProof/>
        </w:rPr>
        <w:tab/>
      </w:r>
    </w:p>
    <w:p w14:paraId="74625273" w14:textId="77777777" w:rsidR="00B33B97" w:rsidRDefault="00B33B97" w:rsidP="00B33B97">
      <w:pPr>
        <w:rPr>
          <w:b/>
          <w:bCs/>
          <w:noProof/>
        </w:rPr>
      </w:pPr>
    </w:p>
    <w:p w14:paraId="24D6F640" w14:textId="3EDD4192" w:rsidR="00B33B97" w:rsidRPr="00B33B97" w:rsidRDefault="00B33B97" w:rsidP="00B33B97">
      <w:pPr>
        <w:sectPr w:rsidR="00B33B97" w:rsidRPr="00B33B97" w:rsidSect="00B3143D">
          <w:headerReference w:type="default" r:id="rId9"/>
          <w:headerReference w:type="first" r:id="rId10"/>
          <w:pgSz w:w="12240" w:h="15840"/>
          <w:pgMar w:top="1440" w:right="1440" w:bottom="1440" w:left="1440" w:header="720" w:footer="720" w:gutter="0"/>
          <w:pgNumType w:fmt="upperRoman"/>
          <w:cols w:space="720"/>
          <w:titlePg/>
          <w:docGrid w:linePitch="360"/>
        </w:sectPr>
      </w:pPr>
    </w:p>
    <w:p w14:paraId="3319229C" w14:textId="77777777" w:rsidR="008E6CDB" w:rsidRDefault="008E6CDB" w:rsidP="00B93D39">
      <w:pPr>
        <w:spacing w:line="480" w:lineRule="auto"/>
        <w:rPr>
          <w:rFonts w:ascii="Times New Roman" w:hAnsi="Times New Roman" w:cs="Times New Roman"/>
          <w:b/>
          <w:bCs/>
          <w:sz w:val="24"/>
          <w:szCs w:val="24"/>
        </w:rPr>
      </w:pPr>
    </w:p>
    <w:p w14:paraId="612C090C" w14:textId="15E2A679" w:rsidR="001461B1" w:rsidRPr="00B32457" w:rsidRDefault="001461B1" w:rsidP="00EE492D">
      <w:pPr>
        <w:pStyle w:val="Heading1"/>
      </w:pPr>
      <w:bookmarkStart w:id="2" w:name="_Toc179294132"/>
      <w:r w:rsidRPr="00B32457">
        <w:t>Abstract</w:t>
      </w:r>
      <w:bookmarkEnd w:id="2"/>
    </w:p>
    <w:p w14:paraId="1400237C" w14:textId="48282607" w:rsidR="00730382" w:rsidRPr="009E771F" w:rsidRDefault="00730382" w:rsidP="009E771F">
      <w:pPr>
        <w:spacing w:line="480" w:lineRule="auto"/>
        <w:ind w:firstLine="720"/>
        <w:rPr>
          <w:rFonts w:ascii="Times New Roman" w:hAnsi="Times New Roman" w:cs="Times New Roman"/>
          <w:sz w:val="24"/>
          <w:szCs w:val="24"/>
        </w:rPr>
      </w:pPr>
      <w:r w:rsidRPr="009E771F">
        <w:rPr>
          <w:rFonts w:ascii="Times New Roman" w:hAnsi="Times New Roman" w:cs="Times New Roman"/>
          <w:sz w:val="24"/>
          <w:szCs w:val="24"/>
        </w:rPr>
        <w:t xml:space="preserve">Early childhood educators play an integral role in establishing a solid foundation for learning in young children. </w:t>
      </w:r>
      <w:r w:rsidR="00AA3DDA" w:rsidRPr="009E771F">
        <w:rPr>
          <w:rFonts w:ascii="Times New Roman" w:hAnsi="Times New Roman" w:cs="Times New Roman"/>
          <w:sz w:val="24"/>
          <w:szCs w:val="24"/>
        </w:rPr>
        <w:t>Teachers</w:t>
      </w:r>
      <w:r w:rsidRPr="009E771F">
        <w:rPr>
          <w:rFonts w:ascii="Times New Roman" w:hAnsi="Times New Roman" w:cs="Times New Roman"/>
          <w:sz w:val="24"/>
          <w:szCs w:val="24"/>
        </w:rPr>
        <w:t xml:space="preserve"> today are questioning their expectations of adhering to the developmentally inappropriate high-stakes accountability</w:t>
      </w:r>
      <w:r w:rsidR="001B1C7F">
        <w:rPr>
          <w:rFonts w:ascii="Times New Roman" w:hAnsi="Times New Roman" w:cs="Times New Roman"/>
          <w:sz w:val="24"/>
          <w:szCs w:val="24"/>
        </w:rPr>
        <w:t>,</w:t>
      </w:r>
      <w:r w:rsidRPr="009E771F">
        <w:rPr>
          <w:rFonts w:ascii="Times New Roman" w:hAnsi="Times New Roman" w:cs="Times New Roman"/>
          <w:sz w:val="24"/>
          <w:szCs w:val="24"/>
        </w:rPr>
        <w:t xml:space="preserve"> which includes a multiplicity of externally controlled standards and regulations that dictate what must be implemented in the early childhood classroom setting. These well-trained professionals </w:t>
      </w:r>
      <w:r w:rsidR="00277F98">
        <w:rPr>
          <w:rFonts w:ascii="Times New Roman" w:hAnsi="Times New Roman" w:cs="Times New Roman"/>
          <w:sz w:val="24"/>
          <w:szCs w:val="24"/>
        </w:rPr>
        <w:t>face</w:t>
      </w:r>
      <w:r w:rsidRPr="009E771F">
        <w:rPr>
          <w:rFonts w:ascii="Times New Roman" w:hAnsi="Times New Roman" w:cs="Times New Roman"/>
          <w:sz w:val="24"/>
          <w:szCs w:val="24"/>
        </w:rPr>
        <w:t xml:space="preserve"> a professional identity crisis, often going against their pedagogical beliefs. This crisis has engendered a complex range of emotions experienced by educators today. </w:t>
      </w:r>
    </w:p>
    <w:p w14:paraId="645E073D" w14:textId="41E75D0C" w:rsidR="00730382" w:rsidRPr="009E771F" w:rsidRDefault="00730382" w:rsidP="009E771F">
      <w:pPr>
        <w:spacing w:line="480" w:lineRule="auto"/>
        <w:ind w:firstLine="720"/>
        <w:rPr>
          <w:rFonts w:ascii="Times New Roman" w:hAnsi="Times New Roman" w:cs="Times New Roman"/>
          <w:sz w:val="24"/>
          <w:szCs w:val="24"/>
        </w:rPr>
      </w:pPr>
      <w:r w:rsidRPr="009E771F">
        <w:rPr>
          <w:rFonts w:ascii="Times New Roman" w:hAnsi="Times New Roman" w:cs="Times New Roman"/>
          <w:sz w:val="24"/>
          <w:szCs w:val="24"/>
        </w:rPr>
        <w:t xml:space="preserve">The ramifications of this systemic pressure have radically impacted how early childhood educators conduct themselves in the classroom. The intense emotions experienced by teachers have devastatingly impacted the education realm, as teachers experience extreme stress and burnout, resulting in many electing to exit the profession. </w:t>
      </w:r>
      <w:r w:rsidR="00277F98">
        <w:rPr>
          <w:rFonts w:ascii="Times New Roman" w:hAnsi="Times New Roman" w:cs="Times New Roman"/>
          <w:sz w:val="24"/>
          <w:szCs w:val="24"/>
        </w:rPr>
        <w:t>The core of</w:t>
      </w:r>
      <w:r w:rsidRPr="009E771F">
        <w:rPr>
          <w:rFonts w:ascii="Times New Roman" w:hAnsi="Times New Roman" w:cs="Times New Roman"/>
          <w:sz w:val="24"/>
          <w:szCs w:val="24"/>
        </w:rPr>
        <w:t xml:space="preserve"> establishing a solid foundation for learning in young children is the mental health and well-being of the educator. </w:t>
      </w:r>
    </w:p>
    <w:p w14:paraId="06489C09" w14:textId="3FB8EB10" w:rsidR="00730382" w:rsidRPr="009E771F" w:rsidRDefault="00730382" w:rsidP="009E771F">
      <w:pPr>
        <w:spacing w:line="480" w:lineRule="auto"/>
        <w:ind w:firstLine="720"/>
        <w:rPr>
          <w:rFonts w:ascii="Times New Roman" w:hAnsi="Times New Roman" w:cs="Times New Roman"/>
          <w:sz w:val="24"/>
          <w:szCs w:val="24"/>
        </w:rPr>
      </w:pPr>
      <w:r w:rsidRPr="009E771F">
        <w:rPr>
          <w:rFonts w:ascii="Times New Roman" w:hAnsi="Times New Roman" w:cs="Times New Roman"/>
          <w:sz w:val="24"/>
          <w:szCs w:val="24"/>
        </w:rPr>
        <w:t xml:space="preserve">This mixed-methods study </w:t>
      </w:r>
      <w:r w:rsidR="001C30A8">
        <w:rPr>
          <w:rFonts w:ascii="Times New Roman" w:hAnsi="Times New Roman" w:cs="Times New Roman"/>
          <w:sz w:val="24"/>
          <w:szCs w:val="24"/>
        </w:rPr>
        <w:t>proved</w:t>
      </w:r>
      <w:r w:rsidRPr="009E771F">
        <w:rPr>
          <w:rFonts w:ascii="Times New Roman" w:hAnsi="Times New Roman" w:cs="Times New Roman"/>
          <w:sz w:val="24"/>
          <w:szCs w:val="24"/>
        </w:rPr>
        <w:t xml:space="preserve"> that a shift in perspective regarding daily encounters in life poses </w:t>
      </w:r>
      <w:r w:rsidR="00116F5B">
        <w:rPr>
          <w:rFonts w:ascii="Times New Roman" w:hAnsi="Times New Roman" w:cs="Times New Roman"/>
          <w:sz w:val="24"/>
          <w:szCs w:val="24"/>
        </w:rPr>
        <w:t>excellen</w:t>
      </w:r>
      <w:r w:rsidRPr="009E771F">
        <w:rPr>
          <w:rFonts w:ascii="Times New Roman" w:hAnsi="Times New Roman" w:cs="Times New Roman"/>
          <w:sz w:val="24"/>
          <w:szCs w:val="24"/>
        </w:rPr>
        <w:t>t potential to impact teachers</w:t>
      </w:r>
      <w:r w:rsidR="00520D12">
        <w:rPr>
          <w:rFonts w:ascii="Times New Roman" w:hAnsi="Times New Roman" w:cs="Times New Roman"/>
          <w:sz w:val="24"/>
          <w:szCs w:val="24"/>
        </w:rPr>
        <w:t>’</w:t>
      </w:r>
      <w:r w:rsidRPr="009E771F">
        <w:rPr>
          <w:rFonts w:ascii="Times New Roman" w:hAnsi="Times New Roman" w:cs="Times New Roman"/>
          <w:sz w:val="24"/>
          <w:szCs w:val="24"/>
        </w:rPr>
        <w:t xml:space="preserve"> outlook</w:t>
      </w:r>
      <w:r w:rsidR="00520D12">
        <w:rPr>
          <w:rFonts w:ascii="Times New Roman" w:hAnsi="Times New Roman" w:cs="Times New Roman"/>
          <w:sz w:val="24"/>
          <w:szCs w:val="24"/>
        </w:rPr>
        <w:t>s</w:t>
      </w:r>
      <w:r w:rsidRPr="009E771F">
        <w:rPr>
          <w:rFonts w:ascii="Times New Roman" w:hAnsi="Times New Roman" w:cs="Times New Roman"/>
          <w:sz w:val="24"/>
          <w:szCs w:val="24"/>
        </w:rPr>
        <w:t xml:space="preserve"> on positively and negatively viewed exchanges with their environments. Facilitating transformative experiences with the motivational concept of flow, the focus of this study, showed great promise to enable teachers to view life exchanges differently than they ever had before, potentially counteracting negative emotions.</w:t>
      </w:r>
    </w:p>
    <w:p w14:paraId="22758F0A" w14:textId="7067EEFC" w:rsidR="00EA5744" w:rsidRDefault="0000454F" w:rsidP="009E771F">
      <w:pPr>
        <w:spacing w:line="480" w:lineRule="auto"/>
        <w:ind w:firstLine="720"/>
        <w:rPr>
          <w:rFonts w:ascii="Times New Roman" w:hAnsi="Times New Roman" w:cs="Times New Roman"/>
          <w:sz w:val="24"/>
          <w:szCs w:val="24"/>
        </w:rPr>
        <w:sectPr w:rsidR="00EA5744" w:rsidSect="003D3E56">
          <w:pgSz w:w="12240" w:h="15840"/>
          <w:pgMar w:top="1440" w:right="1440" w:bottom="1440" w:left="1440" w:header="720" w:footer="720" w:gutter="0"/>
          <w:pgNumType w:fmt="upperRoman"/>
          <w:cols w:space="720"/>
          <w:docGrid w:linePitch="360"/>
        </w:sectPr>
      </w:pPr>
      <w:r>
        <w:rPr>
          <w:rFonts w:ascii="Times New Roman" w:hAnsi="Times New Roman" w:cs="Times New Roman"/>
          <w:sz w:val="24"/>
          <w:szCs w:val="24"/>
        </w:rPr>
        <w:t>During</w:t>
      </w:r>
      <w:r w:rsidR="004E536E">
        <w:rPr>
          <w:rFonts w:ascii="Times New Roman" w:hAnsi="Times New Roman" w:cs="Times New Roman"/>
          <w:sz w:val="24"/>
          <w:szCs w:val="24"/>
        </w:rPr>
        <w:t xml:space="preserve"> this study, participants attended a 45-minute intervention meeting where they were introduced to the concept of flow, transformative experience, and TE with flow. They were then challenged to notice flow and journal the experiences. </w:t>
      </w:r>
      <w:r w:rsidR="00730382" w:rsidRPr="009E771F">
        <w:rPr>
          <w:rFonts w:ascii="Times New Roman" w:hAnsi="Times New Roman" w:cs="Times New Roman"/>
          <w:sz w:val="24"/>
          <w:szCs w:val="24"/>
        </w:rPr>
        <w:t>Analysis was completed on a one-</w:t>
      </w:r>
      <w:r w:rsidR="00730382" w:rsidRPr="009E771F">
        <w:rPr>
          <w:rFonts w:ascii="Times New Roman" w:hAnsi="Times New Roman" w:cs="Times New Roman"/>
          <w:sz w:val="24"/>
          <w:szCs w:val="24"/>
        </w:rPr>
        <w:lastRenderedPageBreak/>
        <w:t>group pre-and-post-test administration of the transformative experience measurement, along with analysis of NCV journal entries collected over the course of five weeks. As a result of rigorous data analysis, themes from experience conveyed throughout the journals emerged to explain the impact of transformative experiences with flow on early childhood educators’ lives. Findings suggest that within the three characteristics of transformative experience, there is a</w:t>
      </w:r>
      <w:r w:rsidR="00116F5B">
        <w:rPr>
          <w:rFonts w:ascii="Times New Roman" w:hAnsi="Times New Roman" w:cs="Times New Roman"/>
          <w:sz w:val="24"/>
          <w:szCs w:val="24"/>
        </w:rPr>
        <w:t>n assortment</w:t>
      </w:r>
      <w:r w:rsidR="00730382" w:rsidRPr="009E771F">
        <w:rPr>
          <w:rFonts w:ascii="Times New Roman" w:hAnsi="Times New Roman" w:cs="Times New Roman"/>
          <w:sz w:val="24"/>
          <w:szCs w:val="24"/>
        </w:rPr>
        <w:t xml:space="preserve"> of positive outcomes for early childhood educators. This study is significant in that it reports research-based outcomes that have the potential to impact how early childhood educators encounter life, both personally and professionall</w:t>
      </w:r>
      <w:r w:rsidR="00EA5744">
        <w:rPr>
          <w:rFonts w:ascii="Times New Roman" w:hAnsi="Times New Roman" w:cs="Times New Roman"/>
          <w:sz w:val="24"/>
          <w:szCs w:val="24"/>
        </w:rPr>
        <w:t>y.</w:t>
      </w:r>
    </w:p>
    <w:p w14:paraId="392E5F85" w14:textId="77777777" w:rsidR="009E771F" w:rsidRDefault="009E771F" w:rsidP="00EA5744">
      <w:pPr>
        <w:rPr>
          <w:rFonts w:ascii="Times New Roman" w:hAnsi="Times New Roman" w:cs="Times New Roman"/>
          <w:sz w:val="24"/>
          <w:szCs w:val="24"/>
        </w:rPr>
      </w:pPr>
    </w:p>
    <w:p w14:paraId="445CAAA5" w14:textId="4F5A165F" w:rsidR="001461B1" w:rsidRDefault="001461B1" w:rsidP="00313932">
      <w:pPr>
        <w:pStyle w:val="Heading1"/>
      </w:pPr>
      <w:bookmarkStart w:id="3" w:name="_Toc179294133"/>
      <w:r w:rsidRPr="001461B1">
        <w:t>Introduction</w:t>
      </w:r>
      <w:bookmarkEnd w:id="3"/>
    </w:p>
    <w:p w14:paraId="654B507A" w14:textId="77777777" w:rsidR="00F657F5" w:rsidRDefault="00F657F5" w:rsidP="001461B1">
      <w:pPr>
        <w:jc w:val="center"/>
        <w:rPr>
          <w:rFonts w:ascii="Times New Roman" w:hAnsi="Times New Roman" w:cs="Times New Roman"/>
          <w:b/>
          <w:bCs/>
          <w:sz w:val="24"/>
          <w:szCs w:val="24"/>
        </w:rPr>
      </w:pPr>
    </w:p>
    <w:p w14:paraId="58ED520E" w14:textId="55A7EB6D" w:rsidR="00DB46F3" w:rsidRPr="00C41CCC" w:rsidRDefault="00DB46F3" w:rsidP="00C41CCC">
      <w:pPr>
        <w:spacing w:line="480" w:lineRule="auto"/>
        <w:ind w:firstLine="720"/>
        <w:rPr>
          <w:rFonts w:ascii="Times New Roman" w:hAnsi="Times New Roman" w:cs="Times New Roman"/>
          <w:sz w:val="24"/>
          <w:szCs w:val="24"/>
        </w:rPr>
      </w:pPr>
      <w:r w:rsidRPr="00C41CCC">
        <w:rPr>
          <w:rFonts w:ascii="Times New Roman" w:hAnsi="Times New Roman" w:cs="Times New Roman"/>
          <w:sz w:val="24"/>
          <w:szCs w:val="24"/>
        </w:rPr>
        <w:t xml:space="preserve">When progressing through an Educator Preparation Program (EPP), teacher candidates must learn the importance of pedagogical content knowledge and establishing and facilitating developmentally appropriate practices (DAP), often integrating this belief into their professional identity. Teacher candidates </w:t>
      </w:r>
      <w:r w:rsidR="00A94640">
        <w:rPr>
          <w:rFonts w:ascii="Times New Roman" w:hAnsi="Times New Roman" w:cs="Times New Roman"/>
          <w:sz w:val="24"/>
          <w:szCs w:val="24"/>
        </w:rPr>
        <w:t>are taught</w:t>
      </w:r>
      <w:r w:rsidRPr="00C41CCC">
        <w:rPr>
          <w:rFonts w:ascii="Times New Roman" w:hAnsi="Times New Roman" w:cs="Times New Roman"/>
          <w:sz w:val="24"/>
          <w:szCs w:val="24"/>
        </w:rPr>
        <w:t xml:space="preserve"> that </w:t>
      </w:r>
      <w:r w:rsidR="004A6CCE">
        <w:rPr>
          <w:rFonts w:ascii="Times New Roman" w:hAnsi="Times New Roman" w:cs="Times New Roman"/>
          <w:sz w:val="24"/>
          <w:szCs w:val="24"/>
        </w:rPr>
        <w:t>they can mindfully curate an optimal learning environment by employing DAP guidelines established by the National Association for the Education of Young Children (NAEYC) and their rich, deep understanding of child development (Copple &amp; Bredekamp, 2009)</w:t>
      </w:r>
      <w:r w:rsidRPr="00C41CCC">
        <w:rPr>
          <w:rFonts w:ascii="Times New Roman" w:hAnsi="Times New Roman" w:cs="Times New Roman"/>
          <w:sz w:val="24"/>
          <w:szCs w:val="24"/>
        </w:rPr>
        <w:t xml:space="preserve">. However, upon entering the classroom, the many demands of stakeholders and expectations set forth by individual State Departments of Education (SDE) seemingly create </w:t>
      </w:r>
      <w:r w:rsidR="00B85D14">
        <w:rPr>
          <w:rFonts w:ascii="Times New Roman" w:hAnsi="Times New Roman" w:cs="Times New Roman"/>
          <w:sz w:val="24"/>
          <w:szCs w:val="24"/>
        </w:rPr>
        <w:t xml:space="preserve">an </w:t>
      </w:r>
      <w:r w:rsidRPr="00C41CCC">
        <w:rPr>
          <w:rFonts w:ascii="Times New Roman" w:hAnsi="Times New Roman" w:cs="Times New Roman"/>
          <w:sz w:val="24"/>
          <w:szCs w:val="24"/>
        </w:rPr>
        <w:t>internal conflict between the developed identity of the individual teacher and the expected practices one must enact to meet the often unrealistic expectational outcomes presented by stakeholders.</w:t>
      </w:r>
    </w:p>
    <w:p w14:paraId="2371D2CE" w14:textId="6E0C820A" w:rsidR="00DB46F3" w:rsidRPr="00C41CCC" w:rsidRDefault="00DB46F3" w:rsidP="00C41CCC">
      <w:pPr>
        <w:spacing w:line="480" w:lineRule="auto"/>
        <w:ind w:firstLine="720"/>
        <w:rPr>
          <w:rFonts w:ascii="Times New Roman" w:hAnsi="Times New Roman" w:cs="Times New Roman"/>
          <w:sz w:val="24"/>
          <w:szCs w:val="24"/>
        </w:rPr>
      </w:pPr>
      <w:r w:rsidRPr="00C41CCC">
        <w:rPr>
          <w:rFonts w:ascii="Times New Roman" w:hAnsi="Times New Roman" w:cs="Times New Roman"/>
          <w:sz w:val="24"/>
          <w:szCs w:val="24"/>
        </w:rPr>
        <w:t>The external control of a data-driven culture seemingly forces teachers to set aside personal beliefs (Wilson, 2007) towards their value of developmentally appropriate practices and the elated, engaged learning that this approach promotes. Instead, teachers face externally controlled standards, pre-prescribed, scripted curriculum, high-stakes testing, and rigid schedules, most of which school grades and governmental funding are based upon (Allee-Herndon &amp; Roberts, 2021)</w:t>
      </w:r>
      <w:r w:rsidR="00CA09DE">
        <w:rPr>
          <w:rFonts w:ascii="Times New Roman" w:hAnsi="Times New Roman" w:cs="Times New Roman"/>
          <w:sz w:val="24"/>
          <w:szCs w:val="24"/>
        </w:rPr>
        <w:t>; t</w:t>
      </w:r>
      <w:r w:rsidRPr="00C41CCC">
        <w:rPr>
          <w:rFonts w:ascii="Times New Roman" w:hAnsi="Times New Roman" w:cs="Times New Roman"/>
          <w:sz w:val="24"/>
          <w:szCs w:val="24"/>
        </w:rPr>
        <w:t>his causes a pedagogical identity crisis amongst early childhood educators. Wilson (2007) s</w:t>
      </w:r>
      <w:r w:rsidR="00D10336">
        <w:rPr>
          <w:rFonts w:ascii="Times New Roman" w:hAnsi="Times New Roman" w:cs="Times New Roman"/>
          <w:sz w:val="24"/>
          <w:szCs w:val="24"/>
        </w:rPr>
        <w:t>tated that teachers have reported that they feel they have to alienate their belief</w:t>
      </w:r>
      <w:r w:rsidR="003404A1">
        <w:rPr>
          <w:rFonts w:ascii="Times New Roman" w:hAnsi="Times New Roman" w:cs="Times New Roman"/>
          <w:sz w:val="24"/>
          <w:szCs w:val="24"/>
        </w:rPr>
        <w:t>s</w:t>
      </w:r>
      <w:r w:rsidR="00D10336">
        <w:rPr>
          <w:rFonts w:ascii="Times New Roman" w:hAnsi="Times New Roman" w:cs="Times New Roman"/>
          <w:sz w:val="24"/>
          <w:szCs w:val="24"/>
        </w:rPr>
        <w:t>, or overall identity, of what effective teaching is to meet the demands of these high-stakes restraints, which are</w:t>
      </w:r>
      <w:r w:rsidRPr="00C41CCC">
        <w:rPr>
          <w:rFonts w:ascii="Times New Roman" w:hAnsi="Times New Roman" w:cs="Times New Roman"/>
          <w:sz w:val="24"/>
          <w:szCs w:val="24"/>
        </w:rPr>
        <w:t xml:space="preserve"> camouflaged as accountability. The view of what society deems imperative for students to master, especially young children, and what is defined as knowledge </w:t>
      </w:r>
      <w:r w:rsidRPr="00C41CCC">
        <w:rPr>
          <w:rFonts w:ascii="Times New Roman" w:hAnsi="Times New Roman" w:cs="Times New Roman"/>
          <w:sz w:val="24"/>
          <w:szCs w:val="24"/>
        </w:rPr>
        <w:lastRenderedPageBreak/>
        <w:t xml:space="preserve">have historically evolved, many still rooted in unsubstantiated expectations and presumptions (Miller &amp; Almon, 2009) about what is best for schools and the learners who attend. Descending from A Nation </w:t>
      </w:r>
      <w:r w:rsidR="00335CC3" w:rsidRPr="00C41CCC">
        <w:rPr>
          <w:rFonts w:ascii="Times New Roman" w:hAnsi="Times New Roman" w:cs="Times New Roman"/>
          <w:sz w:val="24"/>
          <w:szCs w:val="24"/>
        </w:rPr>
        <w:t>at</w:t>
      </w:r>
      <w:r w:rsidRPr="00C41CCC">
        <w:rPr>
          <w:rFonts w:ascii="Times New Roman" w:hAnsi="Times New Roman" w:cs="Times New Roman"/>
          <w:sz w:val="24"/>
          <w:szCs w:val="24"/>
        </w:rPr>
        <w:t xml:space="preserve"> Risk (1983), No Child Left Behind (2002) (modified to the now Every Student Succeeds Act), teachers began, and are still, facing externally mandated controls they must abide by within their learning environments to provide proof that growth is being made. Direct outcomes of these accountability measures have resulted in teachers going against their beliefs and teaching to the test (Guilfoyle, </w:t>
      </w:r>
      <w:r w:rsidR="001C1996" w:rsidRPr="00C41CCC">
        <w:rPr>
          <w:rFonts w:ascii="Times New Roman" w:hAnsi="Times New Roman" w:cs="Times New Roman"/>
          <w:sz w:val="24"/>
          <w:szCs w:val="24"/>
        </w:rPr>
        <w:t>2006)</w:t>
      </w:r>
      <w:r w:rsidR="004335DC">
        <w:rPr>
          <w:rFonts w:ascii="Times New Roman" w:hAnsi="Times New Roman" w:cs="Times New Roman"/>
          <w:sz w:val="24"/>
          <w:szCs w:val="24"/>
        </w:rPr>
        <w:t xml:space="preserve"> </w:t>
      </w:r>
      <w:r w:rsidRPr="00C41CCC">
        <w:rPr>
          <w:rFonts w:ascii="Times New Roman" w:hAnsi="Times New Roman" w:cs="Times New Roman"/>
          <w:sz w:val="24"/>
          <w:szCs w:val="24"/>
        </w:rPr>
        <w:t>in developmentally inappropriate</w:t>
      </w:r>
      <w:r w:rsidR="00B953D9">
        <w:rPr>
          <w:rFonts w:ascii="Times New Roman" w:hAnsi="Times New Roman" w:cs="Times New Roman"/>
          <w:sz w:val="24"/>
          <w:szCs w:val="24"/>
        </w:rPr>
        <w:t xml:space="preserve"> </w:t>
      </w:r>
      <w:r w:rsidR="00B953D9" w:rsidRPr="009C0D1C">
        <w:rPr>
          <w:rFonts w:ascii="Times New Roman" w:hAnsi="Times New Roman" w:cs="Times New Roman"/>
          <w:sz w:val="24"/>
          <w:szCs w:val="24"/>
        </w:rPr>
        <w:t xml:space="preserve">(Bredekamp, 1986; </w:t>
      </w:r>
      <w:r w:rsidR="009C0D1C" w:rsidRPr="009C0D1C">
        <w:rPr>
          <w:rFonts w:ascii="Times New Roman" w:hAnsi="Times New Roman" w:cs="Times New Roman"/>
          <w:sz w:val="24"/>
          <w:szCs w:val="24"/>
        </w:rPr>
        <w:t>Copple &amp; Bredekamp, 2009</w:t>
      </w:r>
      <w:r w:rsidR="00B953D9" w:rsidRPr="009C0D1C">
        <w:rPr>
          <w:rFonts w:ascii="Times New Roman" w:hAnsi="Times New Roman" w:cs="Times New Roman"/>
          <w:sz w:val="24"/>
          <w:szCs w:val="24"/>
        </w:rPr>
        <w:t>)</w:t>
      </w:r>
      <w:r w:rsidR="009C0D1C">
        <w:rPr>
          <w:rFonts w:ascii="Times New Roman" w:hAnsi="Times New Roman" w:cs="Times New Roman"/>
          <w:sz w:val="24"/>
          <w:szCs w:val="24"/>
        </w:rPr>
        <w:t xml:space="preserve"> </w:t>
      </w:r>
      <w:r w:rsidRPr="00C41CCC">
        <w:rPr>
          <w:rFonts w:ascii="Times New Roman" w:hAnsi="Times New Roman" w:cs="Times New Roman"/>
          <w:sz w:val="24"/>
          <w:szCs w:val="24"/>
        </w:rPr>
        <w:t>ways to avoid punitive measures</w:t>
      </w:r>
      <w:r w:rsidR="006025A7" w:rsidRPr="006025A7">
        <w:rPr>
          <w:rFonts w:ascii="Times New Roman" w:hAnsi="Times New Roman" w:cs="Times New Roman"/>
          <w:sz w:val="24"/>
          <w:szCs w:val="24"/>
        </w:rPr>
        <w:t xml:space="preserve"> (Guilfoyle, 2006; Jennings &amp; Rentner, 2006).</w:t>
      </w:r>
    </w:p>
    <w:p w14:paraId="60B0FC01" w14:textId="7A4A7529" w:rsidR="00DB46F3" w:rsidRDefault="00DB46F3" w:rsidP="00AA78B8">
      <w:pPr>
        <w:spacing w:line="480" w:lineRule="auto"/>
        <w:ind w:firstLine="720"/>
        <w:rPr>
          <w:rFonts w:ascii="Times New Roman" w:hAnsi="Times New Roman" w:cs="Times New Roman"/>
          <w:sz w:val="24"/>
          <w:szCs w:val="24"/>
        </w:rPr>
      </w:pPr>
      <w:r w:rsidRPr="00C41CCC">
        <w:rPr>
          <w:rFonts w:ascii="Times New Roman" w:hAnsi="Times New Roman" w:cs="Times New Roman"/>
          <w:sz w:val="24"/>
          <w:szCs w:val="24"/>
        </w:rPr>
        <w:t>The implications of this pressure ha</w:t>
      </w:r>
      <w:r w:rsidR="00135353">
        <w:rPr>
          <w:rFonts w:ascii="Times New Roman" w:hAnsi="Times New Roman" w:cs="Times New Roman"/>
          <w:sz w:val="24"/>
          <w:szCs w:val="24"/>
        </w:rPr>
        <w:t>ve</w:t>
      </w:r>
      <w:r w:rsidRPr="00C41CCC">
        <w:rPr>
          <w:rFonts w:ascii="Times New Roman" w:hAnsi="Times New Roman" w:cs="Times New Roman"/>
          <w:sz w:val="24"/>
          <w:szCs w:val="24"/>
        </w:rPr>
        <w:t xml:space="preserve"> significantly impacted the ways in which </w:t>
      </w:r>
      <w:r w:rsidR="008E3226">
        <w:rPr>
          <w:rFonts w:ascii="Times New Roman" w:hAnsi="Times New Roman" w:cs="Times New Roman"/>
          <w:sz w:val="24"/>
          <w:szCs w:val="24"/>
        </w:rPr>
        <w:t>educators conduct themselves, having detrimental impacts not only on themselves but also on</w:t>
      </w:r>
      <w:r w:rsidRPr="00C41CCC">
        <w:rPr>
          <w:rFonts w:ascii="Times New Roman" w:hAnsi="Times New Roman" w:cs="Times New Roman"/>
          <w:sz w:val="24"/>
          <w:szCs w:val="24"/>
        </w:rPr>
        <w:t xml:space="preserve"> the students they serve and the education system as a whole. Statistics reveal that an alarming number of teachers leave the profession within their first five years of service (Ingersoll, 2001). The </w:t>
      </w:r>
      <w:r w:rsidR="008E3226">
        <w:rPr>
          <w:rFonts w:ascii="Times New Roman" w:hAnsi="Times New Roman" w:cs="Times New Roman"/>
          <w:sz w:val="24"/>
          <w:szCs w:val="24"/>
        </w:rPr>
        <w:t>profound</w:t>
      </w:r>
      <w:r w:rsidRPr="00C41CCC">
        <w:rPr>
          <w:rFonts w:ascii="Times New Roman" w:hAnsi="Times New Roman" w:cs="Times New Roman"/>
          <w:sz w:val="24"/>
          <w:szCs w:val="24"/>
        </w:rPr>
        <w:t xml:space="preserve">ly concerning, overarching plight experienced by educators is burnout. This anomaly has been directly connected to every aspect of teaching (Aloe et al., 2013) and has proven to be a </w:t>
      </w:r>
      <w:r w:rsidR="00331712">
        <w:rPr>
          <w:rFonts w:ascii="Times New Roman" w:hAnsi="Times New Roman" w:cs="Times New Roman"/>
          <w:sz w:val="24"/>
          <w:szCs w:val="24"/>
        </w:rPr>
        <w:t>primary</w:t>
      </w:r>
      <w:r w:rsidRPr="00C41CCC">
        <w:rPr>
          <w:rFonts w:ascii="Times New Roman" w:hAnsi="Times New Roman" w:cs="Times New Roman"/>
          <w:sz w:val="24"/>
          <w:szCs w:val="24"/>
        </w:rPr>
        <w:t xml:space="preserve"> factor in teacher turnover (</w:t>
      </w:r>
      <w:r w:rsidR="008E6011" w:rsidRPr="00C41CCC">
        <w:rPr>
          <w:rFonts w:ascii="Times New Roman" w:hAnsi="Times New Roman" w:cs="Times New Roman"/>
          <w:sz w:val="24"/>
          <w:szCs w:val="24"/>
        </w:rPr>
        <w:t>Aloe et al., 2013</w:t>
      </w:r>
      <w:r w:rsidR="008E6011">
        <w:rPr>
          <w:rFonts w:ascii="Times New Roman" w:hAnsi="Times New Roman" w:cs="Times New Roman"/>
          <w:sz w:val="24"/>
          <w:szCs w:val="24"/>
        </w:rPr>
        <w:t xml:space="preserve">; </w:t>
      </w:r>
      <w:r w:rsidRPr="00C41CCC">
        <w:rPr>
          <w:rFonts w:ascii="Times New Roman" w:hAnsi="Times New Roman" w:cs="Times New Roman"/>
          <w:sz w:val="24"/>
          <w:szCs w:val="24"/>
        </w:rPr>
        <w:t xml:space="preserve">Chan, 2006; O’Brian et al., 2008) </w:t>
      </w:r>
      <w:r w:rsidR="001E5DDF" w:rsidRPr="00C41CCC">
        <w:rPr>
          <w:rFonts w:ascii="Times New Roman" w:hAnsi="Times New Roman" w:cs="Times New Roman"/>
          <w:sz w:val="24"/>
          <w:szCs w:val="24"/>
        </w:rPr>
        <w:t xml:space="preserve">and has proven to be a </w:t>
      </w:r>
      <w:r w:rsidR="001E5DDF">
        <w:rPr>
          <w:rFonts w:ascii="Times New Roman" w:hAnsi="Times New Roman" w:cs="Times New Roman"/>
          <w:sz w:val="24"/>
          <w:szCs w:val="24"/>
        </w:rPr>
        <w:t>primary</w:t>
      </w:r>
      <w:r w:rsidR="001E5DDF" w:rsidRPr="00C41CCC">
        <w:rPr>
          <w:rFonts w:ascii="Times New Roman" w:hAnsi="Times New Roman" w:cs="Times New Roman"/>
          <w:sz w:val="24"/>
          <w:szCs w:val="24"/>
        </w:rPr>
        <w:t xml:space="preserve"> factor in teacher turnover</w:t>
      </w:r>
      <w:r w:rsidR="001E5DDF">
        <w:rPr>
          <w:rFonts w:ascii="Times New Roman" w:hAnsi="Times New Roman" w:cs="Times New Roman"/>
          <w:sz w:val="24"/>
          <w:szCs w:val="24"/>
        </w:rPr>
        <w:t>, as teachers are denouncing their roles, responsibilities, and overall expectations of the public education system</w:t>
      </w:r>
      <w:r w:rsidR="001E5DDF" w:rsidRPr="007C0246">
        <w:rPr>
          <w:rFonts w:ascii="Times New Roman" w:hAnsi="Times New Roman" w:cs="Times New Roman"/>
          <w:sz w:val="24"/>
          <w:szCs w:val="24"/>
        </w:rPr>
        <w:t xml:space="preserve"> </w:t>
      </w:r>
      <w:r w:rsidR="001E5DDF">
        <w:rPr>
          <w:rFonts w:ascii="Times New Roman" w:hAnsi="Times New Roman" w:cs="Times New Roman"/>
          <w:sz w:val="24"/>
          <w:szCs w:val="24"/>
        </w:rPr>
        <w:t>(</w:t>
      </w:r>
      <w:r w:rsidR="001E5DDF" w:rsidRPr="00C41CCC">
        <w:rPr>
          <w:rFonts w:ascii="Times New Roman" w:hAnsi="Times New Roman" w:cs="Times New Roman"/>
          <w:sz w:val="24"/>
          <w:szCs w:val="24"/>
        </w:rPr>
        <w:t>Aloe et al., 2013</w:t>
      </w:r>
      <w:r w:rsidR="001E5DDF">
        <w:rPr>
          <w:rFonts w:ascii="Times New Roman" w:hAnsi="Times New Roman" w:cs="Times New Roman"/>
          <w:sz w:val="24"/>
          <w:szCs w:val="24"/>
        </w:rPr>
        <w:t xml:space="preserve">; </w:t>
      </w:r>
      <w:r w:rsidR="001E5DDF" w:rsidRPr="00C41CCC">
        <w:rPr>
          <w:rFonts w:ascii="Times New Roman" w:hAnsi="Times New Roman" w:cs="Times New Roman"/>
          <w:sz w:val="24"/>
          <w:szCs w:val="24"/>
        </w:rPr>
        <w:t>Chan, 2006; O’Brian et al., 2008)</w:t>
      </w:r>
      <w:r w:rsidR="001E5DDF">
        <w:rPr>
          <w:rFonts w:ascii="Times New Roman" w:hAnsi="Times New Roman" w:cs="Times New Roman"/>
          <w:sz w:val="24"/>
          <w:szCs w:val="24"/>
        </w:rPr>
        <w:t>.</w:t>
      </w:r>
    </w:p>
    <w:p w14:paraId="53F2603A" w14:textId="0693B437" w:rsidR="00C47FA8" w:rsidRPr="00C41CCC" w:rsidRDefault="008A7FE4" w:rsidP="00C47FA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Burnout is </w:t>
      </w:r>
      <w:r w:rsidR="001C04DE">
        <w:rPr>
          <w:rFonts w:ascii="Times New Roman" w:hAnsi="Times New Roman" w:cs="Times New Roman"/>
          <w:sz w:val="24"/>
          <w:szCs w:val="24"/>
        </w:rPr>
        <w:t>a direct consequence of substantial</w:t>
      </w:r>
      <w:r w:rsidR="002567A4">
        <w:rPr>
          <w:rFonts w:ascii="Times New Roman" w:hAnsi="Times New Roman" w:cs="Times New Roman"/>
          <w:sz w:val="24"/>
          <w:szCs w:val="24"/>
        </w:rPr>
        <w:t xml:space="preserve">, continuous </w:t>
      </w:r>
      <w:r w:rsidR="00847204">
        <w:rPr>
          <w:rFonts w:ascii="Times New Roman" w:hAnsi="Times New Roman" w:cs="Times New Roman"/>
          <w:sz w:val="24"/>
          <w:szCs w:val="24"/>
        </w:rPr>
        <w:t xml:space="preserve">exposure to stress, </w:t>
      </w:r>
      <w:r w:rsidR="00A976D7">
        <w:rPr>
          <w:rFonts w:ascii="Times New Roman" w:hAnsi="Times New Roman" w:cs="Times New Roman"/>
          <w:sz w:val="24"/>
          <w:szCs w:val="24"/>
        </w:rPr>
        <w:t>both directly and indirectly (Wethington, 2000)</w:t>
      </w:r>
      <w:r w:rsidR="003B643C">
        <w:rPr>
          <w:rFonts w:ascii="Times New Roman" w:hAnsi="Times New Roman" w:cs="Times New Roman"/>
          <w:sz w:val="24"/>
          <w:szCs w:val="24"/>
        </w:rPr>
        <w:t xml:space="preserve">. Educators are experiencing </w:t>
      </w:r>
      <w:r w:rsidR="007E24D0">
        <w:rPr>
          <w:rFonts w:ascii="Times New Roman" w:hAnsi="Times New Roman" w:cs="Times New Roman"/>
          <w:sz w:val="24"/>
          <w:szCs w:val="24"/>
        </w:rPr>
        <w:t xml:space="preserve">burnout as a direct result of escalating pressures (Gonzalez et al., 2016) within their profession. </w:t>
      </w:r>
      <w:r w:rsidR="009A17E3">
        <w:rPr>
          <w:rFonts w:ascii="Times New Roman" w:hAnsi="Times New Roman" w:cs="Times New Roman"/>
          <w:sz w:val="24"/>
          <w:szCs w:val="24"/>
        </w:rPr>
        <w:t xml:space="preserve">These factors correlate with adverse perceptions of self-efficacy, </w:t>
      </w:r>
      <w:r w:rsidR="00C31721">
        <w:rPr>
          <w:rFonts w:ascii="Times New Roman" w:hAnsi="Times New Roman" w:cs="Times New Roman"/>
          <w:sz w:val="24"/>
          <w:szCs w:val="24"/>
        </w:rPr>
        <w:t>implementing developmentally inappropriate practices</w:t>
      </w:r>
      <w:r w:rsidR="0026652A">
        <w:rPr>
          <w:rFonts w:ascii="Times New Roman" w:hAnsi="Times New Roman" w:cs="Times New Roman"/>
          <w:sz w:val="24"/>
          <w:szCs w:val="24"/>
        </w:rPr>
        <w:t xml:space="preserve">, </w:t>
      </w:r>
      <w:r w:rsidR="0026652A">
        <w:rPr>
          <w:rFonts w:ascii="Times New Roman" w:hAnsi="Times New Roman" w:cs="Times New Roman"/>
          <w:sz w:val="24"/>
          <w:szCs w:val="24"/>
        </w:rPr>
        <w:lastRenderedPageBreak/>
        <w:t>and an overall reduction in student expectations</w:t>
      </w:r>
      <w:r w:rsidR="00592A28">
        <w:rPr>
          <w:rFonts w:ascii="Times New Roman" w:hAnsi="Times New Roman" w:cs="Times New Roman"/>
          <w:sz w:val="24"/>
          <w:szCs w:val="24"/>
        </w:rPr>
        <w:t xml:space="preserve"> and student impact. Moreover, </w:t>
      </w:r>
      <w:r w:rsidR="00EE0336">
        <w:rPr>
          <w:rFonts w:ascii="Times New Roman" w:hAnsi="Times New Roman" w:cs="Times New Roman"/>
          <w:sz w:val="24"/>
          <w:szCs w:val="24"/>
        </w:rPr>
        <w:t xml:space="preserve">long suffering of occupational stress has </w:t>
      </w:r>
      <w:r w:rsidR="007B4CA8">
        <w:rPr>
          <w:rFonts w:ascii="Times New Roman" w:hAnsi="Times New Roman" w:cs="Times New Roman"/>
          <w:sz w:val="24"/>
          <w:szCs w:val="24"/>
        </w:rPr>
        <w:t xml:space="preserve">been pinpointed </w:t>
      </w:r>
      <w:r w:rsidR="0003653B">
        <w:rPr>
          <w:rFonts w:ascii="Times New Roman" w:hAnsi="Times New Roman" w:cs="Times New Roman"/>
          <w:sz w:val="24"/>
          <w:szCs w:val="24"/>
        </w:rPr>
        <w:t xml:space="preserve">as a </w:t>
      </w:r>
      <w:r w:rsidR="00C91AC1">
        <w:rPr>
          <w:rFonts w:ascii="Times New Roman" w:hAnsi="Times New Roman" w:cs="Times New Roman"/>
          <w:sz w:val="24"/>
          <w:szCs w:val="24"/>
        </w:rPr>
        <w:t xml:space="preserve">key propelling factor of physiological changes in </w:t>
      </w:r>
      <w:r w:rsidR="00C47FA8">
        <w:rPr>
          <w:rFonts w:ascii="Times New Roman" w:hAnsi="Times New Roman" w:cs="Times New Roman"/>
          <w:sz w:val="24"/>
          <w:szCs w:val="24"/>
        </w:rPr>
        <w:t>biological stress markers amongst educators (Schonert-Reichl, 2017).</w:t>
      </w:r>
    </w:p>
    <w:p w14:paraId="38AE2460" w14:textId="0C477E97" w:rsidR="001C2C0C" w:rsidRPr="00E83AAE" w:rsidRDefault="00DB46F3" w:rsidP="00E83AAE">
      <w:pPr>
        <w:spacing w:line="480" w:lineRule="auto"/>
        <w:ind w:firstLine="720"/>
        <w:rPr>
          <w:rFonts w:ascii="Times New Roman" w:hAnsi="Times New Roman" w:cs="Times New Roman"/>
          <w:sz w:val="24"/>
          <w:szCs w:val="24"/>
        </w:rPr>
      </w:pPr>
      <w:r w:rsidRPr="00C41CCC">
        <w:rPr>
          <w:rFonts w:ascii="Times New Roman" w:hAnsi="Times New Roman" w:cs="Times New Roman"/>
          <w:sz w:val="24"/>
          <w:szCs w:val="24"/>
        </w:rPr>
        <w:t xml:space="preserve">Burnout is dynamic, meaning that </w:t>
      </w:r>
      <w:r w:rsidR="00331712">
        <w:rPr>
          <w:rFonts w:ascii="Times New Roman" w:hAnsi="Times New Roman" w:cs="Times New Roman"/>
          <w:sz w:val="24"/>
          <w:szCs w:val="24"/>
        </w:rPr>
        <w:t>an alarming number of conducive factors</w:t>
      </w:r>
      <w:r w:rsidRPr="00C41CCC">
        <w:rPr>
          <w:rFonts w:ascii="Times New Roman" w:hAnsi="Times New Roman" w:cs="Times New Roman"/>
          <w:sz w:val="24"/>
          <w:szCs w:val="24"/>
        </w:rPr>
        <w:t xml:space="preserve"> lead to one experiencing </w:t>
      </w:r>
      <w:r w:rsidR="00AA78B8">
        <w:rPr>
          <w:rFonts w:ascii="Times New Roman" w:hAnsi="Times New Roman" w:cs="Times New Roman"/>
          <w:sz w:val="24"/>
          <w:szCs w:val="24"/>
        </w:rPr>
        <w:t>it</w:t>
      </w:r>
      <w:r w:rsidRPr="00C41CCC">
        <w:rPr>
          <w:rFonts w:ascii="Times New Roman" w:hAnsi="Times New Roman" w:cs="Times New Roman"/>
          <w:sz w:val="24"/>
          <w:szCs w:val="24"/>
        </w:rPr>
        <w:t xml:space="preserve">. Stress, anxiety, and depression are among some of the </w:t>
      </w:r>
      <w:r w:rsidR="00331712">
        <w:rPr>
          <w:rFonts w:ascii="Times New Roman" w:hAnsi="Times New Roman" w:cs="Times New Roman"/>
          <w:sz w:val="24"/>
          <w:szCs w:val="24"/>
        </w:rPr>
        <w:t>most significan</w:t>
      </w:r>
      <w:r w:rsidRPr="00C41CCC">
        <w:rPr>
          <w:rFonts w:ascii="Times New Roman" w:hAnsi="Times New Roman" w:cs="Times New Roman"/>
          <w:sz w:val="24"/>
          <w:szCs w:val="24"/>
        </w:rPr>
        <w:t xml:space="preserve">t concerns experienced by teachers today (Alves et al., 2021). Stress within the education system has been further connected to </w:t>
      </w:r>
      <w:r w:rsidR="002C5EE6">
        <w:rPr>
          <w:rFonts w:ascii="Times New Roman" w:hAnsi="Times New Roman" w:cs="Times New Roman"/>
          <w:sz w:val="24"/>
          <w:szCs w:val="24"/>
        </w:rPr>
        <w:t xml:space="preserve">the </w:t>
      </w:r>
      <w:r w:rsidRPr="00C41CCC">
        <w:rPr>
          <w:rFonts w:ascii="Times New Roman" w:hAnsi="Times New Roman" w:cs="Times New Roman"/>
          <w:sz w:val="24"/>
          <w:szCs w:val="24"/>
        </w:rPr>
        <w:t>attenuation of self-efficacy (Gonzale</w:t>
      </w:r>
      <w:r w:rsidR="00234653">
        <w:rPr>
          <w:rFonts w:ascii="Times New Roman" w:hAnsi="Times New Roman" w:cs="Times New Roman"/>
          <w:sz w:val="24"/>
          <w:szCs w:val="24"/>
        </w:rPr>
        <w:t>z</w:t>
      </w:r>
      <w:r w:rsidRPr="00C41CCC">
        <w:rPr>
          <w:rFonts w:ascii="Times New Roman" w:hAnsi="Times New Roman" w:cs="Times New Roman"/>
          <w:sz w:val="24"/>
          <w:szCs w:val="24"/>
        </w:rPr>
        <w:t xml:space="preserve"> et al., 2016) and effectiveness in the classroom. Thereby, it is vital to concede that the e</w:t>
      </w:r>
      <w:r w:rsidR="003325D3">
        <w:rPr>
          <w:rFonts w:ascii="Times New Roman" w:hAnsi="Times New Roman" w:cs="Times New Roman"/>
          <w:sz w:val="24"/>
          <w:szCs w:val="24"/>
        </w:rPr>
        <w:t>ducator's experiences</w:t>
      </w:r>
      <w:r w:rsidRPr="00C41CCC">
        <w:rPr>
          <w:rFonts w:ascii="Times New Roman" w:hAnsi="Times New Roman" w:cs="Times New Roman"/>
          <w:sz w:val="24"/>
          <w:szCs w:val="24"/>
        </w:rPr>
        <w:t xml:space="preserve"> have meticulously profound implications on the learners within their classrooms (Milkie &amp; Warner, 20</w:t>
      </w:r>
      <w:r w:rsidR="00331188">
        <w:rPr>
          <w:rFonts w:ascii="Times New Roman" w:hAnsi="Times New Roman" w:cs="Times New Roman"/>
          <w:sz w:val="24"/>
          <w:szCs w:val="24"/>
        </w:rPr>
        <w:t>11</w:t>
      </w:r>
      <w:r w:rsidRPr="00C41CCC">
        <w:rPr>
          <w:rFonts w:ascii="Times New Roman" w:hAnsi="Times New Roman" w:cs="Times New Roman"/>
          <w:sz w:val="24"/>
          <w:szCs w:val="24"/>
        </w:rPr>
        <w:t xml:space="preserve">). </w:t>
      </w:r>
    </w:p>
    <w:p w14:paraId="7FD9D1C3" w14:textId="171C6DD4" w:rsidR="009E0652" w:rsidRDefault="009E0652" w:rsidP="00313932">
      <w:pPr>
        <w:pStyle w:val="Heading2"/>
      </w:pPr>
      <w:bookmarkStart w:id="4" w:name="_Toc179294134"/>
      <w:r>
        <w:t>Research Problem</w:t>
      </w:r>
      <w:bookmarkEnd w:id="4"/>
    </w:p>
    <w:p w14:paraId="223F7486" w14:textId="7E0DC6FF" w:rsidR="007D3053" w:rsidRPr="00C41CCC" w:rsidRDefault="007D3053" w:rsidP="005C2600">
      <w:pPr>
        <w:spacing w:line="480" w:lineRule="auto"/>
        <w:ind w:firstLine="720"/>
        <w:rPr>
          <w:rFonts w:ascii="Times New Roman" w:hAnsi="Times New Roman" w:cs="Times New Roman"/>
          <w:sz w:val="24"/>
          <w:szCs w:val="24"/>
        </w:rPr>
      </w:pPr>
      <w:r w:rsidRPr="00C41CCC">
        <w:rPr>
          <w:rFonts w:ascii="Times New Roman" w:hAnsi="Times New Roman" w:cs="Times New Roman"/>
          <w:sz w:val="24"/>
          <w:szCs w:val="24"/>
        </w:rPr>
        <w:t xml:space="preserve">Transformative Experiences (TE), according to Pugh (2011), is an instructional approach </w:t>
      </w:r>
      <w:r w:rsidR="001B281B">
        <w:rPr>
          <w:rFonts w:ascii="Times New Roman" w:hAnsi="Times New Roman" w:cs="Times New Roman"/>
          <w:sz w:val="24"/>
          <w:szCs w:val="24"/>
        </w:rPr>
        <w:t>that enables</w:t>
      </w:r>
      <w:r w:rsidRPr="00C41CCC">
        <w:rPr>
          <w:rFonts w:ascii="Times New Roman" w:hAnsi="Times New Roman" w:cs="Times New Roman"/>
          <w:sz w:val="24"/>
          <w:szCs w:val="24"/>
        </w:rPr>
        <w:t xml:space="preserve"> individuals to view curricular concepts as ideas that can be experienced within their world. The continuous transaction between self and environment and the multiplicity of experiences with curricular concepts often go unnoticed throughout one’s day. Engagement with subject matter outside the typical learning environment allows individuals to interact and perceive subject matter in meaningful ways that alter their current perception of a given concept, promoting the cultivation of value towards the idea (Heddy &amp; Pugh, 2015; Pugh, 2002; 2004). The act of engaging with an idea was derived from the Deweyan conception that subject matter is experiential and possesses the capability to arouse anticipation through active interaction with the concept (Wong et al., 2001).</w:t>
      </w:r>
    </w:p>
    <w:p w14:paraId="15904672" w14:textId="34995F60" w:rsidR="00EA6E6F" w:rsidRDefault="007D3053" w:rsidP="00C41CCC">
      <w:pPr>
        <w:spacing w:line="480" w:lineRule="auto"/>
        <w:ind w:firstLine="720"/>
        <w:rPr>
          <w:rFonts w:ascii="Times New Roman" w:hAnsi="Times New Roman" w:cs="Times New Roman"/>
          <w:sz w:val="24"/>
          <w:szCs w:val="24"/>
        </w:rPr>
      </w:pPr>
      <w:r w:rsidRPr="00C41CCC">
        <w:rPr>
          <w:rFonts w:ascii="Times New Roman" w:hAnsi="Times New Roman" w:cs="Times New Roman"/>
          <w:sz w:val="24"/>
          <w:szCs w:val="24"/>
        </w:rPr>
        <w:t>TE enables opportunities for individuals to authentically perceive concepts within their daily interactions, generalizing understanding of concepts and experiencing them as ideas to be engaged with. TE allows you to see beyond</w:t>
      </w:r>
      <w:r w:rsidR="00EA6E6F">
        <w:rPr>
          <w:rFonts w:ascii="Times New Roman" w:hAnsi="Times New Roman" w:cs="Times New Roman"/>
          <w:sz w:val="24"/>
          <w:szCs w:val="24"/>
        </w:rPr>
        <w:t xml:space="preserve"> what meets the eye</w:t>
      </w:r>
      <w:r w:rsidR="0089663F">
        <w:rPr>
          <w:rFonts w:ascii="Times New Roman" w:hAnsi="Times New Roman" w:cs="Times New Roman"/>
          <w:sz w:val="24"/>
          <w:szCs w:val="24"/>
        </w:rPr>
        <w:t>;</w:t>
      </w:r>
      <w:r w:rsidRPr="00C41CCC">
        <w:rPr>
          <w:rFonts w:ascii="Times New Roman" w:hAnsi="Times New Roman" w:cs="Times New Roman"/>
          <w:sz w:val="24"/>
          <w:szCs w:val="24"/>
        </w:rPr>
        <w:t xml:space="preserve"> Walter Lewin stated</w:t>
      </w:r>
      <w:r w:rsidR="00040584">
        <w:rPr>
          <w:rFonts w:ascii="Times New Roman" w:hAnsi="Times New Roman" w:cs="Times New Roman"/>
          <w:sz w:val="24"/>
          <w:szCs w:val="24"/>
        </w:rPr>
        <w:t>:</w:t>
      </w:r>
      <w:r w:rsidRPr="00C41CCC">
        <w:rPr>
          <w:rFonts w:ascii="Times New Roman" w:hAnsi="Times New Roman" w:cs="Times New Roman"/>
          <w:sz w:val="24"/>
          <w:szCs w:val="24"/>
        </w:rPr>
        <w:t xml:space="preserve"> </w:t>
      </w:r>
    </w:p>
    <w:p w14:paraId="7DF3EE30" w14:textId="3DEFDC56" w:rsidR="00837A09" w:rsidRDefault="00540068" w:rsidP="00E83AAE">
      <w:pPr>
        <w:spacing w:line="480" w:lineRule="auto"/>
        <w:ind w:left="720"/>
        <w:rPr>
          <w:rFonts w:ascii="Times New Roman" w:hAnsi="Times New Roman" w:cs="Times New Roman"/>
          <w:sz w:val="24"/>
          <w:szCs w:val="24"/>
        </w:rPr>
      </w:pPr>
      <w:r w:rsidRPr="00C41CCC">
        <w:rPr>
          <w:rFonts w:ascii="Times New Roman" w:hAnsi="Times New Roman" w:cs="Times New Roman"/>
          <w:sz w:val="24"/>
          <w:szCs w:val="24"/>
        </w:rPr>
        <w:lastRenderedPageBreak/>
        <w:t>All of you have looked at rainbows, but very few of you have ever seen one. Seeing is different than looking. Today we are going to see a rainbow. Your life will never be the same. Because of your knowledge, you will be able to see way more than just the beauty of the bows that everyone else can see</w:t>
      </w:r>
      <w:r>
        <w:rPr>
          <w:rFonts w:ascii="Times New Roman" w:hAnsi="Times New Roman" w:cs="Times New Roman"/>
          <w:sz w:val="24"/>
          <w:szCs w:val="24"/>
        </w:rPr>
        <w:t xml:space="preserve">. </w:t>
      </w:r>
      <w:r w:rsidRPr="00C41CCC">
        <w:rPr>
          <w:rFonts w:ascii="Times New Roman" w:hAnsi="Times New Roman" w:cs="Times New Roman"/>
          <w:sz w:val="24"/>
          <w:szCs w:val="24"/>
        </w:rPr>
        <w:t>(</w:t>
      </w:r>
      <w:r>
        <w:rPr>
          <w:rFonts w:ascii="Times New Roman" w:hAnsi="Times New Roman" w:cs="Times New Roman"/>
          <w:sz w:val="24"/>
          <w:szCs w:val="24"/>
        </w:rPr>
        <w:t>Lewin, 2012</w:t>
      </w:r>
      <w:r w:rsidRPr="00C41CCC">
        <w:rPr>
          <w:rFonts w:ascii="Times New Roman" w:hAnsi="Times New Roman" w:cs="Times New Roman"/>
          <w:sz w:val="24"/>
          <w:szCs w:val="24"/>
        </w:rPr>
        <w:t>)</w:t>
      </w:r>
    </w:p>
    <w:p w14:paraId="1F8B64E4" w14:textId="6302D00A" w:rsidR="007D3053" w:rsidRPr="00C41CCC" w:rsidRDefault="007D3053" w:rsidP="00C41CCC">
      <w:pPr>
        <w:spacing w:line="480" w:lineRule="auto"/>
        <w:ind w:firstLine="720"/>
        <w:rPr>
          <w:rFonts w:ascii="Times New Roman" w:hAnsi="Times New Roman" w:cs="Times New Roman"/>
          <w:sz w:val="24"/>
          <w:szCs w:val="24"/>
        </w:rPr>
      </w:pPr>
      <w:r w:rsidRPr="00C41CCC">
        <w:rPr>
          <w:rFonts w:ascii="Times New Roman" w:hAnsi="Times New Roman" w:cs="Times New Roman"/>
          <w:sz w:val="24"/>
          <w:szCs w:val="24"/>
        </w:rPr>
        <w:t>Transformative Experiences meld three unique characteristics that harmoniously enable authentic interaction with the proposed concepts</w:t>
      </w:r>
      <w:r w:rsidR="0036504B">
        <w:rPr>
          <w:rFonts w:ascii="Times New Roman" w:hAnsi="Times New Roman" w:cs="Times New Roman"/>
          <w:sz w:val="24"/>
          <w:szCs w:val="24"/>
        </w:rPr>
        <w:t>:</w:t>
      </w:r>
      <w:r w:rsidRPr="00C41CCC">
        <w:rPr>
          <w:rFonts w:ascii="Times New Roman" w:hAnsi="Times New Roman" w:cs="Times New Roman"/>
          <w:sz w:val="24"/>
          <w:szCs w:val="24"/>
        </w:rPr>
        <w:t xml:space="preserve"> Motivated Use, Expansion of Perception, and Experiential Value. (</w:t>
      </w:r>
      <w:r w:rsidR="008E6011" w:rsidRPr="00C41CCC">
        <w:rPr>
          <w:rFonts w:ascii="Times New Roman" w:hAnsi="Times New Roman" w:cs="Times New Roman"/>
          <w:sz w:val="24"/>
          <w:szCs w:val="24"/>
        </w:rPr>
        <w:t>Heddy &amp; Pugh, 2015</w:t>
      </w:r>
      <w:r w:rsidRPr="00C41CCC">
        <w:rPr>
          <w:rFonts w:ascii="Times New Roman" w:hAnsi="Times New Roman" w:cs="Times New Roman"/>
          <w:sz w:val="24"/>
          <w:szCs w:val="24"/>
        </w:rPr>
        <w:t>; Pugh, 2004; Pugh, 2002</w:t>
      </w:r>
      <w:r w:rsidR="008E6011">
        <w:rPr>
          <w:rFonts w:ascii="Times New Roman" w:hAnsi="Times New Roman" w:cs="Times New Roman"/>
          <w:sz w:val="24"/>
          <w:szCs w:val="24"/>
        </w:rPr>
        <w:t xml:space="preserve">; </w:t>
      </w:r>
      <w:r w:rsidR="008E6011" w:rsidRPr="00C41CCC">
        <w:rPr>
          <w:rFonts w:ascii="Times New Roman" w:hAnsi="Times New Roman" w:cs="Times New Roman"/>
          <w:sz w:val="24"/>
          <w:szCs w:val="24"/>
        </w:rPr>
        <w:t>Pugh et al., 2017</w:t>
      </w:r>
      <w:r w:rsidRPr="00C41CCC">
        <w:rPr>
          <w:rFonts w:ascii="Times New Roman" w:hAnsi="Times New Roman" w:cs="Times New Roman"/>
          <w:sz w:val="24"/>
          <w:szCs w:val="24"/>
        </w:rPr>
        <w:t xml:space="preserve">). The concepts can operate </w:t>
      </w:r>
      <w:r w:rsidR="00942D08">
        <w:rPr>
          <w:rFonts w:ascii="Times New Roman" w:hAnsi="Times New Roman" w:cs="Times New Roman"/>
          <w:sz w:val="24"/>
          <w:szCs w:val="24"/>
        </w:rPr>
        <w:t>independently, but to fully experience TE,</w:t>
      </w:r>
      <w:r w:rsidRPr="00C41CCC">
        <w:rPr>
          <w:rFonts w:ascii="Times New Roman" w:hAnsi="Times New Roman" w:cs="Times New Roman"/>
          <w:sz w:val="24"/>
          <w:szCs w:val="24"/>
        </w:rPr>
        <w:t xml:space="preserve"> all characteristics must be achieved in unison. </w:t>
      </w:r>
    </w:p>
    <w:p w14:paraId="41AA3F31" w14:textId="7B2B3F87" w:rsidR="007D3053" w:rsidRPr="00C41CCC" w:rsidRDefault="007D3053" w:rsidP="00C41CCC">
      <w:pPr>
        <w:spacing w:line="480" w:lineRule="auto"/>
        <w:ind w:firstLine="720"/>
        <w:rPr>
          <w:rFonts w:ascii="Times New Roman" w:hAnsi="Times New Roman" w:cs="Times New Roman"/>
          <w:sz w:val="24"/>
          <w:szCs w:val="24"/>
        </w:rPr>
      </w:pPr>
      <w:r w:rsidRPr="00C41CCC">
        <w:rPr>
          <w:rFonts w:ascii="Times New Roman" w:hAnsi="Times New Roman" w:cs="Times New Roman"/>
          <w:sz w:val="24"/>
          <w:szCs w:val="24"/>
        </w:rPr>
        <w:t>Transformative Experiences are complex (Pugh, 2013; Pugh, 2002, 2004; Pugh et al., 2010</w:t>
      </w:r>
      <w:r w:rsidR="00723B7C">
        <w:rPr>
          <w:rFonts w:ascii="Times New Roman" w:hAnsi="Times New Roman" w:cs="Times New Roman"/>
          <w:sz w:val="24"/>
          <w:szCs w:val="24"/>
        </w:rPr>
        <w:t>)</w:t>
      </w:r>
      <w:r w:rsidRPr="00C41CCC">
        <w:rPr>
          <w:rFonts w:ascii="Times New Roman" w:hAnsi="Times New Roman" w:cs="Times New Roman"/>
          <w:sz w:val="24"/>
          <w:szCs w:val="24"/>
        </w:rPr>
        <w:t xml:space="preserve"> and must be facilitated and scaffolded (Bruner, 1978). Teaching for Transformative Experiences in Science (TTES) </w:t>
      </w:r>
      <w:r w:rsidR="00045BBE">
        <w:rPr>
          <w:rFonts w:ascii="Times New Roman" w:hAnsi="Times New Roman" w:cs="Times New Roman"/>
          <w:sz w:val="24"/>
          <w:szCs w:val="24"/>
        </w:rPr>
        <w:t>(</w:t>
      </w:r>
      <w:r w:rsidRPr="00C41CCC">
        <w:rPr>
          <w:rFonts w:ascii="Times New Roman" w:hAnsi="Times New Roman" w:cs="Times New Roman"/>
          <w:sz w:val="24"/>
          <w:szCs w:val="24"/>
        </w:rPr>
        <w:t>Heddy &amp; Sinatra, 2013; Heddy et al., 2016</w:t>
      </w:r>
      <w:r w:rsidR="00045BBE">
        <w:rPr>
          <w:rFonts w:ascii="Times New Roman" w:hAnsi="Times New Roman" w:cs="Times New Roman"/>
          <w:sz w:val="24"/>
          <w:szCs w:val="24"/>
        </w:rPr>
        <w:t>;</w:t>
      </w:r>
      <w:r w:rsidR="00045BBE" w:rsidRPr="00045BBE">
        <w:rPr>
          <w:rFonts w:ascii="Times New Roman" w:hAnsi="Times New Roman" w:cs="Times New Roman"/>
          <w:sz w:val="24"/>
          <w:szCs w:val="24"/>
        </w:rPr>
        <w:t xml:space="preserve"> </w:t>
      </w:r>
      <w:r w:rsidR="00045BBE" w:rsidRPr="00C41CCC">
        <w:rPr>
          <w:rFonts w:ascii="Times New Roman" w:hAnsi="Times New Roman" w:cs="Times New Roman"/>
          <w:sz w:val="24"/>
          <w:szCs w:val="24"/>
        </w:rPr>
        <w:t>Pugh, 2010</w:t>
      </w:r>
      <w:r w:rsidRPr="00C41CCC">
        <w:rPr>
          <w:rFonts w:ascii="Times New Roman" w:hAnsi="Times New Roman" w:cs="Times New Roman"/>
          <w:sz w:val="24"/>
          <w:szCs w:val="24"/>
        </w:rPr>
        <w:t xml:space="preserve">) is an identified approach that has </w:t>
      </w:r>
      <w:r w:rsidR="00154BBE">
        <w:rPr>
          <w:rFonts w:ascii="Times New Roman" w:hAnsi="Times New Roman" w:cs="Times New Roman"/>
          <w:sz w:val="24"/>
          <w:szCs w:val="24"/>
        </w:rPr>
        <w:t>successfully facilitated</w:t>
      </w:r>
      <w:r w:rsidRPr="00C41CCC">
        <w:rPr>
          <w:rFonts w:ascii="Times New Roman" w:hAnsi="Times New Roman" w:cs="Times New Roman"/>
          <w:sz w:val="24"/>
          <w:szCs w:val="24"/>
        </w:rPr>
        <w:t xml:space="preserve"> TE. This model </w:t>
      </w:r>
      <w:r w:rsidR="00524521" w:rsidRPr="00C41CCC">
        <w:rPr>
          <w:rFonts w:ascii="Times New Roman" w:hAnsi="Times New Roman" w:cs="Times New Roman"/>
          <w:sz w:val="24"/>
          <w:szCs w:val="24"/>
        </w:rPr>
        <w:t>consists</w:t>
      </w:r>
      <w:r w:rsidRPr="00C41CCC">
        <w:rPr>
          <w:rFonts w:ascii="Times New Roman" w:hAnsi="Times New Roman" w:cs="Times New Roman"/>
          <w:sz w:val="24"/>
          <w:szCs w:val="24"/>
        </w:rPr>
        <w:t xml:space="preserve"> of </w:t>
      </w:r>
      <w:r w:rsidR="00154BBE">
        <w:rPr>
          <w:rFonts w:ascii="Times New Roman" w:hAnsi="Times New Roman" w:cs="Times New Roman"/>
          <w:sz w:val="24"/>
          <w:szCs w:val="24"/>
        </w:rPr>
        <w:t>strategi</w:t>
      </w:r>
      <w:r w:rsidRPr="00C41CCC">
        <w:rPr>
          <w:rFonts w:ascii="Times New Roman" w:hAnsi="Times New Roman" w:cs="Times New Roman"/>
          <w:sz w:val="24"/>
          <w:szCs w:val="24"/>
        </w:rPr>
        <w:t xml:space="preserve">es employed by a more knowledgeable other to generate learning experiences in such a way that anticipation to engage with the idea is aroused within the participants. Through </w:t>
      </w:r>
      <w:r w:rsidR="00FF4298">
        <w:rPr>
          <w:rFonts w:ascii="Times New Roman" w:hAnsi="Times New Roman" w:cs="Times New Roman"/>
          <w:sz w:val="24"/>
          <w:szCs w:val="24"/>
        </w:rPr>
        <w:t>framing contents as ideas and experiences, scaffolding re-seeing, and modeling (Pugh et al., 2017), individuals are provided opportunities to</w:t>
      </w:r>
      <w:r w:rsidRPr="00C41CCC">
        <w:rPr>
          <w:rFonts w:ascii="Times New Roman" w:hAnsi="Times New Roman" w:cs="Times New Roman"/>
          <w:sz w:val="24"/>
          <w:szCs w:val="24"/>
        </w:rPr>
        <w:t xml:space="preserve"> alter </w:t>
      </w:r>
      <w:r w:rsidR="00524521" w:rsidRPr="00C41CCC">
        <w:rPr>
          <w:rFonts w:ascii="Times New Roman" w:hAnsi="Times New Roman" w:cs="Times New Roman"/>
          <w:sz w:val="24"/>
          <w:szCs w:val="24"/>
        </w:rPr>
        <w:t>their</w:t>
      </w:r>
      <w:r w:rsidR="00524521">
        <w:rPr>
          <w:rFonts w:ascii="Times New Roman" w:hAnsi="Times New Roman" w:cs="Times New Roman"/>
          <w:sz w:val="24"/>
          <w:szCs w:val="24"/>
        </w:rPr>
        <w:t xml:space="preserve"> perception</w:t>
      </w:r>
      <w:r w:rsidRPr="00C41CCC">
        <w:rPr>
          <w:rFonts w:ascii="Times New Roman" w:hAnsi="Times New Roman" w:cs="Times New Roman"/>
          <w:sz w:val="24"/>
          <w:szCs w:val="24"/>
        </w:rPr>
        <w:t xml:space="preserve"> of concepts.</w:t>
      </w:r>
    </w:p>
    <w:p w14:paraId="6B5D09FF" w14:textId="294AF6E0" w:rsidR="007D3053" w:rsidRPr="00C41CCC" w:rsidRDefault="007D3053" w:rsidP="00C41CCC">
      <w:pPr>
        <w:spacing w:line="480" w:lineRule="auto"/>
        <w:ind w:firstLine="720"/>
        <w:rPr>
          <w:rFonts w:ascii="Times New Roman" w:hAnsi="Times New Roman" w:cs="Times New Roman"/>
          <w:sz w:val="24"/>
          <w:szCs w:val="24"/>
        </w:rPr>
      </w:pPr>
      <w:r w:rsidRPr="00C41CCC">
        <w:rPr>
          <w:rFonts w:ascii="Times New Roman" w:hAnsi="Times New Roman" w:cs="Times New Roman"/>
          <w:sz w:val="24"/>
          <w:szCs w:val="24"/>
        </w:rPr>
        <w:t xml:space="preserve">The concept focus of this study is a motivational concept known as </w:t>
      </w:r>
      <w:r w:rsidRPr="00C41CCC">
        <w:rPr>
          <w:rFonts w:ascii="Times New Roman" w:hAnsi="Times New Roman" w:cs="Times New Roman"/>
          <w:i/>
          <w:iCs/>
          <w:sz w:val="24"/>
          <w:szCs w:val="24"/>
        </w:rPr>
        <w:t>flow.</w:t>
      </w:r>
      <w:r w:rsidRPr="00C41CCC">
        <w:rPr>
          <w:rFonts w:ascii="Times New Roman" w:hAnsi="Times New Roman" w:cs="Times New Roman"/>
          <w:sz w:val="24"/>
          <w:szCs w:val="24"/>
        </w:rPr>
        <w:t xml:space="preserve"> Flow, according to Csikszentmihalyi</w:t>
      </w:r>
      <w:r w:rsidR="005C64DB">
        <w:rPr>
          <w:rFonts w:ascii="Times New Roman" w:hAnsi="Times New Roman" w:cs="Times New Roman"/>
          <w:sz w:val="24"/>
          <w:szCs w:val="24"/>
        </w:rPr>
        <w:t xml:space="preserve"> (1975)</w:t>
      </w:r>
      <w:r w:rsidRPr="00C41CCC">
        <w:rPr>
          <w:rFonts w:ascii="Times New Roman" w:hAnsi="Times New Roman" w:cs="Times New Roman"/>
          <w:sz w:val="24"/>
          <w:szCs w:val="24"/>
        </w:rPr>
        <w:t>, is “a highly enjoyable psychological state that refers to the holistic sensation people feel when they act with total involvement” (</w:t>
      </w:r>
      <w:r w:rsidR="00F64765">
        <w:rPr>
          <w:rFonts w:ascii="Times New Roman" w:hAnsi="Times New Roman" w:cs="Times New Roman"/>
          <w:sz w:val="24"/>
          <w:szCs w:val="24"/>
        </w:rPr>
        <w:t xml:space="preserve">p. </w:t>
      </w:r>
      <w:r w:rsidR="004734D3">
        <w:rPr>
          <w:rFonts w:ascii="Times New Roman" w:hAnsi="Times New Roman" w:cs="Times New Roman"/>
          <w:sz w:val="24"/>
          <w:szCs w:val="24"/>
        </w:rPr>
        <w:t>36</w:t>
      </w:r>
      <w:r w:rsidRPr="00C41CCC">
        <w:rPr>
          <w:rFonts w:ascii="Times New Roman" w:hAnsi="Times New Roman" w:cs="Times New Roman"/>
          <w:sz w:val="24"/>
          <w:szCs w:val="24"/>
        </w:rPr>
        <w:t xml:space="preserve">). Engagement with flow is an experience that is capable by anyone, in any situation where individual skill meets the presented challenge of an environment. It is imperative to understand that flow is individualistic; this meaning that one may </w:t>
      </w:r>
      <w:r w:rsidR="007334EA" w:rsidRPr="00C41CCC">
        <w:rPr>
          <w:rFonts w:ascii="Times New Roman" w:hAnsi="Times New Roman" w:cs="Times New Roman"/>
          <w:sz w:val="24"/>
          <w:szCs w:val="24"/>
        </w:rPr>
        <w:t>enter</w:t>
      </w:r>
      <w:r w:rsidRPr="00C41CCC">
        <w:rPr>
          <w:rFonts w:ascii="Times New Roman" w:hAnsi="Times New Roman" w:cs="Times New Roman"/>
          <w:sz w:val="24"/>
          <w:szCs w:val="24"/>
        </w:rPr>
        <w:t xml:space="preserve"> the state of flow at any given time when acting upon their </w:t>
      </w:r>
      <w:r w:rsidRPr="00C41CCC">
        <w:rPr>
          <w:rFonts w:ascii="Times New Roman" w:hAnsi="Times New Roman" w:cs="Times New Roman"/>
          <w:sz w:val="24"/>
          <w:szCs w:val="24"/>
        </w:rPr>
        <w:lastRenderedPageBreak/>
        <w:t xml:space="preserve">environment. Flow </w:t>
      </w:r>
      <w:r w:rsidR="00221EBB">
        <w:rPr>
          <w:rFonts w:ascii="Times New Roman" w:hAnsi="Times New Roman" w:cs="Times New Roman"/>
          <w:sz w:val="24"/>
          <w:szCs w:val="24"/>
        </w:rPr>
        <w:t>possesse</w:t>
      </w:r>
      <w:r w:rsidRPr="00C41CCC">
        <w:rPr>
          <w:rFonts w:ascii="Times New Roman" w:hAnsi="Times New Roman" w:cs="Times New Roman"/>
          <w:sz w:val="24"/>
          <w:szCs w:val="24"/>
        </w:rPr>
        <w:t xml:space="preserve">s unique traits (Csikszentmihalyi et al., 1996; Kowal &amp; Fortier, 1999), each </w:t>
      </w:r>
      <w:r w:rsidR="004270D3">
        <w:rPr>
          <w:rFonts w:ascii="Times New Roman" w:hAnsi="Times New Roman" w:cs="Times New Roman"/>
          <w:sz w:val="24"/>
          <w:szCs w:val="24"/>
        </w:rPr>
        <w:t xml:space="preserve">intimately interwoven at differing degrees depending </w:t>
      </w:r>
      <w:r w:rsidR="00415895">
        <w:rPr>
          <w:rFonts w:ascii="Times New Roman" w:hAnsi="Times New Roman" w:cs="Times New Roman"/>
          <w:sz w:val="24"/>
          <w:szCs w:val="24"/>
        </w:rPr>
        <w:t>on the individual and situation</w:t>
      </w:r>
      <w:r w:rsidRPr="00C41CCC">
        <w:rPr>
          <w:rFonts w:ascii="Times New Roman" w:hAnsi="Times New Roman" w:cs="Times New Roman"/>
          <w:sz w:val="24"/>
          <w:szCs w:val="24"/>
        </w:rPr>
        <w:t>. The addressed qualities are:</w:t>
      </w:r>
    </w:p>
    <w:p w14:paraId="6B5575D8" w14:textId="43F7B276" w:rsidR="007D3053" w:rsidRPr="00C41CCC" w:rsidRDefault="007D3053" w:rsidP="007D3053">
      <w:pPr>
        <w:ind w:left="720"/>
        <w:rPr>
          <w:rFonts w:ascii="Times New Roman" w:hAnsi="Times New Roman" w:cs="Times New Roman"/>
          <w:color w:val="000000"/>
          <w:sz w:val="24"/>
          <w:szCs w:val="24"/>
        </w:rPr>
      </w:pPr>
      <w:r w:rsidRPr="00C41CCC">
        <w:rPr>
          <w:rFonts w:ascii="Times New Roman" w:hAnsi="Times New Roman" w:cs="Times New Roman"/>
          <w:color w:val="000000"/>
          <w:sz w:val="24"/>
          <w:szCs w:val="24"/>
        </w:rPr>
        <w:t xml:space="preserve"> (a</w:t>
      </w:r>
      <w:r w:rsidR="006D6F70">
        <w:rPr>
          <w:rFonts w:ascii="Times New Roman" w:hAnsi="Times New Roman" w:cs="Times New Roman"/>
          <w:color w:val="000000"/>
          <w:sz w:val="24"/>
          <w:szCs w:val="24"/>
        </w:rPr>
        <w:t>.</w:t>
      </w:r>
      <w:r w:rsidRPr="00C41CCC">
        <w:rPr>
          <w:rFonts w:ascii="Times New Roman" w:hAnsi="Times New Roman" w:cs="Times New Roman"/>
          <w:color w:val="000000"/>
          <w:sz w:val="24"/>
          <w:szCs w:val="24"/>
        </w:rPr>
        <w:t xml:space="preserve">) a person is able to concentrate on a limited stimulus field, (b.) in which he or she can use his or her skills to meet clear demands, (c.) thereby forgetting his or her own problems, and (d.) his or her own separate identity, (e.) at the same time obtaining a feeling of control over the environment, (f.) which may result in a transcendence of ego-boundaries and consequent psychic integration with metapersonal systems. (Csikzentmihalyi, 1975, p. 135) </w:t>
      </w:r>
    </w:p>
    <w:p w14:paraId="4896C333" w14:textId="77777777" w:rsidR="007D3053" w:rsidRPr="00C41CCC" w:rsidRDefault="007D3053" w:rsidP="007D3053">
      <w:pPr>
        <w:rPr>
          <w:rFonts w:ascii="Times New Roman" w:hAnsi="Times New Roman" w:cs="Times New Roman"/>
          <w:color w:val="000000"/>
          <w:sz w:val="24"/>
          <w:szCs w:val="24"/>
        </w:rPr>
      </w:pPr>
    </w:p>
    <w:p w14:paraId="13A156CD" w14:textId="21C3631C" w:rsidR="007D3053" w:rsidRPr="00C41CCC" w:rsidRDefault="007D3053" w:rsidP="00C41CCC">
      <w:pPr>
        <w:spacing w:line="480" w:lineRule="auto"/>
        <w:rPr>
          <w:rFonts w:ascii="Times New Roman" w:hAnsi="Times New Roman" w:cs="Times New Roman"/>
          <w:sz w:val="24"/>
          <w:szCs w:val="24"/>
        </w:rPr>
      </w:pPr>
      <w:r w:rsidRPr="00C41CCC">
        <w:rPr>
          <w:rFonts w:ascii="Times New Roman" w:hAnsi="Times New Roman" w:cs="Times New Roman"/>
          <w:sz w:val="24"/>
          <w:szCs w:val="24"/>
        </w:rPr>
        <w:t xml:space="preserve">These qualities align with the characteristics of </w:t>
      </w:r>
      <w:r w:rsidRPr="00C41CCC">
        <w:rPr>
          <w:rFonts w:ascii="Times New Roman" w:hAnsi="Times New Roman" w:cs="Times New Roman"/>
          <w:i/>
          <w:iCs/>
          <w:sz w:val="24"/>
          <w:szCs w:val="24"/>
        </w:rPr>
        <w:t>flow</w:t>
      </w:r>
      <w:r w:rsidRPr="00C41CCC">
        <w:rPr>
          <w:rFonts w:ascii="Times New Roman" w:hAnsi="Times New Roman" w:cs="Times New Roman"/>
          <w:sz w:val="24"/>
          <w:szCs w:val="24"/>
        </w:rPr>
        <w:t xml:space="preserve">. This further connects the three </w:t>
      </w:r>
      <w:r w:rsidR="00574630">
        <w:rPr>
          <w:rFonts w:ascii="Times New Roman" w:hAnsi="Times New Roman" w:cs="Times New Roman"/>
          <w:sz w:val="24"/>
          <w:szCs w:val="24"/>
        </w:rPr>
        <w:t>attribute</w:t>
      </w:r>
      <w:r w:rsidRPr="00C41CCC">
        <w:rPr>
          <w:rFonts w:ascii="Times New Roman" w:hAnsi="Times New Roman" w:cs="Times New Roman"/>
          <w:sz w:val="24"/>
          <w:szCs w:val="24"/>
        </w:rPr>
        <w:t>s of TE</w:t>
      </w:r>
      <w:r w:rsidR="00574630">
        <w:rPr>
          <w:rFonts w:ascii="Times New Roman" w:hAnsi="Times New Roman" w:cs="Times New Roman"/>
          <w:sz w:val="24"/>
          <w:szCs w:val="24"/>
        </w:rPr>
        <w:t>:</w:t>
      </w:r>
      <w:r w:rsidRPr="00C41CCC">
        <w:rPr>
          <w:rFonts w:ascii="Times New Roman" w:hAnsi="Times New Roman" w:cs="Times New Roman"/>
          <w:sz w:val="24"/>
          <w:szCs w:val="24"/>
        </w:rPr>
        <w:t xml:space="preserve"> motivated use, expansion of perception, and experiential value, all of which build upon the previous.</w:t>
      </w:r>
    </w:p>
    <w:p w14:paraId="6F193139" w14:textId="2CC0B8F4" w:rsidR="00DB46F3" w:rsidRPr="00C41CCC" w:rsidRDefault="007D3053" w:rsidP="00730130">
      <w:pPr>
        <w:spacing w:line="480" w:lineRule="auto"/>
        <w:ind w:firstLine="720"/>
        <w:rPr>
          <w:rFonts w:ascii="Times New Roman" w:hAnsi="Times New Roman" w:cs="Times New Roman"/>
          <w:sz w:val="24"/>
          <w:szCs w:val="24"/>
        </w:rPr>
      </w:pPr>
      <w:r w:rsidRPr="00C41CCC">
        <w:rPr>
          <w:rFonts w:ascii="Times New Roman" w:hAnsi="Times New Roman" w:cs="Times New Roman"/>
          <w:sz w:val="24"/>
          <w:szCs w:val="24"/>
        </w:rPr>
        <w:t>Flow experiences promote many positive implications for the brain; while significantly understudied</w:t>
      </w:r>
      <w:r w:rsidR="00DF00C5">
        <w:rPr>
          <w:rFonts w:ascii="Times New Roman" w:hAnsi="Times New Roman" w:cs="Times New Roman"/>
          <w:sz w:val="24"/>
          <w:szCs w:val="24"/>
        </w:rPr>
        <w:t>,</w:t>
      </w:r>
      <w:r w:rsidRPr="00C41CCC">
        <w:rPr>
          <w:rFonts w:ascii="Times New Roman" w:hAnsi="Times New Roman" w:cs="Times New Roman"/>
          <w:sz w:val="24"/>
          <w:szCs w:val="24"/>
        </w:rPr>
        <w:t xml:space="preserve"> this area of research ha</w:t>
      </w:r>
      <w:r w:rsidR="00DF00C5">
        <w:rPr>
          <w:rFonts w:ascii="Times New Roman" w:hAnsi="Times New Roman" w:cs="Times New Roman"/>
          <w:sz w:val="24"/>
          <w:szCs w:val="24"/>
        </w:rPr>
        <w:t>s</w:t>
      </w:r>
      <w:r w:rsidRPr="00C41CCC">
        <w:rPr>
          <w:rFonts w:ascii="Times New Roman" w:hAnsi="Times New Roman" w:cs="Times New Roman"/>
          <w:sz w:val="24"/>
          <w:szCs w:val="24"/>
        </w:rPr>
        <w:t xml:space="preserve"> continually evolved. While there are many differing theories of what </w:t>
      </w:r>
      <w:r w:rsidR="0041583A">
        <w:rPr>
          <w:rFonts w:ascii="Times New Roman" w:hAnsi="Times New Roman" w:cs="Times New Roman"/>
          <w:sz w:val="24"/>
          <w:szCs w:val="24"/>
        </w:rPr>
        <w:t>occurs inside</w:t>
      </w:r>
      <w:r w:rsidRPr="00C41CCC">
        <w:rPr>
          <w:rFonts w:ascii="Times New Roman" w:hAnsi="Times New Roman" w:cs="Times New Roman"/>
          <w:sz w:val="24"/>
          <w:szCs w:val="24"/>
        </w:rPr>
        <w:t xml:space="preserve"> the brain when engaging with flow, </w:t>
      </w:r>
      <w:r w:rsidR="00E2019D" w:rsidRPr="00C41CCC">
        <w:rPr>
          <w:rFonts w:ascii="Times New Roman" w:hAnsi="Times New Roman" w:cs="Times New Roman"/>
          <w:sz w:val="24"/>
          <w:szCs w:val="24"/>
        </w:rPr>
        <w:t>it is certain that individuals</w:t>
      </w:r>
      <w:r w:rsidR="00B555FB">
        <w:rPr>
          <w:rFonts w:ascii="Times New Roman" w:hAnsi="Times New Roman" w:cs="Times New Roman"/>
          <w:sz w:val="24"/>
          <w:szCs w:val="24"/>
        </w:rPr>
        <w:t>'</w:t>
      </w:r>
      <w:r w:rsidR="00E2019D" w:rsidRPr="00C41CCC">
        <w:rPr>
          <w:rFonts w:ascii="Times New Roman" w:hAnsi="Times New Roman" w:cs="Times New Roman"/>
          <w:sz w:val="24"/>
          <w:szCs w:val="24"/>
        </w:rPr>
        <w:t xml:space="preserve"> neurological pathways are</w:t>
      </w:r>
      <w:r w:rsidR="00660EE8">
        <w:rPr>
          <w:rFonts w:ascii="Times New Roman" w:hAnsi="Times New Roman" w:cs="Times New Roman"/>
          <w:sz w:val="24"/>
          <w:szCs w:val="24"/>
        </w:rPr>
        <w:t xml:space="preserve"> altered</w:t>
      </w:r>
      <w:r w:rsidR="00E2019D" w:rsidRPr="00C41CCC">
        <w:rPr>
          <w:rFonts w:ascii="Times New Roman" w:hAnsi="Times New Roman" w:cs="Times New Roman"/>
          <w:sz w:val="24"/>
          <w:szCs w:val="24"/>
        </w:rPr>
        <w:t xml:space="preserve"> </w:t>
      </w:r>
      <w:r w:rsidRPr="00C41CCC">
        <w:rPr>
          <w:rFonts w:ascii="Times New Roman" w:hAnsi="Times New Roman" w:cs="Times New Roman"/>
          <w:sz w:val="24"/>
          <w:szCs w:val="24"/>
        </w:rPr>
        <w:t>(Dietrich, 200</w:t>
      </w:r>
      <w:r w:rsidR="0078397F">
        <w:rPr>
          <w:rFonts w:ascii="Times New Roman" w:hAnsi="Times New Roman" w:cs="Times New Roman"/>
          <w:sz w:val="24"/>
          <w:szCs w:val="24"/>
        </w:rPr>
        <w:t>4</w:t>
      </w:r>
      <w:r w:rsidRPr="00C41CCC">
        <w:rPr>
          <w:rFonts w:ascii="Times New Roman" w:hAnsi="Times New Roman" w:cs="Times New Roman"/>
          <w:sz w:val="24"/>
          <w:szCs w:val="24"/>
        </w:rPr>
        <w:t xml:space="preserve">; Sinnett et al., 2020). It is also theorized that the prefrontal cortex experiences temporary regression in </w:t>
      </w:r>
      <w:r w:rsidR="002A0478" w:rsidRPr="00C41CCC">
        <w:rPr>
          <w:rFonts w:ascii="Times New Roman" w:hAnsi="Times New Roman" w:cs="Times New Roman"/>
          <w:sz w:val="24"/>
          <w:szCs w:val="24"/>
        </w:rPr>
        <w:t>activity (</w:t>
      </w:r>
      <w:r w:rsidRPr="00C41CCC">
        <w:rPr>
          <w:rFonts w:ascii="Times New Roman" w:hAnsi="Times New Roman" w:cs="Times New Roman"/>
          <w:sz w:val="24"/>
          <w:szCs w:val="24"/>
        </w:rPr>
        <w:t xml:space="preserve">Gold &amp; Ciociari, 2020) when experiencing flow. This positive experience is further connected to experiences of automaticity (Happe, 2001; </w:t>
      </w:r>
      <w:r w:rsidR="00B55CC7">
        <w:rPr>
          <w:rFonts w:ascii="Times New Roman" w:hAnsi="Times New Roman" w:cs="Times New Roman"/>
          <w:sz w:val="24"/>
          <w:szCs w:val="24"/>
        </w:rPr>
        <w:t>Shiffrin</w:t>
      </w:r>
      <w:r w:rsidRPr="00C41CCC">
        <w:rPr>
          <w:rFonts w:ascii="Times New Roman" w:hAnsi="Times New Roman" w:cs="Times New Roman"/>
          <w:sz w:val="24"/>
          <w:szCs w:val="24"/>
        </w:rPr>
        <w:t xml:space="preserve"> et al., 1977), intrinsic motivation (Ryan &amp; Deci, 2000), and overall contribution to a more competent self. </w:t>
      </w:r>
    </w:p>
    <w:p w14:paraId="79618F6F" w14:textId="01B0703C" w:rsidR="00DB46F3" w:rsidRDefault="00DB46F3" w:rsidP="00385D16">
      <w:pPr>
        <w:spacing w:line="480" w:lineRule="auto"/>
        <w:ind w:firstLine="720"/>
        <w:rPr>
          <w:rFonts w:ascii="Times New Roman" w:hAnsi="Times New Roman" w:cs="Times New Roman"/>
          <w:sz w:val="24"/>
          <w:szCs w:val="24"/>
        </w:rPr>
      </w:pPr>
      <w:r w:rsidRPr="00C41CCC">
        <w:rPr>
          <w:rFonts w:ascii="Times New Roman" w:hAnsi="Times New Roman" w:cs="Times New Roman"/>
          <w:sz w:val="24"/>
          <w:szCs w:val="24"/>
        </w:rPr>
        <w:t xml:space="preserve">It is assumed that all engage in </w:t>
      </w:r>
      <w:r w:rsidRPr="007334EA">
        <w:rPr>
          <w:rFonts w:ascii="Times New Roman" w:hAnsi="Times New Roman" w:cs="Times New Roman"/>
          <w:sz w:val="24"/>
          <w:szCs w:val="24"/>
        </w:rPr>
        <w:t xml:space="preserve">flow, </w:t>
      </w:r>
      <w:r w:rsidRPr="00C41CCC">
        <w:rPr>
          <w:rFonts w:ascii="Times New Roman" w:hAnsi="Times New Roman" w:cs="Times New Roman"/>
          <w:sz w:val="24"/>
          <w:szCs w:val="24"/>
        </w:rPr>
        <w:t>perhaps daily, as one engages in intrinsically motivated, highly enjoyable activities. Due to the direct implications of burnout on one</w:t>
      </w:r>
      <w:r w:rsidR="00935C8B">
        <w:rPr>
          <w:rFonts w:ascii="Times New Roman" w:hAnsi="Times New Roman" w:cs="Times New Roman"/>
          <w:sz w:val="24"/>
          <w:szCs w:val="24"/>
        </w:rPr>
        <w:t>'</w:t>
      </w:r>
      <w:r w:rsidRPr="00C41CCC">
        <w:rPr>
          <w:rFonts w:ascii="Times New Roman" w:hAnsi="Times New Roman" w:cs="Times New Roman"/>
          <w:sz w:val="24"/>
          <w:szCs w:val="24"/>
        </w:rPr>
        <w:t xml:space="preserve">s personal life (Maslach &amp; Leiter, 2017), facilitation of TE with </w:t>
      </w:r>
      <w:r w:rsidRPr="007334EA">
        <w:rPr>
          <w:rFonts w:ascii="Times New Roman" w:hAnsi="Times New Roman" w:cs="Times New Roman"/>
          <w:sz w:val="24"/>
          <w:szCs w:val="24"/>
        </w:rPr>
        <w:t>flow</w:t>
      </w:r>
      <w:r w:rsidRPr="00C41CCC">
        <w:rPr>
          <w:rFonts w:ascii="Times New Roman" w:hAnsi="Times New Roman" w:cs="Times New Roman"/>
          <w:sz w:val="24"/>
          <w:szCs w:val="24"/>
        </w:rPr>
        <w:t xml:space="preserve"> in educators</w:t>
      </w:r>
      <w:r w:rsidR="00C031EE">
        <w:rPr>
          <w:rFonts w:ascii="Times New Roman" w:hAnsi="Times New Roman" w:cs="Times New Roman"/>
          <w:sz w:val="24"/>
          <w:szCs w:val="24"/>
        </w:rPr>
        <w:t>'</w:t>
      </w:r>
      <w:r w:rsidRPr="00C41CCC">
        <w:rPr>
          <w:rFonts w:ascii="Times New Roman" w:hAnsi="Times New Roman" w:cs="Times New Roman"/>
          <w:sz w:val="24"/>
          <w:szCs w:val="24"/>
        </w:rPr>
        <w:t xml:space="preserve"> personal lives </w:t>
      </w:r>
      <w:r w:rsidRPr="00C41CCC">
        <w:rPr>
          <w:rFonts w:ascii="Times New Roman" w:hAnsi="Times New Roman" w:cs="Times New Roman"/>
          <w:sz w:val="24"/>
          <w:szCs w:val="24"/>
        </w:rPr>
        <w:lastRenderedPageBreak/>
        <w:t>could assumably influence other areas of life as well, including but not limited to classroom practices.</w:t>
      </w:r>
    </w:p>
    <w:p w14:paraId="2EC88EEF" w14:textId="636C5244" w:rsidR="00DB46F3" w:rsidRDefault="004D605F" w:rsidP="007334EA">
      <w:pPr>
        <w:spacing w:line="480" w:lineRule="auto"/>
        <w:ind w:firstLine="720"/>
        <w:rPr>
          <w:rFonts w:ascii="Times New Roman" w:hAnsi="Times New Roman" w:cs="Times New Roman"/>
          <w:sz w:val="24"/>
          <w:szCs w:val="24"/>
        </w:rPr>
      </w:pPr>
      <w:r w:rsidRPr="00C41CCC">
        <w:rPr>
          <w:rFonts w:ascii="Times New Roman" w:hAnsi="Times New Roman" w:cs="Times New Roman"/>
          <w:sz w:val="24"/>
          <w:szCs w:val="24"/>
        </w:rPr>
        <w:t>The critical realization of the mass exodus of quality, effective educators</w:t>
      </w:r>
      <w:r>
        <w:rPr>
          <w:rFonts w:ascii="Times New Roman" w:hAnsi="Times New Roman" w:cs="Times New Roman"/>
          <w:sz w:val="24"/>
          <w:szCs w:val="24"/>
        </w:rPr>
        <w:t xml:space="preserve"> experiencing burnout and</w:t>
      </w:r>
      <w:r w:rsidRPr="00C41CCC">
        <w:rPr>
          <w:rFonts w:ascii="Times New Roman" w:hAnsi="Times New Roman" w:cs="Times New Roman"/>
          <w:sz w:val="24"/>
          <w:szCs w:val="24"/>
        </w:rPr>
        <w:t xml:space="preserve"> leaving the profession calls for the facilitation of TE with flow. </w:t>
      </w:r>
      <w:r w:rsidR="00DB46F3" w:rsidRPr="00C41CCC">
        <w:rPr>
          <w:rFonts w:ascii="Times New Roman" w:hAnsi="Times New Roman" w:cs="Times New Roman"/>
          <w:sz w:val="24"/>
          <w:szCs w:val="24"/>
        </w:rPr>
        <w:t xml:space="preserve">Providing intervention by introducing TE centered around the motivational concept of </w:t>
      </w:r>
      <w:r w:rsidR="00DB46F3" w:rsidRPr="007334EA">
        <w:rPr>
          <w:rFonts w:ascii="Times New Roman" w:hAnsi="Times New Roman" w:cs="Times New Roman"/>
          <w:sz w:val="24"/>
          <w:szCs w:val="24"/>
        </w:rPr>
        <w:t>flow</w:t>
      </w:r>
      <w:r w:rsidR="00DB46F3" w:rsidRPr="00C41CCC">
        <w:rPr>
          <w:rFonts w:ascii="Times New Roman" w:hAnsi="Times New Roman" w:cs="Times New Roman"/>
          <w:sz w:val="24"/>
          <w:szCs w:val="24"/>
        </w:rPr>
        <w:t xml:space="preserve"> could have long-term, constructive consequences on early childhood educator</w:t>
      </w:r>
      <w:r w:rsidR="004629B8">
        <w:rPr>
          <w:rFonts w:ascii="Times New Roman" w:hAnsi="Times New Roman" w:cs="Times New Roman"/>
          <w:sz w:val="24"/>
          <w:szCs w:val="24"/>
        </w:rPr>
        <w:t>s'</w:t>
      </w:r>
      <w:r w:rsidR="00DB46F3" w:rsidRPr="00C41CCC">
        <w:rPr>
          <w:rFonts w:ascii="Times New Roman" w:hAnsi="Times New Roman" w:cs="Times New Roman"/>
          <w:sz w:val="24"/>
          <w:szCs w:val="24"/>
        </w:rPr>
        <w:t xml:space="preserve"> overall personal, the aim of this study, and professional life experiences. One’s overall </w:t>
      </w:r>
      <w:r w:rsidR="00C71FC7">
        <w:rPr>
          <w:rFonts w:ascii="Times New Roman" w:hAnsi="Times New Roman" w:cs="Times New Roman"/>
          <w:sz w:val="24"/>
          <w:szCs w:val="24"/>
        </w:rPr>
        <w:t>physical and mental health depends</w:t>
      </w:r>
      <w:r w:rsidR="00DB46F3" w:rsidRPr="00C41CCC">
        <w:rPr>
          <w:rFonts w:ascii="Times New Roman" w:hAnsi="Times New Roman" w:cs="Times New Roman"/>
          <w:sz w:val="24"/>
          <w:szCs w:val="24"/>
        </w:rPr>
        <w:t xml:space="preserve"> on a proper balance of work and leisure, overall energy expenditure</w:t>
      </w:r>
      <w:r w:rsidR="00C71FC7">
        <w:rPr>
          <w:rFonts w:ascii="Times New Roman" w:hAnsi="Times New Roman" w:cs="Times New Roman"/>
          <w:sz w:val="24"/>
          <w:szCs w:val="24"/>
        </w:rPr>
        <w:t>,</w:t>
      </w:r>
      <w:r w:rsidR="00DB46F3" w:rsidRPr="00C41CCC">
        <w:rPr>
          <w:rFonts w:ascii="Times New Roman" w:hAnsi="Times New Roman" w:cs="Times New Roman"/>
          <w:sz w:val="24"/>
          <w:szCs w:val="24"/>
        </w:rPr>
        <w:t xml:space="preserve"> and recovery (Mikołajczyk, 2021). This balance is also necessary to aid in the prevention of teacher burnout, which is directly perceived by students and correlates with classroom effectiveness (Oberle et al., 2020). To mitigate the experience of burnout in the classroom, </w:t>
      </w:r>
      <w:r w:rsidR="005C6660">
        <w:rPr>
          <w:rFonts w:ascii="Times New Roman" w:hAnsi="Times New Roman" w:cs="Times New Roman"/>
          <w:sz w:val="24"/>
          <w:szCs w:val="24"/>
        </w:rPr>
        <w:t>teachers must</w:t>
      </w:r>
      <w:r w:rsidR="00DB46F3" w:rsidRPr="00C41CCC">
        <w:rPr>
          <w:rFonts w:ascii="Times New Roman" w:hAnsi="Times New Roman" w:cs="Times New Roman"/>
          <w:sz w:val="24"/>
          <w:szCs w:val="24"/>
        </w:rPr>
        <w:t xml:space="preserve"> have the opportunity and time to engage in enjoyable activities that promote </w:t>
      </w:r>
      <w:r w:rsidR="00DB46F3" w:rsidRPr="007334EA">
        <w:rPr>
          <w:rFonts w:ascii="Times New Roman" w:hAnsi="Times New Roman" w:cs="Times New Roman"/>
          <w:sz w:val="24"/>
          <w:szCs w:val="24"/>
        </w:rPr>
        <w:t>flow</w:t>
      </w:r>
      <w:r w:rsidR="00DB46F3" w:rsidRPr="00C41CCC">
        <w:rPr>
          <w:rFonts w:ascii="Times New Roman" w:hAnsi="Times New Roman" w:cs="Times New Roman"/>
          <w:sz w:val="24"/>
          <w:szCs w:val="24"/>
        </w:rPr>
        <w:t xml:space="preserve"> and overall life satisfaction. TE with </w:t>
      </w:r>
      <w:r w:rsidR="00DB46F3" w:rsidRPr="007334EA">
        <w:rPr>
          <w:rFonts w:ascii="Times New Roman" w:hAnsi="Times New Roman" w:cs="Times New Roman"/>
          <w:sz w:val="24"/>
          <w:szCs w:val="24"/>
        </w:rPr>
        <w:t>flow</w:t>
      </w:r>
      <w:r w:rsidR="00DB46F3" w:rsidRPr="00C41CCC">
        <w:rPr>
          <w:rFonts w:ascii="Times New Roman" w:hAnsi="Times New Roman" w:cs="Times New Roman"/>
          <w:sz w:val="24"/>
          <w:szCs w:val="24"/>
        </w:rPr>
        <w:t xml:space="preserve"> has the potential to impact not only teachers but also indirectly impact students and their abilities based on the way </w:t>
      </w:r>
      <w:r w:rsidR="003C67E6">
        <w:rPr>
          <w:rFonts w:ascii="Times New Roman" w:hAnsi="Times New Roman" w:cs="Times New Roman"/>
          <w:sz w:val="24"/>
          <w:szCs w:val="24"/>
        </w:rPr>
        <w:t xml:space="preserve">in </w:t>
      </w:r>
      <w:r w:rsidR="00DB46F3" w:rsidRPr="00C41CCC">
        <w:rPr>
          <w:rFonts w:ascii="Times New Roman" w:hAnsi="Times New Roman" w:cs="Times New Roman"/>
          <w:sz w:val="24"/>
          <w:szCs w:val="24"/>
        </w:rPr>
        <w:t xml:space="preserve">which the teacher presents themselves and the pedagogical practices employed in the classroom. If an early childhood educator can experience TE with </w:t>
      </w:r>
      <w:r w:rsidR="00DB46F3" w:rsidRPr="007334EA">
        <w:rPr>
          <w:rFonts w:ascii="Times New Roman" w:hAnsi="Times New Roman" w:cs="Times New Roman"/>
          <w:sz w:val="24"/>
          <w:szCs w:val="24"/>
        </w:rPr>
        <w:t>flow</w:t>
      </w:r>
      <w:r w:rsidR="00DB46F3" w:rsidRPr="00C41CCC">
        <w:rPr>
          <w:rFonts w:ascii="Times New Roman" w:hAnsi="Times New Roman" w:cs="Times New Roman"/>
          <w:sz w:val="24"/>
          <w:szCs w:val="24"/>
        </w:rPr>
        <w:t xml:space="preserve"> in their personal life, there is justification </w:t>
      </w:r>
      <w:r w:rsidR="00133D61">
        <w:rPr>
          <w:rFonts w:ascii="Times New Roman" w:hAnsi="Times New Roman" w:cs="Times New Roman"/>
          <w:sz w:val="24"/>
          <w:szCs w:val="24"/>
        </w:rPr>
        <w:t>for believing</w:t>
      </w:r>
      <w:r w:rsidR="00DB46F3" w:rsidRPr="00C41CCC">
        <w:rPr>
          <w:rFonts w:ascii="Times New Roman" w:hAnsi="Times New Roman" w:cs="Times New Roman"/>
          <w:sz w:val="24"/>
          <w:szCs w:val="24"/>
        </w:rPr>
        <w:t xml:space="preserve"> that it, within reason, can be experienced in one’s professional life; further, one may also become </w:t>
      </w:r>
      <w:r w:rsidR="00133D61">
        <w:rPr>
          <w:rFonts w:ascii="Times New Roman" w:hAnsi="Times New Roman" w:cs="Times New Roman"/>
          <w:sz w:val="24"/>
          <w:szCs w:val="24"/>
        </w:rPr>
        <w:t>mindful</w:t>
      </w:r>
      <w:r w:rsidR="00DB46F3" w:rsidRPr="00C41CCC">
        <w:rPr>
          <w:rFonts w:ascii="Times New Roman" w:hAnsi="Times New Roman" w:cs="Times New Roman"/>
          <w:sz w:val="24"/>
          <w:szCs w:val="24"/>
        </w:rPr>
        <w:t xml:space="preserve"> of recognizing </w:t>
      </w:r>
      <w:r w:rsidR="00DB46F3" w:rsidRPr="007334EA">
        <w:rPr>
          <w:rFonts w:ascii="Times New Roman" w:hAnsi="Times New Roman" w:cs="Times New Roman"/>
          <w:sz w:val="24"/>
          <w:szCs w:val="24"/>
        </w:rPr>
        <w:t>flow</w:t>
      </w:r>
      <w:r w:rsidR="00DB46F3" w:rsidRPr="00C41CCC">
        <w:rPr>
          <w:rFonts w:ascii="Times New Roman" w:hAnsi="Times New Roman" w:cs="Times New Roman"/>
          <w:sz w:val="24"/>
          <w:szCs w:val="24"/>
        </w:rPr>
        <w:t xml:space="preserve"> in others, causing the aforementioned, shift in pedagogical practices to execute developmentally appropriate approaches within the early childhood learning environment. This has </w:t>
      </w:r>
      <w:r w:rsidR="00133D61">
        <w:rPr>
          <w:rFonts w:ascii="Times New Roman" w:hAnsi="Times New Roman" w:cs="Times New Roman"/>
          <w:sz w:val="24"/>
          <w:szCs w:val="24"/>
        </w:rPr>
        <w:t>excellen</w:t>
      </w:r>
      <w:r w:rsidR="00DB46F3" w:rsidRPr="00C41CCC">
        <w:rPr>
          <w:rFonts w:ascii="Times New Roman" w:hAnsi="Times New Roman" w:cs="Times New Roman"/>
          <w:sz w:val="24"/>
          <w:szCs w:val="24"/>
        </w:rPr>
        <w:t>t potential to lead to seeing value in providing opportunities for self and other</w:t>
      </w:r>
      <w:r w:rsidR="00133D61">
        <w:rPr>
          <w:rFonts w:ascii="Times New Roman" w:hAnsi="Times New Roman" w:cs="Times New Roman"/>
          <w:sz w:val="24"/>
          <w:szCs w:val="24"/>
        </w:rPr>
        <w:t>s</w:t>
      </w:r>
      <w:r w:rsidR="00DB46F3" w:rsidRPr="00C41CCC">
        <w:rPr>
          <w:rFonts w:ascii="Times New Roman" w:hAnsi="Times New Roman" w:cs="Times New Roman"/>
          <w:sz w:val="24"/>
          <w:szCs w:val="24"/>
        </w:rPr>
        <w:t xml:space="preserve"> to experience </w:t>
      </w:r>
      <w:r w:rsidR="00DB46F3" w:rsidRPr="007334EA">
        <w:rPr>
          <w:rFonts w:ascii="Times New Roman" w:hAnsi="Times New Roman" w:cs="Times New Roman"/>
          <w:sz w:val="24"/>
          <w:szCs w:val="24"/>
        </w:rPr>
        <w:t>flow.</w:t>
      </w:r>
    </w:p>
    <w:p w14:paraId="04DF9A36" w14:textId="77777777" w:rsidR="00DD4BC8" w:rsidRPr="00CE073C" w:rsidRDefault="00DD4BC8" w:rsidP="00313932">
      <w:pPr>
        <w:pStyle w:val="Heading2"/>
      </w:pPr>
      <w:bookmarkStart w:id="5" w:name="_Toc179294135"/>
      <w:r w:rsidRPr="00CE073C">
        <w:t>Research Purpose</w:t>
      </w:r>
      <w:bookmarkEnd w:id="5"/>
    </w:p>
    <w:p w14:paraId="55279D38" w14:textId="3F0D57BE" w:rsidR="00DD4BC8" w:rsidRDefault="00DD4BC8" w:rsidP="002F5156">
      <w:pPr>
        <w:spacing w:line="480" w:lineRule="auto"/>
        <w:ind w:firstLine="720"/>
      </w:pPr>
      <w:r w:rsidRPr="00D21DF1">
        <w:rPr>
          <w:rFonts w:ascii="Times New Roman" w:hAnsi="Times New Roman" w:cs="Times New Roman"/>
          <w:sz w:val="24"/>
          <w:szCs w:val="24"/>
        </w:rPr>
        <w:t xml:space="preserve">The purpose of this research </w:t>
      </w:r>
      <w:r w:rsidR="0037012F">
        <w:rPr>
          <w:rFonts w:ascii="Times New Roman" w:hAnsi="Times New Roman" w:cs="Times New Roman"/>
          <w:sz w:val="24"/>
          <w:szCs w:val="24"/>
        </w:rPr>
        <w:t>was</w:t>
      </w:r>
      <w:r w:rsidRPr="00D21DF1">
        <w:rPr>
          <w:rFonts w:ascii="Times New Roman" w:hAnsi="Times New Roman" w:cs="Times New Roman"/>
          <w:sz w:val="24"/>
          <w:szCs w:val="24"/>
        </w:rPr>
        <w:t xml:space="preserve"> to </w:t>
      </w:r>
      <w:r w:rsidR="007A2CEF">
        <w:rPr>
          <w:rFonts w:ascii="Times New Roman" w:hAnsi="Times New Roman" w:cs="Times New Roman"/>
          <w:sz w:val="24"/>
          <w:szCs w:val="24"/>
        </w:rPr>
        <w:t>understand better</w:t>
      </w:r>
      <w:r>
        <w:rPr>
          <w:rFonts w:ascii="Times New Roman" w:hAnsi="Times New Roman" w:cs="Times New Roman"/>
          <w:sz w:val="24"/>
          <w:szCs w:val="24"/>
        </w:rPr>
        <w:t xml:space="preserve"> the overall </w:t>
      </w:r>
      <w:r w:rsidRPr="00D21DF1">
        <w:rPr>
          <w:rFonts w:ascii="Times New Roman" w:hAnsi="Times New Roman" w:cs="Times New Roman"/>
          <w:sz w:val="24"/>
          <w:szCs w:val="24"/>
        </w:rPr>
        <w:t>perceptual change and</w:t>
      </w:r>
      <w:r>
        <w:rPr>
          <w:rFonts w:ascii="Times New Roman" w:hAnsi="Times New Roman" w:cs="Times New Roman"/>
          <w:sz w:val="24"/>
          <w:szCs w:val="24"/>
        </w:rPr>
        <w:t xml:space="preserve"> the</w:t>
      </w:r>
      <w:r w:rsidRPr="00D21DF1">
        <w:rPr>
          <w:rFonts w:ascii="Times New Roman" w:hAnsi="Times New Roman" w:cs="Times New Roman"/>
          <w:sz w:val="24"/>
          <w:szCs w:val="24"/>
        </w:rPr>
        <w:t xml:space="preserve"> value impact </w:t>
      </w:r>
      <w:r>
        <w:rPr>
          <w:rFonts w:ascii="Times New Roman" w:hAnsi="Times New Roman" w:cs="Times New Roman"/>
          <w:sz w:val="24"/>
          <w:szCs w:val="24"/>
        </w:rPr>
        <w:t xml:space="preserve">transformative experiences </w:t>
      </w:r>
      <w:r w:rsidRPr="00D21DF1">
        <w:rPr>
          <w:rFonts w:ascii="Times New Roman" w:hAnsi="Times New Roman" w:cs="Times New Roman"/>
          <w:sz w:val="24"/>
          <w:szCs w:val="24"/>
        </w:rPr>
        <w:t>with</w:t>
      </w:r>
      <w:r>
        <w:rPr>
          <w:rFonts w:ascii="Times New Roman" w:hAnsi="Times New Roman" w:cs="Times New Roman"/>
          <w:sz w:val="24"/>
          <w:szCs w:val="24"/>
        </w:rPr>
        <w:t xml:space="preserve"> </w:t>
      </w:r>
      <w:r w:rsidRPr="00CE073C">
        <w:rPr>
          <w:rFonts w:ascii="Times New Roman" w:hAnsi="Times New Roman" w:cs="Times New Roman"/>
          <w:sz w:val="24"/>
          <w:szCs w:val="24"/>
        </w:rPr>
        <w:t xml:space="preserve">flow </w:t>
      </w:r>
      <w:r w:rsidRPr="00785AA0">
        <w:rPr>
          <w:rFonts w:ascii="Times New Roman" w:hAnsi="Times New Roman" w:cs="Times New Roman"/>
          <w:sz w:val="24"/>
          <w:szCs w:val="24"/>
        </w:rPr>
        <w:t>can</w:t>
      </w:r>
      <w:r w:rsidRPr="00D21DF1">
        <w:rPr>
          <w:rFonts w:ascii="Times New Roman" w:hAnsi="Times New Roman" w:cs="Times New Roman"/>
          <w:sz w:val="24"/>
          <w:szCs w:val="24"/>
        </w:rPr>
        <w:t xml:space="preserve"> have on </w:t>
      </w:r>
      <w:r>
        <w:rPr>
          <w:rFonts w:ascii="Times New Roman" w:hAnsi="Times New Roman" w:cs="Times New Roman"/>
          <w:sz w:val="24"/>
          <w:szCs w:val="24"/>
        </w:rPr>
        <w:t xml:space="preserve">early childhood educators </w:t>
      </w:r>
      <w:r>
        <w:rPr>
          <w:rFonts w:ascii="Times New Roman" w:hAnsi="Times New Roman" w:cs="Times New Roman"/>
          <w:sz w:val="24"/>
          <w:szCs w:val="24"/>
        </w:rPr>
        <w:lastRenderedPageBreak/>
        <w:t>within their personal life experiences</w:t>
      </w:r>
      <w:r w:rsidRPr="00D21DF1">
        <w:rPr>
          <w:rFonts w:ascii="Times New Roman" w:hAnsi="Times New Roman" w:cs="Times New Roman"/>
          <w:sz w:val="24"/>
          <w:szCs w:val="24"/>
        </w:rPr>
        <w:t xml:space="preserve">. This study focuses on the concept of </w:t>
      </w:r>
      <w:r w:rsidRPr="00CE073C">
        <w:rPr>
          <w:rFonts w:ascii="Times New Roman" w:hAnsi="Times New Roman" w:cs="Times New Roman"/>
          <w:sz w:val="24"/>
          <w:szCs w:val="24"/>
        </w:rPr>
        <w:t>flow</w:t>
      </w:r>
      <w:r w:rsidR="007A2CEF">
        <w:rPr>
          <w:rFonts w:ascii="Times New Roman" w:hAnsi="Times New Roman" w:cs="Times New Roman"/>
          <w:sz w:val="24"/>
          <w:szCs w:val="24"/>
        </w:rPr>
        <w:t>,</w:t>
      </w:r>
      <w:r w:rsidRPr="00D21DF1">
        <w:rPr>
          <w:rFonts w:ascii="Times New Roman" w:hAnsi="Times New Roman" w:cs="Times New Roman"/>
          <w:sz w:val="24"/>
          <w:szCs w:val="24"/>
        </w:rPr>
        <w:t xml:space="preserve"> which </w:t>
      </w:r>
      <w:r>
        <w:rPr>
          <w:rFonts w:ascii="Times New Roman" w:hAnsi="Times New Roman" w:cs="Times New Roman"/>
          <w:sz w:val="24"/>
          <w:szCs w:val="24"/>
        </w:rPr>
        <w:t xml:space="preserve">Pugh (2011) compares to TE theory by labeling it as </w:t>
      </w:r>
      <w:r w:rsidR="007A2CEF">
        <w:rPr>
          <w:rFonts w:ascii="Times New Roman" w:hAnsi="Times New Roman" w:cs="Times New Roman"/>
          <w:sz w:val="24"/>
          <w:szCs w:val="24"/>
        </w:rPr>
        <w:t>profound</w:t>
      </w:r>
      <w:r>
        <w:rPr>
          <w:rFonts w:ascii="Times New Roman" w:hAnsi="Times New Roman" w:cs="Times New Roman"/>
          <w:sz w:val="24"/>
          <w:szCs w:val="24"/>
        </w:rPr>
        <w:t>ly engaging as TE.</w:t>
      </w:r>
      <w:r w:rsidRPr="00D21DF1">
        <w:rPr>
          <w:rFonts w:ascii="Times New Roman" w:hAnsi="Times New Roman" w:cs="Times New Roman"/>
          <w:sz w:val="24"/>
          <w:szCs w:val="24"/>
        </w:rPr>
        <w:t xml:space="preserve"> </w:t>
      </w:r>
      <w:r>
        <w:rPr>
          <w:rFonts w:ascii="Times New Roman" w:hAnsi="Times New Roman" w:cs="Times New Roman"/>
          <w:sz w:val="24"/>
          <w:szCs w:val="24"/>
        </w:rPr>
        <w:t>Providing intervention covering</w:t>
      </w:r>
      <w:r w:rsidRPr="00D21DF1">
        <w:rPr>
          <w:rFonts w:ascii="Times New Roman" w:hAnsi="Times New Roman" w:cs="Times New Roman"/>
          <w:sz w:val="24"/>
          <w:szCs w:val="24"/>
        </w:rPr>
        <w:t xml:space="preserve"> </w:t>
      </w:r>
      <w:r>
        <w:rPr>
          <w:rFonts w:ascii="Times New Roman" w:hAnsi="Times New Roman" w:cs="Times New Roman"/>
          <w:sz w:val="24"/>
          <w:szCs w:val="24"/>
        </w:rPr>
        <w:t>TE</w:t>
      </w:r>
      <w:r w:rsidRPr="00D21DF1">
        <w:rPr>
          <w:rFonts w:ascii="Times New Roman" w:hAnsi="Times New Roman" w:cs="Times New Roman"/>
          <w:sz w:val="24"/>
          <w:szCs w:val="24"/>
        </w:rPr>
        <w:t xml:space="preserve"> with </w:t>
      </w:r>
      <w:r w:rsidRPr="00CE073C">
        <w:rPr>
          <w:rFonts w:ascii="Times New Roman" w:hAnsi="Times New Roman" w:cs="Times New Roman"/>
          <w:sz w:val="24"/>
          <w:szCs w:val="24"/>
        </w:rPr>
        <w:t>flow</w:t>
      </w:r>
      <w:r w:rsidRPr="00D21DF1">
        <w:rPr>
          <w:rFonts w:ascii="Times New Roman" w:hAnsi="Times New Roman" w:cs="Times New Roman"/>
          <w:sz w:val="24"/>
          <w:szCs w:val="24"/>
        </w:rPr>
        <w:t xml:space="preserve"> throughout this study</w:t>
      </w:r>
      <w:r w:rsidR="00DC10A8">
        <w:rPr>
          <w:rFonts w:ascii="Times New Roman" w:hAnsi="Times New Roman" w:cs="Times New Roman"/>
          <w:sz w:val="24"/>
          <w:szCs w:val="24"/>
        </w:rPr>
        <w:t xml:space="preserve"> </w:t>
      </w:r>
      <w:r w:rsidRPr="00D21DF1">
        <w:rPr>
          <w:rFonts w:ascii="Times New Roman" w:hAnsi="Times New Roman" w:cs="Times New Roman"/>
          <w:sz w:val="24"/>
          <w:szCs w:val="24"/>
        </w:rPr>
        <w:t>allow</w:t>
      </w:r>
      <w:r w:rsidR="00DC10A8">
        <w:rPr>
          <w:rFonts w:ascii="Times New Roman" w:hAnsi="Times New Roman" w:cs="Times New Roman"/>
          <w:sz w:val="24"/>
          <w:szCs w:val="24"/>
        </w:rPr>
        <w:t>ed</w:t>
      </w:r>
      <w:r w:rsidRPr="00D21DF1">
        <w:rPr>
          <w:rFonts w:ascii="Times New Roman" w:hAnsi="Times New Roman" w:cs="Times New Roman"/>
          <w:sz w:val="24"/>
          <w:szCs w:val="24"/>
        </w:rPr>
        <w:t xml:space="preserve"> educators to become fully aware of the concept of </w:t>
      </w:r>
      <w:r w:rsidRPr="00CE073C">
        <w:rPr>
          <w:rFonts w:ascii="Times New Roman" w:hAnsi="Times New Roman" w:cs="Times New Roman"/>
          <w:sz w:val="24"/>
          <w:szCs w:val="24"/>
        </w:rPr>
        <w:t>flow</w:t>
      </w:r>
      <w:r w:rsidRPr="00D21DF1">
        <w:rPr>
          <w:rFonts w:ascii="Times New Roman" w:hAnsi="Times New Roman" w:cs="Times New Roman"/>
          <w:sz w:val="24"/>
          <w:szCs w:val="24"/>
        </w:rPr>
        <w:t xml:space="preserve"> and the importance of valuing this concept within their personal lives.</w:t>
      </w:r>
      <w:r w:rsidR="008818A5">
        <w:rPr>
          <w:rFonts w:ascii="Times New Roman" w:hAnsi="Times New Roman" w:cs="Times New Roman"/>
          <w:sz w:val="24"/>
          <w:szCs w:val="24"/>
        </w:rPr>
        <w:t xml:space="preserve"> This study </w:t>
      </w:r>
      <w:r w:rsidR="00DC10A8">
        <w:rPr>
          <w:rFonts w:ascii="Times New Roman" w:hAnsi="Times New Roman" w:cs="Times New Roman"/>
          <w:sz w:val="24"/>
          <w:szCs w:val="24"/>
        </w:rPr>
        <w:t>was</w:t>
      </w:r>
      <w:r w:rsidR="008818A5">
        <w:rPr>
          <w:rFonts w:ascii="Times New Roman" w:hAnsi="Times New Roman" w:cs="Times New Roman"/>
          <w:sz w:val="24"/>
          <w:szCs w:val="24"/>
        </w:rPr>
        <w:t xml:space="preserve"> comprise</w:t>
      </w:r>
      <w:r w:rsidR="0082014C">
        <w:rPr>
          <w:rFonts w:ascii="Times New Roman" w:hAnsi="Times New Roman" w:cs="Times New Roman"/>
          <w:sz w:val="24"/>
          <w:szCs w:val="24"/>
        </w:rPr>
        <w:t>d of</w:t>
      </w:r>
      <w:r w:rsidR="008818A5">
        <w:rPr>
          <w:rFonts w:ascii="Times New Roman" w:hAnsi="Times New Roman" w:cs="Times New Roman"/>
          <w:sz w:val="24"/>
          <w:szCs w:val="24"/>
        </w:rPr>
        <w:t xml:space="preserve"> teaching educators about </w:t>
      </w:r>
      <w:r w:rsidR="005502C9">
        <w:rPr>
          <w:rFonts w:ascii="Times New Roman" w:hAnsi="Times New Roman" w:cs="Times New Roman"/>
          <w:sz w:val="24"/>
          <w:szCs w:val="24"/>
        </w:rPr>
        <w:t>the concept of flow so that they may be able to identify flow experiences in their personal lives</w:t>
      </w:r>
      <w:r w:rsidR="004569A5">
        <w:rPr>
          <w:rFonts w:ascii="Times New Roman" w:hAnsi="Times New Roman" w:cs="Times New Roman"/>
          <w:sz w:val="24"/>
          <w:szCs w:val="24"/>
        </w:rPr>
        <w:t xml:space="preserve">. </w:t>
      </w:r>
      <w:r>
        <w:rPr>
          <w:rFonts w:ascii="Times New Roman" w:hAnsi="Times New Roman" w:cs="Times New Roman"/>
          <w:sz w:val="24"/>
          <w:szCs w:val="24"/>
        </w:rPr>
        <w:t xml:space="preserve">Following the introductory meeting, educators </w:t>
      </w:r>
      <w:r w:rsidR="0082014C">
        <w:rPr>
          <w:rFonts w:ascii="Times New Roman" w:hAnsi="Times New Roman" w:cs="Times New Roman"/>
          <w:sz w:val="24"/>
          <w:szCs w:val="24"/>
        </w:rPr>
        <w:t>were</w:t>
      </w:r>
      <w:r>
        <w:rPr>
          <w:rFonts w:ascii="Times New Roman" w:hAnsi="Times New Roman" w:cs="Times New Roman"/>
          <w:sz w:val="24"/>
          <w:szCs w:val="24"/>
        </w:rPr>
        <w:t xml:space="preserve"> asked to complete NCV journals for five weeks to describe their </w:t>
      </w:r>
      <w:r w:rsidRPr="00CE073C">
        <w:rPr>
          <w:rFonts w:ascii="Times New Roman" w:hAnsi="Times New Roman" w:cs="Times New Roman"/>
          <w:sz w:val="24"/>
          <w:szCs w:val="24"/>
        </w:rPr>
        <w:t>flow</w:t>
      </w:r>
      <w:r>
        <w:rPr>
          <w:rFonts w:ascii="Times New Roman" w:hAnsi="Times New Roman" w:cs="Times New Roman"/>
          <w:sz w:val="24"/>
          <w:szCs w:val="24"/>
        </w:rPr>
        <w:t xml:space="preserve"> encounter(s). It is crucial to first focus on TE with </w:t>
      </w:r>
      <w:r w:rsidRPr="00CE073C">
        <w:rPr>
          <w:rFonts w:ascii="Times New Roman" w:hAnsi="Times New Roman" w:cs="Times New Roman"/>
          <w:sz w:val="24"/>
          <w:szCs w:val="24"/>
        </w:rPr>
        <w:t>flow</w:t>
      </w:r>
      <w:r>
        <w:rPr>
          <w:rFonts w:ascii="Times New Roman" w:hAnsi="Times New Roman" w:cs="Times New Roman"/>
          <w:sz w:val="24"/>
          <w:szCs w:val="24"/>
        </w:rPr>
        <w:t xml:space="preserve"> in</w:t>
      </w:r>
      <w:r w:rsidR="005A5323">
        <w:rPr>
          <w:rFonts w:ascii="Times New Roman" w:hAnsi="Times New Roman" w:cs="Times New Roman"/>
          <w:sz w:val="24"/>
          <w:szCs w:val="24"/>
        </w:rPr>
        <w:t xml:space="preserve"> early childhood educators</w:t>
      </w:r>
      <w:r w:rsidR="00A955D4">
        <w:rPr>
          <w:rFonts w:ascii="Times New Roman" w:hAnsi="Times New Roman" w:cs="Times New Roman"/>
          <w:sz w:val="24"/>
          <w:szCs w:val="24"/>
        </w:rPr>
        <w:t>'</w:t>
      </w:r>
      <w:r>
        <w:rPr>
          <w:rFonts w:ascii="Times New Roman" w:hAnsi="Times New Roman" w:cs="Times New Roman"/>
          <w:sz w:val="24"/>
          <w:szCs w:val="24"/>
        </w:rPr>
        <w:t xml:space="preserve"> personal lives to provide opportunity and time to appreciate engaging in TE by noticing, changing perception of, and valuing the idea, object, or event engaged in</w:t>
      </w:r>
      <w:r w:rsidR="004569A5">
        <w:rPr>
          <w:rFonts w:ascii="Times New Roman" w:hAnsi="Times New Roman" w:cs="Times New Roman"/>
          <w:sz w:val="24"/>
          <w:szCs w:val="24"/>
        </w:rPr>
        <w:t xml:space="preserve">. </w:t>
      </w:r>
      <w:r w:rsidRPr="00723416">
        <w:rPr>
          <w:rFonts w:ascii="Times New Roman" w:hAnsi="Times New Roman" w:cs="Times New Roman"/>
          <w:sz w:val="24"/>
          <w:szCs w:val="24"/>
        </w:rPr>
        <w:t xml:space="preserve">A </w:t>
      </w:r>
      <w:r w:rsidR="006D6F70">
        <w:rPr>
          <w:rFonts w:ascii="Times New Roman" w:hAnsi="Times New Roman" w:cs="Times New Roman"/>
          <w:sz w:val="24"/>
          <w:szCs w:val="24"/>
        </w:rPr>
        <w:t>mixed method</w:t>
      </w:r>
      <w:r w:rsidRPr="00723416">
        <w:rPr>
          <w:rFonts w:ascii="Times New Roman" w:hAnsi="Times New Roman" w:cs="Times New Roman"/>
          <w:sz w:val="24"/>
          <w:szCs w:val="24"/>
        </w:rPr>
        <w:t xml:space="preserve">, </w:t>
      </w:r>
      <w:r w:rsidR="006D6F70">
        <w:rPr>
          <w:rFonts w:ascii="Times New Roman" w:hAnsi="Times New Roman" w:cs="Times New Roman"/>
          <w:sz w:val="24"/>
          <w:szCs w:val="24"/>
        </w:rPr>
        <w:t>i</w:t>
      </w:r>
      <w:r w:rsidR="00E34A6D">
        <w:rPr>
          <w:rFonts w:ascii="Times New Roman" w:hAnsi="Times New Roman" w:cs="Times New Roman"/>
          <w:sz w:val="24"/>
          <w:szCs w:val="24"/>
        </w:rPr>
        <w:t>nvestigative experimental</w:t>
      </w:r>
      <w:r w:rsidRPr="00723416">
        <w:rPr>
          <w:rFonts w:ascii="Times New Roman" w:hAnsi="Times New Roman" w:cs="Times New Roman"/>
          <w:sz w:val="24"/>
          <w:szCs w:val="24"/>
        </w:rPr>
        <w:t xml:space="preserve"> study </w:t>
      </w:r>
      <w:r w:rsidR="0082014C">
        <w:rPr>
          <w:rFonts w:ascii="Times New Roman" w:hAnsi="Times New Roman" w:cs="Times New Roman"/>
          <w:sz w:val="24"/>
          <w:szCs w:val="24"/>
        </w:rPr>
        <w:t>was</w:t>
      </w:r>
      <w:r w:rsidRPr="00723416">
        <w:rPr>
          <w:rFonts w:ascii="Times New Roman" w:hAnsi="Times New Roman" w:cs="Times New Roman"/>
          <w:sz w:val="24"/>
          <w:szCs w:val="24"/>
        </w:rPr>
        <w:t xml:space="preserve"> utilized to format this research study. </w:t>
      </w:r>
      <w:r>
        <w:rPr>
          <w:rFonts w:ascii="Times New Roman" w:hAnsi="Times New Roman" w:cs="Times New Roman"/>
          <w:sz w:val="24"/>
          <w:szCs w:val="24"/>
        </w:rPr>
        <w:t>The study</w:t>
      </w:r>
      <w:r w:rsidRPr="00723416">
        <w:rPr>
          <w:rFonts w:ascii="Times New Roman" w:hAnsi="Times New Roman" w:cs="Times New Roman"/>
          <w:sz w:val="24"/>
          <w:szCs w:val="24"/>
        </w:rPr>
        <w:t xml:space="preserve"> focuses on</w:t>
      </w:r>
      <w:r>
        <w:rPr>
          <w:rFonts w:ascii="Times New Roman" w:hAnsi="Times New Roman" w:cs="Times New Roman"/>
          <w:sz w:val="24"/>
          <w:szCs w:val="24"/>
        </w:rPr>
        <w:t xml:space="preserve"> providing intervention surrounding the theory of transformative experiences.</w:t>
      </w:r>
      <w:r w:rsidRPr="00723416">
        <w:rPr>
          <w:rFonts w:ascii="Times New Roman" w:hAnsi="Times New Roman" w:cs="Times New Roman"/>
          <w:sz w:val="24"/>
          <w:szCs w:val="24"/>
        </w:rPr>
        <w:t xml:space="preserve"> </w:t>
      </w:r>
      <w:r>
        <w:rPr>
          <w:rFonts w:ascii="Times New Roman" w:hAnsi="Times New Roman" w:cs="Times New Roman"/>
          <w:sz w:val="24"/>
          <w:szCs w:val="24"/>
        </w:rPr>
        <w:t xml:space="preserve">As a researcher electing to implement a mixed-methods </w:t>
      </w:r>
      <w:r w:rsidRPr="00E81423">
        <w:rPr>
          <w:rFonts w:ascii="Times New Roman" w:hAnsi="Times New Roman" w:cs="Times New Roman"/>
          <w:sz w:val="24"/>
          <w:szCs w:val="24"/>
        </w:rPr>
        <w:t>experimental intervention design (Creswell &amp; Clark, 2018)</w:t>
      </w:r>
      <w:r>
        <w:rPr>
          <w:rFonts w:ascii="Times New Roman" w:hAnsi="Times New Roman" w:cs="Times New Roman"/>
          <w:sz w:val="24"/>
          <w:szCs w:val="24"/>
        </w:rPr>
        <w:t>, th</w:t>
      </w:r>
      <w:r w:rsidR="00BD72E9">
        <w:rPr>
          <w:rFonts w:ascii="Times New Roman" w:hAnsi="Times New Roman" w:cs="Times New Roman"/>
          <w:sz w:val="24"/>
          <w:szCs w:val="24"/>
        </w:rPr>
        <w:t>is study aim</w:t>
      </w:r>
      <w:r w:rsidR="00966183">
        <w:rPr>
          <w:rFonts w:ascii="Times New Roman" w:hAnsi="Times New Roman" w:cs="Times New Roman"/>
          <w:sz w:val="24"/>
          <w:szCs w:val="24"/>
        </w:rPr>
        <w:t>ed</w:t>
      </w:r>
      <w:r>
        <w:rPr>
          <w:rFonts w:ascii="Times New Roman" w:hAnsi="Times New Roman" w:cs="Times New Roman"/>
          <w:sz w:val="24"/>
          <w:szCs w:val="24"/>
        </w:rPr>
        <w:t xml:space="preserve"> to provide intervention by facilitating TE with </w:t>
      </w:r>
      <w:r>
        <w:rPr>
          <w:rFonts w:ascii="Times New Roman" w:hAnsi="Times New Roman" w:cs="Times New Roman"/>
          <w:i/>
          <w:iCs/>
          <w:sz w:val="24"/>
          <w:szCs w:val="24"/>
        </w:rPr>
        <w:t>flow</w:t>
      </w:r>
      <w:r>
        <w:rPr>
          <w:rFonts w:ascii="Times New Roman" w:hAnsi="Times New Roman" w:cs="Times New Roman"/>
          <w:sz w:val="24"/>
          <w:szCs w:val="24"/>
        </w:rPr>
        <w:t xml:space="preserve">, further seeking individual meaning (Moustakas, 1994) and recognition of experiences with TE with </w:t>
      </w:r>
      <w:r>
        <w:rPr>
          <w:rFonts w:ascii="Times New Roman" w:hAnsi="Times New Roman" w:cs="Times New Roman"/>
          <w:i/>
          <w:iCs/>
          <w:sz w:val="24"/>
          <w:szCs w:val="24"/>
        </w:rPr>
        <w:t>flow</w:t>
      </w:r>
      <w:r>
        <w:rPr>
          <w:rFonts w:ascii="Times New Roman" w:hAnsi="Times New Roman" w:cs="Times New Roman"/>
          <w:sz w:val="24"/>
          <w:szCs w:val="24"/>
        </w:rPr>
        <w:t xml:space="preserve">, thereby permitting small shifts in perceptual change </w:t>
      </w:r>
      <w:r w:rsidRPr="00E92E87">
        <w:rPr>
          <w:rFonts w:ascii="Times New Roman" w:hAnsi="Times New Roman" w:cs="Times New Roman"/>
          <w:sz w:val="24"/>
          <w:szCs w:val="24"/>
        </w:rPr>
        <w:t>(Heddy &amp; Pugh, 2015)</w:t>
      </w:r>
      <w:r>
        <w:rPr>
          <w:rFonts w:ascii="Times New Roman" w:hAnsi="Times New Roman" w:cs="Times New Roman"/>
          <w:sz w:val="24"/>
          <w:szCs w:val="24"/>
        </w:rPr>
        <w:t xml:space="preserve">, and overall value impact </w:t>
      </w:r>
      <w:r w:rsidRPr="00E92E87">
        <w:rPr>
          <w:rFonts w:ascii="Times New Roman" w:hAnsi="Times New Roman" w:cs="Times New Roman"/>
          <w:sz w:val="24"/>
          <w:szCs w:val="24"/>
        </w:rPr>
        <w:t>(Pugh et al., 2010)</w:t>
      </w:r>
      <w:r>
        <w:rPr>
          <w:rFonts w:ascii="Times New Roman" w:hAnsi="Times New Roman" w:cs="Times New Roman"/>
          <w:sz w:val="24"/>
          <w:szCs w:val="24"/>
        </w:rPr>
        <w:t xml:space="preserve"> of the radical engagement experience known as transformative experiences.</w:t>
      </w:r>
    </w:p>
    <w:p w14:paraId="6BC74D06" w14:textId="77777777" w:rsidR="00DD4BC8" w:rsidRPr="00A85401" w:rsidRDefault="00DD4BC8" w:rsidP="00313932">
      <w:pPr>
        <w:pStyle w:val="Heading2"/>
      </w:pPr>
      <w:bookmarkStart w:id="6" w:name="_Toc179294136"/>
      <w:r w:rsidRPr="00A85401">
        <w:t>Research Questions</w:t>
      </w:r>
      <w:bookmarkEnd w:id="6"/>
    </w:p>
    <w:p w14:paraId="57E2DDA8" w14:textId="21DEE86B" w:rsidR="00DD4BC8" w:rsidRDefault="00DD4BC8" w:rsidP="00E83AAE">
      <w:pPr>
        <w:spacing w:line="480" w:lineRule="auto"/>
        <w:ind w:firstLine="720"/>
        <w:rPr>
          <w:rFonts w:ascii="Times New Roman" w:hAnsi="Times New Roman" w:cs="Times New Roman"/>
          <w:sz w:val="24"/>
          <w:szCs w:val="24"/>
        </w:rPr>
      </w:pPr>
      <w:r w:rsidRPr="00755DDE">
        <w:rPr>
          <w:rFonts w:ascii="Times New Roman" w:hAnsi="Times New Roman" w:cs="Times New Roman"/>
          <w:sz w:val="24"/>
          <w:szCs w:val="24"/>
        </w:rPr>
        <w:t xml:space="preserve">This study </w:t>
      </w:r>
      <w:r w:rsidR="004A1B23">
        <w:rPr>
          <w:rFonts w:ascii="Times New Roman" w:hAnsi="Times New Roman" w:cs="Times New Roman"/>
          <w:sz w:val="24"/>
          <w:szCs w:val="24"/>
        </w:rPr>
        <w:t>was</w:t>
      </w:r>
      <w:r w:rsidRPr="00755DDE">
        <w:rPr>
          <w:rFonts w:ascii="Times New Roman" w:hAnsi="Times New Roman" w:cs="Times New Roman"/>
          <w:sz w:val="24"/>
          <w:szCs w:val="24"/>
        </w:rPr>
        <w:t xml:space="preserve"> guided by one primary question</w:t>
      </w:r>
      <w:r w:rsidR="00EA69E2">
        <w:rPr>
          <w:rFonts w:ascii="Times New Roman" w:hAnsi="Times New Roman" w:cs="Times New Roman"/>
          <w:sz w:val="24"/>
          <w:szCs w:val="24"/>
        </w:rPr>
        <w:t>,</w:t>
      </w:r>
      <w:r w:rsidR="005B3203">
        <w:rPr>
          <w:rFonts w:ascii="Times New Roman" w:hAnsi="Times New Roman" w:cs="Times New Roman"/>
          <w:sz w:val="24"/>
          <w:szCs w:val="24"/>
        </w:rPr>
        <w:t xml:space="preserve"> and </w:t>
      </w:r>
      <w:r w:rsidRPr="00755DDE">
        <w:rPr>
          <w:rFonts w:ascii="Times New Roman" w:hAnsi="Times New Roman" w:cs="Times New Roman"/>
          <w:sz w:val="24"/>
          <w:szCs w:val="24"/>
        </w:rPr>
        <w:t>sub-questions</w:t>
      </w:r>
      <w:r>
        <w:rPr>
          <w:rFonts w:ascii="Times New Roman" w:hAnsi="Times New Roman" w:cs="Times New Roman"/>
          <w:sz w:val="24"/>
          <w:szCs w:val="24"/>
        </w:rPr>
        <w:t xml:space="preserve"> branched from the overarching question to add depth to the understanding of the phenomenon</w:t>
      </w:r>
      <w:r w:rsidRPr="00755DDE">
        <w:rPr>
          <w:rFonts w:ascii="Times New Roman" w:hAnsi="Times New Roman" w:cs="Times New Roman"/>
          <w:sz w:val="24"/>
          <w:szCs w:val="24"/>
        </w:rPr>
        <w:t>. This study aim</w:t>
      </w:r>
      <w:r w:rsidR="009A710E">
        <w:rPr>
          <w:rFonts w:ascii="Times New Roman" w:hAnsi="Times New Roman" w:cs="Times New Roman"/>
          <w:sz w:val="24"/>
          <w:szCs w:val="24"/>
        </w:rPr>
        <w:t>ed</w:t>
      </w:r>
      <w:r w:rsidRPr="00755DDE">
        <w:rPr>
          <w:rFonts w:ascii="Times New Roman" w:hAnsi="Times New Roman" w:cs="Times New Roman"/>
          <w:sz w:val="24"/>
          <w:szCs w:val="24"/>
        </w:rPr>
        <w:t xml:space="preserve"> to </w:t>
      </w:r>
      <w:r w:rsidR="005B1700">
        <w:rPr>
          <w:rFonts w:ascii="Times New Roman" w:hAnsi="Times New Roman" w:cs="Times New Roman"/>
          <w:sz w:val="24"/>
          <w:szCs w:val="24"/>
        </w:rPr>
        <w:t xml:space="preserve">intervene and </w:t>
      </w:r>
      <w:r w:rsidRPr="00755DDE">
        <w:rPr>
          <w:rFonts w:ascii="Times New Roman" w:hAnsi="Times New Roman" w:cs="Times New Roman"/>
          <w:sz w:val="24"/>
          <w:szCs w:val="24"/>
        </w:rPr>
        <w:t xml:space="preserve">examine </w:t>
      </w:r>
      <w:r w:rsidR="00BD72E9">
        <w:rPr>
          <w:rFonts w:ascii="Times New Roman" w:hAnsi="Times New Roman" w:cs="Times New Roman"/>
          <w:sz w:val="24"/>
          <w:szCs w:val="24"/>
        </w:rPr>
        <w:t xml:space="preserve">the </w:t>
      </w:r>
      <w:r w:rsidRPr="00755DDE">
        <w:rPr>
          <w:rFonts w:ascii="Times New Roman" w:hAnsi="Times New Roman" w:cs="Times New Roman"/>
          <w:sz w:val="24"/>
          <w:szCs w:val="24"/>
        </w:rPr>
        <w:t>lived experiences of early childhood educators, particularly focusing on enjoyable engagements</w:t>
      </w:r>
      <w:r>
        <w:rPr>
          <w:rFonts w:ascii="Times New Roman" w:hAnsi="Times New Roman" w:cs="Times New Roman"/>
          <w:sz w:val="24"/>
          <w:szCs w:val="24"/>
        </w:rPr>
        <w:t xml:space="preserve">, specifically </w:t>
      </w:r>
      <w:r w:rsidRPr="00CB5CCC">
        <w:rPr>
          <w:rFonts w:ascii="Times New Roman" w:hAnsi="Times New Roman" w:cs="Times New Roman"/>
          <w:i/>
          <w:iCs/>
          <w:sz w:val="24"/>
          <w:szCs w:val="24"/>
        </w:rPr>
        <w:t>flo</w:t>
      </w:r>
      <w:r>
        <w:rPr>
          <w:rFonts w:ascii="Times New Roman" w:hAnsi="Times New Roman" w:cs="Times New Roman"/>
          <w:i/>
          <w:iCs/>
          <w:sz w:val="24"/>
          <w:szCs w:val="24"/>
        </w:rPr>
        <w:t>w,</w:t>
      </w:r>
      <w:r w:rsidRPr="00755DDE">
        <w:rPr>
          <w:rFonts w:ascii="Times New Roman" w:hAnsi="Times New Roman" w:cs="Times New Roman"/>
          <w:sz w:val="24"/>
          <w:szCs w:val="24"/>
        </w:rPr>
        <w:t xml:space="preserve"> within</w:t>
      </w:r>
      <w:r w:rsidR="00BA276A">
        <w:rPr>
          <w:rFonts w:ascii="Times New Roman" w:hAnsi="Times New Roman" w:cs="Times New Roman"/>
          <w:sz w:val="24"/>
          <w:szCs w:val="24"/>
        </w:rPr>
        <w:t xml:space="preserve"> their</w:t>
      </w:r>
      <w:r w:rsidRPr="00755DDE">
        <w:rPr>
          <w:rFonts w:ascii="Times New Roman" w:hAnsi="Times New Roman" w:cs="Times New Roman"/>
          <w:sz w:val="24"/>
          <w:szCs w:val="24"/>
        </w:rPr>
        <w:t xml:space="preserve"> personal lives. The primary, overarching question: </w:t>
      </w:r>
      <w:r w:rsidR="00736AC3" w:rsidRPr="00060D34">
        <w:rPr>
          <w:rFonts w:ascii="Times New Roman" w:hAnsi="Times New Roman" w:cs="Times New Roman"/>
          <w:sz w:val="24"/>
          <w:szCs w:val="24"/>
        </w:rPr>
        <w:t xml:space="preserve">Does facilitating transformative experiences with flow through an </w:t>
      </w:r>
      <w:r w:rsidR="00736AC3" w:rsidRPr="00060D34">
        <w:rPr>
          <w:rFonts w:ascii="Times New Roman" w:hAnsi="Times New Roman" w:cs="Times New Roman"/>
          <w:sz w:val="24"/>
          <w:szCs w:val="24"/>
        </w:rPr>
        <w:lastRenderedPageBreak/>
        <w:t>intervention result in a higher measure of engaging in transformative experiences, as measured by the TEM?</w:t>
      </w:r>
    </w:p>
    <w:p w14:paraId="355E6740" w14:textId="1AF9F3B0" w:rsidR="00DD4BC8" w:rsidRDefault="00DD4BC8" w:rsidP="002F5156">
      <w:pPr>
        <w:spacing w:line="480" w:lineRule="auto"/>
        <w:rPr>
          <w:rFonts w:ascii="Times New Roman" w:hAnsi="Times New Roman" w:cs="Times New Roman"/>
          <w:sz w:val="24"/>
          <w:szCs w:val="24"/>
        </w:rPr>
      </w:pPr>
      <w:r>
        <w:rPr>
          <w:rFonts w:ascii="Times New Roman" w:hAnsi="Times New Roman" w:cs="Times New Roman"/>
          <w:sz w:val="24"/>
          <w:szCs w:val="24"/>
        </w:rPr>
        <w:t>Throughout this five-week intervention, the primary question, along with the following sub-questions</w:t>
      </w:r>
      <w:r w:rsidR="001D036C">
        <w:rPr>
          <w:rFonts w:ascii="Times New Roman" w:hAnsi="Times New Roman" w:cs="Times New Roman"/>
          <w:sz w:val="24"/>
          <w:szCs w:val="24"/>
        </w:rPr>
        <w:t>,</w:t>
      </w:r>
      <w:r>
        <w:rPr>
          <w:rFonts w:ascii="Times New Roman" w:hAnsi="Times New Roman" w:cs="Times New Roman"/>
          <w:sz w:val="24"/>
          <w:szCs w:val="24"/>
        </w:rPr>
        <w:t xml:space="preserve"> </w:t>
      </w:r>
      <w:r w:rsidR="0082014C">
        <w:rPr>
          <w:rFonts w:ascii="Times New Roman" w:hAnsi="Times New Roman" w:cs="Times New Roman"/>
          <w:sz w:val="24"/>
          <w:szCs w:val="24"/>
        </w:rPr>
        <w:t>were</w:t>
      </w:r>
      <w:r>
        <w:rPr>
          <w:rFonts w:ascii="Times New Roman" w:hAnsi="Times New Roman" w:cs="Times New Roman"/>
          <w:sz w:val="24"/>
          <w:szCs w:val="24"/>
        </w:rPr>
        <w:t xml:space="preserve"> addressed:</w:t>
      </w:r>
    </w:p>
    <w:p w14:paraId="7353AA6B" w14:textId="77777777" w:rsidR="00AE1DBB" w:rsidRPr="00992AF3" w:rsidRDefault="00AE1DBB" w:rsidP="00AE1DBB">
      <w:pPr>
        <w:pStyle w:val="ListParagraph"/>
        <w:numPr>
          <w:ilvl w:val="0"/>
          <w:numId w:val="1"/>
        </w:numPr>
        <w:spacing w:line="480" w:lineRule="auto"/>
        <w:rPr>
          <w:rFonts w:ascii="Times New Roman" w:hAnsi="Times New Roman" w:cs="Times New Roman"/>
          <w:sz w:val="24"/>
          <w:szCs w:val="24"/>
        </w:rPr>
      </w:pPr>
      <w:r w:rsidRPr="00992AF3">
        <w:rPr>
          <w:rFonts w:ascii="Times New Roman" w:hAnsi="Times New Roman" w:cs="Times New Roman"/>
          <w:sz w:val="24"/>
          <w:szCs w:val="24"/>
        </w:rPr>
        <w:t xml:space="preserve">How does </w:t>
      </w:r>
      <w:r>
        <w:rPr>
          <w:rFonts w:ascii="Times New Roman" w:hAnsi="Times New Roman" w:cs="Times New Roman"/>
          <w:sz w:val="24"/>
          <w:szCs w:val="24"/>
        </w:rPr>
        <w:t>a transformative experience intervention with flow result in noticing flow?</w:t>
      </w:r>
    </w:p>
    <w:p w14:paraId="6BBDAF0C" w14:textId="6434E5F9" w:rsidR="00AE1DBB" w:rsidRPr="00992AF3" w:rsidRDefault="00AE1DBB" w:rsidP="00AE1DBB">
      <w:pPr>
        <w:pStyle w:val="ListParagraph"/>
        <w:numPr>
          <w:ilvl w:val="0"/>
          <w:numId w:val="1"/>
        </w:numPr>
        <w:spacing w:line="480" w:lineRule="auto"/>
        <w:rPr>
          <w:rFonts w:ascii="Times New Roman" w:hAnsi="Times New Roman" w:cs="Times New Roman"/>
          <w:sz w:val="24"/>
          <w:szCs w:val="24"/>
        </w:rPr>
      </w:pPr>
      <w:r w:rsidRPr="00992AF3">
        <w:rPr>
          <w:rFonts w:ascii="Times New Roman" w:hAnsi="Times New Roman" w:cs="Times New Roman"/>
          <w:sz w:val="24"/>
          <w:szCs w:val="24"/>
        </w:rPr>
        <w:t>How does Notice, Change, Value (NCV) Journaling reveal</w:t>
      </w:r>
      <w:r w:rsidR="0090333A">
        <w:rPr>
          <w:rFonts w:ascii="Times New Roman" w:hAnsi="Times New Roman" w:cs="Times New Roman"/>
          <w:sz w:val="24"/>
          <w:szCs w:val="24"/>
        </w:rPr>
        <w:t xml:space="preserve"> that they</w:t>
      </w:r>
      <w:r w:rsidRPr="00992AF3">
        <w:rPr>
          <w:rFonts w:ascii="Times New Roman" w:hAnsi="Times New Roman" w:cs="Times New Roman"/>
          <w:sz w:val="24"/>
          <w:szCs w:val="24"/>
        </w:rPr>
        <w:t xml:space="preserve"> </w:t>
      </w:r>
      <w:r>
        <w:rPr>
          <w:rFonts w:ascii="Times New Roman" w:hAnsi="Times New Roman" w:cs="Times New Roman"/>
          <w:sz w:val="24"/>
          <w:szCs w:val="24"/>
        </w:rPr>
        <w:t>MU, EP, and EV with</w:t>
      </w:r>
      <w:r w:rsidRPr="00992AF3">
        <w:rPr>
          <w:rFonts w:ascii="Times New Roman" w:hAnsi="Times New Roman" w:cs="Times New Roman"/>
          <w:sz w:val="24"/>
          <w:szCs w:val="24"/>
        </w:rPr>
        <w:t xml:space="preserve"> </w:t>
      </w:r>
      <w:r w:rsidRPr="00992AF3">
        <w:rPr>
          <w:rFonts w:ascii="Times New Roman" w:hAnsi="Times New Roman" w:cs="Times New Roman"/>
          <w:i/>
          <w:iCs/>
          <w:sz w:val="24"/>
          <w:szCs w:val="24"/>
        </w:rPr>
        <w:t>flow</w:t>
      </w:r>
      <w:r w:rsidRPr="00992AF3">
        <w:rPr>
          <w:rFonts w:ascii="Times New Roman" w:hAnsi="Times New Roman" w:cs="Times New Roman"/>
          <w:sz w:val="24"/>
          <w:szCs w:val="24"/>
        </w:rPr>
        <w:t>, thereby experiencing transformative experiences?</w:t>
      </w:r>
    </w:p>
    <w:p w14:paraId="682BF211" w14:textId="77777777" w:rsidR="00AE1DBB" w:rsidRPr="00060D34" w:rsidRDefault="00AE1DBB" w:rsidP="00FE18D7">
      <w:pPr>
        <w:pStyle w:val="ListParagraph"/>
        <w:spacing w:line="480" w:lineRule="auto"/>
        <w:ind w:left="1080"/>
      </w:pPr>
    </w:p>
    <w:p w14:paraId="30F9AD90" w14:textId="77777777" w:rsidR="00DD4BC8" w:rsidRPr="00114D2F" w:rsidRDefault="00DD4BC8" w:rsidP="00313932">
      <w:pPr>
        <w:pStyle w:val="Heading2"/>
      </w:pPr>
      <w:bookmarkStart w:id="7" w:name="_Toc179294137"/>
      <w:r w:rsidRPr="00114D2F">
        <w:t>Theoretical Framework</w:t>
      </w:r>
      <w:bookmarkEnd w:id="7"/>
    </w:p>
    <w:p w14:paraId="758431A5" w14:textId="7A36E59B" w:rsidR="00DD4BC8" w:rsidRDefault="00DD4BC8" w:rsidP="00DD4BC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overall conceptual framework serving as the cornerstone of this study is that of Deweyan pragmatism. John </w:t>
      </w:r>
      <w:r w:rsidR="00D430A1">
        <w:rPr>
          <w:rFonts w:ascii="Times New Roman" w:hAnsi="Times New Roman" w:cs="Times New Roman"/>
          <w:sz w:val="24"/>
          <w:szCs w:val="24"/>
        </w:rPr>
        <w:t>Dewey’s</w:t>
      </w:r>
      <w:r>
        <w:rPr>
          <w:rFonts w:ascii="Times New Roman" w:hAnsi="Times New Roman" w:cs="Times New Roman"/>
          <w:sz w:val="24"/>
          <w:szCs w:val="24"/>
        </w:rPr>
        <w:t xml:space="preserve"> thoughts convey that “the worth of something is determined by its impact on every day, lived experiences” (Pugh, 2011, p.109)</w:t>
      </w:r>
      <w:r w:rsidR="00422536">
        <w:rPr>
          <w:rFonts w:ascii="Times New Roman" w:hAnsi="Times New Roman" w:cs="Times New Roman"/>
          <w:sz w:val="24"/>
          <w:szCs w:val="24"/>
        </w:rPr>
        <w:t>.</w:t>
      </w:r>
      <w:r>
        <w:rPr>
          <w:rFonts w:ascii="Times New Roman" w:hAnsi="Times New Roman" w:cs="Times New Roman"/>
          <w:sz w:val="24"/>
          <w:szCs w:val="24"/>
        </w:rPr>
        <w:t xml:space="preserve"> To foreground, Deweyan pragmatism connects to constructivist theory, both of which align with the philosophical assumption of Epistemology. Within epistemological assumptions, what is considered ‘known’ is purely subjective to the individual participants within this study (Creswell &amp; Poth, 2018). Constructivism has been described as a theory of knowing (Branscombe et al., 2014)</w:t>
      </w:r>
      <w:r w:rsidR="00C04C6D">
        <w:rPr>
          <w:rFonts w:ascii="Times New Roman" w:hAnsi="Times New Roman" w:cs="Times New Roman"/>
          <w:sz w:val="24"/>
          <w:szCs w:val="24"/>
        </w:rPr>
        <w:t>, that is</w:t>
      </w:r>
      <w:r w:rsidR="00D270C1">
        <w:rPr>
          <w:rFonts w:ascii="Times New Roman" w:hAnsi="Times New Roman" w:cs="Times New Roman"/>
          <w:sz w:val="24"/>
          <w:szCs w:val="24"/>
        </w:rPr>
        <w:t>,</w:t>
      </w:r>
      <w:r w:rsidR="00C04C6D">
        <w:rPr>
          <w:rFonts w:ascii="Times New Roman" w:hAnsi="Times New Roman" w:cs="Times New Roman"/>
          <w:sz w:val="24"/>
          <w:szCs w:val="24"/>
        </w:rPr>
        <w:t xml:space="preserve"> </w:t>
      </w:r>
      <w:r>
        <w:rPr>
          <w:rFonts w:ascii="Times New Roman" w:hAnsi="Times New Roman" w:cs="Times New Roman"/>
          <w:sz w:val="24"/>
          <w:szCs w:val="24"/>
        </w:rPr>
        <w:t>the individual independently constructs their knowledge or meaning</w:t>
      </w:r>
      <w:r w:rsidR="00A13484">
        <w:rPr>
          <w:rFonts w:ascii="Times New Roman" w:hAnsi="Times New Roman" w:cs="Times New Roman"/>
          <w:sz w:val="24"/>
          <w:szCs w:val="24"/>
        </w:rPr>
        <w:t>-</w:t>
      </w:r>
      <w:r>
        <w:rPr>
          <w:rFonts w:ascii="Times New Roman" w:hAnsi="Times New Roman" w:cs="Times New Roman"/>
          <w:sz w:val="24"/>
          <w:szCs w:val="24"/>
        </w:rPr>
        <w:t>making through transactions with and within their environment. Deweyan pragmatism expounds on constructivism in that individual knowledge is only valid if it can be applied within the world</w:t>
      </w:r>
      <w:r w:rsidR="00135844">
        <w:rPr>
          <w:rFonts w:ascii="Times New Roman" w:hAnsi="Times New Roman" w:cs="Times New Roman"/>
          <w:sz w:val="24"/>
          <w:szCs w:val="24"/>
        </w:rPr>
        <w:t>, and</w:t>
      </w:r>
      <w:r>
        <w:rPr>
          <w:rFonts w:ascii="Times New Roman" w:hAnsi="Times New Roman" w:cs="Times New Roman"/>
          <w:sz w:val="24"/>
          <w:szCs w:val="24"/>
        </w:rPr>
        <w:t xml:space="preserve"> that knowledge within our daily interactions should be significant, luminous, and fruitful (Dewey, 1958). </w:t>
      </w:r>
    </w:p>
    <w:p w14:paraId="6B7179F4" w14:textId="59A9922A" w:rsidR="00DD4BC8" w:rsidRDefault="00DD4BC8" w:rsidP="00DD4BC8">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w:t>
      </w:r>
      <w:r w:rsidR="00FE6264">
        <w:rPr>
          <w:rFonts w:ascii="Times New Roman" w:hAnsi="Times New Roman" w:cs="Times New Roman"/>
          <w:sz w:val="24"/>
          <w:szCs w:val="24"/>
        </w:rPr>
        <w:t xml:space="preserve">s mentioned, John </w:t>
      </w:r>
      <w:r w:rsidR="002B54BA">
        <w:rPr>
          <w:rFonts w:ascii="Times New Roman" w:hAnsi="Times New Roman" w:cs="Times New Roman"/>
          <w:sz w:val="24"/>
          <w:szCs w:val="24"/>
        </w:rPr>
        <w:t>Dewey’s theory</w:t>
      </w:r>
      <w:r w:rsidR="00FE6264">
        <w:rPr>
          <w:rFonts w:ascii="Times New Roman" w:hAnsi="Times New Roman" w:cs="Times New Roman"/>
          <w:sz w:val="24"/>
          <w:szCs w:val="24"/>
        </w:rPr>
        <w:t xml:space="preserve"> is seen as a foundation for</w:t>
      </w:r>
      <w:r>
        <w:rPr>
          <w:rFonts w:ascii="Times New Roman" w:hAnsi="Times New Roman" w:cs="Times New Roman"/>
          <w:sz w:val="24"/>
          <w:szCs w:val="24"/>
        </w:rPr>
        <w:t xml:space="preserve"> the transformative experience theory. Dewey’s theory is grounded </w:t>
      </w:r>
      <w:r w:rsidR="00FE6264">
        <w:rPr>
          <w:rFonts w:ascii="Times New Roman" w:hAnsi="Times New Roman" w:cs="Times New Roman"/>
          <w:sz w:val="24"/>
          <w:szCs w:val="24"/>
        </w:rPr>
        <w:t xml:space="preserve">in </w:t>
      </w:r>
      <w:r>
        <w:rPr>
          <w:rFonts w:ascii="Times New Roman" w:hAnsi="Times New Roman" w:cs="Times New Roman"/>
          <w:sz w:val="24"/>
          <w:szCs w:val="24"/>
        </w:rPr>
        <w:t xml:space="preserve">the belief </w:t>
      </w:r>
      <w:r w:rsidR="00FE6264">
        <w:rPr>
          <w:rFonts w:ascii="Times New Roman" w:hAnsi="Times New Roman" w:cs="Times New Roman"/>
          <w:sz w:val="24"/>
          <w:szCs w:val="24"/>
        </w:rPr>
        <w:t>that</w:t>
      </w:r>
      <w:r>
        <w:rPr>
          <w:rFonts w:ascii="Times New Roman" w:hAnsi="Times New Roman" w:cs="Times New Roman"/>
          <w:sz w:val="24"/>
          <w:szCs w:val="24"/>
        </w:rPr>
        <w:t xml:space="preserve"> education should be experiential (Dewey, 1958). </w:t>
      </w:r>
      <w:r w:rsidRPr="002A6B22">
        <w:rPr>
          <w:rFonts w:ascii="Times New Roman" w:hAnsi="Times New Roman" w:cs="Times New Roman"/>
          <w:sz w:val="24"/>
          <w:szCs w:val="24"/>
        </w:rPr>
        <w:t>He also centers the individual within a learning setting by stating, “the child is the starting-point, the center, and the end</w:t>
      </w:r>
      <w:r>
        <w:rPr>
          <w:rFonts w:ascii="Times New Roman" w:hAnsi="Times New Roman" w:cs="Times New Roman"/>
          <w:sz w:val="24"/>
          <w:szCs w:val="24"/>
        </w:rPr>
        <w:t xml:space="preserve"> </w:t>
      </w:r>
      <w:r w:rsidRPr="002A6B22">
        <w:rPr>
          <w:rFonts w:ascii="Times New Roman" w:hAnsi="Times New Roman" w:cs="Times New Roman"/>
          <w:sz w:val="24"/>
          <w:szCs w:val="24"/>
        </w:rPr>
        <w:t>(Dewey, 1902, pg. 4).</w:t>
      </w:r>
      <w:r>
        <w:rPr>
          <w:rFonts w:ascii="Times New Roman" w:hAnsi="Times New Roman" w:cs="Times New Roman"/>
          <w:sz w:val="24"/>
          <w:szCs w:val="24"/>
        </w:rPr>
        <w:t xml:space="preserve"> </w:t>
      </w:r>
      <w:r w:rsidRPr="006E7997">
        <w:rPr>
          <w:rFonts w:ascii="Times New Roman" w:hAnsi="Times New Roman" w:cs="Times New Roman"/>
          <w:sz w:val="24"/>
          <w:szCs w:val="24"/>
        </w:rPr>
        <w:t>Dewey made his theory clear that education does not possess aims</w:t>
      </w:r>
      <w:r>
        <w:rPr>
          <w:rFonts w:ascii="Times New Roman" w:hAnsi="Times New Roman" w:cs="Times New Roman"/>
          <w:sz w:val="24"/>
          <w:szCs w:val="24"/>
        </w:rPr>
        <w:t xml:space="preserve">, rather </w:t>
      </w:r>
      <w:r w:rsidRPr="006E7997">
        <w:rPr>
          <w:rFonts w:ascii="Times New Roman" w:hAnsi="Times New Roman" w:cs="Times New Roman"/>
          <w:sz w:val="24"/>
          <w:szCs w:val="24"/>
        </w:rPr>
        <w:t>the people are the aims, he conveys this by stating “</w:t>
      </w:r>
      <w:r>
        <w:rPr>
          <w:rFonts w:ascii="Times New Roman" w:hAnsi="Times New Roman" w:cs="Times New Roman"/>
          <w:sz w:val="24"/>
          <w:szCs w:val="24"/>
        </w:rPr>
        <w:t>i</w:t>
      </w:r>
      <w:r w:rsidRPr="006E7997">
        <w:rPr>
          <w:rFonts w:ascii="Times New Roman" w:hAnsi="Times New Roman" w:cs="Times New Roman"/>
          <w:sz w:val="24"/>
          <w:szCs w:val="24"/>
        </w:rPr>
        <w:t>t is he and not the subject-matter which determines both quality and quantity of learning” (Dewey, 1902, p.9)</w:t>
      </w:r>
      <w:r>
        <w:rPr>
          <w:rFonts w:ascii="Times New Roman" w:hAnsi="Times New Roman" w:cs="Times New Roman"/>
          <w:sz w:val="24"/>
          <w:szCs w:val="24"/>
        </w:rPr>
        <w:t xml:space="preserve">. He continues that </w:t>
      </w:r>
      <w:r w:rsidRPr="006C028B">
        <w:rPr>
          <w:rFonts w:ascii="Times New Roman" w:hAnsi="Times New Roman" w:cs="Times New Roman"/>
          <w:sz w:val="24"/>
          <w:szCs w:val="24"/>
        </w:rPr>
        <w:t>“learning is active…it involves reaching out of the mind…[and] organic assimilation starting from within. (Dewey, 1902, p. 9).</w:t>
      </w:r>
      <w:r>
        <w:rPr>
          <w:rFonts w:ascii="Times New Roman" w:hAnsi="Times New Roman" w:cs="Times New Roman"/>
          <w:sz w:val="24"/>
          <w:szCs w:val="24"/>
        </w:rPr>
        <w:t xml:space="preserve"> Other significant theorist</w:t>
      </w:r>
      <w:r w:rsidR="00FE6264">
        <w:rPr>
          <w:rFonts w:ascii="Times New Roman" w:hAnsi="Times New Roman" w:cs="Times New Roman"/>
          <w:sz w:val="24"/>
          <w:szCs w:val="24"/>
        </w:rPr>
        <w:t>s</w:t>
      </w:r>
      <w:r>
        <w:rPr>
          <w:rFonts w:ascii="Times New Roman" w:hAnsi="Times New Roman" w:cs="Times New Roman"/>
          <w:sz w:val="24"/>
          <w:szCs w:val="24"/>
        </w:rPr>
        <w:t xml:space="preserve"> in constructivism and early childhood education include but are not limited to, Lev Vygotsky, Jerome Bruner, and Jean Piaget.</w:t>
      </w:r>
    </w:p>
    <w:p w14:paraId="72AB09DA" w14:textId="4A16056F" w:rsidR="002B54BA" w:rsidRPr="009E0652" w:rsidRDefault="00DD4BC8" w:rsidP="00C716B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presented study directly aligns with the Deweyan pragmatism framework. The early childhood educator’s engagements in transformative experience(s) with </w:t>
      </w:r>
      <w:r>
        <w:rPr>
          <w:rFonts w:ascii="Times New Roman" w:hAnsi="Times New Roman" w:cs="Times New Roman"/>
          <w:i/>
          <w:iCs/>
          <w:sz w:val="24"/>
          <w:szCs w:val="24"/>
        </w:rPr>
        <w:t xml:space="preserve">flow </w:t>
      </w:r>
      <w:r w:rsidR="00221EBB">
        <w:rPr>
          <w:rFonts w:ascii="Times New Roman" w:hAnsi="Times New Roman" w:cs="Times New Roman"/>
          <w:sz w:val="24"/>
          <w:szCs w:val="24"/>
        </w:rPr>
        <w:t xml:space="preserve">depend solely </w:t>
      </w:r>
      <w:r>
        <w:rPr>
          <w:rFonts w:ascii="Times New Roman" w:hAnsi="Times New Roman" w:cs="Times New Roman"/>
          <w:sz w:val="24"/>
          <w:szCs w:val="24"/>
        </w:rPr>
        <w:t>on the individual and their engagements</w:t>
      </w:r>
      <w:r w:rsidR="00953CAC">
        <w:rPr>
          <w:rFonts w:ascii="Times New Roman" w:hAnsi="Times New Roman" w:cs="Times New Roman"/>
          <w:sz w:val="24"/>
          <w:szCs w:val="24"/>
        </w:rPr>
        <w:t xml:space="preserve"> and</w:t>
      </w:r>
      <w:r>
        <w:rPr>
          <w:rFonts w:ascii="Times New Roman" w:hAnsi="Times New Roman" w:cs="Times New Roman"/>
          <w:sz w:val="24"/>
          <w:szCs w:val="24"/>
        </w:rPr>
        <w:t xml:space="preserve"> the overall enrichment and expansion of experiences with their environments. Thereby, the participants are developing new or altering </w:t>
      </w:r>
      <w:r w:rsidR="00953CAC">
        <w:rPr>
          <w:rFonts w:ascii="Times New Roman" w:hAnsi="Times New Roman" w:cs="Times New Roman"/>
          <w:sz w:val="24"/>
          <w:szCs w:val="24"/>
        </w:rPr>
        <w:t xml:space="preserve">the </w:t>
      </w:r>
      <w:r>
        <w:rPr>
          <w:rFonts w:ascii="Times New Roman" w:hAnsi="Times New Roman" w:cs="Times New Roman"/>
          <w:sz w:val="24"/>
          <w:szCs w:val="24"/>
        </w:rPr>
        <w:t>current meaning of experience. It is critical to acknowledge that the environment includes the physical space and social interactions within, and further that the relationships within the environment, experiences, and individual learnings are reciprocal. This study examine</w:t>
      </w:r>
      <w:r w:rsidR="001C7F45">
        <w:rPr>
          <w:rFonts w:ascii="Times New Roman" w:hAnsi="Times New Roman" w:cs="Times New Roman"/>
          <w:sz w:val="24"/>
          <w:szCs w:val="24"/>
        </w:rPr>
        <w:t>d</w:t>
      </w:r>
      <w:r>
        <w:rPr>
          <w:rFonts w:ascii="Times New Roman" w:hAnsi="Times New Roman" w:cs="Times New Roman"/>
          <w:sz w:val="24"/>
          <w:szCs w:val="24"/>
        </w:rPr>
        <w:t xml:space="preserve"> early childhood educators</w:t>
      </w:r>
      <w:r w:rsidR="00021359">
        <w:rPr>
          <w:rFonts w:ascii="Times New Roman" w:hAnsi="Times New Roman" w:cs="Times New Roman"/>
          <w:sz w:val="24"/>
          <w:szCs w:val="24"/>
        </w:rPr>
        <w:t>'</w:t>
      </w:r>
      <w:r>
        <w:rPr>
          <w:rFonts w:ascii="Times New Roman" w:hAnsi="Times New Roman" w:cs="Times New Roman"/>
          <w:sz w:val="24"/>
          <w:szCs w:val="24"/>
        </w:rPr>
        <w:t xml:space="preserve"> daily, personal interactions, particularly ones that they enter </w:t>
      </w:r>
      <w:r w:rsidRPr="00E92E87">
        <w:rPr>
          <w:rFonts w:ascii="Times New Roman" w:hAnsi="Times New Roman" w:cs="Times New Roman"/>
          <w:sz w:val="24"/>
          <w:szCs w:val="24"/>
        </w:rPr>
        <w:t>"a highly enjoyable psychological state</w:t>
      </w:r>
      <w:r>
        <w:rPr>
          <w:rFonts w:ascii="Times New Roman" w:hAnsi="Times New Roman" w:cs="Times New Roman"/>
          <w:sz w:val="24"/>
          <w:szCs w:val="24"/>
        </w:rPr>
        <w:t>…</w:t>
      </w:r>
      <w:r w:rsidRPr="00E92E87">
        <w:rPr>
          <w:rFonts w:ascii="Times New Roman" w:hAnsi="Times New Roman" w:cs="Times New Roman"/>
          <w:sz w:val="24"/>
          <w:szCs w:val="24"/>
        </w:rPr>
        <w:t xml:space="preserve"> </w:t>
      </w:r>
      <w:r>
        <w:rPr>
          <w:rFonts w:ascii="Times New Roman" w:hAnsi="Times New Roman" w:cs="Times New Roman"/>
          <w:sz w:val="24"/>
          <w:szCs w:val="24"/>
        </w:rPr>
        <w:t>[promoting a]</w:t>
      </w:r>
      <w:r w:rsidRPr="00E92E87">
        <w:rPr>
          <w:rFonts w:ascii="Times New Roman" w:hAnsi="Times New Roman" w:cs="Times New Roman"/>
          <w:sz w:val="24"/>
          <w:szCs w:val="24"/>
        </w:rPr>
        <w:t xml:space="preserve"> holistic sensation people feel when they act with total involvement" (Csikszentmihalyi, 1975; Kowal &amp; Fortier, 1999, p. 356</w:t>
      </w:r>
      <w:r>
        <w:rPr>
          <w:rFonts w:ascii="Times New Roman" w:hAnsi="Times New Roman" w:cs="Times New Roman"/>
          <w:sz w:val="24"/>
          <w:szCs w:val="24"/>
        </w:rPr>
        <w:t xml:space="preserve">). In unison with </w:t>
      </w:r>
      <w:r>
        <w:rPr>
          <w:rFonts w:ascii="Times New Roman" w:hAnsi="Times New Roman" w:cs="Times New Roman"/>
          <w:i/>
          <w:iCs/>
          <w:sz w:val="24"/>
          <w:szCs w:val="24"/>
        </w:rPr>
        <w:t>flow,</w:t>
      </w:r>
      <w:r>
        <w:rPr>
          <w:rFonts w:ascii="Times New Roman" w:hAnsi="Times New Roman" w:cs="Times New Roman"/>
          <w:sz w:val="24"/>
          <w:szCs w:val="24"/>
        </w:rPr>
        <w:t xml:space="preserve"> the knowledge of what transformative experiences encompass directly influences the recognition of the motivational concept, </w:t>
      </w:r>
      <w:r>
        <w:rPr>
          <w:rFonts w:ascii="Times New Roman" w:hAnsi="Times New Roman" w:cs="Times New Roman"/>
          <w:i/>
          <w:iCs/>
          <w:sz w:val="24"/>
          <w:szCs w:val="24"/>
        </w:rPr>
        <w:t>flow</w:t>
      </w:r>
      <w:r>
        <w:rPr>
          <w:rFonts w:ascii="Times New Roman" w:hAnsi="Times New Roman" w:cs="Times New Roman"/>
          <w:sz w:val="24"/>
          <w:szCs w:val="24"/>
        </w:rPr>
        <w:t xml:space="preserve">; this could otherwise go unrecognized and be perceived as another </w:t>
      </w:r>
      <w:r>
        <w:rPr>
          <w:rFonts w:ascii="Times New Roman" w:hAnsi="Times New Roman" w:cs="Times New Roman"/>
          <w:sz w:val="24"/>
          <w:szCs w:val="24"/>
        </w:rPr>
        <w:lastRenderedPageBreak/>
        <w:t>typical engagement or act within one’s world</w:t>
      </w:r>
      <w:r w:rsidR="00021359">
        <w:rPr>
          <w:rFonts w:ascii="Times New Roman" w:hAnsi="Times New Roman" w:cs="Times New Roman"/>
          <w:sz w:val="24"/>
          <w:szCs w:val="24"/>
        </w:rPr>
        <w:t>.</w:t>
      </w:r>
      <w:r>
        <w:rPr>
          <w:rFonts w:ascii="Times New Roman" w:hAnsi="Times New Roman" w:cs="Times New Roman"/>
          <w:sz w:val="24"/>
          <w:szCs w:val="24"/>
        </w:rPr>
        <w:t xml:space="preserve"> This conceptual change regarding the concept of </w:t>
      </w:r>
      <w:r>
        <w:rPr>
          <w:rFonts w:ascii="Times New Roman" w:hAnsi="Times New Roman" w:cs="Times New Roman"/>
          <w:i/>
          <w:iCs/>
          <w:sz w:val="24"/>
          <w:szCs w:val="24"/>
        </w:rPr>
        <w:t>flow</w:t>
      </w:r>
      <w:r>
        <w:rPr>
          <w:rFonts w:ascii="Times New Roman" w:hAnsi="Times New Roman" w:cs="Times New Roman"/>
          <w:sz w:val="24"/>
          <w:szCs w:val="24"/>
        </w:rPr>
        <w:t xml:space="preserve"> has great potential to impact early childhood educators in a plethora of ways.</w:t>
      </w:r>
    </w:p>
    <w:p w14:paraId="6A4AED78" w14:textId="77777777" w:rsidR="00DD4BC8" w:rsidRPr="005D36FC" w:rsidRDefault="00DD4BC8" w:rsidP="00313932">
      <w:pPr>
        <w:pStyle w:val="Heading2"/>
      </w:pPr>
      <w:bookmarkStart w:id="8" w:name="_Toc179294138"/>
      <w:r w:rsidRPr="005D36FC">
        <w:t>Significance of The Study</w:t>
      </w:r>
      <w:bookmarkEnd w:id="8"/>
    </w:p>
    <w:p w14:paraId="57850FED" w14:textId="1A53EAE7" w:rsidR="00DD4BC8" w:rsidRPr="00C33A39" w:rsidRDefault="0082014C" w:rsidP="00DD4BC8">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 study</w:t>
      </w:r>
      <w:r w:rsidR="00B30C90">
        <w:rPr>
          <w:rFonts w:ascii="Times New Roman" w:hAnsi="Times New Roman" w:cs="Times New Roman"/>
          <w:sz w:val="24"/>
          <w:szCs w:val="24"/>
        </w:rPr>
        <w:t xml:space="preserve"> contribute</w:t>
      </w:r>
      <w:r w:rsidR="0073560A">
        <w:rPr>
          <w:rFonts w:ascii="Times New Roman" w:hAnsi="Times New Roman" w:cs="Times New Roman"/>
          <w:sz w:val="24"/>
          <w:szCs w:val="24"/>
        </w:rPr>
        <w:t>s</w:t>
      </w:r>
      <w:r w:rsidR="00B30C90">
        <w:rPr>
          <w:rFonts w:ascii="Times New Roman" w:hAnsi="Times New Roman" w:cs="Times New Roman"/>
          <w:sz w:val="24"/>
          <w:szCs w:val="24"/>
        </w:rPr>
        <w:t xml:space="preserve"> to the field of early childhood education and</w:t>
      </w:r>
      <w:r w:rsidR="00DD4BC8" w:rsidRPr="00C33A39">
        <w:rPr>
          <w:rFonts w:ascii="Times New Roman" w:hAnsi="Times New Roman" w:cs="Times New Roman"/>
          <w:sz w:val="24"/>
          <w:szCs w:val="24"/>
        </w:rPr>
        <w:t xml:space="preserve"> the overall understanding of the transformative experience (TE) theory</w:t>
      </w:r>
      <w:r w:rsidR="00A40B9C">
        <w:rPr>
          <w:rFonts w:ascii="Times New Roman" w:hAnsi="Times New Roman" w:cs="Times New Roman"/>
          <w:sz w:val="24"/>
          <w:szCs w:val="24"/>
        </w:rPr>
        <w:t>,</w:t>
      </w:r>
      <w:r w:rsidR="00DD4BC8" w:rsidRPr="00C33A39">
        <w:rPr>
          <w:rFonts w:ascii="Times New Roman" w:hAnsi="Times New Roman" w:cs="Times New Roman"/>
          <w:sz w:val="24"/>
          <w:szCs w:val="24"/>
        </w:rPr>
        <w:t xml:space="preserve"> as it is a relatively new theory. Expanding on the overall </w:t>
      </w:r>
      <w:r w:rsidR="00393657">
        <w:rPr>
          <w:rFonts w:ascii="Times New Roman" w:hAnsi="Times New Roman" w:cs="Times New Roman"/>
          <w:sz w:val="24"/>
          <w:szCs w:val="24"/>
        </w:rPr>
        <w:t>knowledge</w:t>
      </w:r>
      <w:r w:rsidR="00DD4BC8" w:rsidRPr="00C33A39">
        <w:rPr>
          <w:rFonts w:ascii="Times New Roman" w:hAnsi="Times New Roman" w:cs="Times New Roman"/>
          <w:sz w:val="24"/>
          <w:szCs w:val="24"/>
        </w:rPr>
        <w:t xml:space="preserve"> of TEs wit</w:t>
      </w:r>
      <w:r w:rsidR="00DD4BC8">
        <w:rPr>
          <w:rFonts w:ascii="Times New Roman" w:hAnsi="Times New Roman" w:cs="Times New Roman"/>
          <w:sz w:val="24"/>
          <w:szCs w:val="24"/>
        </w:rPr>
        <w:t>h</w:t>
      </w:r>
      <w:r w:rsidR="00DD4BC8" w:rsidRPr="00C33A39">
        <w:rPr>
          <w:rFonts w:ascii="Times New Roman" w:hAnsi="Times New Roman" w:cs="Times New Roman"/>
          <w:sz w:val="24"/>
          <w:szCs w:val="24"/>
        </w:rPr>
        <w:t xml:space="preserve"> </w:t>
      </w:r>
      <w:r w:rsidR="00CA4AF5">
        <w:rPr>
          <w:rFonts w:ascii="Times New Roman" w:hAnsi="Times New Roman" w:cs="Times New Roman"/>
          <w:sz w:val="24"/>
          <w:szCs w:val="24"/>
        </w:rPr>
        <w:t>early childhood educators</w:t>
      </w:r>
      <w:r w:rsidR="00DD4BC8">
        <w:rPr>
          <w:rFonts w:ascii="Times New Roman" w:hAnsi="Times New Roman" w:cs="Times New Roman"/>
          <w:sz w:val="24"/>
          <w:szCs w:val="24"/>
        </w:rPr>
        <w:t xml:space="preserve"> </w:t>
      </w:r>
      <w:r w:rsidR="002A2913">
        <w:rPr>
          <w:rFonts w:ascii="Times New Roman" w:hAnsi="Times New Roman" w:cs="Times New Roman"/>
          <w:sz w:val="24"/>
          <w:szCs w:val="24"/>
        </w:rPr>
        <w:t xml:space="preserve">proved it </w:t>
      </w:r>
      <w:r w:rsidR="00C9242C">
        <w:rPr>
          <w:rFonts w:ascii="Times New Roman" w:hAnsi="Times New Roman" w:cs="Times New Roman"/>
          <w:sz w:val="24"/>
          <w:szCs w:val="24"/>
        </w:rPr>
        <w:t>possesses</w:t>
      </w:r>
      <w:r w:rsidR="00DD4BC8" w:rsidRPr="00C33A39">
        <w:rPr>
          <w:rFonts w:ascii="Times New Roman" w:hAnsi="Times New Roman" w:cs="Times New Roman"/>
          <w:sz w:val="24"/>
          <w:szCs w:val="24"/>
        </w:rPr>
        <w:t xml:space="preserve"> significant potential to improve one’s comprehensive well-being</w:t>
      </w:r>
      <w:r w:rsidR="00A40B9C">
        <w:rPr>
          <w:rFonts w:ascii="Times New Roman" w:hAnsi="Times New Roman" w:cs="Times New Roman"/>
          <w:sz w:val="24"/>
          <w:szCs w:val="24"/>
        </w:rPr>
        <w:t xml:space="preserve"> and</w:t>
      </w:r>
      <w:r w:rsidR="00DD4BC8">
        <w:rPr>
          <w:rFonts w:ascii="Times New Roman" w:hAnsi="Times New Roman" w:cs="Times New Roman"/>
          <w:sz w:val="24"/>
          <w:szCs w:val="24"/>
        </w:rPr>
        <w:t xml:space="preserve"> professional well-being and practices</w:t>
      </w:r>
      <w:r w:rsidR="00DD4BC8" w:rsidRPr="00C33A39">
        <w:rPr>
          <w:rFonts w:ascii="Times New Roman" w:hAnsi="Times New Roman" w:cs="Times New Roman"/>
          <w:sz w:val="24"/>
          <w:szCs w:val="24"/>
        </w:rPr>
        <w:t>. Managing expenditure and recovery (Mikołajczyk, 2021) can improve holistic well-being</w:t>
      </w:r>
      <w:r w:rsidR="00DD4BC8">
        <w:rPr>
          <w:rFonts w:ascii="Times New Roman" w:hAnsi="Times New Roman" w:cs="Times New Roman"/>
          <w:sz w:val="24"/>
          <w:szCs w:val="24"/>
        </w:rPr>
        <w:t xml:space="preserve">. </w:t>
      </w:r>
      <w:r w:rsidR="00EB480F">
        <w:rPr>
          <w:rFonts w:ascii="Times New Roman" w:hAnsi="Times New Roman" w:cs="Times New Roman"/>
          <w:sz w:val="24"/>
          <w:szCs w:val="24"/>
        </w:rPr>
        <w:t>Early childhood educator</w:t>
      </w:r>
      <w:r w:rsidR="00FE74EE">
        <w:rPr>
          <w:rFonts w:ascii="Times New Roman" w:hAnsi="Times New Roman" w:cs="Times New Roman"/>
          <w:sz w:val="24"/>
          <w:szCs w:val="24"/>
        </w:rPr>
        <w:t>'</w:t>
      </w:r>
      <w:r w:rsidR="00EB480F">
        <w:rPr>
          <w:rFonts w:ascii="Times New Roman" w:hAnsi="Times New Roman" w:cs="Times New Roman"/>
          <w:sz w:val="24"/>
          <w:szCs w:val="24"/>
        </w:rPr>
        <w:t>s phy</w:t>
      </w:r>
      <w:r w:rsidR="00AE7D5D">
        <w:rPr>
          <w:rFonts w:ascii="Times New Roman" w:hAnsi="Times New Roman" w:cs="Times New Roman"/>
          <w:sz w:val="24"/>
          <w:szCs w:val="24"/>
        </w:rPr>
        <w:t>sical and mental</w:t>
      </w:r>
      <w:r w:rsidR="00DD4BC8" w:rsidRPr="00C33A39">
        <w:rPr>
          <w:rFonts w:ascii="Times New Roman" w:hAnsi="Times New Roman" w:cs="Times New Roman"/>
          <w:sz w:val="24"/>
          <w:szCs w:val="24"/>
        </w:rPr>
        <w:t xml:space="preserve"> health is contingent upon maintaining a harmonious equilibrium between professional responsibilities (</w:t>
      </w:r>
      <w:r w:rsidR="00AE7D5D">
        <w:rPr>
          <w:rFonts w:ascii="Times New Roman" w:hAnsi="Times New Roman" w:cs="Times New Roman"/>
          <w:sz w:val="24"/>
          <w:szCs w:val="24"/>
        </w:rPr>
        <w:t xml:space="preserve">i.e., </w:t>
      </w:r>
      <w:r w:rsidR="00DD4BC8" w:rsidRPr="00C33A39">
        <w:rPr>
          <w:rFonts w:ascii="Times New Roman" w:hAnsi="Times New Roman" w:cs="Times New Roman"/>
          <w:sz w:val="24"/>
          <w:szCs w:val="24"/>
        </w:rPr>
        <w:t xml:space="preserve">continuous transactions with </w:t>
      </w:r>
      <w:r w:rsidR="00DD4BC8">
        <w:rPr>
          <w:rFonts w:ascii="Times New Roman" w:hAnsi="Times New Roman" w:cs="Times New Roman"/>
          <w:sz w:val="24"/>
          <w:szCs w:val="24"/>
        </w:rPr>
        <w:t>young children</w:t>
      </w:r>
      <w:r w:rsidR="00DD4BC8" w:rsidRPr="00C33A39">
        <w:rPr>
          <w:rFonts w:ascii="Times New Roman" w:hAnsi="Times New Roman" w:cs="Times New Roman"/>
          <w:sz w:val="24"/>
          <w:szCs w:val="24"/>
        </w:rPr>
        <w:t xml:space="preserve"> and the cultivation of the environment) and leisure activities (</w:t>
      </w:r>
      <w:r w:rsidR="00AE7D5D">
        <w:rPr>
          <w:rFonts w:ascii="Times New Roman" w:hAnsi="Times New Roman" w:cs="Times New Roman"/>
          <w:sz w:val="24"/>
          <w:szCs w:val="24"/>
        </w:rPr>
        <w:t xml:space="preserve">i.e., </w:t>
      </w:r>
      <w:r w:rsidR="00DD4BC8" w:rsidRPr="00C33A39">
        <w:rPr>
          <w:rFonts w:ascii="Times New Roman" w:hAnsi="Times New Roman" w:cs="Times New Roman"/>
          <w:sz w:val="24"/>
          <w:szCs w:val="24"/>
        </w:rPr>
        <w:t>personal, enjoyable engagements with objects, ideas, or events). Ideally</w:t>
      </w:r>
      <w:r w:rsidR="00DD4BC8">
        <w:rPr>
          <w:rFonts w:ascii="Times New Roman" w:hAnsi="Times New Roman" w:cs="Times New Roman"/>
          <w:sz w:val="24"/>
          <w:szCs w:val="24"/>
        </w:rPr>
        <w:t>, this study ai</w:t>
      </w:r>
      <w:r w:rsidR="00C9242C">
        <w:rPr>
          <w:rFonts w:ascii="Times New Roman" w:hAnsi="Times New Roman" w:cs="Times New Roman"/>
          <w:sz w:val="24"/>
          <w:szCs w:val="24"/>
        </w:rPr>
        <w:t>med</w:t>
      </w:r>
      <w:r w:rsidR="00DD4BC8">
        <w:rPr>
          <w:rFonts w:ascii="Times New Roman" w:hAnsi="Times New Roman" w:cs="Times New Roman"/>
          <w:sz w:val="24"/>
          <w:szCs w:val="24"/>
        </w:rPr>
        <w:t xml:space="preserve"> </w:t>
      </w:r>
      <w:r w:rsidR="00393657">
        <w:rPr>
          <w:rFonts w:ascii="Times New Roman" w:hAnsi="Times New Roman" w:cs="Times New Roman"/>
          <w:sz w:val="24"/>
          <w:szCs w:val="24"/>
        </w:rPr>
        <w:t>to improve one’s overall life experiences, first through surrendering one</w:t>
      </w:r>
      <w:r w:rsidR="00DD4BC8" w:rsidRPr="00C33A39">
        <w:rPr>
          <w:rFonts w:ascii="Times New Roman" w:hAnsi="Times New Roman" w:cs="Times New Roman"/>
          <w:sz w:val="24"/>
          <w:szCs w:val="24"/>
        </w:rPr>
        <w:t xml:space="preserve">self </w:t>
      </w:r>
      <w:r w:rsidR="00DD4BC8" w:rsidRPr="00E92E87">
        <w:rPr>
          <w:rFonts w:ascii="Times New Roman" w:hAnsi="Times New Roman" w:cs="Times New Roman"/>
          <w:sz w:val="24"/>
          <w:szCs w:val="24"/>
        </w:rPr>
        <w:t>(Pugh, 2011)</w:t>
      </w:r>
      <w:r w:rsidR="00DD4BC8">
        <w:rPr>
          <w:rFonts w:ascii="Times New Roman" w:hAnsi="Times New Roman" w:cs="Times New Roman"/>
          <w:sz w:val="24"/>
          <w:szCs w:val="24"/>
        </w:rPr>
        <w:t xml:space="preserve">. The action of surrender fosters </w:t>
      </w:r>
      <w:r w:rsidR="00DD4BC8" w:rsidRPr="00C33A39">
        <w:rPr>
          <w:rFonts w:ascii="Times New Roman" w:hAnsi="Times New Roman" w:cs="Times New Roman"/>
          <w:sz w:val="24"/>
          <w:szCs w:val="24"/>
        </w:rPr>
        <w:t xml:space="preserve">small shifts in perception </w:t>
      </w:r>
      <w:r w:rsidR="00DD4BC8" w:rsidRPr="00E92E87">
        <w:rPr>
          <w:rFonts w:ascii="Times New Roman" w:hAnsi="Times New Roman" w:cs="Times New Roman"/>
          <w:sz w:val="24"/>
          <w:szCs w:val="24"/>
        </w:rPr>
        <w:t>(Heddy &amp; Pugh, 2015</w:t>
      </w:r>
      <w:r w:rsidR="00DD4BC8">
        <w:rPr>
          <w:rFonts w:ascii="Times New Roman" w:hAnsi="Times New Roman" w:cs="Times New Roman"/>
          <w:sz w:val="24"/>
          <w:szCs w:val="24"/>
        </w:rPr>
        <w:t>)</w:t>
      </w:r>
      <w:r w:rsidR="000E1C1D">
        <w:rPr>
          <w:rFonts w:ascii="Times New Roman" w:hAnsi="Times New Roman" w:cs="Times New Roman"/>
          <w:sz w:val="24"/>
          <w:szCs w:val="24"/>
        </w:rPr>
        <w:t xml:space="preserve">, which </w:t>
      </w:r>
      <w:r w:rsidR="00C9242C">
        <w:rPr>
          <w:rFonts w:ascii="Times New Roman" w:hAnsi="Times New Roman" w:cs="Times New Roman"/>
          <w:sz w:val="24"/>
          <w:szCs w:val="24"/>
        </w:rPr>
        <w:t>provide</w:t>
      </w:r>
      <w:r w:rsidR="007B4A49">
        <w:rPr>
          <w:rFonts w:ascii="Times New Roman" w:hAnsi="Times New Roman" w:cs="Times New Roman"/>
          <w:sz w:val="24"/>
          <w:szCs w:val="24"/>
        </w:rPr>
        <w:t>s</w:t>
      </w:r>
      <w:r w:rsidR="000E1C1D">
        <w:rPr>
          <w:rFonts w:ascii="Times New Roman" w:hAnsi="Times New Roman" w:cs="Times New Roman"/>
          <w:sz w:val="24"/>
          <w:szCs w:val="24"/>
        </w:rPr>
        <w:t xml:space="preserve"> </w:t>
      </w:r>
      <w:r w:rsidR="007B4A49">
        <w:rPr>
          <w:rFonts w:ascii="Times New Roman" w:hAnsi="Times New Roman" w:cs="Times New Roman"/>
          <w:sz w:val="24"/>
          <w:szCs w:val="24"/>
        </w:rPr>
        <w:t xml:space="preserve">the </w:t>
      </w:r>
      <w:r w:rsidR="000E1C1D">
        <w:rPr>
          <w:rFonts w:ascii="Times New Roman" w:hAnsi="Times New Roman" w:cs="Times New Roman"/>
          <w:sz w:val="24"/>
          <w:szCs w:val="24"/>
        </w:rPr>
        <w:t>potential to alter and impact the overall value of the concept of engagement with</w:t>
      </w:r>
      <w:r w:rsidR="00DD4BC8" w:rsidRPr="00C33A39">
        <w:rPr>
          <w:rFonts w:ascii="Times New Roman" w:hAnsi="Times New Roman" w:cs="Times New Roman"/>
          <w:sz w:val="24"/>
          <w:szCs w:val="24"/>
        </w:rPr>
        <w:t xml:space="preserve"> </w:t>
      </w:r>
      <w:r w:rsidR="00DD4BC8" w:rsidRPr="00144955">
        <w:rPr>
          <w:rFonts w:ascii="Times New Roman" w:hAnsi="Times New Roman" w:cs="Times New Roman"/>
          <w:i/>
          <w:iCs/>
          <w:sz w:val="24"/>
          <w:szCs w:val="24"/>
        </w:rPr>
        <w:t>flow</w:t>
      </w:r>
      <w:r w:rsidR="00DD4BC8" w:rsidRPr="00C33A39">
        <w:rPr>
          <w:rFonts w:ascii="Times New Roman" w:hAnsi="Times New Roman" w:cs="Times New Roman"/>
          <w:sz w:val="24"/>
          <w:szCs w:val="24"/>
        </w:rPr>
        <w:t xml:space="preserve">. </w:t>
      </w:r>
      <w:r w:rsidR="00B6257E">
        <w:rPr>
          <w:rFonts w:ascii="Times New Roman" w:hAnsi="Times New Roman" w:cs="Times New Roman"/>
          <w:sz w:val="24"/>
          <w:szCs w:val="24"/>
        </w:rPr>
        <w:t>M</w:t>
      </w:r>
      <w:r w:rsidR="00DD4BC8" w:rsidRPr="00C33A39">
        <w:rPr>
          <w:rFonts w:ascii="Times New Roman" w:hAnsi="Times New Roman" w:cs="Times New Roman"/>
          <w:sz w:val="24"/>
          <w:szCs w:val="24"/>
        </w:rPr>
        <w:t xml:space="preserve">aintaining equilibrium </w:t>
      </w:r>
      <w:r w:rsidR="00DD4BC8">
        <w:rPr>
          <w:rFonts w:ascii="Times New Roman" w:hAnsi="Times New Roman" w:cs="Times New Roman"/>
          <w:sz w:val="24"/>
          <w:szCs w:val="24"/>
        </w:rPr>
        <w:t xml:space="preserve">between one’s personal and professional life </w:t>
      </w:r>
      <w:r w:rsidR="00DD4BC8" w:rsidRPr="00C33A39">
        <w:rPr>
          <w:rFonts w:ascii="Times New Roman" w:hAnsi="Times New Roman" w:cs="Times New Roman"/>
          <w:sz w:val="24"/>
          <w:szCs w:val="24"/>
        </w:rPr>
        <w:t>is critical for averting teacher burnout, thereby increasing overall longevity in the classroom. In turn, this could, within future studies, contribute to shifts</w:t>
      </w:r>
      <w:r w:rsidR="00DD4BC8">
        <w:rPr>
          <w:rFonts w:ascii="Times New Roman" w:hAnsi="Times New Roman" w:cs="Times New Roman"/>
          <w:sz w:val="24"/>
          <w:szCs w:val="24"/>
        </w:rPr>
        <w:t xml:space="preserve"> in</w:t>
      </w:r>
      <w:r w:rsidR="00DD4BC8" w:rsidRPr="00C33A39">
        <w:rPr>
          <w:rFonts w:ascii="Times New Roman" w:hAnsi="Times New Roman" w:cs="Times New Roman"/>
          <w:sz w:val="24"/>
          <w:szCs w:val="24"/>
        </w:rPr>
        <w:t xml:space="preserve"> pedagogical practices. This study </w:t>
      </w:r>
      <w:r w:rsidR="00A84423">
        <w:rPr>
          <w:rFonts w:ascii="Times New Roman" w:hAnsi="Times New Roman" w:cs="Times New Roman"/>
          <w:sz w:val="24"/>
          <w:szCs w:val="24"/>
        </w:rPr>
        <w:t xml:space="preserve">has </w:t>
      </w:r>
      <w:r w:rsidR="0073560A">
        <w:rPr>
          <w:rFonts w:ascii="Times New Roman" w:hAnsi="Times New Roman" w:cs="Times New Roman"/>
          <w:sz w:val="24"/>
          <w:szCs w:val="24"/>
        </w:rPr>
        <w:t>also</w:t>
      </w:r>
      <w:r w:rsidR="00DD4BC8" w:rsidRPr="00C33A39">
        <w:rPr>
          <w:rFonts w:ascii="Times New Roman" w:hAnsi="Times New Roman" w:cs="Times New Roman"/>
          <w:sz w:val="24"/>
          <w:szCs w:val="24"/>
        </w:rPr>
        <w:t xml:space="preserve"> further</w:t>
      </w:r>
      <w:r w:rsidR="00A84423">
        <w:rPr>
          <w:rFonts w:ascii="Times New Roman" w:hAnsi="Times New Roman" w:cs="Times New Roman"/>
          <w:sz w:val="24"/>
          <w:szCs w:val="24"/>
        </w:rPr>
        <w:t>ed</w:t>
      </w:r>
      <w:r w:rsidR="00DD4BC8" w:rsidRPr="00C33A39">
        <w:rPr>
          <w:rFonts w:ascii="Times New Roman" w:hAnsi="Times New Roman" w:cs="Times New Roman"/>
          <w:sz w:val="24"/>
          <w:szCs w:val="24"/>
        </w:rPr>
        <w:t xml:space="preserve"> </w:t>
      </w:r>
      <w:r w:rsidR="00DD4BC8">
        <w:rPr>
          <w:rFonts w:ascii="Times New Roman" w:hAnsi="Times New Roman" w:cs="Times New Roman"/>
          <w:sz w:val="24"/>
          <w:szCs w:val="24"/>
        </w:rPr>
        <w:t xml:space="preserve">current levels of comprehension </w:t>
      </w:r>
      <w:r w:rsidR="00DD4BC8" w:rsidRPr="00C33A39">
        <w:rPr>
          <w:rFonts w:ascii="Times New Roman" w:hAnsi="Times New Roman" w:cs="Times New Roman"/>
          <w:sz w:val="24"/>
          <w:szCs w:val="24"/>
        </w:rPr>
        <w:t>towards transformative experience as this is an evolving theory.</w:t>
      </w:r>
    </w:p>
    <w:p w14:paraId="26C0D030" w14:textId="77777777" w:rsidR="00DD4BC8" w:rsidRDefault="00DD4BC8" w:rsidP="00DD4BC8">
      <w:pPr>
        <w:rPr>
          <w:b/>
          <w:bCs/>
        </w:rPr>
      </w:pPr>
    </w:p>
    <w:p w14:paraId="2B641027" w14:textId="77777777" w:rsidR="00E83AAE" w:rsidRDefault="00E83AAE" w:rsidP="00DD4BC8">
      <w:pPr>
        <w:rPr>
          <w:b/>
          <w:bCs/>
        </w:rPr>
      </w:pPr>
    </w:p>
    <w:p w14:paraId="1579BCDF" w14:textId="77777777" w:rsidR="00E83AAE" w:rsidRDefault="00E83AAE" w:rsidP="00DD4BC8">
      <w:pPr>
        <w:rPr>
          <w:b/>
          <w:bCs/>
        </w:rPr>
      </w:pPr>
    </w:p>
    <w:p w14:paraId="5552FC75" w14:textId="77777777" w:rsidR="00E83AAE" w:rsidRDefault="00E83AAE" w:rsidP="00DD4BC8">
      <w:pPr>
        <w:rPr>
          <w:b/>
          <w:bCs/>
        </w:rPr>
      </w:pPr>
    </w:p>
    <w:p w14:paraId="4DFF9A27" w14:textId="77777777" w:rsidR="00DD4BC8" w:rsidRPr="005D36FC" w:rsidRDefault="00DD4BC8" w:rsidP="00313932">
      <w:pPr>
        <w:pStyle w:val="Heading1"/>
      </w:pPr>
      <w:bookmarkStart w:id="9" w:name="_Toc179294139"/>
      <w:r w:rsidRPr="005D36FC">
        <w:lastRenderedPageBreak/>
        <w:t>Definition of Terms</w:t>
      </w:r>
      <w:bookmarkEnd w:id="9"/>
    </w:p>
    <w:p w14:paraId="61C9A667" w14:textId="351BE621" w:rsidR="00DD4BC8" w:rsidRPr="00A842B1" w:rsidRDefault="00B6257E" w:rsidP="00DD4BC8">
      <w:pPr>
        <w:spacing w:line="480" w:lineRule="auto"/>
        <w:rPr>
          <w:rFonts w:ascii="Times New Roman" w:hAnsi="Times New Roman" w:cs="Times New Roman"/>
          <w:sz w:val="24"/>
          <w:szCs w:val="24"/>
        </w:rPr>
      </w:pPr>
      <w:r>
        <w:rPr>
          <w:rFonts w:ascii="Times New Roman" w:hAnsi="Times New Roman" w:cs="Times New Roman"/>
          <w:sz w:val="24"/>
          <w:szCs w:val="24"/>
        </w:rPr>
        <w:t>A list defining terminology used throughout the research is provided to ensure a clear understanding for the reader</w:t>
      </w:r>
      <w:r w:rsidR="00DD4BC8" w:rsidRPr="00A842B1">
        <w:rPr>
          <w:rFonts w:ascii="Times New Roman" w:hAnsi="Times New Roman" w:cs="Times New Roman"/>
          <w:sz w:val="24"/>
          <w:szCs w:val="24"/>
        </w:rPr>
        <w:t>.</w:t>
      </w:r>
    </w:p>
    <w:p w14:paraId="1001AE43" w14:textId="77777777" w:rsidR="00DD4BC8" w:rsidRPr="00735FBA" w:rsidRDefault="00DD4BC8" w:rsidP="00DD4BC8">
      <w:pPr>
        <w:autoSpaceDE w:val="0"/>
        <w:autoSpaceDN w:val="0"/>
        <w:adjustRightInd w:val="0"/>
        <w:spacing w:after="0" w:line="480" w:lineRule="auto"/>
        <w:ind w:firstLine="720"/>
        <w:rPr>
          <w:rFonts w:ascii="Times New Roman" w:hAnsi="Times New Roman" w:cs="Times New Roman"/>
          <w:sz w:val="24"/>
          <w:szCs w:val="24"/>
        </w:rPr>
      </w:pPr>
      <w:r w:rsidRPr="00A842B1">
        <w:rPr>
          <w:rFonts w:ascii="Times New Roman" w:hAnsi="Times New Roman" w:cs="Times New Roman"/>
          <w:i/>
          <w:iCs/>
          <w:sz w:val="24"/>
          <w:szCs w:val="24"/>
        </w:rPr>
        <w:t>Conceptual Change</w:t>
      </w:r>
      <w:r w:rsidRPr="00A842B1">
        <w:rPr>
          <w:rFonts w:ascii="Times New Roman" w:hAnsi="Times New Roman" w:cs="Times New Roman"/>
          <w:sz w:val="24"/>
          <w:szCs w:val="24"/>
        </w:rPr>
        <w:t>: Changing strongly held prior views</w:t>
      </w:r>
      <w:r w:rsidRPr="00A842B1">
        <w:rPr>
          <w:rFonts w:ascii="Times New Roman" w:hAnsi="Times New Roman" w:cs="Times New Roman"/>
          <w:i/>
          <w:iCs/>
          <w:sz w:val="24"/>
          <w:szCs w:val="24"/>
        </w:rPr>
        <w:t xml:space="preserve"> </w:t>
      </w:r>
      <w:r w:rsidRPr="00A842B1">
        <w:rPr>
          <w:rFonts w:ascii="Times New Roman" w:hAnsi="Times New Roman" w:cs="Times New Roman"/>
          <w:sz w:val="24"/>
          <w:szCs w:val="24"/>
        </w:rPr>
        <w:t>(Heddy &amp; Sinatra, 2013)</w:t>
      </w:r>
    </w:p>
    <w:p w14:paraId="2B8708F2" w14:textId="37F40FFC" w:rsidR="00DD4BC8" w:rsidRPr="00A842B1" w:rsidRDefault="00DD4BC8" w:rsidP="00DD4BC8">
      <w:pPr>
        <w:autoSpaceDE w:val="0"/>
        <w:autoSpaceDN w:val="0"/>
        <w:adjustRightInd w:val="0"/>
        <w:spacing w:after="0" w:line="480" w:lineRule="auto"/>
        <w:ind w:firstLine="720"/>
        <w:rPr>
          <w:rFonts w:ascii="Times New Roman" w:hAnsi="Times New Roman" w:cs="Times New Roman"/>
          <w:i/>
          <w:iCs/>
          <w:sz w:val="24"/>
          <w:szCs w:val="24"/>
        </w:rPr>
      </w:pPr>
      <w:r w:rsidRPr="00A842B1">
        <w:rPr>
          <w:rFonts w:ascii="Times New Roman" w:hAnsi="Times New Roman" w:cs="Times New Roman"/>
          <w:i/>
          <w:iCs/>
          <w:sz w:val="24"/>
          <w:szCs w:val="24"/>
        </w:rPr>
        <w:t xml:space="preserve">Developmentally Appropriate Practices </w:t>
      </w:r>
      <w:r w:rsidRPr="00A842B1">
        <w:rPr>
          <w:rFonts w:ascii="Times New Roman" w:hAnsi="Times New Roman" w:cs="Times New Roman"/>
          <w:i/>
          <w:iCs/>
          <w:kern w:val="0"/>
          <w:sz w:val="24"/>
          <w:szCs w:val="24"/>
        </w:rPr>
        <w:t>(DAP)</w:t>
      </w:r>
      <w:r w:rsidRPr="00A842B1">
        <w:rPr>
          <w:rFonts w:ascii="Times New Roman" w:hAnsi="Times New Roman" w:cs="Times New Roman"/>
          <w:kern w:val="0"/>
          <w:sz w:val="24"/>
          <w:szCs w:val="24"/>
        </w:rPr>
        <w:t>:</w:t>
      </w:r>
      <w:r w:rsidRPr="00A842B1">
        <w:rPr>
          <w:rFonts w:ascii="Times New Roman" w:hAnsi="Times New Roman" w:cs="Times New Roman"/>
          <w:i/>
          <w:iCs/>
          <w:kern w:val="0"/>
          <w:sz w:val="24"/>
          <w:szCs w:val="24"/>
        </w:rPr>
        <w:t xml:space="preserve"> </w:t>
      </w:r>
      <w:r w:rsidRPr="00A842B1">
        <w:rPr>
          <w:rFonts w:ascii="Times New Roman" w:hAnsi="Times New Roman" w:cs="Times New Roman"/>
          <w:sz w:val="24"/>
          <w:szCs w:val="24"/>
        </w:rPr>
        <w:t>Refers to a framework of principles and guidelines for practice that promotes young children’s optimal learning and development. DAP is a way of framing a teacher’s intentional decision</w:t>
      </w:r>
      <w:r w:rsidR="007B4A49">
        <w:rPr>
          <w:rFonts w:ascii="Times New Roman" w:hAnsi="Times New Roman" w:cs="Times New Roman"/>
          <w:sz w:val="24"/>
          <w:szCs w:val="24"/>
        </w:rPr>
        <w:t>-</w:t>
      </w:r>
      <w:r w:rsidRPr="00A842B1">
        <w:rPr>
          <w:rFonts w:ascii="Times New Roman" w:hAnsi="Times New Roman" w:cs="Times New Roman"/>
          <w:sz w:val="24"/>
          <w:szCs w:val="24"/>
        </w:rPr>
        <w:t xml:space="preserve">making. It begins with three Core Considerations: (1) what is known about general processes of child development and learning; (2) what is known about the child as an individual who is a member of a particular family and community; and (3) what is known about the social and cultural contexts in which the learning occurs. (NAEYC, 2020) </w:t>
      </w:r>
      <w:r w:rsidRPr="00A842B1">
        <w:rPr>
          <w:rFonts w:ascii="Times New Roman" w:hAnsi="Times New Roman" w:cs="Times New Roman"/>
          <w:i/>
          <w:iCs/>
          <w:sz w:val="24"/>
          <w:szCs w:val="24"/>
        </w:rPr>
        <w:t xml:space="preserve">Note: throughout this study DAP and pedagogical practices are used interchangeably, as well as </w:t>
      </w:r>
      <w:r>
        <w:rPr>
          <w:rFonts w:ascii="Times New Roman" w:hAnsi="Times New Roman" w:cs="Times New Roman"/>
          <w:i/>
          <w:iCs/>
          <w:sz w:val="24"/>
          <w:szCs w:val="24"/>
        </w:rPr>
        <w:t xml:space="preserve">together </w:t>
      </w:r>
      <w:r w:rsidRPr="00A842B1">
        <w:rPr>
          <w:rFonts w:ascii="Times New Roman" w:hAnsi="Times New Roman" w:cs="Times New Roman"/>
          <w:i/>
          <w:iCs/>
          <w:sz w:val="24"/>
          <w:szCs w:val="24"/>
        </w:rPr>
        <w:t>to support one another.</w:t>
      </w:r>
    </w:p>
    <w:p w14:paraId="766F0620" w14:textId="77777777" w:rsidR="00DD4BC8" w:rsidRPr="00735FBA" w:rsidRDefault="00DD4BC8" w:rsidP="00DD4BC8">
      <w:pPr>
        <w:autoSpaceDE w:val="0"/>
        <w:autoSpaceDN w:val="0"/>
        <w:adjustRightInd w:val="0"/>
        <w:spacing w:after="0" w:line="480" w:lineRule="auto"/>
        <w:ind w:firstLine="720"/>
        <w:rPr>
          <w:rFonts w:ascii="Times New Roman" w:hAnsi="Times New Roman" w:cs="Times New Roman"/>
          <w:sz w:val="24"/>
          <w:szCs w:val="24"/>
        </w:rPr>
      </w:pPr>
      <w:r w:rsidRPr="00A842B1">
        <w:rPr>
          <w:rFonts w:ascii="Times New Roman" w:hAnsi="Times New Roman" w:cs="Times New Roman"/>
          <w:i/>
          <w:iCs/>
          <w:sz w:val="24"/>
          <w:szCs w:val="24"/>
        </w:rPr>
        <w:t>Early Childhood Education (ECE)</w:t>
      </w:r>
      <w:r w:rsidRPr="00A842B1">
        <w:rPr>
          <w:rFonts w:ascii="Times New Roman" w:hAnsi="Times New Roman" w:cs="Times New Roman"/>
          <w:sz w:val="24"/>
          <w:szCs w:val="24"/>
        </w:rPr>
        <w:t>:</w:t>
      </w:r>
      <w:r w:rsidRPr="00A842B1">
        <w:rPr>
          <w:rFonts w:ascii="Times New Roman" w:hAnsi="Times New Roman" w:cs="Times New Roman"/>
          <w:i/>
          <w:iCs/>
          <w:sz w:val="24"/>
          <w:szCs w:val="24"/>
        </w:rPr>
        <w:t xml:space="preserve"> </w:t>
      </w:r>
      <w:r w:rsidRPr="00A842B1">
        <w:rPr>
          <w:rFonts w:ascii="Times New Roman" w:hAnsi="Times New Roman" w:cs="Times New Roman"/>
          <w:sz w:val="24"/>
          <w:szCs w:val="24"/>
        </w:rPr>
        <w:t>A term defined using the developmental definition of birth through approximately age 8, regardless of programmatic, regulatory, funding, or delivery sectors or mechanisms. (NAEYC, 2020)</w:t>
      </w:r>
    </w:p>
    <w:p w14:paraId="1C4AEE24" w14:textId="77777777" w:rsidR="00DD4BC8" w:rsidRPr="00A842B1" w:rsidRDefault="00DD4BC8" w:rsidP="00DD4BC8">
      <w:pPr>
        <w:spacing w:line="480" w:lineRule="auto"/>
        <w:ind w:firstLine="720"/>
        <w:rPr>
          <w:rFonts w:ascii="Times New Roman" w:hAnsi="Times New Roman" w:cs="Times New Roman"/>
          <w:sz w:val="24"/>
          <w:szCs w:val="24"/>
        </w:rPr>
      </w:pPr>
      <w:r w:rsidRPr="00A842B1">
        <w:rPr>
          <w:rFonts w:ascii="Times New Roman" w:hAnsi="Times New Roman" w:cs="Times New Roman"/>
          <w:i/>
          <w:iCs/>
          <w:sz w:val="24"/>
          <w:szCs w:val="24"/>
        </w:rPr>
        <w:t>Early Childhood Educator</w:t>
      </w:r>
      <w:r w:rsidRPr="00A842B1">
        <w:rPr>
          <w:rFonts w:ascii="Times New Roman" w:hAnsi="Times New Roman" w:cs="Times New Roman"/>
          <w:sz w:val="24"/>
          <w:szCs w:val="24"/>
        </w:rPr>
        <w:t>: An individual who cares for and promotes the learning, development, and well-being of children birth through age 8 in all early childhood education settings, while meeting the qualifications of the profession and having mastery of its specialized knowledge, skills, and competencies. (NAEYC, 2020)</w:t>
      </w:r>
    </w:p>
    <w:p w14:paraId="019E9FF1" w14:textId="77777777" w:rsidR="00DD4BC8" w:rsidRPr="00A842B1" w:rsidRDefault="00DD4BC8" w:rsidP="00DD4BC8">
      <w:pPr>
        <w:spacing w:line="480" w:lineRule="auto"/>
        <w:ind w:firstLine="720"/>
        <w:rPr>
          <w:rFonts w:ascii="Times New Roman" w:hAnsi="Times New Roman" w:cs="Times New Roman"/>
          <w:sz w:val="24"/>
          <w:szCs w:val="24"/>
        </w:rPr>
      </w:pPr>
      <w:r w:rsidRPr="00A842B1">
        <w:rPr>
          <w:rFonts w:ascii="Times New Roman" w:hAnsi="Times New Roman" w:cs="Times New Roman"/>
          <w:i/>
          <w:iCs/>
          <w:sz w:val="24"/>
          <w:szCs w:val="24"/>
        </w:rPr>
        <w:t>Early Childhood Learners/ young children</w:t>
      </w:r>
      <w:r w:rsidRPr="00A842B1">
        <w:rPr>
          <w:rFonts w:ascii="Times New Roman" w:hAnsi="Times New Roman" w:cs="Times New Roman"/>
          <w:color w:val="414042"/>
          <w:sz w:val="24"/>
          <w:szCs w:val="24"/>
          <w:shd w:val="clear" w:color="auto" w:fill="FFFFFF"/>
        </w:rPr>
        <w:t>—</w:t>
      </w:r>
      <w:r w:rsidRPr="00A842B1">
        <w:rPr>
          <w:rFonts w:ascii="Times New Roman" w:hAnsi="Times New Roman" w:cs="Times New Roman"/>
          <w:sz w:val="24"/>
          <w:szCs w:val="24"/>
        </w:rPr>
        <w:t>Refers to children in the period of early childhood development, from birth through approximately age 8. Although developmental periods do not rigidly correspond to chronological age, early childhood is generally defined as including all children from birth through age 8. (NAEYC, 2020)</w:t>
      </w:r>
    </w:p>
    <w:p w14:paraId="3D6A9141" w14:textId="77777777" w:rsidR="00DD4BC8" w:rsidRPr="00A842B1" w:rsidRDefault="00DD4BC8" w:rsidP="00DD4BC8">
      <w:pPr>
        <w:spacing w:line="480" w:lineRule="auto"/>
        <w:ind w:firstLine="720"/>
        <w:rPr>
          <w:rFonts w:ascii="Times New Roman" w:hAnsi="Times New Roman" w:cs="Times New Roman"/>
          <w:sz w:val="24"/>
          <w:szCs w:val="24"/>
        </w:rPr>
      </w:pPr>
      <w:r w:rsidRPr="00A842B1">
        <w:rPr>
          <w:rFonts w:ascii="Times New Roman" w:hAnsi="Times New Roman" w:cs="Times New Roman"/>
          <w:i/>
          <w:iCs/>
          <w:sz w:val="24"/>
          <w:szCs w:val="24"/>
        </w:rPr>
        <w:lastRenderedPageBreak/>
        <w:t>Expansion of Perception</w:t>
      </w:r>
      <w:r w:rsidRPr="00A842B1">
        <w:rPr>
          <w:rFonts w:ascii="Times New Roman" w:hAnsi="Times New Roman" w:cs="Times New Roman"/>
          <w:sz w:val="24"/>
          <w:szCs w:val="24"/>
        </w:rPr>
        <w:t>: The act of seeing the aspects of the world (e.g., events, objects, issues, themselves) through the lens of the content and perceive deeper layers of meaning (Pugh et al., 2017)</w:t>
      </w:r>
    </w:p>
    <w:p w14:paraId="3C534700" w14:textId="77777777" w:rsidR="00DD4BC8" w:rsidRPr="00A842B1" w:rsidRDefault="00DD4BC8" w:rsidP="00DD4BC8">
      <w:pPr>
        <w:spacing w:line="480" w:lineRule="auto"/>
        <w:ind w:firstLine="720"/>
        <w:rPr>
          <w:rFonts w:ascii="Times New Roman" w:hAnsi="Times New Roman" w:cs="Times New Roman"/>
          <w:sz w:val="24"/>
          <w:szCs w:val="24"/>
        </w:rPr>
      </w:pPr>
      <w:r w:rsidRPr="00A842B1">
        <w:rPr>
          <w:rFonts w:ascii="Times New Roman" w:hAnsi="Times New Roman" w:cs="Times New Roman"/>
          <w:i/>
          <w:iCs/>
          <w:sz w:val="24"/>
          <w:szCs w:val="24"/>
        </w:rPr>
        <w:t>Experiential Value</w:t>
      </w:r>
      <w:r w:rsidRPr="00A842B1">
        <w:rPr>
          <w:rFonts w:ascii="Times New Roman" w:hAnsi="Times New Roman" w:cs="Times New Roman"/>
          <w:sz w:val="24"/>
          <w:szCs w:val="24"/>
        </w:rPr>
        <w:t>: developing greater value for those aspects of the world re-seen through the lens of content and, consequently, developing greater value for the [science] content itself (Pugh et al., 2017).</w:t>
      </w:r>
    </w:p>
    <w:p w14:paraId="61D7AEE1" w14:textId="469A3BE1" w:rsidR="00DD4BC8" w:rsidRPr="00A842B1" w:rsidRDefault="00DD4BC8" w:rsidP="00DD4BC8">
      <w:pPr>
        <w:spacing w:line="480" w:lineRule="auto"/>
        <w:ind w:firstLine="720"/>
        <w:rPr>
          <w:rFonts w:ascii="Times New Roman" w:hAnsi="Times New Roman" w:cs="Times New Roman"/>
          <w:sz w:val="24"/>
          <w:szCs w:val="24"/>
        </w:rPr>
      </w:pPr>
      <w:r w:rsidRPr="00A842B1">
        <w:rPr>
          <w:rFonts w:ascii="Times New Roman" w:hAnsi="Times New Roman" w:cs="Times New Roman"/>
          <w:i/>
          <w:iCs/>
          <w:sz w:val="24"/>
          <w:szCs w:val="24"/>
        </w:rPr>
        <w:t>Flow</w:t>
      </w:r>
      <w:r w:rsidRPr="00A842B1">
        <w:rPr>
          <w:rFonts w:ascii="Times New Roman" w:hAnsi="Times New Roman" w:cs="Times New Roman"/>
          <w:sz w:val="24"/>
          <w:szCs w:val="24"/>
        </w:rPr>
        <w:t>: Experiences during which individual</w:t>
      </w:r>
      <w:r w:rsidR="008E7CC2">
        <w:rPr>
          <w:rFonts w:ascii="Times New Roman" w:hAnsi="Times New Roman" w:cs="Times New Roman"/>
          <w:sz w:val="24"/>
          <w:szCs w:val="24"/>
        </w:rPr>
        <w:t>s</w:t>
      </w:r>
      <w:r w:rsidRPr="00A842B1">
        <w:rPr>
          <w:rFonts w:ascii="Times New Roman" w:hAnsi="Times New Roman" w:cs="Times New Roman"/>
          <w:sz w:val="24"/>
          <w:szCs w:val="24"/>
        </w:rPr>
        <w:t xml:space="preserve"> are fully involved </w:t>
      </w:r>
      <w:r w:rsidR="008E7CC2">
        <w:rPr>
          <w:rFonts w:ascii="Times New Roman" w:hAnsi="Times New Roman" w:cs="Times New Roman"/>
          <w:sz w:val="24"/>
          <w:szCs w:val="24"/>
        </w:rPr>
        <w:t>i</w:t>
      </w:r>
      <w:r w:rsidRPr="00A842B1">
        <w:rPr>
          <w:rFonts w:ascii="Times New Roman" w:hAnsi="Times New Roman" w:cs="Times New Roman"/>
          <w:sz w:val="24"/>
          <w:szCs w:val="24"/>
        </w:rPr>
        <w:t>n the present moment (Nakamura &amp; Csikszentmihalyi, 2002)</w:t>
      </w:r>
    </w:p>
    <w:p w14:paraId="2A5CCC73" w14:textId="77777777" w:rsidR="00DD4BC8" w:rsidRPr="00A842B1" w:rsidRDefault="00DD4BC8" w:rsidP="00DD4BC8">
      <w:pPr>
        <w:spacing w:line="480" w:lineRule="auto"/>
        <w:ind w:firstLine="720"/>
        <w:rPr>
          <w:rFonts w:ascii="Times New Roman" w:hAnsi="Times New Roman" w:cs="Times New Roman"/>
          <w:sz w:val="24"/>
          <w:szCs w:val="24"/>
        </w:rPr>
      </w:pPr>
      <w:r w:rsidRPr="00A842B1">
        <w:rPr>
          <w:rFonts w:ascii="Times New Roman" w:hAnsi="Times New Roman" w:cs="Times New Roman"/>
          <w:i/>
          <w:iCs/>
          <w:sz w:val="24"/>
          <w:szCs w:val="24"/>
        </w:rPr>
        <w:t>Motivated Use</w:t>
      </w:r>
      <w:r w:rsidRPr="00A842B1">
        <w:rPr>
          <w:rFonts w:ascii="Times New Roman" w:hAnsi="Times New Roman" w:cs="Times New Roman"/>
          <w:sz w:val="24"/>
          <w:szCs w:val="24"/>
        </w:rPr>
        <w:t>: application of school content in contexts where application is not required (Pugh et al., 2017).</w:t>
      </w:r>
    </w:p>
    <w:p w14:paraId="451C2208" w14:textId="77777777" w:rsidR="00DD4BC8" w:rsidRPr="00A842B1" w:rsidRDefault="00DD4BC8" w:rsidP="00DD4BC8">
      <w:pPr>
        <w:spacing w:line="480" w:lineRule="auto"/>
        <w:ind w:firstLine="720"/>
        <w:rPr>
          <w:rFonts w:ascii="Times New Roman" w:hAnsi="Times New Roman" w:cs="Times New Roman"/>
          <w:sz w:val="24"/>
          <w:szCs w:val="24"/>
        </w:rPr>
      </w:pPr>
      <w:r w:rsidRPr="00A842B1">
        <w:rPr>
          <w:rFonts w:ascii="Times New Roman" w:hAnsi="Times New Roman" w:cs="Times New Roman"/>
          <w:i/>
          <w:iCs/>
          <w:sz w:val="24"/>
          <w:szCs w:val="24"/>
        </w:rPr>
        <w:t>Pedagogical Content Knowledge:</w:t>
      </w:r>
      <w:r w:rsidRPr="00A842B1">
        <w:rPr>
          <w:rFonts w:ascii="Times New Roman" w:hAnsi="Times New Roman" w:cs="Times New Roman"/>
          <w:color w:val="414042"/>
          <w:sz w:val="24"/>
          <w:szCs w:val="24"/>
          <w:shd w:val="clear" w:color="auto" w:fill="FFFFFF"/>
        </w:rPr>
        <w:t xml:space="preserve"> </w:t>
      </w:r>
      <w:r w:rsidRPr="00A842B1">
        <w:rPr>
          <w:rFonts w:ascii="Times New Roman" w:hAnsi="Times New Roman" w:cs="Times New Roman"/>
          <w:sz w:val="24"/>
          <w:szCs w:val="24"/>
        </w:rPr>
        <w:t>Knowledge of academic disciplines and the ability to create meaningful learning experiences for each child by using effective teaching strategies. (NAEYC, 2020)</w:t>
      </w:r>
    </w:p>
    <w:p w14:paraId="635266F8" w14:textId="77777777" w:rsidR="00DD4BC8" w:rsidRPr="00A842B1" w:rsidRDefault="00DD4BC8" w:rsidP="00DD4BC8">
      <w:pPr>
        <w:spacing w:line="480" w:lineRule="auto"/>
        <w:ind w:firstLine="720"/>
        <w:rPr>
          <w:rFonts w:ascii="Times New Roman" w:hAnsi="Times New Roman" w:cs="Times New Roman"/>
          <w:color w:val="414042"/>
          <w:sz w:val="24"/>
          <w:szCs w:val="24"/>
          <w:shd w:val="clear" w:color="auto" w:fill="FFFFFF"/>
        </w:rPr>
      </w:pPr>
      <w:r w:rsidRPr="00A842B1">
        <w:rPr>
          <w:rFonts w:ascii="Times New Roman" w:hAnsi="Times New Roman" w:cs="Times New Roman"/>
          <w:i/>
          <w:iCs/>
          <w:sz w:val="24"/>
          <w:szCs w:val="24"/>
        </w:rPr>
        <w:t>Pedagogical Practices</w:t>
      </w:r>
      <w:r w:rsidRPr="00A842B1">
        <w:rPr>
          <w:rFonts w:ascii="Times New Roman" w:hAnsi="Times New Roman" w:cs="Times New Roman"/>
          <w:sz w:val="24"/>
          <w:szCs w:val="24"/>
        </w:rPr>
        <w:t>: See Developmentally Appropriate Practices</w:t>
      </w:r>
    </w:p>
    <w:p w14:paraId="55B67982" w14:textId="584DCAC5" w:rsidR="00DD4BC8" w:rsidRPr="00A842B1" w:rsidRDefault="00DD4BC8" w:rsidP="00607F4B">
      <w:pPr>
        <w:spacing w:line="480" w:lineRule="auto"/>
        <w:ind w:firstLine="720"/>
        <w:rPr>
          <w:rFonts w:ascii="Times New Roman" w:hAnsi="Times New Roman" w:cs="Times New Roman"/>
          <w:sz w:val="24"/>
          <w:szCs w:val="24"/>
        </w:rPr>
      </w:pPr>
      <w:r w:rsidRPr="00A842B1">
        <w:rPr>
          <w:rFonts w:ascii="Times New Roman" w:hAnsi="Times New Roman" w:cs="Times New Roman"/>
          <w:i/>
          <w:iCs/>
          <w:sz w:val="24"/>
          <w:szCs w:val="24"/>
        </w:rPr>
        <w:t>Transformative Experiences</w:t>
      </w:r>
      <w:r w:rsidRPr="00A842B1">
        <w:rPr>
          <w:rFonts w:ascii="Times New Roman" w:hAnsi="Times New Roman" w:cs="Times New Roman"/>
          <w:sz w:val="24"/>
          <w:szCs w:val="24"/>
        </w:rPr>
        <w:t>: Experiences in which students actively use [science] concepts to see and experience their everyday world in meaningful, new ways (Pugh, 2004)</w:t>
      </w:r>
    </w:p>
    <w:p w14:paraId="546065F0" w14:textId="77777777" w:rsidR="00DD4BC8" w:rsidRDefault="00DD4BC8" w:rsidP="00313932">
      <w:pPr>
        <w:pStyle w:val="Heading1"/>
      </w:pPr>
      <w:bookmarkStart w:id="10" w:name="_Toc179294140"/>
      <w:r w:rsidRPr="005D36FC">
        <w:t>Organization of the Dissertation</w:t>
      </w:r>
      <w:bookmarkEnd w:id="10"/>
    </w:p>
    <w:p w14:paraId="11338FBE" w14:textId="5DCC745B" w:rsidR="00DD4BC8" w:rsidRDefault="00DD4BC8" w:rsidP="00DD4BC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Within this dissertation, Chapter One serves to provide readers with a comprehensive introduction to the study. Chapter Two provides an extensive </w:t>
      </w:r>
      <w:r w:rsidR="005563FB">
        <w:rPr>
          <w:rFonts w:ascii="Times New Roman" w:hAnsi="Times New Roman" w:cs="Times New Roman"/>
          <w:sz w:val="24"/>
          <w:szCs w:val="24"/>
        </w:rPr>
        <w:t>literature review on</w:t>
      </w:r>
      <w:r>
        <w:rPr>
          <w:rFonts w:ascii="Times New Roman" w:hAnsi="Times New Roman" w:cs="Times New Roman"/>
          <w:sz w:val="24"/>
          <w:szCs w:val="24"/>
        </w:rPr>
        <w:t xml:space="preserve"> transformative experience theory, the motivational concept of </w:t>
      </w:r>
      <w:r w:rsidRPr="00251CC4">
        <w:rPr>
          <w:rFonts w:ascii="Times New Roman" w:hAnsi="Times New Roman" w:cs="Times New Roman"/>
          <w:i/>
          <w:iCs/>
          <w:sz w:val="24"/>
          <w:szCs w:val="24"/>
        </w:rPr>
        <w:t>flow</w:t>
      </w:r>
      <w:r>
        <w:rPr>
          <w:rFonts w:ascii="Times New Roman" w:hAnsi="Times New Roman" w:cs="Times New Roman"/>
          <w:sz w:val="24"/>
          <w:szCs w:val="24"/>
        </w:rPr>
        <w:t xml:space="preserve">, and transformative experience with </w:t>
      </w:r>
      <w:r w:rsidRPr="00251CC4">
        <w:rPr>
          <w:rFonts w:ascii="Times New Roman" w:hAnsi="Times New Roman" w:cs="Times New Roman"/>
          <w:i/>
          <w:iCs/>
          <w:sz w:val="24"/>
          <w:szCs w:val="24"/>
        </w:rPr>
        <w:t>flow</w:t>
      </w:r>
      <w:r w:rsidRPr="00352A2C">
        <w:rPr>
          <w:rFonts w:ascii="Times New Roman" w:hAnsi="Times New Roman" w:cs="Times New Roman"/>
          <w:sz w:val="24"/>
          <w:szCs w:val="24"/>
        </w:rPr>
        <w:t>.</w:t>
      </w:r>
      <w:r>
        <w:rPr>
          <w:rFonts w:ascii="Times New Roman" w:hAnsi="Times New Roman" w:cs="Times New Roman"/>
          <w:sz w:val="24"/>
          <w:szCs w:val="24"/>
        </w:rPr>
        <w:t xml:space="preserve"> Next, Chapter Three describes the methodology and justification, directly answering the research </w:t>
      </w:r>
      <w:r>
        <w:rPr>
          <w:rFonts w:ascii="Times New Roman" w:hAnsi="Times New Roman" w:cs="Times New Roman"/>
          <w:sz w:val="24"/>
          <w:szCs w:val="24"/>
        </w:rPr>
        <w:lastRenderedPageBreak/>
        <w:t>questions driving this study</w:t>
      </w:r>
      <w:r w:rsidR="004569A5">
        <w:rPr>
          <w:rFonts w:ascii="Times New Roman" w:hAnsi="Times New Roman" w:cs="Times New Roman"/>
          <w:sz w:val="24"/>
          <w:szCs w:val="24"/>
        </w:rPr>
        <w:t xml:space="preserve">. </w:t>
      </w:r>
      <w:r>
        <w:rPr>
          <w:rFonts w:ascii="Times New Roman" w:hAnsi="Times New Roman" w:cs="Times New Roman"/>
          <w:sz w:val="24"/>
          <w:szCs w:val="24"/>
        </w:rPr>
        <w:t>Chapter Four</w:t>
      </w:r>
      <w:r w:rsidR="002E5389">
        <w:rPr>
          <w:rFonts w:ascii="Times New Roman" w:hAnsi="Times New Roman" w:cs="Times New Roman"/>
          <w:sz w:val="24"/>
          <w:szCs w:val="24"/>
        </w:rPr>
        <w:t xml:space="preserve"> conveys the findings from the five-week mixed-methods study.</w:t>
      </w:r>
      <w:r>
        <w:rPr>
          <w:rFonts w:ascii="Times New Roman" w:hAnsi="Times New Roman" w:cs="Times New Roman"/>
          <w:sz w:val="24"/>
          <w:szCs w:val="24"/>
        </w:rPr>
        <w:t xml:space="preserve"> </w:t>
      </w:r>
      <w:r w:rsidR="002E5389">
        <w:rPr>
          <w:rFonts w:ascii="Times New Roman" w:hAnsi="Times New Roman" w:cs="Times New Roman"/>
          <w:sz w:val="24"/>
          <w:szCs w:val="24"/>
        </w:rPr>
        <w:t xml:space="preserve">Finally, </w:t>
      </w:r>
      <w:r w:rsidR="00371303">
        <w:rPr>
          <w:rFonts w:ascii="Times New Roman" w:hAnsi="Times New Roman" w:cs="Times New Roman"/>
          <w:sz w:val="24"/>
          <w:szCs w:val="24"/>
        </w:rPr>
        <w:t>C</w:t>
      </w:r>
      <w:r>
        <w:rPr>
          <w:rFonts w:ascii="Times New Roman" w:hAnsi="Times New Roman" w:cs="Times New Roman"/>
          <w:sz w:val="24"/>
          <w:szCs w:val="24"/>
        </w:rPr>
        <w:t xml:space="preserve">hapter Five </w:t>
      </w:r>
      <w:r w:rsidR="00371303">
        <w:rPr>
          <w:rFonts w:ascii="Times New Roman" w:hAnsi="Times New Roman" w:cs="Times New Roman"/>
          <w:sz w:val="24"/>
          <w:szCs w:val="24"/>
        </w:rPr>
        <w:t>addresses conclusions, implications, and suggestions for future research.</w:t>
      </w:r>
    </w:p>
    <w:p w14:paraId="0FAC85C2" w14:textId="77777777" w:rsidR="000145B1" w:rsidRDefault="000145B1" w:rsidP="005B3040">
      <w:pPr>
        <w:spacing w:line="480" w:lineRule="auto"/>
        <w:rPr>
          <w:rFonts w:ascii="Times New Roman" w:hAnsi="Times New Roman" w:cs="Times New Roman"/>
          <w:sz w:val="24"/>
          <w:szCs w:val="24"/>
        </w:rPr>
      </w:pPr>
    </w:p>
    <w:p w14:paraId="40E5D4FB" w14:textId="77777777" w:rsidR="00E83AAE" w:rsidRDefault="00E83AAE" w:rsidP="005B3040">
      <w:pPr>
        <w:spacing w:line="480" w:lineRule="auto"/>
        <w:rPr>
          <w:rFonts w:ascii="Times New Roman" w:hAnsi="Times New Roman" w:cs="Times New Roman"/>
          <w:sz w:val="24"/>
          <w:szCs w:val="24"/>
        </w:rPr>
      </w:pPr>
    </w:p>
    <w:p w14:paraId="492F5967" w14:textId="77777777" w:rsidR="00E83AAE" w:rsidRDefault="00E83AAE" w:rsidP="005B3040">
      <w:pPr>
        <w:spacing w:line="480" w:lineRule="auto"/>
        <w:rPr>
          <w:rFonts w:ascii="Times New Roman" w:hAnsi="Times New Roman" w:cs="Times New Roman"/>
          <w:sz w:val="24"/>
          <w:szCs w:val="24"/>
        </w:rPr>
      </w:pPr>
    </w:p>
    <w:p w14:paraId="7806E7CD" w14:textId="77777777" w:rsidR="00E83AAE" w:rsidRDefault="00E83AAE" w:rsidP="005B3040">
      <w:pPr>
        <w:spacing w:line="480" w:lineRule="auto"/>
        <w:rPr>
          <w:rFonts w:ascii="Times New Roman" w:hAnsi="Times New Roman" w:cs="Times New Roman"/>
          <w:sz w:val="24"/>
          <w:szCs w:val="24"/>
        </w:rPr>
      </w:pPr>
    </w:p>
    <w:p w14:paraId="26CD6FE8" w14:textId="77777777" w:rsidR="00E83AAE" w:rsidRDefault="00E83AAE" w:rsidP="005B3040">
      <w:pPr>
        <w:spacing w:line="480" w:lineRule="auto"/>
        <w:rPr>
          <w:rFonts w:ascii="Times New Roman" w:hAnsi="Times New Roman" w:cs="Times New Roman"/>
          <w:sz w:val="24"/>
          <w:szCs w:val="24"/>
        </w:rPr>
      </w:pPr>
    </w:p>
    <w:p w14:paraId="7CDDC8CA" w14:textId="77777777" w:rsidR="00E83AAE" w:rsidRDefault="00E83AAE" w:rsidP="005B3040">
      <w:pPr>
        <w:spacing w:line="480" w:lineRule="auto"/>
        <w:rPr>
          <w:rFonts w:ascii="Times New Roman" w:hAnsi="Times New Roman" w:cs="Times New Roman"/>
          <w:sz w:val="24"/>
          <w:szCs w:val="24"/>
        </w:rPr>
      </w:pPr>
    </w:p>
    <w:p w14:paraId="629BDF6A" w14:textId="77777777" w:rsidR="00E83AAE" w:rsidRDefault="00E83AAE" w:rsidP="005B3040">
      <w:pPr>
        <w:spacing w:line="480" w:lineRule="auto"/>
        <w:rPr>
          <w:rFonts w:ascii="Times New Roman" w:hAnsi="Times New Roman" w:cs="Times New Roman"/>
          <w:sz w:val="24"/>
          <w:szCs w:val="24"/>
        </w:rPr>
      </w:pPr>
    </w:p>
    <w:p w14:paraId="1E09765F" w14:textId="77777777" w:rsidR="00E83AAE" w:rsidRDefault="00E83AAE" w:rsidP="005B3040">
      <w:pPr>
        <w:spacing w:line="480" w:lineRule="auto"/>
        <w:rPr>
          <w:rFonts w:ascii="Times New Roman" w:hAnsi="Times New Roman" w:cs="Times New Roman"/>
          <w:sz w:val="24"/>
          <w:szCs w:val="24"/>
        </w:rPr>
      </w:pPr>
    </w:p>
    <w:p w14:paraId="108B02DE" w14:textId="77777777" w:rsidR="00E83AAE" w:rsidRDefault="00E83AAE" w:rsidP="005B3040">
      <w:pPr>
        <w:spacing w:line="480" w:lineRule="auto"/>
        <w:rPr>
          <w:rFonts w:ascii="Times New Roman" w:hAnsi="Times New Roman" w:cs="Times New Roman"/>
          <w:sz w:val="24"/>
          <w:szCs w:val="24"/>
        </w:rPr>
      </w:pPr>
    </w:p>
    <w:p w14:paraId="6AC5B530" w14:textId="77777777" w:rsidR="00E83AAE" w:rsidRDefault="00E83AAE" w:rsidP="005B3040">
      <w:pPr>
        <w:spacing w:line="480" w:lineRule="auto"/>
        <w:rPr>
          <w:rFonts w:ascii="Times New Roman" w:hAnsi="Times New Roman" w:cs="Times New Roman"/>
          <w:sz w:val="24"/>
          <w:szCs w:val="24"/>
        </w:rPr>
      </w:pPr>
    </w:p>
    <w:p w14:paraId="475292B0" w14:textId="77777777" w:rsidR="00E83AAE" w:rsidRDefault="00E83AAE" w:rsidP="005B3040">
      <w:pPr>
        <w:spacing w:line="480" w:lineRule="auto"/>
        <w:rPr>
          <w:rFonts w:ascii="Times New Roman" w:hAnsi="Times New Roman" w:cs="Times New Roman"/>
          <w:sz w:val="24"/>
          <w:szCs w:val="24"/>
        </w:rPr>
      </w:pPr>
    </w:p>
    <w:p w14:paraId="2E485D6C" w14:textId="77777777" w:rsidR="00E83AAE" w:rsidRDefault="00E83AAE" w:rsidP="005B3040">
      <w:pPr>
        <w:spacing w:line="480" w:lineRule="auto"/>
        <w:rPr>
          <w:rFonts w:ascii="Times New Roman" w:hAnsi="Times New Roman" w:cs="Times New Roman"/>
          <w:sz w:val="24"/>
          <w:szCs w:val="24"/>
        </w:rPr>
      </w:pPr>
    </w:p>
    <w:p w14:paraId="6A9712A2" w14:textId="77777777" w:rsidR="00E83AAE" w:rsidRDefault="00E83AAE" w:rsidP="005B3040">
      <w:pPr>
        <w:spacing w:line="480" w:lineRule="auto"/>
        <w:rPr>
          <w:rFonts w:ascii="Times New Roman" w:hAnsi="Times New Roman" w:cs="Times New Roman"/>
          <w:sz w:val="24"/>
          <w:szCs w:val="24"/>
        </w:rPr>
      </w:pPr>
    </w:p>
    <w:p w14:paraId="729DA80E" w14:textId="77777777" w:rsidR="00E83AAE" w:rsidRDefault="00E83AAE" w:rsidP="005B3040">
      <w:pPr>
        <w:spacing w:line="480" w:lineRule="auto"/>
        <w:rPr>
          <w:rFonts w:ascii="Times New Roman" w:hAnsi="Times New Roman" w:cs="Times New Roman"/>
          <w:sz w:val="24"/>
          <w:szCs w:val="24"/>
        </w:rPr>
      </w:pPr>
    </w:p>
    <w:p w14:paraId="6C0F64E5" w14:textId="014075FB" w:rsidR="00041541" w:rsidRDefault="00AC63CE" w:rsidP="00313932">
      <w:pPr>
        <w:pStyle w:val="Heading1"/>
      </w:pPr>
      <w:bookmarkStart w:id="11" w:name="_Toc179294141"/>
      <w:r>
        <w:lastRenderedPageBreak/>
        <w:t>Chapter Two</w:t>
      </w:r>
      <w:r w:rsidR="00AD373D">
        <w:t>:</w:t>
      </w:r>
      <w:r>
        <w:t xml:space="preserve"> Literature Rev</w:t>
      </w:r>
      <w:r w:rsidR="002A63A8">
        <w:t>iew</w:t>
      </w:r>
      <w:bookmarkEnd w:id="11"/>
    </w:p>
    <w:p w14:paraId="5C08351A" w14:textId="1007B9D9" w:rsidR="003E6E28" w:rsidRPr="00674276" w:rsidRDefault="00674276" w:rsidP="007D766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w:t>
      </w:r>
      <w:r w:rsidR="000145B1">
        <w:rPr>
          <w:rFonts w:ascii="Times New Roman" w:hAnsi="Times New Roman" w:cs="Times New Roman"/>
          <w:sz w:val="24"/>
          <w:szCs w:val="24"/>
        </w:rPr>
        <w:t>is literature review</w:t>
      </w:r>
      <w:r w:rsidR="005E5738">
        <w:rPr>
          <w:rFonts w:ascii="Times New Roman" w:hAnsi="Times New Roman" w:cs="Times New Roman"/>
          <w:sz w:val="24"/>
          <w:szCs w:val="24"/>
        </w:rPr>
        <w:t xml:space="preserve"> provide</w:t>
      </w:r>
      <w:r w:rsidR="009755A8">
        <w:rPr>
          <w:rFonts w:ascii="Times New Roman" w:hAnsi="Times New Roman" w:cs="Times New Roman"/>
          <w:sz w:val="24"/>
          <w:szCs w:val="24"/>
        </w:rPr>
        <w:t>s</w:t>
      </w:r>
      <w:r w:rsidR="005E5738">
        <w:rPr>
          <w:rFonts w:ascii="Times New Roman" w:hAnsi="Times New Roman" w:cs="Times New Roman"/>
          <w:sz w:val="24"/>
          <w:szCs w:val="24"/>
        </w:rPr>
        <w:t xml:space="preserve"> rich </w:t>
      </w:r>
      <w:r w:rsidR="00521009">
        <w:rPr>
          <w:rFonts w:ascii="Times New Roman" w:hAnsi="Times New Roman" w:cs="Times New Roman"/>
          <w:sz w:val="24"/>
          <w:szCs w:val="24"/>
        </w:rPr>
        <w:t xml:space="preserve">context regarding the </w:t>
      </w:r>
      <w:r w:rsidR="00AA79D0">
        <w:rPr>
          <w:rFonts w:ascii="Times New Roman" w:hAnsi="Times New Roman" w:cs="Times New Roman"/>
          <w:sz w:val="24"/>
          <w:szCs w:val="24"/>
        </w:rPr>
        <w:t>Transformative Experience theory</w:t>
      </w:r>
      <w:r w:rsidR="004871DB">
        <w:rPr>
          <w:rFonts w:ascii="Times New Roman" w:hAnsi="Times New Roman" w:cs="Times New Roman"/>
          <w:sz w:val="24"/>
          <w:szCs w:val="24"/>
        </w:rPr>
        <w:t xml:space="preserve">, the motivational concept of Flow, and the </w:t>
      </w:r>
      <w:r w:rsidR="00ED77CE">
        <w:rPr>
          <w:rFonts w:ascii="Times New Roman" w:hAnsi="Times New Roman" w:cs="Times New Roman"/>
          <w:sz w:val="24"/>
          <w:szCs w:val="24"/>
        </w:rPr>
        <w:t xml:space="preserve">sources connected to the </w:t>
      </w:r>
      <w:r w:rsidR="006E390B">
        <w:rPr>
          <w:rFonts w:ascii="Times New Roman" w:hAnsi="Times New Roman" w:cs="Times New Roman"/>
          <w:sz w:val="24"/>
          <w:szCs w:val="24"/>
        </w:rPr>
        <w:t xml:space="preserve">phenomenon teachers are experiencing </w:t>
      </w:r>
      <w:r w:rsidR="00586B1E">
        <w:rPr>
          <w:rFonts w:ascii="Times New Roman" w:hAnsi="Times New Roman" w:cs="Times New Roman"/>
          <w:sz w:val="24"/>
          <w:szCs w:val="24"/>
        </w:rPr>
        <w:t xml:space="preserve">today. The hyperfocus on external accountability </w:t>
      </w:r>
      <w:r w:rsidR="0064697E">
        <w:rPr>
          <w:rFonts w:ascii="Times New Roman" w:hAnsi="Times New Roman" w:cs="Times New Roman"/>
          <w:sz w:val="24"/>
          <w:szCs w:val="24"/>
        </w:rPr>
        <w:t xml:space="preserve">and the profound </w:t>
      </w:r>
      <w:r w:rsidR="00D1344A">
        <w:rPr>
          <w:rFonts w:ascii="Times New Roman" w:hAnsi="Times New Roman" w:cs="Times New Roman"/>
          <w:sz w:val="24"/>
          <w:szCs w:val="24"/>
        </w:rPr>
        <w:t xml:space="preserve">negative </w:t>
      </w:r>
      <w:r w:rsidR="0064697E">
        <w:rPr>
          <w:rFonts w:ascii="Times New Roman" w:hAnsi="Times New Roman" w:cs="Times New Roman"/>
          <w:sz w:val="24"/>
          <w:szCs w:val="24"/>
        </w:rPr>
        <w:t xml:space="preserve">implications </w:t>
      </w:r>
      <w:r w:rsidR="0023316A">
        <w:rPr>
          <w:rFonts w:ascii="Times New Roman" w:hAnsi="Times New Roman" w:cs="Times New Roman"/>
          <w:sz w:val="24"/>
          <w:szCs w:val="24"/>
        </w:rPr>
        <w:t>of regulations</w:t>
      </w:r>
      <w:r w:rsidR="0064697E">
        <w:rPr>
          <w:rFonts w:ascii="Times New Roman" w:hAnsi="Times New Roman" w:cs="Times New Roman"/>
          <w:sz w:val="24"/>
          <w:szCs w:val="24"/>
        </w:rPr>
        <w:t xml:space="preserve"> on </w:t>
      </w:r>
      <w:r w:rsidR="00C4013C">
        <w:rPr>
          <w:rFonts w:ascii="Times New Roman" w:hAnsi="Times New Roman" w:cs="Times New Roman"/>
          <w:sz w:val="24"/>
          <w:szCs w:val="24"/>
        </w:rPr>
        <w:t xml:space="preserve">those </w:t>
      </w:r>
      <w:r w:rsidR="00574984">
        <w:rPr>
          <w:rFonts w:ascii="Times New Roman" w:hAnsi="Times New Roman" w:cs="Times New Roman"/>
          <w:sz w:val="24"/>
          <w:szCs w:val="24"/>
        </w:rPr>
        <w:t>serving young learners</w:t>
      </w:r>
      <w:r w:rsidR="00BA5F1B">
        <w:rPr>
          <w:rFonts w:ascii="Times New Roman" w:hAnsi="Times New Roman" w:cs="Times New Roman"/>
          <w:sz w:val="24"/>
          <w:szCs w:val="24"/>
        </w:rPr>
        <w:t xml:space="preserve"> heed </w:t>
      </w:r>
      <w:r w:rsidR="00090071">
        <w:rPr>
          <w:rFonts w:ascii="Times New Roman" w:hAnsi="Times New Roman" w:cs="Times New Roman"/>
          <w:sz w:val="24"/>
          <w:szCs w:val="24"/>
        </w:rPr>
        <w:t xml:space="preserve">the </w:t>
      </w:r>
      <w:r w:rsidR="00BA5F1B">
        <w:rPr>
          <w:rFonts w:ascii="Times New Roman" w:hAnsi="Times New Roman" w:cs="Times New Roman"/>
          <w:sz w:val="24"/>
          <w:szCs w:val="24"/>
        </w:rPr>
        <w:t>need for int</w:t>
      </w:r>
      <w:r w:rsidR="0069274C">
        <w:rPr>
          <w:rFonts w:ascii="Times New Roman" w:hAnsi="Times New Roman" w:cs="Times New Roman"/>
          <w:sz w:val="24"/>
          <w:szCs w:val="24"/>
        </w:rPr>
        <w:t xml:space="preserve">ervention. </w:t>
      </w:r>
      <w:r w:rsidR="00090071">
        <w:rPr>
          <w:rFonts w:ascii="Times New Roman" w:hAnsi="Times New Roman" w:cs="Times New Roman"/>
          <w:sz w:val="24"/>
          <w:szCs w:val="24"/>
        </w:rPr>
        <w:t>T</w:t>
      </w:r>
      <w:r w:rsidR="00880014">
        <w:rPr>
          <w:rFonts w:ascii="Times New Roman" w:hAnsi="Times New Roman" w:cs="Times New Roman"/>
          <w:sz w:val="24"/>
          <w:szCs w:val="24"/>
        </w:rPr>
        <w:t>o comprehend the profoundly positive implications TE</w:t>
      </w:r>
      <w:r w:rsidR="00541CE1">
        <w:rPr>
          <w:rFonts w:ascii="Times New Roman" w:hAnsi="Times New Roman" w:cs="Times New Roman"/>
          <w:sz w:val="24"/>
          <w:szCs w:val="24"/>
        </w:rPr>
        <w:t xml:space="preserve"> have on</w:t>
      </w:r>
      <w:r w:rsidR="00633777">
        <w:rPr>
          <w:rFonts w:ascii="Times New Roman" w:hAnsi="Times New Roman" w:cs="Times New Roman"/>
          <w:sz w:val="24"/>
          <w:szCs w:val="24"/>
        </w:rPr>
        <w:t xml:space="preserve"> the overall </w:t>
      </w:r>
      <w:r w:rsidR="005C0711">
        <w:rPr>
          <w:rFonts w:ascii="Times New Roman" w:hAnsi="Times New Roman" w:cs="Times New Roman"/>
          <w:sz w:val="24"/>
          <w:szCs w:val="24"/>
        </w:rPr>
        <w:t xml:space="preserve">experiential </w:t>
      </w:r>
      <w:r w:rsidR="00633777">
        <w:rPr>
          <w:rFonts w:ascii="Times New Roman" w:hAnsi="Times New Roman" w:cs="Times New Roman"/>
          <w:sz w:val="24"/>
          <w:szCs w:val="24"/>
        </w:rPr>
        <w:t xml:space="preserve">enjoyment educators </w:t>
      </w:r>
      <w:r w:rsidR="00061A0B">
        <w:rPr>
          <w:rFonts w:ascii="Times New Roman" w:hAnsi="Times New Roman" w:cs="Times New Roman"/>
          <w:sz w:val="24"/>
          <w:szCs w:val="24"/>
        </w:rPr>
        <w:t>indulge in</w:t>
      </w:r>
      <w:r w:rsidR="00393A5F">
        <w:rPr>
          <w:rFonts w:ascii="Times New Roman" w:hAnsi="Times New Roman" w:cs="Times New Roman"/>
          <w:sz w:val="24"/>
          <w:szCs w:val="24"/>
        </w:rPr>
        <w:t>,</w:t>
      </w:r>
      <w:r w:rsidR="009B0FBF">
        <w:rPr>
          <w:rFonts w:ascii="Times New Roman" w:hAnsi="Times New Roman" w:cs="Times New Roman"/>
          <w:sz w:val="24"/>
          <w:szCs w:val="24"/>
        </w:rPr>
        <w:t xml:space="preserve"> we must first form</w:t>
      </w:r>
      <w:r w:rsidR="00870FF4">
        <w:rPr>
          <w:rFonts w:ascii="Times New Roman" w:hAnsi="Times New Roman" w:cs="Times New Roman"/>
          <w:sz w:val="24"/>
          <w:szCs w:val="24"/>
        </w:rPr>
        <w:t xml:space="preserve"> </w:t>
      </w:r>
      <w:r w:rsidR="00F15CF4">
        <w:rPr>
          <w:rFonts w:ascii="Times New Roman" w:hAnsi="Times New Roman" w:cs="Times New Roman"/>
          <w:sz w:val="24"/>
          <w:szCs w:val="24"/>
        </w:rPr>
        <w:t>apperception of the</w:t>
      </w:r>
      <w:r w:rsidR="00711B8F">
        <w:rPr>
          <w:rFonts w:ascii="Times New Roman" w:hAnsi="Times New Roman" w:cs="Times New Roman"/>
          <w:sz w:val="24"/>
          <w:szCs w:val="24"/>
        </w:rPr>
        <w:t xml:space="preserve"> Transformative Experience </w:t>
      </w:r>
      <w:r w:rsidR="00F30EF3">
        <w:rPr>
          <w:rFonts w:ascii="Times New Roman" w:hAnsi="Times New Roman" w:cs="Times New Roman"/>
          <w:sz w:val="24"/>
          <w:szCs w:val="24"/>
        </w:rPr>
        <w:t xml:space="preserve">theory, </w:t>
      </w:r>
      <w:r w:rsidR="00F30EF3" w:rsidRPr="00F30EF3">
        <w:rPr>
          <w:rFonts w:ascii="Times New Roman" w:hAnsi="Times New Roman" w:cs="Times New Roman"/>
          <w:i/>
          <w:iCs/>
          <w:sz w:val="24"/>
          <w:szCs w:val="24"/>
        </w:rPr>
        <w:t>flow</w:t>
      </w:r>
      <w:r w:rsidR="00F30EF3">
        <w:rPr>
          <w:rFonts w:ascii="Times New Roman" w:hAnsi="Times New Roman" w:cs="Times New Roman"/>
          <w:i/>
          <w:iCs/>
          <w:sz w:val="24"/>
          <w:szCs w:val="24"/>
        </w:rPr>
        <w:t>,</w:t>
      </w:r>
      <w:r w:rsidR="00F30EF3">
        <w:rPr>
          <w:rFonts w:ascii="Times New Roman" w:hAnsi="Times New Roman" w:cs="Times New Roman"/>
          <w:sz w:val="24"/>
          <w:szCs w:val="24"/>
        </w:rPr>
        <w:t xml:space="preserve"> and the </w:t>
      </w:r>
      <w:r w:rsidR="00854DDE">
        <w:rPr>
          <w:rFonts w:ascii="Times New Roman" w:hAnsi="Times New Roman" w:cs="Times New Roman"/>
          <w:sz w:val="24"/>
          <w:szCs w:val="24"/>
        </w:rPr>
        <w:t xml:space="preserve">reported </w:t>
      </w:r>
      <w:r w:rsidR="00390BE2">
        <w:rPr>
          <w:rFonts w:ascii="Times New Roman" w:hAnsi="Times New Roman" w:cs="Times New Roman"/>
          <w:sz w:val="24"/>
          <w:szCs w:val="24"/>
        </w:rPr>
        <w:t>press</w:t>
      </w:r>
      <w:r w:rsidR="003B09D9">
        <w:rPr>
          <w:rFonts w:ascii="Times New Roman" w:hAnsi="Times New Roman" w:cs="Times New Roman"/>
          <w:sz w:val="24"/>
          <w:szCs w:val="24"/>
        </w:rPr>
        <w:t xml:space="preserve">ures, stressors, </w:t>
      </w:r>
      <w:r w:rsidR="004215C9">
        <w:rPr>
          <w:rFonts w:ascii="Times New Roman" w:hAnsi="Times New Roman" w:cs="Times New Roman"/>
          <w:sz w:val="24"/>
          <w:szCs w:val="24"/>
        </w:rPr>
        <w:t>and experiences encountered</w:t>
      </w:r>
      <w:r w:rsidR="00D2357C">
        <w:rPr>
          <w:rFonts w:ascii="Times New Roman" w:hAnsi="Times New Roman" w:cs="Times New Roman"/>
          <w:sz w:val="24"/>
          <w:szCs w:val="24"/>
        </w:rPr>
        <w:t xml:space="preserve"> by </w:t>
      </w:r>
      <w:r w:rsidR="0096554D">
        <w:rPr>
          <w:rFonts w:ascii="Times New Roman" w:hAnsi="Times New Roman" w:cs="Times New Roman"/>
          <w:sz w:val="24"/>
          <w:szCs w:val="24"/>
        </w:rPr>
        <w:t>this population</w:t>
      </w:r>
      <w:r w:rsidR="00D2357C">
        <w:rPr>
          <w:rFonts w:ascii="Times New Roman" w:hAnsi="Times New Roman" w:cs="Times New Roman"/>
          <w:sz w:val="24"/>
          <w:szCs w:val="24"/>
        </w:rPr>
        <w:t>.</w:t>
      </w:r>
      <w:r w:rsidR="00197234">
        <w:rPr>
          <w:rFonts w:ascii="Times New Roman" w:hAnsi="Times New Roman" w:cs="Times New Roman"/>
          <w:sz w:val="24"/>
          <w:szCs w:val="24"/>
        </w:rPr>
        <w:t xml:space="preserve"> </w:t>
      </w:r>
    </w:p>
    <w:p w14:paraId="375E6EEC" w14:textId="77777777" w:rsidR="001A7DC5" w:rsidRPr="005D57D8" w:rsidRDefault="001A7DC5" w:rsidP="00313932">
      <w:pPr>
        <w:pStyle w:val="Heading1"/>
      </w:pPr>
      <w:bookmarkStart w:id="12" w:name="_Toc179294142"/>
      <w:r w:rsidRPr="00E92E87">
        <w:t>Transformative Experience</w:t>
      </w:r>
      <w:bookmarkEnd w:id="12"/>
    </w:p>
    <w:p w14:paraId="3CD21C57" w14:textId="04F70E04" w:rsidR="001A7DC5" w:rsidRPr="00E92E87" w:rsidRDefault="001A7DC5" w:rsidP="001A7DC5">
      <w:pPr>
        <w:spacing w:line="480" w:lineRule="auto"/>
        <w:ind w:firstLine="720"/>
        <w:rPr>
          <w:rFonts w:ascii="Times New Roman" w:hAnsi="Times New Roman" w:cs="Times New Roman"/>
          <w:sz w:val="24"/>
          <w:szCs w:val="24"/>
        </w:rPr>
      </w:pPr>
      <w:r w:rsidRPr="00E92E87">
        <w:rPr>
          <w:rFonts w:ascii="Times New Roman" w:hAnsi="Times New Roman" w:cs="Times New Roman"/>
          <w:sz w:val="24"/>
          <w:szCs w:val="24"/>
        </w:rPr>
        <w:t xml:space="preserve">Transformative experience (TE) is defined as an occurrence that takes place when individuals employ and see subject matter outside of the classroom in such a way that personal encounters with ideas, objects, or events surrounding that material change perception and generate value for that specific content, and the learning experience that afforded it (Heddy &amp; Pugh, 2015; Pugh, 2002; 2004). TE has also been phrased as </w:t>
      </w:r>
      <w:r w:rsidR="00E444C5">
        <w:rPr>
          <w:rFonts w:ascii="Times New Roman" w:hAnsi="Times New Roman" w:cs="Times New Roman"/>
          <w:sz w:val="24"/>
          <w:szCs w:val="24"/>
        </w:rPr>
        <w:t>an occurrence of active application of curricular concepts (Pugh, 2011) in such a way that one’s</w:t>
      </w:r>
      <w:r w:rsidRPr="00E92E87">
        <w:rPr>
          <w:rFonts w:ascii="Times New Roman" w:hAnsi="Times New Roman" w:cs="Times New Roman"/>
          <w:sz w:val="24"/>
          <w:szCs w:val="24"/>
        </w:rPr>
        <w:t xml:space="preserve"> view of, interaction with, and experience within the world is altered in a positive, meaningful way</w:t>
      </w:r>
      <w:r w:rsidR="004569A5">
        <w:rPr>
          <w:rFonts w:ascii="Times New Roman" w:hAnsi="Times New Roman" w:cs="Times New Roman"/>
          <w:sz w:val="24"/>
          <w:szCs w:val="24"/>
        </w:rPr>
        <w:t xml:space="preserve">. </w:t>
      </w:r>
      <w:r w:rsidRPr="00E92E87">
        <w:rPr>
          <w:rFonts w:ascii="Times New Roman" w:hAnsi="Times New Roman" w:cs="Times New Roman"/>
          <w:sz w:val="24"/>
          <w:szCs w:val="24"/>
        </w:rPr>
        <w:t xml:space="preserve">This theory is based on the Deweyan idea of the subject matter being experiential, as having the capacity to evoke anticipation through active participation (Wong et al., 2001). This subject matter can be taught through framing content as ideas that can be put into action, further promoting </w:t>
      </w:r>
      <w:r w:rsidR="00E444C5">
        <w:rPr>
          <w:rFonts w:ascii="Times New Roman" w:hAnsi="Times New Roman" w:cs="Times New Roman"/>
          <w:sz w:val="24"/>
          <w:szCs w:val="24"/>
        </w:rPr>
        <w:t>the subject's anticipation, meaning, and value</w:t>
      </w:r>
      <w:r w:rsidRPr="00E92E87">
        <w:rPr>
          <w:rFonts w:ascii="Times New Roman" w:hAnsi="Times New Roman" w:cs="Times New Roman"/>
          <w:sz w:val="24"/>
          <w:szCs w:val="24"/>
        </w:rPr>
        <w:t xml:space="preserve"> at differing degrees based on the individual (Pugh, 2002). TE allows </w:t>
      </w:r>
      <w:r w:rsidR="00765EB7">
        <w:rPr>
          <w:rFonts w:ascii="Times New Roman" w:hAnsi="Times New Roman" w:cs="Times New Roman"/>
          <w:sz w:val="24"/>
          <w:szCs w:val="24"/>
        </w:rPr>
        <w:t xml:space="preserve">an </w:t>
      </w:r>
      <w:r w:rsidRPr="00E92E87">
        <w:rPr>
          <w:rFonts w:ascii="Times New Roman" w:hAnsi="Times New Roman" w:cs="Times New Roman"/>
          <w:sz w:val="24"/>
          <w:szCs w:val="24"/>
        </w:rPr>
        <w:t>opportunity for one to truly see something for what it is</w:t>
      </w:r>
      <w:r w:rsidR="00765EB7">
        <w:rPr>
          <w:rFonts w:ascii="Times New Roman" w:hAnsi="Times New Roman" w:cs="Times New Roman"/>
          <w:sz w:val="24"/>
          <w:szCs w:val="24"/>
        </w:rPr>
        <w:t>,</w:t>
      </w:r>
      <w:r w:rsidRPr="00E92E87">
        <w:rPr>
          <w:rFonts w:ascii="Times New Roman" w:hAnsi="Times New Roman" w:cs="Times New Roman"/>
          <w:sz w:val="24"/>
          <w:szCs w:val="24"/>
        </w:rPr>
        <w:t xml:space="preserve"> a step beyond looking and wonder and into experiencing the know.</w:t>
      </w:r>
    </w:p>
    <w:p w14:paraId="63960FD1" w14:textId="77777777" w:rsidR="001A7DC5" w:rsidRPr="00E92E87" w:rsidRDefault="001A7DC5" w:rsidP="00082F5B">
      <w:pPr>
        <w:pStyle w:val="Heading2"/>
      </w:pPr>
      <w:bookmarkStart w:id="13" w:name="_Toc179294143"/>
      <w:r w:rsidRPr="00033E1F">
        <w:lastRenderedPageBreak/>
        <w:t>An</w:t>
      </w:r>
      <w:r w:rsidRPr="00E92E87">
        <w:t xml:space="preserve"> Experience</w:t>
      </w:r>
      <w:bookmarkEnd w:id="13"/>
    </w:p>
    <w:p w14:paraId="0EE9B971" w14:textId="5286B3E7" w:rsidR="001A7DC5" w:rsidRPr="00E92E87" w:rsidRDefault="001A7DC5" w:rsidP="001A7DC5">
      <w:pPr>
        <w:spacing w:line="480" w:lineRule="auto"/>
        <w:ind w:firstLine="720"/>
        <w:rPr>
          <w:rFonts w:ascii="Times New Roman" w:hAnsi="Times New Roman" w:cs="Times New Roman"/>
          <w:sz w:val="24"/>
          <w:szCs w:val="24"/>
        </w:rPr>
      </w:pPr>
      <w:r w:rsidRPr="00E92E87">
        <w:rPr>
          <w:rFonts w:ascii="Times New Roman" w:hAnsi="Times New Roman" w:cs="Times New Roman"/>
          <w:sz w:val="24"/>
          <w:szCs w:val="24"/>
        </w:rPr>
        <w:t xml:space="preserve">The idea of TE evolved from the theory of a well-known theologian who is heavily cited throughout multiple early childhood sources and seen as justification for many developmentally appropriate, experiential, hands-on practices utilized in early childhood education. Dewey’s thoughts are seen as vital in the life and experiential education of learners of all ages today. John Dewey took what may go unrecognized, or unnoticed, in our daily interactions with the world we reside in and theorized that these experiences could become much more meaningful and impactful if they become </w:t>
      </w:r>
      <w:r w:rsidRPr="00E92E87">
        <w:rPr>
          <w:rFonts w:ascii="Times New Roman" w:hAnsi="Times New Roman" w:cs="Times New Roman"/>
          <w:i/>
          <w:iCs/>
          <w:sz w:val="24"/>
          <w:szCs w:val="24"/>
        </w:rPr>
        <w:t>an</w:t>
      </w:r>
      <w:r w:rsidRPr="00E92E87">
        <w:rPr>
          <w:rFonts w:ascii="Times New Roman" w:hAnsi="Times New Roman" w:cs="Times New Roman"/>
          <w:sz w:val="24"/>
          <w:szCs w:val="24"/>
        </w:rPr>
        <w:t xml:space="preserve"> experience (Dewey, 1929; Dewey 193</w:t>
      </w:r>
      <w:r>
        <w:rPr>
          <w:rFonts w:ascii="Times New Roman" w:hAnsi="Times New Roman" w:cs="Times New Roman"/>
          <w:sz w:val="24"/>
          <w:szCs w:val="24"/>
        </w:rPr>
        <w:t>3</w:t>
      </w:r>
      <w:r w:rsidRPr="00E92E87">
        <w:rPr>
          <w:rFonts w:ascii="Times New Roman" w:hAnsi="Times New Roman" w:cs="Times New Roman"/>
          <w:sz w:val="24"/>
          <w:szCs w:val="24"/>
        </w:rPr>
        <w:t xml:space="preserve">), a way of re-seeing the world in a </w:t>
      </w:r>
      <w:r w:rsidR="00AD1153">
        <w:rPr>
          <w:rFonts w:ascii="Times New Roman" w:hAnsi="Times New Roman" w:cs="Times New Roman"/>
          <w:sz w:val="24"/>
          <w:szCs w:val="24"/>
        </w:rPr>
        <w:t>more profound</w:t>
      </w:r>
      <w:r w:rsidRPr="00E92E87">
        <w:rPr>
          <w:rFonts w:ascii="Times New Roman" w:hAnsi="Times New Roman" w:cs="Times New Roman"/>
          <w:sz w:val="24"/>
          <w:szCs w:val="24"/>
        </w:rPr>
        <w:t xml:space="preserve"> aesthetic, more empathetic way</w:t>
      </w:r>
      <w:r>
        <w:rPr>
          <w:rFonts w:ascii="Times New Roman" w:hAnsi="Times New Roman" w:cs="Times New Roman"/>
          <w:sz w:val="24"/>
          <w:szCs w:val="24"/>
        </w:rPr>
        <w:t>,</w:t>
      </w:r>
      <w:r w:rsidRPr="00E92E87">
        <w:rPr>
          <w:rFonts w:ascii="Times New Roman" w:hAnsi="Times New Roman" w:cs="Times New Roman"/>
          <w:sz w:val="24"/>
          <w:szCs w:val="24"/>
        </w:rPr>
        <w:t xml:space="preserve"> far more than just looking.</w:t>
      </w:r>
    </w:p>
    <w:p w14:paraId="377BE8D6" w14:textId="6632BCA1" w:rsidR="001A7DC5" w:rsidRPr="00E92E87" w:rsidRDefault="001A7DC5" w:rsidP="001A7DC5">
      <w:pPr>
        <w:spacing w:line="480" w:lineRule="auto"/>
        <w:ind w:firstLine="720"/>
        <w:rPr>
          <w:rFonts w:ascii="Times New Roman" w:hAnsi="Times New Roman" w:cs="Times New Roman"/>
          <w:sz w:val="24"/>
          <w:szCs w:val="24"/>
        </w:rPr>
      </w:pPr>
      <w:r w:rsidRPr="00E92E87">
        <w:rPr>
          <w:rFonts w:ascii="Times New Roman" w:hAnsi="Times New Roman" w:cs="Times New Roman"/>
          <w:sz w:val="24"/>
          <w:szCs w:val="24"/>
        </w:rPr>
        <w:t>As humans, we have a deep yearning for understanding. It is thought that it is in our very nature to establish meaningful connections within our daily interactions with others, the earth, and</w:t>
      </w:r>
      <w:r w:rsidR="00B547EB">
        <w:rPr>
          <w:rFonts w:ascii="Times New Roman" w:hAnsi="Times New Roman" w:cs="Times New Roman"/>
          <w:sz w:val="24"/>
          <w:szCs w:val="24"/>
        </w:rPr>
        <w:t>,</w:t>
      </w:r>
      <w:r w:rsidRPr="00E92E87">
        <w:rPr>
          <w:rFonts w:ascii="Times New Roman" w:hAnsi="Times New Roman" w:cs="Times New Roman"/>
          <w:sz w:val="24"/>
          <w:szCs w:val="24"/>
        </w:rPr>
        <w:t xml:space="preserve"> ultimately</w:t>
      </w:r>
      <w:r w:rsidR="00696341">
        <w:rPr>
          <w:rFonts w:ascii="Times New Roman" w:hAnsi="Times New Roman" w:cs="Times New Roman"/>
          <w:sz w:val="24"/>
          <w:szCs w:val="24"/>
        </w:rPr>
        <w:t>,</w:t>
      </w:r>
      <w:r w:rsidRPr="00E92E87">
        <w:rPr>
          <w:rFonts w:ascii="Times New Roman" w:hAnsi="Times New Roman" w:cs="Times New Roman"/>
          <w:sz w:val="24"/>
          <w:szCs w:val="24"/>
        </w:rPr>
        <w:t xml:space="preserve"> the ideas that fuel our being. Connections generate meaning and connectedness to the world around us</w:t>
      </w:r>
      <w:r w:rsidR="00985E9E">
        <w:rPr>
          <w:rFonts w:ascii="Times New Roman" w:hAnsi="Times New Roman" w:cs="Times New Roman"/>
          <w:sz w:val="24"/>
          <w:szCs w:val="24"/>
        </w:rPr>
        <w:t>, giving us purpose and making</w:t>
      </w:r>
      <w:r w:rsidRPr="00E92E87">
        <w:rPr>
          <w:rFonts w:ascii="Times New Roman" w:hAnsi="Times New Roman" w:cs="Times New Roman"/>
          <w:sz w:val="24"/>
          <w:szCs w:val="24"/>
        </w:rPr>
        <w:t xml:space="preserve"> us feel more human (Girod &amp; Wong, 2002). These </w:t>
      </w:r>
      <w:r w:rsidR="00460472">
        <w:rPr>
          <w:rFonts w:ascii="Times New Roman" w:hAnsi="Times New Roman" w:cs="Times New Roman"/>
          <w:sz w:val="24"/>
          <w:szCs w:val="24"/>
        </w:rPr>
        <w:t>ideas promote understanding, leading</w:t>
      </w:r>
      <w:r w:rsidRPr="00E92E87">
        <w:rPr>
          <w:rFonts w:ascii="Times New Roman" w:hAnsi="Times New Roman" w:cs="Times New Roman"/>
          <w:sz w:val="24"/>
          <w:szCs w:val="24"/>
        </w:rPr>
        <w:t xml:space="preserve"> to individualistic learning; learning is indebted to attending to, perceiving, and understanding. This learning is far beyond the prescribed, the expected, or the societal norm. Learning is directly affected by one encountering and analyzing the composition and evidence of ideas (Girod &amp; Wong, 2002) presented within a given context, far beyond a measurable outcome. This understanding promotes </w:t>
      </w:r>
      <w:r w:rsidR="00466666">
        <w:rPr>
          <w:rFonts w:ascii="Times New Roman" w:hAnsi="Times New Roman" w:cs="Times New Roman"/>
          <w:sz w:val="24"/>
          <w:szCs w:val="24"/>
        </w:rPr>
        <w:t xml:space="preserve">the </w:t>
      </w:r>
      <w:r w:rsidRPr="00E92E87">
        <w:rPr>
          <w:rFonts w:ascii="Times New Roman" w:hAnsi="Times New Roman" w:cs="Times New Roman"/>
          <w:sz w:val="24"/>
          <w:szCs w:val="24"/>
        </w:rPr>
        <w:t>regeneration of and challenge</w:t>
      </w:r>
      <w:r w:rsidR="00460472">
        <w:rPr>
          <w:rFonts w:ascii="Times New Roman" w:hAnsi="Times New Roman" w:cs="Times New Roman"/>
          <w:sz w:val="24"/>
          <w:szCs w:val="24"/>
        </w:rPr>
        <w:t>s</w:t>
      </w:r>
      <w:r w:rsidRPr="00E92E87">
        <w:rPr>
          <w:rFonts w:ascii="Times New Roman" w:hAnsi="Times New Roman" w:cs="Times New Roman"/>
          <w:sz w:val="24"/>
          <w:szCs w:val="24"/>
        </w:rPr>
        <w:t xml:space="preserve"> the previous relationship between an individual and an idea; furthermore, the re</w:t>
      </w:r>
      <w:r w:rsidR="0075316D">
        <w:rPr>
          <w:rFonts w:ascii="Times New Roman" w:hAnsi="Times New Roman" w:cs="Times New Roman"/>
          <w:sz w:val="24"/>
          <w:szCs w:val="24"/>
        </w:rPr>
        <w:t>-</w:t>
      </w:r>
      <w:r w:rsidRPr="00E92E87">
        <w:rPr>
          <w:rFonts w:ascii="Times New Roman" w:hAnsi="Times New Roman" w:cs="Times New Roman"/>
          <w:sz w:val="24"/>
          <w:szCs w:val="24"/>
        </w:rPr>
        <w:t xml:space="preserve">establishment of </w:t>
      </w:r>
      <w:r w:rsidR="0075316D">
        <w:rPr>
          <w:rFonts w:ascii="Times New Roman" w:hAnsi="Times New Roman" w:cs="Times New Roman"/>
          <w:sz w:val="24"/>
          <w:szCs w:val="24"/>
        </w:rPr>
        <w:t xml:space="preserve">a </w:t>
      </w:r>
      <w:r w:rsidRPr="00E92E87">
        <w:rPr>
          <w:rFonts w:ascii="Times New Roman" w:hAnsi="Times New Roman" w:cs="Times New Roman"/>
          <w:sz w:val="24"/>
          <w:szCs w:val="24"/>
        </w:rPr>
        <w:t xml:space="preserve">transaction between the </w:t>
      </w:r>
      <w:r w:rsidR="00466666">
        <w:rPr>
          <w:rFonts w:ascii="Times New Roman" w:hAnsi="Times New Roman" w:cs="Times New Roman"/>
          <w:sz w:val="24"/>
          <w:szCs w:val="24"/>
        </w:rPr>
        <w:t>concept</w:t>
      </w:r>
      <w:r w:rsidRPr="00E92E87">
        <w:rPr>
          <w:rFonts w:ascii="Times New Roman" w:hAnsi="Times New Roman" w:cs="Times New Roman"/>
          <w:sz w:val="24"/>
          <w:szCs w:val="24"/>
        </w:rPr>
        <w:t>, the individual, and the world. Learning should not take place as an aim in itself (Pugh &amp; Bergin, 2005)</w:t>
      </w:r>
      <w:r w:rsidR="00570BDE">
        <w:rPr>
          <w:rFonts w:ascii="Times New Roman" w:hAnsi="Times New Roman" w:cs="Times New Roman"/>
          <w:sz w:val="24"/>
          <w:szCs w:val="24"/>
        </w:rPr>
        <w:t>, but i</w:t>
      </w:r>
      <w:r w:rsidR="00ED5C55">
        <w:rPr>
          <w:rFonts w:ascii="Times New Roman" w:hAnsi="Times New Roman" w:cs="Times New Roman"/>
          <w:sz w:val="24"/>
          <w:szCs w:val="24"/>
        </w:rPr>
        <w:t>nstead</w:t>
      </w:r>
      <w:r w:rsidR="008B10FC">
        <w:rPr>
          <w:rFonts w:ascii="Times New Roman" w:hAnsi="Times New Roman" w:cs="Times New Roman"/>
          <w:sz w:val="24"/>
          <w:szCs w:val="24"/>
        </w:rPr>
        <w:t>, it should cultivate engagement and anticipation, allowing the individual</w:t>
      </w:r>
      <w:r w:rsidRPr="00E92E87">
        <w:rPr>
          <w:rFonts w:ascii="Times New Roman" w:hAnsi="Times New Roman" w:cs="Times New Roman"/>
          <w:sz w:val="24"/>
          <w:szCs w:val="24"/>
        </w:rPr>
        <w:t xml:space="preserve"> to act on the world while </w:t>
      </w:r>
      <w:r w:rsidRPr="00E92E87">
        <w:rPr>
          <w:rFonts w:ascii="Times New Roman" w:hAnsi="Times New Roman" w:cs="Times New Roman"/>
          <w:sz w:val="24"/>
          <w:szCs w:val="24"/>
        </w:rPr>
        <w:lastRenderedPageBreak/>
        <w:t xml:space="preserve">contemporaneously allowing the world to act on the individual (Girod &amp; Wong, 2002), permitting one to </w:t>
      </w:r>
      <w:r w:rsidR="00ED5C55">
        <w:rPr>
          <w:rFonts w:ascii="Times New Roman" w:hAnsi="Times New Roman" w:cs="Times New Roman"/>
          <w:sz w:val="24"/>
          <w:szCs w:val="24"/>
        </w:rPr>
        <w:t>indulge in an experience vulnerably</w:t>
      </w:r>
      <w:r w:rsidRPr="00E92E87">
        <w:rPr>
          <w:rFonts w:ascii="Times New Roman" w:hAnsi="Times New Roman" w:cs="Times New Roman"/>
          <w:sz w:val="24"/>
          <w:szCs w:val="24"/>
        </w:rPr>
        <w:t>.</w:t>
      </w:r>
    </w:p>
    <w:p w14:paraId="27A029D8" w14:textId="085C8DE3" w:rsidR="001A7DC5" w:rsidRPr="00E92E87" w:rsidRDefault="001A7DC5" w:rsidP="001A7DC5">
      <w:pPr>
        <w:spacing w:line="480" w:lineRule="auto"/>
        <w:ind w:firstLine="720"/>
        <w:rPr>
          <w:rFonts w:ascii="Times New Roman" w:hAnsi="Times New Roman" w:cs="Times New Roman"/>
          <w:sz w:val="24"/>
          <w:szCs w:val="24"/>
        </w:rPr>
      </w:pPr>
      <w:r w:rsidRPr="00E92E87">
        <w:rPr>
          <w:rFonts w:ascii="Times New Roman" w:hAnsi="Times New Roman" w:cs="Times New Roman"/>
          <w:sz w:val="24"/>
          <w:szCs w:val="24"/>
        </w:rPr>
        <w:t xml:space="preserve">This idea of </w:t>
      </w:r>
      <w:r w:rsidRPr="00E92E87">
        <w:rPr>
          <w:rFonts w:ascii="Times New Roman" w:hAnsi="Times New Roman" w:cs="Times New Roman"/>
          <w:i/>
          <w:iCs/>
          <w:sz w:val="24"/>
          <w:szCs w:val="24"/>
        </w:rPr>
        <w:t>an</w:t>
      </w:r>
      <w:r w:rsidRPr="00E92E87">
        <w:rPr>
          <w:rFonts w:ascii="Times New Roman" w:hAnsi="Times New Roman" w:cs="Times New Roman"/>
          <w:sz w:val="24"/>
          <w:szCs w:val="24"/>
        </w:rPr>
        <w:t xml:space="preserve"> experience springs up authentic, powerful anticipation within an individual. This anticipation generated by an idea fueled by curiosity promotes the experience Dewey proposed in his literature. It is thought that anticipation is aesthetic. Meaningful educational experiences are </w:t>
      </w:r>
      <w:r w:rsidR="001523D2">
        <w:rPr>
          <w:rFonts w:ascii="Times New Roman" w:hAnsi="Times New Roman" w:cs="Times New Roman"/>
          <w:sz w:val="24"/>
          <w:szCs w:val="24"/>
        </w:rPr>
        <w:t>driven</w:t>
      </w:r>
      <w:r w:rsidRPr="00E92E87">
        <w:rPr>
          <w:rFonts w:ascii="Times New Roman" w:hAnsi="Times New Roman" w:cs="Times New Roman"/>
          <w:sz w:val="24"/>
          <w:szCs w:val="24"/>
        </w:rPr>
        <w:t xml:space="preserve"> by anticipation (Girod and Wong, 2002). Girod and Wong suppose that aesthetic thought </w:t>
      </w:r>
      <w:r w:rsidR="001523D2">
        <w:rPr>
          <w:rFonts w:ascii="Times New Roman" w:hAnsi="Times New Roman" w:cs="Times New Roman"/>
          <w:sz w:val="24"/>
          <w:szCs w:val="24"/>
        </w:rPr>
        <w:t>comprises</w:t>
      </w:r>
      <w:r w:rsidRPr="00E92E87">
        <w:rPr>
          <w:rFonts w:ascii="Times New Roman" w:hAnsi="Times New Roman" w:cs="Times New Roman"/>
          <w:sz w:val="24"/>
          <w:szCs w:val="24"/>
        </w:rPr>
        <w:t xml:space="preserve"> three essential qualities that foster anticipation and change within an individual: dramatization, transformation, and unification. Dramatization</w:t>
      </w:r>
      <w:r w:rsidR="00105585">
        <w:rPr>
          <w:rFonts w:ascii="Times New Roman" w:hAnsi="Times New Roman" w:cs="Times New Roman"/>
          <w:sz w:val="24"/>
          <w:szCs w:val="24"/>
        </w:rPr>
        <w:t xml:space="preserve"> </w:t>
      </w:r>
      <w:r w:rsidR="007821B2">
        <w:rPr>
          <w:rFonts w:ascii="Times New Roman" w:hAnsi="Times New Roman" w:cs="Times New Roman"/>
          <w:sz w:val="24"/>
          <w:szCs w:val="24"/>
        </w:rPr>
        <w:t xml:space="preserve">incorporates </w:t>
      </w:r>
      <w:r w:rsidR="009645E3">
        <w:rPr>
          <w:rFonts w:ascii="Times New Roman" w:hAnsi="Times New Roman" w:cs="Times New Roman"/>
          <w:sz w:val="24"/>
          <w:szCs w:val="24"/>
        </w:rPr>
        <w:t xml:space="preserve">emotion </w:t>
      </w:r>
      <w:r w:rsidR="00B7700E">
        <w:rPr>
          <w:rFonts w:ascii="Times New Roman" w:hAnsi="Times New Roman" w:cs="Times New Roman"/>
          <w:sz w:val="24"/>
          <w:szCs w:val="24"/>
        </w:rPr>
        <w:t>to denote the meaningfulness of an experience</w:t>
      </w:r>
      <w:r w:rsidR="007821B2">
        <w:rPr>
          <w:rFonts w:ascii="Times New Roman" w:hAnsi="Times New Roman" w:cs="Times New Roman"/>
          <w:sz w:val="24"/>
          <w:szCs w:val="24"/>
        </w:rPr>
        <w:t>, in turn eliciting</w:t>
      </w:r>
      <w:r w:rsidR="00A857EE">
        <w:rPr>
          <w:rFonts w:ascii="Times New Roman" w:hAnsi="Times New Roman" w:cs="Times New Roman"/>
          <w:sz w:val="24"/>
          <w:szCs w:val="24"/>
        </w:rPr>
        <w:t xml:space="preserve"> emotional responses from individuals</w:t>
      </w:r>
      <w:r w:rsidRPr="00E92E87">
        <w:rPr>
          <w:rFonts w:ascii="Times New Roman" w:hAnsi="Times New Roman" w:cs="Times New Roman"/>
          <w:sz w:val="24"/>
          <w:szCs w:val="24"/>
        </w:rPr>
        <w:t xml:space="preserve">. This emotion compels an individual to act in a way that engenders more thinking, </w:t>
      </w:r>
      <w:r w:rsidR="001A45C5">
        <w:rPr>
          <w:rFonts w:ascii="Times New Roman" w:hAnsi="Times New Roman" w:cs="Times New Roman"/>
          <w:sz w:val="24"/>
          <w:szCs w:val="24"/>
        </w:rPr>
        <w:t>action, and</w:t>
      </w:r>
      <w:r w:rsidRPr="00E92E87">
        <w:rPr>
          <w:rFonts w:ascii="Times New Roman" w:hAnsi="Times New Roman" w:cs="Times New Roman"/>
          <w:sz w:val="24"/>
          <w:szCs w:val="24"/>
        </w:rPr>
        <w:t xml:space="preserve"> experienc</w:t>
      </w:r>
      <w:r w:rsidR="001A45C5">
        <w:rPr>
          <w:rFonts w:ascii="Times New Roman" w:hAnsi="Times New Roman" w:cs="Times New Roman"/>
          <w:sz w:val="24"/>
          <w:szCs w:val="24"/>
        </w:rPr>
        <w:t>e</w:t>
      </w:r>
      <w:r w:rsidRPr="00E92E87">
        <w:rPr>
          <w:rFonts w:ascii="Times New Roman" w:hAnsi="Times New Roman" w:cs="Times New Roman"/>
          <w:sz w:val="24"/>
          <w:szCs w:val="24"/>
        </w:rPr>
        <w:t xml:space="preserve">. This fosters a new transformational relationship between the individual and the world and more eccentricity of experience. This anticipation also promotes coalesce; according to Jackson (1998), "when we are totally absorbed in what this object or event or idea is like, that the various components of our psychological being—our ability to think, to feel, to appreciate, to experience through all of our senses—come into play at once" (p. 149). This internal generation of anticipation allows individuals to place their </w:t>
      </w:r>
      <w:r w:rsidR="00744263">
        <w:rPr>
          <w:rFonts w:ascii="Times New Roman" w:hAnsi="Times New Roman" w:cs="Times New Roman"/>
          <w:sz w:val="24"/>
          <w:szCs w:val="24"/>
        </w:rPr>
        <w:t>psyche, emotions, and</w:t>
      </w:r>
      <w:r w:rsidRPr="00E92E87">
        <w:rPr>
          <w:rFonts w:ascii="Times New Roman" w:hAnsi="Times New Roman" w:cs="Times New Roman"/>
          <w:sz w:val="24"/>
          <w:szCs w:val="24"/>
        </w:rPr>
        <w:t xml:space="preserve"> all into an idea.</w:t>
      </w:r>
    </w:p>
    <w:p w14:paraId="4671FD9D" w14:textId="3724C5D1" w:rsidR="001A7DC5" w:rsidRPr="00E92E87" w:rsidRDefault="001A7DC5" w:rsidP="001A7DC5">
      <w:pPr>
        <w:spacing w:line="480" w:lineRule="auto"/>
        <w:ind w:firstLine="720"/>
        <w:rPr>
          <w:rFonts w:ascii="Times New Roman" w:hAnsi="Times New Roman" w:cs="Times New Roman"/>
          <w:sz w:val="24"/>
          <w:szCs w:val="24"/>
        </w:rPr>
      </w:pPr>
      <w:r w:rsidRPr="00E92E87">
        <w:rPr>
          <w:rFonts w:ascii="Times New Roman" w:hAnsi="Times New Roman" w:cs="Times New Roman"/>
          <w:i/>
          <w:iCs/>
          <w:sz w:val="24"/>
          <w:szCs w:val="24"/>
        </w:rPr>
        <w:t>An</w:t>
      </w:r>
      <w:r w:rsidRPr="00E92E87">
        <w:rPr>
          <w:rFonts w:ascii="Times New Roman" w:hAnsi="Times New Roman" w:cs="Times New Roman"/>
          <w:sz w:val="24"/>
          <w:szCs w:val="24"/>
        </w:rPr>
        <w:t xml:space="preserve"> experience allows </w:t>
      </w:r>
      <w:r w:rsidR="00EB7E7D">
        <w:rPr>
          <w:rFonts w:ascii="Times New Roman" w:hAnsi="Times New Roman" w:cs="Times New Roman"/>
          <w:sz w:val="24"/>
          <w:szCs w:val="24"/>
        </w:rPr>
        <w:t>individuals</w:t>
      </w:r>
      <w:r w:rsidRPr="00E92E87">
        <w:rPr>
          <w:rFonts w:ascii="Times New Roman" w:hAnsi="Times New Roman" w:cs="Times New Roman"/>
          <w:sz w:val="24"/>
          <w:szCs w:val="24"/>
        </w:rPr>
        <w:t xml:space="preserve"> to see the world as the idea they are engaging with. It is hypothesized that the individual is able to' time travel</w:t>
      </w:r>
      <w:r w:rsidR="008F6156">
        <w:rPr>
          <w:rFonts w:ascii="Times New Roman" w:hAnsi="Times New Roman" w:cs="Times New Roman"/>
          <w:sz w:val="24"/>
          <w:szCs w:val="24"/>
        </w:rPr>
        <w:t>,'</w:t>
      </w:r>
      <w:r w:rsidRPr="00E92E87">
        <w:rPr>
          <w:rFonts w:ascii="Times New Roman" w:hAnsi="Times New Roman" w:cs="Times New Roman"/>
          <w:sz w:val="24"/>
          <w:szCs w:val="24"/>
        </w:rPr>
        <w:t xml:space="preserve"> in a sense, to see the </w:t>
      </w:r>
      <w:r w:rsidR="00EB7E7D">
        <w:rPr>
          <w:rFonts w:ascii="Times New Roman" w:hAnsi="Times New Roman" w:cs="Times New Roman"/>
          <w:sz w:val="24"/>
          <w:szCs w:val="24"/>
        </w:rPr>
        <w:t>concept</w:t>
      </w:r>
      <w:r w:rsidRPr="00E92E87">
        <w:rPr>
          <w:rFonts w:ascii="Times New Roman" w:hAnsi="Times New Roman" w:cs="Times New Roman"/>
          <w:sz w:val="24"/>
          <w:szCs w:val="24"/>
        </w:rPr>
        <w:t xml:space="preserve"> in action</w:t>
      </w:r>
      <w:r w:rsidR="00EB7E7D">
        <w:rPr>
          <w:rFonts w:ascii="Times New Roman" w:hAnsi="Times New Roman" w:cs="Times New Roman"/>
          <w:sz w:val="24"/>
          <w:szCs w:val="24"/>
        </w:rPr>
        <w:t>,</w:t>
      </w:r>
      <w:r w:rsidRPr="00E92E87">
        <w:rPr>
          <w:rFonts w:ascii="Times New Roman" w:hAnsi="Times New Roman" w:cs="Times New Roman"/>
          <w:sz w:val="24"/>
          <w:szCs w:val="24"/>
        </w:rPr>
        <w:t xml:space="preserve"> to produce wonderment (Girod &amp; Wong, 2002), to be completely absorbed, to come to be in the world differently and feel fully human, fully alive (Wong et al., 2001), to anticipate, and to promote new and different ways of existing. This way of experiencing allows intimate interaction between the idea, the individual, and the world. </w:t>
      </w:r>
    </w:p>
    <w:p w14:paraId="1E1B4814" w14:textId="6863ADAA" w:rsidR="001A7DC5" w:rsidRPr="00E92E87" w:rsidRDefault="001A7DC5" w:rsidP="00082F5B">
      <w:pPr>
        <w:pStyle w:val="Heading2"/>
      </w:pPr>
      <w:bookmarkStart w:id="14" w:name="_Toc179294144"/>
      <w:r w:rsidRPr="00E92E87">
        <w:lastRenderedPageBreak/>
        <w:t>Transformative Learning</w:t>
      </w:r>
      <w:bookmarkEnd w:id="14"/>
    </w:p>
    <w:p w14:paraId="17A8EB27" w14:textId="25667898" w:rsidR="001A7DC5" w:rsidRPr="00E92E87" w:rsidRDefault="001A7DC5" w:rsidP="001A7DC5">
      <w:pPr>
        <w:spacing w:line="480" w:lineRule="auto"/>
        <w:ind w:firstLine="720"/>
        <w:rPr>
          <w:rFonts w:ascii="Times New Roman" w:hAnsi="Times New Roman" w:cs="Times New Roman"/>
          <w:sz w:val="24"/>
          <w:szCs w:val="24"/>
        </w:rPr>
      </w:pPr>
      <w:r w:rsidRPr="00E92E87">
        <w:rPr>
          <w:rFonts w:ascii="Times New Roman" w:hAnsi="Times New Roman" w:cs="Times New Roman"/>
          <w:sz w:val="24"/>
          <w:szCs w:val="24"/>
        </w:rPr>
        <w:t>From an educational perspective, it is critical to understand that TE is not the same as transformative learning</w:t>
      </w:r>
      <w:r w:rsidR="00183F18">
        <w:rPr>
          <w:rFonts w:ascii="Times New Roman" w:hAnsi="Times New Roman" w:cs="Times New Roman"/>
          <w:sz w:val="24"/>
          <w:szCs w:val="24"/>
        </w:rPr>
        <w:t>.</w:t>
      </w:r>
      <w:r w:rsidR="00C26966" w:rsidRPr="00C26966">
        <w:rPr>
          <w:rFonts w:ascii="Times New Roman" w:hAnsi="Times New Roman" w:cs="Times New Roman"/>
          <w:sz w:val="24"/>
          <w:szCs w:val="24"/>
        </w:rPr>
        <w:t xml:space="preserve"> </w:t>
      </w:r>
      <w:r w:rsidRPr="00E92E87">
        <w:rPr>
          <w:rFonts w:ascii="Times New Roman" w:hAnsi="Times New Roman" w:cs="Times New Roman"/>
          <w:sz w:val="24"/>
          <w:szCs w:val="24"/>
        </w:rPr>
        <w:t>Transformative learning</w:t>
      </w:r>
      <w:r w:rsidR="00183F18">
        <w:rPr>
          <w:rFonts w:ascii="Times New Roman" w:hAnsi="Times New Roman" w:cs="Times New Roman"/>
          <w:sz w:val="24"/>
          <w:szCs w:val="24"/>
        </w:rPr>
        <w:t xml:space="preserve"> </w:t>
      </w:r>
      <w:r w:rsidR="00183F18" w:rsidRPr="00C26966">
        <w:rPr>
          <w:rFonts w:ascii="Times New Roman" w:hAnsi="Times New Roman" w:cs="Times New Roman"/>
          <w:sz w:val="24"/>
          <w:szCs w:val="24"/>
        </w:rPr>
        <w:t>(Mezirow, 1991, 1995, 1996)</w:t>
      </w:r>
      <w:r w:rsidR="00183F18">
        <w:rPr>
          <w:rFonts w:ascii="Times New Roman" w:hAnsi="Times New Roman" w:cs="Times New Roman"/>
          <w:sz w:val="24"/>
          <w:szCs w:val="24"/>
        </w:rPr>
        <w:t xml:space="preserve"> </w:t>
      </w:r>
      <w:r w:rsidR="00183F18" w:rsidRPr="00E92E87">
        <w:rPr>
          <w:rFonts w:ascii="Times New Roman" w:hAnsi="Times New Roman" w:cs="Times New Roman"/>
          <w:sz w:val="24"/>
          <w:szCs w:val="24"/>
        </w:rPr>
        <w:t>is</w:t>
      </w:r>
      <w:r w:rsidRPr="00E92E87">
        <w:rPr>
          <w:rFonts w:ascii="Times New Roman" w:hAnsi="Times New Roman" w:cs="Times New Roman"/>
          <w:sz w:val="24"/>
          <w:szCs w:val="24"/>
        </w:rPr>
        <w:t xml:space="preserve"> a widely used concept throughout the world of education; however, </w:t>
      </w:r>
      <w:r w:rsidR="00303806">
        <w:rPr>
          <w:rFonts w:ascii="Times New Roman" w:hAnsi="Times New Roman" w:cs="Times New Roman"/>
          <w:sz w:val="24"/>
          <w:szCs w:val="24"/>
        </w:rPr>
        <w:t>the complexity of achieving transformative learning within an individual is not expressed when working towards transformative learning</w:t>
      </w:r>
      <w:r w:rsidRPr="00E92E87">
        <w:rPr>
          <w:rFonts w:ascii="Times New Roman" w:hAnsi="Times New Roman" w:cs="Times New Roman"/>
          <w:sz w:val="24"/>
          <w:szCs w:val="24"/>
        </w:rPr>
        <w:t xml:space="preserve">. This learning is "a fundamental shift in an individual's personality that leads to an expanded consciousness" (Boyd, 2008; Boyd, 2009). Transformative learning is believed to change the </w:t>
      </w:r>
      <w:r w:rsidR="000E0E05">
        <w:rPr>
          <w:rFonts w:ascii="Times New Roman" w:hAnsi="Times New Roman" w:cs="Times New Roman"/>
          <w:sz w:val="24"/>
          <w:szCs w:val="24"/>
        </w:rPr>
        <w:t>individual's identity</w:t>
      </w:r>
      <w:r w:rsidR="004A2B88">
        <w:rPr>
          <w:rFonts w:ascii="Times New Roman" w:hAnsi="Times New Roman" w:cs="Times New Roman"/>
          <w:sz w:val="24"/>
          <w:szCs w:val="24"/>
        </w:rPr>
        <w:t xml:space="preserve"> due to the requirement of critical analyzation of beliefs and overall awareness of self</w:t>
      </w:r>
      <w:r w:rsidR="00796B07">
        <w:rPr>
          <w:rFonts w:ascii="Times New Roman" w:hAnsi="Times New Roman" w:cs="Times New Roman"/>
          <w:sz w:val="24"/>
          <w:szCs w:val="24"/>
        </w:rPr>
        <w:t xml:space="preserve"> (</w:t>
      </w:r>
      <w:r w:rsidR="005A792B">
        <w:rPr>
          <w:rFonts w:ascii="Times New Roman" w:hAnsi="Times New Roman" w:cs="Times New Roman"/>
          <w:sz w:val="24"/>
          <w:szCs w:val="24"/>
        </w:rPr>
        <w:t>Mezirow, 1997</w:t>
      </w:r>
      <w:r w:rsidR="0039748B">
        <w:rPr>
          <w:rFonts w:ascii="Times New Roman" w:hAnsi="Times New Roman" w:cs="Times New Roman"/>
          <w:sz w:val="24"/>
          <w:szCs w:val="24"/>
        </w:rPr>
        <w:t>)</w:t>
      </w:r>
      <w:r w:rsidRPr="00E92E87">
        <w:rPr>
          <w:rFonts w:ascii="Times New Roman" w:hAnsi="Times New Roman" w:cs="Times New Roman"/>
          <w:sz w:val="24"/>
          <w:szCs w:val="24"/>
        </w:rPr>
        <w:t xml:space="preserve">, </w:t>
      </w:r>
      <w:r w:rsidR="00303806">
        <w:rPr>
          <w:rFonts w:ascii="Times New Roman" w:hAnsi="Times New Roman" w:cs="Times New Roman"/>
          <w:sz w:val="24"/>
          <w:szCs w:val="24"/>
        </w:rPr>
        <w:t xml:space="preserve">but </w:t>
      </w:r>
      <w:r w:rsidRPr="00E92E87">
        <w:rPr>
          <w:rFonts w:ascii="Times New Roman" w:hAnsi="Times New Roman" w:cs="Times New Roman"/>
          <w:sz w:val="24"/>
          <w:szCs w:val="24"/>
        </w:rPr>
        <w:t>TE does not. With the vast complexity involved with altering one's very being, this internal transformation within an educational experience is not impossible but rather preposterously complex, especially within a highly structured, heavily mandated educational setting</w:t>
      </w:r>
      <w:r w:rsidR="004569A5">
        <w:rPr>
          <w:rFonts w:ascii="Times New Roman" w:hAnsi="Times New Roman" w:cs="Times New Roman"/>
          <w:sz w:val="24"/>
          <w:szCs w:val="24"/>
        </w:rPr>
        <w:t xml:space="preserve">. </w:t>
      </w:r>
    </w:p>
    <w:p w14:paraId="4652005F" w14:textId="616362B1" w:rsidR="001A7DC5" w:rsidRDefault="001A7DC5" w:rsidP="001A7DC5">
      <w:pPr>
        <w:spacing w:line="480" w:lineRule="auto"/>
        <w:ind w:firstLine="720"/>
        <w:rPr>
          <w:rFonts w:ascii="Times New Roman" w:hAnsi="Times New Roman" w:cs="Times New Roman"/>
          <w:sz w:val="24"/>
          <w:szCs w:val="24"/>
        </w:rPr>
      </w:pPr>
      <w:r w:rsidRPr="00E92E87">
        <w:rPr>
          <w:rFonts w:ascii="Times New Roman" w:hAnsi="Times New Roman" w:cs="Times New Roman"/>
          <w:sz w:val="24"/>
          <w:szCs w:val="24"/>
        </w:rPr>
        <w:t>Transformative experiences allot for digestible, achievable acts of learning. Content and concepts must first focus on micro-changes, on more minor palatable shifts in perspective directly related to communicated disciplinary content. TE contain</w:t>
      </w:r>
      <w:r w:rsidR="00066B97">
        <w:rPr>
          <w:rFonts w:ascii="Times New Roman" w:hAnsi="Times New Roman" w:cs="Times New Roman"/>
          <w:sz w:val="24"/>
          <w:szCs w:val="24"/>
        </w:rPr>
        <w:t>s essential experiential characteristics that enable</w:t>
      </w:r>
      <w:r w:rsidRPr="00E92E87">
        <w:rPr>
          <w:rFonts w:ascii="Times New Roman" w:hAnsi="Times New Roman" w:cs="Times New Roman"/>
          <w:sz w:val="24"/>
          <w:szCs w:val="24"/>
        </w:rPr>
        <w:t xml:space="preserve"> such microchanges (Heddy &amp; Pugh, 2015). Within the application of TE, the individual does not undergo nor experience identity change nor a wholesome shift in worldview; </w:t>
      </w:r>
      <w:r w:rsidR="00066B97">
        <w:rPr>
          <w:rFonts w:ascii="Times New Roman" w:hAnsi="Times New Roman" w:cs="Times New Roman"/>
          <w:sz w:val="24"/>
          <w:szCs w:val="24"/>
        </w:rPr>
        <w:t>instead</w:t>
      </w:r>
      <w:r w:rsidRPr="00E92E87">
        <w:rPr>
          <w:rFonts w:ascii="Times New Roman" w:hAnsi="Times New Roman" w:cs="Times New Roman"/>
          <w:sz w:val="24"/>
          <w:szCs w:val="24"/>
        </w:rPr>
        <w:t xml:space="preserve">, they experience small shifts in perceptions within interactions between self and concept or idea and between self and the world. These small shifts allow individuals to re-see the world through a lens of context, promoting the generation of authentic ideas and submission of self to anticipation, interaction, and unification, ultimately transforming one's overall perception of a particular concept or subject matter. These shifts have vast potential to </w:t>
      </w:r>
      <w:r w:rsidR="00066B97">
        <w:rPr>
          <w:rFonts w:ascii="Times New Roman" w:hAnsi="Times New Roman" w:cs="Times New Roman"/>
          <w:sz w:val="24"/>
          <w:szCs w:val="24"/>
        </w:rPr>
        <w:t>con</w:t>
      </w:r>
      <w:r w:rsidRPr="00E92E87">
        <w:rPr>
          <w:rFonts w:ascii="Times New Roman" w:hAnsi="Times New Roman" w:cs="Times New Roman"/>
          <w:sz w:val="24"/>
          <w:szCs w:val="24"/>
        </w:rPr>
        <w:t>tribute to large-scale transformative learning over time.</w:t>
      </w:r>
    </w:p>
    <w:p w14:paraId="7EFE5923" w14:textId="77777777" w:rsidR="003A5430" w:rsidRPr="00E92E87" w:rsidRDefault="003A5430" w:rsidP="001A7DC5">
      <w:pPr>
        <w:spacing w:line="480" w:lineRule="auto"/>
        <w:ind w:firstLine="720"/>
        <w:rPr>
          <w:rFonts w:ascii="Times New Roman" w:hAnsi="Times New Roman" w:cs="Times New Roman"/>
          <w:sz w:val="24"/>
          <w:szCs w:val="24"/>
        </w:rPr>
      </w:pPr>
    </w:p>
    <w:p w14:paraId="52E5281C" w14:textId="77777777" w:rsidR="001A7DC5" w:rsidRPr="00E92E87" w:rsidRDefault="001A7DC5" w:rsidP="00082F5B">
      <w:pPr>
        <w:pStyle w:val="Heading2"/>
      </w:pPr>
      <w:bookmarkStart w:id="15" w:name="_Toc179294145"/>
      <w:r w:rsidRPr="00E92E87">
        <w:t>Transformative Experience Characteristics</w:t>
      </w:r>
      <w:bookmarkEnd w:id="15"/>
    </w:p>
    <w:p w14:paraId="3C408DB8" w14:textId="235FFC2C" w:rsidR="001A7DC5" w:rsidRPr="00E92E87" w:rsidRDefault="001A7DC5" w:rsidP="001A7DC5">
      <w:pPr>
        <w:spacing w:line="480" w:lineRule="auto"/>
        <w:ind w:firstLine="720"/>
        <w:rPr>
          <w:rFonts w:ascii="Times New Roman" w:hAnsi="Times New Roman" w:cs="Times New Roman"/>
          <w:sz w:val="24"/>
          <w:szCs w:val="24"/>
        </w:rPr>
      </w:pPr>
      <w:r w:rsidRPr="00E92E87">
        <w:rPr>
          <w:rFonts w:ascii="Times New Roman" w:hAnsi="Times New Roman" w:cs="Times New Roman"/>
          <w:sz w:val="24"/>
          <w:szCs w:val="24"/>
        </w:rPr>
        <w:t>TEs bring together three different characteristics that act in unison to allot authentic interaction with concepts; these characteristics are a) Motivated Use</w:t>
      </w:r>
      <w:r>
        <w:rPr>
          <w:rFonts w:ascii="Times New Roman" w:hAnsi="Times New Roman" w:cs="Times New Roman"/>
          <w:sz w:val="24"/>
          <w:szCs w:val="24"/>
        </w:rPr>
        <w:t xml:space="preserve"> (MU)</w:t>
      </w:r>
      <w:r w:rsidRPr="00E92E87">
        <w:rPr>
          <w:rFonts w:ascii="Times New Roman" w:hAnsi="Times New Roman" w:cs="Times New Roman"/>
          <w:sz w:val="24"/>
          <w:szCs w:val="24"/>
        </w:rPr>
        <w:t>, b) Expansion of Perception</w:t>
      </w:r>
      <w:r>
        <w:rPr>
          <w:rFonts w:ascii="Times New Roman" w:hAnsi="Times New Roman" w:cs="Times New Roman"/>
          <w:sz w:val="24"/>
          <w:szCs w:val="24"/>
        </w:rPr>
        <w:t xml:space="preserve"> (EP)</w:t>
      </w:r>
      <w:r w:rsidRPr="00E92E87">
        <w:rPr>
          <w:rFonts w:ascii="Times New Roman" w:hAnsi="Times New Roman" w:cs="Times New Roman"/>
          <w:sz w:val="24"/>
          <w:szCs w:val="24"/>
        </w:rPr>
        <w:t>, and c) Experiential Value</w:t>
      </w:r>
      <w:r>
        <w:rPr>
          <w:rFonts w:ascii="Times New Roman" w:hAnsi="Times New Roman" w:cs="Times New Roman"/>
          <w:sz w:val="24"/>
          <w:szCs w:val="24"/>
        </w:rPr>
        <w:t xml:space="preserve"> (EV)</w:t>
      </w:r>
      <w:r w:rsidRPr="00E92E87">
        <w:rPr>
          <w:rFonts w:ascii="Times New Roman" w:hAnsi="Times New Roman" w:cs="Times New Roman"/>
          <w:sz w:val="24"/>
          <w:szCs w:val="24"/>
        </w:rPr>
        <w:t xml:space="preserve"> (</w:t>
      </w:r>
      <w:r w:rsidR="00E90781" w:rsidRPr="00E92E87">
        <w:rPr>
          <w:rFonts w:ascii="Times New Roman" w:hAnsi="Times New Roman" w:cs="Times New Roman"/>
          <w:sz w:val="24"/>
          <w:szCs w:val="24"/>
        </w:rPr>
        <w:t xml:space="preserve">Heddy &amp; Pugh, 2015; </w:t>
      </w:r>
      <w:r w:rsidRPr="00E92E87">
        <w:rPr>
          <w:rFonts w:ascii="Times New Roman" w:hAnsi="Times New Roman" w:cs="Times New Roman"/>
          <w:sz w:val="24"/>
          <w:szCs w:val="24"/>
        </w:rPr>
        <w:t>Pugh et al., 2017</w:t>
      </w:r>
      <w:r w:rsidR="00E90781">
        <w:rPr>
          <w:rFonts w:ascii="Times New Roman" w:hAnsi="Times New Roman" w:cs="Times New Roman"/>
          <w:sz w:val="24"/>
          <w:szCs w:val="24"/>
        </w:rPr>
        <w:t xml:space="preserve">; </w:t>
      </w:r>
      <w:r w:rsidRPr="00E92E87">
        <w:rPr>
          <w:rFonts w:ascii="Times New Roman" w:hAnsi="Times New Roman" w:cs="Times New Roman"/>
          <w:sz w:val="24"/>
          <w:szCs w:val="24"/>
        </w:rPr>
        <w:t xml:space="preserve">Pugh 2004; Pugh, 2002). To understand the ability of these characteristics to expand one's perception and value of content (Pugh et al., 2010), individuals must </w:t>
      </w:r>
      <w:r w:rsidR="00407BE5">
        <w:rPr>
          <w:rFonts w:ascii="Times New Roman" w:hAnsi="Times New Roman" w:cs="Times New Roman"/>
          <w:sz w:val="24"/>
          <w:szCs w:val="24"/>
        </w:rPr>
        <w:t>realize</w:t>
      </w:r>
      <w:r w:rsidRPr="00E92E87">
        <w:rPr>
          <w:rFonts w:ascii="Times New Roman" w:hAnsi="Times New Roman" w:cs="Times New Roman"/>
          <w:sz w:val="24"/>
          <w:szCs w:val="24"/>
        </w:rPr>
        <w:t xml:space="preserve"> that these work </w:t>
      </w:r>
      <w:r w:rsidR="00407BE5">
        <w:rPr>
          <w:rFonts w:ascii="Times New Roman" w:hAnsi="Times New Roman" w:cs="Times New Roman"/>
          <w:sz w:val="24"/>
          <w:szCs w:val="24"/>
        </w:rPr>
        <w:t>dependently</w:t>
      </w:r>
      <w:r w:rsidRPr="00E92E87">
        <w:rPr>
          <w:rFonts w:ascii="Times New Roman" w:hAnsi="Times New Roman" w:cs="Times New Roman"/>
          <w:sz w:val="24"/>
          <w:szCs w:val="24"/>
        </w:rPr>
        <w:t xml:space="preserve"> and independently from one another. </w:t>
      </w:r>
    </w:p>
    <w:p w14:paraId="138993A1" w14:textId="77777777" w:rsidR="001A7DC5" w:rsidRPr="00E92E87" w:rsidRDefault="001A7DC5" w:rsidP="001A7DC5">
      <w:pPr>
        <w:spacing w:line="480" w:lineRule="auto"/>
        <w:ind w:firstLine="720"/>
        <w:rPr>
          <w:rFonts w:ascii="Times New Roman" w:hAnsi="Times New Roman" w:cs="Times New Roman"/>
          <w:sz w:val="24"/>
          <w:szCs w:val="24"/>
        </w:rPr>
      </w:pPr>
      <w:r w:rsidRPr="00E92E87">
        <w:rPr>
          <w:rFonts w:ascii="Times New Roman" w:hAnsi="Times New Roman" w:cs="Times New Roman"/>
          <w:noProof/>
          <w:sz w:val="24"/>
          <w:szCs w:val="24"/>
        </w:rPr>
        <w:drawing>
          <wp:anchor distT="0" distB="0" distL="114300" distR="114300" simplePos="0" relativeHeight="251658241" behindDoc="0" locked="1" layoutInCell="1" allowOverlap="1" wp14:anchorId="20FEFBCC" wp14:editId="5896CD3B">
            <wp:simplePos x="0" y="0"/>
            <wp:positionH relativeFrom="column">
              <wp:posOffset>1546860</wp:posOffset>
            </wp:positionH>
            <wp:positionV relativeFrom="page">
              <wp:posOffset>3731260</wp:posOffset>
            </wp:positionV>
            <wp:extent cx="3474720" cy="1510030"/>
            <wp:effectExtent l="0" t="0" r="0" b="0"/>
            <wp:wrapNone/>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rotWithShape="1">
                    <a:blip r:embed="rId11" cstate="print">
                      <a:extLst>
                        <a:ext uri="{28A0092B-C50C-407E-A947-70E740481C1C}">
                          <a14:useLocalDpi xmlns:a14="http://schemas.microsoft.com/office/drawing/2010/main" val="0"/>
                        </a:ext>
                      </a:extLst>
                    </a:blip>
                    <a:srcRect b="9205"/>
                    <a:stretch/>
                  </pic:blipFill>
                  <pic:spPr bwMode="auto">
                    <a:xfrm>
                      <a:off x="0" y="0"/>
                      <a:ext cx="3474720" cy="1510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F13B6A" w14:textId="77777777" w:rsidR="001A7DC5" w:rsidRPr="00E92E87" w:rsidRDefault="001A7DC5" w:rsidP="001A7DC5">
      <w:pPr>
        <w:spacing w:line="480" w:lineRule="auto"/>
        <w:ind w:firstLine="720"/>
        <w:rPr>
          <w:rFonts w:ascii="Times New Roman" w:hAnsi="Times New Roman" w:cs="Times New Roman"/>
          <w:sz w:val="24"/>
          <w:szCs w:val="24"/>
        </w:rPr>
      </w:pPr>
    </w:p>
    <w:p w14:paraId="048126A1" w14:textId="77777777" w:rsidR="001A7DC5" w:rsidRPr="00E92E87" w:rsidRDefault="001A7DC5" w:rsidP="001A7DC5">
      <w:pPr>
        <w:spacing w:line="480" w:lineRule="auto"/>
        <w:ind w:firstLine="720"/>
        <w:rPr>
          <w:rFonts w:ascii="Times New Roman" w:hAnsi="Times New Roman" w:cs="Times New Roman"/>
          <w:sz w:val="24"/>
          <w:szCs w:val="24"/>
        </w:rPr>
      </w:pPr>
    </w:p>
    <w:p w14:paraId="69B3AF26" w14:textId="77777777" w:rsidR="001A7DC5" w:rsidRPr="00E92E87" w:rsidRDefault="001A7DC5" w:rsidP="001A7DC5">
      <w:pPr>
        <w:spacing w:line="480" w:lineRule="auto"/>
        <w:ind w:firstLine="720"/>
        <w:rPr>
          <w:rFonts w:ascii="Times New Roman" w:hAnsi="Times New Roman" w:cs="Times New Roman"/>
          <w:sz w:val="24"/>
          <w:szCs w:val="24"/>
        </w:rPr>
      </w:pPr>
    </w:p>
    <w:p w14:paraId="03BDD15D" w14:textId="04F780CF" w:rsidR="00927326" w:rsidRPr="00E92E87" w:rsidRDefault="003A5430" w:rsidP="00927326">
      <w:pPr>
        <w:pStyle w:val="Bibliography"/>
        <w:ind w:left="1440" w:hanging="720"/>
        <w:rPr>
          <w:rFonts w:ascii="Times New Roman" w:hAnsi="Times New Roman" w:cs="Times New Roman"/>
          <w:noProof/>
          <w:sz w:val="24"/>
          <w:szCs w:val="24"/>
        </w:rPr>
      </w:pPr>
      <w:r>
        <w:rPr>
          <w:rFonts w:ascii="Times New Roman" w:hAnsi="Times New Roman" w:cs="Times New Roman"/>
          <w:i/>
          <w:iCs/>
          <w:sz w:val="24"/>
          <w:szCs w:val="24"/>
        </w:rPr>
        <w:t xml:space="preserve">                    </w:t>
      </w:r>
      <w:r w:rsidR="001A7DC5">
        <w:rPr>
          <w:rFonts w:ascii="Times New Roman" w:hAnsi="Times New Roman" w:cs="Times New Roman"/>
          <w:i/>
          <w:iCs/>
          <w:sz w:val="24"/>
          <w:szCs w:val="24"/>
        </w:rPr>
        <w:t xml:space="preserve">Figure </w:t>
      </w:r>
      <w:r w:rsidR="00025C0F">
        <w:rPr>
          <w:rFonts w:ascii="Times New Roman" w:hAnsi="Times New Roman" w:cs="Times New Roman"/>
          <w:i/>
          <w:iCs/>
          <w:sz w:val="24"/>
          <w:szCs w:val="24"/>
        </w:rPr>
        <w:t>1</w:t>
      </w:r>
      <w:r w:rsidR="001A7DC5">
        <w:rPr>
          <w:rFonts w:ascii="Times New Roman" w:hAnsi="Times New Roman" w:cs="Times New Roman"/>
          <w:i/>
          <w:iCs/>
          <w:sz w:val="24"/>
          <w:szCs w:val="24"/>
        </w:rPr>
        <w:t xml:space="preserve">: </w:t>
      </w:r>
      <w:r w:rsidR="00927326" w:rsidRPr="00310DB8">
        <w:rPr>
          <w:rFonts w:ascii="Times New Roman" w:hAnsi="Times New Roman" w:cs="Times New Roman"/>
          <w:noProof/>
          <w:sz w:val="24"/>
          <w:szCs w:val="24"/>
        </w:rPr>
        <w:t>From “</w:t>
      </w:r>
      <w:r w:rsidR="00927326" w:rsidRPr="00E92E87">
        <w:rPr>
          <w:rFonts w:ascii="Times New Roman" w:hAnsi="Times New Roman" w:cs="Times New Roman"/>
          <w:noProof/>
          <w:sz w:val="24"/>
          <w:szCs w:val="24"/>
        </w:rPr>
        <w:t>Transformative Experience: An Integrative Construct in the Spirit of Deweyan</w:t>
      </w:r>
      <w:r w:rsidR="00927326">
        <w:rPr>
          <w:rFonts w:ascii="Times New Roman" w:hAnsi="Times New Roman" w:cs="Times New Roman"/>
          <w:noProof/>
          <w:sz w:val="24"/>
          <w:szCs w:val="24"/>
        </w:rPr>
        <w:t xml:space="preserve"> </w:t>
      </w:r>
      <w:r w:rsidR="00927326" w:rsidRPr="00E92E87">
        <w:rPr>
          <w:rFonts w:ascii="Times New Roman" w:hAnsi="Times New Roman" w:cs="Times New Roman"/>
          <w:noProof/>
          <w:sz w:val="24"/>
          <w:szCs w:val="24"/>
        </w:rPr>
        <w:t>Pragmatism</w:t>
      </w:r>
      <w:r w:rsidR="00927326">
        <w:rPr>
          <w:rFonts w:ascii="Times New Roman" w:hAnsi="Times New Roman" w:cs="Times New Roman"/>
          <w:noProof/>
          <w:sz w:val="24"/>
          <w:szCs w:val="24"/>
        </w:rPr>
        <w:t>, by Kevin Pugh, 2011,</w:t>
      </w:r>
      <w:r w:rsidR="00927326" w:rsidRPr="00E92E87">
        <w:rPr>
          <w:rFonts w:ascii="Times New Roman" w:hAnsi="Times New Roman" w:cs="Times New Roman"/>
          <w:noProof/>
          <w:sz w:val="24"/>
          <w:szCs w:val="24"/>
        </w:rPr>
        <w:t xml:space="preserve"> </w:t>
      </w:r>
      <w:r w:rsidR="00927326" w:rsidRPr="00310DB8">
        <w:rPr>
          <w:rFonts w:ascii="Times New Roman" w:hAnsi="Times New Roman" w:cs="Times New Roman"/>
          <w:noProof/>
          <w:sz w:val="24"/>
          <w:szCs w:val="24"/>
        </w:rPr>
        <w:t>Educational Psychologist</w:t>
      </w:r>
      <w:r w:rsidR="00927326" w:rsidRPr="00E92E87">
        <w:rPr>
          <w:rFonts w:ascii="Times New Roman" w:hAnsi="Times New Roman" w:cs="Times New Roman"/>
          <w:noProof/>
          <w:sz w:val="24"/>
          <w:szCs w:val="24"/>
        </w:rPr>
        <w:t>, 107-121.</w:t>
      </w:r>
      <w:r w:rsidR="00927326">
        <w:rPr>
          <w:rFonts w:ascii="Times New Roman" w:hAnsi="Times New Roman" w:cs="Times New Roman"/>
          <w:noProof/>
          <w:sz w:val="24"/>
          <w:szCs w:val="24"/>
        </w:rPr>
        <w:t xml:space="preserve"> Copyright [2011] by Kevin Pugh. Reprinted with permission.</w:t>
      </w:r>
    </w:p>
    <w:p w14:paraId="2D533BA4" w14:textId="24159522" w:rsidR="001A7DC5" w:rsidRPr="001F06B7" w:rsidRDefault="001A7DC5" w:rsidP="001A7DC5">
      <w:pPr>
        <w:spacing w:line="480" w:lineRule="auto"/>
        <w:ind w:firstLine="720"/>
        <w:rPr>
          <w:rFonts w:ascii="Times New Roman" w:hAnsi="Times New Roman" w:cs="Times New Roman"/>
          <w:i/>
          <w:iCs/>
          <w:sz w:val="24"/>
          <w:szCs w:val="24"/>
        </w:rPr>
      </w:pPr>
    </w:p>
    <w:p w14:paraId="6D23DF90" w14:textId="1E5EC3D5" w:rsidR="001A7DC5" w:rsidRPr="00E92E87" w:rsidRDefault="00A84423" w:rsidP="001A7DC5">
      <w:pPr>
        <w:spacing w:line="480" w:lineRule="auto"/>
        <w:ind w:firstLine="720"/>
        <w:rPr>
          <w:rFonts w:ascii="Times New Roman" w:hAnsi="Times New Roman" w:cs="Times New Roman"/>
          <w:sz w:val="24"/>
          <w:szCs w:val="24"/>
        </w:rPr>
      </w:pPr>
      <w:r>
        <w:rPr>
          <w:rFonts w:ascii="Times New Roman" w:hAnsi="Times New Roman" w:cs="Times New Roman"/>
          <w:sz w:val="24"/>
          <w:szCs w:val="24"/>
        </w:rPr>
        <w:t>Individuals</w:t>
      </w:r>
      <w:r w:rsidR="001A7DC5" w:rsidRPr="00E92E87">
        <w:rPr>
          <w:rFonts w:ascii="Times New Roman" w:hAnsi="Times New Roman" w:cs="Times New Roman"/>
          <w:sz w:val="24"/>
          <w:szCs w:val="24"/>
        </w:rPr>
        <w:t xml:space="preserve"> first experience</w:t>
      </w:r>
      <w:r>
        <w:rPr>
          <w:rFonts w:ascii="Times New Roman" w:hAnsi="Times New Roman" w:cs="Times New Roman"/>
          <w:sz w:val="24"/>
          <w:szCs w:val="24"/>
        </w:rPr>
        <w:t>d</w:t>
      </w:r>
      <w:r w:rsidR="001A7DC5" w:rsidRPr="00E92E87">
        <w:rPr>
          <w:rFonts w:ascii="Times New Roman" w:hAnsi="Times New Roman" w:cs="Times New Roman"/>
          <w:sz w:val="24"/>
          <w:szCs w:val="24"/>
        </w:rPr>
        <w:t xml:space="preserve"> motivated use, this being the action of noticing and applying the content or concept autonomously, freely, outside of regulated requirements (</w:t>
      </w:r>
      <w:r w:rsidR="00E90781" w:rsidRPr="00E92E87">
        <w:rPr>
          <w:rFonts w:ascii="Times New Roman" w:hAnsi="Times New Roman" w:cs="Times New Roman"/>
          <w:sz w:val="24"/>
          <w:szCs w:val="24"/>
        </w:rPr>
        <w:t>Heddy &amp; Pugh, 2015;</w:t>
      </w:r>
      <w:r w:rsidR="00E90781" w:rsidRPr="00E90781">
        <w:rPr>
          <w:rFonts w:ascii="Times New Roman" w:hAnsi="Times New Roman" w:cs="Times New Roman"/>
          <w:sz w:val="24"/>
          <w:szCs w:val="24"/>
        </w:rPr>
        <w:t xml:space="preserve"> </w:t>
      </w:r>
      <w:r w:rsidR="00E90781" w:rsidRPr="00E92E87">
        <w:rPr>
          <w:rFonts w:ascii="Times New Roman" w:hAnsi="Times New Roman" w:cs="Times New Roman"/>
          <w:sz w:val="24"/>
          <w:szCs w:val="24"/>
        </w:rPr>
        <w:t xml:space="preserve">Heddy &amp; Sinatra, 2017;  </w:t>
      </w:r>
      <w:r w:rsidR="001A7DC5" w:rsidRPr="00E92E87">
        <w:rPr>
          <w:rFonts w:ascii="Times New Roman" w:hAnsi="Times New Roman" w:cs="Times New Roman"/>
          <w:sz w:val="24"/>
          <w:szCs w:val="24"/>
        </w:rPr>
        <w:t xml:space="preserve">Pugh et al., 2017; Pugh et al., 2010). This willing application could look like an early childhood teacher who engages in the act of leisurely reading, may pick up a book, lose track of time, and set the book down three hours later. After setting the book down, the individual then realizes that they engaged in the psychological act of </w:t>
      </w:r>
      <w:r w:rsidR="001A7DC5" w:rsidRPr="00E92E87">
        <w:rPr>
          <w:rFonts w:ascii="Times New Roman" w:hAnsi="Times New Roman" w:cs="Times New Roman"/>
          <w:i/>
          <w:iCs/>
          <w:sz w:val="24"/>
          <w:szCs w:val="24"/>
        </w:rPr>
        <w:t>flow</w:t>
      </w:r>
      <w:r w:rsidR="001A7DC5" w:rsidRPr="00E92E87">
        <w:rPr>
          <w:rFonts w:ascii="Times New Roman" w:hAnsi="Times New Roman" w:cs="Times New Roman"/>
          <w:sz w:val="24"/>
          <w:szCs w:val="24"/>
        </w:rPr>
        <w:t xml:space="preserve"> and thinks </w:t>
      </w:r>
      <w:r w:rsidR="001A7DC5" w:rsidRPr="00E92E87">
        <w:rPr>
          <w:rFonts w:ascii="Times New Roman" w:hAnsi="Times New Roman" w:cs="Times New Roman"/>
          <w:sz w:val="24"/>
          <w:szCs w:val="24"/>
        </w:rPr>
        <w:lastRenderedPageBreak/>
        <w:t>to themselves, "Wow! I completely lost track of time</w:t>
      </w:r>
      <w:r w:rsidR="005B5CCC">
        <w:rPr>
          <w:rFonts w:ascii="Times New Roman" w:hAnsi="Times New Roman" w:cs="Times New Roman"/>
          <w:sz w:val="24"/>
          <w:szCs w:val="24"/>
        </w:rPr>
        <w:t>;</w:t>
      </w:r>
      <w:r w:rsidR="001A7DC5" w:rsidRPr="00E92E87">
        <w:rPr>
          <w:rFonts w:ascii="Times New Roman" w:hAnsi="Times New Roman" w:cs="Times New Roman"/>
          <w:sz w:val="24"/>
          <w:szCs w:val="24"/>
        </w:rPr>
        <w:t xml:space="preserve"> I just experienced </w:t>
      </w:r>
      <w:r w:rsidR="001A7DC5" w:rsidRPr="00E92E87">
        <w:rPr>
          <w:rFonts w:ascii="Times New Roman" w:hAnsi="Times New Roman" w:cs="Times New Roman"/>
          <w:i/>
          <w:iCs/>
          <w:sz w:val="24"/>
          <w:szCs w:val="24"/>
        </w:rPr>
        <w:t>flow</w:t>
      </w:r>
      <w:r w:rsidR="005B5CCC">
        <w:rPr>
          <w:rFonts w:ascii="Times New Roman" w:hAnsi="Times New Roman" w:cs="Times New Roman"/>
          <w:i/>
          <w:iCs/>
          <w:sz w:val="24"/>
          <w:szCs w:val="24"/>
        </w:rPr>
        <w:t>.</w:t>
      </w:r>
      <w:r w:rsidR="001A7DC5" w:rsidRPr="00E92E87">
        <w:rPr>
          <w:rFonts w:ascii="Times New Roman" w:hAnsi="Times New Roman" w:cs="Times New Roman"/>
          <w:i/>
          <w:iCs/>
          <w:sz w:val="24"/>
          <w:szCs w:val="24"/>
        </w:rPr>
        <w:t xml:space="preserve">" </w:t>
      </w:r>
      <w:r w:rsidR="001A7DC5" w:rsidRPr="00E92E87">
        <w:rPr>
          <w:rFonts w:ascii="Times New Roman" w:hAnsi="Times New Roman" w:cs="Times New Roman"/>
          <w:sz w:val="24"/>
          <w:szCs w:val="24"/>
        </w:rPr>
        <w:t>the simple realization displays motivated use.</w:t>
      </w:r>
    </w:p>
    <w:p w14:paraId="1444811D" w14:textId="1D396B5B" w:rsidR="001A7DC5" w:rsidRPr="00E92E87" w:rsidRDefault="001A7DC5" w:rsidP="001A7DC5">
      <w:pPr>
        <w:spacing w:line="480" w:lineRule="auto"/>
        <w:ind w:firstLine="720"/>
        <w:rPr>
          <w:rFonts w:ascii="Times New Roman" w:hAnsi="Times New Roman" w:cs="Times New Roman"/>
          <w:sz w:val="24"/>
          <w:szCs w:val="24"/>
        </w:rPr>
      </w:pPr>
      <w:r w:rsidRPr="00E92E87">
        <w:rPr>
          <w:rFonts w:ascii="Times New Roman" w:hAnsi="Times New Roman" w:cs="Times New Roman"/>
          <w:sz w:val="24"/>
          <w:szCs w:val="24"/>
        </w:rPr>
        <w:t xml:space="preserve">Expansion of perception occurs once an individual has noticed the content in action and begins to change their current perception of that idea, object, or event. </w:t>
      </w:r>
      <w:r>
        <w:rPr>
          <w:rFonts w:ascii="Times New Roman" w:hAnsi="Times New Roman" w:cs="Times New Roman"/>
          <w:sz w:val="24"/>
          <w:szCs w:val="24"/>
        </w:rPr>
        <w:t>EP</w:t>
      </w:r>
      <w:r w:rsidRPr="00E92E87">
        <w:rPr>
          <w:rFonts w:ascii="Times New Roman" w:hAnsi="Times New Roman" w:cs="Times New Roman"/>
          <w:sz w:val="24"/>
          <w:szCs w:val="24"/>
        </w:rPr>
        <w:t xml:space="preserve"> allows the world to be seen through a lens of concepts, adding a deeper level of meaning and understanding (</w:t>
      </w:r>
      <w:r w:rsidR="00E90781" w:rsidRPr="00E92E87">
        <w:rPr>
          <w:rFonts w:ascii="Times New Roman" w:hAnsi="Times New Roman" w:cs="Times New Roman"/>
          <w:sz w:val="24"/>
          <w:szCs w:val="24"/>
        </w:rPr>
        <w:t>Heddy &amp; Pugh, 2015;</w:t>
      </w:r>
      <w:r w:rsidR="00E90781">
        <w:rPr>
          <w:rFonts w:ascii="Times New Roman" w:hAnsi="Times New Roman" w:cs="Times New Roman"/>
          <w:sz w:val="24"/>
          <w:szCs w:val="24"/>
        </w:rPr>
        <w:t xml:space="preserve"> </w:t>
      </w:r>
      <w:r w:rsidR="00E90781" w:rsidRPr="00E92E87">
        <w:rPr>
          <w:rFonts w:ascii="Times New Roman" w:hAnsi="Times New Roman" w:cs="Times New Roman"/>
          <w:sz w:val="24"/>
          <w:szCs w:val="24"/>
        </w:rPr>
        <w:t xml:space="preserve">Heddy &amp; Sinatra, 2017; </w:t>
      </w:r>
      <w:r w:rsidRPr="00E92E87">
        <w:rPr>
          <w:rFonts w:ascii="Times New Roman" w:hAnsi="Times New Roman" w:cs="Times New Roman"/>
          <w:sz w:val="24"/>
          <w:szCs w:val="24"/>
        </w:rPr>
        <w:t>Pugh et al., 2017; Pugh et al., 2010). This can be described as a critical aspect of the transformation that takes place in TE. Perception, or the development of awareness through the intake of the senses, directly impacts that act of experiencing; this means that an individual expands their understanding of a concept in such a way that they actively engage in a meaningful experience with it. An example of this would be an individual coming to experience and notice the concept of chlorophyll on a leisurely walk through the park after encountering the subject matter within the facilitation of learning in the classroom; this experience is expanding far beyond the understanding of what the concept is in one particular area of learning—</w:t>
      </w:r>
      <w:r w:rsidR="00C56D7D">
        <w:rPr>
          <w:rFonts w:ascii="Times New Roman" w:hAnsi="Times New Roman" w:cs="Times New Roman"/>
          <w:sz w:val="24"/>
          <w:szCs w:val="24"/>
        </w:rPr>
        <w:t>instead</w:t>
      </w:r>
      <w:r w:rsidRPr="00E92E87">
        <w:rPr>
          <w:rFonts w:ascii="Times New Roman" w:hAnsi="Times New Roman" w:cs="Times New Roman"/>
          <w:sz w:val="24"/>
          <w:szCs w:val="24"/>
        </w:rPr>
        <w:t xml:space="preserve">, it is encapsulating experience and direct application of the idea through </w:t>
      </w:r>
      <w:r w:rsidR="00A546B8">
        <w:rPr>
          <w:rFonts w:ascii="Times New Roman" w:hAnsi="Times New Roman" w:cs="Times New Roman"/>
          <w:sz w:val="24"/>
          <w:szCs w:val="24"/>
        </w:rPr>
        <w:t xml:space="preserve">the </w:t>
      </w:r>
      <w:r w:rsidRPr="00E92E87">
        <w:rPr>
          <w:rFonts w:ascii="Times New Roman" w:hAnsi="Times New Roman" w:cs="Times New Roman"/>
          <w:sz w:val="24"/>
          <w:szCs w:val="24"/>
        </w:rPr>
        <w:t xml:space="preserve">perception of what was once seen as </w:t>
      </w:r>
      <w:r w:rsidRPr="00E92E87">
        <w:rPr>
          <w:rFonts w:ascii="Times New Roman" w:hAnsi="Times New Roman" w:cs="Times New Roman"/>
          <w:i/>
          <w:iCs/>
          <w:sz w:val="24"/>
          <w:szCs w:val="24"/>
        </w:rPr>
        <w:t xml:space="preserve">just </w:t>
      </w:r>
      <w:r w:rsidRPr="00E92E87">
        <w:rPr>
          <w:rFonts w:ascii="Times New Roman" w:hAnsi="Times New Roman" w:cs="Times New Roman"/>
          <w:sz w:val="24"/>
          <w:szCs w:val="24"/>
        </w:rPr>
        <w:t>a green leaf.</w:t>
      </w:r>
    </w:p>
    <w:p w14:paraId="78B86E52" w14:textId="7735B635" w:rsidR="00ED21F2" w:rsidRPr="00BC2CC6" w:rsidRDefault="001A7DC5" w:rsidP="00996514">
      <w:pPr>
        <w:spacing w:line="480" w:lineRule="auto"/>
        <w:ind w:firstLine="720"/>
        <w:rPr>
          <w:rFonts w:ascii="Times New Roman" w:hAnsi="Times New Roman" w:cs="Times New Roman"/>
          <w:sz w:val="24"/>
          <w:szCs w:val="24"/>
        </w:rPr>
      </w:pPr>
      <w:r w:rsidRPr="00E92E87">
        <w:rPr>
          <w:rFonts w:ascii="Times New Roman" w:hAnsi="Times New Roman" w:cs="Times New Roman"/>
          <w:sz w:val="24"/>
          <w:szCs w:val="24"/>
        </w:rPr>
        <w:t xml:space="preserve">Once an individual’s perception of an idea, object, or event begins to be seen in a content-focused frame, the individual may experience experiential value. This being that one has developed new founded value of the content in such a way that it influences </w:t>
      </w:r>
      <w:r w:rsidR="00EB1A94">
        <w:rPr>
          <w:rFonts w:ascii="Times New Roman" w:hAnsi="Times New Roman" w:cs="Times New Roman"/>
          <w:sz w:val="24"/>
          <w:szCs w:val="24"/>
        </w:rPr>
        <w:t>one's</w:t>
      </w:r>
      <w:r w:rsidRPr="00E92E87">
        <w:rPr>
          <w:rFonts w:ascii="Times New Roman" w:hAnsi="Times New Roman" w:cs="Times New Roman"/>
          <w:sz w:val="24"/>
          <w:szCs w:val="24"/>
        </w:rPr>
        <w:t xml:space="preserve"> perception of the world. This means that the individual now sees and interacts with the world in a different manner due to the developed value for the object, event, or idea encountered (</w:t>
      </w:r>
      <w:r w:rsidR="00E90781" w:rsidRPr="00E92E87">
        <w:rPr>
          <w:rFonts w:ascii="Times New Roman" w:hAnsi="Times New Roman" w:cs="Times New Roman"/>
          <w:sz w:val="24"/>
          <w:szCs w:val="24"/>
        </w:rPr>
        <w:t xml:space="preserve">Heddy &amp; Pugh, 2015; Heddy &amp; Sinatra, 2017; </w:t>
      </w:r>
      <w:r w:rsidRPr="00E92E87">
        <w:rPr>
          <w:rFonts w:ascii="Times New Roman" w:hAnsi="Times New Roman" w:cs="Times New Roman"/>
          <w:sz w:val="24"/>
          <w:szCs w:val="24"/>
        </w:rPr>
        <w:t>Pugh et al., 2017; Pugh et al., 2010). This may look like the individual changing their outlook on particular phenomena due to the newly constructed value derived from the interaction carried out between the individual, idea, and the world.</w:t>
      </w:r>
    </w:p>
    <w:p w14:paraId="36CA4A35" w14:textId="77777777" w:rsidR="001A7DC5" w:rsidRPr="00E92E87" w:rsidRDefault="001A7DC5" w:rsidP="00082F5B">
      <w:pPr>
        <w:pStyle w:val="Heading2"/>
      </w:pPr>
      <w:bookmarkStart w:id="16" w:name="_Toc179294146"/>
      <w:r w:rsidRPr="00E92E87">
        <w:lastRenderedPageBreak/>
        <w:t>Zone of Transformative Experience</w:t>
      </w:r>
      <w:bookmarkEnd w:id="16"/>
    </w:p>
    <w:p w14:paraId="098DA48E" w14:textId="475E2665" w:rsidR="001A7DC5" w:rsidRPr="00132B0A" w:rsidRDefault="001A7DC5" w:rsidP="001A7DC5">
      <w:pPr>
        <w:spacing w:line="480" w:lineRule="auto"/>
        <w:ind w:firstLine="720"/>
        <w:rPr>
          <w:rFonts w:ascii="Times New Roman" w:hAnsi="Times New Roman" w:cs="Times New Roman"/>
          <w:sz w:val="24"/>
          <w:szCs w:val="24"/>
        </w:rPr>
      </w:pPr>
      <w:r w:rsidRPr="00E92E87">
        <w:rPr>
          <w:rFonts w:ascii="Times New Roman" w:hAnsi="Times New Roman" w:cs="Times New Roman"/>
          <w:sz w:val="24"/>
          <w:szCs w:val="24"/>
        </w:rPr>
        <w:t>Lev Vygotsky believed that within individualistic learning</w:t>
      </w:r>
      <w:r w:rsidR="005967C4">
        <w:rPr>
          <w:rFonts w:ascii="Times New Roman" w:hAnsi="Times New Roman" w:cs="Times New Roman"/>
          <w:sz w:val="24"/>
          <w:szCs w:val="24"/>
        </w:rPr>
        <w:t>,</w:t>
      </w:r>
      <w:r w:rsidRPr="00E92E87">
        <w:rPr>
          <w:rFonts w:ascii="Times New Roman" w:hAnsi="Times New Roman" w:cs="Times New Roman"/>
          <w:sz w:val="24"/>
          <w:szCs w:val="24"/>
        </w:rPr>
        <w:t xml:space="preserve"> the learner exhibits a level of mastery</w:t>
      </w:r>
      <w:r w:rsidR="00140544">
        <w:rPr>
          <w:rFonts w:ascii="Times New Roman" w:hAnsi="Times New Roman" w:cs="Times New Roman"/>
          <w:sz w:val="24"/>
          <w:szCs w:val="24"/>
        </w:rPr>
        <w:t xml:space="preserve"> and</w:t>
      </w:r>
      <w:r w:rsidRPr="00E92E87">
        <w:rPr>
          <w:rFonts w:ascii="Times New Roman" w:hAnsi="Times New Roman" w:cs="Times New Roman"/>
          <w:sz w:val="24"/>
          <w:szCs w:val="24"/>
        </w:rPr>
        <w:t xml:space="preserve"> dependence—the Zone of Proximal Development (ZPD) (Vygotsky, 1978). The level of dependence signifies concepts or abilities that individuals cannot yet reach independently</w:t>
      </w:r>
      <w:r w:rsidR="005967C4">
        <w:rPr>
          <w:rFonts w:ascii="Times New Roman" w:hAnsi="Times New Roman" w:cs="Times New Roman"/>
          <w:sz w:val="24"/>
          <w:szCs w:val="24"/>
        </w:rPr>
        <w:t>. In contrast,</w:t>
      </w:r>
      <w:r w:rsidRPr="00E92E87">
        <w:rPr>
          <w:rFonts w:ascii="Times New Roman" w:hAnsi="Times New Roman" w:cs="Times New Roman"/>
          <w:sz w:val="24"/>
          <w:szCs w:val="24"/>
        </w:rPr>
        <w:t xml:space="preserve"> the level of mastery signifies the learner is apt to advance to more challenging experiences</w:t>
      </w:r>
      <w:r>
        <w:rPr>
          <w:rFonts w:ascii="Times New Roman" w:hAnsi="Times New Roman" w:cs="Times New Roman"/>
          <w:sz w:val="24"/>
          <w:szCs w:val="24"/>
        </w:rPr>
        <w:t>,</w:t>
      </w:r>
      <w:r w:rsidRPr="00E92E87">
        <w:rPr>
          <w:rFonts w:ascii="Times New Roman" w:hAnsi="Times New Roman" w:cs="Times New Roman"/>
          <w:sz w:val="24"/>
          <w:szCs w:val="24"/>
        </w:rPr>
        <w:t xml:space="preserve"> thereby creating a new zone. Much like the ZPD, TEs are thought to encapsulate their zone, the zone of transformative experience (ZTE), one which provides </w:t>
      </w:r>
      <w:r w:rsidR="00340701">
        <w:rPr>
          <w:rFonts w:ascii="Times New Roman" w:hAnsi="Times New Roman" w:cs="Times New Roman"/>
          <w:sz w:val="24"/>
          <w:szCs w:val="24"/>
        </w:rPr>
        <w:t xml:space="preserve">an </w:t>
      </w:r>
      <w:r w:rsidRPr="00E92E87">
        <w:rPr>
          <w:rFonts w:ascii="Times New Roman" w:hAnsi="Times New Roman" w:cs="Times New Roman"/>
          <w:sz w:val="24"/>
          <w:szCs w:val="24"/>
        </w:rPr>
        <w:t>optimal understanding that not all ideas allot TE to take place. This mean</w:t>
      </w:r>
      <w:r w:rsidR="00340701">
        <w:rPr>
          <w:rFonts w:ascii="Times New Roman" w:hAnsi="Times New Roman" w:cs="Times New Roman"/>
          <w:sz w:val="24"/>
          <w:szCs w:val="24"/>
        </w:rPr>
        <w:t>s there are ideas or concepts that are too concrete or</w:t>
      </w:r>
      <w:r w:rsidRPr="00E92E87">
        <w:rPr>
          <w:rFonts w:ascii="Times New Roman" w:hAnsi="Times New Roman" w:cs="Times New Roman"/>
          <w:sz w:val="24"/>
          <w:szCs w:val="24"/>
        </w:rPr>
        <w:t xml:space="preserve"> abstract to apply this theory.</w:t>
      </w:r>
      <w:r>
        <w:rPr>
          <w:rFonts w:ascii="Times New Roman" w:hAnsi="Times New Roman" w:cs="Times New Roman"/>
          <w:sz w:val="24"/>
          <w:szCs w:val="24"/>
        </w:rPr>
        <w:t xml:space="preserve"> It is imperative to acknowledge that while Vygotsky’s ZPD is directly applied to an individual’s learning processes, ZTE is strictly bound to concepts or ideas </w:t>
      </w:r>
      <w:r w:rsidR="00F925DA">
        <w:rPr>
          <w:rFonts w:ascii="Times New Roman" w:hAnsi="Times New Roman" w:cs="Times New Roman"/>
          <w:sz w:val="24"/>
          <w:szCs w:val="24"/>
        </w:rPr>
        <w:t>that can be identified as too concrete or</w:t>
      </w:r>
      <w:r>
        <w:rPr>
          <w:rFonts w:ascii="Times New Roman" w:hAnsi="Times New Roman" w:cs="Times New Roman"/>
          <w:sz w:val="24"/>
          <w:szCs w:val="24"/>
        </w:rPr>
        <w:t xml:space="preserve"> abstract</w:t>
      </w:r>
      <w:r w:rsidR="004569A5">
        <w:rPr>
          <w:rFonts w:ascii="Times New Roman" w:hAnsi="Times New Roman" w:cs="Times New Roman"/>
          <w:sz w:val="24"/>
          <w:szCs w:val="24"/>
        </w:rPr>
        <w:t xml:space="preserve">. </w:t>
      </w:r>
      <w:r>
        <w:rPr>
          <w:rFonts w:ascii="Times New Roman" w:hAnsi="Times New Roman" w:cs="Times New Roman"/>
          <w:sz w:val="24"/>
          <w:szCs w:val="24"/>
        </w:rPr>
        <w:t xml:space="preserve">Within this study, </w:t>
      </w:r>
      <w:r>
        <w:rPr>
          <w:rFonts w:ascii="Times New Roman" w:hAnsi="Times New Roman" w:cs="Times New Roman"/>
          <w:i/>
          <w:iCs/>
          <w:sz w:val="24"/>
          <w:szCs w:val="24"/>
        </w:rPr>
        <w:t>flow</w:t>
      </w:r>
      <w:r>
        <w:t xml:space="preserve"> </w:t>
      </w:r>
      <w:r w:rsidRPr="00132B0A">
        <w:rPr>
          <w:rFonts w:ascii="Times New Roman" w:hAnsi="Times New Roman" w:cs="Times New Roman"/>
          <w:sz w:val="24"/>
          <w:szCs w:val="24"/>
        </w:rPr>
        <w:t>is seen as a concept that is neither too concrete nor abstract.</w:t>
      </w:r>
      <w:r>
        <w:t xml:space="preserve"> </w:t>
      </w:r>
      <w:r w:rsidRPr="00182D72">
        <w:rPr>
          <w:rFonts w:ascii="Times New Roman" w:hAnsi="Times New Roman" w:cs="Times New Roman"/>
          <w:i/>
          <w:iCs/>
          <w:sz w:val="24"/>
          <w:szCs w:val="24"/>
        </w:rPr>
        <w:t>Flow</w:t>
      </w:r>
      <w:r w:rsidRPr="00182D72">
        <w:rPr>
          <w:rFonts w:ascii="Times New Roman" w:hAnsi="Times New Roman" w:cs="Times New Roman"/>
          <w:sz w:val="24"/>
          <w:szCs w:val="24"/>
        </w:rPr>
        <w:t xml:space="preserve"> </w:t>
      </w:r>
      <w:r w:rsidRPr="00132B0A">
        <w:rPr>
          <w:rFonts w:ascii="Times New Roman" w:hAnsi="Times New Roman" w:cs="Times New Roman"/>
          <w:sz w:val="24"/>
          <w:szCs w:val="24"/>
        </w:rPr>
        <w:t xml:space="preserve">is an achievable transaction between the experiencer and the experienced, promoting irrevocable change (Girod et al., 2010). </w:t>
      </w:r>
    </w:p>
    <w:p w14:paraId="19EE9223" w14:textId="77777777" w:rsidR="001A7DC5" w:rsidRPr="00E92E87" w:rsidRDefault="001A7DC5" w:rsidP="001A7DC5">
      <w:pPr>
        <w:spacing w:line="480" w:lineRule="auto"/>
        <w:ind w:firstLine="720"/>
        <w:rPr>
          <w:rFonts w:ascii="Times New Roman" w:hAnsi="Times New Roman" w:cs="Times New Roman"/>
          <w:sz w:val="24"/>
          <w:szCs w:val="24"/>
        </w:rPr>
      </w:pPr>
    </w:p>
    <w:p w14:paraId="7069052E" w14:textId="5CF77935" w:rsidR="001A7DC5" w:rsidRPr="00E92E87" w:rsidRDefault="001A7DC5" w:rsidP="001A7DC5">
      <w:pPr>
        <w:spacing w:line="480" w:lineRule="auto"/>
        <w:ind w:firstLine="720"/>
        <w:rPr>
          <w:rFonts w:ascii="Times New Roman" w:hAnsi="Times New Roman" w:cs="Times New Roman"/>
          <w:sz w:val="24"/>
          <w:szCs w:val="24"/>
        </w:rPr>
      </w:pPr>
      <w:r>
        <w:rPr>
          <w:noProof/>
        </w:rPr>
        <mc:AlternateContent>
          <mc:Choice Requires="wps">
            <w:drawing>
              <wp:anchor distT="0" distB="0" distL="114300" distR="114300" simplePos="0" relativeHeight="251658240" behindDoc="0" locked="0" layoutInCell="1" allowOverlap="1" wp14:anchorId="14A65F91" wp14:editId="6BA896FE">
                <wp:simplePos x="0" y="0"/>
                <wp:positionH relativeFrom="column">
                  <wp:posOffset>2232025</wp:posOffset>
                </wp:positionH>
                <wp:positionV relativeFrom="paragraph">
                  <wp:posOffset>-100965</wp:posOffset>
                </wp:positionV>
                <wp:extent cx="1381125" cy="835025"/>
                <wp:effectExtent l="0" t="0" r="28575" b="22225"/>
                <wp:wrapNone/>
                <wp:docPr id="100184083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1125" cy="8350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DACFD5D" w14:textId="77777777" w:rsidR="001A7DC5" w:rsidRDefault="001A7DC5" w:rsidP="001A7DC5">
                            <w:pPr>
                              <w:jc w:val="center"/>
                            </w:pPr>
                            <w:r>
                              <w:t>Zone of Transformative Experience-Optimal Ideas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65F91" id="Rectangle 1" o:spid="_x0000_s1026" style="position:absolute;left:0;text-align:left;margin-left:175.75pt;margin-top:-7.95pt;width:108.75pt;height:6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" fillcolor="white [3201]" strokecolor="#70ad47 [3209]" strokeweight="1pt">
                <v:path arrowok="t"/>
                <v:textbox>
                  <w:txbxContent>
                    <w:p w14:paraId="4DACFD5D" w14:textId="77777777" w:rsidR="001A7DC5" w:rsidRDefault="001A7DC5" w:rsidP="001A7DC5">
                      <w:pPr>
                        <w:jc w:val="center"/>
                      </w:pPr>
                      <w:r>
                        <w:t>Zone of Transformative Experience-Optimal Ideas</w:t>
                      </w:r>
                    </w:p>
                  </w:txbxContent>
                </v:textbox>
              </v:rect>
            </w:pict>
          </mc:Fallback>
        </mc:AlternateContent>
      </w:r>
      <w:r w:rsidRPr="00E92E87">
        <w:rPr>
          <w:rFonts w:ascii="Times New Roman" w:hAnsi="Times New Roman" w:cs="Times New Roman"/>
          <w:noProof/>
          <w:sz w:val="24"/>
          <w:szCs w:val="24"/>
        </w:rPr>
        <w:drawing>
          <wp:anchor distT="0" distB="0" distL="114300" distR="114300" simplePos="0" relativeHeight="251658242" behindDoc="0" locked="0" layoutInCell="1" allowOverlap="1" wp14:anchorId="57A0565B" wp14:editId="7633B200">
            <wp:simplePos x="0" y="0"/>
            <wp:positionH relativeFrom="column">
              <wp:posOffset>1644650</wp:posOffset>
            </wp:positionH>
            <wp:positionV relativeFrom="paragraph">
              <wp:posOffset>39370</wp:posOffset>
            </wp:positionV>
            <wp:extent cx="2552700" cy="593725"/>
            <wp:effectExtent l="19050" t="38100" r="38100" b="53975"/>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p>
    <w:p w14:paraId="07F8A5F5" w14:textId="77777777" w:rsidR="001A7DC5" w:rsidRPr="00E92E87" w:rsidRDefault="001A7DC5" w:rsidP="001A7DC5">
      <w:pPr>
        <w:spacing w:line="480" w:lineRule="auto"/>
        <w:rPr>
          <w:rFonts w:ascii="Times New Roman" w:hAnsi="Times New Roman" w:cs="Times New Roman"/>
          <w:sz w:val="24"/>
          <w:szCs w:val="24"/>
        </w:rPr>
      </w:pPr>
    </w:p>
    <w:p w14:paraId="69035F60" w14:textId="59ECB7E3" w:rsidR="001A7DC5" w:rsidRPr="00182D72" w:rsidRDefault="001A7DC5" w:rsidP="001A7DC5">
      <w:pPr>
        <w:spacing w:line="480" w:lineRule="auto"/>
        <w:rPr>
          <w:rFonts w:ascii="Times New Roman" w:hAnsi="Times New Roman" w:cs="Times New Roman"/>
          <w:i/>
          <w:iCs/>
          <w:sz w:val="24"/>
          <w:szCs w:val="24"/>
        </w:rPr>
      </w:pPr>
      <w:r w:rsidRPr="00E92E87">
        <w:rPr>
          <w:rFonts w:ascii="Times New Roman" w:hAnsi="Times New Roman" w:cs="Times New Roman"/>
          <w:sz w:val="24"/>
          <w:szCs w:val="24"/>
        </w:rPr>
        <w:tab/>
      </w:r>
      <w:r w:rsidRPr="00E92E87">
        <w:rPr>
          <w:rFonts w:ascii="Times New Roman" w:hAnsi="Times New Roman" w:cs="Times New Roman"/>
          <w:sz w:val="24"/>
          <w:szCs w:val="24"/>
        </w:rPr>
        <w:tab/>
      </w:r>
      <w:r>
        <w:rPr>
          <w:rFonts w:ascii="Times New Roman" w:hAnsi="Times New Roman" w:cs="Times New Roman"/>
          <w:sz w:val="24"/>
          <w:szCs w:val="24"/>
        </w:rPr>
        <w:t xml:space="preserve">                 </w:t>
      </w:r>
      <w:r w:rsidRPr="00182D72">
        <w:rPr>
          <w:rFonts w:ascii="Times New Roman" w:hAnsi="Times New Roman" w:cs="Times New Roman"/>
          <w:i/>
          <w:iCs/>
          <w:sz w:val="24"/>
          <w:szCs w:val="24"/>
        </w:rPr>
        <w:t xml:space="preserve">Figure </w:t>
      </w:r>
      <w:r w:rsidR="005972C4">
        <w:rPr>
          <w:rFonts w:ascii="Times New Roman" w:hAnsi="Times New Roman" w:cs="Times New Roman"/>
          <w:i/>
          <w:iCs/>
          <w:sz w:val="24"/>
          <w:szCs w:val="24"/>
        </w:rPr>
        <w:t>2</w:t>
      </w:r>
      <w:r w:rsidRPr="00182D72">
        <w:rPr>
          <w:rFonts w:ascii="Times New Roman" w:hAnsi="Times New Roman" w:cs="Times New Roman"/>
          <w:i/>
          <w:iCs/>
          <w:sz w:val="24"/>
          <w:szCs w:val="24"/>
        </w:rPr>
        <w:t>: Zone of Transformative Experience</w:t>
      </w:r>
    </w:p>
    <w:p w14:paraId="416EC8A1" w14:textId="77777777" w:rsidR="001A7DC5" w:rsidRPr="00E92E87" w:rsidRDefault="001A7DC5" w:rsidP="001A7DC5">
      <w:pPr>
        <w:spacing w:line="480" w:lineRule="auto"/>
        <w:rPr>
          <w:rFonts w:ascii="Times New Roman" w:hAnsi="Times New Roman" w:cs="Times New Roman"/>
          <w:sz w:val="24"/>
          <w:szCs w:val="24"/>
        </w:rPr>
      </w:pPr>
    </w:p>
    <w:p w14:paraId="5213B1C3" w14:textId="148B2471" w:rsidR="001A7DC5" w:rsidRDefault="001A7DC5" w:rsidP="001A7DC5">
      <w:pPr>
        <w:spacing w:line="480" w:lineRule="auto"/>
        <w:ind w:firstLine="720"/>
        <w:rPr>
          <w:rFonts w:ascii="Times New Roman" w:hAnsi="Times New Roman" w:cs="Times New Roman"/>
          <w:sz w:val="24"/>
          <w:szCs w:val="24"/>
        </w:rPr>
      </w:pPr>
      <w:r w:rsidRPr="00E92E87">
        <w:rPr>
          <w:rFonts w:ascii="Times New Roman" w:hAnsi="Times New Roman" w:cs="Times New Roman"/>
          <w:sz w:val="24"/>
          <w:szCs w:val="24"/>
        </w:rPr>
        <w:t xml:space="preserve">It is imperative to understand that TE must be deliberately addressed to provide opportunity, or rather reveal possibility, for individuals to experience the much-needed small-scale shifts in perspective (Pugh et al., 2009). Heddy and Pugh (2015) define this shift as a more </w:t>
      </w:r>
      <w:r w:rsidRPr="00E92E87">
        <w:rPr>
          <w:rFonts w:ascii="Times New Roman" w:hAnsi="Times New Roman" w:cs="Times New Roman"/>
          <w:sz w:val="24"/>
          <w:szCs w:val="24"/>
        </w:rPr>
        <w:lastRenderedPageBreak/>
        <w:t>knowledgeable other (Vygotsky, 1978)</w:t>
      </w:r>
      <w:r w:rsidR="00D21F7A">
        <w:rPr>
          <w:rFonts w:ascii="Times New Roman" w:hAnsi="Times New Roman" w:cs="Times New Roman"/>
          <w:sz w:val="24"/>
          <w:szCs w:val="24"/>
        </w:rPr>
        <w:t>:</w:t>
      </w:r>
      <w:r w:rsidRPr="00E92E87">
        <w:rPr>
          <w:rFonts w:ascii="Times New Roman" w:hAnsi="Times New Roman" w:cs="Times New Roman"/>
          <w:sz w:val="24"/>
          <w:szCs w:val="24"/>
        </w:rPr>
        <w:t xml:space="preserve"> a) framing the content experientially, b) scaffolding re-seeing, and c) modeling transformative experiences. The more knowledgeable other differentiating teaching practices (Pugh et al. 2017) through framing, scaffolding, and modeling allow individuals to relate to the subject matter and develop </w:t>
      </w:r>
      <w:r w:rsidR="00D21F7A">
        <w:rPr>
          <w:rFonts w:ascii="Times New Roman" w:hAnsi="Times New Roman" w:cs="Times New Roman"/>
          <w:sz w:val="24"/>
          <w:szCs w:val="24"/>
        </w:rPr>
        <w:t xml:space="preserve">an </w:t>
      </w:r>
      <w:r w:rsidRPr="00E92E87">
        <w:rPr>
          <w:rFonts w:ascii="Times New Roman" w:hAnsi="Times New Roman" w:cs="Times New Roman"/>
          <w:sz w:val="24"/>
          <w:szCs w:val="24"/>
        </w:rPr>
        <w:t xml:space="preserve">understanding of the value and meaningful application of seeing </w:t>
      </w:r>
      <w:r w:rsidR="00D21F7A">
        <w:rPr>
          <w:rFonts w:ascii="Times New Roman" w:hAnsi="Times New Roman" w:cs="Times New Roman"/>
          <w:sz w:val="24"/>
          <w:szCs w:val="24"/>
        </w:rPr>
        <w:t>the</w:t>
      </w:r>
      <w:r w:rsidRPr="00E92E87">
        <w:rPr>
          <w:rFonts w:ascii="Times New Roman" w:hAnsi="Times New Roman" w:cs="Times New Roman"/>
          <w:sz w:val="24"/>
          <w:szCs w:val="24"/>
        </w:rPr>
        <w:t xml:space="preserve"> subject matter that TE provides.</w:t>
      </w:r>
    </w:p>
    <w:p w14:paraId="5897678C" w14:textId="77777777" w:rsidR="001A7DC5" w:rsidRDefault="001A7DC5" w:rsidP="00082F5B">
      <w:pPr>
        <w:pStyle w:val="Heading2"/>
      </w:pPr>
      <w:bookmarkStart w:id="17" w:name="_Toc179294147"/>
      <w:r>
        <w:t>Teaching For Transformative Experiences</w:t>
      </w:r>
      <w:bookmarkEnd w:id="17"/>
    </w:p>
    <w:p w14:paraId="436C3A4E" w14:textId="02D85C1F" w:rsidR="001A7DC5" w:rsidRPr="005A54C1" w:rsidRDefault="001A7DC5" w:rsidP="001A7DC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Transformative Experiences theory is foundationally educational, derived from </w:t>
      </w:r>
      <w:r w:rsidR="00137D8F">
        <w:rPr>
          <w:rFonts w:ascii="Times New Roman" w:hAnsi="Times New Roman" w:cs="Times New Roman"/>
          <w:sz w:val="24"/>
          <w:szCs w:val="24"/>
        </w:rPr>
        <w:t xml:space="preserve">the </w:t>
      </w:r>
      <w:r>
        <w:rPr>
          <w:rFonts w:ascii="Times New Roman" w:hAnsi="Times New Roman" w:cs="Times New Roman"/>
          <w:sz w:val="24"/>
          <w:szCs w:val="24"/>
        </w:rPr>
        <w:t>Deweyan</w:t>
      </w:r>
      <w:r w:rsidR="00137D8F">
        <w:rPr>
          <w:rFonts w:ascii="Times New Roman" w:hAnsi="Times New Roman" w:cs="Times New Roman"/>
          <w:sz w:val="24"/>
          <w:szCs w:val="24"/>
        </w:rPr>
        <w:t xml:space="preserve"> thoughts</w:t>
      </w:r>
      <w:r>
        <w:rPr>
          <w:rFonts w:ascii="Times New Roman" w:hAnsi="Times New Roman" w:cs="Times New Roman"/>
          <w:sz w:val="24"/>
          <w:szCs w:val="24"/>
        </w:rPr>
        <w:t xml:space="preserve"> that education should be experiential (Dewey, 1958). Thereby, </w:t>
      </w:r>
      <w:r w:rsidR="00137D8F">
        <w:rPr>
          <w:rFonts w:ascii="Times New Roman" w:hAnsi="Times New Roman" w:cs="Times New Roman"/>
          <w:sz w:val="24"/>
          <w:szCs w:val="24"/>
        </w:rPr>
        <w:t>the term learned or learning will be replaced by experienced within this section</w:t>
      </w:r>
      <w:r w:rsidR="004569A5">
        <w:rPr>
          <w:rFonts w:ascii="Times New Roman" w:hAnsi="Times New Roman" w:cs="Times New Roman"/>
          <w:sz w:val="24"/>
          <w:szCs w:val="24"/>
        </w:rPr>
        <w:t xml:space="preserve">. </w:t>
      </w:r>
      <w:r>
        <w:rPr>
          <w:rFonts w:ascii="Times New Roman" w:hAnsi="Times New Roman" w:cs="Times New Roman"/>
          <w:sz w:val="24"/>
          <w:szCs w:val="24"/>
        </w:rPr>
        <w:t>When teaching for TE, an individual’s engagement with the material transforms the engagement with, perception of, and value of content. Teachers must consider time and current pedagogical practices to prime their learning environment for authentic TE.</w:t>
      </w:r>
    </w:p>
    <w:p w14:paraId="2A059103" w14:textId="68DF4372" w:rsidR="001A7DC5" w:rsidRDefault="001A7DC5" w:rsidP="001A7DC5">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When teaching for transformative experiences, individuals </w:t>
      </w:r>
      <w:r w:rsidR="00DD4BA6">
        <w:rPr>
          <w:rFonts w:ascii="Times New Roman" w:hAnsi="Times New Roman" w:cs="Times New Roman"/>
          <w:sz w:val="24"/>
          <w:szCs w:val="24"/>
        </w:rPr>
        <w:t>were able to</w:t>
      </w:r>
      <w:r>
        <w:rPr>
          <w:rFonts w:ascii="Times New Roman" w:hAnsi="Times New Roman" w:cs="Times New Roman"/>
          <w:sz w:val="24"/>
          <w:szCs w:val="24"/>
        </w:rPr>
        <w:t xml:space="preserve"> transform ways of engagement (Pugh et al., 2009) with experienced content. With time (Pugh et al., 2010), this transformation of engagement with content promotes deep, meaningful acquisition (Pugh et al., 2010) and generalizability (</w:t>
      </w:r>
      <w:r w:rsidR="00E90781">
        <w:rPr>
          <w:rFonts w:ascii="Times New Roman" w:hAnsi="Times New Roman" w:cs="Times New Roman"/>
          <w:sz w:val="24"/>
          <w:szCs w:val="24"/>
        </w:rPr>
        <w:t xml:space="preserve">Engle et al., 2012; </w:t>
      </w:r>
      <w:r>
        <w:rPr>
          <w:rFonts w:ascii="Times New Roman" w:hAnsi="Times New Roman" w:cs="Times New Roman"/>
          <w:sz w:val="24"/>
          <w:szCs w:val="24"/>
        </w:rPr>
        <w:t xml:space="preserve">Pugh et al., 2010) far beyond the walls of the classroom. Notice, Change, Value (NCV) journaling, previously referred to as UCV, has been proven effective in facilitating TE and fostering individual interest (Heddy et al., 2017; Heddy &amp; Sinatra, 2017). Within NCV journals, participants describe encounters they have had with </w:t>
      </w:r>
      <w:r>
        <w:rPr>
          <w:rFonts w:ascii="Times New Roman" w:hAnsi="Times New Roman" w:cs="Times New Roman"/>
          <w:i/>
          <w:iCs/>
          <w:sz w:val="24"/>
          <w:szCs w:val="24"/>
        </w:rPr>
        <w:t xml:space="preserve">flow </w:t>
      </w:r>
      <w:r>
        <w:rPr>
          <w:rFonts w:ascii="Times New Roman" w:hAnsi="Times New Roman" w:cs="Times New Roman"/>
          <w:sz w:val="24"/>
          <w:szCs w:val="24"/>
        </w:rPr>
        <w:t>and further discuss their experience. Heddy et al. (2017) found that students often expressed higher levels of conceptual interest within studies where NCV journaling was utilized. The Teaching for Transformative Experiences in Science (TTES) model (</w:t>
      </w:r>
      <w:r w:rsidR="00E90781">
        <w:rPr>
          <w:rFonts w:ascii="Times New Roman" w:hAnsi="Times New Roman" w:cs="Times New Roman"/>
          <w:sz w:val="24"/>
          <w:szCs w:val="24"/>
        </w:rPr>
        <w:t xml:space="preserve">Heddy et al., 2016; Heddy &amp; Sinatra, 2013; </w:t>
      </w:r>
      <w:r>
        <w:rPr>
          <w:rFonts w:ascii="Times New Roman" w:hAnsi="Times New Roman" w:cs="Times New Roman"/>
          <w:sz w:val="24"/>
          <w:szCs w:val="24"/>
        </w:rPr>
        <w:t xml:space="preserve">Pugh, 2010) has also been proven to be successful in fostering transformative </w:t>
      </w:r>
      <w:r>
        <w:rPr>
          <w:rFonts w:ascii="Times New Roman" w:hAnsi="Times New Roman" w:cs="Times New Roman"/>
          <w:sz w:val="24"/>
          <w:szCs w:val="24"/>
        </w:rPr>
        <w:lastRenderedPageBreak/>
        <w:t>experiences. Three principles identified by Pugh et al. (2010) within the model are believed to influence classroom pedagogical practices in such a way that content becomes an experience imbued with anticipation, development, and unity</w:t>
      </w:r>
      <w:r w:rsidR="007E35B2">
        <w:rPr>
          <w:rFonts w:ascii="Times New Roman" w:hAnsi="Times New Roman" w:cs="Times New Roman"/>
          <w:sz w:val="24"/>
          <w:szCs w:val="24"/>
        </w:rPr>
        <w:t>,</w:t>
      </w:r>
      <w:r>
        <w:rPr>
          <w:rFonts w:ascii="Times New Roman" w:hAnsi="Times New Roman" w:cs="Times New Roman"/>
          <w:sz w:val="24"/>
          <w:szCs w:val="24"/>
        </w:rPr>
        <w:t xml:space="preserve"> becoming an act of thinking and meaning (Wong et al., 2001) development on a </w:t>
      </w:r>
      <w:r w:rsidR="007E35B2">
        <w:rPr>
          <w:rFonts w:ascii="Times New Roman" w:hAnsi="Times New Roman" w:cs="Times New Roman"/>
          <w:sz w:val="24"/>
          <w:szCs w:val="24"/>
        </w:rPr>
        <w:t>profound</w:t>
      </w:r>
      <w:r>
        <w:rPr>
          <w:rFonts w:ascii="Times New Roman" w:hAnsi="Times New Roman" w:cs="Times New Roman"/>
          <w:sz w:val="24"/>
          <w:szCs w:val="24"/>
        </w:rPr>
        <w:t>ly personal level.</w:t>
      </w:r>
    </w:p>
    <w:p w14:paraId="3298EF4A" w14:textId="20CAFE64" w:rsidR="001A7DC5" w:rsidRDefault="001A7DC5" w:rsidP="001A7DC5">
      <w:pPr>
        <w:spacing w:line="480" w:lineRule="auto"/>
        <w:rPr>
          <w:rFonts w:ascii="Times New Roman" w:hAnsi="Times New Roman" w:cs="Times New Roman"/>
          <w:sz w:val="24"/>
          <w:szCs w:val="24"/>
        </w:rPr>
      </w:pPr>
      <w:r>
        <w:rPr>
          <w:rFonts w:ascii="Times New Roman" w:hAnsi="Times New Roman" w:cs="Times New Roman"/>
          <w:sz w:val="24"/>
          <w:szCs w:val="24"/>
        </w:rPr>
        <w:tab/>
        <w:t>The three principles include framing content as ideas, scaffolding re-seeing, and modeling transformative experiences (Pugh et al., 2017)</w:t>
      </w:r>
      <w:r w:rsidR="004569A5">
        <w:rPr>
          <w:rFonts w:ascii="Times New Roman" w:hAnsi="Times New Roman" w:cs="Times New Roman"/>
          <w:sz w:val="24"/>
          <w:szCs w:val="24"/>
        </w:rPr>
        <w:t xml:space="preserve">. </w:t>
      </w:r>
      <w:r>
        <w:rPr>
          <w:rFonts w:ascii="Times New Roman" w:hAnsi="Times New Roman" w:cs="Times New Roman"/>
          <w:sz w:val="24"/>
          <w:szCs w:val="24"/>
        </w:rPr>
        <w:t xml:space="preserve">Learning is compelled by understanding; understanding is compelled by experience. Through </w:t>
      </w:r>
      <w:r w:rsidR="007E35B2">
        <w:rPr>
          <w:rFonts w:ascii="Times New Roman" w:hAnsi="Times New Roman" w:cs="Times New Roman"/>
          <w:sz w:val="24"/>
          <w:szCs w:val="24"/>
        </w:rPr>
        <w:t>enacting</w:t>
      </w:r>
      <w:r>
        <w:rPr>
          <w:rFonts w:ascii="Times New Roman" w:hAnsi="Times New Roman" w:cs="Times New Roman"/>
          <w:sz w:val="24"/>
          <w:szCs w:val="24"/>
        </w:rPr>
        <w:t xml:space="preserve"> these three principles</w:t>
      </w:r>
      <w:r w:rsidR="007E35B2">
        <w:rPr>
          <w:rFonts w:ascii="Times New Roman" w:hAnsi="Times New Roman" w:cs="Times New Roman"/>
          <w:sz w:val="24"/>
          <w:szCs w:val="24"/>
        </w:rPr>
        <w:t>,</w:t>
      </w:r>
      <w:r>
        <w:rPr>
          <w:rFonts w:ascii="Times New Roman" w:hAnsi="Times New Roman" w:cs="Times New Roman"/>
          <w:sz w:val="24"/>
          <w:szCs w:val="24"/>
        </w:rPr>
        <w:t xml:space="preserve"> education will influence current experiences (Girod &amp; Wong, 2002) and contribute to future experiences (Pugh, 2002; Pugh &amp; Bergin, 2005) with content in such a way that the very perception of the content is forever altered. When teaching for transformative experiences, the more knowledgeable other (Vygotsky, 1978) is able to present the content and evoke anticipation </w:t>
      </w:r>
      <w:r w:rsidRPr="00E92E87">
        <w:rPr>
          <w:rFonts w:ascii="Times New Roman" w:hAnsi="Times New Roman" w:cs="Times New Roman"/>
          <w:sz w:val="24"/>
          <w:szCs w:val="24"/>
        </w:rPr>
        <w:t>(Wong et al., 2001)</w:t>
      </w:r>
      <w:r>
        <w:rPr>
          <w:rFonts w:ascii="Times New Roman" w:hAnsi="Times New Roman" w:cs="Times New Roman"/>
          <w:sz w:val="24"/>
          <w:szCs w:val="24"/>
        </w:rPr>
        <w:t xml:space="preserve"> for experience (Dewey, 1959) within </w:t>
      </w:r>
      <w:r w:rsidR="00C44A7B">
        <w:rPr>
          <w:rFonts w:ascii="Times New Roman" w:hAnsi="Times New Roman" w:cs="Times New Roman"/>
          <w:sz w:val="24"/>
          <w:szCs w:val="24"/>
        </w:rPr>
        <w:t xml:space="preserve">the </w:t>
      </w:r>
      <w:r>
        <w:rPr>
          <w:rFonts w:ascii="Times New Roman" w:hAnsi="Times New Roman" w:cs="Times New Roman"/>
          <w:sz w:val="24"/>
          <w:szCs w:val="24"/>
        </w:rPr>
        <w:t xml:space="preserve">given content. Far beyond understanding (Bloom, 1956), TE allows for higher levels of cognition development and overall transfer. </w:t>
      </w:r>
    </w:p>
    <w:p w14:paraId="3020C380" w14:textId="28596026" w:rsidR="001A7DC5" w:rsidRDefault="001A7DC5" w:rsidP="001A7DC5">
      <w:pPr>
        <w:spacing w:line="480" w:lineRule="auto"/>
        <w:rPr>
          <w:rFonts w:ascii="Times New Roman" w:hAnsi="Times New Roman" w:cs="Times New Roman"/>
          <w:sz w:val="24"/>
          <w:szCs w:val="24"/>
        </w:rPr>
      </w:pPr>
      <w:r>
        <w:rPr>
          <w:rFonts w:ascii="Times New Roman" w:hAnsi="Times New Roman" w:cs="Times New Roman"/>
          <w:sz w:val="24"/>
          <w:szCs w:val="24"/>
        </w:rPr>
        <w:tab/>
        <w:t>Framing the content as ideas enables students to see content as possibilities (Pugh et al., 2017) rather than concrete concepts (i.e.</w:t>
      </w:r>
      <w:r w:rsidR="00C44A7B">
        <w:rPr>
          <w:rFonts w:ascii="Times New Roman" w:hAnsi="Times New Roman" w:cs="Times New Roman"/>
          <w:sz w:val="24"/>
          <w:szCs w:val="24"/>
        </w:rPr>
        <w:t>,</w:t>
      </w:r>
      <w:r>
        <w:rPr>
          <w:rFonts w:ascii="Times New Roman" w:hAnsi="Times New Roman" w:cs="Times New Roman"/>
          <w:sz w:val="24"/>
          <w:szCs w:val="24"/>
        </w:rPr>
        <w:t xml:space="preserve"> “every rock is a story waiting to be read”</w:t>
      </w:r>
      <w:r w:rsidR="00E17B0C">
        <w:rPr>
          <w:rFonts w:ascii="Times New Roman" w:hAnsi="Times New Roman" w:cs="Times New Roman"/>
          <w:sz w:val="24"/>
          <w:szCs w:val="24"/>
        </w:rPr>
        <w:t>)</w:t>
      </w:r>
      <w:r>
        <w:rPr>
          <w:rFonts w:ascii="Times New Roman" w:hAnsi="Times New Roman" w:cs="Times New Roman"/>
          <w:sz w:val="24"/>
          <w:szCs w:val="24"/>
        </w:rPr>
        <w:t xml:space="preserve"> (Girod and Wong, 2002</w:t>
      </w:r>
      <w:r w:rsidR="00B826EE">
        <w:rPr>
          <w:rFonts w:ascii="Times New Roman" w:hAnsi="Times New Roman" w:cs="Times New Roman"/>
          <w:sz w:val="24"/>
          <w:szCs w:val="24"/>
        </w:rPr>
        <w:t>, p</w:t>
      </w:r>
      <w:r w:rsidR="00FF3444">
        <w:rPr>
          <w:rFonts w:ascii="Times New Roman" w:hAnsi="Times New Roman" w:cs="Times New Roman"/>
          <w:sz w:val="24"/>
          <w:szCs w:val="24"/>
        </w:rPr>
        <w:t>. 209</w:t>
      </w:r>
      <w:r>
        <w:rPr>
          <w:rFonts w:ascii="Times New Roman" w:hAnsi="Times New Roman" w:cs="Times New Roman"/>
          <w:sz w:val="24"/>
          <w:szCs w:val="24"/>
        </w:rPr>
        <w:t>). Altering the introduction and instruction of content in a crafted (Pugh et al., 2017) manner allows individuals to become emotionally invested, awaiting engagement through experiences with the ideas</w:t>
      </w:r>
      <w:r w:rsidR="00C44A7B">
        <w:rPr>
          <w:rFonts w:ascii="Times New Roman" w:hAnsi="Times New Roman" w:cs="Times New Roman"/>
          <w:sz w:val="24"/>
          <w:szCs w:val="24"/>
        </w:rPr>
        <w:t>,</w:t>
      </w:r>
      <w:r>
        <w:rPr>
          <w:rFonts w:ascii="Times New Roman" w:hAnsi="Times New Roman" w:cs="Times New Roman"/>
          <w:sz w:val="24"/>
          <w:szCs w:val="24"/>
        </w:rPr>
        <w:t xml:space="preserve"> further enabling individuals to comprehend the content on a deeper, transformative level of understanding.</w:t>
      </w:r>
    </w:p>
    <w:p w14:paraId="73F8C244" w14:textId="552F9A68" w:rsidR="001A7DC5" w:rsidRDefault="001A7DC5" w:rsidP="001A7DC5">
      <w:pPr>
        <w:spacing w:line="480" w:lineRule="auto"/>
        <w:rPr>
          <w:rFonts w:ascii="Times New Roman" w:hAnsi="Times New Roman" w:cs="Times New Roman"/>
          <w:sz w:val="24"/>
          <w:szCs w:val="24"/>
        </w:rPr>
      </w:pPr>
      <w:r>
        <w:rPr>
          <w:rFonts w:ascii="Times New Roman" w:hAnsi="Times New Roman" w:cs="Times New Roman"/>
          <w:sz w:val="24"/>
          <w:szCs w:val="24"/>
        </w:rPr>
        <w:tab/>
        <w:t>Scaffolding re-seeing builds on framing content as ideas. Scaffolding (Bruner, 1978) is an ideal practice for instruction. Meeting students where they are and providing adequate</w:t>
      </w:r>
      <w:r w:rsidR="00541DC9">
        <w:rPr>
          <w:rFonts w:ascii="Times New Roman" w:hAnsi="Times New Roman" w:cs="Times New Roman"/>
          <w:sz w:val="24"/>
          <w:szCs w:val="24"/>
        </w:rPr>
        <w:t xml:space="preserve"> support, not too much or too little,</w:t>
      </w:r>
      <w:r>
        <w:rPr>
          <w:rFonts w:ascii="Times New Roman" w:hAnsi="Times New Roman" w:cs="Times New Roman"/>
          <w:sz w:val="24"/>
          <w:szCs w:val="24"/>
        </w:rPr>
        <w:t xml:space="preserve"> enables </w:t>
      </w:r>
      <w:r w:rsidR="00541DC9">
        <w:rPr>
          <w:rFonts w:ascii="Times New Roman" w:hAnsi="Times New Roman" w:cs="Times New Roman"/>
          <w:sz w:val="24"/>
          <w:szCs w:val="24"/>
        </w:rPr>
        <w:t>them to succeed</w:t>
      </w:r>
      <w:r>
        <w:rPr>
          <w:rFonts w:ascii="Times New Roman" w:hAnsi="Times New Roman" w:cs="Times New Roman"/>
          <w:sz w:val="24"/>
          <w:szCs w:val="24"/>
        </w:rPr>
        <w:t xml:space="preserve"> with the presented content. By scaffolding re-</w:t>
      </w:r>
      <w:r>
        <w:rPr>
          <w:rFonts w:ascii="Times New Roman" w:hAnsi="Times New Roman" w:cs="Times New Roman"/>
          <w:sz w:val="24"/>
          <w:szCs w:val="24"/>
        </w:rPr>
        <w:lastRenderedPageBreak/>
        <w:t xml:space="preserve">seeing, the more knowledgeable other </w:t>
      </w:r>
      <w:r w:rsidR="00DE0E8B">
        <w:rPr>
          <w:rFonts w:ascii="Times New Roman" w:hAnsi="Times New Roman" w:cs="Times New Roman"/>
          <w:sz w:val="24"/>
          <w:szCs w:val="24"/>
        </w:rPr>
        <w:t>can</w:t>
      </w:r>
      <w:r>
        <w:rPr>
          <w:rFonts w:ascii="Times New Roman" w:hAnsi="Times New Roman" w:cs="Times New Roman"/>
          <w:sz w:val="24"/>
          <w:szCs w:val="24"/>
        </w:rPr>
        <w:t xml:space="preserve"> help students identify (Pugh et al., 2017) potential experienced content beyond the classroom walls. The world does not always present prominent indicators of content as the student experiences in the classroom; through scaffolding, the student </w:t>
      </w:r>
      <w:r w:rsidR="00DE0E8B">
        <w:rPr>
          <w:rFonts w:ascii="Times New Roman" w:hAnsi="Times New Roman" w:cs="Times New Roman"/>
          <w:sz w:val="24"/>
          <w:szCs w:val="24"/>
        </w:rPr>
        <w:t>can better</w:t>
      </w:r>
      <w:r>
        <w:rPr>
          <w:rFonts w:ascii="Times New Roman" w:hAnsi="Times New Roman" w:cs="Times New Roman"/>
          <w:sz w:val="24"/>
          <w:szCs w:val="24"/>
        </w:rPr>
        <w:t xml:space="preserve"> identify these out-of-classroom experiences, directly applying and identifying experiences as they enact with the world.</w:t>
      </w:r>
    </w:p>
    <w:p w14:paraId="29419075" w14:textId="522FB8E2" w:rsidR="001A7DC5" w:rsidRPr="00E92E87" w:rsidRDefault="001A7DC5" w:rsidP="001A7DC5">
      <w:pPr>
        <w:spacing w:line="480" w:lineRule="auto"/>
        <w:rPr>
          <w:rFonts w:ascii="Times New Roman" w:hAnsi="Times New Roman" w:cs="Times New Roman"/>
          <w:sz w:val="24"/>
          <w:szCs w:val="24"/>
        </w:rPr>
      </w:pPr>
      <w:r>
        <w:rPr>
          <w:rFonts w:ascii="Times New Roman" w:hAnsi="Times New Roman" w:cs="Times New Roman"/>
          <w:sz w:val="24"/>
          <w:szCs w:val="24"/>
        </w:rPr>
        <w:tab/>
        <w:t>The final identified principle of fostering TE is that of modeling transformative experiences. As the more knowledgeable other scaffolds learners, incorporati</w:t>
      </w:r>
      <w:r w:rsidR="00DE0E8B">
        <w:rPr>
          <w:rFonts w:ascii="Times New Roman" w:hAnsi="Times New Roman" w:cs="Times New Roman"/>
          <w:sz w:val="24"/>
          <w:szCs w:val="24"/>
        </w:rPr>
        <w:t>ng</w:t>
      </w:r>
      <w:r>
        <w:rPr>
          <w:rFonts w:ascii="Times New Roman" w:hAnsi="Times New Roman" w:cs="Times New Roman"/>
          <w:sz w:val="24"/>
          <w:szCs w:val="24"/>
        </w:rPr>
        <w:t xml:space="preserve"> modeled experience enables learners to connect and relate with like individuals </w:t>
      </w:r>
      <w:r w:rsidR="00DE0E8B">
        <w:rPr>
          <w:rFonts w:ascii="Times New Roman" w:hAnsi="Times New Roman" w:cs="Times New Roman"/>
          <w:sz w:val="24"/>
          <w:szCs w:val="24"/>
        </w:rPr>
        <w:t>concerning</w:t>
      </w:r>
      <w:r>
        <w:rPr>
          <w:rFonts w:ascii="Times New Roman" w:hAnsi="Times New Roman" w:cs="Times New Roman"/>
          <w:sz w:val="24"/>
          <w:szCs w:val="24"/>
        </w:rPr>
        <w:t xml:space="preserve"> experiencing the content beyond the classroom. The passion (Pugh &amp; Girod, 2007) embedded in the modeling of lived experience provides opportunities for students to see the content as more than a concept, even more than an idea, ideally sensing this potential experience as a capability.</w:t>
      </w:r>
    </w:p>
    <w:p w14:paraId="534FA5C1" w14:textId="77777777" w:rsidR="001A7DC5" w:rsidRPr="00E92E87" w:rsidRDefault="001A7DC5" w:rsidP="00082F5B">
      <w:pPr>
        <w:pStyle w:val="Heading2"/>
      </w:pPr>
      <w:bookmarkStart w:id="18" w:name="_Toc179294148"/>
      <w:r w:rsidRPr="00E92E87">
        <w:t>Perceptual Change</w:t>
      </w:r>
      <w:bookmarkEnd w:id="18"/>
    </w:p>
    <w:p w14:paraId="3196C15E" w14:textId="421A9DE2" w:rsidR="001A7DC5" w:rsidRDefault="00DE0E8B" w:rsidP="001A7DC5">
      <w:pPr>
        <w:spacing w:line="480" w:lineRule="auto"/>
        <w:ind w:firstLine="720"/>
        <w:rPr>
          <w:rFonts w:ascii="Times New Roman" w:hAnsi="Times New Roman" w:cs="Times New Roman"/>
          <w:sz w:val="24"/>
          <w:szCs w:val="24"/>
        </w:rPr>
      </w:pPr>
      <w:r>
        <w:rPr>
          <w:rFonts w:ascii="Times New Roman" w:hAnsi="Times New Roman" w:cs="Times New Roman"/>
          <w:sz w:val="24"/>
          <w:szCs w:val="24"/>
        </w:rPr>
        <w:t>F</w:t>
      </w:r>
      <w:r w:rsidR="001A7DC5" w:rsidRPr="00E92E87">
        <w:rPr>
          <w:rFonts w:ascii="Times New Roman" w:hAnsi="Times New Roman" w:cs="Times New Roman"/>
          <w:sz w:val="24"/>
          <w:szCs w:val="24"/>
        </w:rPr>
        <w:t>or a learning experience to be considered complete, it must yield itself to the everyday interactions and experiences an individual encounters (Pugh et al., 2009). This perceptual change is foundational in fueling TEs</w:t>
      </w:r>
      <w:r w:rsidR="0025760A">
        <w:rPr>
          <w:rFonts w:ascii="Times New Roman" w:hAnsi="Times New Roman" w:cs="Times New Roman"/>
          <w:sz w:val="24"/>
          <w:szCs w:val="24"/>
        </w:rPr>
        <w:t xml:space="preserve"> within </w:t>
      </w:r>
      <w:r w:rsidR="00BD1243">
        <w:rPr>
          <w:rFonts w:ascii="Times New Roman" w:hAnsi="Times New Roman" w:cs="Times New Roman"/>
          <w:sz w:val="24"/>
          <w:szCs w:val="24"/>
        </w:rPr>
        <w:t>one’s</w:t>
      </w:r>
      <w:r w:rsidR="0025760A">
        <w:rPr>
          <w:rFonts w:ascii="Times New Roman" w:hAnsi="Times New Roman" w:cs="Times New Roman"/>
          <w:sz w:val="24"/>
          <w:szCs w:val="24"/>
        </w:rPr>
        <w:t xml:space="preserve"> personal life</w:t>
      </w:r>
      <w:r w:rsidR="001A7DC5" w:rsidRPr="00E92E87">
        <w:rPr>
          <w:rFonts w:ascii="Times New Roman" w:hAnsi="Times New Roman" w:cs="Times New Roman"/>
          <w:sz w:val="24"/>
          <w:szCs w:val="24"/>
        </w:rPr>
        <w:t xml:space="preserve"> </w:t>
      </w:r>
      <w:r w:rsidR="00860CD6">
        <w:rPr>
          <w:rFonts w:ascii="Times New Roman" w:hAnsi="Times New Roman" w:cs="Times New Roman"/>
          <w:sz w:val="24"/>
          <w:szCs w:val="24"/>
        </w:rPr>
        <w:t>through encounters with</w:t>
      </w:r>
      <w:r w:rsidR="001A7DC5" w:rsidRPr="00E92E87">
        <w:rPr>
          <w:rFonts w:ascii="Times New Roman" w:hAnsi="Times New Roman" w:cs="Times New Roman"/>
          <w:sz w:val="24"/>
          <w:szCs w:val="24"/>
        </w:rPr>
        <w:t xml:space="preserve"> aesthetic, anticipatory</w:t>
      </w:r>
      <w:r>
        <w:rPr>
          <w:rFonts w:ascii="Times New Roman" w:hAnsi="Times New Roman" w:cs="Times New Roman"/>
          <w:sz w:val="24"/>
          <w:szCs w:val="24"/>
        </w:rPr>
        <w:t>,</w:t>
      </w:r>
      <w:r w:rsidR="001A7DC5" w:rsidRPr="00E92E87">
        <w:rPr>
          <w:rFonts w:ascii="Times New Roman" w:hAnsi="Times New Roman" w:cs="Times New Roman"/>
          <w:sz w:val="24"/>
          <w:szCs w:val="24"/>
        </w:rPr>
        <w:t xml:space="preserve"> </w:t>
      </w:r>
      <w:r w:rsidR="001A7DC5" w:rsidRPr="00E92E87">
        <w:rPr>
          <w:rFonts w:ascii="Times New Roman" w:hAnsi="Times New Roman" w:cs="Times New Roman"/>
          <w:i/>
          <w:iCs/>
          <w:sz w:val="24"/>
          <w:szCs w:val="24"/>
        </w:rPr>
        <w:t xml:space="preserve">an </w:t>
      </w:r>
      <w:r w:rsidR="001A7DC5" w:rsidRPr="00E92E87">
        <w:rPr>
          <w:rFonts w:ascii="Times New Roman" w:hAnsi="Times New Roman" w:cs="Times New Roman"/>
          <w:sz w:val="24"/>
          <w:szCs w:val="24"/>
        </w:rPr>
        <w:t xml:space="preserve">experiences. Through perceptual change, individuals redevelop the ways </w:t>
      </w:r>
      <w:r w:rsidR="00491B02">
        <w:rPr>
          <w:rFonts w:ascii="Times New Roman" w:hAnsi="Times New Roman" w:cs="Times New Roman"/>
          <w:sz w:val="24"/>
          <w:szCs w:val="24"/>
        </w:rPr>
        <w:t xml:space="preserve">in </w:t>
      </w:r>
      <w:r w:rsidR="001A7DC5" w:rsidRPr="00E92E87">
        <w:rPr>
          <w:rFonts w:ascii="Times New Roman" w:hAnsi="Times New Roman" w:cs="Times New Roman"/>
          <w:sz w:val="24"/>
          <w:szCs w:val="24"/>
        </w:rPr>
        <w:t>which they view subject matter within the world. This redevelopment generates new meaning and overall value for the newly discovered ways of seeing subject matter in everyday life (Pugh, 2002). Seeing the world through the lens of Art (Dewey</w:t>
      </w:r>
      <w:r w:rsidR="001A7DC5">
        <w:rPr>
          <w:rFonts w:ascii="Times New Roman" w:hAnsi="Times New Roman" w:cs="Times New Roman"/>
          <w:sz w:val="24"/>
          <w:szCs w:val="24"/>
        </w:rPr>
        <w:t>, 1929; Dewey, 1934</w:t>
      </w:r>
      <w:r w:rsidR="001A7DC5" w:rsidRPr="00E92E87">
        <w:rPr>
          <w:rFonts w:ascii="Times New Roman" w:hAnsi="Times New Roman" w:cs="Times New Roman"/>
          <w:sz w:val="24"/>
          <w:szCs w:val="24"/>
        </w:rPr>
        <w:t>), Science (Pugh</w:t>
      </w:r>
      <w:r w:rsidR="001A7DC5">
        <w:rPr>
          <w:rFonts w:ascii="Times New Roman" w:hAnsi="Times New Roman" w:cs="Times New Roman"/>
          <w:sz w:val="24"/>
          <w:szCs w:val="24"/>
        </w:rPr>
        <w:t>, 2002</w:t>
      </w:r>
      <w:r w:rsidR="001A7DC5" w:rsidRPr="00E92E87">
        <w:rPr>
          <w:rFonts w:ascii="Times New Roman" w:hAnsi="Times New Roman" w:cs="Times New Roman"/>
          <w:sz w:val="24"/>
          <w:szCs w:val="24"/>
        </w:rPr>
        <w:t>), Engineering (Heddy</w:t>
      </w:r>
      <w:r w:rsidR="001A7DC5">
        <w:rPr>
          <w:rFonts w:ascii="Times New Roman" w:hAnsi="Times New Roman" w:cs="Times New Roman"/>
          <w:sz w:val="24"/>
          <w:szCs w:val="24"/>
        </w:rPr>
        <w:t>, 2021</w:t>
      </w:r>
      <w:r w:rsidR="001A7DC5" w:rsidRPr="00E92E87">
        <w:rPr>
          <w:rFonts w:ascii="Times New Roman" w:hAnsi="Times New Roman" w:cs="Times New Roman"/>
          <w:sz w:val="24"/>
          <w:szCs w:val="24"/>
        </w:rPr>
        <w:t xml:space="preserve">), or </w:t>
      </w:r>
      <w:r w:rsidR="001A7DC5" w:rsidRPr="00E92E87">
        <w:rPr>
          <w:rFonts w:ascii="Times New Roman" w:hAnsi="Times New Roman" w:cs="Times New Roman"/>
          <w:i/>
          <w:iCs/>
          <w:sz w:val="24"/>
          <w:szCs w:val="24"/>
        </w:rPr>
        <w:t xml:space="preserve">flow </w:t>
      </w:r>
      <w:r w:rsidR="001A7DC5" w:rsidRPr="00E92E87">
        <w:rPr>
          <w:rFonts w:ascii="Times New Roman" w:hAnsi="Times New Roman" w:cs="Times New Roman"/>
          <w:sz w:val="24"/>
          <w:szCs w:val="24"/>
        </w:rPr>
        <w:t>(Csikszentmihalyi</w:t>
      </w:r>
      <w:r w:rsidR="001A7DC5">
        <w:rPr>
          <w:rFonts w:ascii="Times New Roman" w:hAnsi="Times New Roman" w:cs="Times New Roman"/>
          <w:sz w:val="24"/>
          <w:szCs w:val="24"/>
        </w:rPr>
        <w:t>, 1975</w:t>
      </w:r>
      <w:r w:rsidR="001A7DC5" w:rsidRPr="00E92E87">
        <w:rPr>
          <w:rFonts w:ascii="Times New Roman" w:hAnsi="Times New Roman" w:cs="Times New Roman"/>
          <w:sz w:val="24"/>
          <w:szCs w:val="24"/>
        </w:rPr>
        <w:t xml:space="preserve">) allows individuals to see, think, and act inversely to the ways others interact with the world, changing perception promotes wonderment (Girod &amp; Wong, 2002)—this wonderment </w:t>
      </w:r>
      <w:r w:rsidR="001A7DC5" w:rsidRPr="00E92E87">
        <w:rPr>
          <w:rFonts w:ascii="Times New Roman" w:hAnsi="Times New Roman" w:cs="Times New Roman"/>
          <w:i/>
          <w:iCs/>
          <w:sz w:val="24"/>
          <w:szCs w:val="24"/>
        </w:rPr>
        <w:t>is</w:t>
      </w:r>
      <w:r w:rsidR="001A7DC5" w:rsidRPr="00E92E87">
        <w:rPr>
          <w:rFonts w:ascii="Times New Roman" w:hAnsi="Times New Roman" w:cs="Times New Roman"/>
          <w:sz w:val="24"/>
          <w:szCs w:val="24"/>
        </w:rPr>
        <w:t xml:space="preserve"> transformative experience. TE encapsulates Dewey's beliefs that education should evoke emotion and anticipation, ultimately </w:t>
      </w:r>
      <w:r w:rsidR="001A7DC5" w:rsidRPr="00E92E87">
        <w:rPr>
          <w:rFonts w:ascii="Times New Roman" w:hAnsi="Times New Roman" w:cs="Times New Roman"/>
          <w:sz w:val="24"/>
          <w:szCs w:val="24"/>
        </w:rPr>
        <w:lastRenderedPageBreak/>
        <w:t xml:space="preserve">enabling </w:t>
      </w:r>
      <w:r w:rsidR="001A7DC5" w:rsidRPr="00E92E87">
        <w:rPr>
          <w:rFonts w:ascii="Times New Roman" w:hAnsi="Times New Roman" w:cs="Times New Roman"/>
          <w:i/>
          <w:iCs/>
          <w:sz w:val="24"/>
          <w:szCs w:val="24"/>
        </w:rPr>
        <w:t xml:space="preserve">an </w:t>
      </w:r>
      <w:r w:rsidR="001A7DC5" w:rsidRPr="00E92E87">
        <w:rPr>
          <w:rFonts w:ascii="Times New Roman" w:hAnsi="Times New Roman" w:cs="Times New Roman"/>
          <w:sz w:val="24"/>
          <w:szCs w:val="24"/>
        </w:rPr>
        <w:t xml:space="preserve">experience to the extent that one comes to see and interact with the world in a way that they have never done so before. </w:t>
      </w:r>
    </w:p>
    <w:p w14:paraId="7F850E55" w14:textId="77777777" w:rsidR="001A7DC5" w:rsidRPr="00E92E87" w:rsidRDefault="001A7DC5" w:rsidP="00082F5B">
      <w:pPr>
        <w:pStyle w:val="Heading1"/>
      </w:pPr>
      <w:bookmarkStart w:id="19" w:name="_Toc179294149"/>
      <w:r w:rsidRPr="00E92E87">
        <w:t>Flow</w:t>
      </w:r>
      <w:bookmarkEnd w:id="19"/>
    </w:p>
    <w:p w14:paraId="2E83D541" w14:textId="0E1D6F47" w:rsidR="001A7DC5" w:rsidRPr="00E92E87" w:rsidRDefault="001A7DC5" w:rsidP="001A7DC5">
      <w:pPr>
        <w:spacing w:line="480" w:lineRule="auto"/>
        <w:ind w:firstLine="720"/>
        <w:rPr>
          <w:rFonts w:ascii="Times New Roman" w:hAnsi="Times New Roman" w:cs="Times New Roman"/>
          <w:sz w:val="24"/>
          <w:szCs w:val="24"/>
        </w:rPr>
      </w:pPr>
      <w:r w:rsidRPr="00E92E87">
        <w:rPr>
          <w:rFonts w:ascii="Times New Roman" w:hAnsi="Times New Roman" w:cs="Times New Roman"/>
          <w:sz w:val="24"/>
          <w:szCs w:val="24"/>
        </w:rPr>
        <w:t xml:space="preserve">The motivational attribute, </w:t>
      </w:r>
      <w:r w:rsidRPr="00E92E87">
        <w:rPr>
          <w:rFonts w:ascii="Times New Roman" w:hAnsi="Times New Roman" w:cs="Times New Roman"/>
          <w:i/>
          <w:iCs/>
          <w:sz w:val="24"/>
          <w:szCs w:val="24"/>
        </w:rPr>
        <w:t>Flow</w:t>
      </w:r>
      <w:r w:rsidRPr="00E92E87">
        <w:rPr>
          <w:rFonts w:ascii="Times New Roman" w:hAnsi="Times New Roman" w:cs="Times New Roman"/>
          <w:sz w:val="24"/>
          <w:szCs w:val="24"/>
        </w:rPr>
        <w:t xml:space="preserve">, is "a highly enjoyable psychological state that refers to the holistic sensation people feel when they act with total involvement" (Csikszentmihalyi, 1975; Kowal &amp; Fortier, 1999, p. 356). It has been specified that for an individual to experience </w:t>
      </w:r>
      <w:r w:rsidRPr="00E92E87">
        <w:rPr>
          <w:rFonts w:ascii="Times New Roman" w:hAnsi="Times New Roman" w:cs="Times New Roman"/>
          <w:i/>
          <w:iCs/>
          <w:sz w:val="24"/>
          <w:szCs w:val="24"/>
        </w:rPr>
        <w:t>flow,</w:t>
      </w:r>
      <w:r w:rsidRPr="00E92E87">
        <w:rPr>
          <w:rFonts w:ascii="Times New Roman" w:hAnsi="Times New Roman" w:cs="Times New Roman"/>
          <w:sz w:val="24"/>
          <w:szCs w:val="24"/>
        </w:rPr>
        <w:t xml:space="preserve"> one must engage in an activity in which the </w:t>
      </w:r>
      <w:r w:rsidR="00125269">
        <w:rPr>
          <w:rFonts w:ascii="Times New Roman" w:hAnsi="Times New Roman" w:cs="Times New Roman"/>
          <w:sz w:val="24"/>
          <w:szCs w:val="24"/>
        </w:rPr>
        <w:t>individual's skill leve</w:t>
      </w:r>
      <w:r w:rsidRPr="00E92E87">
        <w:rPr>
          <w:rFonts w:ascii="Times New Roman" w:hAnsi="Times New Roman" w:cs="Times New Roman"/>
          <w:sz w:val="24"/>
          <w:szCs w:val="24"/>
        </w:rPr>
        <w:t xml:space="preserve">l meets the challenge presented by the activity (Nakamura &amp; Csikszentmihalyi, 2002). Individuals </w:t>
      </w:r>
      <w:r w:rsidR="00125269">
        <w:rPr>
          <w:rFonts w:ascii="Times New Roman" w:hAnsi="Times New Roman" w:cs="Times New Roman"/>
          <w:sz w:val="24"/>
          <w:szCs w:val="24"/>
        </w:rPr>
        <w:t>who have experienced psychological growth and reach</w:t>
      </w:r>
      <w:r w:rsidRPr="00E92E87">
        <w:rPr>
          <w:rFonts w:ascii="Times New Roman" w:hAnsi="Times New Roman" w:cs="Times New Roman"/>
          <w:sz w:val="24"/>
          <w:szCs w:val="24"/>
        </w:rPr>
        <w:t xml:space="preserve"> the self-deterministic, intrinsic level of motivation are highly capable of experiencing </w:t>
      </w:r>
      <w:r w:rsidRPr="00E92E87">
        <w:rPr>
          <w:rFonts w:ascii="Times New Roman" w:hAnsi="Times New Roman" w:cs="Times New Roman"/>
          <w:i/>
          <w:iCs/>
          <w:sz w:val="24"/>
          <w:szCs w:val="24"/>
        </w:rPr>
        <w:t>flow</w:t>
      </w:r>
      <w:r w:rsidRPr="00E92E87">
        <w:rPr>
          <w:rFonts w:ascii="Times New Roman" w:hAnsi="Times New Roman" w:cs="Times New Roman"/>
          <w:sz w:val="24"/>
          <w:szCs w:val="24"/>
        </w:rPr>
        <w:t xml:space="preserve">. </w:t>
      </w:r>
      <w:r w:rsidRPr="00E92E87">
        <w:rPr>
          <w:rFonts w:ascii="Times New Roman" w:hAnsi="Times New Roman" w:cs="Times New Roman"/>
          <w:i/>
          <w:iCs/>
          <w:sz w:val="24"/>
          <w:szCs w:val="24"/>
        </w:rPr>
        <w:t xml:space="preserve">Flow </w:t>
      </w:r>
      <w:r w:rsidRPr="00E92E87">
        <w:rPr>
          <w:rFonts w:ascii="Times New Roman" w:hAnsi="Times New Roman" w:cs="Times New Roman"/>
          <w:sz w:val="24"/>
          <w:szCs w:val="24"/>
        </w:rPr>
        <w:t xml:space="preserve">is non-discriminatory in that anyone can experience </w:t>
      </w:r>
      <w:r w:rsidR="00125269">
        <w:rPr>
          <w:rFonts w:ascii="Times New Roman" w:hAnsi="Times New Roman" w:cs="Times New Roman"/>
          <w:sz w:val="24"/>
          <w:szCs w:val="24"/>
        </w:rPr>
        <w:t xml:space="preserve">it </w:t>
      </w:r>
      <w:r w:rsidRPr="00E92E87">
        <w:rPr>
          <w:rFonts w:ascii="Times New Roman" w:hAnsi="Times New Roman" w:cs="Times New Roman"/>
          <w:sz w:val="24"/>
          <w:szCs w:val="24"/>
        </w:rPr>
        <w:t xml:space="preserve">regardless of any diversity they may present or endeavor they choose to engage in (Nakamura &amp; Csikszentmihalyi, 2002). </w:t>
      </w:r>
    </w:p>
    <w:p w14:paraId="1298FA8E" w14:textId="6CCDC05A" w:rsidR="001A7DC5" w:rsidRPr="00E92E87" w:rsidRDefault="001A7DC5" w:rsidP="001A7DC5">
      <w:pPr>
        <w:spacing w:line="480" w:lineRule="auto"/>
        <w:ind w:firstLine="720"/>
        <w:rPr>
          <w:rFonts w:ascii="Times New Roman" w:hAnsi="Times New Roman" w:cs="Times New Roman"/>
          <w:sz w:val="24"/>
          <w:szCs w:val="24"/>
        </w:rPr>
      </w:pPr>
      <w:r w:rsidRPr="00E92E87">
        <w:rPr>
          <w:rFonts w:ascii="Times New Roman" w:hAnsi="Times New Roman" w:cs="Times New Roman"/>
          <w:sz w:val="24"/>
          <w:szCs w:val="24"/>
        </w:rPr>
        <w:t xml:space="preserve">The </w:t>
      </w:r>
      <w:r w:rsidRPr="00E92E87">
        <w:rPr>
          <w:rFonts w:ascii="Times New Roman" w:hAnsi="Times New Roman" w:cs="Times New Roman"/>
          <w:i/>
          <w:iCs/>
          <w:sz w:val="24"/>
          <w:szCs w:val="24"/>
        </w:rPr>
        <w:t>flow</w:t>
      </w:r>
      <w:r w:rsidRPr="00E92E87">
        <w:rPr>
          <w:rFonts w:ascii="Times New Roman" w:hAnsi="Times New Roman" w:cs="Times New Roman"/>
          <w:sz w:val="24"/>
          <w:szCs w:val="24"/>
        </w:rPr>
        <w:t xml:space="preserve"> state is characterized as possessing the following nine attributes: a) the existence of a balance between </w:t>
      </w:r>
      <w:r w:rsidR="00125269">
        <w:rPr>
          <w:rFonts w:ascii="Times New Roman" w:hAnsi="Times New Roman" w:cs="Times New Roman"/>
          <w:sz w:val="24"/>
          <w:szCs w:val="24"/>
        </w:rPr>
        <w:t xml:space="preserve">the </w:t>
      </w:r>
      <w:r w:rsidRPr="00E92E87">
        <w:rPr>
          <w:rFonts w:ascii="Times New Roman" w:hAnsi="Times New Roman" w:cs="Times New Roman"/>
          <w:sz w:val="24"/>
          <w:szCs w:val="24"/>
        </w:rPr>
        <w:t>perceived skills of an individual and the perceived challenges of a situation, b) a merging of action and awareness, c) the presence of clear goals, d) the presence of unambiguous feedback, e) concentration on the task at hand, f) a sense of control over oneself and the environment, g) a loss of self-consciousness, h) a transformation of time, and i) the autotelic or enjoyable nature of the experience (Csikszentmihalyi</w:t>
      </w:r>
      <w:r>
        <w:rPr>
          <w:rFonts w:ascii="Times New Roman" w:hAnsi="Times New Roman" w:cs="Times New Roman"/>
          <w:sz w:val="24"/>
          <w:szCs w:val="24"/>
        </w:rPr>
        <w:t xml:space="preserve"> et al.</w:t>
      </w:r>
      <w:r w:rsidRPr="00E92E87">
        <w:rPr>
          <w:rFonts w:ascii="Times New Roman" w:hAnsi="Times New Roman" w:cs="Times New Roman"/>
          <w:sz w:val="24"/>
          <w:szCs w:val="24"/>
        </w:rPr>
        <w:t xml:space="preserve">, 1996; Kowal &amp; Fortier, 1999). Each </w:t>
      </w:r>
      <w:r w:rsidR="00DB6339">
        <w:rPr>
          <w:rFonts w:ascii="Times New Roman" w:hAnsi="Times New Roman" w:cs="Times New Roman"/>
          <w:sz w:val="24"/>
          <w:szCs w:val="24"/>
        </w:rPr>
        <w:t>can be seen as</w:t>
      </w:r>
      <w:r w:rsidRPr="00E92E87">
        <w:rPr>
          <w:rFonts w:ascii="Times New Roman" w:hAnsi="Times New Roman" w:cs="Times New Roman"/>
          <w:sz w:val="24"/>
          <w:szCs w:val="24"/>
        </w:rPr>
        <w:t xml:space="preserve"> interwoven to differing degrees amongst different experiences. </w:t>
      </w:r>
      <w:r w:rsidR="00DB6339">
        <w:rPr>
          <w:rFonts w:ascii="Times New Roman" w:hAnsi="Times New Roman" w:cs="Times New Roman"/>
          <w:sz w:val="24"/>
          <w:szCs w:val="24"/>
        </w:rPr>
        <w:t>One must understand</w:t>
      </w:r>
      <w:r w:rsidRPr="00E92E87">
        <w:rPr>
          <w:rFonts w:ascii="Times New Roman" w:hAnsi="Times New Roman" w:cs="Times New Roman"/>
          <w:sz w:val="24"/>
          <w:szCs w:val="24"/>
        </w:rPr>
        <w:t xml:space="preserve"> </w:t>
      </w:r>
      <w:r w:rsidR="00DB6339">
        <w:rPr>
          <w:rFonts w:ascii="Times New Roman" w:hAnsi="Times New Roman" w:cs="Times New Roman"/>
          <w:sz w:val="24"/>
          <w:szCs w:val="24"/>
        </w:rPr>
        <w:t>that while flow can present itself to an individual of any age in differing activities, this does not mean all engaging in that particular activity will experience</w:t>
      </w:r>
      <w:r w:rsidRPr="00E92E87">
        <w:rPr>
          <w:rFonts w:ascii="Times New Roman" w:hAnsi="Times New Roman" w:cs="Times New Roman"/>
          <w:sz w:val="24"/>
          <w:szCs w:val="24"/>
        </w:rPr>
        <w:t xml:space="preserve"> this motivational concept. </w:t>
      </w:r>
      <w:r w:rsidRPr="00E92E87">
        <w:rPr>
          <w:rFonts w:ascii="Times New Roman" w:hAnsi="Times New Roman" w:cs="Times New Roman"/>
          <w:i/>
          <w:iCs/>
          <w:sz w:val="24"/>
          <w:szCs w:val="24"/>
        </w:rPr>
        <w:t>Flow</w:t>
      </w:r>
      <w:r w:rsidRPr="00E92E87">
        <w:rPr>
          <w:rFonts w:ascii="Times New Roman" w:hAnsi="Times New Roman" w:cs="Times New Roman"/>
          <w:sz w:val="24"/>
          <w:szCs w:val="24"/>
        </w:rPr>
        <w:t xml:space="preserve"> is individual dependent.</w:t>
      </w:r>
    </w:p>
    <w:p w14:paraId="4677430F" w14:textId="77777777" w:rsidR="000449DB" w:rsidRDefault="001A7DC5" w:rsidP="00082F5B">
      <w:pPr>
        <w:pStyle w:val="Heading2"/>
      </w:pPr>
      <w:bookmarkStart w:id="20" w:name="_Toc179294150"/>
      <w:r w:rsidRPr="00E92E87">
        <w:lastRenderedPageBreak/>
        <w:t>Self Determination Theory</w:t>
      </w:r>
      <w:bookmarkEnd w:id="20"/>
      <w:r w:rsidR="007D66A6">
        <w:t xml:space="preserve"> </w:t>
      </w:r>
      <w:r w:rsidR="001C197B">
        <w:t xml:space="preserve"> </w:t>
      </w:r>
    </w:p>
    <w:p w14:paraId="119CD8E5" w14:textId="6FDE83E8" w:rsidR="001A7DC5" w:rsidRPr="00E92E87" w:rsidRDefault="001A7DC5" w:rsidP="009C73C6">
      <w:pPr>
        <w:spacing w:line="480" w:lineRule="auto"/>
        <w:ind w:firstLine="720"/>
        <w:rPr>
          <w:rFonts w:ascii="Times New Roman" w:hAnsi="Times New Roman" w:cs="Times New Roman"/>
          <w:b/>
          <w:bCs/>
          <w:sz w:val="24"/>
          <w:szCs w:val="24"/>
        </w:rPr>
      </w:pPr>
      <w:r w:rsidRPr="00E92E87">
        <w:rPr>
          <w:rFonts w:ascii="Times New Roman" w:hAnsi="Times New Roman" w:cs="Times New Roman"/>
          <w:sz w:val="24"/>
          <w:szCs w:val="24"/>
        </w:rPr>
        <w:t xml:space="preserve">A precursor to fully engaging in a </w:t>
      </w:r>
      <w:r w:rsidRPr="00E92E87">
        <w:rPr>
          <w:rFonts w:ascii="Times New Roman" w:hAnsi="Times New Roman" w:cs="Times New Roman"/>
          <w:i/>
          <w:iCs/>
          <w:sz w:val="24"/>
          <w:szCs w:val="24"/>
        </w:rPr>
        <w:t>flow</w:t>
      </w:r>
      <w:r w:rsidRPr="00E92E87">
        <w:rPr>
          <w:rFonts w:ascii="Times New Roman" w:hAnsi="Times New Roman" w:cs="Times New Roman"/>
          <w:sz w:val="24"/>
          <w:szCs w:val="24"/>
        </w:rPr>
        <w:t xml:space="preserve"> experience is the ability to experience intrinsic motivation, the highest level of motivation within the Self Determination Theory (SDT) continuum (Ryan &amp; Deci, 2000). </w:t>
      </w:r>
      <w:r w:rsidRPr="00E92E87">
        <w:rPr>
          <w:rFonts w:ascii="Times New Roman" w:hAnsi="Times New Roman" w:cs="Times New Roman"/>
          <w:b/>
          <w:bCs/>
          <w:sz w:val="24"/>
          <w:szCs w:val="24"/>
        </w:rPr>
        <w:t>S</w:t>
      </w:r>
      <w:r w:rsidRPr="00E92E87">
        <w:rPr>
          <w:rFonts w:ascii="Times New Roman" w:hAnsi="Times New Roman" w:cs="Times New Roman"/>
          <w:sz w:val="24"/>
          <w:szCs w:val="24"/>
        </w:rPr>
        <w:t xml:space="preserve">DT projects the assumption that all individuals are fundamentally predisposed to psychological growth. However, </w:t>
      </w:r>
      <w:r w:rsidR="00BF4DE7">
        <w:rPr>
          <w:rFonts w:ascii="Times New Roman" w:hAnsi="Times New Roman" w:cs="Times New Roman"/>
          <w:sz w:val="24"/>
          <w:szCs w:val="24"/>
        </w:rPr>
        <w:t>the foundation of</w:t>
      </w:r>
      <w:r w:rsidRPr="00E92E87">
        <w:rPr>
          <w:rFonts w:ascii="Times New Roman" w:hAnsi="Times New Roman" w:cs="Times New Roman"/>
          <w:sz w:val="24"/>
          <w:szCs w:val="24"/>
        </w:rPr>
        <w:t xml:space="preserve"> this growth is a psychological need that must be met to achieve authentic intrinsic motivation. These psychological needs are categorized as the requirement of autonomy (</w:t>
      </w:r>
      <w:r w:rsidR="00EF3F0E" w:rsidRPr="00E92E87">
        <w:rPr>
          <w:rFonts w:ascii="Times New Roman" w:hAnsi="Times New Roman" w:cs="Times New Roman"/>
          <w:sz w:val="24"/>
          <w:szCs w:val="24"/>
        </w:rPr>
        <w:t>deCharms, 1968; Deci, 1975</w:t>
      </w:r>
      <w:r w:rsidR="00EF3F0E">
        <w:rPr>
          <w:rFonts w:ascii="Times New Roman" w:hAnsi="Times New Roman" w:cs="Times New Roman"/>
          <w:sz w:val="24"/>
          <w:szCs w:val="24"/>
        </w:rPr>
        <w:t>;</w:t>
      </w:r>
      <w:r w:rsidR="003970B8">
        <w:rPr>
          <w:rFonts w:ascii="Times New Roman" w:hAnsi="Times New Roman" w:cs="Times New Roman"/>
          <w:sz w:val="24"/>
          <w:szCs w:val="24"/>
        </w:rPr>
        <w:t xml:space="preserve"> </w:t>
      </w:r>
      <w:r w:rsidRPr="00E92E87">
        <w:rPr>
          <w:rFonts w:ascii="Times New Roman" w:hAnsi="Times New Roman" w:cs="Times New Roman"/>
          <w:sz w:val="24"/>
          <w:szCs w:val="24"/>
        </w:rPr>
        <w:t xml:space="preserve">Ryan &amp; Deci, 2020), competence (Ryan &amp; Deci, 2020), and relatedness (Ryan &amp; Deci, 2020). Autonomy, in this sense, promotes possession and enterprise over the activity the individual is engaged in. Competence addresses the feelings of self-efficacy, or ability to achieve, individuals hold towards an activity or idea. Lastly, relatedness underscores the identification of belonging and </w:t>
      </w:r>
      <w:r w:rsidR="00C727A9">
        <w:rPr>
          <w:rFonts w:ascii="Times New Roman" w:hAnsi="Times New Roman" w:cs="Times New Roman"/>
          <w:sz w:val="24"/>
          <w:szCs w:val="24"/>
        </w:rPr>
        <w:t>connection</w:t>
      </w:r>
      <w:r w:rsidRPr="00E92E87">
        <w:rPr>
          <w:rFonts w:ascii="Times New Roman" w:hAnsi="Times New Roman" w:cs="Times New Roman"/>
          <w:sz w:val="24"/>
          <w:szCs w:val="24"/>
        </w:rPr>
        <w:t xml:space="preserve"> to an individual, group, or environment. Serving as a foundational cornerstone of his research, theorist Mihaly Csikszentmihalyi (1983) elaborates on the importance of intrinsic motivation in subjective learning experiences and everyday life. There is an intimate connection between individuals' level of motivation and the likelihood of experiencing </w:t>
      </w:r>
      <w:r w:rsidRPr="00E92E87">
        <w:rPr>
          <w:rFonts w:ascii="Times New Roman" w:hAnsi="Times New Roman" w:cs="Times New Roman"/>
          <w:i/>
          <w:iCs/>
          <w:sz w:val="24"/>
          <w:szCs w:val="24"/>
        </w:rPr>
        <w:t>flow.</w:t>
      </w:r>
    </w:p>
    <w:p w14:paraId="5E7D0A16" w14:textId="77777777" w:rsidR="009C73C6" w:rsidRDefault="001A7DC5" w:rsidP="00082F5B">
      <w:pPr>
        <w:pStyle w:val="Heading2"/>
      </w:pPr>
      <w:bookmarkStart w:id="21" w:name="_Toc179294151"/>
      <w:r w:rsidRPr="00E92E87">
        <w:t xml:space="preserve">Challenge </w:t>
      </w:r>
      <w:r w:rsidR="0036702B">
        <w:t>times</w:t>
      </w:r>
      <w:r w:rsidRPr="00E92E87">
        <w:t xml:space="preserve"> Skill</w:t>
      </w:r>
      <w:bookmarkEnd w:id="21"/>
    </w:p>
    <w:p w14:paraId="3D455FBC" w14:textId="00F8A921" w:rsidR="001A7DC5" w:rsidRPr="001C197B" w:rsidRDefault="001C197B" w:rsidP="009C73C6">
      <w:pPr>
        <w:spacing w:line="480" w:lineRule="auto"/>
        <w:ind w:firstLine="720"/>
        <w:rPr>
          <w:rFonts w:ascii="Times New Roman" w:hAnsi="Times New Roman" w:cs="Times New Roman"/>
          <w:b/>
          <w:bCs/>
          <w:sz w:val="24"/>
          <w:szCs w:val="24"/>
        </w:rPr>
      </w:pPr>
      <w:r>
        <w:rPr>
          <w:rFonts w:ascii="Times New Roman" w:hAnsi="Times New Roman" w:cs="Times New Roman"/>
          <w:b/>
          <w:bCs/>
          <w:sz w:val="24"/>
          <w:szCs w:val="24"/>
        </w:rPr>
        <w:t xml:space="preserve"> </w:t>
      </w:r>
      <w:r w:rsidR="001A7DC5" w:rsidRPr="00E92E87">
        <w:rPr>
          <w:rFonts w:ascii="Times New Roman" w:hAnsi="Times New Roman" w:cs="Times New Roman"/>
          <w:sz w:val="24"/>
          <w:szCs w:val="24"/>
        </w:rPr>
        <w:t>Emergent motivation (Csikszentmihalyi</w:t>
      </w:r>
      <w:r w:rsidR="001A7DC5">
        <w:rPr>
          <w:rFonts w:ascii="Times New Roman" w:hAnsi="Times New Roman" w:cs="Times New Roman"/>
          <w:sz w:val="24"/>
          <w:szCs w:val="24"/>
        </w:rPr>
        <w:t xml:space="preserve"> et al.</w:t>
      </w:r>
      <w:r w:rsidR="001A7DC5" w:rsidRPr="00E92E87">
        <w:rPr>
          <w:rFonts w:ascii="Times New Roman" w:hAnsi="Times New Roman" w:cs="Times New Roman"/>
          <w:sz w:val="24"/>
          <w:szCs w:val="24"/>
        </w:rPr>
        <w:t xml:space="preserve">, 2005) coincides with the range of an individual's zone of proximal development (Vygotsky, 1978). Emergent motivation is defined as the understanding that a previously identified challenging activity may be sought out as enjoyable and intrinsically rewarding if the individual is able to discover </w:t>
      </w:r>
      <w:r w:rsidR="001A7DC5" w:rsidRPr="00E92E87">
        <w:rPr>
          <w:rFonts w:ascii="Times New Roman" w:hAnsi="Times New Roman" w:cs="Times New Roman"/>
          <w:i/>
          <w:iCs/>
          <w:sz w:val="24"/>
          <w:szCs w:val="24"/>
        </w:rPr>
        <w:t>flow</w:t>
      </w:r>
      <w:r w:rsidR="001A7DC5" w:rsidRPr="00E92E87">
        <w:rPr>
          <w:rFonts w:ascii="Times New Roman" w:hAnsi="Times New Roman" w:cs="Times New Roman"/>
          <w:sz w:val="24"/>
          <w:szCs w:val="24"/>
        </w:rPr>
        <w:t xml:space="preserve"> within the activity (Csikszentmihalyi</w:t>
      </w:r>
      <w:r w:rsidR="001A7DC5">
        <w:rPr>
          <w:rFonts w:ascii="Times New Roman" w:hAnsi="Times New Roman" w:cs="Times New Roman"/>
          <w:sz w:val="24"/>
          <w:szCs w:val="24"/>
        </w:rPr>
        <w:t xml:space="preserve"> et al.</w:t>
      </w:r>
      <w:r w:rsidR="001A7DC5" w:rsidRPr="00E92E87">
        <w:rPr>
          <w:rFonts w:ascii="Times New Roman" w:hAnsi="Times New Roman" w:cs="Times New Roman"/>
          <w:sz w:val="24"/>
          <w:szCs w:val="24"/>
        </w:rPr>
        <w:t>, 2005), meaning the individual’s skill or ability, met the challenge presented. Lavoie, Main, and Stuart-Edwards</w:t>
      </w:r>
      <w:r w:rsidR="001A7DC5">
        <w:rPr>
          <w:rFonts w:ascii="Times New Roman" w:hAnsi="Times New Roman" w:cs="Times New Roman"/>
          <w:sz w:val="24"/>
          <w:szCs w:val="24"/>
        </w:rPr>
        <w:t xml:space="preserve"> (2022) </w:t>
      </w:r>
      <w:r w:rsidR="001A7DC5" w:rsidRPr="00E92E87">
        <w:rPr>
          <w:rFonts w:ascii="Times New Roman" w:hAnsi="Times New Roman" w:cs="Times New Roman"/>
          <w:sz w:val="24"/>
          <w:szCs w:val="24"/>
        </w:rPr>
        <w:t xml:space="preserve">present the thought of </w:t>
      </w:r>
      <w:r w:rsidR="001A7DC5" w:rsidRPr="00E92E87">
        <w:rPr>
          <w:rFonts w:ascii="Times New Roman" w:hAnsi="Times New Roman" w:cs="Times New Roman"/>
          <w:i/>
          <w:iCs/>
          <w:sz w:val="24"/>
          <w:szCs w:val="24"/>
        </w:rPr>
        <w:t>flow</w:t>
      </w:r>
      <w:r w:rsidR="001A7DC5" w:rsidRPr="00E92E87">
        <w:rPr>
          <w:rFonts w:ascii="Times New Roman" w:hAnsi="Times New Roman" w:cs="Times New Roman"/>
          <w:sz w:val="24"/>
          <w:szCs w:val="24"/>
        </w:rPr>
        <w:t xml:space="preserve"> fluency in a way </w:t>
      </w:r>
      <w:r w:rsidR="001A7DC5" w:rsidRPr="00E92E87">
        <w:rPr>
          <w:rFonts w:ascii="Times New Roman" w:hAnsi="Times New Roman" w:cs="Times New Roman"/>
          <w:sz w:val="24"/>
          <w:szCs w:val="24"/>
        </w:rPr>
        <w:lastRenderedPageBreak/>
        <w:t xml:space="preserve">such that "fluency of action manifests as successful progress through an activity, and, alongside fluency of thought, forms the foundation of </w:t>
      </w:r>
      <w:r w:rsidR="001A7DC5" w:rsidRPr="00E92E87">
        <w:rPr>
          <w:rFonts w:ascii="Times New Roman" w:hAnsi="Times New Roman" w:cs="Times New Roman"/>
          <w:i/>
          <w:iCs/>
          <w:sz w:val="24"/>
          <w:szCs w:val="24"/>
        </w:rPr>
        <w:t>flow's</w:t>
      </w:r>
      <w:r w:rsidR="001A7DC5" w:rsidRPr="00E92E87">
        <w:rPr>
          <w:rFonts w:ascii="Times New Roman" w:hAnsi="Times New Roman" w:cs="Times New Roman"/>
          <w:sz w:val="24"/>
          <w:szCs w:val="24"/>
        </w:rPr>
        <w:t xml:space="preserve"> fluency dimension" (p. 41). In other words, the more fluent an individual is in their interaction with a task that meets their appropriate skill level, providing adequate challenge, the more likely an individual is to experience </w:t>
      </w:r>
      <w:r w:rsidR="001A7DC5" w:rsidRPr="00E92E87">
        <w:rPr>
          <w:rFonts w:ascii="Times New Roman" w:hAnsi="Times New Roman" w:cs="Times New Roman"/>
          <w:i/>
          <w:iCs/>
          <w:sz w:val="24"/>
          <w:szCs w:val="24"/>
        </w:rPr>
        <w:t>flow</w:t>
      </w:r>
      <w:r w:rsidR="001A7DC5" w:rsidRPr="00E92E87">
        <w:rPr>
          <w:rFonts w:ascii="Times New Roman" w:hAnsi="Times New Roman" w:cs="Times New Roman"/>
          <w:sz w:val="24"/>
          <w:szCs w:val="24"/>
        </w:rPr>
        <w:t>.</w:t>
      </w:r>
    </w:p>
    <w:p w14:paraId="041AA334" w14:textId="77777777" w:rsidR="009C73C6" w:rsidRDefault="001A7DC5" w:rsidP="00082F5B">
      <w:pPr>
        <w:pStyle w:val="Heading2"/>
      </w:pPr>
      <w:bookmarkStart w:id="22" w:name="_Toc179294152"/>
      <w:r w:rsidRPr="00E92E87">
        <w:t>De-centering from Self</w:t>
      </w:r>
      <w:bookmarkEnd w:id="22"/>
    </w:p>
    <w:p w14:paraId="412A8FE6" w14:textId="51249951" w:rsidR="001A7DC5" w:rsidRPr="00BB1DEE" w:rsidRDefault="00BB1DEE" w:rsidP="00BB1DEE">
      <w:pPr>
        <w:spacing w:line="480" w:lineRule="auto"/>
        <w:ind w:firstLine="720"/>
        <w:rPr>
          <w:rFonts w:ascii="Times New Roman" w:hAnsi="Times New Roman" w:cs="Times New Roman"/>
          <w:b/>
          <w:bCs/>
          <w:sz w:val="24"/>
          <w:szCs w:val="24"/>
        </w:rPr>
      </w:pPr>
      <w:r>
        <w:rPr>
          <w:rFonts w:ascii="Times New Roman" w:hAnsi="Times New Roman" w:cs="Times New Roman"/>
          <w:b/>
          <w:bCs/>
          <w:sz w:val="24"/>
          <w:szCs w:val="24"/>
        </w:rPr>
        <w:t xml:space="preserve"> </w:t>
      </w:r>
      <w:r w:rsidR="001A7DC5" w:rsidRPr="00E92E87">
        <w:rPr>
          <w:rFonts w:ascii="Times New Roman" w:hAnsi="Times New Roman" w:cs="Times New Roman"/>
          <w:sz w:val="24"/>
          <w:szCs w:val="24"/>
        </w:rPr>
        <w:t xml:space="preserve">Within the characteristics of </w:t>
      </w:r>
      <w:r w:rsidR="001A7DC5" w:rsidRPr="00BB1DEE">
        <w:rPr>
          <w:rFonts w:ascii="Times New Roman" w:hAnsi="Times New Roman" w:cs="Times New Roman"/>
          <w:sz w:val="24"/>
          <w:szCs w:val="24"/>
        </w:rPr>
        <w:t>flow</w:t>
      </w:r>
      <w:r w:rsidR="001A7DC5" w:rsidRPr="00E92E87">
        <w:rPr>
          <w:rFonts w:ascii="Times New Roman" w:hAnsi="Times New Roman" w:cs="Times New Roman"/>
          <w:sz w:val="24"/>
          <w:szCs w:val="24"/>
        </w:rPr>
        <w:t xml:space="preserve"> defined by Csikszentmihalyi, Jackson, and Marsh (1996), individuals must experience a sense of control over themselves and the environment and experience a loss of self-consciousness. This requires one to de-center from </w:t>
      </w:r>
      <w:r w:rsidR="0020228F">
        <w:rPr>
          <w:rFonts w:ascii="Times New Roman" w:hAnsi="Times New Roman" w:cs="Times New Roman"/>
          <w:sz w:val="24"/>
          <w:szCs w:val="24"/>
        </w:rPr>
        <w:t>one</w:t>
      </w:r>
      <w:r w:rsidR="001A7DC5" w:rsidRPr="00E92E87">
        <w:rPr>
          <w:rFonts w:ascii="Times New Roman" w:hAnsi="Times New Roman" w:cs="Times New Roman"/>
          <w:sz w:val="24"/>
          <w:szCs w:val="24"/>
        </w:rPr>
        <w:t xml:space="preserve">self and become submissive to the task. This de-centering is identified as a shift from self, including thoughts and feelings of past, present, or future happenings (Teasdale et al., 2002). This allows one to submit control to the task at hand, ridding of pondering or active reflection. Eradication of such establishes opportunity and ability enhancement for one to </w:t>
      </w:r>
      <w:r w:rsidR="00C3744A">
        <w:rPr>
          <w:rFonts w:ascii="Times New Roman" w:hAnsi="Times New Roman" w:cs="Times New Roman"/>
          <w:sz w:val="24"/>
          <w:szCs w:val="24"/>
        </w:rPr>
        <w:t>experience the given task fluently</w:t>
      </w:r>
      <w:r w:rsidR="001A7DC5" w:rsidRPr="00E92E87">
        <w:rPr>
          <w:rFonts w:ascii="Times New Roman" w:hAnsi="Times New Roman" w:cs="Times New Roman"/>
          <w:sz w:val="24"/>
          <w:szCs w:val="24"/>
        </w:rPr>
        <w:t xml:space="preserve"> (Lavoie</w:t>
      </w:r>
      <w:r w:rsidR="001A7DC5">
        <w:rPr>
          <w:rFonts w:ascii="Times New Roman" w:hAnsi="Times New Roman" w:cs="Times New Roman"/>
          <w:sz w:val="24"/>
          <w:szCs w:val="24"/>
        </w:rPr>
        <w:t xml:space="preserve"> et al.</w:t>
      </w:r>
      <w:r w:rsidR="001A7DC5" w:rsidRPr="00E92E87">
        <w:rPr>
          <w:rFonts w:ascii="Times New Roman" w:hAnsi="Times New Roman" w:cs="Times New Roman"/>
          <w:sz w:val="24"/>
          <w:szCs w:val="24"/>
        </w:rPr>
        <w:t>, 2021). This act of de-centering allows an individual to displace unnecessary thought and become so aware of self that one is no longer hyper-vigilant of what others or self may be thinking—releasing the inner critic and promoting transversality between the environment and self.</w:t>
      </w:r>
      <w:r w:rsidR="001A7DC5" w:rsidRPr="00E92E87">
        <w:rPr>
          <w:rFonts w:ascii="Times New Roman" w:hAnsi="Times New Roman" w:cs="Times New Roman"/>
          <w:sz w:val="24"/>
          <w:szCs w:val="24"/>
        </w:rPr>
        <w:tab/>
      </w:r>
    </w:p>
    <w:p w14:paraId="4F5D35C1" w14:textId="77777777" w:rsidR="009C73C6" w:rsidRDefault="001A7DC5" w:rsidP="00082F5B">
      <w:pPr>
        <w:pStyle w:val="Heading2"/>
      </w:pPr>
      <w:bookmarkStart w:id="23" w:name="_Toc179294153"/>
      <w:r w:rsidRPr="00E92E87">
        <w:t>Manipulation of the Environment</w:t>
      </w:r>
      <w:bookmarkEnd w:id="23"/>
    </w:p>
    <w:p w14:paraId="485E07B7" w14:textId="546204C1" w:rsidR="001A7DC5" w:rsidRDefault="001A7DC5" w:rsidP="00BB1DEE">
      <w:pPr>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Pr="00E92E87">
        <w:rPr>
          <w:rFonts w:ascii="Times New Roman" w:hAnsi="Times New Roman" w:cs="Times New Roman"/>
          <w:sz w:val="24"/>
          <w:szCs w:val="24"/>
        </w:rPr>
        <w:t xml:space="preserve">he environment an individual </w:t>
      </w:r>
      <w:r>
        <w:rPr>
          <w:rFonts w:ascii="Times New Roman" w:hAnsi="Times New Roman" w:cs="Times New Roman"/>
          <w:sz w:val="24"/>
          <w:szCs w:val="24"/>
        </w:rPr>
        <w:t xml:space="preserve">interacts with and upon is a </w:t>
      </w:r>
      <w:r w:rsidRPr="00E92E87">
        <w:rPr>
          <w:rFonts w:ascii="Times New Roman" w:hAnsi="Times New Roman" w:cs="Times New Roman"/>
          <w:sz w:val="24"/>
          <w:szCs w:val="24"/>
        </w:rPr>
        <w:t xml:space="preserve">direct determinant of </w:t>
      </w:r>
      <w:r w:rsidRPr="00BB1DEE">
        <w:rPr>
          <w:rFonts w:ascii="Times New Roman" w:hAnsi="Times New Roman" w:cs="Times New Roman"/>
          <w:sz w:val="24"/>
          <w:szCs w:val="24"/>
        </w:rPr>
        <w:t>flow</w:t>
      </w:r>
      <w:r>
        <w:rPr>
          <w:rFonts w:ascii="Times New Roman" w:hAnsi="Times New Roman" w:cs="Times New Roman"/>
          <w:sz w:val="24"/>
          <w:szCs w:val="24"/>
        </w:rPr>
        <w:t>.</w:t>
      </w:r>
      <w:r w:rsidRPr="00E92E87">
        <w:rPr>
          <w:rFonts w:ascii="Times New Roman" w:hAnsi="Times New Roman" w:cs="Times New Roman"/>
          <w:sz w:val="24"/>
          <w:szCs w:val="24"/>
        </w:rPr>
        <w:t xml:space="preserve"> To provide optimal </w:t>
      </w:r>
      <w:r w:rsidRPr="00BB1DEE">
        <w:rPr>
          <w:rFonts w:ascii="Times New Roman" w:hAnsi="Times New Roman" w:cs="Times New Roman"/>
          <w:sz w:val="24"/>
          <w:szCs w:val="24"/>
        </w:rPr>
        <w:t>flow</w:t>
      </w:r>
      <w:r w:rsidRPr="00E92E87">
        <w:rPr>
          <w:rFonts w:ascii="Times New Roman" w:hAnsi="Times New Roman" w:cs="Times New Roman"/>
          <w:sz w:val="24"/>
          <w:szCs w:val="24"/>
        </w:rPr>
        <w:t xml:space="preserve"> experiences, an environment must present the aforementioned challenge and </w:t>
      </w:r>
      <w:r>
        <w:rPr>
          <w:rFonts w:ascii="Times New Roman" w:hAnsi="Times New Roman" w:cs="Times New Roman"/>
          <w:sz w:val="24"/>
          <w:szCs w:val="24"/>
        </w:rPr>
        <w:t xml:space="preserve">skills, </w:t>
      </w:r>
      <w:r w:rsidRPr="00E92E87">
        <w:rPr>
          <w:rFonts w:ascii="Times New Roman" w:hAnsi="Times New Roman" w:cs="Times New Roman"/>
          <w:sz w:val="24"/>
          <w:szCs w:val="24"/>
        </w:rPr>
        <w:t xml:space="preserve">promoting </w:t>
      </w:r>
      <w:r w:rsidRPr="00BB1DEE">
        <w:rPr>
          <w:rFonts w:ascii="Times New Roman" w:hAnsi="Times New Roman" w:cs="Times New Roman"/>
          <w:sz w:val="24"/>
          <w:szCs w:val="24"/>
        </w:rPr>
        <w:t>flow</w:t>
      </w:r>
      <w:r w:rsidRPr="00E92E87">
        <w:rPr>
          <w:rFonts w:ascii="Times New Roman" w:hAnsi="Times New Roman" w:cs="Times New Roman"/>
          <w:sz w:val="24"/>
          <w:szCs w:val="24"/>
        </w:rPr>
        <w:t xml:space="preserve"> fluency. If the challenge is not presented, one must be able to manipulate the environment to </w:t>
      </w:r>
      <w:r w:rsidR="00BD33E2">
        <w:rPr>
          <w:rFonts w:ascii="Times New Roman" w:hAnsi="Times New Roman" w:cs="Times New Roman"/>
          <w:sz w:val="24"/>
          <w:szCs w:val="24"/>
        </w:rPr>
        <w:t>permit transversality further</w:t>
      </w:r>
      <w:r w:rsidRPr="00E92E87">
        <w:rPr>
          <w:rFonts w:ascii="Times New Roman" w:hAnsi="Times New Roman" w:cs="Times New Roman"/>
          <w:sz w:val="24"/>
          <w:szCs w:val="24"/>
        </w:rPr>
        <w:t xml:space="preserve">. This manipulation of the environment allows individuals to escape current realities and enact newly created realities. The </w:t>
      </w:r>
      <w:r w:rsidRPr="00E92E87">
        <w:rPr>
          <w:rFonts w:ascii="Times New Roman" w:hAnsi="Times New Roman" w:cs="Times New Roman"/>
          <w:sz w:val="24"/>
          <w:szCs w:val="24"/>
        </w:rPr>
        <w:lastRenderedPageBreak/>
        <w:t>individual is "cognizant of themselves in relation to the world, but they do not perceive themselves as being confined by it" (Burt</w:t>
      </w:r>
      <w:r>
        <w:rPr>
          <w:rFonts w:ascii="Times New Roman" w:hAnsi="Times New Roman" w:cs="Times New Roman"/>
          <w:sz w:val="24"/>
          <w:szCs w:val="24"/>
        </w:rPr>
        <w:t xml:space="preserve"> &amp; Gonzalez</w:t>
      </w:r>
      <w:r w:rsidRPr="00E92E87">
        <w:rPr>
          <w:rFonts w:ascii="Times New Roman" w:hAnsi="Times New Roman" w:cs="Times New Roman"/>
          <w:sz w:val="24"/>
          <w:szCs w:val="24"/>
        </w:rPr>
        <w:t xml:space="preserve">, 2021, p. 199) —thus permitting </w:t>
      </w:r>
      <w:r w:rsidRPr="00BB1DEE">
        <w:rPr>
          <w:rFonts w:ascii="Times New Roman" w:hAnsi="Times New Roman" w:cs="Times New Roman"/>
          <w:sz w:val="24"/>
          <w:szCs w:val="24"/>
        </w:rPr>
        <w:t>flow</w:t>
      </w:r>
      <w:r w:rsidRPr="00E92E87">
        <w:rPr>
          <w:rFonts w:ascii="Times New Roman" w:hAnsi="Times New Roman" w:cs="Times New Roman"/>
          <w:sz w:val="24"/>
          <w:szCs w:val="24"/>
        </w:rPr>
        <w:t>.</w:t>
      </w:r>
    </w:p>
    <w:p w14:paraId="28DE5A96" w14:textId="453ECC69" w:rsidR="00EC79FB" w:rsidRDefault="00EC79FB" w:rsidP="00082F5B">
      <w:pPr>
        <w:pStyle w:val="Heading2"/>
      </w:pPr>
      <w:bookmarkStart w:id="24" w:name="_Toc179294154"/>
      <w:r>
        <w:t>Multitasking and Flow</w:t>
      </w:r>
      <w:bookmarkEnd w:id="24"/>
    </w:p>
    <w:p w14:paraId="750C4D32" w14:textId="57D7DF4D" w:rsidR="0083693E" w:rsidRPr="009C73C6" w:rsidRDefault="006167A1" w:rsidP="009C73C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Flow </w:t>
      </w:r>
      <w:r w:rsidR="00AA51F1">
        <w:rPr>
          <w:rFonts w:ascii="Times New Roman" w:hAnsi="Times New Roman" w:cs="Times New Roman"/>
          <w:sz w:val="24"/>
          <w:szCs w:val="24"/>
        </w:rPr>
        <w:t>is,</w:t>
      </w:r>
      <w:r w:rsidR="00B93E1F">
        <w:rPr>
          <w:rFonts w:ascii="Times New Roman" w:hAnsi="Times New Roman" w:cs="Times New Roman"/>
          <w:sz w:val="24"/>
          <w:szCs w:val="24"/>
        </w:rPr>
        <w:t xml:space="preserve"> perhaps, the highest level of experience </w:t>
      </w:r>
      <w:r w:rsidR="00115DF5">
        <w:rPr>
          <w:rFonts w:ascii="Times New Roman" w:hAnsi="Times New Roman" w:cs="Times New Roman"/>
          <w:sz w:val="24"/>
          <w:szCs w:val="24"/>
        </w:rPr>
        <w:t>an individual can engage in (</w:t>
      </w:r>
      <w:r w:rsidR="001C32DA">
        <w:rPr>
          <w:rFonts w:ascii="Times New Roman" w:hAnsi="Times New Roman" w:cs="Times New Roman"/>
          <w:sz w:val="24"/>
          <w:szCs w:val="24"/>
        </w:rPr>
        <w:t xml:space="preserve">Csikszentmihalyi, 1997). The outcome of this experience often </w:t>
      </w:r>
      <w:r w:rsidR="00C60298">
        <w:rPr>
          <w:rFonts w:ascii="Times New Roman" w:hAnsi="Times New Roman" w:cs="Times New Roman"/>
          <w:sz w:val="24"/>
          <w:szCs w:val="24"/>
        </w:rPr>
        <w:t xml:space="preserve">results in experiencing optimal performance </w:t>
      </w:r>
      <w:r w:rsidR="0047216F">
        <w:rPr>
          <w:rFonts w:ascii="Times New Roman" w:hAnsi="Times New Roman" w:cs="Times New Roman"/>
          <w:sz w:val="24"/>
          <w:szCs w:val="24"/>
        </w:rPr>
        <w:t>in many different areas of life.</w:t>
      </w:r>
      <w:r w:rsidR="00504C39">
        <w:rPr>
          <w:rFonts w:ascii="Times New Roman" w:hAnsi="Times New Roman" w:cs="Times New Roman"/>
          <w:sz w:val="24"/>
          <w:szCs w:val="24"/>
        </w:rPr>
        <w:t xml:space="preserve"> However, </w:t>
      </w:r>
      <w:r w:rsidR="009B41E7">
        <w:rPr>
          <w:rFonts w:ascii="Times New Roman" w:hAnsi="Times New Roman" w:cs="Times New Roman"/>
          <w:sz w:val="24"/>
          <w:szCs w:val="24"/>
        </w:rPr>
        <w:t>individuals are</w:t>
      </w:r>
      <w:r w:rsidR="00C164A2">
        <w:rPr>
          <w:rFonts w:ascii="Times New Roman" w:hAnsi="Times New Roman" w:cs="Times New Roman"/>
          <w:sz w:val="24"/>
          <w:szCs w:val="24"/>
        </w:rPr>
        <w:t xml:space="preserve"> often</w:t>
      </w:r>
      <w:r w:rsidR="009B41E7">
        <w:rPr>
          <w:rFonts w:ascii="Times New Roman" w:hAnsi="Times New Roman" w:cs="Times New Roman"/>
          <w:sz w:val="24"/>
          <w:szCs w:val="24"/>
        </w:rPr>
        <w:t xml:space="preserve"> </w:t>
      </w:r>
      <w:r w:rsidR="00907592">
        <w:rPr>
          <w:rFonts w:ascii="Times New Roman" w:hAnsi="Times New Roman" w:cs="Times New Roman"/>
          <w:sz w:val="24"/>
          <w:szCs w:val="24"/>
        </w:rPr>
        <w:t xml:space="preserve">presented </w:t>
      </w:r>
      <w:r w:rsidR="002D4DCB">
        <w:rPr>
          <w:rFonts w:ascii="Times New Roman" w:hAnsi="Times New Roman" w:cs="Times New Roman"/>
          <w:sz w:val="24"/>
          <w:szCs w:val="24"/>
        </w:rPr>
        <w:t xml:space="preserve">with </w:t>
      </w:r>
      <w:r w:rsidR="00907592">
        <w:rPr>
          <w:rFonts w:ascii="Times New Roman" w:hAnsi="Times New Roman" w:cs="Times New Roman"/>
          <w:sz w:val="24"/>
          <w:szCs w:val="24"/>
        </w:rPr>
        <w:t>multiple tasks</w:t>
      </w:r>
      <w:r w:rsidR="00852001">
        <w:rPr>
          <w:rFonts w:ascii="Times New Roman" w:hAnsi="Times New Roman" w:cs="Times New Roman"/>
          <w:sz w:val="24"/>
          <w:szCs w:val="24"/>
        </w:rPr>
        <w:t xml:space="preserve"> that </w:t>
      </w:r>
      <w:r w:rsidR="002D4DCB">
        <w:rPr>
          <w:rFonts w:ascii="Times New Roman" w:hAnsi="Times New Roman" w:cs="Times New Roman"/>
          <w:sz w:val="24"/>
          <w:szCs w:val="24"/>
        </w:rPr>
        <w:t>con</w:t>
      </w:r>
      <w:r w:rsidR="00852001">
        <w:rPr>
          <w:rFonts w:ascii="Times New Roman" w:hAnsi="Times New Roman" w:cs="Times New Roman"/>
          <w:sz w:val="24"/>
          <w:szCs w:val="24"/>
        </w:rPr>
        <w:t>tribute to an environment of confusion (Monsell, 2003)</w:t>
      </w:r>
      <w:r w:rsidR="002D4DCB">
        <w:rPr>
          <w:rFonts w:ascii="Times New Roman" w:hAnsi="Times New Roman" w:cs="Times New Roman"/>
          <w:sz w:val="24"/>
          <w:szCs w:val="24"/>
        </w:rPr>
        <w:t>,</w:t>
      </w:r>
      <w:r w:rsidR="001C4D0F">
        <w:rPr>
          <w:rFonts w:ascii="Times New Roman" w:hAnsi="Times New Roman" w:cs="Times New Roman"/>
          <w:sz w:val="24"/>
          <w:szCs w:val="24"/>
        </w:rPr>
        <w:t xml:space="preserve"> where individuals are incapable of </w:t>
      </w:r>
      <w:r w:rsidR="00655EF6">
        <w:rPr>
          <w:rFonts w:ascii="Times New Roman" w:hAnsi="Times New Roman" w:cs="Times New Roman"/>
          <w:sz w:val="24"/>
          <w:szCs w:val="24"/>
        </w:rPr>
        <w:t>properly completing said tasks at a high level of performance.</w:t>
      </w:r>
      <w:r w:rsidR="000661F9">
        <w:rPr>
          <w:rFonts w:ascii="Times New Roman" w:hAnsi="Times New Roman" w:cs="Times New Roman"/>
          <w:sz w:val="24"/>
          <w:szCs w:val="24"/>
        </w:rPr>
        <w:t xml:space="preserve"> According to Adler and Benbu</w:t>
      </w:r>
      <w:r w:rsidR="00B82C48">
        <w:rPr>
          <w:rFonts w:ascii="Times New Roman" w:hAnsi="Times New Roman" w:cs="Times New Roman"/>
          <w:sz w:val="24"/>
          <w:szCs w:val="24"/>
        </w:rPr>
        <w:t xml:space="preserve">nan-Fich (2011), individuals </w:t>
      </w:r>
      <w:r w:rsidR="00810BF6">
        <w:rPr>
          <w:rFonts w:ascii="Times New Roman" w:hAnsi="Times New Roman" w:cs="Times New Roman"/>
          <w:sz w:val="24"/>
          <w:szCs w:val="24"/>
        </w:rPr>
        <w:t>surmise</w:t>
      </w:r>
      <w:r w:rsidR="00E610F0">
        <w:rPr>
          <w:rFonts w:ascii="Times New Roman" w:hAnsi="Times New Roman" w:cs="Times New Roman"/>
          <w:sz w:val="24"/>
          <w:szCs w:val="24"/>
        </w:rPr>
        <w:t xml:space="preserve"> a resource-allocation issue due to the</w:t>
      </w:r>
      <w:r w:rsidR="00C04D4F">
        <w:rPr>
          <w:rFonts w:ascii="Times New Roman" w:hAnsi="Times New Roman" w:cs="Times New Roman"/>
          <w:sz w:val="24"/>
          <w:szCs w:val="24"/>
        </w:rPr>
        <w:t>ir limited resources</w:t>
      </w:r>
      <w:r w:rsidR="005041AC">
        <w:rPr>
          <w:rFonts w:ascii="Times New Roman" w:hAnsi="Times New Roman" w:cs="Times New Roman"/>
          <w:sz w:val="24"/>
          <w:szCs w:val="24"/>
        </w:rPr>
        <w:t xml:space="preserve"> </w:t>
      </w:r>
      <w:r w:rsidR="002D4DCB">
        <w:rPr>
          <w:rFonts w:ascii="Times New Roman" w:hAnsi="Times New Roman" w:cs="Times New Roman"/>
          <w:sz w:val="24"/>
          <w:szCs w:val="24"/>
        </w:rPr>
        <w:t>for</w:t>
      </w:r>
      <w:r w:rsidR="005041AC">
        <w:rPr>
          <w:rFonts w:ascii="Times New Roman" w:hAnsi="Times New Roman" w:cs="Times New Roman"/>
          <w:sz w:val="24"/>
          <w:szCs w:val="24"/>
        </w:rPr>
        <w:t xml:space="preserve"> the multiple tasks at hand. </w:t>
      </w:r>
      <w:r w:rsidR="00E02941">
        <w:rPr>
          <w:rFonts w:ascii="Times New Roman" w:hAnsi="Times New Roman" w:cs="Times New Roman"/>
          <w:sz w:val="24"/>
          <w:szCs w:val="24"/>
        </w:rPr>
        <w:t xml:space="preserve">In sum, </w:t>
      </w:r>
      <w:r w:rsidR="00461D9F">
        <w:rPr>
          <w:rFonts w:ascii="Times New Roman" w:hAnsi="Times New Roman" w:cs="Times New Roman"/>
          <w:sz w:val="24"/>
          <w:szCs w:val="24"/>
        </w:rPr>
        <w:t>it i</w:t>
      </w:r>
      <w:r w:rsidR="00205D59">
        <w:rPr>
          <w:rFonts w:ascii="Times New Roman" w:hAnsi="Times New Roman" w:cs="Times New Roman"/>
          <w:sz w:val="24"/>
          <w:szCs w:val="24"/>
        </w:rPr>
        <w:t xml:space="preserve">s found that </w:t>
      </w:r>
      <w:r w:rsidR="00ED1DE7">
        <w:rPr>
          <w:rFonts w:ascii="Times New Roman" w:hAnsi="Times New Roman" w:cs="Times New Roman"/>
          <w:sz w:val="24"/>
          <w:szCs w:val="24"/>
        </w:rPr>
        <w:t xml:space="preserve">when </w:t>
      </w:r>
      <w:r w:rsidR="00C04D4F">
        <w:rPr>
          <w:rFonts w:ascii="Times New Roman" w:hAnsi="Times New Roman" w:cs="Times New Roman"/>
          <w:sz w:val="24"/>
          <w:szCs w:val="24"/>
        </w:rPr>
        <w:t>an individual faces the resource-allocation dilemma</w:t>
      </w:r>
      <w:r w:rsidR="00ED1DE7">
        <w:rPr>
          <w:rFonts w:ascii="Times New Roman" w:hAnsi="Times New Roman" w:cs="Times New Roman"/>
          <w:sz w:val="24"/>
          <w:szCs w:val="24"/>
        </w:rPr>
        <w:t>, they will experience less flow</w:t>
      </w:r>
      <w:r w:rsidR="0049721F">
        <w:rPr>
          <w:rFonts w:ascii="Times New Roman" w:hAnsi="Times New Roman" w:cs="Times New Roman"/>
          <w:sz w:val="24"/>
          <w:szCs w:val="24"/>
        </w:rPr>
        <w:t xml:space="preserve"> (Pluut et al</w:t>
      </w:r>
      <w:r w:rsidR="006E067E">
        <w:rPr>
          <w:rFonts w:ascii="Times New Roman" w:hAnsi="Times New Roman" w:cs="Times New Roman"/>
          <w:sz w:val="24"/>
          <w:szCs w:val="24"/>
        </w:rPr>
        <w:t>., 2024)</w:t>
      </w:r>
      <w:r w:rsidR="006A6825">
        <w:rPr>
          <w:rFonts w:ascii="Times New Roman" w:hAnsi="Times New Roman" w:cs="Times New Roman"/>
          <w:sz w:val="24"/>
          <w:szCs w:val="24"/>
        </w:rPr>
        <w:t>; thereby</w:t>
      </w:r>
      <w:r w:rsidR="00C04D4F">
        <w:rPr>
          <w:rFonts w:ascii="Times New Roman" w:hAnsi="Times New Roman" w:cs="Times New Roman"/>
          <w:sz w:val="24"/>
          <w:szCs w:val="24"/>
        </w:rPr>
        <w:t>,</w:t>
      </w:r>
      <w:r w:rsidR="004F0ACB">
        <w:rPr>
          <w:rFonts w:ascii="Times New Roman" w:hAnsi="Times New Roman" w:cs="Times New Roman"/>
          <w:sz w:val="24"/>
          <w:szCs w:val="24"/>
        </w:rPr>
        <w:t xml:space="preserve"> the concept of multitasking is seen as an overall hindrance to one entering the flow state. </w:t>
      </w:r>
    </w:p>
    <w:p w14:paraId="5A5AE2A0" w14:textId="77777777" w:rsidR="001A7DC5" w:rsidRPr="00C8388C" w:rsidRDefault="001A7DC5" w:rsidP="00082F5B">
      <w:pPr>
        <w:pStyle w:val="Heading1"/>
      </w:pPr>
      <w:bookmarkStart w:id="25" w:name="_Toc179294155"/>
      <w:r w:rsidRPr="00C8388C">
        <w:t>Flow and The Brain</w:t>
      </w:r>
      <w:bookmarkEnd w:id="25"/>
    </w:p>
    <w:p w14:paraId="4A3DE86C" w14:textId="77777777" w:rsidR="009C73C6" w:rsidRDefault="00172B42" w:rsidP="00082F5B">
      <w:pPr>
        <w:pStyle w:val="Heading2"/>
      </w:pPr>
      <w:bookmarkStart w:id="26" w:name="_Toc179294156"/>
      <w:r w:rsidRPr="00C8388C">
        <w:t>Automaticity</w:t>
      </w:r>
      <w:bookmarkEnd w:id="26"/>
    </w:p>
    <w:p w14:paraId="1B63FD01" w14:textId="4EB32922" w:rsidR="001A7DC5" w:rsidRPr="00172B42" w:rsidRDefault="00172B42" w:rsidP="00172B42">
      <w:pPr>
        <w:spacing w:line="480" w:lineRule="auto"/>
        <w:ind w:firstLine="720"/>
        <w:rPr>
          <w:rFonts w:ascii="Times New Roman" w:hAnsi="Times New Roman" w:cs="Times New Roman"/>
          <w:b/>
          <w:bCs/>
          <w:sz w:val="24"/>
          <w:szCs w:val="24"/>
        </w:rPr>
      </w:pPr>
      <w:r>
        <w:rPr>
          <w:rFonts w:ascii="Times New Roman" w:hAnsi="Times New Roman" w:cs="Times New Roman"/>
          <w:b/>
          <w:bCs/>
          <w:sz w:val="24"/>
          <w:szCs w:val="24"/>
        </w:rPr>
        <w:t xml:space="preserve"> </w:t>
      </w:r>
      <w:r w:rsidR="001A7DC5" w:rsidRPr="003C5F40">
        <w:rPr>
          <w:rFonts w:ascii="Times New Roman" w:hAnsi="Times New Roman" w:cs="Times New Roman"/>
          <w:sz w:val="24"/>
          <w:szCs w:val="24"/>
        </w:rPr>
        <w:t xml:space="preserve">The psychological aspect of entering a </w:t>
      </w:r>
      <w:r w:rsidR="001A7DC5" w:rsidRPr="005D57D8">
        <w:rPr>
          <w:rFonts w:ascii="Times New Roman" w:hAnsi="Times New Roman" w:cs="Times New Roman"/>
          <w:sz w:val="24"/>
          <w:szCs w:val="24"/>
        </w:rPr>
        <w:t xml:space="preserve">flow </w:t>
      </w:r>
      <w:r w:rsidR="001A7DC5" w:rsidRPr="003C5F40">
        <w:rPr>
          <w:rFonts w:ascii="Times New Roman" w:hAnsi="Times New Roman" w:cs="Times New Roman"/>
          <w:sz w:val="24"/>
          <w:szCs w:val="24"/>
        </w:rPr>
        <w:t xml:space="preserve">state has been theorized to have many positive neurological impacts. When captivated in a </w:t>
      </w:r>
      <w:r w:rsidR="001A7DC5" w:rsidRPr="005D57D8">
        <w:rPr>
          <w:rFonts w:ascii="Times New Roman" w:hAnsi="Times New Roman" w:cs="Times New Roman"/>
          <w:sz w:val="24"/>
          <w:szCs w:val="24"/>
        </w:rPr>
        <w:t>flow</w:t>
      </w:r>
      <w:r w:rsidR="001A7DC5" w:rsidRPr="003C5F40">
        <w:rPr>
          <w:rFonts w:ascii="Times New Roman" w:hAnsi="Times New Roman" w:cs="Times New Roman"/>
          <w:sz w:val="24"/>
          <w:szCs w:val="24"/>
        </w:rPr>
        <w:t xml:space="preserve"> state, one is believed to maximize individualistic potential (</w:t>
      </w:r>
      <w:r w:rsidR="0037221E">
        <w:rPr>
          <w:rFonts w:ascii="Times New Roman" w:hAnsi="Times New Roman" w:cs="Times New Roman"/>
          <w:sz w:val="24"/>
          <w:szCs w:val="24"/>
        </w:rPr>
        <w:t>De</w:t>
      </w:r>
      <w:r w:rsidR="001A7DC5" w:rsidRPr="003C5F40">
        <w:rPr>
          <w:rFonts w:ascii="Times New Roman" w:hAnsi="Times New Roman" w:cs="Times New Roman"/>
          <w:sz w:val="24"/>
          <w:szCs w:val="24"/>
        </w:rPr>
        <w:t xml:space="preserve">Charms, 1968); the overall </w:t>
      </w:r>
      <w:r w:rsidR="001A7DC5" w:rsidRPr="005D57D8">
        <w:rPr>
          <w:rFonts w:ascii="Times New Roman" w:hAnsi="Times New Roman" w:cs="Times New Roman"/>
          <w:sz w:val="24"/>
          <w:szCs w:val="24"/>
        </w:rPr>
        <w:t>flow</w:t>
      </w:r>
      <w:r w:rsidR="001A7DC5" w:rsidRPr="003C5F40">
        <w:rPr>
          <w:rFonts w:ascii="Times New Roman" w:hAnsi="Times New Roman" w:cs="Times New Roman"/>
          <w:sz w:val="24"/>
          <w:szCs w:val="24"/>
        </w:rPr>
        <w:t xml:space="preserve"> encounter is based on the level of challenge presented by the task at hand and </w:t>
      </w:r>
      <w:r w:rsidR="00762F61">
        <w:rPr>
          <w:rFonts w:ascii="Times New Roman" w:hAnsi="Times New Roman" w:cs="Times New Roman"/>
          <w:sz w:val="24"/>
          <w:szCs w:val="24"/>
        </w:rPr>
        <w:t xml:space="preserve">the </w:t>
      </w:r>
      <w:r w:rsidR="001A7DC5" w:rsidRPr="003C5F40">
        <w:rPr>
          <w:rFonts w:ascii="Times New Roman" w:hAnsi="Times New Roman" w:cs="Times New Roman"/>
          <w:sz w:val="24"/>
          <w:szCs w:val="24"/>
        </w:rPr>
        <w:t>skill possessed by the individual acting upon the environment. This maximized potential is often exerted as individual automaticity (Happe, 2001; S</w:t>
      </w:r>
      <w:r w:rsidR="0062782F">
        <w:rPr>
          <w:rFonts w:ascii="Times New Roman" w:hAnsi="Times New Roman" w:cs="Times New Roman"/>
          <w:sz w:val="24"/>
          <w:szCs w:val="24"/>
        </w:rPr>
        <w:t>hiffrin</w:t>
      </w:r>
      <w:r w:rsidR="001A7DC5" w:rsidRPr="003C5F40">
        <w:rPr>
          <w:rFonts w:ascii="Times New Roman" w:hAnsi="Times New Roman" w:cs="Times New Roman"/>
          <w:sz w:val="24"/>
          <w:szCs w:val="24"/>
        </w:rPr>
        <w:t xml:space="preserve"> et al., 1977)</w:t>
      </w:r>
      <w:r w:rsidR="00762F61">
        <w:rPr>
          <w:rFonts w:ascii="Times New Roman" w:hAnsi="Times New Roman" w:cs="Times New Roman"/>
          <w:sz w:val="24"/>
          <w:szCs w:val="24"/>
        </w:rPr>
        <w:t>,</w:t>
      </w:r>
      <w:r w:rsidR="001A7DC5" w:rsidRPr="003C5F40">
        <w:rPr>
          <w:rFonts w:ascii="Times New Roman" w:hAnsi="Times New Roman" w:cs="Times New Roman"/>
          <w:sz w:val="24"/>
          <w:szCs w:val="24"/>
        </w:rPr>
        <w:t xml:space="preserve"> which is inherently intrinsic to the</w:t>
      </w:r>
      <w:r w:rsidR="001A7DC5" w:rsidRPr="005D57D8">
        <w:rPr>
          <w:rFonts w:ascii="Times New Roman" w:hAnsi="Times New Roman" w:cs="Times New Roman"/>
          <w:sz w:val="24"/>
          <w:szCs w:val="24"/>
        </w:rPr>
        <w:t xml:space="preserve"> flow</w:t>
      </w:r>
      <w:r w:rsidR="001A7DC5" w:rsidRPr="003C5F40">
        <w:rPr>
          <w:rFonts w:ascii="Times New Roman" w:hAnsi="Times New Roman" w:cs="Times New Roman"/>
          <w:sz w:val="24"/>
          <w:szCs w:val="24"/>
        </w:rPr>
        <w:t xml:space="preserve"> state and entirely dependent upon individual abilities. Within this state of automaticity, individuals experience the aspect of automaticity both consciously and unconsciously (Happe, </w:t>
      </w:r>
      <w:r w:rsidR="001A7DC5">
        <w:rPr>
          <w:rFonts w:ascii="Times New Roman" w:hAnsi="Times New Roman" w:cs="Times New Roman"/>
          <w:sz w:val="24"/>
          <w:szCs w:val="24"/>
        </w:rPr>
        <w:t>2001</w:t>
      </w:r>
      <w:r w:rsidR="001A7DC5" w:rsidRPr="003C5F40">
        <w:rPr>
          <w:rFonts w:ascii="Times New Roman" w:hAnsi="Times New Roman" w:cs="Times New Roman"/>
          <w:sz w:val="24"/>
          <w:szCs w:val="24"/>
        </w:rPr>
        <w:t xml:space="preserve">) depending on the presented situation one acts upon. Automaticity, or overall fluency within thought and action (Lavoie et al., </w:t>
      </w:r>
      <w:r w:rsidR="001A7DC5" w:rsidRPr="003C5F40">
        <w:rPr>
          <w:rFonts w:ascii="Times New Roman" w:hAnsi="Times New Roman" w:cs="Times New Roman"/>
          <w:sz w:val="24"/>
          <w:szCs w:val="24"/>
        </w:rPr>
        <w:lastRenderedPageBreak/>
        <w:t xml:space="preserve">2021), are identified attributions of </w:t>
      </w:r>
      <w:r w:rsidR="001A7DC5" w:rsidRPr="005D57D8">
        <w:rPr>
          <w:rFonts w:ascii="Times New Roman" w:hAnsi="Times New Roman" w:cs="Times New Roman"/>
          <w:sz w:val="24"/>
          <w:szCs w:val="24"/>
        </w:rPr>
        <w:t>flow</w:t>
      </w:r>
      <w:r w:rsidR="001A7DC5" w:rsidRPr="003C5F40">
        <w:rPr>
          <w:rFonts w:ascii="Times New Roman" w:hAnsi="Times New Roman" w:cs="Times New Roman"/>
          <w:sz w:val="24"/>
          <w:szCs w:val="24"/>
        </w:rPr>
        <w:t xml:space="preserve">. Specifically with </w:t>
      </w:r>
      <w:r w:rsidR="001A7DC5" w:rsidRPr="005D57D8">
        <w:rPr>
          <w:rFonts w:ascii="Times New Roman" w:hAnsi="Times New Roman" w:cs="Times New Roman"/>
          <w:sz w:val="24"/>
          <w:szCs w:val="24"/>
        </w:rPr>
        <w:t>flow</w:t>
      </w:r>
      <w:r w:rsidR="001A7DC5" w:rsidRPr="003C5F40">
        <w:rPr>
          <w:rFonts w:ascii="Times New Roman" w:hAnsi="Times New Roman" w:cs="Times New Roman"/>
          <w:sz w:val="24"/>
          <w:szCs w:val="24"/>
        </w:rPr>
        <w:t>, automaticity begins consciously as one prepares to act on the given task</w:t>
      </w:r>
      <w:r w:rsidR="00182B7B">
        <w:rPr>
          <w:rFonts w:ascii="Times New Roman" w:hAnsi="Times New Roman" w:cs="Times New Roman"/>
          <w:sz w:val="24"/>
          <w:szCs w:val="24"/>
        </w:rPr>
        <w:t>,</w:t>
      </w:r>
      <w:r w:rsidR="001A7DC5" w:rsidRPr="003C5F40">
        <w:rPr>
          <w:rFonts w:ascii="Times New Roman" w:hAnsi="Times New Roman" w:cs="Times New Roman"/>
          <w:sz w:val="24"/>
          <w:szCs w:val="24"/>
        </w:rPr>
        <w:t xml:space="preserve"> even though the overall loss of reflective self-consciousness is a </w:t>
      </w:r>
      <w:r w:rsidR="00182B7B">
        <w:rPr>
          <w:rFonts w:ascii="Times New Roman" w:hAnsi="Times New Roman" w:cs="Times New Roman"/>
          <w:sz w:val="24"/>
          <w:szCs w:val="24"/>
        </w:rPr>
        <w:t>critical</w:t>
      </w:r>
      <w:r w:rsidR="001A7DC5" w:rsidRPr="003C5F40">
        <w:rPr>
          <w:rFonts w:ascii="Times New Roman" w:hAnsi="Times New Roman" w:cs="Times New Roman"/>
          <w:sz w:val="24"/>
          <w:szCs w:val="24"/>
        </w:rPr>
        <w:t xml:space="preserve"> factor in experiencing </w:t>
      </w:r>
      <w:r w:rsidR="001A7DC5" w:rsidRPr="005D57D8">
        <w:rPr>
          <w:rFonts w:ascii="Times New Roman" w:hAnsi="Times New Roman" w:cs="Times New Roman"/>
          <w:sz w:val="24"/>
          <w:szCs w:val="24"/>
        </w:rPr>
        <w:t>flow.</w:t>
      </w:r>
      <w:r w:rsidR="001A7DC5" w:rsidRPr="003C5F40">
        <w:rPr>
          <w:rFonts w:ascii="Times New Roman" w:hAnsi="Times New Roman" w:cs="Times New Roman"/>
          <w:sz w:val="24"/>
          <w:szCs w:val="24"/>
        </w:rPr>
        <w:t xml:space="preserve"> </w:t>
      </w:r>
      <w:r w:rsidR="00182B7B">
        <w:rPr>
          <w:rFonts w:ascii="Times New Roman" w:hAnsi="Times New Roman" w:cs="Times New Roman"/>
          <w:sz w:val="24"/>
          <w:szCs w:val="24"/>
        </w:rPr>
        <w:t>According to Dietrich (2004), the identified characteristics of flow are</w:t>
      </w:r>
      <w:r w:rsidR="001A7DC5" w:rsidRPr="005D57D8">
        <w:rPr>
          <w:rFonts w:ascii="Times New Roman" w:hAnsi="Times New Roman" w:cs="Times New Roman"/>
          <w:sz w:val="24"/>
          <w:szCs w:val="24"/>
        </w:rPr>
        <w:t xml:space="preserve"> harmonious with the intrinsic operations and degrees of transient frontal hypofunction</w:t>
      </w:r>
      <w:r w:rsidR="001A7DC5">
        <w:rPr>
          <w:rFonts w:ascii="Times New Roman" w:hAnsi="Times New Roman" w:cs="Times New Roman"/>
          <w:sz w:val="24"/>
          <w:szCs w:val="24"/>
        </w:rPr>
        <w:t>. Due to automaticity being innately implicit, directly connecting with one</w:t>
      </w:r>
      <w:r w:rsidR="009A1F20">
        <w:rPr>
          <w:rFonts w:ascii="Times New Roman" w:hAnsi="Times New Roman" w:cs="Times New Roman"/>
          <w:sz w:val="24"/>
          <w:szCs w:val="24"/>
        </w:rPr>
        <w:t>s</w:t>
      </w:r>
      <w:r w:rsidR="001A7DC5">
        <w:rPr>
          <w:rFonts w:ascii="Times New Roman" w:hAnsi="Times New Roman" w:cs="Times New Roman"/>
          <w:sz w:val="24"/>
          <w:szCs w:val="24"/>
        </w:rPr>
        <w:t xml:space="preserve"> previously encountered or mastered skills or experiences, the loss of self-consciousness, or suppression of the inner critic, can only be displayed through action due to the intrinsic implicit systems contents being unattainable to one’s conscious awareness (Dietrich, 2004).</w:t>
      </w:r>
    </w:p>
    <w:p w14:paraId="3973C632" w14:textId="77777777" w:rsidR="009C73C6" w:rsidRDefault="001A7DC5" w:rsidP="00082F5B">
      <w:pPr>
        <w:pStyle w:val="Heading2"/>
      </w:pPr>
      <w:bookmarkStart w:id="27" w:name="_Toc179294157"/>
      <w:r w:rsidRPr="00C8388C">
        <w:t>Intrinsic Motivation</w:t>
      </w:r>
      <w:bookmarkEnd w:id="27"/>
    </w:p>
    <w:p w14:paraId="6D1386E1" w14:textId="5E13D233" w:rsidR="001A7DC5" w:rsidRPr="007F235C" w:rsidRDefault="007F235C" w:rsidP="007F235C">
      <w:pPr>
        <w:spacing w:line="480" w:lineRule="auto"/>
        <w:ind w:firstLine="720"/>
        <w:rPr>
          <w:rFonts w:ascii="Times New Roman" w:hAnsi="Times New Roman" w:cs="Times New Roman"/>
          <w:b/>
          <w:bCs/>
          <w:sz w:val="24"/>
          <w:szCs w:val="24"/>
        </w:rPr>
      </w:pPr>
      <w:r>
        <w:rPr>
          <w:rFonts w:ascii="Times New Roman" w:hAnsi="Times New Roman" w:cs="Times New Roman"/>
          <w:b/>
          <w:bCs/>
          <w:sz w:val="24"/>
          <w:szCs w:val="24"/>
        </w:rPr>
        <w:t xml:space="preserve"> </w:t>
      </w:r>
      <w:r w:rsidR="001A7DC5" w:rsidRPr="003C5F40">
        <w:rPr>
          <w:rFonts w:ascii="Times New Roman" w:hAnsi="Times New Roman" w:cs="Times New Roman"/>
          <w:sz w:val="24"/>
          <w:szCs w:val="24"/>
        </w:rPr>
        <w:t xml:space="preserve">Intrinsic </w:t>
      </w:r>
      <w:r w:rsidR="001A7DC5">
        <w:rPr>
          <w:rFonts w:ascii="Times New Roman" w:hAnsi="Times New Roman" w:cs="Times New Roman"/>
          <w:sz w:val="24"/>
          <w:szCs w:val="24"/>
        </w:rPr>
        <w:t>m</w:t>
      </w:r>
      <w:r w:rsidR="001A7DC5" w:rsidRPr="003C5F40">
        <w:rPr>
          <w:rFonts w:ascii="Times New Roman" w:hAnsi="Times New Roman" w:cs="Times New Roman"/>
          <w:sz w:val="24"/>
          <w:szCs w:val="24"/>
        </w:rPr>
        <w:t xml:space="preserve">otivation directly concerns activities one engages with for ‘one’s own sake’ (Ryan &amp; Deci, 2000; Ryan &amp; Deci, 2020), purely for self-enjoyment or overall happiness. Opposite </w:t>
      </w:r>
      <w:r w:rsidR="00960389">
        <w:rPr>
          <w:rFonts w:ascii="Times New Roman" w:hAnsi="Times New Roman" w:cs="Times New Roman"/>
          <w:sz w:val="24"/>
          <w:szCs w:val="24"/>
        </w:rPr>
        <w:t>to extrinsic motivation, intrinsically motivated individuals</w:t>
      </w:r>
      <w:r w:rsidR="001A7DC5" w:rsidRPr="003C5F40">
        <w:rPr>
          <w:rFonts w:ascii="Times New Roman" w:hAnsi="Times New Roman" w:cs="Times New Roman"/>
          <w:sz w:val="24"/>
          <w:szCs w:val="24"/>
        </w:rPr>
        <w:t xml:space="preserve"> often experience </w:t>
      </w:r>
      <w:r w:rsidR="00F8565D">
        <w:rPr>
          <w:rFonts w:ascii="Times New Roman" w:hAnsi="Times New Roman" w:cs="Times New Roman"/>
          <w:sz w:val="24"/>
          <w:szCs w:val="24"/>
        </w:rPr>
        <w:t>more frequent flow</w:t>
      </w:r>
      <w:r w:rsidR="001A7DC5" w:rsidRPr="003C5F40">
        <w:rPr>
          <w:rFonts w:ascii="Times New Roman" w:hAnsi="Times New Roman" w:cs="Times New Roman"/>
          <w:sz w:val="24"/>
          <w:szCs w:val="24"/>
        </w:rPr>
        <w:t xml:space="preserve"> within situations presenting challenge</w:t>
      </w:r>
      <w:r w:rsidR="00960389">
        <w:rPr>
          <w:rFonts w:ascii="Times New Roman" w:hAnsi="Times New Roman" w:cs="Times New Roman"/>
          <w:sz w:val="24"/>
          <w:szCs w:val="24"/>
        </w:rPr>
        <w:t>s</w:t>
      </w:r>
      <w:r w:rsidR="001A7DC5" w:rsidRPr="003C5F40">
        <w:rPr>
          <w:rFonts w:ascii="Times New Roman" w:hAnsi="Times New Roman" w:cs="Times New Roman"/>
          <w:sz w:val="24"/>
          <w:szCs w:val="24"/>
        </w:rPr>
        <w:t xml:space="preserve"> (Csikszentmihalyi &amp; Nakamura, 2010). The intrinsic reward of flow has been theorized to direct individuals towards future success (Delle Fave et al., 2011), promoting persistence when presented with challenge.</w:t>
      </w:r>
      <w:r w:rsidR="001A7DC5">
        <w:rPr>
          <w:rFonts w:ascii="Times New Roman" w:hAnsi="Times New Roman" w:cs="Times New Roman"/>
          <w:sz w:val="24"/>
          <w:szCs w:val="24"/>
        </w:rPr>
        <w:t xml:space="preserve"> Intrinsic motivation is a critical component of </w:t>
      </w:r>
      <w:r w:rsidR="001A7DC5">
        <w:rPr>
          <w:rFonts w:ascii="Times New Roman" w:hAnsi="Times New Roman" w:cs="Times New Roman"/>
          <w:i/>
          <w:iCs/>
          <w:sz w:val="24"/>
          <w:szCs w:val="24"/>
        </w:rPr>
        <w:t>flow</w:t>
      </w:r>
      <w:r w:rsidR="001A7DC5">
        <w:rPr>
          <w:rFonts w:ascii="Times New Roman" w:hAnsi="Times New Roman" w:cs="Times New Roman"/>
          <w:sz w:val="24"/>
          <w:szCs w:val="24"/>
        </w:rPr>
        <w:t xml:space="preserve">. </w:t>
      </w:r>
      <w:r w:rsidR="001A7DC5" w:rsidRPr="00E92E87">
        <w:rPr>
          <w:rFonts w:ascii="Times New Roman" w:hAnsi="Times New Roman" w:cs="Times New Roman"/>
          <w:sz w:val="24"/>
          <w:szCs w:val="24"/>
        </w:rPr>
        <w:t>The autotelic personality (Csikszentmihalyi</w:t>
      </w:r>
      <w:r w:rsidR="001A7DC5">
        <w:rPr>
          <w:rFonts w:ascii="Times New Roman" w:hAnsi="Times New Roman" w:cs="Times New Roman"/>
          <w:sz w:val="24"/>
          <w:szCs w:val="24"/>
        </w:rPr>
        <w:t xml:space="preserve"> et al.</w:t>
      </w:r>
      <w:r w:rsidR="001A7DC5" w:rsidRPr="00E92E87">
        <w:rPr>
          <w:rFonts w:ascii="Times New Roman" w:hAnsi="Times New Roman" w:cs="Times New Roman"/>
          <w:sz w:val="24"/>
          <w:szCs w:val="24"/>
        </w:rPr>
        <w:t xml:space="preserve">, 2005; Csikszentmihalyi, 1997) is an intrinsically motivated person engaging in the enjoyment of life, pursuing activities for the sake of interest or internal drive rather than meeting an external demand or goal. This simplification equates to approaching present engagement and becoming so fully immersed in an internally rewarding manner one enters into </w:t>
      </w:r>
      <w:r w:rsidR="001A7DC5" w:rsidRPr="00E92E87">
        <w:rPr>
          <w:rFonts w:ascii="Times New Roman" w:hAnsi="Times New Roman" w:cs="Times New Roman"/>
          <w:i/>
          <w:iCs/>
          <w:sz w:val="24"/>
          <w:szCs w:val="24"/>
        </w:rPr>
        <w:t>flow</w:t>
      </w:r>
      <w:r w:rsidR="001A7DC5" w:rsidRPr="00E92E87">
        <w:rPr>
          <w:rFonts w:ascii="Times New Roman" w:hAnsi="Times New Roman" w:cs="Times New Roman"/>
          <w:sz w:val="24"/>
          <w:szCs w:val="24"/>
        </w:rPr>
        <w:t xml:space="preserve">. </w:t>
      </w:r>
      <w:r w:rsidR="001A7DC5">
        <w:rPr>
          <w:rFonts w:ascii="Times New Roman" w:hAnsi="Times New Roman" w:cs="Times New Roman"/>
          <w:sz w:val="24"/>
          <w:szCs w:val="24"/>
        </w:rPr>
        <w:t xml:space="preserve">Thereby, one can assume that </w:t>
      </w:r>
      <w:r w:rsidR="001A7DC5">
        <w:rPr>
          <w:rFonts w:ascii="Times New Roman" w:hAnsi="Times New Roman" w:cs="Times New Roman"/>
          <w:i/>
          <w:iCs/>
          <w:sz w:val="24"/>
          <w:szCs w:val="24"/>
        </w:rPr>
        <w:t xml:space="preserve">flow </w:t>
      </w:r>
      <w:r w:rsidR="001A7DC5">
        <w:rPr>
          <w:rFonts w:ascii="Times New Roman" w:hAnsi="Times New Roman" w:cs="Times New Roman"/>
          <w:sz w:val="24"/>
          <w:szCs w:val="24"/>
        </w:rPr>
        <w:t>can only be accomplished through the source of intrinsic motivation.</w:t>
      </w:r>
    </w:p>
    <w:p w14:paraId="17CE7F8F" w14:textId="77777777" w:rsidR="009C73C6" w:rsidRDefault="001A7DC5" w:rsidP="00082F5B">
      <w:pPr>
        <w:pStyle w:val="Heading2"/>
      </w:pPr>
      <w:bookmarkStart w:id="28" w:name="_Toc179294158"/>
      <w:r w:rsidRPr="00C8388C">
        <w:lastRenderedPageBreak/>
        <w:t>Neuroscientific Impacts</w:t>
      </w:r>
      <w:bookmarkEnd w:id="28"/>
    </w:p>
    <w:p w14:paraId="5023903D" w14:textId="42D245D9" w:rsidR="001A7DC5" w:rsidRPr="007F235C" w:rsidRDefault="007F235C" w:rsidP="009C73C6">
      <w:pPr>
        <w:spacing w:line="480" w:lineRule="auto"/>
        <w:ind w:firstLine="720"/>
        <w:rPr>
          <w:rFonts w:ascii="Times New Roman" w:hAnsi="Times New Roman" w:cs="Times New Roman"/>
          <w:b/>
          <w:bCs/>
          <w:sz w:val="24"/>
          <w:szCs w:val="24"/>
        </w:rPr>
      </w:pPr>
      <w:r>
        <w:rPr>
          <w:rFonts w:ascii="Times New Roman" w:hAnsi="Times New Roman" w:cs="Times New Roman"/>
          <w:b/>
          <w:bCs/>
          <w:sz w:val="24"/>
          <w:szCs w:val="24"/>
        </w:rPr>
        <w:t xml:space="preserve"> </w:t>
      </w:r>
      <w:r w:rsidR="001A7DC5" w:rsidRPr="00392921">
        <w:rPr>
          <w:rFonts w:ascii="Times New Roman" w:hAnsi="Times New Roman" w:cs="Times New Roman"/>
          <w:sz w:val="24"/>
          <w:szCs w:val="24"/>
        </w:rPr>
        <w:t xml:space="preserve">There is limited research on the direct impact </w:t>
      </w:r>
      <w:r w:rsidR="001A7DC5" w:rsidRPr="0004236D">
        <w:rPr>
          <w:rFonts w:ascii="Times New Roman" w:hAnsi="Times New Roman" w:cs="Times New Roman"/>
          <w:i/>
          <w:iCs/>
          <w:sz w:val="24"/>
          <w:szCs w:val="24"/>
        </w:rPr>
        <w:t>flow</w:t>
      </w:r>
      <w:r w:rsidR="001A7DC5" w:rsidRPr="00392921">
        <w:rPr>
          <w:rFonts w:ascii="Times New Roman" w:hAnsi="Times New Roman" w:cs="Times New Roman"/>
          <w:sz w:val="24"/>
          <w:szCs w:val="24"/>
        </w:rPr>
        <w:t xml:space="preserve"> has on neurocognitive processing. There are many beliefs that </w:t>
      </w:r>
      <w:r w:rsidR="001A7DC5" w:rsidRPr="0004236D">
        <w:rPr>
          <w:rFonts w:ascii="Times New Roman" w:hAnsi="Times New Roman" w:cs="Times New Roman"/>
          <w:i/>
          <w:iCs/>
          <w:sz w:val="24"/>
          <w:szCs w:val="24"/>
        </w:rPr>
        <w:t>flow</w:t>
      </w:r>
      <w:r w:rsidR="001A7DC5" w:rsidRPr="00392921">
        <w:rPr>
          <w:rFonts w:ascii="Times New Roman" w:hAnsi="Times New Roman" w:cs="Times New Roman"/>
          <w:sz w:val="24"/>
          <w:szCs w:val="24"/>
        </w:rPr>
        <w:t xml:space="preserve"> experiences alter chemicals in such a way that promotes shifts in the way individuals interact with their environments at any given point. When in </w:t>
      </w:r>
      <w:r w:rsidR="001A7DC5" w:rsidRPr="0004236D">
        <w:rPr>
          <w:rFonts w:ascii="Times New Roman" w:hAnsi="Times New Roman" w:cs="Times New Roman"/>
          <w:i/>
          <w:iCs/>
          <w:sz w:val="24"/>
          <w:szCs w:val="24"/>
        </w:rPr>
        <w:t>flow</w:t>
      </w:r>
      <w:r w:rsidR="001A7DC5">
        <w:rPr>
          <w:rFonts w:ascii="Times New Roman" w:hAnsi="Times New Roman" w:cs="Times New Roman"/>
          <w:sz w:val="24"/>
          <w:szCs w:val="24"/>
        </w:rPr>
        <w:t>, an</w:t>
      </w:r>
      <w:r w:rsidR="001A7DC5" w:rsidRPr="00392921">
        <w:rPr>
          <w:rFonts w:ascii="Times New Roman" w:hAnsi="Times New Roman" w:cs="Times New Roman"/>
          <w:sz w:val="24"/>
          <w:szCs w:val="24"/>
        </w:rPr>
        <w:t xml:space="preserve"> individual</w:t>
      </w:r>
      <w:r w:rsidR="001A7DC5">
        <w:rPr>
          <w:rFonts w:ascii="Times New Roman" w:hAnsi="Times New Roman" w:cs="Times New Roman"/>
          <w:sz w:val="24"/>
          <w:szCs w:val="24"/>
        </w:rPr>
        <w:t>’s</w:t>
      </w:r>
      <w:r w:rsidR="001A7DC5" w:rsidRPr="00392921">
        <w:rPr>
          <w:rFonts w:ascii="Times New Roman" w:hAnsi="Times New Roman" w:cs="Times New Roman"/>
          <w:sz w:val="24"/>
          <w:szCs w:val="24"/>
        </w:rPr>
        <w:t xml:space="preserve"> </w:t>
      </w:r>
      <w:r w:rsidR="001A7DC5">
        <w:rPr>
          <w:rFonts w:ascii="Times New Roman" w:hAnsi="Times New Roman" w:cs="Times New Roman"/>
          <w:sz w:val="24"/>
          <w:szCs w:val="24"/>
        </w:rPr>
        <w:t xml:space="preserve">neurological pathways are </w:t>
      </w:r>
      <w:r w:rsidR="00B056A2">
        <w:rPr>
          <w:rFonts w:ascii="Times New Roman" w:hAnsi="Times New Roman" w:cs="Times New Roman"/>
          <w:sz w:val="24"/>
          <w:szCs w:val="24"/>
        </w:rPr>
        <w:t>transformed</w:t>
      </w:r>
      <w:r w:rsidR="001A7DC5" w:rsidRPr="00392921">
        <w:rPr>
          <w:rFonts w:ascii="Times New Roman" w:hAnsi="Times New Roman" w:cs="Times New Roman"/>
          <w:sz w:val="24"/>
          <w:szCs w:val="24"/>
        </w:rPr>
        <w:t xml:space="preserve">, promoting optimal experience, thereby maintaining or elongating </w:t>
      </w:r>
      <w:r w:rsidR="001A7DC5" w:rsidRPr="000353D1">
        <w:rPr>
          <w:rFonts w:ascii="Times New Roman" w:hAnsi="Times New Roman" w:cs="Times New Roman"/>
          <w:i/>
          <w:iCs/>
          <w:sz w:val="24"/>
          <w:szCs w:val="24"/>
        </w:rPr>
        <w:t>flow</w:t>
      </w:r>
      <w:r w:rsidR="001A7DC5" w:rsidRPr="00392921">
        <w:rPr>
          <w:rFonts w:ascii="Times New Roman" w:hAnsi="Times New Roman" w:cs="Times New Roman"/>
          <w:sz w:val="24"/>
          <w:szCs w:val="24"/>
        </w:rPr>
        <w:t xml:space="preserve"> within a given situation. It has also been proposed that there are altered states of consciousness (ASCs) </w:t>
      </w:r>
      <w:r w:rsidR="00FC495E">
        <w:rPr>
          <w:rFonts w:ascii="Times New Roman" w:hAnsi="Times New Roman" w:cs="Times New Roman"/>
          <w:sz w:val="24"/>
          <w:szCs w:val="24"/>
        </w:rPr>
        <w:t>that</w:t>
      </w:r>
      <w:r w:rsidR="001A7DC5" w:rsidRPr="00392921">
        <w:rPr>
          <w:rFonts w:ascii="Times New Roman" w:hAnsi="Times New Roman" w:cs="Times New Roman"/>
          <w:sz w:val="24"/>
          <w:szCs w:val="24"/>
        </w:rPr>
        <w:t xml:space="preserve"> correlate with the addressed qualities of the </w:t>
      </w:r>
      <w:r w:rsidR="001A7DC5" w:rsidRPr="000353D1">
        <w:rPr>
          <w:rFonts w:ascii="Times New Roman" w:hAnsi="Times New Roman" w:cs="Times New Roman"/>
          <w:i/>
          <w:iCs/>
          <w:sz w:val="24"/>
          <w:szCs w:val="24"/>
        </w:rPr>
        <w:t>flow</w:t>
      </w:r>
      <w:r w:rsidR="001A7DC5" w:rsidRPr="00392921">
        <w:rPr>
          <w:rFonts w:ascii="Times New Roman" w:hAnsi="Times New Roman" w:cs="Times New Roman"/>
          <w:sz w:val="24"/>
          <w:szCs w:val="24"/>
        </w:rPr>
        <w:t xml:space="preserve"> experience, as proposed by Csikszentmihalyi. This mean</w:t>
      </w:r>
      <w:r w:rsidR="00FC495E">
        <w:rPr>
          <w:rFonts w:ascii="Times New Roman" w:hAnsi="Times New Roman" w:cs="Times New Roman"/>
          <w:sz w:val="24"/>
          <w:szCs w:val="24"/>
        </w:rPr>
        <w:t>s</w:t>
      </w:r>
      <w:r w:rsidR="001A7DC5" w:rsidRPr="00392921">
        <w:rPr>
          <w:rFonts w:ascii="Times New Roman" w:hAnsi="Times New Roman" w:cs="Times New Roman"/>
          <w:sz w:val="24"/>
          <w:szCs w:val="24"/>
        </w:rPr>
        <w:t xml:space="preserve"> that when in </w:t>
      </w:r>
      <w:r w:rsidR="001A7DC5" w:rsidRPr="0004236D">
        <w:rPr>
          <w:rFonts w:ascii="Times New Roman" w:hAnsi="Times New Roman" w:cs="Times New Roman"/>
          <w:i/>
          <w:iCs/>
          <w:sz w:val="24"/>
          <w:szCs w:val="24"/>
        </w:rPr>
        <w:t>f</w:t>
      </w:r>
      <w:r w:rsidR="001A7DC5" w:rsidRPr="000353D1">
        <w:rPr>
          <w:rFonts w:ascii="Times New Roman" w:hAnsi="Times New Roman" w:cs="Times New Roman"/>
          <w:i/>
          <w:iCs/>
          <w:sz w:val="24"/>
          <w:szCs w:val="24"/>
        </w:rPr>
        <w:t>low</w:t>
      </w:r>
      <w:r w:rsidR="001A7DC5">
        <w:rPr>
          <w:rFonts w:ascii="Times New Roman" w:hAnsi="Times New Roman" w:cs="Times New Roman"/>
          <w:i/>
          <w:iCs/>
          <w:sz w:val="24"/>
          <w:szCs w:val="24"/>
        </w:rPr>
        <w:t>,</w:t>
      </w:r>
      <w:r w:rsidR="001A7DC5" w:rsidRPr="00392921">
        <w:rPr>
          <w:rFonts w:ascii="Times New Roman" w:hAnsi="Times New Roman" w:cs="Times New Roman"/>
          <w:sz w:val="24"/>
          <w:szCs w:val="24"/>
        </w:rPr>
        <w:t xml:space="preserve"> what was once perceived as reality is altered (Dietrich, 2003; Sinnett et al., 2020)</w:t>
      </w:r>
      <w:r w:rsidR="001A7DC5">
        <w:rPr>
          <w:rFonts w:ascii="Times New Roman" w:hAnsi="Times New Roman" w:cs="Times New Roman"/>
          <w:sz w:val="24"/>
          <w:szCs w:val="24"/>
        </w:rPr>
        <w:t>.</w:t>
      </w:r>
      <w:r w:rsidR="001A7DC5" w:rsidRPr="00392921">
        <w:rPr>
          <w:rFonts w:ascii="Times New Roman" w:hAnsi="Times New Roman" w:cs="Times New Roman"/>
          <w:sz w:val="24"/>
          <w:szCs w:val="24"/>
        </w:rPr>
        <w:t xml:space="preserve"> </w:t>
      </w:r>
    </w:p>
    <w:p w14:paraId="7F615E2E" w14:textId="77777777" w:rsidR="001A7DC5" w:rsidRPr="005804A7" w:rsidRDefault="001A7DC5" w:rsidP="001A7DC5">
      <w:pPr>
        <w:autoSpaceDE w:val="0"/>
        <w:autoSpaceDN w:val="0"/>
        <w:adjustRightInd w:val="0"/>
        <w:spacing w:after="0" w:line="240" w:lineRule="auto"/>
      </w:pPr>
    </w:p>
    <w:p w14:paraId="6A6A34F2" w14:textId="77777777" w:rsidR="009C73C6" w:rsidRDefault="001A7DC5" w:rsidP="00082F5B">
      <w:pPr>
        <w:pStyle w:val="Heading2"/>
      </w:pPr>
      <w:bookmarkStart w:id="29" w:name="_Toc179294159"/>
      <w:r w:rsidRPr="00C8388C">
        <w:t xml:space="preserve">Locus Coeruleus Norepinephrine System and </w:t>
      </w:r>
      <w:r w:rsidRPr="001652EB">
        <w:rPr>
          <w:i/>
          <w:iCs/>
        </w:rPr>
        <w:t>Flow</w:t>
      </w:r>
      <w:bookmarkEnd w:id="29"/>
    </w:p>
    <w:p w14:paraId="6D3A2368" w14:textId="6EFFE7BD" w:rsidR="001A7DC5" w:rsidRPr="007F235C" w:rsidRDefault="007F235C" w:rsidP="008D7F7C">
      <w:pPr>
        <w:spacing w:line="480" w:lineRule="auto"/>
        <w:ind w:firstLine="720"/>
        <w:rPr>
          <w:rFonts w:ascii="Times New Roman" w:hAnsi="Times New Roman" w:cs="Times New Roman"/>
          <w:b/>
          <w:bCs/>
          <w:sz w:val="24"/>
          <w:szCs w:val="24"/>
        </w:rPr>
      </w:pPr>
      <w:r>
        <w:rPr>
          <w:rFonts w:ascii="Times New Roman" w:hAnsi="Times New Roman" w:cs="Times New Roman"/>
          <w:b/>
          <w:bCs/>
          <w:sz w:val="24"/>
          <w:szCs w:val="24"/>
        </w:rPr>
        <w:t xml:space="preserve"> </w:t>
      </w:r>
      <w:r w:rsidR="001A7DC5" w:rsidRPr="00C8388C">
        <w:rPr>
          <w:rFonts w:ascii="Times New Roman" w:hAnsi="Times New Roman" w:cs="Times New Roman"/>
          <w:sz w:val="24"/>
          <w:szCs w:val="24"/>
        </w:rPr>
        <w:t>According to van der Linden, Tops, and Bakker</w:t>
      </w:r>
      <w:r w:rsidR="001A7DC5">
        <w:rPr>
          <w:rFonts w:ascii="Times New Roman" w:hAnsi="Times New Roman" w:cs="Times New Roman"/>
          <w:sz w:val="24"/>
          <w:szCs w:val="24"/>
        </w:rPr>
        <w:t xml:space="preserve"> (2021)</w:t>
      </w:r>
      <w:r w:rsidR="001A7DC5" w:rsidRPr="00C8388C">
        <w:rPr>
          <w:rFonts w:ascii="Times New Roman" w:hAnsi="Times New Roman" w:cs="Times New Roman"/>
          <w:sz w:val="24"/>
          <w:szCs w:val="24"/>
        </w:rPr>
        <w:t>, the Locus Coeruleus Norepinephrine System (LC</w:t>
      </w:r>
      <w:r w:rsidR="001A7DC5">
        <w:rPr>
          <w:rFonts w:ascii="Times New Roman" w:hAnsi="Times New Roman" w:cs="Times New Roman"/>
          <w:sz w:val="24"/>
          <w:szCs w:val="24"/>
        </w:rPr>
        <w:t>-</w:t>
      </w:r>
      <w:r w:rsidR="001A7DC5" w:rsidRPr="00C8388C">
        <w:rPr>
          <w:rFonts w:ascii="Times New Roman" w:hAnsi="Times New Roman" w:cs="Times New Roman"/>
          <w:sz w:val="24"/>
          <w:szCs w:val="24"/>
        </w:rPr>
        <w:t>NE)</w:t>
      </w:r>
      <w:r w:rsidR="001A7DC5">
        <w:rPr>
          <w:rFonts w:ascii="Times New Roman" w:hAnsi="Times New Roman" w:cs="Times New Roman"/>
          <w:sz w:val="24"/>
          <w:szCs w:val="24"/>
        </w:rPr>
        <w:t xml:space="preserve">, located in the brain stem, </w:t>
      </w:r>
      <w:r w:rsidR="001A7DC5" w:rsidRPr="00C8388C">
        <w:rPr>
          <w:rFonts w:ascii="Times New Roman" w:hAnsi="Times New Roman" w:cs="Times New Roman"/>
          <w:sz w:val="24"/>
          <w:szCs w:val="24"/>
        </w:rPr>
        <w:t xml:space="preserve">is a group of neurons that process the chemical Norepinephrine (NE). The LC-NE system functions in such a way that determines </w:t>
      </w:r>
      <w:r w:rsidR="00F345E9">
        <w:rPr>
          <w:rFonts w:ascii="Times New Roman" w:hAnsi="Times New Roman" w:cs="Times New Roman"/>
          <w:sz w:val="24"/>
          <w:szCs w:val="24"/>
        </w:rPr>
        <w:t xml:space="preserve">the </w:t>
      </w:r>
      <w:r w:rsidR="001A7DC5" w:rsidRPr="00C8388C">
        <w:rPr>
          <w:rFonts w:ascii="Times New Roman" w:hAnsi="Times New Roman" w:cs="Times New Roman"/>
          <w:sz w:val="24"/>
          <w:szCs w:val="24"/>
        </w:rPr>
        <w:t xml:space="preserve">overall engagement or exploitation (Aston-Jones et al., 2000) of a given task based on presented trade-offs between </w:t>
      </w:r>
      <w:r w:rsidR="00F92D43">
        <w:rPr>
          <w:rFonts w:ascii="Times New Roman" w:hAnsi="Times New Roman" w:cs="Times New Roman"/>
          <w:sz w:val="24"/>
          <w:szCs w:val="24"/>
        </w:rPr>
        <w:t xml:space="preserve">the </w:t>
      </w:r>
      <w:r w:rsidR="001A7DC5" w:rsidRPr="00C8388C">
        <w:rPr>
          <w:rFonts w:ascii="Times New Roman" w:hAnsi="Times New Roman" w:cs="Times New Roman"/>
          <w:sz w:val="24"/>
          <w:szCs w:val="24"/>
        </w:rPr>
        <w:t xml:space="preserve">cost of engagement versus </w:t>
      </w:r>
      <w:r w:rsidR="00F92D43">
        <w:rPr>
          <w:rFonts w:ascii="Times New Roman" w:hAnsi="Times New Roman" w:cs="Times New Roman"/>
          <w:sz w:val="24"/>
          <w:szCs w:val="24"/>
        </w:rPr>
        <w:t xml:space="preserve">the </w:t>
      </w:r>
      <w:r w:rsidR="001A7DC5" w:rsidRPr="00C8388C">
        <w:rPr>
          <w:rFonts w:ascii="Times New Roman" w:hAnsi="Times New Roman" w:cs="Times New Roman"/>
          <w:sz w:val="24"/>
          <w:szCs w:val="24"/>
        </w:rPr>
        <w:t xml:space="preserve">personal reward of engagement (van der </w:t>
      </w:r>
      <w:r w:rsidR="001A7DC5" w:rsidRPr="0012378C">
        <w:rPr>
          <w:rFonts w:ascii="Times New Roman" w:hAnsi="Times New Roman" w:cs="Times New Roman"/>
          <w:sz w:val="24"/>
          <w:szCs w:val="24"/>
        </w:rPr>
        <w:t xml:space="preserve">Linden, 2021). When the reward of exploitation outweighs the cost, an individual’s LC-NE is considered to be optimal. The </w:t>
      </w:r>
      <w:r w:rsidR="00FB5FF6">
        <w:rPr>
          <w:rFonts w:ascii="Times New Roman" w:hAnsi="Times New Roman" w:cs="Times New Roman"/>
          <w:sz w:val="24"/>
          <w:szCs w:val="24"/>
        </w:rPr>
        <w:t>individual's perceived environmental inputs impact the release of the neurotransmitter NE</w:t>
      </w:r>
      <w:r w:rsidR="001A7DC5" w:rsidRPr="0012378C">
        <w:rPr>
          <w:rFonts w:ascii="Times New Roman" w:hAnsi="Times New Roman" w:cs="Times New Roman"/>
          <w:sz w:val="24"/>
          <w:szCs w:val="24"/>
        </w:rPr>
        <w:t>. This determines the overall NE release, thereby dictating the level of arousal (Aston-Jones</w:t>
      </w:r>
      <w:r w:rsidR="001A7DC5">
        <w:rPr>
          <w:rFonts w:ascii="Times New Roman" w:hAnsi="Times New Roman" w:cs="Times New Roman"/>
          <w:sz w:val="24"/>
          <w:szCs w:val="24"/>
        </w:rPr>
        <w:t xml:space="preserve"> &amp; Cohen</w:t>
      </w:r>
      <w:r w:rsidR="001A7DC5" w:rsidRPr="0012378C">
        <w:rPr>
          <w:rFonts w:ascii="Times New Roman" w:hAnsi="Times New Roman" w:cs="Times New Roman"/>
          <w:sz w:val="24"/>
          <w:szCs w:val="24"/>
        </w:rPr>
        <w:t xml:space="preserve">, 2005) experienced by the individual. It is critical to consider that in </w:t>
      </w:r>
      <w:r w:rsidR="001A7DC5" w:rsidRPr="008D7F7C">
        <w:rPr>
          <w:rFonts w:ascii="Times New Roman" w:hAnsi="Times New Roman" w:cs="Times New Roman"/>
          <w:sz w:val="24"/>
          <w:szCs w:val="24"/>
        </w:rPr>
        <w:t>flow</w:t>
      </w:r>
      <w:r w:rsidR="00FB5FF6">
        <w:rPr>
          <w:rFonts w:ascii="Times New Roman" w:hAnsi="Times New Roman" w:cs="Times New Roman"/>
          <w:sz w:val="24"/>
          <w:szCs w:val="24"/>
        </w:rPr>
        <w:t>,</w:t>
      </w:r>
      <w:r w:rsidR="001A7DC5" w:rsidRPr="0012378C">
        <w:rPr>
          <w:rFonts w:ascii="Times New Roman" w:hAnsi="Times New Roman" w:cs="Times New Roman"/>
          <w:sz w:val="24"/>
          <w:szCs w:val="24"/>
        </w:rPr>
        <w:t xml:space="preserve"> the individual’s skill must match the challenge presented by the environment. This mean</w:t>
      </w:r>
      <w:r w:rsidR="00CE68BC">
        <w:rPr>
          <w:rFonts w:ascii="Times New Roman" w:hAnsi="Times New Roman" w:cs="Times New Roman"/>
          <w:sz w:val="24"/>
          <w:szCs w:val="24"/>
        </w:rPr>
        <w:t>s</w:t>
      </w:r>
      <w:r w:rsidR="001A7DC5" w:rsidRPr="0012378C">
        <w:rPr>
          <w:rFonts w:ascii="Times New Roman" w:hAnsi="Times New Roman" w:cs="Times New Roman"/>
          <w:sz w:val="24"/>
          <w:szCs w:val="24"/>
        </w:rPr>
        <w:t xml:space="preserve"> that the level of NE arousal determines task exploitation; this level can be too high or </w:t>
      </w:r>
      <w:r w:rsidR="00AE5D92">
        <w:rPr>
          <w:rFonts w:ascii="Times New Roman" w:hAnsi="Times New Roman" w:cs="Times New Roman"/>
          <w:sz w:val="24"/>
          <w:szCs w:val="24"/>
        </w:rPr>
        <w:t xml:space="preserve">too </w:t>
      </w:r>
      <w:r w:rsidR="001A7DC5" w:rsidRPr="0012378C">
        <w:rPr>
          <w:rFonts w:ascii="Times New Roman" w:hAnsi="Times New Roman" w:cs="Times New Roman"/>
          <w:sz w:val="24"/>
          <w:szCs w:val="24"/>
        </w:rPr>
        <w:t xml:space="preserve">low, hindering the </w:t>
      </w:r>
      <w:r w:rsidR="001A7DC5" w:rsidRPr="008D7F7C">
        <w:rPr>
          <w:rFonts w:ascii="Times New Roman" w:hAnsi="Times New Roman" w:cs="Times New Roman"/>
          <w:sz w:val="24"/>
          <w:szCs w:val="24"/>
        </w:rPr>
        <w:t>flow</w:t>
      </w:r>
      <w:r w:rsidR="001A7DC5" w:rsidRPr="0012378C">
        <w:rPr>
          <w:rFonts w:ascii="Times New Roman" w:hAnsi="Times New Roman" w:cs="Times New Roman"/>
          <w:sz w:val="24"/>
          <w:szCs w:val="24"/>
        </w:rPr>
        <w:t xml:space="preserve"> experience. Figure</w:t>
      </w:r>
      <w:r w:rsidR="001A7DC5">
        <w:rPr>
          <w:rFonts w:ascii="Times New Roman" w:hAnsi="Times New Roman" w:cs="Times New Roman"/>
          <w:sz w:val="24"/>
          <w:szCs w:val="24"/>
        </w:rPr>
        <w:t xml:space="preserve"> 5 </w:t>
      </w:r>
      <w:r w:rsidR="001A7DC5" w:rsidRPr="0012378C">
        <w:rPr>
          <w:rFonts w:ascii="Times New Roman" w:hAnsi="Times New Roman" w:cs="Times New Roman"/>
          <w:sz w:val="24"/>
          <w:szCs w:val="24"/>
        </w:rPr>
        <w:t>compares the LC-NE activity and performance with the level of arousal and performance within an individual</w:t>
      </w:r>
      <w:r w:rsidR="00AE5D92">
        <w:rPr>
          <w:rFonts w:ascii="Times New Roman" w:hAnsi="Times New Roman" w:cs="Times New Roman"/>
          <w:sz w:val="24"/>
          <w:szCs w:val="24"/>
        </w:rPr>
        <w:t>;</w:t>
      </w:r>
      <w:r w:rsidR="001A7DC5" w:rsidRPr="0012378C">
        <w:rPr>
          <w:rFonts w:ascii="Times New Roman" w:hAnsi="Times New Roman" w:cs="Times New Roman"/>
          <w:sz w:val="24"/>
          <w:szCs w:val="24"/>
        </w:rPr>
        <w:t xml:space="preserve"> these directly align </w:t>
      </w:r>
      <w:r w:rsidR="001A7DC5" w:rsidRPr="0012378C">
        <w:rPr>
          <w:rFonts w:ascii="Times New Roman" w:hAnsi="Times New Roman" w:cs="Times New Roman"/>
          <w:sz w:val="24"/>
          <w:szCs w:val="24"/>
        </w:rPr>
        <w:lastRenderedPageBreak/>
        <w:t xml:space="preserve">with the previously discussed </w:t>
      </w:r>
      <w:r w:rsidR="001A7DC5" w:rsidRPr="008D7F7C">
        <w:rPr>
          <w:rFonts w:ascii="Times New Roman" w:hAnsi="Times New Roman" w:cs="Times New Roman"/>
          <w:sz w:val="24"/>
          <w:szCs w:val="24"/>
        </w:rPr>
        <w:t>flow</w:t>
      </w:r>
      <w:r w:rsidR="001A7DC5" w:rsidRPr="0012378C">
        <w:rPr>
          <w:rFonts w:ascii="Times New Roman" w:hAnsi="Times New Roman" w:cs="Times New Roman"/>
          <w:sz w:val="24"/>
          <w:szCs w:val="24"/>
        </w:rPr>
        <w:t xml:space="preserve"> fluency in that prior engagement with an experience promote</w:t>
      </w:r>
      <w:r w:rsidR="005B737B">
        <w:rPr>
          <w:rFonts w:ascii="Times New Roman" w:hAnsi="Times New Roman" w:cs="Times New Roman"/>
          <w:sz w:val="24"/>
          <w:szCs w:val="24"/>
        </w:rPr>
        <w:t>s</w:t>
      </w:r>
      <w:r w:rsidR="001A7DC5" w:rsidRPr="0012378C">
        <w:rPr>
          <w:rFonts w:ascii="Times New Roman" w:hAnsi="Times New Roman" w:cs="Times New Roman"/>
          <w:sz w:val="24"/>
          <w:szCs w:val="24"/>
        </w:rPr>
        <w:t xml:space="preserve"> </w:t>
      </w:r>
      <w:r w:rsidR="00AE5D92">
        <w:rPr>
          <w:rFonts w:ascii="Times New Roman" w:hAnsi="Times New Roman" w:cs="Times New Roman"/>
          <w:sz w:val="24"/>
          <w:szCs w:val="24"/>
        </w:rPr>
        <w:t xml:space="preserve">the </w:t>
      </w:r>
      <w:r w:rsidR="001A7DC5" w:rsidRPr="0012378C">
        <w:rPr>
          <w:rFonts w:ascii="Times New Roman" w:hAnsi="Times New Roman" w:cs="Times New Roman"/>
          <w:sz w:val="24"/>
          <w:szCs w:val="24"/>
        </w:rPr>
        <w:t>ability to approach and engage within the optimal, or task</w:t>
      </w:r>
      <w:r w:rsidR="005B737B">
        <w:rPr>
          <w:rFonts w:ascii="Times New Roman" w:hAnsi="Times New Roman" w:cs="Times New Roman"/>
          <w:sz w:val="24"/>
          <w:szCs w:val="24"/>
        </w:rPr>
        <w:t>-</w:t>
      </w:r>
      <w:r w:rsidR="001A7DC5" w:rsidRPr="0012378C">
        <w:rPr>
          <w:rFonts w:ascii="Times New Roman" w:hAnsi="Times New Roman" w:cs="Times New Roman"/>
          <w:sz w:val="24"/>
          <w:szCs w:val="24"/>
        </w:rPr>
        <w:t xml:space="preserve">engaged, level. </w:t>
      </w:r>
    </w:p>
    <w:p w14:paraId="79698854" w14:textId="77777777" w:rsidR="001A7DC5" w:rsidRPr="00692603" w:rsidRDefault="001A7DC5" w:rsidP="001A7DC5">
      <w:pPr>
        <w:autoSpaceDE w:val="0"/>
        <w:autoSpaceDN w:val="0"/>
        <w:adjustRightInd w:val="0"/>
        <w:spacing w:after="0" w:line="240" w:lineRule="auto"/>
        <w:rPr>
          <w:rFonts w:ascii="MinionPro-Regular" w:hAnsi="MinionPro-Regular" w:cs="MinionPro-Regular"/>
          <w:color w:val="000000"/>
          <w:sz w:val="19"/>
          <w:szCs w:val="19"/>
        </w:rPr>
      </w:pPr>
    </w:p>
    <w:p w14:paraId="0D509E37" w14:textId="77777777" w:rsidR="009C73C6" w:rsidRDefault="001A7DC5" w:rsidP="00082F5B">
      <w:pPr>
        <w:pStyle w:val="Heading2"/>
      </w:pPr>
      <w:bookmarkStart w:id="30" w:name="_Toc179294160"/>
      <w:r w:rsidRPr="00750677">
        <w:t>Transient Hypofrontality Hypothesis</w:t>
      </w:r>
      <w:bookmarkEnd w:id="30"/>
    </w:p>
    <w:p w14:paraId="40A260C2" w14:textId="3B42D0CA" w:rsidR="001A7DC5" w:rsidRPr="0039688C" w:rsidRDefault="001A7DC5" w:rsidP="009C73C6">
      <w:pPr>
        <w:spacing w:line="480" w:lineRule="auto"/>
        <w:ind w:firstLine="720"/>
        <w:rPr>
          <w:rFonts w:ascii="Times New Roman" w:hAnsi="Times New Roman" w:cs="Times New Roman"/>
          <w:sz w:val="24"/>
          <w:szCs w:val="24"/>
        </w:rPr>
      </w:pPr>
      <w:r w:rsidRPr="00750677">
        <w:rPr>
          <w:rFonts w:ascii="Times New Roman" w:hAnsi="Times New Roman" w:cs="Times New Roman"/>
          <w:sz w:val="24"/>
          <w:szCs w:val="24"/>
        </w:rPr>
        <w:t>As proposed by Arne Dietrich, the Transient Hypofrontality Hypothesis</w:t>
      </w:r>
      <w:r>
        <w:rPr>
          <w:rFonts w:ascii="Times New Roman" w:hAnsi="Times New Roman" w:cs="Times New Roman"/>
          <w:sz w:val="24"/>
          <w:szCs w:val="24"/>
        </w:rPr>
        <w:t xml:space="preserve"> (THH)</w:t>
      </w:r>
      <w:r w:rsidRPr="00750677">
        <w:rPr>
          <w:rFonts w:ascii="Times New Roman" w:hAnsi="Times New Roman" w:cs="Times New Roman"/>
          <w:sz w:val="24"/>
          <w:szCs w:val="24"/>
        </w:rPr>
        <w:t xml:space="preserve"> proposes </w:t>
      </w:r>
      <w:r w:rsidR="005B737B">
        <w:rPr>
          <w:rFonts w:ascii="Times New Roman" w:hAnsi="Times New Roman" w:cs="Times New Roman"/>
          <w:sz w:val="24"/>
          <w:szCs w:val="24"/>
        </w:rPr>
        <w:t xml:space="preserve">the </w:t>
      </w:r>
      <w:r w:rsidRPr="00750677">
        <w:rPr>
          <w:rFonts w:ascii="Times New Roman" w:hAnsi="Times New Roman" w:cs="Times New Roman"/>
          <w:sz w:val="24"/>
          <w:szCs w:val="24"/>
        </w:rPr>
        <w:t>potential decline of prefrontal activity by the inhibition of the frontal cortices (Gold &amp; Ciociari, 2020), or as known in flow as silencing or suppressing the inner critic (</w:t>
      </w:r>
      <w:r w:rsidR="00B056A2">
        <w:rPr>
          <w:rFonts w:ascii="Times New Roman" w:hAnsi="Times New Roman" w:cs="Times New Roman"/>
          <w:noProof/>
          <w:sz w:val="24"/>
          <w:szCs w:val="24"/>
        </w:rPr>
        <w:t xml:space="preserve">Burt, 2021; </w:t>
      </w:r>
      <w:r w:rsidRPr="00E92E87">
        <w:rPr>
          <w:rFonts w:ascii="Times New Roman" w:hAnsi="Times New Roman" w:cs="Times New Roman"/>
          <w:noProof/>
          <w:sz w:val="24"/>
          <w:szCs w:val="24"/>
        </w:rPr>
        <w:t>Csikszentmihalyi</w:t>
      </w:r>
      <w:r>
        <w:rPr>
          <w:rFonts w:ascii="Times New Roman" w:hAnsi="Times New Roman" w:cs="Times New Roman"/>
          <w:noProof/>
          <w:sz w:val="24"/>
          <w:szCs w:val="24"/>
        </w:rPr>
        <w:t xml:space="preserve"> &amp; Wong, 1991</w:t>
      </w:r>
      <w:r w:rsidRPr="00750677">
        <w:rPr>
          <w:rFonts w:ascii="Times New Roman" w:hAnsi="Times New Roman" w:cs="Times New Roman"/>
          <w:sz w:val="24"/>
          <w:szCs w:val="24"/>
        </w:rPr>
        <w:t xml:space="preserve">). This reduction allows other portions of the brain to engage </w:t>
      </w:r>
      <w:r w:rsidR="005B737B">
        <w:rPr>
          <w:rFonts w:ascii="Times New Roman" w:hAnsi="Times New Roman" w:cs="Times New Roman"/>
          <w:sz w:val="24"/>
          <w:szCs w:val="24"/>
        </w:rPr>
        <w:t>i</w:t>
      </w:r>
      <w:r w:rsidRPr="00750677">
        <w:rPr>
          <w:rFonts w:ascii="Times New Roman" w:hAnsi="Times New Roman" w:cs="Times New Roman"/>
          <w:sz w:val="24"/>
          <w:szCs w:val="24"/>
        </w:rPr>
        <w:t xml:space="preserve">n </w:t>
      </w:r>
      <w:r w:rsidR="005B737B">
        <w:rPr>
          <w:rFonts w:ascii="Times New Roman" w:hAnsi="Times New Roman" w:cs="Times New Roman"/>
          <w:sz w:val="24"/>
          <w:szCs w:val="24"/>
        </w:rPr>
        <w:t>more profound</w:t>
      </w:r>
      <w:r w:rsidRPr="00750677">
        <w:rPr>
          <w:rFonts w:ascii="Times New Roman" w:hAnsi="Times New Roman" w:cs="Times New Roman"/>
          <w:sz w:val="24"/>
          <w:szCs w:val="24"/>
        </w:rPr>
        <w:t xml:space="preserve">, more intentional efforts toward achieving </w:t>
      </w:r>
      <w:r w:rsidRPr="00541007">
        <w:rPr>
          <w:rFonts w:ascii="Times New Roman" w:hAnsi="Times New Roman" w:cs="Times New Roman"/>
          <w:i/>
          <w:iCs/>
          <w:sz w:val="24"/>
          <w:szCs w:val="24"/>
        </w:rPr>
        <w:t>flow</w:t>
      </w:r>
      <w:r w:rsidRPr="00750677">
        <w:rPr>
          <w:rFonts w:ascii="Times New Roman" w:hAnsi="Times New Roman" w:cs="Times New Roman"/>
          <w:sz w:val="24"/>
          <w:szCs w:val="24"/>
        </w:rPr>
        <w:t>. THH, in theory, is proposed as a prerequisite to the flow state by Dietrich</w:t>
      </w:r>
      <w:r w:rsidR="005B737B">
        <w:rPr>
          <w:rFonts w:ascii="Times New Roman" w:hAnsi="Times New Roman" w:cs="Times New Roman"/>
          <w:sz w:val="24"/>
          <w:szCs w:val="24"/>
        </w:rPr>
        <w:t>,</w:t>
      </w:r>
      <w:r w:rsidRPr="00750677">
        <w:rPr>
          <w:rFonts w:ascii="Times New Roman" w:hAnsi="Times New Roman" w:cs="Times New Roman"/>
          <w:sz w:val="24"/>
          <w:szCs w:val="24"/>
        </w:rPr>
        <w:t xml:space="preserve"> stating that THH “enables the temporary suppression of the analytical and meta-conscious capacities of the explicit system” (2004, p. 746). The act of downregulating the frontal lobe, which foregrounds the flow experience, has been correlated to one’s overall life enjoyment (Burt &amp; Gonzalez, 2021) and overall sense of happiness (</w:t>
      </w:r>
      <w:r w:rsidR="00B056A2" w:rsidRPr="00750677">
        <w:rPr>
          <w:rFonts w:ascii="Times New Roman" w:hAnsi="Times New Roman" w:cs="Times New Roman"/>
          <w:sz w:val="24"/>
          <w:szCs w:val="24"/>
        </w:rPr>
        <w:t>Burt</w:t>
      </w:r>
      <w:r w:rsidR="00B056A2">
        <w:rPr>
          <w:rFonts w:ascii="Times New Roman" w:hAnsi="Times New Roman" w:cs="Times New Roman"/>
          <w:sz w:val="24"/>
          <w:szCs w:val="24"/>
        </w:rPr>
        <w:t xml:space="preserve"> &amp; Gonzalez</w:t>
      </w:r>
      <w:r w:rsidR="00B056A2" w:rsidRPr="00750677">
        <w:rPr>
          <w:rFonts w:ascii="Times New Roman" w:hAnsi="Times New Roman" w:cs="Times New Roman"/>
          <w:sz w:val="24"/>
          <w:szCs w:val="24"/>
        </w:rPr>
        <w:t>, 2021</w:t>
      </w:r>
      <w:r w:rsidR="00B056A2">
        <w:rPr>
          <w:rFonts w:ascii="Times New Roman" w:hAnsi="Times New Roman" w:cs="Times New Roman"/>
          <w:sz w:val="24"/>
          <w:szCs w:val="24"/>
        </w:rPr>
        <w:t xml:space="preserve">; </w:t>
      </w:r>
      <w:r w:rsidR="00B056A2" w:rsidRPr="00750677">
        <w:rPr>
          <w:rFonts w:ascii="Times New Roman" w:hAnsi="Times New Roman" w:cs="Times New Roman"/>
          <w:sz w:val="24"/>
          <w:szCs w:val="24"/>
        </w:rPr>
        <w:t>Csikszentmihalyi, 1990;</w:t>
      </w:r>
      <w:r w:rsidR="00B056A2">
        <w:rPr>
          <w:rFonts w:ascii="Times New Roman" w:hAnsi="Times New Roman" w:cs="Times New Roman"/>
          <w:sz w:val="24"/>
          <w:szCs w:val="24"/>
        </w:rPr>
        <w:t xml:space="preserve"> </w:t>
      </w:r>
      <w:r w:rsidRPr="00750677">
        <w:rPr>
          <w:rFonts w:ascii="Times New Roman" w:hAnsi="Times New Roman" w:cs="Times New Roman"/>
          <w:sz w:val="24"/>
          <w:szCs w:val="24"/>
        </w:rPr>
        <w:t xml:space="preserve">Maslow, 1959), enabling one to become their best, </w:t>
      </w:r>
      <w:r w:rsidR="005B737B">
        <w:rPr>
          <w:rFonts w:ascii="Times New Roman" w:hAnsi="Times New Roman" w:cs="Times New Roman"/>
          <w:sz w:val="24"/>
          <w:szCs w:val="24"/>
        </w:rPr>
        <w:t>authentic</w:t>
      </w:r>
      <w:r w:rsidRPr="00750677">
        <w:rPr>
          <w:rFonts w:ascii="Times New Roman" w:hAnsi="Times New Roman" w:cs="Times New Roman"/>
          <w:sz w:val="24"/>
          <w:szCs w:val="24"/>
        </w:rPr>
        <w:t xml:space="preserve"> self.</w:t>
      </w:r>
      <w:r w:rsidRPr="00D80E33">
        <w:rPr>
          <w:rFonts w:ascii="Times New Roman" w:hAnsi="Times New Roman" w:cs="Times New Roman"/>
          <w:sz w:val="24"/>
          <w:szCs w:val="24"/>
        </w:rPr>
        <w:t xml:space="preserve"> </w:t>
      </w:r>
    </w:p>
    <w:p w14:paraId="6FF0312B" w14:textId="75EE4A32" w:rsidR="001A7DC5" w:rsidRPr="003E44CE" w:rsidRDefault="001A7DC5" w:rsidP="00082F5B">
      <w:pPr>
        <w:pStyle w:val="Heading2"/>
      </w:pPr>
      <w:bookmarkStart w:id="31" w:name="_Toc179294161"/>
      <w:r w:rsidRPr="003E44CE">
        <w:t>Psychological Impact of Self</w:t>
      </w:r>
      <w:bookmarkEnd w:id="31"/>
    </w:p>
    <w:p w14:paraId="6C9B3096" w14:textId="33BFD17F" w:rsidR="001A7DC5" w:rsidRDefault="001A7DC5" w:rsidP="001A7DC5">
      <w:pPr>
        <w:autoSpaceDE w:val="0"/>
        <w:autoSpaceDN w:val="0"/>
        <w:adjustRightInd w:val="0"/>
        <w:spacing w:after="0" w:line="480" w:lineRule="auto"/>
        <w:ind w:firstLine="720"/>
        <w:rPr>
          <w:rFonts w:ascii="Times New Roman" w:hAnsi="Times New Roman" w:cs="Times New Roman"/>
          <w:sz w:val="24"/>
          <w:szCs w:val="24"/>
        </w:rPr>
      </w:pPr>
      <w:r w:rsidRPr="003E44CE">
        <w:rPr>
          <w:rFonts w:ascii="Times New Roman" w:hAnsi="Times New Roman" w:cs="Times New Roman"/>
          <w:sz w:val="24"/>
          <w:szCs w:val="24"/>
        </w:rPr>
        <w:t xml:space="preserve">It is theorized that </w:t>
      </w:r>
      <w:r w:rsidR="0052449A">
        <w:rPr>
          <w:rFonts w:ascii="Times New Roman" w:hAnsi="Times New Roman" w:cs="Times New Roman"/>
          <w:sz w:val="24"/>
          <w:szCs w:val="24"/>
        </w:rPr>
        <w:t>one experiences one's true self when in flow</w:t>
      </w:r>
      <w:r w:rsidRPr="003E44CE">
        <w:rPr>
          <w:rFonts w:ascii="Times New Roman" w:hAnsi="Times New Roman" w:cs="Times New Roman"/>
          <w:sz w:val="24"/>
          <w:szCs w:val="24"/>
        </w:rPr>
        <w:t xml:space="preserve">. However, to resurrect </w:t>
      </w:r>
      <w:r w:rsidR="0052449A">
        <w:rPr>
          <w:rFonts w:ascii="Times New Roman" w:hAnsi="Times New Roman" w:cs="Times New Roman"/>
          <w:sz w:val="24"/>
          <w:szCs w:val="24"/>
        </w:rPr>
        <w:t xml:space="preserve">their </w:t>
      </w:r>
      <w:r w:rsidRPr="003E44CE">
        <w:rPr>
          <w:rFonts w:ascii="Times New Roman" w:hAnsi="Times New Roman" w:cs="Times New Roman"/>
          <w:sz w:val="24"/>
          <w:szCs w:val="24"/>
        </w:rPr>
        <w:t>true self</w:t>
      </w:r>
      <w:r>
        <w:rPr>
          <w:rFonts w:ascii="Times New Roman" w:hAnsi="Times New Roman" w:cs="Times New Roman"/>
          <w:sz w:val="24"/>
          <w:szCs w:val="24"/>
        </w:rPr>
        <w:t>,</w:t>
      </w:r>
      <w:r w:rsidRPr="003E44CE">
        <w:rPr>
          <w:rFonts w:ascii="Times New Roman" w:hAnsi="Times New Roman" w:cs="Times New Roman"/>
          <w:sz w:val="24"/>
          <w:szCs w:val="24"/>
        </w:rPr>
        <w:t xml:space="preserve"> individuals must first recognize they must suppress their ‘I’ by surrendering and attending only to matters in which there is keen awareness and acknowledgment of existential conceptual impact (Csikszentmihalyi, 1978). Directly impacting one’s psychological understanding of self, the emergence of the ‘me’ rather than the ‘I” signifies great growth and a different, more powerful</w:t>
      </w:r>
      <w:r w:rsidR="0052449A">
        <w:rPr>
          <w:rFonts w:ascii="Times New Roman" w:hAnsi="Times New Roman" w:cs="Times New Roman"/>
          <w:sz w:val="24"/>
          <w:szCs w:val="24"/>
        </w:rPr>
        <w:t>,</w:t>
      </w:r>
      <w:r w:rsidRPr="003E44CE">
        <w:rPr>
          <w:rFonts w:ascii="Times New Roman" w:hAnsi="Times New Roman" w:cs="Times New Roman"/>
          <w:sz w:val="24"/>
          <w:szCs w:val="24"/>
        </w:rPr>
        <w:t xml:space="preserve"> and more capable (Csikszentmihalyi, 2014) self. Thereby, it is unequivocal that flow experiences serve as an overall facilitator of ideal development (Delle </w:t>
      </w:r>
      <w:r w:rsidRPr="003E44CE">
        <w:rPr>
          <w:rFonts w:ascii="Times New Roman" w:hAnsi="Times New Roman" w:cs="Times New Roman"/>
          <w:sz w:val="24"/>
          <w:szCs w:val="24"/>
        </w:rPr>
        <w:lastRenderedPageBreak/>
        <w:t xml:space="preserve">Fave et al., 2011; Massimini &amp; Delle Fave, 2000; Rathunde &amp; Csikszentmihalyi, 2006) by promoting a better ‘me’ than before the optimal experience. </w:t>
      </w:r>
    </w:p>
    <w:p w14:paraId="65D910F4" w14:textId="3DDF6E18" w:rsidR="001A7DC5" w:rsidRPr="007D454E" w:rsidRDefault="001A7DC5" w:rsidP="007D454E">
      <w:pPr>
        <w:spacing w:line="480" w:lineRule="auto"/>
        <w:ind w:firstLine="720"/>
        <w:rPr>
          <w:rFonts w:ascii="Times New Roman" w:hAnsi="Times New Roman" w:cs="Times New Roman"/>
          <w:sz w:val="24"/>
          <w:szCs w:val="24"/>
        </w:rPr>
      </w:pPr>
      <w:r w:rsidRPr="00E92E87">
        <w:rPr>
          <w:rFonts w:ascii="Times New Roman" w:hAnsi="Times New Roman" w:cs="Times New Roman"/>
          <w:i/>
          <w:iCs/>
          <w:sz w:val="24"/>
          <w:szCs w:val="24"/>
        </w:rPr>
        <w:t>Flow</w:t>
      </w:r>
      <w:r w:rsidRPr="00E92E87">
        <w:rPr>
          <w:rFonts w:ascii="Times New Roman" w:hAnsi="Times New Roman" w:cs="Times New Roman"/>
          <w:sz w:val="24"/>
          <w:szCs w:val="24"/>
        </w:rPr>
        <w:t xml:space="preserve"> is a critical component all need to acknowledge, promote, and value within their personal and professional life. This level of enjoyment, that of being so engulfed in the experience that one seemingly loses self and time, ought to be respected. </w:t>
      </w:r>
      <w:r w:rsidR="008E1189">
        <w:rPr>
          <w:rFonts w:ascii="Times New Roman" w:hAnsi="Times New Roman" w:cs="Times New Roman"/>
          <w:sz w:val="24"/>
          <w:szCs w:val="24"/>
        </w:rPr>
        <w:t>Utilizing this happiness flow could potentially promote additional happiness and enjoyment in life and bring about the realization of the multiplicity of benefits this experience affords</w:t>
      </w:r>
      <w:r w:rsidRPr="00E92E87">
        <w:rPr>
          <w:rFonts w:ascii="Times New Roman" w:hAnsi="Times New Roman" w:cs="Times New Roman"/>
          <w:sz w:val="24"/>
          <w:szCs w:val="24"/>
        </w:rPr>
        <w:t xml:space="preserve"> individuals, both young and old.</w:t>
      </w:r>
    </w:p>
    <w:p w14:paraId="536C5FF1" w14:textId="77777777" w:rsidR="001A7DC5" w:rsidRPr="00E92E87" w:rsidRDefault="001A7DC5" w:rsidP="00082F5B">
      <w:pPr>
        <w:pStyle w:val="Heading1"/>
      </w:pPr>
      <w:bookmarkStart w:id="32" w:name="_Toc179294162"/>
      <w:r w:rsidRPr="00E92E87">
        <w:t>Connecting Transformative Experiences and Flow</w:t>
      </w:r>
      <w:bookmarkEnd w:id="32"/>
    </w:p>
    <w:p w14:paraId="7FA991B0" w14:textId="68D26CBC" w:rsidR="001A7DC5" w:rsidRPr="00E92E87" w:rsidRDefault="001A7DC5" w:rsidP="00082F5B">
      <w:pPr>
        <w:pStyle w:val="Heading2"/>
      </w:pPr>
      <w:bookmarkStart w:id="33" w:name="_Toc179294163"/>
      <w:r w:rsidRPr="00E92E87">
        <w:t>The Act of Suffering</w:t>
      </w:r>
      <w:bookmarkEnd w:id="33"/>
    </w:p>
    <w:p w14:paraId="274717C8" w14:textId="31DED1B2" w:rsidR="001A7DC5" w:rsidRPr="00E92E87" w:rsidRDefault="001A7DC5" w:rsidP="001A7DC5">
      <w:pPr>
        <w:spacing w:line="480" w:lineRule="auto"/>
        <w:rPr>
          <w:rFonts w:ascii="Times New Roman" w:hAnsi="Times New Roman" w:cs="Times New Roman"/>
          <w:sz w:val="24"/>
          <w:szCs w:val="24"/>
        </w:rPr>
      </w:pPr>
      <w:r w:rsidRPr="00E92E87">
        <w:rPr>
          <w:rFonts w:ascii="Times New Roman" w:hAnsi="Times New Roman" w:cs="Times New Roman"/>
          <w:b/>
          <w:bCs/>
          <w:sz w:val="24"/>
          <w:szCs w:val="24"/>
        </w:rPr>
        <w:tab/>
      </w:r>
      <w:r w:rsidRPr="00E92E87">
        <w:rPr>
          <w:rFonts w:ascii="Times New Roman" w:hAnsi="Times New Roman" w:cs="Times New Roman"/>
          <w:sz w:val="24"/>
          <w:szCs w:val="24"/>
        </w:rPr>
        <w:t xml:space="preserve">The act of suffering can be applied as a strong proponent of TE and </w:t>
      </w:r>
      <w:r w:rsidRPr="00E92E87">
        <w:rPr>
          <w:rFonts w:ascii="Times New Roman" w:hAnsi="Times New Roman" w:cs="Times New Roman"/>
          <w:i/>
          <w:iCs/>
          <w:sz w:val="24"/>
          <w:szCs w:val="24"/>
        </w:rPr>
        <w:t>flow</w:t>
      </w:r>
      <w:r w:rsidR="004569A5">
        <w:rPr>
          <w:rFonts w:ascii="Times New Roman" w:hAnsi="Times New Roman" w:cs="Times New Roman"/>
          <w:sz w:val="24"/>
          <w:szCs w:val="24"/>
        </w:rPr>
        <w:t xml:space="preserve">. </w:t>
      </w:r>
      <w:r w:rsidRPr="00E92E87">
        <w:rPr>
          <w:rFonts w:ascii="Times New Roman" w:hAnsi="Times New Roman" w:cs="Times New Roman"/>
          <w:sz w:val="24"/>
          <w:szCs w:val="24"/>
        </w:rPr>
        <w:t>Suffering is seen as submitting oneself</w:t>
      </w:r>
      <w:r w:rsidR="001B1EB0">
        <w:rPr>
          <w:rFonts w:ascii="Times New Roman" w:hAnsi="Times New Roman" w:cs="Times New Roman"/>
          <w:sz w:val="24"/>
          <w:szCs w:val="24"/>
        </w:rPr>
        <w:t xml:space="preserve"> or surrendering </w:t>
      </w:r>
      <w:r w:rsidR="000F735D">
        <w:rPr>
          <w:rFonts w:ascii="Times New Roman" w:hAnsi="Times New Roman" w:cs="Times New Roman"/>
          <w:sz w:val="24"/>
          <w:szCs w:val="24"/>
        </w:rPr>
        <w:t xml:space="preserve">to the environment </w:t>
      </w:r>
      <w:r w:rsidR="001B1EB0">
        <w:rPr>
          <w:rFonts w:ascii="Times New Roman" w:hAnsi="Times New Roman" w:cs="Times New Roman"/>
          <w:sz w:val="24"/>
          <w:szCs w:val="24"/>
        </w:rPr>
        <w:t>(Pugh, 2011</w:t>
      </w:r>
      <w:r w:rsidR="00B41AEA">
        <w:rPr>
          <w:rFonts w:ascii="Times New Roman" w:hAnsi="Times New Roman" w:cs="Times New Roman"/>
          <w:sz w:val="24"/>
          <w:szCs w:val="24"/>
        </w:rPr>
        <w:t xml:space="preserve">; </w:t>
      </w:r>
      <w:r w:rsidRPr="00E92E87">
        <w:rPr>
          <w:rFonts w:ascii="Times New Roman" w:hAnsi="Times New Roman" w:cs="Times New Roman"/>
          <w:sz w:val="24"/>
          <w:szCs w:val="24"/>
        </w:rPr>
        <w:t>Wong</w:t>
      </w:r>
      <w:r w:rsidR="00B41AEA">
        <w:rPr>
          <w:rFonts w:ascii="Times New Roman" w:hAnsi="Times New Roman" w:cs="Times New Roman"/>
          <w:sz w:val="24"/>
          <w:szCs w:val="24"/>
        </w:rPr>
        <w:t>,</w:t>
      </w:r>
      <w:r w:rsidRPr="00E92E87">
        <w:rPr>
          <w:rFonts w:ascii="Times New Roman" w:hAnsi="Times New Roman" w:cs="Times New Roman"/>
          <w:sz w:val="24"/>
          <w:szCs w:val="24"/>
        </w:rPr>
        <w:t xml:space="preserve"> 2001) further proposes that TE necessitates individuals to give way to the act of suffering. It is imperative to understand that this suffering </w:t>
      </w:r>
      <w:r w:rsidR="001B1EB0">
        <w:rPr>
          <w:rFonts w:ascii="Times New Roman" w:hAnsi="Times New Roman" w:cs="Times New Roman"/>
          <w:sz w:val="24"/>
          <w:szCs w:val="24"/>
        </w:rPr>
        <w:t>should not</w:t>
      </w:r>
      <w:r w:rsidRPr="00E92E87">
        <w:rPr>
          <w:rFonts w:ascii="Times New Roman" w:hAnsi="Times New Roman" w:cs="Times New Roman"/>
          <w:sz w:val="24"/>
          <w:szCs w:val="24"/>
        </w:rPr>
        <w:t xml:space="preserve"> be negatively</w:t>
      </w:r>
      <w:r w:rsidR="00330AF0">
        <w:rPr>
          <w:rFonts w:ascii="Times New Roman" w:hAnsi="Times New Roman" w:cs="Times New Roman"/>
          <w:sz w:val="24"/>
          <w:szCs w:val="24"/>
        </w:rPr>
        <w:t xml:space="preserve"> considered</w:t>
      </w:r>
      <w:r w:rsidRPr="00E92E87">
        <w:rPr>
          <w:rFonts w:ascii="Times New Roman" w:hAnsi="Times New Roman" w:cs="Times New Roman"/>
          <w:sz w:val="24"/>
          <w:szCs w:val="24"/>
        </w:rPr>
        <w:t xml:space="preserve">. </w:t>
      </w:r>
      <w:r w:rsidR="001E7E96">
        <w:rPr>
          <w:rFonts w:ascii="Times New Roman" w:hAnsi="Times New Roman" w:cs="Times New Roman"/>
          <w:sz w:val="24"/>
          <w:szCs w:val="24"/>
        </w:rPr>
        <w:t>Instead</w:t>
      </w:r>
      <w:r w:rsidRPr="00E92E87">
        <w:rPr>
          <w:rFonts w:ascii="Times New Roman" w:hAnsi="Times New Roman" w:cs="Times New Roman"/>
          <w:sz w:val="24"/>
          <w:szCs w:val="24"/>
        </w:rPr>
        <w:t>, Dewey proposes suffering in a positive, beneficial manner by stating,</w:t>
      </w:r>
    </w:p>
    <w:p w14:paraId="6D681D75" w14:textId="77777777" w:rsidR="001A7DC5" w:rsidRPr="00E92E87" w:rsidRDefault="001A7DC5" w:rsidP="001A7DC5">
      <w:pPr>
        <w:spacing w:line="240" w:lineRule="auto"/>
        <w:ind w:left="720" w:right="720"/>
        <w:rPr>
          <w:rFonts w:ascii="Times New Roman" w:hAnsi="Times New Roman" w:cs="Times New Roman"/>
          <w:sz w:val="24"/>
          <w:szCs w:val="24"/>
        </w:rPr>
      </w:pPr>
      <w:r w:rsidRPr="00E92E87">
        <w:rPr>
          <w:rFonts w:ascii="Times New Roman" w:hAnsi="Times New Roman" w:cs="Times New Roman"/>
          <w:sz w:val="24"/>
          <w:szCs w:val="24"/>
        </w:rPr>
        <w:t>Without suffering—that is, without intense, honest interaction with the world—truly transformative learning is impossible. Without suffering, we cannot be moved and, therefore, cannot be overtaken in the experience passion. Our basic humanness depends on suffering of this kind and is diminished in its absence (Dewey, p. 215-216 as cited in Pugh, 2011, p. 117)</w:t>
      </w:r>
    </w:p>
    <w:p w14:paraId="4E3F0E7C" w14:textId="77777777" w:rsidR="001A7DC5" w:rsidRPr="00E92E87" w:rsidRDefault="001A7DC5" w:rsidP="001A7DC5">
      <w:pPr>
        <w:spacing w:line="480" w:lineRule="auto"/>
        <w:rPr>
          <w:rFonts w:ascii="Times New Roman" w:hAnsi="Times New Roman" w:cs="Times New Roman"/>
          <w:sz w:val="24"/>
          <w:szCs w:val="24"/>
        </w:rPr>
      </w:pPr>
      <w:r w:rsidRPr="00E92E87">
        <w:rPr>
          <w:rFonts w:ascii="Times New Roman" w:hAnsi="Times New Roman" w:cs="Times New Roman"/>
          <w:sz w:val="24"/>
          <w:szCs w:val="24"/>
        </w:rPr>
        <w:t xml:space="preserve">This honest interaction with the world can be seen as an imperative characteristic of both the theory of TE and that of </w:t>
      </w:r>
      <w:r w:rsidRPr="00E92E87">
        <w:rPr>
          <w:rFonts w:ascii="Times New Roman" w:hAnsi="Times New Roman" w:cs="Times New Roman"/>
          <w:i/>
          <w:iCs/>
          <w:sz w:val="24"/>
          <w:szCs w:val="24"/>
        </w:rPr>
        <w:t>flow</w:t>
      </w:r>
      <w:r w:rsidRPr="00E92E87">
        <w:rPr>
          <w:rFonts w:ascii="Times New Roman" w:hAnsi="Times New Roman" w:cs="Times New Roman"/>
          <w:sz w:val="24"/>
          <w:szCs w:val="24"/>
        </w:rPr>
        <w:t>.</w:t>
      </w:r>
    </w:p>
    <w:p w14:paraId="641B83FC" w14:textId="6BA25072" w:rsidR="001A7DC5" w:rsidRPr="00E92E87" w:rsidRDefault="001A7DC5" w:rsidP="00082F5B">
      <w:pPr>
        <w:pStyle w:val="Heading2"/>
      </w:pPr>
      <w:bookmarkStart w:id="34" w:name="_Toc179294164"/>
      <w:r w:rsidRPr="00E92E87">
        <w:t>Factors of Transformative Experience</w:t>
      </w:r>
      <w:bookmarkEnd w:id="34"/>
    </w:p>
    <w:p w14:paraId="0EA34BB1" w14:textId="30155687" w:rsidR="001A7DC5" w:rsidRDefault="001A7DC5" w:rsidP="001A7DC5">
      <w:pPr>
        <w:spacing w:line="480" w:lineRule="auto"/>
        <w:ind w:firstLine="720"/>
        <w:rPr>
          <w:rFonts w:ascii="Times New Roman" w:hAnsi="Times New Roman" w:cs="Times New Roman"/>
          <w:i/>
          <w:iCs/>
          <w:sz w:val="24"/>
          <w:szCs w:val="24"/>
        </w:rPr>
      </w:pPr>
      <w:r w:rsidRPr="00E92E87">
        <w:rPr>
          <w:rFonts w:ascii="Times New Roman" w:hAnsi="Times New Roman" w:cs="Times New Roman"/>
          <w:sz w:val="24"/>
          <w:szCs w:val="24"/>
        </w:rPr>
        <w:t xml:space="preserve">Pugh et al. (2019) suggest seven factors that could directly influence the depth and breadth of TEs an individual can have. These factors </w:t>
      </w:r>
      <w:r w:rsidR="001E7E96">
        <w:rPr>
          <w:rFonts w:ascii="Times New Roman" w:hAnsi="Times New Roman" w:cs="Times New Roman"/>
          <w:sz w:val="24"/>
          <w:szCs w:val="24"/>
        </w:rPr>
        <w:t>are</w:t>
      </w:r>
      <w:r w:rsidRPr="00E92E87">
        <w:rPr>
          <w:rFonts w:ascii="Times New Roman" w:hAnsi="Times New Roman" w:cs="Times New Roman"/>
          <w:sz w:val="24"/>
          <w:szCs w:val="24"/>
        </w:rPr>
        <w:t xml:space="preserve"> 1) interest, 2) emotions, 3) task values, 4) dispositions and personality traits, 5) willingness to surrender, 6) epistemological beliefs, and </w:t>
      </w:r>
      <w:r w:rsidRPr="00E92E87">
        <w:rPr>
          <w:rFonts w:ascii="Times New Roman" w:hAnsi="Times New Roman" w:cs="Times New Roman"/>
          <w:sz w:val="24"/>
          <w:szCs w:val="24"/>
        </w:rPr>
        <w:lastRenderedPageBreak/>
        <w:t xml:space="preserve">7) supportive out-of-school contexts. </w:t>
      </w:r>
      <w:r w:rsidR="00FD7591">
        <w:rPr>
          <w:rFonts w:ascii="Times New Roman" w:hAnsi="Times New Roman" w:cs="Times New Roman"/>
          <w:sz w:val="24"/>
          <w:szCs w:val="24"/>
        </w:rPr>
        <w:t>In my interpretation, these seven factors</w:t>
      </w:r>
      <w:r w:rsidRPr="00E92E87">
        <w:rPr>
          <w:rFonts w:ascii="Times New Roman" w:hAnsi="Times New Roman" w:cs="Times New Roman"/>
          <w:sz w:val="24"/>
          <w:szCs w:val="24"/>
        </w:rPr>
        <w:t xml:space="preserve"> can also be applied to </w:t>
      </w:r>
      <w:r w:rsidRPr="00B006F0">
        <w:rPr>
          <w:rFonts w:ascii="Times New Roman" w:hAnsi="Times New Roman" w:cs="Times New Roman"/>
          <w:i/>
          <w:iCs/>
          <w:sz w:val="24"/>
          <w:szCs w:val="24"/>
        </w:rPr>
        <w:t>flow</w:t>
      </w:r>
      <w:r w:rsidRPr="00E92E87">
        <w:rPr>
          <w:rFonts w:ascii="Times New Roman" w:hAnsi="Times New Roman" w:cs="Times New Roman"/>
          <w:sz w:val="24"/>
          <w:szCs w:val="24"/>
        </w:rPr>
        <w:t xml:space="preserve"> theory. In this study, TE and </w:t>
      </w:r>
      <w:r w:rsidRPr="00E92E87">
        <w:rPr>
          <w:rFonts w:ascii="Times New Roman" w:hAnsi="Times New Roman" w:cs="Times New Roman"/>
          <w:i/>
          <w:iCs/>
          <w:sz w:val="24"/>
          <w:szCs w:val="24"/>
        </w:rPr>
        <w:t xml:space="preserve">flow </w:t>
      </w:r>
      <w:r w:rsidRPr="00E92E87">
        <w:rPr>
          <w:rFonts w:ascii="Times New Roman" w:hAnsi="Times New Roman" w:cs="Times New Roman"/>
          <w:sz w:val="24"/>
          <w:szCs w:val="24"/>
        </w:rPr>
        <w:t xml:space="preserve">require individual interest to submit oneself to the task, engage in the transaction, surface emotional experiences, and ultimately promote </w:t>
      </w:r>
      <w:r w:rsidR="00FD7591">
        <w:rPr>
          <w:rFonts w:ascii="Times New Roman" w:hAnsi="Times New Roman" w:cs="Times New Roman"/>
          <w:sz w:val="24"/>
          <w:szCs w:val="24"/>
        </w:rPr>
        <w:t xml:space="preserve">the </w:t>
      </w:r>
      <w:r w:rsidRPr="00E92E87">
        <w:rPr>
          <w:rFonts w:ascii="Times New Roman" w:hAnsi="Times New Roman" w:cs="Times New Roman"/>
          <w:sz w:val="24"/>
          <w:szCs w:val="24"/>
        </w:rPr>
        <w:t>value of a given interaction.</w:t>
      </w:r>
      <w:r w:rsidRPr="00E92E87">
        <w:rPr>
          <w:rFonts w:ascii="Times New Roman" w:hAnsi="Times New Roman" w:cs="Times New Roman"/>
          <w:i/>
          <w:iCs/>
          <w:sz w:val="24"/>
          <w:szCs w:val="24"/>
        </w:rPr>
        <w:t xml:space="preserve"> </w:t>
      </w:r>
    </w:p>
    <w:p w14:paraId="299B836B" w14:textId="508D2E0E" w:rsidR="001A7DC5" w:rsidRDefault="001A7DC5" w:rsidP="001A7DC5">
      <w:pPr>
        <w:spacing w:line="480" w:lineRule="auto"/>
        <w:ind w:firstLine="720"/>
        <w:rPr>
          <w:rFonts w:ascii="Times New Roman" w:hAnsi="Times New Roman" w:cs="Times New Roman"/>
          <w:sz w:val="24"/>
          <w:szCs w:val="24"/>
        </w:rPr>
      </w:pPr>
      <w:r w:rsidRPr="006E5A9D">
        <w:rPr>
          <w:rFonts w:ascii="Times New Roman" w:hAnsi="Times New Roman" w:cs="Times New Roman"/>
          <w:sz w:val="24"/>
          <w:szCs w:val="24"/>
        </w:rPr>
        <w:t xml:space="preserve">Facilitating transformative experiences related to </w:t>
      </w:r>
      <w:r w:rsidRPr="006E5A9D">
        <w:rPr>
          <w:rFonts w:ascii="Times New Roman" w:hAnsi="Times New Roman" w:cs="Times New Roman"/>
          <w:i/>
          <w:iCs/>
          <w:sz w:val="24"/>
          <w:szCs w:val="24"/>
        </w:rPr>
        <w:t>flow</w:t>
      </w:r>
      <w:r w:rsidRPr="006E5A9D">
        <w:rPr>
          <w:rFonts w:ascii="Times New Roman" w:hAnsi="Times New Roman" w:cs="Times New Roman"/>
          <w:sz w:val="24"/>
          <w:szCs w:val="24"/>
        </w:rPr>
        <w:t xml:space="preserve"> within early childhood educators could mean that experiencing small shifts of perceptual change in their personal life experiences has the potential to lead to additional change. Engaging in and becoming cognizant of these small shifts could lead to seeing these additional shifts in classroom experiences for the practicing educator and </w:t>
      </w:r>
      <w:r w:rsidR="00FD7591">
        <w:rPr>
          <w:rFonts w:ascii="Times New Roman" w:hAnsi="Times New Roman" w:cs="Times New Roman"/>
          <w:sz w:val="24"/>
          <w:szCs w:val="24"/>
        </w:rPr>
        <w:t>how</w:t>
      </w:r>
      <w:r w:rsidRPr="006E5A9D">
        <w:rPr>
          <w:rFonts w:ascii="Times New Roman" w:hAnsi="Times New Roman" w:cs="Times New Roman"/>
          <w:sz w:val="24"/>
          <w:szCs w:val="24"/>
        </w:rPr>
        <w:t xml:space="preserve"> they value time</w:t>
      </w:r>
      <w:r>
        <w:rPr>
          <w:rFonts w:ascii="Times New Roman" w:hAnsi="Times New Roman" w:cs="Times New Roman"/>
          <w:sz w:val="24"/>
          <w:szCs w:val="24"/>
        </w:rPr>
        <w:t xml:space="preserve">, </w:t>
      </w:r>
      <w:r w:rsidRPr="006E5A9D">
        <w:rPr>
          <w:rFonts w:ascii="Times New Roman" w:hAnsi="Times New Roman" w:cs="Times New Roman"/>
          <w:sz w:val="24"/>
          <w:szCs w:val="24"/>
        </w:rPr>
        <w:t>space</w:t>
      </w:r>
      <w:r>
        <w:rPr>
          <w:rFonts w:ascii="Times New Roman" w:hAnsi="Times New Roman" w:cs="Times New Roman"/>
          <w:sz w:val="24"/>
          <w:szCs w:val="24"/>
        </w:rPr>
        <w:t>, and developmentally appropriate practice</w:t>
      </w:r>
      <w:r w:rsidRPr="006E5A9D">
        <w:rPr>
          <w:rFonts w:ascii="Times New Roman" w:hAnsi="Times New Roman" w:cs="Times New Roman"/>
          <w:sz w:val="24"/>
          <w:szCs w:val="24"/>
        </w:rPr>
        <w:t xml:space="preserve"> within the learning community while still meeting external expectations. TE with </w:t>
      </w:r>
      <w:r w:rsidRPr="006E5A9D">
        <w:rPr>
          <w:rFonts w:ascii="Times New Roman" w:hAnsi="Times New Roman" w:cs="Times New Roman"/>
          <w:i/>
          <w:iCs/>
          <w:sz w:val="24"/>
          <w:szCs w:val="24"/>
        </w:rPr>
        <w:t>flow</w:t>
      </w:r>
      <w:r w:rsidRPr="006E5A9D">
        <w:rPr>
          <w:rFonts w:ascii="Times New Roman" w:hAnsi="Times New Roman" w:cs="Times New Roman"/>
          <w:sz w:val="24"/>
          <w:szCs w:val="24"/>
        </w:rPr>
        <w:t xml:space="preserve"> can </w:t>
      </w:r>
      <w:r w:rsidR="00FD7591">
        <w:rPr>
          <w:rFonts w:ascii="Times New Roman" w:hAnsi="Times New Roman" w:cs="Times New Roman"/>
          <w:sz w:val="24"/>
          <w:szCs w:val="24"/>
        </w:rPr>
        <w:t>occur</w:t>
      </w:r>
      <w:r w:rsidRPr="006E5A9D">
        <w:rPr>
          <w:rFonts w:ascii="Times New Roman" w:hAnsi="Times New Roman" w:cs="Times New Roman"/>
          <w:sz w:val="24"/>
          <w:szCs w:val="24"/>
        </w:rPr>
        <w:t xml:space="preserve"> in any setting, both in and out of the learning environment. For example, early childhood educators may engage in that act of </w:t>
      </w:r>
      <w:r w:rsidRPr="006E5A9D">
        <w:rPr>
          <w:rFonts w:ascii="Times New Roman" w:hAnsi="Times New Roman" w:cs="Times New Roman"/>
          <w:i/>
          <w:iCs/>
          <w:sz w:val="24"/>
          <w:szCs w:val="24"/>
        </w:rPr>
        <w:t xml:space="preserve">flow </w:t>
      </w:r>
      <w:r w:rsidRPr="006E5A9D">
        <w:rPr>
          <w:rFonts w:ascii="Times New Roman" w:hAnsi="Times New Roman" w:cs="Times New Roman"/>
          <w:sz w:val="24"/>
          <w:szCs w:val="24"/>
        </w:rPr>
        <w:t>while engaging in an activity they</w:t>
      </w:r>
      <w:r w:rsidR="00FD7591">
        <w:rPr>
          <w:rFonts w:ascii="Times New Roman" w:hAnsi="Times New Roman" w:cs="Times New Roman"/>
          <w:sz w:val="24"/>
          <w:szCs w:val="24"/>
        </w:rPr>
        <w:t xml:space="preserve"> find enjoyable,</w:t>
      </w:r>
      <w:r w:rsidRPr="006E5A9D">
        <w:rPr>
          <w:rFonts w:ascii="Times New Roman" w:hAnsi="Times New Roman" w:cs="Times New Roman"/>
          <w:sz w:val="24"/>
          <w:szCs w:val="24"/>
        </w:rPr>
        <w:t xml:space="preserve"> such as baking. </w:t>
      </w:r>
      <w:r w:rsidRPr="006E5A9D">
        <w:rPr>
          <w:rFonts w:ascii="Times New Roman" w:hAnsi="Times New Roman" w:cs="Times New Roman"/>
          <w:i/>
          <w:iCs/>
          <w:sz w:val="24"/>
          <w:szCs w:val="24"/>
        </w:rPr>
        <w:t>Flow</w:t>
      </w:r>
      <w:r w:rsidRPr="006E5A9D">
        <w:rPr>
          <w:rFonts w:ascii="Times New Roman" w:hAnsi="Times New Roman" w:cs="Times New Roman"/>
          <w:sz w:val="24"/>
          <w:szCs w:val="24"/>
        </w:rPr>
        <w:t xml:space="preserve"> may also </w:t>
      </w:r>
      <w:r w:rsidR="00E52F01">
        <w:rPr>
          <w:rFonts w:ascii="Times New Roman" w:hAnsi="Times New Roman" w:cs="Times New Roman"/>
          <w:sz w:val="24"/>
          <w:szCs w:val="24"/>
        </w:rPr>
        <w:t>occur</w:t>
      </w:r>
      <w:r w:rsidRPr="006E5A9D">
        <w:rPr>
          <w:rFonts w:ascii="Times New Roman" w:hAnsi="Times New Roman" w:cs="Times New Roman"/>
          <w:sz w:val="24"/>
          <w:szCs w:val="24"/>
        </w:rPr>
        <w:t xml:space="preserve"> while facilitating learning experiences by becoming so involved in instruction that time simply slips away. Experiencing </w:t>
      </w:r>
      <w:r w:rsidRPr="006E5A9D">
        <w:rPr>
          <w:rFonts w:ascii="Times New Roman" w:hAnsi="Times New Roman" w:cs="Times New Roman"/>
          <w:i/>
          <w:iCs/>
          <w:sz w:val="24"/>
          <w:szCs w:val="24"/>
        </w:rPr>
        <w:t>flow</w:t>
      </w:r>
      <w:r w:rsidRPr="006E5A9D">
        <w:rPr>
          <w:rFonts w:ascii="Times New Roman" w:hAnsi="Times New Roman" w:cs="Times New Roman"/>
          <w:sz w:val="24"/>
          <w:szCs w:val="24"/>
        </w:rPr>
        <w:t xml:space="preserve"> could lead to facilitating opportunit</w:t>
      </w:r>
      <w:r w:rsidR="00635020">
        <w:rPr>
          <w:rFonts w:ascii="Times New Roman" w:hAnsi="Times New Roman" w:cs="Times New Roman"/>
          <w:sz w:val="24"/>
          <w:szCs w:val="24"/>
        </w:rPr>
        <w:t>ies</w:t>
      </w:r>
      <w:r w:rsidRPr="006E5A9D">
        <w:rPr>
          <w:rFonts w:ascii="Times New Roman" w:hAnsi="Times New Roman" w:cs="Times New Roman"/>
          <w:sz w:val="24"/>
          <w:szCs w:val="24"/>
        </w:rPr>
        <w:t xml:space="preserve"> for </w:t>
      </w:r>
      <w:r w:rsidRPr="006E5A9D">
        <w:rPr>
          <w:rFonts w:ascii="Times New Roman" w:hAnsi="Times New Roman" w:cs="Times New Roman"/>
          <w:i/>
          <w:iCs/>
          <w:sz w:val="24"/>
          <w:szCs w:val="24"/>
        </w:rPr>
        <w:t xml:space="preserve">flow </w:t>
      </w:r>
      <w:r w:rsidRPr="006E5A9D">
        <w:rPr>
          <w:rFonts w:ascii="Times New Roman" w:hAnsi="Times New Roman" w:cs="Times New Roman"/>
          <w:sz w:val="24"/>
          <w:szCs w:val="24"/>
        </w:rPr>
        <w:t>in EC learning communities and beyond</w:t>
      </w:r>
      <w:r w:rsidRPr="006E5A9D">
        <w:rPr>
          <w:rFonts w:ascii="Times New Roman" w:hAnsi="Times New Roman" w:cs="Times New Roman"/>
          <w:i/>
          <w:iCs/>
          <w:sz w:val="24"/>
          <w:szCs w:val="24"/>
        </w:rPr>
        <w:t>.</w:t>
      </w:r>
      <w:r w:rsidRPr="006E5A9D">
        <w:rPr>
          <w:rFonts w:ascii="Times New Roman" w:hAnsi="Times New Roman" w:cs="Times New Roman"/>
          <w:sz w:val="24"/>
          <w:szCs w:val="24"/>
        </w:rPr>
        <w:t xml:space="preserve"> TE with </w:t>
      </w:r>
      <w:r w:rsidRPr="006E5A9D">
        <w:rPr>
          <w:rFonts w:ascii="Times New Roman" w:hAnsi="Times New Roman" w:cs="Times New Roman"/>
          <w:i/>
          <w:iCs/>
          <w:sz w:val="24"/>
          <w:szCs w:val="24"/>
        </w:rPr>
        <w:t xml:space="preserve">flow </w:t>
      </w:r>
      <w:r w:rsidRPr="006E5A9D">
        <w:rPr>
          <w:rFonts w:ascii="Times New Roman" w:hAnsi="Times New Roman" w:cs="Times New Roman"/>
          <w:sz w:val="24"/>
          <w:szCs w:val="24"/>
        </w:rPr>
        <w:t>has the potential to enrich (Heddy &amp; Pugh, 2015; Pugh, 2002; Pugh</w:t>
      </w:r>
      <w:r w:rsidR="00635020">
        <w:rPr>
          <w:rFonts w:ascii="Times New Roman" w:hAnsi="Times New Roman" w:cs="Times New Roman"/>
          <w:sz w:val="24"/>
          <w:szCs w:val="24"/>
        </w:rPr>
        <w:t>,</w:t>
      </w:r>
      <w:r w:rsidRPr="006E5A9D">
        <w:rPr>
          <w:rFonts w:ascii="Times New Roman" w:hAnsi="Times New Roman" w:cs="Times New Roman"/>
          <w:sz w:val="24"/>
          <w:szCs w:val="24"/>
        </w:rPr>
        <w:t xml:space="preserve"> 2004) everyday lives through engagement with </w:t>
      </w:r>
      <w:r w:rsidRPr="006E5A9D">
        <w:rPr>
          <w:rFonts w:ascii="Times New Roman" w:hAnsi="Times New Roman" w:cs="Times New Roman"/>
          <w:i/>
          <w:iCs/>
          <w:sz w:val="24"/>
          <w:szCs w:val="24"/>
        </w:rPr>
        <w:t>an</w:t>
      </w:r>
      <w:r w:rsidRPr="006E5A9D">
        <w:rPr>
          <w:rFonts w:ascii="Times New Roman" w:hAnsi="Times New Roman" w:cs="Times New Roman"/>
          <w:sz w:val="24"/>
          <w:szCs w:val="24"/>
        </w:rPr>
        <w:t xml:space="preserve"> experience in such an integral way</w:t>
      </w:r>
      <w:r w:rsidRPr="006E5A9D">
        <w:rPr>
          <w:rFonts w:ascii="Times New Roman" w:hAnsi="Times New Roman" w:cs="Times New Roman"/>
          <w:i/>
          <w:iCs/>
          <w:sz w:val="24"/>
          <w:szCs w:val="24"/>
        </w:rPr>
        <w:t xml:space="preserve"> </w:t>
      </w:r>
      <w:r w:rsidRPr="006E5A9D">
        <w:rPr>
          <w:rFonts w:ascii="Times New Roman" w:hAnsi="Times New Roman" w:cs="Times New Roman"/>
          <w:sz w:val="24"/>
          <w:szCs w:val="24"/>
        </w:rPr>
        <w:t>that the individual understands and values the importance of cultivating and manipulating their students’ learning environment</w:t>
      </w:r>
      <w:r>
        <w:rPr>
          <w:rFonts w:ascii="Times New Roman" w:hAnsi="Times New Roman" w:cs="Times New Roman"/>
          <w:sz w:val="24"/>
          <w:szCs w:val="24"/>
        </w:rPr>
        <w:t>, enacting pedagogical content knowledge in appropriate manners</w:t>
      </w:r>
      <w:r w:rsidRPr="006E5A9D">
        <w:rPr>
          <w:rFonts w:ascii="Times New Roman" w:hAnsi="Times New Roman" w:cs="Times New Roman"/>
          <w:sz w:val="24"/>
          <w:szCs w:val="24"/>
        </w:rPr>
        <w:t>. Through this, early childhood educators intentionally establish opportunity within the learners’ ZTE</w:t>
      </w:r>
      <w:r w:rsidR="00B01932">
        <w:rPr>
          <w:rFonts w:ascii="Times New Roman" w:hAnsi="Times New Roman" w:cs="Times New Roman"/>
          <w:sz w:val="24"/>
          <w:szCs w:val="24"/>
        </w:rPr>
        <w:t>,</w:t>
      </w:r>
      <w:r w:rsidRPr="006E5A9D">
        <w:rPr>
          <w:rFonts w:ascii="Times New Roman" w:hAnsi="Times New Roman" w:cs="Times New Roman"/>
          <w:sz w:val="24"/>
          <w:szCs w:val="24"/>
        </w:rPr>
        <w:t xml:space="preserve"> which would, ideally, promote individual </w:t>
      </w:r>
      <w:r w:rsidRPr="006E5A9D">
        <w:rPr>
          <w:rFonts w:ascii="Times New Roman" w:hAnsi="Times New Roman" w:cs="Times New Roman"/>
          <w:i/>
          <w:iCs/>
          <w:sz w:val="24"/>
          <w:szCs w:val="24"/>
        </w:rPr>
        <w:t>flow</w:t>
      </w:r>
      <w:r w:rsidRPr="006E5A9D">
        <w:rPr>
          <w:rFonts w:ascii="Times New Roman" w:hAnsi="Times New Roman" w:cs="Times New Roman"/>
          <w:sz w:val="24"/>
          <w:szCs w:val="24"/>
        </w:rPr>
        <w:t xml:space="preserve">. Perhaps the foundation to recognizing </w:t>
      </w:r>
      <w:r w:rsidRPr="00B53E49">
        <w:rPr>
          <w:rFonts w:ascii="Times New Roman" w:hAnsi="Times New Roman" w:cs="Times New Roman"/>
          <w:i/>
          <w:iCs/>
          <w:sz w:val="24"/>
          <w:szCs w:val="24"/>
        </w:rPr>
        <w:t>flow</w:t>
      </w:r>
      <w:r w:rsidRPr="006E5A9D">
        <w:rPr>
          <w:rFonts w:ascii="Times New Roman" w:hAnsi="Times New Roman" w:cs="Times New Roman"/>
          <w:sz w:val="24"/>
          <w:szCs w:val="24"/>
        </w:rPr>
        <w:t xml:space="preserve"> in others begins with recognition </w:t>
      </w:r>
      <w:r w:rsidRPr="006E5A9D">
        <w:rPr>
          <w:rFonts w:ascii="Times New Roman" w:hAnsi="Times New Roman" w:cs="Times New Roman"/>
          <w:i/>
          <w:iCs/>
          <w:sz w:val="24"/>
          <w:szCs w:val="24"/>
        </w:rPr>
        <w:t xml:space="preserve">in </w:t>
      </w:r>
      <w:r w:rsidRPr="006E5A9D">
        <w:rPr>
          <w:rFonts w:ascii="Times New Roman" w:hAnsi="Times New Roman" w:cs="Times New Roman"/>
          <w:sz w:val="24"/>
          <w:szCs w:val="24"/>
        </w:rPr>
        <w:t>self.</w:t>
      </w:r>
    </w:p>
    <w:p w14:paraId="4E0D699A" w14:textId="7411557D" w:rsidR="001A7DC5" w:rsidRDefault="001A7DC5" w:rsidP="00082F5B">
      <w:pPr>
        <w:pStyle w:val="Heading1"/>
      </w:pPr>
      <w:bookmarkStart w:id="35" w:name="_Toc179294165"/>
      <w:r>
        <w:lastRenderedPageBreak/>
        <w:t xml:space="preserve">The </w:t>
      </w:r>
      <w:r w:rsidR="00B01932">
        <w:t>N</w:t>
      </w:r>
      <w:r>
        <w:t xml:space="preserve">eed for TE with Flow in </w:t>
      </w:r>
      <w:r w:rsidR="00B400BC">
        <w:t>Early Childhood Educators</w:t>
      </w:r>
      <w:bookmarkEnd w:id="35"/>
    </w:p>
    <w:p w14:paraId="1C20E97E" w14:textId="7754DEA5" w:rsidR="00E01AC8" w:rsidRPr="0012641C" w:rsidRDefault="001A7DC5" w:rsidP="00DF2C8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need for transformative experiences with flow in early childhood educators’ lives is deep-rooted and multifaceted. Early childhood educators understanding of how the young child develops and </w:t>
      </w:r>
      <w:r w:rsidR="00A9715A">
        <w:rPr>
          <w:rFonts w:ascii="Times New Roman" w:hAnsi="Times New Roman" w:cs="Times New Roman"/>
          <w:sz w:val="24"/>
          <w:szCs w:val="24"/>
        </w:rPr>
        <w:t>how learning is viewed, valued, and cultivated through the lens of developmentally appropriate practices becomes a cornerstone in forming</w:t>
      </w:r>
      <w:r>
        <w:rPr>
          <w:rFonts w:ascii="Times New Roman" w:hAnsi="Times New Roman" w:cs="Times New Roman"/>
          <w:sz w:val="24"/>
          <w:szCs w:val="24"/>
        </w:rPr>
        <w:t xml:space="preserve"> their professional identity. Due to conveyed skepticism in teacher</w:t>
      </w:r>
      <w:r w:rsidR="00A9715A">
        <w:rPr>
          <w:rFonts w:ascii="Times New Roman" w:hAnsi="Times New Roman" w:cs="Times New Roman"/>
          <w:sz w:val="24"/>
          <w:szCs w:val="24"/>
        </w:rPr>
        <w:t>s’</w:t>
      </w:r>
      <w:r>
        <w:rPr>
          <w:rFonts w:ascii="Times New Roman" w:hAnsi="Times New Roman" w:cs="Times New Roman"/>
          <w:sz w:val="24"/>
          <w:szCs w:val="24"/>
        </w:rPr>
        <w:t xml:space="preserve"> professional capabilities and </w:t>
      </w:r>
      <w:r w:rsidR="00A9715A">
        <w:rPr>
          <w:rFonts w:ascii="Times New Roman" w:hAnsi="Times New Roman" w:cs="Times New Roman"/>
          <w:sz w:val="24"/>
          <w:szCs w:val="24"/>
        </w:rPr>
        <w:t xml:space="preserve">the </w:t>
      </w:r>
      <w:r>
        <w:rPr>
          <w:rFonts w:ascii="Times New Roman" w:hAnsi="Times New Roman" w:cs="Times New Roman"/>
          <w:sz w:val="24"/>
          <w:szCs w:val="24"/>
        </w:rPr>
        <w:t xml:space="preserve">overall eradication of autonomy in the classroom (Allee-Herndon &amp; Roberts, 2021), teachers </w:t>
      </w:r>
      <w:r w:rsidR="00A9715A">
        <w:rPr>
          <w:rFonts w:ascii="Times New Roman" w:hAnsi="Times New Roman" w:cs="Times New Roman"/>
          <w:sz w:val="24"/>
          <w:szCs w:val="24"/>
        </w:rPr>
        <w:t>face</w:t>
      </w:r>
      <w:r>
        <w:rPr>
          <w:rFonts w:ascii="Times New Roman" w:hAnsi="Times New Roman" w:cs="Times New Roman"/>
          <w:sz w:val="24"/>
          <w:szCs w:val="24"/>
        </w:rPr>
        <w:t xml:space="preserve"> cognitive dissonance in the classroom. External regulations and expectations were implemented as accountability measures, beginning in 1983 with the issuing of </w:t>
      </w:r>
      <w:r w:rsidRPr="002F11B8">
        <w:rPr>
          <w:rFonts w:ascii="Times New Roman" w:hAnsi="Times New Roman" w:cs="Times New Roman"/>
          <w:sz w:val="24"/>
          <w:szCs w:val="24"/>
        </w:rPr>
        <w:t>A Nation At Risk (National Commission on Excellence in Education, 1983)</w:t>
      </w:r>
      <w:r w:rsidR="00A9715A">
        <w:rPr>
          <w:rFonts w:ascii="Times New Roman" w:hAnsi="Times New Roman" w:cs="Times New Roman"/>
          <w:sz w:val="24"/>
          <w:szCs w:val="24"/>
        </w:rPr>
        <w:t>,</w:t>
      </w:r>
      <w:r w:rsidRPr="002F11B8">
        <w:rPr>
          <w:rFonts w:ascii="Times New Roman" w:hAnsi="Times New Roman" w:cs="Times New Roman"/>
          <w:sz w:val="24"/>
          <w:szCs w:val="24"/>
        </w:rPr>
        <w:t xml:space="preserve"> followed by </w:t>
      </w:r>
      <w:r w:rsidR="00A9715A">
        <w:rPr>
          <w:rFonts w:ascii="Times New Roman" w:hAnsi="Times New Roman" w:cs="Times New Roman"/>
          <w:sz w:val="24"/>
          <w:szCs w:val="24"/>
        </w:rPr>
        <w:t xml:space="preserve">the </w:t>
      </w:r>
      <w:r w:rsidRPr="002F11B8">
        <w:rPr>
          <w:rFonts w:ascii="Times New Roman" w:hAnsi="Times New Roman" w:cs="Times New Roman"/>
          <w:sz w:val="24"/>
          <w:szCs w:val="24"/>
        </w:rPr>
        <w:t>No Child Left Behind Act of 2001 (No Child Left Behind, 2002), and the Every Student Succeeds Act (Every Student Succeeds Act, 2015). Implementing the high</w:t>
      </w:r>
      <w:r w:rsidR="00DB45F3">
        <w:rPr>
          <w:rFonts w:ascii="Times New Roman" w:hAnsi="Times New Roman" w:cs="Times New Roman"/>
          <w:sz w:val="24"/>
          <w:szCs w:val="24"/>
        </w:rPr>
        <w:t>-</w:t>
      </w:r>
      <w:r w:rsidRPr="002F11B8">
        <w:rPr>
          <w:rFonts w:ascii="Times New Roman" w:hAnsi="Times New Roman" w:cs="Times New Roman"/>
          <w:sz w:val="24"/>
          <w:szCs w:val="24"/>
        </w:rPr>
        <w:t xml:space="preserve">stakes accountability measures enabled extensive external control and regulations, removing </w:t>
      </w:r>
      <w:r w:rsidR="00DB45F3">
        <w:rPr>
          <w:rFonts w:ascii="Times New Roman" w:hAnsi="Times New Roman" w:cs="Times New Roman"/>
          <w:sz w:val="24"/>
          <w:szCs w:val="24"/>
        </w:rPr>
        <w:t>complete</w:t>
      </w:r>
      <w:r w:rsidRPr="002F11B8">
        <w:rPr>
          <w:rFonts w:ascii="Times New Roman" w:hAnsi="Times New Roman" w:cs="Times New Roman"/>
          <w:sz w:val="24"/>
          <w:szCs w:val="24"/>
        </w:rPr>
        <w:t xml:space="preserve"> discretion of what was to be learned from local school boards (Vogler &amp; Burton, 2010) and </w:t>
      </w:r>
      <w:r w:rsidR="00DB45F3">
        <w:rPr>
          <w:rFonts w:ascii="Times New Roman" w:hAnsi="Times New Roman" w:cs="Times New Roman"/>
          <w:sz w:val="24"/>
          <w:szCs w:val="24"/>
        </w:rPr>
        <w:t xml:space="preserve">removing autonomy and trust from professionals </w:t>
      </w:r>
      <w:r w:rsidRPr="002F11B8">
        <w:rPr>
          <w:rFonts w:ascii="Times New Roman" w:hAnsi="Times New Roman" w:cs="Times New Roman"/>
          <w:sz w:val="24"/>
          <w:szCs w:val="24"/>
        </w:rPr>
        <w:t xml:space="preserve">in the teaching profession. </w:t>
      </w:r>
      <w:r w:rsidR="00B90682">
        <w:rPr>
          <w:rFonts w:ascii="Times New Roman" w:hAnsi="Times New Roman" w:cs="Times New Roman"/>
          <w:sz w:val="24"/>
          <w:szCs w:val="24"/>
        </w:rPr>
        <w:t>A r</w:t>
      </w:r>
      <w:r w:rsidRPr="002F11B8">
        <w:rPr>
          <w:rFonts w:ascii="Times New Roman" w:hAnsi="Times New Roman" w:cs="Times New Roman"/>
          <w:sz w:val="24"/>
          <w:szCs w:val="24"/>
        </w:rPr>
        <w:t>esult of this accountability brought about mandated high-stakes testing</w:t>
      </w:r>
      <w:r>
        <w:rPr>
          <w:rFonts w:ascii="Times New Roman" w:hAnsi="Times New Roman" w:cs="Times New Roman"/>
          <w:sz w:val="24"/>
          <w:szCs w:val="24"/>
        </w:rPr>
        <w:t xml:space="preserve">, </w:t>
      </w:r>
      <w:r w:rsidRPr="002F11B8">
        <w:rPr>
          <w:rFonts w:ascii="Times New Roman" w:hAnsi="Times New Roman" w:cs="Times New Roman"/>
          <w:sz w:val="24"/>
          <w:szCs w:val="24"/>
        </w:rPr>
        <w:t>which ha</w:t>
      </w:r>
      <w:r w:rsidR="00B90682">
        <w:rPr>
          <w:rFonts w:ascii="Times New Roman" w:hAnsi="Times New Roman" w:cs="Times New Roman"/>
          <w:sz w:val="24"/>
          <w:szCs w:val="24"/>
        </w:rPr>
        <w:t>s</w:t>
      </w:r>
      <w:r w:rsidRPr="002F11B8">
        <w:rPr>
          <w:rFonts w:ascii="Times New Roman" w:hAnsi="Times New Roman" w:cs="Times New Roman"/>
          <w:sz w:val="24"/>
          <w:szCs w:val="24"/>
        </w:rPr>
        <w:t xml:space="preserve"> significantly impacted teachers</w:t>
      </w:r>
      <w:r w:rsidR="00B90682">
        <w:rPr>
          <w:rFonts w:ascii="Times New Roman" w:hAnsi="Times New Roman" w:cs="Times New Roman"/>
          <w:sz w:val="24"/>
          <w:szCs w:val="24"/>
        </w:rPr>
        <w:t>'</w:t>
      </w:r>
      <w:r w:rsidRPr="002F11B8">
        <w:rPr>
          <w:rFonts w:ascii="Times New Roman" w:hAnsi="Times New Roman" w:cs="Times New Roman"/>
          <w:sz w:val="24"/>
          <w:szCs w:val="24"/>
        </w:rPr>
        <w:t xml:space="preserve"> practices within the classroom. This, in turn, has exacerbated experiences of stress, burnout, and educators</w:t>
      </w:r>
      <w:r w:rsidR="00B90682">
        <w:rPr>
          <w:rFonts w:ascii="Times New Roman" w:hAnsi="Times New Roman" w:cs="Times New Roman"/>
          <w:sz w:val="24"/>
          <w:szCs w:val="24"/>
        </w:rPr>
        <w:t>'</w:t>
      </w:r>
      <w:r w:rsidRPr="002F11B8">
        <w:rPr>
          <w:rFonts w:ascii="Times New Roman" w:hAnsi="Times New Roman" w:cs="Times New Roman"/>
          <w:sz w:val="24"/>
          <w:szCs w:val="24"/>
        </w:rPr>
        <w:t xml:space="preserve"> overall mental health and well</w:t>
      </w:r>
      <w:r w:rsidR="00B90682">
        <w:rPr>
          <w:rFonts w:ascii="Times New Roman" w:hAnsi="Times New Roman" w:cs="Times New Roman"/>
          <w:sz w:val="24"/>
          <w:szCs w:val="24"/>
        </w:rPr>
        <w:t>-</w:t>
      </w:r>
      <w:r w:rsidRPr="002F11B8">
        <w:rPr>
          <w:rFonts w:ascii="Times New Roman" w:hAnsi="Times New Roman" w:cs="Times New Roman"/>
          <w:sz w:val="24"/>
          <w:szCs w:val="24"/>
        </w:rPr>
        <w:t>being, inadvertently surfacing similar issues in young people.</w:t>
      </w:r>
    </w:p>
    <w:p w14:paraId="50EB8C47" w14:textId="67739E31" w:rsidR="001A7DC5" w:rsidRDefault="001A7DC5" w:rsidP="00082F5B">
      <w:pPr>
        <w:pStyle w:val="Heading2"/>
      </w:pPr>
      <w:bookmarkStart w:id="36" w:name="_Toc179294166"/>
      <w:r>
        <w:t>D</w:t>
      </w:r>
      <w:r w:rsidR="00575252">
        <w:t>evelopmentally Appropriate Practices</w:t>
      </w:r>
      <w:bookmarkEnd w:id="36"/>
    </w:p>
    <w:p w14:paraId="777170B5" w14:textId="37F8ED9B" w:rsidR="001A7DC5" w:rsidRDefault="001A7DC5" w:rsidP="001A7DC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fully grasp the stressors early childhood educators are facing, we must first understand the conflicting nature </w:t>
      </w:r>
      <w:r w:rsidR="00342C90">
        <w:rPr>
          <w:rFonts w:ascii="Times New Roman" w:hAnsi="Times New Roman" w:cs="Times New Roman"/>
          <w:sz w:val="24"/>
          <w:szCs w:val="24"/>
        </w:rPr>
        <w:t>of high-stakes accountability</w:t>
      </w:r>
      <w:r>
        <w:rPr>
          <w:rFonts w:ascii="Times New Roman" w:hAnsi="Times New Roman" w:cs="Times New Roman"/>
          <w:sz w:val="24"/>
          <w:szCs w:val="24"/>
        </w:rPr>
        <w:t xml:space="preserve"> with the educator’s established philosophy founded upon developmentally appropriate practices (DAP). Copple &amp; Bredekamp (200</w:t>
      </w:r>
      <w:r w:rsidR="007B005C">
        <w:rPr>
          <w:rFonts w:ascii="Times New Roman" w:hAnsi="Times New Roman" w:cs="Times New Roman"/>
          <w:sz w:val="24"/>
          <w:szCs w:val="24"/>
        </w:rPr>
        <w:t>9</w:t>
      </w:r>
      <w:r>
        <w:rPr>
          <w:rFonts w:ascii="Times New Roman" w:hAnsi="Times New Roman" w:cs="Times New Roman"/>
          <w:sz w:val="24"/>
          <w:szCs w:val="24"/>
        </w:rPr>
        <w:t xml:space="preserve">) explicitly address that educators must be explicit </w:t>
      </w:r>
      <w:r w:rsidR="00342C90">
        <w:rPr>
          <w:rFonts w:ascii="Times New Roman" w:hAnsi="Times New Roman" w:cs="Times New Roman"/>
          <w:sz w:val="24"/>
          <w:szCs w:val="24"/>
        </w:rPr>
        <w:t xml:space="preserve">in </w:t>
      </w:r>
      <w:r>
        <w:rPr>
          <w:rFonts w:ascii="Times New Roman" w:hAnsi="Times New Roman" w:cs="Times New Roman"/>
          <w:sz w:val="24"/>
          <w:szCs w:val="24"/>
        </w:rPr>
        <w:t xml:space="preserve">their knowledge of how to label and defend </w:t>
      </w:r>
      <w:r w:rsidR="00D6349E">
        <w:rPr>
          <w:rFonts w:ascii="Times New Roman" w:hAnsi="Times New Roman" w:cs="Times New Roman"/>
          <w:sz w:val="24"/>
          <w:szCs w:val="24"/>
        </w:rPr>
        <w:lastRenderedPageBreak/>
        <w:t xml:space="preserve">DAP </w:t>
      </w:r>
      <w:r>
        <w:rPr>
          <w:rFonts w:ascii="Times New Roman" w:hAnsi="Times New Roman" w:cs="Times New Roman"/>
          <w:sz w:val="24"/>
          <w:szCs w:val="24"/>
        </w:rPr>
        <w:t>(p. 54) within their field. DAP is so foundational in early childhood philosophical beliefs that it is described as an essential framework driving the practices educators implement, being both intentional and informed, in their learning environments to facilitate optimal growth and development of the young child (Copple &amp; Brede</w:t>
      </w:r>
      <w:r w:rsidR="00220632">
        <w:rPr>
          <w:rFonts w:ascii="Times New Roman" w:hAnsi="Times New Roman" w:cs="Times New Roman"/>
          <w:sz w:val="24"/>
          <w:szCs w:val="24"/>
        </w:rPr>
        <w:t>k</w:t>
      </w:r>
      <w:r>
        <w:rPr>
          <w:rFonts w:ascii="Times New Roman" w:hAnsi="Times New Roman" w:cs="Times New Roman"/>
          <w:sz w:val="24"/>
          <w:szCs w:val="24"/>
        </w:rPr>
        <w:t>amp, 2009; NAEYC, 2020). The fundamental principles of child development underpin DAP, focusing on the whole child and the interconnectedness of each developmental domain (Copple &amp; Bredekamp, 2009).</w:t>
      </w:r>
    </w:p>
    <w:p w14:paraId="55FDC5B1" w14:textId="49B5F2A6" w:rsidR="001A7DC5" w:rsidRDefault="001A7DC5" w:rsidP="001A7DC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National Association for the Education of Young Children (NAEYC) published guidelines </w:t>
      </w:r>
      <w:r w:rsidR="00342C90">
        <w:rPr>
          <w:rFonts w:ascii="Times New Roman" w:hAnsi="Times New Roman" w:cs="Times New Roman"/>
          <w:sz w:val="24"/>
          <w:szCs w:val="24"/>
        </w:rPr>
        <w:t>that</w:t>
      </w:r>
      <w:r w:rsidRPr="005A66FD">
        <w:rPr>
          <w:rFonts w:ascii="Times New Roman" w:hAnsi="Times New Roman" w:cs="Times New Roman"/>
          <w:sz w:val="24"/>
          <w:szCs w:val="24"/>
        </w:rPr>
        <w:t xml:space="preserve"> provide</w:t>
      </w:r>
      <w:r w:rsidR="00D611E3">
        <w:rPr>
          <w:rFonts w:ascii="Times New Roman" w:hAnsi="Times New Roman" w:cs="Times New Roman"/>
          <w:sz w:val="24"/>
          <w:szCs w:val="24"/>
        </w:rPr>
        <w:t xml:space="preserve"> a rich understanding of educators' vastly intertwined, strategic approach</w:t>
      </w:r>
      <w:r w:rsidRPr="005A66FD">
        <w:rPr>
          <w:rFonts w:ascii="Times New Roman" w:hAnsi="Times New Roman" w:cs="Times New Roman"/>
          <w:sz w:val="24"/>
          <w:szCs w:val="24"/>
        </w:rPr>
        <w:t xml:space="preserve"> when facilitating learning with young children. These six guidelines foster </w:t>
      </w:r>
      <w:r>
        <w:rPr>
          <w:rFonts w:ascii="Times New Roman" w:hAnsi="Times New Roman" w:cs="Times New Roman"/>
          <w:sz w:val="24"/>
          <w:szCs w:val="24"/>
        </w:rPr>
        <w:t xml:space="preserve">DAP </w:t>
      </w:r>
      <w:r w:rsidRPr="005A66FD">
        <w:rPr>
          <w:rFonts w:ascii="Times New Roman" w:hAnsi="Times New Roman" w:cs="Times New Roman"/>
          <w:sz w:val="24"/>
          <w:szCs w:val="24"/>
        </w:rPr>
        <w:t xml:space="preserve"> by stating that teachers should (1) creating a caring community of</w:t>
      </w:r>
      <w:r>
        <w:rPr>
          <w:rFonts w:ascii="Times New Roman" w:hAnsi="Times New Roman" w:cs="Times New Roman"/>
          <w:sz w:val="24"/>
          <w:szCs w:val="24"/>
        </w:rPr>
        <w:t xml:space="preserve"> </w:t>
      </w:r>
      <w:r w:rsidRPr="005A66FD">
        <w:rPr>
          <w:rFonts w:ascii="Times New Roman" w:hAnsi="Times New Roman" w:cs="Times New Roman"/>
          <w:sz w:val="24"/>
          <w:szCs w:val="24"/>
        </w:rPr>
        <w:t>learners; (2) engaging in reciprocal partnerships with families and fostering community connections;</w:t>
      </w:r>
      <w:r>
        <w:rPr>
          <w:rFonts w:ascii="Times New Roman" w:hAnsi="Times New Roman" w:cs="Times New Roman"/>
          <w:sz w:val="24"/>
          <w:szCs w:val="24"/>
        </w:rPr>
        <w:t xml:space="preserve"> </w:t>
      </w:r>
      <w:r w:rsidRPr="005A66FD">
        <w:rPr>
          <w:rFonts w:ascii="Times New Roman" w:hAnsi="Times New Roman" w:cs="Times New Roman"/>
          <w:sz w:val="24"/>
          <w:szCs w:val="24"/>
        </w:rPr>
        <w:t>(3) observing, documenting</w:t>
      </w:r>
      <w:r w:rsidR="00163105">
        <w:rPr>
          <w:rFonts w:ascii="Times New Roman" w:hAnsi="Times New Roman" w:cs="Times New Roman"/>
          <w:sz w:val="24"/>
          <w:szCs w:val="24"/>
        </w:rPr>
        <w:t>,</w:t>
      </w:r>
      <w:r w:rsidRPr="005A66FD">
        <w:rPr>
          <w:rFonts w:ascii="Times New Roman" w:hAnsi="Times New Roman" w:cs="Times New Roman"/>
          <w:sz w:val="24"/>
          <w:szCs w:val="24"/>
        </w:rPr>
        <w:t xml:space="preserve"> and assessing children’s development and learning; (4) teaching to enhance</w:t>
      </w:r>
      <w:r>
        <w:rPr>
          <w:rFonts w:ascii="Times New Roman" w:hAnsi="Times New Roman" w:cs="Times New Roman"/>
          <w:sz w:val="24"/>
          <w:szCs w:val="24"/>
        </w:rPr>
        <w:t xml:space="preserve"> </w:t>
      </w:r>
      <w:r w:rsidRPr="005A66FD">
        <w:rPr>
          <w:rFonts w:ascii="Times New Roman" w:hAnsi="Times New Roman" w:cs="Times New Roman"/>
          <w:sz w:val="24"/>
          <w:szCs w:val="24"/>
        </w:rPr>
        <w:t>each child’s development and learning; (5) planning and implementing an engaging curriculum to</w:t>
      </w:r>
      <w:r>
        <w:rPr>
          <w:rFonts w:ascii="Times New Roman" w:hAnsi="Times New Roman" w:cs="Times New Roman"/>
          <w:sz w:val="24"/>
          <w:szCs w:val="24"/>
        </w:rPr>
        <w:t xml:space="preserve"> </w:t>
      </w:r>
      <w:r w:rsidRPr="005A66FD">
        <w:rPr>
          <w:rFonts w:ascii="Times New Roman" w:hAnsi="Times New Roman" w:cs="Times New Roman"/>
          <w:sz w:val="24"/>
          <w:szCs w:val="24"/>
        </w:rPr>
        <w:t>achieve meaningful goals; and (6) demonstrating professionalism as an early childhood educator</w:t>
      </w:r>
      <w:r>
        <w:rPr>
          <w:rFonts w:ascii="Times New Roman" w:hAnsi="Times New Roman" w:cs="Times New Roman"/>
          <w:sz w:val="24"/>
          <w:szCs w:val="24"/>
        </w:rPr>
        <w:t xml:space="preserve"> (NAEYC, 2020). When implementing these practices alongside their rigorously developed knowledge of the whole child, teachers are better able to make well-informed</w:t>
      </w:r>
      <w:r w:rsidR="00163105">
        <w:rPr>
          <w:rFonts w:ascii="Times New Roman" w:hAnsi="Times New Roman" w:cs="Times New Roman"/>
          <w:sz w:val="24"/>
          <w:szCs w:val="24"/>
        </w:rPr>
        <w:t>,</w:t>
      </w:r>
      <w:r>
        <w:rPr>
          <w:rFonts w:ascii="Times New Roman" w:hAnsi="Times New Roman" w:cs="Times New Roman"/>
          <w:sz w:val="24"/>
          <w:szCs w:val="24"/>
        </w:rPr>
        <w:t xml:space="preserve"> developmentally appropriate decisions to better facilitate learning. </w:t>
      </w:r>
    </w:p>
    <w:p w14:paraId="29C6C9F6" w14:textId="1F6D8B2B" w:rsidR="001A7DC5" w:rsidRPr="00575252" w:rsidRDefault="001A7DC5" w:rsidP="00575252">
      <w:pPr>
        <w:spacing w:line="480" w:lineRule="auto"/>
        <w:ind w:firstLine="720"/>
        <w:rPr>
          <w:rFonts w:ascii="Times New Roman" w:hAnsi="Times New Roman" w:cs="Times New Roman"/>
          <w:sz w:val="24"/>
          <w:szCs w:val="24"/>
        </w:rPr>
      </w:pPr>
      <w:r>
        <w:rPr>
          <w:rFonts w:ascii="Times New Roman" w:hAnsi="Times New Roman" w:cs="Times New Roman"/>
          <w:sz w:val="24"/>
          <w:szCs w:val="24"/>
        </w:rPr>
        <w:t>DAP heavily emphasize</w:t>
      </w:r>
      <w:r w:rsidR="0018122B">
        <w:rPr>
          <w:rFonts w:ascii="Times New Roman" w:hAnsi="Times New Roman" w:cs="Times New Roman"/>
          <w:sz w:val="24"/>
          <w:szCs w:val="24"/>
        </w:rPr>
        <w:t>s</w:t>
      </w:r>
      <w:r>
        <w:rPr>
          <w:rFonts w:ascii="Times New Roman" w:hAnsi="Times New Roman" w:cs="Times New Roman"/>
          <w:sz w:val="24"/>
          <w:szCs w:val="24"/>
        </w:rPr>
        <w:t xml:space="preserve"> constructivism in that children build their knowledge through aesthetic (Dewey, </w:t>
      </w:r>
      <w:r w:rsidR="001C7251">
        <w:rPr>
          <w:rFonts w:ascii="Times New Roman" w:hAnsi="Times New Roman" w:cs="Times New Roman"/>
          <w:sz w:val="24"/>
          <w:szCs w:val="24"/>
        </w:rPr>
        <w:t>1958</w:t>
      </w:r>
      <w:r>
        <w:rPr>
          <w:rFonts w:ascii="Times New Roman" w:hAnsi="Times New Roman" w:cs="Times New Roman"/>
          <w:sz w:val="24"/>
          <w:szCs w:val="24"/>
        </w:rPr>
        <w:t xml:space="preserve">) </w:t>
      </w:r>
      <w:r w:rsidR="0018122B">
        <w:rPr>
          <w:rFonts w:ascii="Times New Roman" w:hAnsi="Times New Roman" w:cs="Times New Roman"/>
          <w:sz w:val="24"/>
          <w:szCs w:val="24"/>
        </w:rPr>
        <w:t xml:space="preserve">and </w:t>
      </w:r>
      <w:r>
        <w:rPr>
          <w:rFonts w:ascii="Times New Roman" w:hAnsi="Times New Roman" w:cs="Times New Roman"/>
          <w:sz w:val="24"/>
          <w:szCs w:val="24"/>
        </w:rPr>
        <w:t xml:space="preserve">active interaction with their environment (Piaget, </w:t>
      </w:r>
      <w:r w:rsidR="0076174C">
        <w:rPr>
          <w:rFonts w:ascii="Times New Roman" w:hAnsi="Times New Roman" w:cs="Times New Roman"/>
          <w:sz w:val="24"/>
          <w:szCs w:val="24"/>
        </w:rPr>
        <w:t>1966</w:t>
      </w:r>
      <w:r>
        <w:rPr>
          <w:rFonts w:ascii="Times New Roman" w:hAnsi="Times New Roman" w:cs="Times New Roman"/>
          <w:sz w:val="24"/>
          <w:szCs w:val="24"/>
        </w:rPr>
        <w:t xml:space="preserve">). Central to this building of knowledge is the act of play and the multitude of </w:t>
      </w:r>
      <w:r w:rsidR="00C7477D">
        <w:rPr>
          <w:rFonts w:ascii="Times New Roman" w:hAnsi="Times New Roman" w:cs="Times New Roman"/>
          <w:sz w:val="24"/>
          <w:szCs w:val="24"/>
        </w:rPr>
        <w:t>developmental appropriat</w:t>
      </w:r>
      <w:r w:rsidR="00DC7405">
        <w:rPr>
          <w:rFonts w:ascii="Times New Roman" w:hAnsi="Times New Roman" w:cs="Times New Roman"/>
          <w:sz w:val="24"/>
          <w:szCs w:val="24"/>
        </w:rPr>
        <w:t>e</w:t>
      </w:r>
      <w:r w:rsidR="00C7477D">
        <w:rPr>
          <w:rFonts w:ascii="Times New Roman" w:hAnsi="Times New Roman" w:cs="Times New Roman"/>
          <w:sz w:val="24"/>
          <w:szCs w:val="24"/>
        </w:rPr>
        <w:t>ness</w:t>
      </w:r>
      <w:r>
        <w:rPr>
          <w:rFonts w:ascii="Times New Roman" w:hAnsi="Times New Roman" w:cs="Times New Roman"/>
          <w:sz w:val="24"/>
          <w:szCs w:val="24"/>
        </w:rPr>
        <w:t xml:space="preserve"> benefits such interactions provide for developing young children.</w:t>
      </w:r>
    </w:p>
    <w:p w14:paraId="74739261" w14:textId="77777777" w:rsidR="00E01AC8" w:rsidRDefault="00575252" w:rsidP="00082F5B">
      <w:pPr>
        <w:pStyle w:val="Heading2"/>
      </w:pPr>
      <w:bookmarkStart w:id="37" w:name="_Toc179294167"/>
      <w:r>
        <w:lastRenderedPageBreak/>
        <w:t>Play</w:t>
      </w:r>
      <w:bookmarkEnd w:id="37"/>
    </w:p>
    <w:p w14:paraId="4A3E9B63" w14:textId="60DF6005" w:rsidR="001A7DC5" w:rsidRDefault="00575252" w:rsidP="00E01AC8">
      <w:pPr>
        <w:spacing w:line="480" w:lineRule="auto"/>
        <w:ind w:firstLine="720"/>
        <w:rPr>
          <w:rFonts w:ascii="Times New Roman" w:hAnsi="Times New Roman" w:cs="Times New Roman"/>
          <w:sz w:val="24"/>
          <w:szCs w:val="24"/>
        </w:rPr>
      </w:pPr>
      <w:r>
        <w:rPr>
          <w:rFonts w:ascii="Times New Roman" w:hAnsi="Times New Roman" w:cs="Times New Roman"/>
          <w:b/>
          <w:bCs/>
          <w:sz w:val="24"/>
          <w:szCs w:val="24"/>
        </w:rPr>
        <w:t xml:space="preserve"> </w:t>
      </w:r>
      <w:r w:rsidR="00DC7405">
        <w:rPr>
          <w:rFonts w:ascii="Times New Roman" w:hAnsi="Times New Roman" w:cs="Times New Roman"/>
          <w:sz w:val="24"/>
          <w:szCs w:val="24"/>
        </w:rPr>
        <w:t>According to Stuart Brown (2009), play</w:t>
      </w:r>
      <w:r w:rsidR="001A7DC5">
        <w:rPr>
          <w:rFonts w:ascii="Times New Roman" w:hAnsi="Times New Roman" w:cs="Times New Roman"/>
          <w:sz w:val="24"/>
          <w:szCs w:val="24"/>
        </w:rPr>
        <w:t xml:space="preserve"> consists of seven properties that allow</w:t>
      </w:r>
      <w:r w:rsidR="001A7DC5" w:rsidRPr="0038640B">
        <w:rPr>
          <w:rFonts w:ascii="Times New Roman" w:hAnsi="Times New Roman" w:cs="Times New Roman"/>
          <w:sz w:val="24"/>
          <w:szCs w:val="24"/>
        </w:rPr>
        <w:t xml:space="preserve"> individuals to visualize </w:t>
      </w:r>
      <w:r w:rsidR="001A7DC5">
        <w:rPr>
          <w:rFonts w:ascii="Times New Roman" w:hAnsi="Times New Roman" w:cs="Times New Roman"/>
          <w:sz w:val="24"/>
          <w:szCs w:val="24"/>
        </w:rPr>
        <w:t>play without</w:t>
      </w:r>
      <w:r w:rsidR="001A7DC5" w:rsidRPr="0038640B">
        <w:rPr>
          <w:rFonts w:ascii="Times New Roman" w:hAnsi="Times New Roman" w:cs="Times New Roman"/>
          <w:sz w:val="24"/>
          <w:szCs w:val="24"/>
        </w:rPr>
        <w:t xml:space="preserve"> direct labeling or finite definition. These seven properties state that play is </w:t>
      </w:r>
      <w:r w:rsidR="00396AD1">
        <w:rPr>
          <w:rFonts w:ascii="Times New Roman" w:hAnsi="Times New Roman" w:cs="Times New Roman"/>
          <w:sz w:val="24"/>
          <w:szCs w:val="24"/>
        </w:rPr>
        <w:t>(</w:t>
      </w:r>
      <w:r w:rsidR="001A7DC5" w:rsidRPr="0038640B">
        <w:rPr>
          <w:rFonts w:ascii="Times New Roman" w:hAnsi="Times New Roman" w:cs="Times New Roman"/>
          <w:sz w:val="24"/>
          <w:szCs w:val="24"/>
        </w:rPr>
        <w:t>1</w:t>
      </w:r>
      <w:r w:rsidR="00396AD1">
        <w:rPr>
          <w:rFonts w:ascii="Times New Roman" w:hAnsi="Times New Roman" w:cs="Times New Roman"/>
          <w:sz w:val="24"/>
          <w:szCs w:val="24"/>
        </w:rPr>
        <w:t>)</w:t>
      </w:r>
      <w:r w:rsidR="001A7DC5" w:rsidRPr="0038640B">
        <w:rPr>
          <w:rFonts w:ascii="Times New Roman" w:hAnsi="Times New Roman" w:cs="Times New Roman"/>
          <w:sz w:val="24"/>
          <w:szCs w:val="24"/>
        </w:rPr>
        <w:t xml:space="preserve"> apparently purposeless (done for its own sake), </w:t>
      </w:r>
      <w:r w:rsidR="00396AD1">
        <w:rPr>
          <w:rFonts w:ascii="Times New Roman" w:hAnsi="Times New Roman" w:cs="Times New Roman"/>
          <w:sz w:val="24"/>
          <w:szCs w:val="24"/>
        </w:rPr>
        <w:t>(</w:t>
      </w:r>
      <w:r w:rsidR="001A7DC5" w:rsidRPr="0038640B">
        <w:rPr>
          <w:rFonts w:ascii="Times New Roman" w:hAnsi="Times New Roman" w:cs="Times New Roman"/>
          <w:sz w:val="24"/>
          <w:szCs w:val="24"/>
        </w:rPr>
        <w:t>2</w:t>
      </w:r>
      <w:r w:rsidR="00396AD1">
        <w:rPr>
          <w:rFonts w:ascii="Times New Roman" w:hAnsi="Times New Roman" w:cs="Times New Roman"/>
          <w:sz w:val="24"/>
          <w:szCs w:val="24"/>
        </w:rPr>
        <w:t>)</w:t>
      </w:r>
      <w:r w:rsidR="001A7DC5" w:rsidRPr="0038640B">
        <w:rPr>
          <w:rFonts w:ascii="Times New Roman" w:hAnsi="Times New Roman" w:cs="Times New Roman"/>
          <w:sz w:val="24"/>
          <w:szCs w:val="24"/>
        </w:rPr>
        <w:t xml:space="preserve"> is voluntary, </w:t>
      </w:r>
      <w:r w:rsidR="00396AD1">
        <w:rPr>
          <w:rFonts w:ascii="Times New Roman" w:hAnsi="Times New Roman" w:cs="Times New Roman"/>
          <w:sz w:val="24"/>
          <w:szCs w:val="24"/>
        </w:rPr>
        <w:t>(</w:t>
      </w:r>
      <w:r w:rsidR="001A7DC5" w:rsidRPr="0038640B">
        <w:rPr>
          <w:rFonts w:ascii="Times New Roman" w:hAnsi="Times New Roman" w:cs="Times New Roman"/>
          <w:sz w:val="24"/>
          <w:szCs w:val="24"/>
        </w:rPr>
        <w:t>3</w:t>
      </w:r>
      <w:r w:rsidR="00396AD1">
        <w:rPr>
          <w:rFonts w:ascii="Times New Roman" w:hAnsi="Times New Roman" w:cs="Times New Roman"/>
          <w:sz w:val="24"/>
          <w:szCs w:val="24"/>
        </w:rPr>
        <w:t>)</w:t>
      </w:r>
      <w:r w:rsidR="001A7DC5" w:rsidRPr="0038640B">
        <w:rPr>
          <w:rFonts w:ascii="Times New Roman" w:hAnsi="Times New Roman" w:cs="Times New Roman"/>
          <w:sz w:val="24"/>
          <w:szCs w:val="24"/>
        </w:rPr>
        <w:t xml:space="preserve"> possesses inherent attraction, </w:t>
      </w:r>
      <w:r w:rsidR="00396AD1">
        <w:rPr>
          <w:rFonts w:ascii="Times New Roman" w:hAnsi="Times New Roman" w:cs="Times New Roman"/>
          <w:sz w:val="24"/>
          <w:szCs w:val="24"/>
        </w:rPr>
        <w:t>(</w:t>
      </w:r>
      <w:r w:rsidR="001A7DC5" w:rsidRPr="0038640B">
        <w:rPr>
          <w:rFonts w:ascii="Times New Roman" w:hAnsi="Times New Roman" w:cs="Times New Roman"/>
          <w:sz w:val="24"/>
          <w:szCs w:val="24"/>
        </w:rPr>
        <w:t>4</w:t>
      </w:r>
      <w:r w:rsidR="00396AD1">
        <w:rPr>
          <w:rFonts w:ascii="Times New Roman" w:hAnsi="Times New Roman" w:cs="Times New Roman"/>
          <w:sz w:val="24"/>
          <w:szCs w:val="24"/>
        </w:rPr>
        <w:t>)</w:t>
      </w:r>
      <w:r w:rsidR="001A7DC5">
        <w:rPr>
          <w:rFonts w:ascii="Times New Roman" w:hAnsi="Times New Roman" w:cs="Times New Roman"/>
          <w:sz w:val="24"/>
          <w:szCs w:val="24"/>
        </w:rPr>
        <w:t xml:space="preserve"> </w:t>
      </w:r>
      <w:r w:rsidR="001A7DC5" w:rsidRPr="0038640B">
        <w:rPr>
          <w:rFonts w:ascii="Times New Roman" w:hAnsi="Times New Roman" w:cs="Times New Roman"/>
          <w:sz w:val="24"/>
          <w:szCs w:val="24"/>
        </w:rPr>
        <w:t>allots freedom from time</w:t>
      </w:r>
      <w:r w:rsidR="001A7DC5">
        <w:rPr>
          <w:rFonts w:ascii="Times New Roman" w:hAnsi="Times New Roman" w:cs="Times New Roman"/>
          <w:sz w:val="24"/>
          <w:szCs w:val="24"/>
        </w:rPr>
        <w:t>,</w:t>
      </w:r>
      <w:r w:rsidR="001A7DC5" w:rsidRPr="0038640B">
        <w:rPr>
          <w:rFonts w:ascii="Times New Roman" w:hAnsi="Times New Roman" w:cs="Times New Roman"/>
          <w:sz w:val="24"/>
          <w:szCs w:val="24"/>
        </w:rPr>
        <w:t xml:space="preserve"> and </w:t>
      </w:r>
      <w:r w:rsidR="00396AD1">
        <w:rPr>
          <w:rFonts w:ascii="Times New Roman" w:hAnsi="Times New Roman" w:cs="Times New Roman"/>
          <w:sz w:val="24"/>
          <w:szCs w:val="24"/>
        </w:rPr>
        <w:t>(</w:t>
      </w:r>
      <w:r w:rsidR="00191050">
        <w:rPr>
          <w:rFonts w:ascii="Times New Roman" w:hAnsi="Times New Roman" w:cs="Times New Roman"/>
          <w:sz w:val="24"/>
          <w:szCs w:val="24"/>
        </w:rPr>
        <w:t>5</w:t>
      </w:r>
      <w:r w:rsidR="00396AD1">
        <w:rPr>
          <w:rFonts w:ascii="Times New Roman" w:hAnsi="Times New Roman" w:cs="Times New Roman"/>
          <w:sz w:val="24"/>
          <w:szCs w:val="24"/>
        </w:rPr>
        <w:t>)</w:t>
      </w:r>
      <w:r w:rsidR="00191050">
        <w:rPr>
          <w:rFonts w:ascii="Times New Roman" w:hAnsi="Times New Roman" w:cs="Times New Roman"/>
          <w:sz w:val="24"/>
          <w:szCs w:val="24"/>
        </w:rPr>
        <w:t>—</w:t>
      </w:r>
      <w:r w:rsidR="001A7DC5" w:rsidRPr="0038640B">
        <w:rPr>
          <w:rFonts w:ascii="Times New Roman" w:hAnsi="Times New Roman" w:cs="Times New Roman"/>
          <w:sz w:val="24"/>
          <w:szCs w:val="24"/>
        </w:rPr>
        <w:t xml:space="preserve">diminished consciousness of self. Play also </w:t>
      </w:r>
      <w:r w:rsidR="00396AD1">
        <w:rPr>
          <w:rFonts w:ascii="Times New Roman" w:hAnsi="Times New Roman" w:cs="Times New Roman"/>
          <w:sz w:val="24"/>
          <w:szCs w:val="24"/>
        </w:rPr>
        <w:t>(6)</w:t>
      </w:r>
      <w:r w:rsidR="001A7DC5" w:rsidRPr="0038640B">
        <w:rPr>
          <w:rFonts w:ascii="Times New Roman" w:hAnsi="Times New Roman" w:cs="Times New Roman"/>
          <w:sz w:val="24"/>
          <w:szCs w:val="24"/>
        </w:rPr>
        <w:t xml:space="preserve"> has improvisational potential</w:t>
      </w:r>
      <w:r w:rsidR="00191050">
        <w:rPr>
          <w:rFonts w:ascii="Times New Roman" w:hAnsi="Times New Roman" w:cs="Times New Roman"/>
          <w:sz w:val="24"/>
          <w:szCs w:val="24"/>
        </w:rPr>
        <w:t>,</w:t>
      </w:r>
      <w:r w:rsidR="001A7DC5" w:rsidRPr="0038640B">
        <w:rPr>
          <w:rFonts w:ascii="Times New Roman" w:hAnsi="Times New Roman" w:cs="Times New Roman"/>
          <w:sz w:val="24"/>
          <w:szCs w:val="24"/>
        </w:rPr>
        <w:t xml:space="preserve"> and </w:t>
      </w:r>
      <w:r w:rsidR="00396AD1">
        <w:rPr>
          <w:rFonts w:ascii="Times New Roman" w:hAnsi="Times New Roman" w:cs="Times New Roman"/>
          <w:sz w:val="24"/>
          <w:szCs w:val="24"/>
        </w:rPr>
        <w:t>(7)</w:t>
      </w:r>
      <w:r w:rsidR="001A7DC5" w:rsidRPr="0038640B">
        <w:rPr>
          <w:rFonts w:ascii="Times New Roman" w:hAnsi="Times New Roman" w:cs="Times New Roman"/>
          <w:sz w:val="24"/>
          <w:szCs w:val="24"/>
        </w:rPr>
        <w:t xml:space="preserve"> provides continuation desires within individuals. (Brown,</w:t>
      </w:r>
      <w:r w:rsidR="001A7DC5">
        <w:rPr>
          <w:rFonts w:ascii="Times New Roman" w:hAnsi="Times New Roman" w:cs="Times New Roman"/>
          <w:sz w:val="24"/>
          <w:szCs w:val="24"/>
        </w:rPr>
        <w:t xml:space="preserve"> 2009, </w:t>
      </w:r>
      <w:r w:rsidR="001A7DC5" w:rsidRPr="0038640B">
        <w:rPr>
          <w:rFonts w:ascii="Times New Roman" w:hAnsi="Times New Roman" w:cs="Times New Roman"/>
          <w:sz w:val="24"/>
          <w:szCs w:val="24"/>
        </w:rPr>
        <w:t>p. 17-18)</w:t>
      </w:r>
      <w:r w:rsidR="001A7DC5">
        <w:rPr>
          <w:rFonts w:ascii="Times New Roman" w:hAnsi="Times New Roman" w:cs="Times New Roman"/>
          <w:sz w:val="24"/>
          <w:szCs w:val="24"/>
        </w:rPr>
        <w:t>. Dr. Peter Gray</w:t>
      </w:r>
      <w:r w:rsidR="00B90E43">
        <w:rPr>
          <w:rFonts w:ascii="Times New Roman" w:hAnsi="Times New Roman" w:cs="Times New Roman"/>
          <w:sz w:val="24"/>
          <w:szCs w:val="24"/>
        </w:rPr>
        <w:t xml:space="preserve"> (2013</w:t>
      </w:r>
      <w:r w:rsidR="00EA1FFB">
        <w:rPr>
          <w:rFonts w:ascii="Times New Roman" w:hAnsi="Times New Roman" w:cs="Times New Roman"/>
          <w:sz w:val="24"/>
          <w:szCs w:val="24"/>
        </w:rPr>
        <w:t>)</w:t>
      </w:r>
      <w:r w:rsidR="001A7DC5">
        <w:rPr>
          <w:rFonts w:ascii="Times New Roman" w:hAnsi="Times New Roman" w:cs="Times New Roman"/>
          <w:sz w:val="24"/>
          <w:szCs w:val="24"/>
        </w:rPr>
        <w:t xml:space="preserve"> states that "</w:t>
      </w:r>
      <w:r w:rsidR="001A7DC5" w:rsidRPr="00A63932">
        <w:rPr>
          <w:rFonts w:ascii="Times New Roman" w:hAnsi="Times New Roman" w:cs="Times New Roman"/>
          <w:sz w:val="24"/>
          <w:szCs w:val="24"/>
        </w:rPr>
        <w:t>an activity</w:t>
      </w:r>
      <w:r w:rsidR="001A7DC5">
        <w:rPr>
          <w:rFonts w:ascii="Times New Roman" w:hAnsi="Times New Roman" w:cs="Times New Roman"/>
          <w:sz w:val="24"/>
          <w:szCs w:val="24"/>
        </w:rPr>
        <w:t xml:space="preserve"> </w:t>
      </w:r>
      <w:r w:rsidR="001A7DC5" w:rsidRPr="00A63932">
        <w:rPr>
          <w:rFonts w:ascii="Times New Roman" w:hAnsi="Times New Roman" w:cs="Times New Roman"/>
          <w:sz w:val="24"/>
          <w:szCs w:val="24"/>
        </w:rPr>
        <w:t>is play, or is playful, to the degree that it contains</w:t>
      </w:r>
      <w:r w:rsidR="001A7DC5">
        <w:rPr>
          <w:rFonts w:ascii="Times New Roman" w:hAnsi="Times New Roman" w:cs="Times New Roman"/>
          <w:sz w:val="24"/>
          <w:szCs w:val="24"/>
        </w:rPr>
        <w:t xml:space="preserve"> </w:t>
      </w:r>
      <w:r w:rsidR="001A7DC5" w:rsidRPr="00A63932">
        <w:rPr>
          <w:rFonts w:ascii="Times New Roman" w:hAnsi="Times New Roman" w:cs="Times New Roman"/>
          <w:sz w:val="24"/>
          <w:szCs w:val="24"/>
        </w:rPr>
        <w:t>the following four characteristics</w:t>
      </w:r>
      <w:r w:rsidR="001A7DC5">
        <w:rPr>
          <w:rFonts w:ascii="Times New Roman" w:hAnsi="Times New Roman" w:cs="Times New Roman"/>
          <w:sz w:val="24"/>
          <w:szCs w:val="24"/>
        </w:rPr>
        <w:t xml:space="preserve">: </w:t>
      </w:r>
      <w:r w:rsidR="001A7DC5" w:rsidRPr="00A63932">
        <w:rPr>
          <w:rFonts w:ascii="Times New Roman" w:hAnsi="Times New Roman" w:cs="Times New Roman"/>
          <w:sz w:val="24"/>
          <w:szCs w:val="24"/>
        </w:rPr>
        <w:t xml:space="preserve">play is </w:t>
      </w:r>
      <w:r w:rsidR="00396AD1">
        <w:rPr>
          <w:rFonts w:ascii="Times New Roman" w:hAnsi="Times New Roman" w:cs="Times New Roman"/>
          <w:sz w:val="24"/>
          <w:szCs w:val="24"/>
        </w:rPr>
        <w:t>(1)</w:t>
      </w:r>
      <w:r w:rsidR="001A7DC5" w:rsidRPr="00A63932">
        <w:rPr>
          <w:rFonts w:ascii="Times New Roman" w:hAnsi="Times New Roman" w:cs="Times New Roman"/>
          <w:sz w:val="24"/>
          <w:szCs w:val="24"/>
        </w:rPr>
        <w:t xml:space="preserve"> self-chosen and</w:t>
      </w:r>
      <w:r w:rsidR="001A7DC5">
        <w:rPr>
          <w:rFonts w:ascii="Times New Roman" w:hAnsi="Times New Roman" w:cs="Times New Roman"/>
          <w:sz w:val="24"/>
          <w:szCs w:val="24"/>
        </w:rPr>
        <w:t xml:space="preserve"> </w:t>
      </w:r>
      <w:r w:rsidR="001A7DC5" w:rsidRPr="00A63932">
        <w:rPr>
          <w:rFonts w:ascii="Times New Roman" w:hAnsi="Times New Roman" w:cs="Times New Roman"/>
          <w:sz w:val="24"/>
          <w:szCs w:val="24"/>
        </w:rPr>
        <w:t xml:space="preserve">self-directed, </w:t>
      </w:r>
      <w:r w:rsidR="00396AD1">
        <w:rPr>
          <w:rFonts w:ascii="Times New Roman" w:hAnsi="Times New Roman" w:cs="Times New Roman"/>
          <w:sz w:val="24"/>
          <w:szCs w:val="24"/>
        </w:rPr>
        <w:t>(</w:t>
      </w:r>
      <w:r w:rsidR="00B90E43">
        <w:rPr>
          <w:rFonts w:ascii="Times New Roman" w:hAnsi="Times New Roman" w:cs="Times New Roman"/>
          <w:sz w:val="24"/>
          <w:szCs w:val="24"/>
        </w:rPr>
        <w:t>2)</w:t>
      </w:r>
      <w:r w:rsidR="001A7DC5" w:rsidRPr="00A63932">
        <w:rPr>
          <w:rFonts w:ascii="Times New Roman" w:hAnsi="Times New Roman" w:cs="Times New Roman"/>
          <w:sz w:val="24"/>
          <w:szCs w:val="24"/>
        </w:rPr>
        <w:t xml:space="preserve"> intrinsically motivated, </w:t>
      </w:r>
      <w:r w:rsidR="00B90E43">
        <w:rPr>
          <w:rFonts w:ascii="Times New Roman" w:hAnsi="Times New Roman" w:cs="Times New Roman"/>
          <w:sz w:val="24"/>
          <w:szCs w:val="24"/>
        </w:rPr>
        <w:t>(3)</w:t>
      </w:r>
      <w:r w:rsidR="001A7DC5">
        <w:rPr>
          <w:rFonts w:ascii="Times New Roman" w:hAnsi="Times New Roman" w:cs="Times New Roman"/>
          <w:sz w:val="24"/>
          <w:szCs w:val="24"/>
        </w:rPr>
        <w:t xml:space="preserve"> </w:t>
      </w:r>
      <w:r w:rsidR="001A7DC5" w:rsidRPr="00A63932">
        <w:rPr>
          <w:rFonts w:ascii="Times New Roman" w:hAnsi="Times New Roman" w:cs="Times New Roman"/>
          <w:sz w:val="24"/>
          <w:szCs w:val="24"/>
        </w:rPr>
        <w:t>guided by mental rules that leave room for creativity,</w:t>
      </w:r>
      <w:r w:rsidR="001A7DC5">
        <w:rPr>
          <w:rFonts w:ascii="Times New Roman" w:hAnsi="Times New Roman" w:cs="Times New Roman"/>
          <w:sz w:val="24"/>
          <w:szCs w:val="24"/>
        </w:rPr>
        <w:t xml:space="preserve"> </w:t>
      </w:r>
      <w:r w:rsidR="001A7DC5" w:rsidRPr="00A63932">
        <w:rPr>
          <w:rFonts w:ascii="Times New Roman" w:hAnsi="Times New Roman" w:cs="Times New Roman"/>
          <w:sz w:val="24"/>
          <w:szCs w:val="24"/>
        </w:rPr>
        <w:t>and</w:t>
      </w:r>
      <w:r w:rsidR="00B90E43">
        <w:rPr>
          <w:rFonts w:ascii="Times New Roman" w:hAnsi="Times New Roman" w:cs="Times New Roman"/>
          <w:sz w:val="24"/>
          <w:szCs w:val="24"/>
        </w:rPr>
        <w:t xml:space="preserve"> (4)</w:t>
      </w:r>
      <w:r w:rsidR="001A7DC5" w:rsidRPr="00A63932">
        <w:rPr>
          <w:rFonts w:ascii="Times New Roman" w:hAnsi="Times New Roman" w:cs="Times New Roman"/>
          <w:sz w:val="24"/>
          <w:szCs w:val="24"/>
        </w:rPr>
        <w:t xml:space="preserve"> imaginative.</w:t>
      </w:r>
      <w:r w:rsidR="001A7DC5">
        <w:rPr>
          <w:rFonts w:ascii="Times New Roman" w:hAnsi="Times New Roman" w:cs="Times New Roman"/>
          <w:sz w:val="24"/>
          <w:szCs w:val="24"/>
        </w:rPr>
        <w:t xml:space="preserve">" </w:t>
      </w:r>
      <w:r w:rsidR="001A7DC5" w:rsidRPr="00A63932">
        <w:rPr>
          <w:rFonts w:ascii="Times New Roman" w:hAnsi="Times New Roman" w:cs="Times New Roman"/>
          <w:sz w:val="24"/>
          <w:szCs w:val="24"/>
        </w:rPr>
        <w:t>(</w:t>
      </w:r>
      <w:r w:rsidR="00EA1FFB">
        <w:rPr>
          <w:rFonts w:ascii="Times New Roman" w:hAnsi="Times New Roman" w:cs="Times New Roman"/>
          <w:sz w:val="24"/>
          <w:szCs w:val="24"/>
        </w:rPr>
        <w:t xml:space="preserve">p. </w:t>
      </w:r>
      <w:r w:rsidR="00282779">
        <w:rPr>
          <w:rFonts w:ascii="Times New Roman" w:hAnsi="Times New Roman" w:cs="Times New Roman"/>
          <w:sz w:val="24"/>
          <w:szCs w:val="24"/>
        </w:rPr>
        <w:t>2</w:t>
      </w:r>
      <w:r w:rsidR="001A7DC5" w:rsidRPr="00A63932">
        <w:rPr>
          <w:rFonts w:ascii="Times New Roman" w:hAnsi="Times New Roman" w:cs="Times New Roman"/>
          <w:sz w:val="24"/>
          <w:szCs w:val="24"/>
        </w:rPr>
        <w:t>).</w:t>
      </w:r>
      <w:r w:rsidR="001A7DC5">
        <w:rPr>
          <w:rFonts w:ascii="Times New Roman" w:hAnsi="Times New Roman" w:cs="Times New Roman"/>
          <w:sz w:val="24"/>
          <w:szCs w:val="24"/>
        </w:rPr>
        <w:t xml:space="preserve"> Further, Zosh et al. (2017) identify five characteristics that justify that play </w:t>
      </w:r>
      <w:r w:rsidR="00191050">
        <w:rPr>
          <w:rFonts w:ascii="Times New Roman" w:hAnsi="Times New Roman" w:cs="Times New Roman"/>
          <w:sz w:val="24"/>
          <w:szCs w:val="24"/>
        </w:rPr>
        <w:t>i</w:t>
      </w:r>
      <w:r w:rsidR="001A7DC5">
        <w:rPr>
          <w:rFonts w:ascii="Times New Roman" w:hAnsi="Times New Roman" w:cs="Times New Roman"/>
          <w:sz w:val="24"/>
          <w:szCs w:val="24"/>
        </w:rPr>
        <w:t>s foundational to learning</w:t>
      </w:r>
      <w:r w:rsidR="003178F0">
        <w:rPr>
          <w:rFonts w:ascii="Times New Roman" w:hAnsi="Times New Roman" w:cs="Times New Roman"/>
          <w:sz w:val="24"/>
          <w:szCs w:val="24"/>
        </w:rPr>
        <w:t>: through</w:t>
      </w:r>
      <w:r w:rsidR="001A7DC5">
        <w:rPr>
          <w:rFonts w:ascii="Times New Roman" w:hAnsi="Times New Roman" w:cs="Times New Roman"/>
          <w:sz w:val="24"/>
          <w:szCs w:val="24"/>
        </w:rPr>
        <w:t xml:space="preserve"> play</w:t>
      </w:r>
      <w:r w:rsidR="00191050">
        <w:rPr>
          <w:rFonts w:ascii="Times New Roman" w:hAnsi="Times New Roman" w:cs="Times New Roman"/>
          <w:sz w:val="24"/>
          <w:szCs w:val="24"/>
        </w:rPr>
        <w:t>,</w:t>
      </w:r>
      <w:r w:rsidR="001A7DC5">
        <w:rPr>
          <w:rFonts w:ascii="Times New Roman" w:hAnsi="Times New Roman" w:cs="Times New Roman"/>
          <w:sz w:val="24"/>
          <w:szCs w:val="24"/>
        </w:rPr>
        <w:t xml:space="preserve"> children experience joy, meaningfulness, active engagement, iteration</w:t>
      </w:r>
      <w:r w:rsidR="003178F0">
        <w:rPr>
          <w:rFonts w:ascii="Times New Roman" w:hAnsi="Times New Roman" w:cs="Times New Roman"/>
          <w:sz w:val="24"/>
          <w:szCs w:val="24"/>
        </w:rPr>
        <w:t>,</w:t>
      </w:r>
      <w:r w:rsidR="001A7DC5">
        <w:rPr>
          <w:rFonts w:ascii="Times New Roman" w:hAnsi="Times New Roman" w:cs="Times New Roman"/>
          <w:sz w:val="24"/>
          <w:szCs w:val="24"/>
        </w:rPr>
        <w:t xml:space="preserve"> and social interaction. </w:t>
      </w:r>
    </w:p>
    <w:p w14:paraId="5EDC0792" w14:textId="45ABABE4" w:rsidR="001A7DC5" w:rsidRDefault="001A7DC5" w:rsidP="001A7DC5">
      <w:pPr>
        <w:spacing w:line="480" w:lineRule="auto"/>
        <w:ind w:firstLine="720"/>
        <w:rPr>
          <w:rFonts w:ascii="Times New Roman" w:hAnsi="Times New Roman" w:cs="Times New Roman"/>
          <w:sz w:val="24"/>
          <w:szCs w:val="24"/>
        </w:rPr>
      </w:pPr>
      <w:r w:rsidRPr="0038640B">
        <w:rPr>
          <w:rFonts w:ascii="Times New Roman" w:hAnsi="Times New Roman" w:cs="Times New Roman"/>
          <w:sz w:val="24"/>
          <w:szCs w:val="24"/>
        </w:rPr>
        <w:t>Play is innate, instinctual, and imperative in all individuals, not just children</w:t>
      </w:r>
      <w:r>
        <w:rPr>
          <w:rFonts w:ascii="Times New Roman" w:hAnsi="Times New Roman" w:cs="Times New Roman"/>
          <w:sz w:val="24"/>
          <w:szCs w:val="24"/>
        </w:rPr>
        <w:t>. According to Pellis, Iwaniuk, and Nelson (</w:t>
      </w:r>
      <w:r w:rsidR="00BB04AB">
        <w:rPr>
          <w:rFonts w:ascii="Times New Roman" w:hAnsi="Times New Roman" w:cs="Times New Roman"/>
          <w:sz w:val="24"/>
          <w:szCs w:val="24"/>
        </w:rPr>
        <w:t>2001</w:t>
      </w:r>
      <w:r>
        <w:rPr>
          <w:rFonts w:ascii="Times New Roman" w:hAnsi="Times New Roman" w:cs="Times New Roman"/>
          <w:sz w:val="24"/>
          <w:szCs w:val="24"/>
        </w:rPr>
        <w:t xml:space="preserve">), play is such an integral part of development that there is a direct link between brain size and playfulness within the animal species. Play has been proven to be beneficial in a multitude of domains </w:t>
      </w:r>
      <w:r w:rsidR="003178F0">
        <w:rPr>
          <w:rFonts w:ascii="Times New Roman" w:hAnsi="Times New Roman" w:cs="Times New Roman"/>
          <w:sz w:val="24"/>
          <w:szCs w:val="24"/>
        </w:rPr>
        <w:t>of</w:t>
      </w:r>
      <w:r>
        <w:rPr>
          <w:rFonts w:ascii="Times New Roman" w:hAnsi="Times New Roman" w:cs="Times New Roman"/>
          <w:sz w:val="24"/>
          <w:szCs w:val="24"/>
        </w:rPr>
        <w:t xml:space="preserve"> child development by promoting social-emotional skills (Pyle &amp; Danniels, </w:t>
      </w:r>
      <w:r w:rsidR="00724E56">
        <w:rPr>
          <w:rFonts w:ascii="Times New Roman" w:hAnsi="Times New Roman" w:cs="Times New Roman"/>
          <w:sz w:val="24"/>
          <w:szCs w:val="24"/>
        </w:rPr>
        <w:t>2017</w:t>
      </w:r>
      <w:r>
        <w:rPr>
          <w:rFonts w:ascii="Times New Roman" w:hAnsi="Times New Roman" w:cs="Times New Roman"/>
          <w:sz w:val="24"/>
          <w:szCs w:val="24"/>
        </w:rPr>
        <w:t xml:space="preserve">), self-regulatory behavior (Elias &amp; Berk, 2002; Riley &amp; Jones, 2010), social skills (Barnett, 2018) and cognitive flexibility (Barnett, 2018) and ego development (Erikson, 1950; Piaget, 1951) through the manipulation of their environment. The development of the differing domains, both separately and in supportive unison, </w:t>
      </w:r>
      <w:r w:rsidR="003178F0">
        <w:rPr>
          <w:rFonts w:ascii="Times New Roman" w:hAnsi="Times New Roman" w:cs="Times New Roman"/>
          <w:sz w:val="24"/>
          <w:szCs w:val="24"/>
        </w:rPr>
        <w:t>is</w:t>
      </w:r>
      <w:r>
        <w:rPr>
          <w:rFonts w:ascii="Times New Roman" w:hAnsi="Times New Roman" w:cs="Times New Roman"/>
          <w:sz w:val="24"/>
          <w:szCs w:val="24"/>
        </w:rPr>
        <w:t xml:space="preserve"> developed through the act of play (Yogman et al., 2018). Theorist Fredrick Frobel, the father of Kindergarten, stated that "play is the highest phase of child development—of human development at this period…play is the purest, most spiritual activity. ( [1887] 2005)</w:t>
      </w:r>
      <w:r w:rsidRPr="0038640B">
        <w:rPr>
          <w:rFonts w:ascii="Times New Roman" w:hAnsi="Times New Roman" w:cs="Times New Roman"/>
          <w:sz w:val="24"/>
          <w:szCs w:val="24"/>
        </w:rPr>
        <w:t>.</w:t>
      </w:r>
      <w:r>
        <w:rPr>
          <w:rFonts w:ascii="Times New Roman" w:hAnsi="Times New Roman" w:cs="Times New Roman"/>
          <w:sz w:val="24"/>
          <w:szCs w:val="24"/>
        </w:rPr>
        <w:t xml:space="preserve"> Play is so critical to human development in that </w:t>
      </w:r>
      <w:r>
        <w:rPr>
          <w:rFonts w:ascii="Times New Roman" w:hAnsi="Times New Roman" w:cs="Times New Roman"/>
          <w:sz w:val="24"/>
          <w:szCs w:val="24"/>
        </w:rPr>
        <w:lastRenderedPageBreak/>
        <w:t xml:space="preserve">it “develops lifelong skills … [the] absences of play can result in delayed and incomplete development (Nell </w:t>
      </w:r>
      <w:r w:rsidR="001403FD">
        <w:rPr>
          <w:rFonts w:ascii="Times New Roman" w:hAnsi="Times New Roman" w:cs="Times New Roman"/>
          <w:sz w:val="24"/>
          <w:szCs w:val="24"/>
        </w:rPr>
        <w:t>et al.</w:t>
      </w:r>
      <w:r>
        <w:rPr>
          <w:rFonts w:ascii="Times New Roman" w:hAnsi="Times New Roman" w:cs="Times New Roman"/>
          <w:sz w:val="24"/>
          <w:szCs w:val="24"/>
        </w:rPr>
        <w:t xml:space="preserve">, </w:t>
      </w:r>
      <w:r w:rsidR="003823C7">
        <w:rPr>
          <w:rFonts w:ascii="Times New Roman" w:hAnsi="Times New Roman" w:cs="Times New Roman"/>
          <w:sz w:val="24"/>
          <w:szCs w:val="24"/>
        </w:rPr>
        <w:t>2013</w:t>
      </w:r>
      <w:r>
        <w:rPr>
          <w:rFonts w:ascii="Times New Roman" w:hAnsi="Times New Roman" w:cs="Times New Roman"/>
          <w:sz w:val="24"/>
          <w:szCs w:val="24"/>
        </w:rPr>
        <w:t>, p.1)</w:t>
      </w:r>
      <w:r w:rsidR="00B056A2">
        <w:rPr>
          <w:rFonts w:ascii="Times New Roman" w:hAnsi="Times New Roman" w:cs="Times New Roman"/>
          <w:sz w:val="24"/>
          <w:szCs w:val="24"/>
        </w:rPr>
        <w:t>.</w:t>
      </w:r>
    </w:p>
    <w:p w14:paraId="3A1B4761" w14:textId="2880DFBD" w:rsidR="001A7DC5" w:rsidRDefault="001A7DC5" w:rsidP="001A7DC5">
      <w:pPr>
        <w:spacing w:line="480" w:lineRule="auto"/>
        <w:ind w:firstLine="720"/>
        <w:rPr>
          <w:rFonts w:ascii="Times New Roman" w:hAnsi="Times New Roman" w:cs="Times New Roman"/>
          <w:sz w:val="24"/>
          <w:szCs w:val="24"/>
        </w:rPr>
      </w:pPr>
      <w:r>
        <w:rPr>
          <w:rFonts w:ascii="Times New Roman" w:hAnsi="Times New Roman" w:cs="Times New Roman"/>
          <w:sz w:val="24"/>
          <w:szCs w:val="24"/>
        </w:rPr>
        <w:t>It is imperative to understand that play is intricately interwoven throughout the philosophical approaches, standards, and research-based practices released by NAEYC. This professional membership organization provides the cornerstone o</w:t>
      </w:r>
      <w:r w:rsidR="00D92A06">
        <w:rPr>
          <w:rFonts w:ascii="Times New Roman" w:hAnsi="Times New Roman" w:cs="Times New Roman"/>
          <w:sz w:val="24"/>
          <w:szCs w:val="24"/>
        </w:rPr>
        <w:t>n</w:t>
      </w:r>
      <w:r>
        <w:rPr>
          <w:rFonts w:ascii="Times New Roman" w:hAnsi="Times New Roman" w:cs="Times New Roman"/>
          <w:sz w:val="24"/>
          <w:szCs w:val="24"/>
        </w:rPr>
        <w:t xml:space="preserve"> which the developing early childhood educator builds their foundational identity. The NAEYCs DAP position statement, a 44-page document released by the NAEYC National Governing Board in 2020, included the term </w:t>
      </w:r>
      <w:r w:rsidR="004B254B">
        <w:rPr>
          <w:rFonts w:ascii="Times New Roman" w:hAnsi="Times New Roman" w:cs="Times New Roman"/>
          <w:sz w:val="24"/>
          <w:szCs w:val="24"/>
        </w:rPr>
        <w:t>“</w:t>
      </w:r>
      <w:r>
        <w:rPr>
          <w:rFonts w:ascii="Times New Roman" w:hAnsi="Times New Roman" w:cs="Times New Roman"/>
          <w:sz w:val="24"/>
          <w:szCs w:val="24"/>
        </w:rPr>
        <w:t>play-based</w:t>
      </w:r>
      <w:r w:rsidR="004B254B">
        <w:rPr>
          <w:rFonts w:ascii="Times New Roman" w:hAnsi="Times New Roman" w:cs="Times New Roman"/>
          <w:sz w:val="24"/>
          <w:szCs w:val="24"/>
        </w:rPr>
        <w:t>” (p. 9)</w:t>
      </w:r>
      <w:r>
        <w:rPr>
          <w:rFonts w:ascii="Times New Roman" w:hAnsi="Times New Roman" w:cs="Times New Roman"/>
          <w:sz w:val="24"/>
          <w:szCs w:val="24"/>
        </w:rPr>
        <w:t xml:space="preserve"> </w:t>
      </w:r>
      <w:r w:rsidR="00D92A06">
        <w:rPr>
          <w:rFonts w:ascii="Times New Roman" w:hAnsi="Times New Roman" w:cs="Times New Roman"/>
          <w:sz w:val="24"/>
          <w:szCs w:val="24"/>
        </w:rPr>
        <w:t>in defining</w:t>
      </w:r>
      <w:r>
        <w:rPr>
          <w:rFonts w:ascii="Times New Roman" w:hAnsi="Times New Roman" w:cs="Times New Roman"/>
          <w:sz w:val="24"/>
          <w:szCs w:val="24"/>
        </w:rPr>
        <w:t xml:space="preserve"> appropriate practices, further stating that play is essential for all children</w:t>
      </w:r>
      <w:r w:rsidR="004B254B">
        <w:rPr>
          <w:rFonts w:ascii="Times New Roman" w:hAnsi="Times New Roman" w:cs="Times New Roman"/>
          <w:sz w:val="24"/>
          <w:szCs w:val="24"/>
        </w:rPr>
        <w:t>.</w:t>
      </w:r>
    </w:p>
    <w:p w14:paraId="438E17D3" w14:textId="4F389D94" w:rsidR="001A7DC5" w:rsidRDefault="001A7DC5" w:rsidP="001A7DC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Play is inherent, the most genuine vehicle of learning. Play enables the young to experiment with behaviors in a setting that does not present </w:t>
      </w:r>
      <w:r w:rsidR="00D92A06">
        <w:rPr>
          <w:rFonts w:ascii="Times New Roman" w:hAnsi="Times New Roman" w:cs="Times New Roman"/>
          <w:sz w:val="24"/>
          <w:szCs w:val="24"/>
        </w:rPr>
        <w:t xml:space="preserve">a </w:t>
      </w:r>
      <w:r>
        <w:rPr>
          <w:rFonts w:ascii="Times New Roman" w:hAnsi="Times New Roman" w:cs="Times New Roman"/>
          <w:sz w:val="24"/>
          <w:szCs w:val="24"/>
        </w:rPr>
        <w:t xml:space="preserve">threat, presenting </w:t>
      </w:r>
      <w:r w:rsidR="00D92A06">
        <w:rPr>
          <w:rFonts w:ascii="Times New Roman" w:hAnsi="Times New Roman" w:cs="Times New Roman"/>
          <w:sz w:val="24"/>
          <w:szCs w:val="24"/>
        </w:rPr>
        <w:t xml:space="preserve">an </w:t>
      </w:r>
      <w:r>
        <w:rPr>
          <w:rFonts w:ascii="Times New Roman" w:hAnsi="Times New Roman" w:cs="Times New Roman"/>
          <w:sz w:val="24"/>
          <w:szCs w:val="24"/>
        </w:rPr>
        <w:t>opportunity to learn and grow without facing threat</w:t>
      </w:r>
      <w:r w:rsidR="00D92A06">
        <w:rPr>
          <w:rFonts w:ascii="Times New Roman" w:hAnsi="Times New Roman" w:cs="Times New Roman"/>
          <w:sz w:val="24"/>
          <w:szCs w:val="24"/>
        </w:rPr>
        <w:t>s</w:t>
      </w:r>
      <w:r>
        <w:rPr>
          <w:rFonts w:ascii="Times New Roman" w:hAnsi="Times New Roman" w:cs="Times New Roman"/>
          <w:sz w:val="24"/>
          <w:szCs w:val="24"/>
        </w:rPr>
        <w:t xml:space="preserve"> or punishment for shortcomings. Learning, in and of itself, is heightened through play (Brown, 2009)</w:t>
      </w:r>
      <w:r w:rsidR="00601998">
        <w:rPr>
          <w:rFonts w:ascii="Times New Roman" w:hAnsi="Times New Roman" w:cs="Times New Roman"/>
          <w:sz w:val="24"/>
          <w:szCs w:val="24"/>
        </w:rPr>
        <w:t xml:space="preserve">. </w:t>
      </w:r>
      <w:r>
        <w:rPr>
          <w:rFonts w:ascii="Times New Roman" w:hAnsi="Times New Roman" w:cs="Times New Roman"/>
          <w:sz w:val="24"/>
          <w:szCs w:val="24"/>
        </w:rPr>
        <w:t xml:space="preserve">Early childhood educators acknowledge that play should be </w:t>
      </w:r>
      <w:r w:rsidR="00146351">
        <w:rPr>
          <w:rFonts w:ascii="Times New Roman" w:hAnsi="Times New Roman" w:cs="Times New Roman"/>
          <w:sz w:val="24"/>
          <w:szCs w:val="24"/>
        </w:rPr>
        <w:t>integral to</w:t>
      </w:r>
      <w:r>
        <w:rPr>
          <w:rFonts w:ascii="Times New Roman" w:hAnsi="Times New Roman" w:cs="Times New Roman"/>
          <w:sz w:val="24"/>
          <w:szCs w:val="24"/>
        </w:rPr>
        <w:t xml:space="preserve"> the young child’s day (Copple &amp; Bredekamp, 2009). </w:t>
      </w:r>
      <w:r w:rsidR="00DE012B">
        <w:rPr>
          <w:rFonts w:ascii="Times New Roman" w:hAnsi="Times New Roman" w:cs="Times New Roman"/>
          <w:sz w:val="24"/>
          <w:szCs w:val="24"/>
        </w:rPr>
        <w:t>When teachers i</w:t>
      </w:r>
      <w:r>
        <w:rPr>
          <w:rFonts w:ascii="Times New Roman" w:hAnsi="Times New Roman" w:cs="Times New Roman"/>
          <w:sz w:val="24"/>
          <w:szCs w:val="24"/>
        </w:rPr>
        <w:t>ntentionally incorpora</w:t>
      </w:r>
      <w:r w:rsidR="00DE012B">
        <w:rPr>
          <w:rFonts w:ascii="Times New Roman" w:hAnsi="Times New Roman" w:cs="Times New Roman"/>
          <w:sz w:val="24"/>
          <w:szCs w:val="24"/>
        </w:rPr>
        <w:t>te</w:t>
      </w:r>
      <w:r>
        <w:rPr>
          <w:rFonts w:ascii="Times New Roman" w:hAnsi="Times New Roman" w:cs="Times New Roman"/>
          <w:sz w:val="24"/>
          <w:szCs w:val="24"/>
        </w:rPr>
        <w:t xml:space="preserve"> play </w:t>
      </w:r>
      <w:r w:rsidR="00DE012B">
        <w:rPr>
          <w:rFonts w:ascii="Times New Roman" w:hAnsi="Times New Roman" w:cs="Times New Roman"/>
          <w:sz w:val="24"/>
          <w:szCs w:val="24"/>
        </w:rPr>
        <w:t xml:space="preserve">in the classroom, it </w:t>
      </w:r>
      <w:r>
        <w:rPr>
          <w:rFonts w:ascii="Times New Roman" w:hAnsi="Times New Roman" w:cs="Times New Roman"/>
          <w:sz w:val="24"/>
          <w:szCs w:val="24"/>
        </w:rPr>
        <w:t xml:space="preserve">enables young children to naturally investigate (Isenberg &amp; Durham, 2015), gather information, engage in possibility thinking (Craft, 2000), and make meaningful connections (Brown, 2009) through these first-hand </w:t>
      </w:r>
      <w:r w:rsidR="00B056A2">
        <w:rPr>
          <w:rFonts w:ascii="Times New Roman" w:hAnsi="Times New Roman" w:cs="Times New Roman"/>
          <w:sz w:val="24"/>
          <w:szCs w:val="24"/>
        </w:rPr>
        <w:t>developmentally appropriate</w:t>
      </w:r>
      <w:r>
        <w:rPr>
          <w:rFonts w:ascii="Times New Roman" w:hAnsi="Times New Roman" w:cs="Times New Roman"/>
          <w:sz w:val="24"/>
          <w:szCs w:val="24"/>
        </w:rPr>
        <w:t xml:space="preserve"> experiences. Further, play serves as a vehicle for the </w:t>
      </w:r>
      <w:r w:rsidR="00E21209">
        <w:rPr>
          <w:rFonts w:ascii="Times New Roman" w:hAnsi="Times New Roman" w:cs="Times New Roman"/>
          <w:sz w:val="24"/>
          <w:szCs w:val="24"/>
        </w:rPr>
        <w:t>whole child's development</w:t>
      </w:r>
      <w:r>
        <w:rPr>
          <w:rFonts w:ascii="Times New Roman" w:hAnsi="Times New Roman" w:cs="Times New Roman"/>
          <w:sz w:val="24"/>
          <w:szCs w:val="24"/>
        </w:rPr>
        <w:t>, addressing every d</w:t>
      </w:r>
      <w:r w:rsidR="00146351">
        <w:rPr>
          <w:rFonts w:ascii="Times New Roman" w:hAnsi="Times New Roman" w:cs="Times New Roman"/>
          <w:sz w:val="24"/>
          <w:szCs w:val="24"/>
        </w:rPr>
        <w:t>evelopment domain</w:t>
      </w:r>
      <w:r>
        <w:rPr>
          <w:rFonts w:ascii="Times New Roman" w:hAnsi="Times New Roman" w:cs="Times New Roman"/>
          <w:sz w:val="24"/>
          <w:szCs w:val="24"/>
        </w:rPr>
        <w:t xml:space="preserve"> during the most formative years.</w:t>
      </w:r>
    </w:p>
    <w:p w14:paraId="4EAFAE9E" w14:textId="10C38907" w:rsidR="00E126CB" w:rsidRPr="00624423" w:rsidRDefault="001A7DC5" w:rsidP="00EE608A">
      <w:pPr>
        <w:spacing w:line="480" w:lineRule="auto"/>
        <w:ind w:firstLine="720"/>
        <w:rPr>
          <w:rFonts w:ascii="Times New Roman" w:hAnsi="Times New Roman" w:cs="Times New Roman"/>
          <w:sz w:val="24"/>
          <w:szCs w:val="24"/>
        </w:rPr>
      </w:pPr>
      <w:r w:rsidRPr="00E336C3">
        <w:rPr>
          <w:rFonts w:ascii="Times New Roman" w:hAnsi="Times New Roman" w:cs="Times New Roman"/>
          <w:sz w:val="24"/>
          <w:szCs w:val="24"/>
        </w:rPr>
        <w:t>Csikszentmihalyi</w:t>
      </w:r>
      <w:r w:rsidR="0038787E">
        <w:rPr>
          <w:rFonts w:ascii="Times New Roman" w:hAnsi="Times New Roman" w:cs="Times New Roman"/>
          <w:sz w:val="24"/>
          <w:szCs w:val="24"/>
        </w:rPr>
        <w:t xml:space="preserve"> (1975)</w:t>
      </w:r>
      <w:r>
        <w:rPr>
          <w:rFonts w:ascii="Times New Roman" w:hAnsi="Times New Roman" w:cs="Times New Roman"/>
          <w:sz w:val="24"/>
          <w:szCs w:val="24"/>
        </w:rPr>
        <w:t xml:space="preserve">, within his research, proposed that ‘the most typical kind of flow experience is play…” (p. 137) while also expressing that play and flow should not be viewed as equivalent or interchangeable synonyms. </w:t>
      </w:r>
      <w:r w:rsidR="00E21209">
        <w:rPr>
          <w:rFonts w:ascii="Times New Roman" w:hAnsi="Times New Roman" w:cs="Times New Roman"/>
          <w:sz w:val="24"/>
          <w:szCs w:val="24"/>
        </w:rPr>
        <w:t>Instead</w:t>
      </w:r>
      <w:r>
        <w:rPr>
          <w:rFonts w:ascii="Times New Roman" w:hAnsi="Times New Roman" w:cs="Times New Roman"/>
          <w:sz w:val="24"/>
          <w:szCs w:val="24"/>
        </w:rPr>
        <w:t xml:space="preserve">, </w:t>
      </w:r>
      <w:r w:rsidR="00E21209">
        <w:rPr>
          <w:rFonts w:ascii="Times New Roman" w:hAnsi="Times New Roman" w:cs="Times New Roman"/>
          <w:sz w:val="24"/>
          <w:szCs w:val="24"/>
        </w:rPr>
        <w:t>one needs</w:t>
      </w:r>
      <w:r>
        <w:rPr>
          <w:rFonts w:ascii="Times New Roman" w:hAnsi="Times New Roman" w:cs="Times New Roman"/>
          <w:sz w:val="24"/>
          <w:szCs w:val="24"/>
        </w:rPr>
        <w:t xml:space="preserve"> to acquire a thorough baseline understanding of flow and play as individual, wholesome entities; however, when combined, a </w:t>
      </w:r>
      <w:r>
        <w:rPr>
          <w:rFonts w:ascii="Times New Roman" w:hAnsi="Times New Roman" w:cs="Times New Roman"/>
          <w:sz w:val="24"/>
          <w:szCs w:val="24"/>
        </w:rPr>
        <w:lastRenderedPageBreak/>
        <w:t xml:space="preserve">unique synergistic opportunity arises for the individual at hand, that being flow. </w:t>
      </w:r>
      <w:r w:rsidR="001D2222">
        <w:rPr>
          <w:rFonts w:ascii="Times New Roman" w:hAnsi="Times New Roman" w:cs="Times New Roman"/>
          <w:sz w:val="24"/>
          <w:szCs w:val="24"/>
        </w:rPr>
        <w:t>According to Csikszentmihalyi</w:t>
      </w:r>
      <w:r w:rsidR="00146DDF">
        <w:rPr>
          <w:rFonts w:ascii="Times New Roman" w:hAnsi="Times New Roman" w:cs="Times New Roman"/>
          <w:sz w:val="24"/>
          <w:szCs w:val="24"/>
        </w:rPr>
        <w:t xml:space="preserve"> (1975)</w:t>
      </w:r>
      <w:r w:rsidR="001D2222">
        <w:rPr>
          <w:rFonts w:ascii="Times New Roman" w:hAnsi="Times New Roman" w:cs="Times New Roman"/>
          <w:sz w:val="24"/>
          <w:szCs w:val="24"/>
        </w:rPr>
        <w:t>, play</w:t>
      </w:r>
      <w:r>
        <w:rPr>
          <w:rFonts w:ascii="Times New Roman" w:hAnsi="Times New Roman" w:cs="Times New Roman"/>
          <w:sz w:val="24"/>
          <w:szCs w:val="24"/>
        </w:rPr>
        <w:t xml:space="preserve"> is not an elementary reaction toward the demands of the environment but rather an intricately instinctive act performed by the individual toward the environment (p. 135). Within play, the challenge presented by any given environment must meet the current skill held by the individual. Individuals, at any moment, are co</w:t>
      </w:r>
      <w:r w:rsidR="001D2222">
        <w:rPr>
          <w:rFonts w:ascii="Times New Roman" w:hAnsi="Times New Roman" w:cs="Times New Roman"/>
          <w:sz w:val="24"/>
          <w:szCs w:val="24"/>
        </w:rPr>
        <w:t>nscious</w:t>
      </w:r>
      <w:r>
        <w:rPr>
          <w:rFonts w:ascii="Times New Roman" w:hAnsi="Times New Roman" w:cs="Times New Roman"/>
          <w:sz w:val="24"/>
          <w:szCs w:val="24"/>
        </w:rPr>
        <w:t xml:space="preserve"> of opportunities presented by their environment while being keenly aware of their capacity to meet those presented demands. This challenge x skill plays a critical role in </w:t>
      </w:r>
      <w:r w:rsidR="00EE608A">
        <w:rPr>
          <w:rFonts w:ascii="Times New Roman" w:hAnsi="Times New Roman" w:cs="Times New Roman"/>
          <w:sz w:val="24"/>
          <w:szCs w:val="24"/>
        </w:rPr>
        <w:t>navigating, interacting with, and coping</w:t>
      </w:r>
      <w:r>
        <w:rPr>
          <w:rFonts w:ascii="Times New Roman" w:hAnsi="Times New Roman" w:cs="Times New Roman"/>
          <w:sz w:val="24"/>
          <w:szCs w:val="24"/>
        </w:rPr>
        <w:t xml:space="preserve"> with the continuous demands presented (Csikszentmihalyi, 1975). Interestingly, individuals have the capability to manipulate their environment by increasing challenges or, according to Csikszentmihalyi, ‘handicapping oneself’ (p. 150) and suppressing one’s skill to manipulate a given experience and engage in flow; this</w:t>
      </w:r>
      <w:r w:rsidRPr="009F1A29">
        <w:rPr>
          <w:rFonts w:ascii="Times New Roman" w:hAnsi="Times New Roman" w:cs="Times New Roman"/>
          <w:sz w:val="24"/>
          <w:szCs w:val="24"/>
        </w:rPr>
        <w:t xml:space="preserve"> holistic sensation of acting with total involvement enables one to reach their full potential.</w:t>
      </w:r>
    </w:p>
    <w:p w14:paraId="52E6B5C5" w14:textId="77777777" w:rsidR="001A7DC5" w:rsidRDefault="001A7DC5" w:rsidP="00082F5B">
      <w:pPr>
        <w:pStyle w:val="Heading2"/>
      </w:pPr>
      <w:bookmarkStart w:id="38" w:name="_Toc179294168"/>
      <w:r>
        <w:t>High Stakes Testing</w:t>
      </w:r>
      <w:bookmarkEnd w:id="38"/>
    </w:p>
    <w:p w14:paraId="77D81C6E" w14:textId="60F149DF" w:rsidR="001A7DC5" w:rsidRDefault="001A7DC5" w:rsidP="001A7DC5">
      <w:pPr>
        <w:spacing w:line="480" w:lineRule="auto"/>
        <w:ind w:firstLine="720"/>
        <w:rPr>
          <w:rFonts w:ascii="Times New Roman" w:hAnsi="Times New Roman" w:cs="Times New Roman"/>
          <w:sz w:val="24"/>
          <w:szCs w:val="24"/>
        </w:rPr>
      </w:pPr>
      <w:r>
        <w:rPr>
          <w:rFonts w:ascii="Times New Roman" w:hAnsi="Times New Roman" w:cs="Times New Roman"/>
          <w:sz w:val="24"/>
          <w:szCs w:val="24"/>
        </w:rPr>
        <w:t>High</w:t>
      </w:r>
      <w:r w:rsidR="00EE608A">
        <w:rPr>
          <w:rFonts w:ascii="Times New Roman" w:hAnsi="Times New Roman" w:cs="Times New Roman"/>
          <w:sz w:val="24"/>
          <w:szCs w:val="24"/>
        </w:rPr>
        <w:t>-</w:t>
      </w:r>
      <w:r>
        <w:rPr>
          <w:rFonts w:ascii="Times New Roman" w:hAnsi="Times New Roman" w:cs="Times New Roman"/>
          <w:sz w:val="24"/>
          <w:szCs w:val="24"/>
        </w:rPr>
        <w:t>stakes testing, a result of the high</w:t>
      </w:r>
      <w:r w:rsidR="00EE608A">
        <w:rPr>
          <w:rFonts w:ascii="Times New Roman" w:hAnsi="Times New Roman" w:cs="Times New Roman"/>
          <w:sz w:val="24"/>
          <w:szCs w:val="24"/>
        </w:rPr>
        <w:t>-</w:t>
      </w:r>
      <w:r>
        <w:rPr>
          <w:rFonts w:ascii="Times New Roman" w:hAnsi="Times New Roman" w:cs="Times New Roman"/>
          <w:sz w:val="24"/>
          <w:szCs w:val="24"/>
        </w:rPr>
        <w:t xml:space="preserve">stakes testing reform, is heavily controversial in </w:t>
      </w:r>
      <w:r w:rsidR="001C520D">
        <w:rPr>
          <w:rFonts w:ascii="Times New Roman" w:hAnsi="Times New Roman" w:cs="Times New Roman"/>
          <w:sz w:val="24"/>
          <w:szCs w:val="24"/>
        </w:rPr>
        <w:t>public schools, especially in</w:t>
      </w:r>
      <w:r>
        <w:rPr>
          <w:rFonts w:ascii="Times New Roman" w:hAnsi="Times New Roman" w:cs="Times New Roman"/>
          <w:sz w:val="24"/>
          <w:szCs w:val="24"/>
        </w:rPr>
        <w:t xml:space="preserve"> early childhood grades. High</w:t>
      </w:r>
      <w:r w:rsidR="00EE608A">
        <w:rPr>
          <w:rFonts w:ascii="Times New Roman" w:hAnsi="Times New Roman" w:cs="Times New Roman"/>
          <w:sz w:val="24"/>
          <w:szCs w:val="24"/>
        </w:rPr>
        <w:t>-</w:t>
      </w:r>
      <w:r>
        <w:rPr>
          <w:rFonts w:ascii="Times New Roman" w:hAnsi="Times New Roman" w:cs="Times New Roman"/>
          <w:sz w:val="24"/>
          <w:szCs w:val="24"/>
        </w:rPr>
        <w:t>stakes accountability has become so widely accepted it is viewed as central and vital in educational reform (</w:t>
      </w:r>
      <w:r w:rsidR="000E566C">
        <w:rPr>
          <w:rFonts w:ascii="Times New Roman" w:hAnsi="Times New Roman" w:cs="Times New Roman"/>
          <w:sz w:val="24"/>
          <w:szCs w:val="24"/>
        </w:rPr>
        <w:t xml:space="preserve">Evans, 2012; </w:t>
      </w:r>
      <w:r>
        <w:rPr>
          <w:rFonts w:ascii="Times New Roman" w:hAnsi="Times New Roman" w:cs="Times New Roman"/>
          <w:sz w:val="24"/>
          <w:szCs w:val="24"/>
        </w:rPr>
        <w:t xml:space="preserve">Mathis, 2010). Significant events that heavily influenced the enactment of this external regulation and lack of </w:t>
      </w:r>
      <w:r w:rsidRPr="00467893">
        <w:rPr>
          <w:rFonts w:ascii="Times New Roman" w:hAnsi="Times New Roman" w:cs="Times New Roman"/>
          <w:sz w:val="24"/>
          <w:szCs w:val="24"/>
        </w:rPr>
        <w:t>autonomy in the classroom were the issuing of A Nation at Risk (</w:t>
      </w:r>
      <w:r w:rsidRPr="00467893">
        <w:rPr>
          <w:rFonts w:ascii="Times New Roman" w:hAnsi="Times New Roman"/>
          <w:sz w:val="24"/>
          <w:szCs w:val="24"/>
        </w:rPr>
        <w:t>National Commission on Excellence in Education, 1983)</w:t>
      </w:r>
      <w:r w:rsidRPr="00467893">
        <w:rPr>
          <w:rFonts w:ascii="Times New Roman" w:hAnsi="Times New Roman" w:cs="Times New Roman"/>
          <w:sz w:val="24"/>
          <w:szCs w:val="24"/>
        </w:rPr>
        <w:t xml:space="preserve"> and No Child Left Behind (now modified to be Every Student Succeeds Act) (</w:t>
      </w:r>
      <w:r w:rsidRPr="00467893">
        <w:rPr>
          <w:rFonts w:ascii="Times New Roman" w:hAnsi="Times New Roman"/>
          <w:sz w:val="24"/>
          <w:szCs w:val="24"/>
        </w:rPr>
        <w:t>No Child Left Behind, 2002)</w:t>
      </w:r>
      <w:r w:rsidRPr="00467893">
        <w:rPr>
          <w:rFonts w:ascii="Times New Roman" w:hAnsi="Times New Roman" w:cs="Times New Roman"/>
          <w:sz w:val="24"/>
          <w:szCs w:val="24"/>
        </w:rPr>
        <w:t>.</w:t>
      </w:r>
      <w:r>
        <w:rPr>
          <w:rFonts w:ascii="Times New Roman" w:hAnsi="Times New Roman" w:cs="Times New Roman"/>
          <w:sz w:val="24"/>
          <w:szCs w:val="24"/>
        </w:rPr>
        <w:t xml:space="preserve"> </w:t>
      </w:r>
    </w:p>
    <w:p w14:paraId="38C7AE4F" w14:textId="5AD7DA7B" w:rsidR="001A7DC5" w:rsidRDefault="001A7DC5" w:rsidP="001A7DC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 Nation </w:t>
      </w:r>
      <w:r w:rsidR="00577E1E">
        <w:rPr>
          <w:rFonts w:ascii="Times New Roman" w:hAnsi="Times New Roman" w:cs="Times New Roman"/>
          <w:sz w:val="24"/>
          <w:szCs w:val="24"/>
        </w:rPr>
        <w:t>at</w:t>
      </w:r>
      <w:r>
        <w:rPr>
          <w:rFonts w:ascii="Times New Roman" w:hAnsi="Times New Roman" w:cs="Times New Roman"/>
          <w:sz w:val="24"/>
          <w:szCs w:val="24"/>
        </w:rPr>
        <w:t xml:space="preserve"> Risk was curated out of a competitive mindset, stressing the inferiority of the American school system in comparison to other countries </w:t>
      </w:r>
      <w:r w:rsidRPr="00211BD8">
        <w:rPr>
          <w:rFonts w:ascii="Times New Roman" w:hAnsi="Times New Roman" w:cs="Times New Roman"/>
          <w:sz w:val="24"/>
          <w:szCs w:val="24"/>
        </w:rPr>
        <w:t xml:space="preserve">(National Commission on Excellence in Education, 1983). Due to the fallacy </w:t>
      </w:r>
      <w:r>
        <w:rPr>
          <w:rFonts w:ascii="Times New Roman" w:hAnsi="Times New Roman" w:cs="Times New Roman"/>
          <w:sz w:val="24"/>
          <w:szCs w:val="24"/>
        </w:rPr>
        <w:t xml:space="preserve">in </w:t>
      </w:r>
      <w:r w:rsidRPr="00211BD8">
        <w:rPr>
          <w:rFonts w:ascii="Times New Roman" w:hAnsi="Times New Roman" w:cs="Times New Roman"/>
          <w:sz w:val="24"/>
          <w:szCs w:val="24"/>
        </w:rPr>
        <w:t>stakeholder</w:t>
      </w:r>
      <w:r w:rsidR="00AE13D7">
        <w:rPr>
          <w:rFonts w:ascii="Times New Roman" w:hAnsi="Times New Roman" w:cs="Times New Roman"/>
          <w:sz w:val="24"/>
          <w:szCs w:val="24"/>
        </w:rPr>
        <w:t>s'</w:t>
      </w:r>
      <w:r w:rsidRPr="00211BD8">
        <w:rPr>
          <w:rFonts w:ascii="Times New Roman" w:hAnsi="Times New Roman" w:cs="Times New Roman"/>
          <w:sz w:val="24"/>
          <w:szCs w:val="24"/>
        </w:rPr>
        <w:t xml:space="preserve"> understanding of the public school </w:t>
      </w:r>
      <w:r w:rsidRPr="00211BD8">
        <w:rPr>
          <w:rFonts w:ascii="Times New Roman" w:hAnsi="Times New Roman" w:cs="Times New Roman"/>
          <w:sz w:val="24"/>
          <w:szCs w:val="24"/>
        </w:rPr>
        <w:lastRenderedPageBreak/>
        <w:t>system</w:t>
      </w:r>
      <w:r>
        <w:rPr>
          <w:rFonts w:ascii="Times New Roman" w:hAnsi="Times New Roman" w:cs="Times New Roman"/>
          <w:sz w:val="24"/>
          <w:szCs w:val="24"/>
        </w:rPr>
        <w:t xml:space="preserve"> and the young child’s development</w:t>
      </w:r>
      <w:r w:rsidRPr="00211BD8">
        <w:rPr>
          <w:rFonts w:ascii="Times New Roman" w:hAnsi="Times New Roman" w:cs="Times New Roman"/>
          <w:sz w:val="24"/>
          <w:szCs w:val="24"/>
        </w:rPr>
        <w:t>, policymakers proposed and enacted heavy external regulation, imposing that the American educational system should become increasingly more rigorous and be held accountable through the act of high-stakes testing.</w:t>
      </w:r>
    </w:p>
    <w:p w14:paraId="5F76DA66" w14:textId="3B356458" w:rsidR="001A7DC5" w:rsidRDefault="001A7DC5" w:rsidP="001A7DC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Continuous advancement in the accountability movement brought about The No Child Left Behind Act of 2001 (NCLB). This movement </w:t>
      </w:r>
      <w:r w:rsidR="00AE13D7">
        <w:rPr>
          <w:rFonts w:ascii="Times New Roman" w:hAnsi="Times New Roman" w:cs="Times New Roman"/>
          <w:sz w:val="24"/>
          <w:szCs w:val="24"/>
        </w:rPr>
        <w:t>heavily emphasized annual testing to measure student success in three identified subjects:</w:t>
      </w:r>
      <w:r>
        <w:rPr>
          <w:rFonts w:ascii="Times New Roman" w:hAnsi="Times New Roman" w:cs="Times New Roman"/>
          <w:sz w:val="24"/>
          <w:szCs w:val="24"/>
        </w:rPr>
        <w:t xml:space="preserve"> math, science, and reading. (</w:t>
      </w:r>
      <w:r w:rsidR="00577E1E">
        <w:rPr>
          <w:rFonts w:ascii="Times New Roman" w:hAnsi="Times New Roman" w:cs="Times New Roman"/>
          <w:sz w:val="24"/>
          <w:szCs w:val="24"/>
        </w:rPr>
        <w:t>NCLB</w:t>
      </w:r>
      <w:r>
        <w:rPr>
          <w:rFonts w:ascii="Times New Roman" w:hAnsi="Times New Roman" w:cs="Times New Roman"/>
          <w:sz w:val="24"/>
          <w:szCs w:val="24"/>
        </w:rPr>
        <w:t xml:space="preserve">, 2002). </w:t>
      </w:r>
      <w:r w:rsidRPr="00211BD8">
        <w:rPr>
          <w:rFonts w:ascii="Times New Roman" w:hAnsi="Times New Roman" w:cs="Times New Roman"/>
          <w:sz w:val="24"/>
          <w:szCs w:val="24"/>
        </w:rPr>
        <w:t>From this</w:t>
      </w:r>
      <w:r>
        <w:rPr>
          <w:rFonts w:ascii="Times New Roman" w:hAnsi="Times New Roman" w:cs="Times New Roman"/>
          <w:sz w:val="24"/>
          <w:szCs w:val="24"/>
        </w:rPr>
        <w:t xml:space="preserve"> heavy shift towards accountability through testing measures, the American public now had data for each school district</w:t>
      </w:r>
      <w:r w:rsidR="00AE13D7">
        <w:rPr>
          <w:rFonts w:ascii="Times New Roman" w:hAnsi="Times New Roman" w:cs="Times New Roman"/>
          <w:sz w:val="24"/>
          <w:szCs w:val="24"/>
        </w:rPr>
        <w:t>'</w:t>
      </w:r>
      <w:r>
        <w:rPr>
          <w:rFonts w:ascii="Times New Roman" w:hAnsi="Times New Roman" w:cs="Times New Roman"/>
          <w:sz w:val="24"/>
          <w:szCs w:val="24"/>
        </w:rPr>
        <w:t>s performance or overall ranking, furthering the comparative mindset. Schools were expected to meet predetermined annual performance targets, meaning that the school made adequate yearly progress (AYP) (Linn, 2008). Ramifications were set in place to incentivize districts that met their AYP</w:t>
      </w:r>
      <w:r w:rsidR="00AE13D7">
        <w:rPr>
          <w:rFonts w:ascii="Times New Roman" w:hAnsi="Times New Roman" w:cs="Times New Roman"/>
          <w:sz w:val="24"/>
          <w:szCs w:val="24"/>
        </w:rPr>
        <w:t>,</w:t>
      </w:r>
      <w:r>
        <w:rPr>
          <w:rFonts w:ascii="Times New Roman" w:hAnsi="Times New Roman" w:cs="Times New Roman"/>
          <w:sz w:val="24"/>
          <w:szCs w:val="24"/>
        </w:rPr>
        <w:t xml:space="preserve"> while others not meeting AYP were reprimanded, labeled, and faced further threat</w:t>
      </w:r>
      <w:r w:rsidR="00AE13D7">
        <w:rPr>
          <w:rFonts w:ascii="Times New Roman" w:hAnsi="Times New Roman" w:cs="Times New Roman"/>
          <w:sz w:val="24"/>
          <w:szCs w:val="24"/>
        </w:rPr>
        <w:t>s</w:t>
      </w:r>
      <w:r>
        <w:rPr>
          <w:rFonts w:ascii="Times New Roman" w:hAnsi="Times New Roman" w:cs="Times New Roman"/>
          <w:sz w:val="24"/>
          <w:szCs w:val="24"/>
        </w:rPr>
        <w:t xml:space="preserve"> of succumbing to the </w:t>
      </w:r>
      <w:r w:rsidR="00AE13D7">
        <w:rPr>
          <w:rFonts w:ascii="Times New Roman" w:hAnsi="Times New Roman" w:cs="Times New Roman"/>
          <w:sz w:val="24"/>
          <w:szCs w:val="24"/>
        </w:rPr>
        <w:t>rule of the stat</w:t>
      </w:r>
      <w:r>
        <w:rPr>
          <w:rFonts w:ascii="Times New Roman" w:hAnsi="Times New Roman" w:cs="Times New Roman"/>
          <w:sz w:val="24"/>
          <w:szCs w:val="24"/>
        </w:rPr>
        <w:t>e (Augustine &amp; Freeman, 2011).</w:t>
      </w:r>
    </w:p>
    <w:p w14:paraId="7CCA6EEF" w14:textId="6B1B0A80" w:rsidR="001A7DC5" w:rsidRDefault="001A7DC5" w:rsidP="002C6151">
      <w:pPr>
        <w:spacing w:line="480" w:lineRule="auto"/>
        <w:ind w:firstLine="720"/>
        <w:rPr>
          <w:rFonts w:ascii="Times New Roman" w:hAnsi="Times New Roman" w:cs="Times New Roman"/>
          <w:sz w:val="24"/>
          <w:szCs w:val="24"/>
        </w:rPr>
      </w:pPr>
      <w:r w:rsidRPr="38EC89BC">
        <w:rPr>
          <w:rFonts w:ascii="Times New Roman" w:hAnsi="Times New Roman" w:cs="Times New Roman"/>
          <w:sz w:val="24"/>
          <w:szCs w:val="24"/>
        </w:rPr>
        <w:t>The shift in mindset by the public acceptance and support of policymaker’s expectations and restrictions of what takes place in the public school, what is to be taught, and how the growth of each student, teacher, and school is measured has been detrimental to young children. The external pressures to meet AYP and prove oneself effective in the classroom cause remarkable tension in teachers</w:t>
      </w:r>
      <w:r w:rsidR="00D67B09">
        <w:rPr>
          <w:rFonts w:ascii="Times New Roman" w:hAnsi="Times New Roman" w:cs="Times New Roman"/>
          <w:sz w:val="24"/>
          <w:szCs w:val="24"/>
        </w:rPr>
        <w:t xml:space="preserve"> and</w:t>
      </w:r>
      <w:r w:rsidRPr="38EC89BC">
        <w:rPr>
          <w:rFonts w:ascii="Times New Roman" w:hAnsi="Times New Roman" w:cs="Times New Roman"/>
          <w:sz w:val="24"/>
          <w:szCs w:val="24"/>
        </w:rPr>
        <w:t xml:space="preserve"> their overall identity and understanding of what is appropriate versus what is expected. The facilitation of learning in the early childhood setting has become a race to ensure students are prepared for the high</w:t>
      </w:r>
      <w:r w:rsidR="00056EA2">
        <w:rPr>
          <w:rFonts w:ascii="Times New Roman" w:hAnsi="Times New Roman" w:cs="Times New Roman"/>
          <w:sz w:val="24"/>
          <w:szCs w:val="24"/>
        </w:rPr>
        <w:t xml:space="preserve"> </w:t>
      </w:r>
      <w:r w:rsidRPr="38EC89BC">
        <w:rPr>
          <w:rFonts w:ascii="Times New Roman" w:hAnsi="Times New Roman" w:cs="Times New Roman"/>
          <w:sz w:val="24"/>
          <w:szCs w:val="24"/>
        </w:rPr>
        <w:t>stakes testing they will have to endure. This mean</w:t>
      </w:r>
      <w:r w:rsidR="00F3542B">
        <w:rPr>
          <w:rFonts w:ascii="Times New Roman" w:hAnsi="Times New Roman" w:cs="Times New Roman"/>
          <w:sz w:val="24"/>
          <w:szCs w:val="24"/>
        </w:rPr>
        <w:t>s the young child's education</w:t>
      </w:r>
      <w:r w:rsidRPr="38EC89BC">
        <w:rPr>
          <w:rFonts w:ascii="Times New Roman" w:hAnsi="Times New Roman" w:cs="Times New Roman"/>
          <w:sz w:val="24"/>
          <w:szCs w:val="24"/>
        </w:rPr>
        <w:t xml:space="preserve"> has transmuted into a fast</w:t>
      </w:r>
      <w:r w:rsidR="00F3542B">
        <w:rPr>
          <w:rFonts w:ascii="Times New Roman" w:hAnsi="Times New Roman" w:cs="Times New Roman"/>
          <w:sz w:val="24"/>
          <w:szCs w:val="24"/>
        </w:rPr>
        <w:t>-</w:t>
      </w:r>
      <w:r w:rsidRPr="38EC89BC">
        <w:rPr>
          <w:rFonts w:ascii="Times New Roman" w:hAnsi="Times New Roman" w:cs="Times New Roman"/>
          <w:sz w:val="24"/>
          <w:szCs w:val="24"/>
        </w:rPr>
        <w:t>paced, developmentally inappropriate cesspool</w:t>
      </w:r>
      <w:r w:rsidR="004569A5">
        <w:rPr>
          <w:rFonts w:ascii="Times New Roman" w:hAnsi="Times New Roman" w:cs="Times New Roman"/>
          <w:sz w:val="24"/>
          <w:szCs w:val="24"/>
        </w:rPr>
        <w:t xml:space="preserve">. </w:t>
      </w:r>
      <w:r w:rsidRPr="38EC89BC">
        <w:rPr>
          <w:rFonts w:ascii="Times New Roman" w:hAnsi="Times New Roman" w:cs="Times New Roman"/>
          <w:sz w:val="24"/>
          <w:szCs w:val="24"/>
        </w:rPr>
        <w:t xml:space="preserve">The continuous conflict </w:t>
      </w:r>
      <w:r w:rsidR="00350574">
        <w:rPr>
          <w:rFonts w:ascii="Times New Roman" w:hAnsi="Times New Roman" w:cs="Times New Roman"/>
          <w:sz w:val="24"/>
          <w:szCs w:val="24"/>
        </w:rPr>
        <w:t>between</w:t>
      </w:r>
      <w:r w:rsidRPr="38EC89BC">
        <w:rPr>
          <w:rFonts w:ascii="Times New Roman" w:hAnsi="Times New Roman" w:cs="Times New Roman"/>
          <w:sz w:val="24"/>
          <w:szCs w:val="24"/>
        </w:rPr>
        <w:t xml:space="preserve"> what is appropriate </w:t>
      </w:r>
      <w:r w:rsidR="00350574">
        <w:rPr>
          <w:rFonts w:ascii="Times New Roman" w:hAnsi="Times New Roman" w:cs="Times New Roman"/>
          <w:sz w:val="24"/>
          <w:szCs w:val="24"/>
        </w:rPr>
        <w:t>and what i</w:t>
      </w:r>
      <w:r w:rsidRPr="38EC89BC">
        <w:rPr>
          <w:rFonts w:ascii="Times New Roman" w:hAnsi="Times New Roman" w:cs="Times New Roman"/>
          <w:sz w:val="24"/>
          <w:szCs w:val="24"/>
        </w:rPr>
        <w:t xml:space="preserve">s expected significantly impacts not only the teacher as a professional but </w:t>
      </w:r>
      <w:r w:rsidR="00F3542B">
        <w:rPr>
          <w:rFonts w:ascii="Times New Roman" w:hAnsi="Times New Roman" w:cs="Times New Roman"/>
          <w:sz w:val="24"/>
          <w:szCs w:val="24"/>
        </w:rPr>
        <w:t xml:space="preserve">also </w:t>
      </w:r>
      <w:r w:rsidRPr="38EC89BC">
        <w:rPr>
          <w:rFonts w:ascii="Times New Roman" w:hAnsi="Times New Roman" w:cs="Times New Roman"/>
          <w:sz w:val="24"/>
          <w:szCs w:val="24"/>
        </w:rPr>
        <w:t xml:space="preserve">causes great strife at a personal level (Wilson, 2007). </w:t>
      </w:r>
    </w:p>
    <w:p w14:paraId="7D0ECB85" w14:textId="77777777" w:rsidR="001A7DC5" w:rsidRDefault="001A7DC5" w:rsidP="00082F5B">
      <w:pPr>
        <w:pStyle w:val="Heading2"/>
      </w:pPr>
      <w:bookmarkStart w:id="39" w:name="_Toc179294169"/>
      <w:r>
        <w:lastRenderedPageBreak/>
        <w:t>Teacher Impact</w:t>
      </w:r>
      <w:bookmarkEnd w:id="39"/>
    </w:p>
    <w:p w14:paraId="3BA2A188" w14:textId="57C26518" w:rsidR="001A7DC5" w:rsidRDefault="001A7DC5" w:rsidP="0066175D">
      <w:pPr>
        <w:spacing w:line="480" w:lineRule="auto"/>
        <w:ind w:firstLine="720"/>
        <w:rPr>
          <w:rFonts w:ascii="Times New Roman" w:hAnsi="Times New Roman" w:cs="Times New Roman"/>
          <w:sz w:val="24"/>
          <w:szCs w:val="24"/>
        </w:rPr>
      </w:pPr>
      <w:r>
        <w:rPr>
          <w:rFonts w:ascii="Times New Roman" w:hAnsi="Times New Roman" w:cs="Times New Roman"/>
          <w:sz w:val="24"/>
          <w:szCs w:val="24"/>
        </w:rPr>
        <w:t>Professionals in the teaching profession report some of the highest levels of occupational stress (Kratz et al., 2015). The high</w:t>
      </w:r>
      <w:r w:rsidR="005A1A76">
        <w:rPr>
          <w:rFonts w:ascii="Times New Roman" w:hAnsi="Times New Roman" w:cs="Times New Roman"/>
          <w:sz w:val="24"/>
          <w:szCs w:val="24"/>
        </w:rPr>
        <w:t xml:space="preserve"> </w:t>
      </w:r>
      <w:r>
        <w:rPr>
          <w:rFonts w:ascii="Times New Roman" w:hAnsi="Times New Roman" w:cs="Times New Roman"/>
          <w:sz w:val="24"/>
          <w:szCs w:val="24"/>
        </w:rPr>
        <w:t xml:space="preserve">stakes testing and accountability culture has significantly added to the expectations and obligations teachers are required to complete, including but not limited to assessments and paperwork to display </w:t>
      </w:r>
      <w:r w:rsidR="003D10EA">
        <w:rPr>
          <w:rFonts w:ascii="Times New Roman" w:hAnsi="Times New Roman" w:cs="Times New Roman"/>
          <w:sz w:val="24"/>
          <w:szCs w:val="24"/>
        </w:rPr>
        <w:t xml:space="preserve">the </w:t>
      </w:r>
      <w:r>
        <w:rPr>
          <w:rFonts w:ascii="Times New Roman" w:hAnsi="Times New Roman" w:cs="Times New Roman"/>
          <w:sz w:val="24"/>
          <w:szCs w:val="24"/>
        </w:rPr>
        <w:t>impact on student growth (Kozol</w:t>
      </w:r>
      <w:r w:rsidR="003D10EA">
        <w:rPr>
          <w:rFonts w:ascii="Times New Roman" w:hAnsi="Times New Roman" w:cs="Times New Roman"/>
          <w:sz w:val="24"/>
          <w:szCs w:val="24"/>
        </w:rPr>
        <w:t>,</w:t>
      </w:r>
      <w:r>
        <w:rPr>
          <w:rFonts w:ascii="Times New Roman" w:hAnsi="Times New Roman" w:cs="Times New Roman"/>
          <w:sz w:val="24"/>
          <w:szCs w:val="24"/>
        </w:rPr>
        <w:t xml:space="preserve"> 2005; Milkie &amp; Warner, 2007). High</w:t>
      </w:r>
      <w:r w:rsidR="003D10EA">
        <w:rPr>
          <w:rFonts w:ascii="Times New Roman" w:hAnsi="Times New Roman" w:cs="Times New Roman"/>
          <w:sz w:val="24"/>
          <w:szCs w:val="24"/>
        </w:rPr>
        <w:t>-</w:t>
      </w:r>
      <w:r>
        <w:rPr>
          <w:rFonts w:ascii="Times New Roman" w:hAnsi="Times New Roman" w:cs="Times New Roman"/>
          <w:sz w:val="24"/>
          <w:szCs w:val="24"/>
        </w:rPr>
        <w:t xml:space="preserve">stakes testing has also directly influenced interactions and daily instructional practices among teachers (Hannaway &amp; Hamilton, 2008), lessening their autonomy and overall ability to implement DAP in the classroom (Gonzalez et al., 2016), causing great strife in teachers lives (Oberle et al., 2020), both professional and personal. Concerningly, it is stated that </w:t>
      </w:r>
      <w:r w:rsidR="000B3464">
        <w:rPr>
          <w:rFonts w:ascii="Times New Roman" w:hAnsi="Times New Roman" w:cs="Times New Roman"/>
          <w:sz w:val="24"/>
          <w:szCs w:val="24"/>
        </w:rPr>
        <w:t xml:space="preserve">teacher attrition is </w:t>
      </w:r>
      <w:r w:rsidR="00D93A25">
        <w:rPr>
          <w:rFonts w:ascii="Times New Roman" w:hAnsi="Times New Roman" w:cs="Times New Roman"/>
          <w:sz w:val="24"/>
          <w:szCs w:val="24"/>
        </w:rPr>
        <w:t>rising in that 50% of teachers leave the profession</w:t>
      </w:r>
      <w:r w:rsidR="00F35DBE">
        <w:rPr>
          <w:rFonts w:ascii="Times New Roman" w:hAnsi="Times New Roman" w:cs="Times New Roman"/>
          <w:sz w:val="24"/>
          <w:szCs w:val="24"/>
        </w:rPr>
        <w:t xml:space="preserve"> within the first five years (</w:t>
      </w:r>
      <w:r w:rsidR="00D055BC" w:rsidRPr="005C5BB5">
        <w:rPr>
          <w:rFonts w:ascii="Times New Roman" w:hAnsi="Times New Roman" w:cs="Times New Roman"/>
          <w:sz w:val="24"/>
          <w:szCs w:val="24"/>
        </w:rPr>
        <w:t>Carver-Thomas &amp; Darling-Hammond, 2017</w:t>
      </w:r>
      <w:r w:rsidR="005C5BB5" w:rsidRPr="005C5BB5">
        <w:rPr>
          <w:rFonts w:ascii="Times New Roman" w:hAnsi="Times New Roman" w:cs="Times New Roman"/>
          <w:sz w:val="24"/>
          <w:szCs w:val="24"/>
        </w:rPr>
        <w:t xml:space="preserve">; </w:t>
      </w:r>
      <w:r w:rsidR="00F35DBE">
        <w:rPr>
          <w:rFonts w:ascii="Times New Roman" w:hAnsi="Times New Roman" w:cs="Times New Roman"/>
          <w:sz w:val="24"/>
          <w:szCs w:val="24"/>
        </w:rPr>
        <w:t>Stewart et al., 2021)</w:t>
      </w:r>
      <w:r w:rsidR="00712C19">
        <w:rPr>
          <w:rFonts w:ascii="Times New Roman" w:hAnsi="Times New Roman" w:cs="Times New Roman"/>
          <w:sz w:val="24"/>
          <w:szCs w:val="24"/>
        </w:rPr>
        <w:t>.</w:t>
      </w:r>
      <w:r w:rsidR="005925D8">
        <w:rPr>
          <w:rFonts w:ascii="Times New Roman" w:hAnsi="Times New Roman" w:cs="Times New Roman"/>
          <w:sz w:val="24"/>
          <w:szCs w:val="24"/>
        </w:rPr>
        <w:t xml:space="preserve"> </w:t>
      </w:r>
      <w:r w:rsidR="00F35DBE">
        <w:rPr>
          <w:rFonts w:ascii="Times New Roman" w:hAnsi="Times New Roman" w:cs="Times New Roman"/>
          <w:sz w:val="24"/>
          <w:szCs w:val="24"/>
        </w:rPr>
        <w:t>Further</w:t>
      </w:r>
      <w:r w:rsidR="007076F0">
        <w:rPr>
          <w:rFonts w:ascii="Times New Roman" w:hAnsi="Times New Roman" w:cs="Times New Roman"/>
          <w:sz w:val="24"/>
          <w:szCs w:val="24"/>
        </w:rPr>
        <w:t xml:space="preserve">, there is an increase in rates amongst </w:t>
      </w:r>
      <w:r w:rsidR="00D36B79">
        <w:rPr>
          <w:rFonts w:ascii="Times New Roman" w:hAnsi="Times New Roman" w:cs="Times New Roman"/>
          <w:sz w:val="24"/>
          <w:szCs w:val="24"/>
        </w:rPr>
        <w:t>t</w:t>
      </w:r>
      <w:r w:rsidRPr="00E42FD6">
        <w:rPr>
          <w:rFonts w:ascii="Times New Roman" w:hAnsi="Times New Roman" w:cs="Times New Roman"/>
          <w:sz w:val="24"/>
          <w:szCs w:val="24"/>
        </w:rPr>
        <w:t xml:space="preserve">eacher attrition tends to increase over the first </w:t>
      </w:r>
      <w:r w:rsidR="002C130B">
        <w:rPr>
          <w:rFonts w:ascii="Times New Roman" w:hAnsi="Times New Roman" w:cs="Times New Roman"/>
          <w:sz w:val="24"/>
          <w:szCs w:val="24"/>
        </w:rPr>
        <w:t>three</w:t>
      </w:r>
      <w:r w:rsidRPr="00E42FD6">
        <w:rPr>
          <w:rFonts w:ascii="Times New Roman" w:hAnsi="Times New Roman" w:cs="Times New Roman"/>
          <w:sz w:val="24"/>
          <w:szCs w:val="24"/>
        </w:rPr>
        <w:t xml:space="preserve"> years</w:t>
      </w:r>
      <w:r>
        <w:rPr>
          <w:rFonts w:ascii="Times New Roman" w:hAnsi="Times New Roman" w:cs="Times New Roman"/>
          <w:sz w:val="24"/>
          <w:szCs w:val="24"/>
        </w:rPr>
        <w:t xml:space="preserve"> </w:t>
      </w:r>
      <w:r w:rsidRPr="00E42FD6">
        <w:rPr>
          <w:rFonts w:ascii="Times New Roman" w:hAnsi="Times New Roman" w:cs="Times New Roman"/>
          <w:sz w:val="24"/>
          <w:szCs w:val="24"/>
        </w:rPr>
        <w:t>(Boyd et al.</w:t>
      </w:r>
      <w:r w:rsidR="002C130B">
        <w:rPr>
          <w:rFonts w:ascii="Times New Roman" w:hAnsi="Times New Roman" w:cs="Times New Roman"/>
          <w:sz w:val="24"/>
          <w:szCs w:val="24"/>
        </w:rPr>
        <w:t>,</w:t>
      </w:r>
      <w:r w:rsidRPr="00E42FD6">
        <w:rPr>
          <w:rFonts w:ascii="Times New Roman" w:hAnsi="Times New Roman" w:cs="Times New Roman"/>
          <w:sz w:val="24"/>
          <w:szCs w:val="24"/>
        </w:rPr>
        <w:t xml:space="preserve"> 2009</w:t>
      </w:r>
      <w:r>
        <w:rPr>
          <w:rFonts w:ascii="Times New Roman" w:hAnsi="Times New Roman" w:cs="Times New Roman"/>
          <w:sz w:val="24"/>
          <w:szCs w:val="24"/>
        </w:rPr>
        <w:t xml:space="preserve">). The impact of </w:t>
      </w:r>
      <w:r w:rsidR="00D34A85">
        <w:rPr>
          <w:rFonts w:ascii="Times New Roman" w:hAnsi="Times New Roman" w:cs="Times New Roman"/>
          <w:sz w:val="24"/>
          <w:szCs w:val="24"/>
        </w:rPr>
        <w:t>implementing this high-stakes culture of public schooling has resulted in a multiplicity of factors contributing</w:t>
      </w:r>
      <w:r>
        <w:rPr>
          <w:rFonts w:ascii="Times New Roman" w:hAnsi="Times New Roman" w:cs="Times New Roman"/>
          <w:sz w:val="24"/>
          <w:szCs w:val="24"/>
        </w:rPr>
        <w:t xml:space="preserve"> to these astounding statistics.</w:t>
      </w:r>
    </w:p>
    <w:p w14:paraId="65E5ACAA" w14:textId="0CEC88D2" w:rsidR="001A7DC5" w:rsidRPr="002C6151" w:rsidRDefault="001A7DC5" w:rsidP="002C6151">
      <w:pPr>
        <w:spacing w:line="480" w:lineRule="auto"/>
        <w:ind w:firstLine="720"/>
        <w:rPr>
          <w:rFonts w:ascii="Times New Roman" w:hAnsi="Times New Roman" w:cs="Times New Roman"/>
          <w:b/>
          <w:bCs/>
          <w:sz w:val="24"/>
          <w:szCs w:val="24"/>
        </w:rPr>
      </w:pPr>
      <w:r w:rsidRPr="00082F5B">
        <w:rPr>
          <w:rStyle w:val="HeadingIIIChar"/>
        </w:rPr>
        <w:t>Burnout</w:t>
      </w:r>
      <w:r w:rsidR="002C6151">
        <w:rPr>
          <w:rFonts w:ascii="Times New Roman" w:hAnsi="Times New Roman" w:cs="Times New Roman"/>
          <w:b/>
          <w:bCs/>
          <w:sz w:val="24"/>
          <w:szCs w:val="24"/>
        </w:rPr>
        <w:t xml:space="preserve">. </w:t>
      </w:r>
      <w:r>
        <w:rPr>
          <w:rFonts w:ascii="Times New Roman" w:hAnsi="Times New Roman" w:cs="Times New Roman"/>
          <w:sz w:val="24"/>
          <w:szCs w:val="24"/>
        </w:rPr>
        <w:t>An overwhelming number of educators have reported experiencing burnout. Early works emphasize that many individuals could begin experiencing symptoms of burnout before their career</w:t>
      </w:r>
      <w:r w:rsidR="00D34A85">
        <w:rPr>
          <w:rFonts w:ascii="Times New Roman" w:hAnsi="Times New Roman" w:cs="Times New Roman"/>
          <w:sz w:val="24"/>
          <w:szCs w:val="24"/>
        </w:rPr>
        <w:t>s</w:t>
      </w:r>
      <w:r>
        <w:rPr>
          <w:rFonts w:ascii="Times New Roman" w:hAnsi="Times New Roman" w:cs="Times New Roman"/>
          <w:sz w:val="24"/>
          <w:szCs w:val="24"/>
        </w:rPr>
        <w:t xml:space="preserve"> even begin (Gold, 1985). This multifaceted phenomenon is detrimental to the individual as well as the profession at an organizational level (Schonert-Reichl et al., 2017). Identified as a byproduct of stress (Haberman, 2005), attributes of burnout include emotional fatigue, overall detachment from performance, and </w:t>
      </w:r>
      <w:r w:rsidR="0018342F">
        <w:rPr>
          <w:rFonts w:ascii="Times New Roman" w:hAnsi="Times New Roman" w:cs="Times New Roman"/>
          <w:sz w:val="24"/>
          <w:szCs w:val="24"/>
        </w:rPr>
        <w:t xml:space="preserve">a </w:t>
      </w:r>
      <w:r>
        <w:rPr>
          <w:rFonts w:ascii="Times New Roman" w:hAnsi="Times New Roman" w:cs="Times New Roman"/>
          <w:sz w:val="24"/>
          <w:szCs w:val="24"/>
        </w:rPr>
        <w:t xml:space="preserve">pervasive sense of unfulfillment (Kokkinos, 2006; Schonert-Reichl, 2017). Maslach &amp; Leiter (2017) characterize the root causes of burnout as prolonged responses to tenacious stressors within a work environment. Schwab et al. (1986) identified six ramifications of burnout, these being ‘intentions of leaving the profession, absences </w:t>
      </w:r>
      <w:r>
        <w:rPr>
          <w:rFonts w:ascii="Times New Roman" w:hAnsi="Times New Roman" w:cs="Times New Roman"/>
          <w:sz w:val="24"/>
          <w:szCs w:val="24"/>
        </w:rPr>
        <w:lastRenderedPageBreak/>
        <w:t xml:space="preserve">from work, overall effort exerted, and lower quality of personal life (p.19). This overall experience </w:t>
      </w:r>
      <w:r w:rsidR="00845386">
        <w:rPr>
          <w:rFonts w:ascii="Times New Roman" w:hAnsi="Times New Roman" w:cs="Times New Roman"/>
          <w:sz w:val="24"/>
          <w:szCs w:val="24"/>
        </w:rPr>
        <w:t>profound</w:t>
      </w:r>
      <w:r>
        <w:rPr>
          <w:rFonts w:ascii="Times New Roman" w:hAnsi="Times New Roman" w:cs="Times New Roman"/>
          <w:sz w:val="24"/>
          <w:szCs w:val="24"/>
        </w:rPr>
        <w:t>ly impacts educators</w:t>
      </w:r>
      <w:r w:rsidR="00845386">
        <w:rPr>
          <w:rFonts w:ascii="Times New Roman" w:hAnsi="Times New Roman" w:cs="Times New Roman"/>
          <w:sz w:val="24"/>
          <w:szCs w:val="24"/>
        </w:rPr>
        <w:t>'</w:t>
      </w:r>
      <w:r>
        <w:rPr>
          <w:rFonts w:ascii="Times New Roman" w:hAnsi="Times New Roman" w:cs="Times New Roman"/>
          <w:sz w:val="24"/>
          <w:szCs w:val="24"/>
        </w:rPr>
        <w:t xml:space="preserve"> well-being as teachers have reported experiencing symptoms of stress, anxiety, and depression (Alves et al., 2021). The pervasive nature of burnout undermines the professional as it is intimately linked to the demandingness the profession encompasses. Oberle et al. (2021) convey how educators can become emotionally depleted due to the high</w:t>
      </w:r>
      <w:r w:rsidR="00B563CA">
        <w:rPr>
          <w:rFonts w:ascii="Times New Roman" w:hAnsi="Times New Roman" w:cs="Times New Roman"/>
          <w:sz w:val="24"/>
          <w:szCs w:val="24"/>
        </w:rPr>
        <w:t>-</w:t>
      </w:r>
      <w:r>
        <w:rPr>
          <w:rFonts w:ascii="Times New Roman" w:hAnsi="Times New Roman" w:cs="Times New Roman"/>
          <w:sz w:val="24"/>
          <w:szCs w:val="24"/>
        </w:rPr>
        <w:t>stakes culture of schools. Educators are experiencing chronic interpersonal and intrapersonal stressors due to the ever-rising expectations and external pressures imposed by stakeholders.</w:t>
      </w:r>
    </w:p>
    <w:p w14:paraId="371DD0A6" w14:textId="7DB683DF" w:rsidR="001A7DC5" w:rsidRDefault="001A7DC5" w:rsidP="001A7DC5">
      <w:pPr>
        <w:spacing w:line="480" w:lineRule="auto"/>
        <w:ind w:firstLine="720"/>
        <w:rPr>
          <w:rFonts w:ascii="Times New Roman" w:hAnsi="Times New Roman" w:cs="Times New Roman"/>
          <w:sz w:val="24"/>
          <w:szCs w:val="24"/>
        </w:rPr>
      </w:pPr>
      <w:r>
        <w:rPr>
          <w:rFonts w:ascii="Times New Roman" w:hAnsi="Times New Roman" w:cs="Times New Roman"/>
          <w:sz w:val="24"/>
          <w:szCs w:val="24"/>
        </w:rPr>
        <w:t>Burnout is linked to every stage of a teacher’s career (Aloe et al., 2013)</w:t>
      </w:r>
      <w:r w:rsidR="00B563CA">
        <w:rPr>
          <w:rFonts w:ascii="Times New Roman" w:hAnsi="Times New Roman" w:cs="Times New Roman"/>
          <w:sz w:val="24"/>
          <w:szCs w:val="24"/>
        </w:rPr>
        <w:t>,</w:t>
      </w:r>
      <w:r>
        <w:rPr>
          <w:rFonts w:ascii="Times New Roman" w:hAnsi="Times New Roman" w:cs="Times New Roman"/>
          <w:sz w:val="24"/>
          <w:szCs w:val="24"/>
        </w:rPr>
        <w:t xml:space="preserve"> which risks substantial adverse consequences not just for teachers</w:t>
      </w:r>
      <w:r w:rsidR="00B563CA">
        <w:rPr>
          <w:rFonts w:ascii="Times New Roman" w:hAnsi="Times New Roman" w:cs="Times New Roman"/>
          <w:sz w:val="24"/>
          <w:szCs w:val="24"/>
        </w:rPr>
        <w:t>'</w:t>
      </w:r>
      <w:r>
        <w:rPr>
          <w:rFonts w:ascii="Times New Roman" w:hAnsi="Times New Roman" w:cs="Times New Roman"/>
          <w:sz w:val="24"/>
          <w:szCs w:val="24"/>
        </w:rPr>
        <w:t xml:space="preserve"> well-being but students overall responsiveness and performance within the learning environment (Salovita &amp; Pakarinen, 2021) as this experience influences classroom quality, overall impact, and effectiveness. Burnout is also directly co</w:t>
      </w:r>
      <w:r w:rsidR="00B563CA">
        <w:rPr>
          <w:rFonts w:ascii="Times New Roman" w:hAnsi="Times New Roman" w:cs="Times New Roman"/>
          <w:sz w:val="24"/>
          <w:szCs w:val="24"/>
        </w:rPr>
        <w:t>r</w:t>
      </w:r>
      <w:r>
        <w:rPr>
          <w:rFonts w:ascii="Times New Roman" w:hAnsi="Times New Roman" w:cs="Times New Roman"/>
          <w:sz w:val="24"/>
          <w:szCs w:val="24"/>
        </w:rPr>
        <w:t>related to teacher attrition (</w:t>
      </w:r>
      <w:r w:rsidR="00C843D7">
        <w:rPr>
          <w:rFonts w:ascii="Times New Roman" w:hAnsi="Times New Roman" w:cs="Times New Roman"/>
          <w:sz w:val="24"/>
          <w:szCs w:val="24"/>
        </w:rPr>
        <w:t xml:space="preserve">Aloe et al., 2013; </w:t>
      </w:r>
      <w:r>
        <w:rPr>
          <w:rFonts w:ascii="Times New Roman" w:hAnsi="Times New Roman" w:cs="Times New Roman"/>
          <w:sz w:val="24"/>
          <w:szCs w:val="24"/>
        </w:rPr>
        <w:t xml:space="preserve">Chan, 2006; O’Brian et al., 2008) and overall willingness to remain in the profession. </w:t>
      </w:r>
    </w:p>
    <w:p w14:paraId="06814B7A" w14:textId="419417C6" w:rsidR="001A7DC5" w:rsidRPr="002C6151" w:rsidRDefault="001A7DC5" w:rsidP="002C6151">
      <w:pPr>
        <w:spacing w:line="480" w:lineRule="auto"/>
        <w:ind w:firstLine="720"/>
        <w:rPr>
          <w:rFonts w:ascii="Times New Roman" w:hAnsi="Times New Roman" w:cs="Times New Roman"/>
          <w:b/>
          <w:bCs/>
          <w:sz w:val="24"/>
          <w:szCs w:val="24"/>
        </w:rPr>
      </w:pPr>
      <w:r w:rsidRPr="00082F5B">
        <w:rPr>
          <w:rStyle w:val="HeadingIIIChar"/>
        </w:rPr>
        <w:t>Stress</w:t>
      </w:r>
      <w:r w:rsidR="002C6151" w:rsidRPr="00082F5B">
        <w:rPr>
          <w:rStyle w:val="HeadingIIIChar"/>
        </w:rPr>
        <w:t>.</w:t>
      </w:r>
      <w:r w:rsidR="002C6151">
        <w:rPr>
          <w:rFonts w:ascii="Times New Roman" w:hAnsi="Times New Roman" w:cs="Times New Roman"/>
          <w:b/>
          <w:bCs/>
          <w:sz w:val="24"/>
          <w:szCs w:val="24"/>
        </w:rPr>
        <w:t xml:space="preserve"> </w:t>
      </w:r>
      <w:r w:rsidR="00A919C3">
        <w:rPr>
          <w:rFonts w:ascii="Times New Roman" w:hAnsi="Times New Roman" w:cs="Times New Roman"/>
          <w:sz w:val="24"/>
          <w:szCs w:val="24"/>
        </w:rPr>
        <w:t>According to Kyriacou (1989), teacher stress</w:t>
      </w:r>
      <w:r>
        <w:rPr>
          <w:rFonts w:ascii="Times New Roman" w:hAnsi="Times New Roman" w:cs="Times New Roman"/>
          <w:sz w:val="24"/>
          <w:szCs w:val="24"/>
        </w:rPr>
        <w:t xml:space="preserve"> is labeled as unpleasant negative emotions resulting from some aspect of their work. Occupational stress is further identified as a direct result of </w:t>
      </w:r>
      <w:r w:rsidR="00A919C3">
        <w:rPr>
          <w:rFonts w:ascii="Times New Roman" w:hAnsi="Times New Roman" w:cs="Times New Roman"/>
          <w:sz w:val="24"/>
          <w:szCs w:val="24"/>
        </w:rPr>
        <w:t xml:space="preserve">a </w:t>
      </w:r>
      <w:r>
        <w:rPr>
          <w:rFonts w:ascii="Times New Roman" w:hAnsi="Times New Roman" w:cs="Times New Roman"/>
          <w:sz w:val="24"/>
          <w:szCs w:val="24"/>
        </w:rPr>
        <w:t>discrepancy between the demandingness and expectations of a job and the educators</w:t>
      </w:r>
      <w:r w:rsidR="00A919C3">
        <w:rPr>
          <w:rFonts w:ascii="Times New Roman" w:hAnsi="Times New Roman" w:cs="Times New Roman"/>
          <w:sz w:val="24"/>
          <w:szCs w:val="24"/>
        </w:rPr>
        <w:t>'</w:t>
      </w:r>
      <w:r>
        <w:rPr>
          <w:rFonts w:ascii="Times New Roman" w:hAnsi="Times New Roman" w:cs="Times New Roman"/>
          <w:sz w:val="24"/>
          <w:szCs w:val="24"/>
        </w:rPr>
        <w:t xml:space="preserve"> overall skill, resources, and self-efficacy (Schonert-Reichl, 2017). Gonzalez et al. (2016) lists emotions such as anger, anxiety, tension, frustration, and depression as psychological reactions towards the pressure felt within the teaching profession. A</w:t>
      </w:r>
      <w:r w:rsidR="00A919C3">
        <w:rPr>
          <w:rFonts w:ascii="Times New Roman" w:hAnsi="Times New Roman" w:cs="Times New Roman"/>
          <w:sz w:val="24"/>
          <w:szCs w:val="24"/>
        </w:rPr>
        <w:t xml:space="preserve">s </w:t>
      </w:r>
      <w:r>
        <w:rPr>
          <w:rFonts w:ascii="Times New Roman" w:hAnsi="Times New Roman" w:cs="Times New Roman"/>
          <w:sz w:val="24"/>
          <w:szCs w:val="24"/>
        </w:rPr>
        <w:t xml:space="preserve">mentioned, burnout is identified as a derivative of consistent experiences of stress, including passive exposure </w:t>
      </w:r>
      <w:r w:rsidRPr="38EC89BC">
        <w:rPr>
          <w:rFonts w:ascii="Times New Roman" w:hAnsi="Times New Roman" w:cs="Times New Roman"/>
          <w:sz w:val="24"/>
          <w:szCs w:val="24"/>
        </w:rPr>
        <w:t>(Wethington, 2000)</w:t>
      </w:r>
      <w:r>
        <w:rPr>
          <w:rFonts w:ascii="Times New Roman" w:hAnsi="Times New Roman" w:cs="Times New Roman"/>
          <w:sz w:val="24"/>
          <w:szCs w:val="24"/>
        </w:rPr>
        <w:t>, due to the increased pressures (Gonzale</w:t>
      </w:r>
      <w:r w:rsidR="00A05BB4">
        <w:rPr>
          <w:rFonts w:ascii="Times New Roman" w:hAnsi="Times New Roman" w:cs="Times New Roman"/>
          <w:sz w:val="24"/>
          <w:szCs w:val="24"/>
        </w:rPr>
        <w:t>z</w:t>
      </w:r>
      <w:r>
        <w:rPr>
          <w:rFonts w:ascii="Times New Roman" w:hAnsi="Times New Roman" w:cs="Times New Roman"/>
          <w:sz w:val="24"/>
          <w:szCs w:val="24"/>
        </w:rPr>
        <w:t xml:space="preserve"> et al., 2016) within the educators</w:t>
      </w:r>
      <w:r w:rsidR="00A919C3">
        <w:rPr>
          <w:rFonts w:ascii="Times New Roman" w:hAnsi="Times New Roman" w:cs="Times New Roman"/>
          <w:sz w:val="24"/>
          <w:szCs w:val="24"/>
        </w:rPr>
        <w:t>'</w:t>
      </w:r>
      <w:r>
        <w:rPr>
          <w:rFonts w:ascii="Times New Roman" w:hAnsi="Times New Roman" w:cs="Times New Roman"/>
          <w:sz w:val="24"/>
          <w:szCs w:val="24"/>
        </w:rPr>
        <w:t xml:space="preserve"> working environment. These directly correlate with negative perceptions of effectiveness, </w:t>
      </w:r>
      <w:r>
        <w:rPr>
          <w:rFonts w:ascii="Times New Roman" w:hAnsi="Times New Roman" w:cs="Times New Roman"/>
          <w:sz w:val="24"/>
          <w:szCs w:val="24"/>
        </w:rPr>
        <w:lastRenderedPageBreak/>
        <w:t>engaging in developmentally inappropriate instructional practices in the learning environment, and diminished student expectations and outcomes (Schonert-Reichl, 2017). Further, experiencing persistent chronic occupational stress has astoundingly been identified as a root cause of physiological changes in biological indicators of stress among educators (Schonert-Reichl, 2017)</w:t>
      </w:r>
      <w:r w:rsidR="004569A5">
        <w:rPr>
          <w:rFonts w:ascii="Times New Roman" w:hAnsi="Times New Roman" w:cs="Times New Roman"/>
          <w:sz w:val="24"/>
          <w:szCs w:val="24"/>
        </w:rPr>
        <w:t xml:space="preserve">. </w:t>
      </w:r>
    </w:p>
    <w:p w14:paraId="129D20C7" w14:textId="79716E9A" w:rsidR="001A7DC5" w:rsidRPr="002C6151" w:rsidRDefault="001A7DC5" w:rsidP="002C6151">
      <w:pPr>
        <w:spacing w:line="480" w:lineRule="auto"/>
        <w:ind w:firstLine="720"/>
        <w:rPr>
          <w:rFonts w:ascii="Times New Roman" w:hAnsi="Times New Roman" w:cs="Times New Roman"/>
          <w:b/>
          <w:bCs/>
          <w:sz w:val="24"/>
          <w:szCs w:val="24"/>
        </w:rPr>
      </w:pPr>
      <w:r w:rsidRPr="00082F5B">
        <w:rPr>
          <w:rStyle w:val="HeadingIIIChar"/>
        </w:rPr>
        <w:t>Self-Efficacy</w:t>
      </w:r>
      <w:r w:rsidR="002C6151" w:rsidRPr="00082F5B">
        <w:rPr>
          <w:rStyle w:val="HeadingIIIChar"/>
        </w:rPr>
        <w:t>.</w:t>
      </w:r>
      <w:r w:rsidR="002C6151">
        <w:rPr>
          <w:rFonts w:ascii="Times New Roman" w:hAnsi="Times New Roman" w:cs="Times New Roman"/>
          <w:b/>
          <w:bCs/>
          <w:sz w:val="24"/>
          <w:szCs w:val="24"/>
        </w:rPr>
        <w:t xml:space="preserve"> </w:t>
      </w:r>
      <w:r>
        <w:rPr>
          <w:rFonts w:ascii="Times New Roman" w:hAnsi="Times New Roman" w:cs="Times New Roman"/>
          <w:sz w:val="24"/>
          <w:szCs w:val="24"/>
        </w:rPr>
        <w:t>Self-efficacy is seen to be a loaded concept with profound implications (Tschannen-Moran &amp; Hoy, 2001). Self-efficacy represents teacher</w:t>
      </w:r>
      <w:r w:rsidR="00DB2A97">
        <w:rPr>
          <w:rFonts w:ascii="Times New Roman" w:hAnsi="Times New Roman" w:cs="Times New Roman"/>
          <w:sz w:val="24"/>
          <w:szCs w:val="24"/>
        </w:rPr>
        <w:t>s’</w:t>
      </w:r>
      <w:r>
        <w:rPr>
          <w:rFonts w:ascii="Times New Roman" w:hAnsi="Times New Roman" w:cs="Times New Roman"/>
          <w:sz w:val="24"/>
          <w:szCs w:val="24"/>
        </w:rPr>
        <w:t xml:space="preserve"> perception of their capacity to impact one’s achievement</w:t>
      </w:r>
      <w:r w:rsidR="002A6292">
        <w:rPr>
          <w:rFonts w:ascii="Times New Roman" w:hAnsi="Times New Roman" w:cs="Times New Roman"/>
          <w:sz w:val="24"/>
          <w:szCs w:val="24"/>
        </w:rPr>
        <w:t>;</w:t>
      </w:r>
      <w:r>
        <w:rPr>
          <w:rFonts w:ascii="Times New Roman" w:hAnsi="Times New Roman" w:cs="Times New Roman"/>
          <w:sz w:val="24"/>
          <w:szCs w:val="24"/>
        </w:rPr>
        <w:t xml:space="preserve"> this can also be labeled as teachers</w:t>
      </w:r>
      <w:r w:rsidR="002A6292">
        <w:rPr>
          <w:rFonts w:ascii="Times New Roman" w:hAnsi="Times New Roman" w:cs="Times New Roman"/>
          <w:sz w:val="24"/>
          <w:szCs w:val="24"/>
        </w:rPr>
        <w:t>'</w:t>
      </w:r>
      <w:r>
        <w:rPr>
          <w:rFonts w:ascii="Times New Roman" w:hAnsi="Times New Roman" w:cs="Times New Roman"/>
          <w:sz w:val="24"/>
          <w:szCs w:val="24"/>
        </w:rPr>
        <w:t xml:space="preserve"> belief in self, </w:t>
      </w:r>
      <w:r w:rsidR="002A6292">
        <w:rPr>
          <w:rFonts w:ascii="Times New Roman" w:hAnsi="Times New Roman" w:cs="Times New Roman"/>
          <w:sz w:val="24"/>
          <w:szCs w:val="24"/>
        </w:rPr>
        <w:t>explicit</w:t>
      </w:r>
      <w:r>
        <w:rPr>
          <w:rFonts w:ascii="Times New Roman" w:hAnsi="Times New Roman" w:cs="Times New Roman"/>
          <w:sz w:val="24"/>
          <w:szCs w:val="24"/>
        </w:rPr>
        <w:t>ly regarding their abilities. Self-efficacy is intimately intertwined with student impact(Cornelius-White, 2007; Salovita &amp; Pakarinen 2021). Directly connected to the working environment, self-efficacy diminishes when experiencing chronic stress (Gonzale</w:t>
      </w:r>
      <w:r w:rsidR="00672061">
        <w:rPr>
          <w:rFonts w:ascii="Times New Roman" w:hAnsi="Times New Roman" w:cs="Times New Roman"/>
          <w:sz w:val="24"/>
          <w:szCs w:val="24"/>
        </w:rPr>
        <w:t>z</w:t>
      </w:r>
      <w:r>
        <w:rPr>
          <w:rFonts w:ascii="Times New Roman" w:hAnsi="Times New Roman" w:cs="Times New Roman"/>
          <w:sz w:val="24"/>
          <w:szCs w:val="24"/>
        </w:rPr>
        <w:t xml:space="preserve"> et al., 2016); </w:t>
      </w:r>
      <w:r w:rsidR="00E2051A">
        <w:rPr>
          <w:rFonts w:ascii="Times New Roman" w:hAnsi="Times New Roman" w:cs="Times New Roman"/>
          <w:sz w:val="24"/>
          <w:szCs w:val="24"/>
        </w:rPr>
        <w:t>the high-stakes accountability experienced by educators directly impacts self-efficacy</w:t>
      </w:r>
      <w:r>
        <w:rPr>
          <w:rFonts w:ascii="Times New Roman" w:hAnsi="Times New Roman" w:cs="Times New Roman"/>
          <w:sz w:val="24"/>
          <w:szCs w:val="24"/>
        </w:rPr>
        <w:t>.</w:t>
      </w:r>
    </w:p>
    <w:p w14:paraId="48082059" w14:textId="46C67E47" w:rsidR="001A7DC5" w:rsidRPr="002C6151" w:rsidRDefault="001A7DC5" w:rsidP="002C6151">
      <w:pPr>
        <w:spacing w:line="480" w:lineRule="auto"/>
        <w:ind w:firstLine="720"/>
        <w:rPr>
          <w:rFonts w:ascii="Times New Roman" w:hAnsi="Times New Roman" w:cs="Times New Roman"/>
          <w:b/>
          <w:bCs/>
          <w:sz w:val="24"/>
          <w:szCs w:val="24"/>
        </w:rPr>
      </w:pPr>
      <w:r w:rsidRPr="00082F5B">
        <w:rPr>
          <w:rStyle w:val="HeadingIIIChar"/>
        </w:rPr>
        <w:t>Mental Health and Well</w:t>
      </w:r>
      <w:r w:rsidR="00E2051A" w:rsidRPr="00082F5B">
        <w:rPr>
          <w:rStyle w:val="HeadingIIIChar"/>
        </w:rPr>
        <w:t>-</w:t>
      </w:r>
      <w:r w:rsidRPr="00082F5B">
        <w:rPr>
          <w:rStyle w:val="HeadingIIIChar"/>
        </w:rPr>
        <w:t>Being</w:t>
      </w:r>
      <w:r w:rsidR="002C6151" w:rsidRPr="00082F5B">
        <w:rPr>
          <w:rStyle w:val="HeadingIIIChar"/>
        </w:rPr>
        <w:t>.</w:t>
      </w:r>
      <w:r w:rsidR="002C6151">
        <w:rPr>
          <w:rFonts w:ascii="Times New Roman" w:hAnsi="Times New Roman" w:cs="Times New Roman"/>
          <w:b/>
          <w:bCs/>
          <w:sz w:val="24"/>
          <w:szCs w:val="24"/>
        </w:rPr>
        <w:t xml:space="preserve"> </w:t>
      </w:r>
      <w:r>
        <w:rPr>
          <w:rFonts w:ascii="Times New Roman" w:hAnsi="Times New Roman" w:cs="Times New Roman"/>
          <w:sz w:val="24"/>
          <w:szCs w:val="24"/>
        </w:rPr>
        <w:t>A result of the implementation of high</w:t>
      </w:r>
      <w:r w:rsidR="00DB2A97">
        <w:rPr>
          <w:rFonts w:ascii="Times New Roman" w:hAnsi="Times New Roman" w:cs="Times New Roman"/>
          <w:sz w:val="24"/>
          <w:szCs w:val="24"/>
        </w:rPr>
        <w:t xml:space="preserve"> </w:t>
      </w:r>
      <w:r>
        <w:rPr>
          <w:rFonts w:ascii="Times New Roman" w:hAnsi="Times New Roman" w:cs="Times New Roman"/>
          <w:sz w:val="24"/>
          <w:szCs w:val="24"/>
        </w:rPr>
        <w:t xml:space="preserve">stakes testing </w:t>
      </w:r>
      <w:r w:rsidR="00BC7718">
        <w:rPr>
          <w:rFonts w:ascii="Times New Roman" w:hAnsi="Times New Roman" w:cs="Times New Roman"/>
          <w:sz w:val="24"/>
          <w:szCs w:val="24"/>
        </w:rPr>
        <w:t>is</w:t>
      </w:r>
      <w:r>
        <w:rPr>
          <w:rFonts w:ascii="Times New Roman" w:hAnsi="Times New Roman" w:cs="Times New Roman"/>
          <w:sz w:val="24"/>
          <w:szCs w:val="24"/>
        </w:rPr>
        <w:t xml:space="preserve"> significant stress to the teachers</w:t>
      </w:r>
      <w:r w:rsidR="00E2051A">
        <w:rPr>
          <w:rFonts w:ascii="Times New Roman" w:hAnsi="Times New Roman" w:cs="Times New Roman"/>
          <w:sz w:val="24"/>
          <w:szCs w:val="24"/>
        </w:rPr>
        <w:t>'</w:t>
      </w:r>
      <w:r>
        <w:rPr>
          <w:rFonts w:ascii="Times New Roman" w:hAnsi="Times New Roman" w:cs="Times New Roman"/>
          <w:sz w:val="24"/>
          <w:szCs w:val="24"/>
        </w:rPr>
        <w:t xml:space="preserve"> already substantially full workload; this, in turn, result</w:t>
      </w:r>
      <w:r w:rsidR="00BC7718">
        <w:rPr>
          <w:rFonts w:ascii="Times New Roman" w:hAnsi="Times New Roman" w:cs="Times New Roman"/>
          <w:sz w:val="24"/>
          <w:szCs w:val="24"/>
        </w:rPr>
        <w:t>s</w:t>
      </w:r>
      <w:r>
        <w:rPr>
          <w:rFonts w:ascii="Times New Roman" w:hAnsi="Times New Roman" w:cs="Times New Roman"/>
          <w:sz w:val="24"/>
          <w:szCs w:val="24"/>
        </w:rPr>
        <w:t xml:space="preserve"> in higher stress levels</w:t>
      </w:r>
      <w:r w:rsidR="00E2051A">
        <w:rPr>
          <w:rFonts w:ascii="Times New Roman" w:hAnsi="Times New Roman" w:cs="Times New Roman"/>
          <w:sz w:val="24"/>
          <w:szCs w:val="24"/>
        </w:rPr>
        <w:t>,</w:t>
      </w:r>
      <w:r>
        <w:rPr>
          <w:rFonts w:ascii="Times New Roman" w:hAnsi="Times New Roman" w:cs="Times New Roman"/>
          <w:sz w:val="24"/>
          <w:szCs w:val="24"/>
        </w:rPr>
        <w:t xml:space="preserve"> </w:t>
      </w:r>
      <w:r w:rsidR="00E2051A">
        <w:rPr>
          <w:rFonts w:ascii="Times New Roman" w:hAnsi="Times New Roman" w:cs="Times New Roman"/>
          <w:sz w:val="24"/>
          <w:szCs w:val="24"/>
        </w:rPr>
        <w:t>significantly impacting</w:t>
      </w:r>
      <w:r>
        <w:rPr>
          <w:rFonts w:ascii="Times New Roman" w:hAnsi="Times New Roman" w:cs="Times New Roman"/>
          <w:sz w:val="24"/>
          <w:szCs w:val="24"/>
        </w:rPr>
        <w:t xml:space="preserve"> the overall mental health and well-being of teacher</w:t>
      </w:r>
      <w:r w:rsidR="000504A3">
        <w:rPr>
          <w:rFonts w:ascii="Times New Roman" w:hAnsi="Times New Roman" w:cs="Times New Roman"/>
          <w:sz w:val="24"/>
          <w:szCs w:val="24"/>
        </w:rPr>
        <w:t>s</w:t>
      </w:r>
      <w:r>
        <w:rPr>
          <w:rFonts w:ascii="Times New Roman" w:hAnsi="Times New Roman" w:cs="Times New Roman"/>
          <w:sz w:val="24"/>
          <w:szCs w:val="24"/>
        </w:rPr>
        <w:t xml:space="preserve"> (Schonert-Reichl, 2017)</w:t>
      </w:r>
      <w:r w:rsidR="004569A5">
        <w:rPr>
          <w:rFonts w:ascii="Times New Roman" w:hAnsi="Times New Roman" w:cs="Times New Roman"/>
          <w:sz w:val="24"/>
          <w:szCs w:val="24"/>
        </w:rPr>
        <w:t xml:space="preserve">. </w:t>
      </w:r>
      <w:r>
        <w:rPr>
          <w:rFonts w:ascii="Times New Roman" w:hAnsi="Times New Roman" w:cs="Times New Roman"/>
          <w:sz w:val="24"/>
          <w:szCs w:val="24"/>
        </w:rPr>
        <w:t xml:space="preserve">Burnout, a common theme within the educator’s occupation, </w:t>
      </w:r>
      <w:r w:rsidR="00E2051A">
        <w:rPr>
          <w:rFonts w:ascii="Times New Roman" w:hAnsi="Times New Roman" w:cs="Times New Roman"/>
          <w:sz w:val="24"/>
          <w:szCs w:val="24"/>
        </w:rPr>
        <w:t>directly correlates</w:t>
      </w:r>
      <w:r>
        <w:rPr>
          <w:rFonts w:ascii="Times New Roman" w:hAnsi="Times New Roman" w:cs="Times New Roman"/>
          <w:sz w:val="24"/>
          <w:szCs w:val="24"/>
        </w:rPr>
        <w:t xml:space="preserve"> with teacher mental health and well-being (Oberle et al., 2020). Demands placed upon educators have </w:t>
      </w:r>
      <w:r w:rsidR="009A4700">
        <w:rPr>
          <w:rFonts w:ascii="Times New Roman" w:hAnsi="Times New Roman" w:cs="Times New Roman"/>
          <w:sz w:val="24"/>
          <w:szCs w:val="24"/>
        </w:rPr>
        <w:t>continually increased</w:t>
      </w:r>
      <w:r>
        <w:rPr>
          <w:rFonts w:ascii="Times New Roman" w:hAnsi="Times New Roman" w:cs="Times New Roman"/>
          <w:sz w:val="24"/>
          <w:szCs w:val="24"/>
        </w:rPr>
        <w:t xml:space="preserve"> (Kim et al., 2021) as accountability expectations incessantly rise. Identified factors impacting educators</w:t>
      </w:r>
      <w:r w:rsidR="009A4700">
        <w:rPr>
          <w:rFonts w:ascii="Times New Roman" w:hAnsi="Times New Roman" w:cs="Times New Roman"/>
          <w:sz w:val="24"/>
          <w:szCs w:val="24"/>
        </w:rPr>
        <w:t>'</w:t>
      </w:r>
      <w:r>
        <w:rPr>
          <w:rFonts w:ascii="Times New Roman" w:hAnsi="Times New Roman" w:cs="Times New Roman"/>
          <w:sz w:val="24"/>
          <w:szCs w:val="24"/>
        </w:rPr>
        <w:t xml:space="preserve"> mental health include feeling undervalued (Oberle et al., 2020), uncertainty, increased workload, caring for others</w:t>
      </w:r>
      <w:r w:rsidR="009A4700">
        <w:rPr>
          <w:rFonts w:ascii="Times New Roman" w:hAnsi="Times New Roman" w:cs="Times New Roman"/>
          <w:sz w:val="24"/>
          <w:szCs w:val="24"/>
        </w:rPr>
        <w:t>'</w:t>
      </w:r>
      <w:r>
        <w:rPr>
          <w:rFonts w:ascii="Times New Roman" w:hAnsi="Times New Roman" w:cs="Times New Roman"/>
          <w:sz w:val="24"/>
          <w:szCs w:val="24"/>
        </w:rPr>
        <w:t xml:space="preserve"> welfare, and taking on multiple responsibilities (Kim et al., 2021). The </w:t>
      </w:r>
      <w:r w:rsidR="009A4700">
        <w:rPr>
          <w:rFonts w:ascii="Times New Roman" w:hAnsi="Times New Roman" w:cs="Times New Roman"/>
          <w:sz w:val="24"/>
          <w:szCs w:val="24"/>
        </w:rPr>
        <w:t>educat</w:t>
      </w:r>
      <w:r w:rsidR="007F0AFD">
        <w:rPr>
          <w:rFonts w:ascii="Times New Roman" w:hAnsi="Times New Roman" w:cs="Times New Roman"/>
          <w:sz w:val="24"/>
          <w:szCs w:val="24"/>
        </w:rPr>
        <w:t>ors' well-being directly impacts the education system's health</w:t>
      </w:r>
      <w:r>
        <w:rPr>
          <w:rFonts w:ascii="Times New Roman" w:hAnsi="Times New Roman" w:cs="Times New Roman"/>
          <w:sz w:val="24"/>
          <w:szCs w:val="24"/>
        </w:rPr>
        <w:t xml:space="preserve"> (Schonert-Reichl et al., 2017), which must be seen as a priority.</w:t>
      </w:r>
    </w:p>
    <w:p w14:paraId="6DEBEEFF" w14:textId="77777777" w:rsidR="00F900E0" w:rsidRDefault="001A7DC5" w:rsidP="00082F5B">
      <w:pPr>
        <w:pStyle w:val="Heading2"/>
      </w:pPr>
      <w:bookmarkStart w:id="40" w:name="_Toc179294170"/>
      <w:r>
        <w:lastRenderedPageBreak/>
        <w:t>The Impact on Learners</w:t>
      </w:r>
      <w:bookmarkEnd w:id="40"/>
    </w:p>
    <w:p w14:paraId="3EEE2901" w14:textId="6BF6962B" w:rsidR="0040734A" w:rsidRDefault="002C6151" w:rsidP="00F900E0">
      <w:pPr>
        <w:spacing w:line="480" w:lineRule="auto"/>
        <w:ind w:firstLine="720"/>
        <w:rPr>
          <w:rFonts w:ascii="Times New Roman" w:hAnsi="Times New Roman" w:cs="Times New Roman"/>
          <w:sz w:val="24"/>
          <w:szCs w:val="24"/>
        </w:rPr>
      </w:pPr>
      <w:r>
        <w:rPr>
          <w:rFonts w:ascii="Times New Roman" w:hAnsi="Times New Roman" w:cs="Times New Roman"/>
          <w:b/>
          <w:bCs/>
          <w:sz w:val="24"/>
          <w:szCs w:val="24"/>
        </w:rPr>
        <w:t xml:space="preserve"> </w:t>
      </w:r>
      <w:r w:rsidR="001A7DC5" w:rsidRPr="007954E4">
        <w:rPr>
          <w:rFonts w:ascii="Times New Roman" w:hAnsi="Times New Roman" w:cs="Times New Roman"/>
          <w:sz w:val="24"/>
          <w:szCs w:val="24"/>
        </w:rPr>
        <w:t xml:space="preserve">Alexander et al. (1987) noted that exchanges between the classroom teacher and students are central to the school experience. </w:t>
      </w:r>
      <w:r w:rsidR="001A7DC5">
        <w:rPr>
          <w:rFonts w:ascii="Times New Roman" w:hAnsi="Times New Roman" w:cs="Times New Roman"/>
          <w:sz w:val="24"/>
          <w:szCs w:val="24"/>
        </w:rPr>
        <w:t>It is conveyed that the mental well-being, or social</w:t>
      </w:r>
      <w:r w:rsidR="007F0AFD">
        <w:rPr>
          <w:rFonts w:ascii="Times New Roman" w:hAnsi="Times New Roman" w:cs="Times New Roman"/>
          <w:sz w:val="24"/>
          <w:szCs w:val="24"/>
        </w:rPr>
        <w:t>-</w:t>
      </w:r>
      <w:r w:rsidR="001A7DC5">
        <w:rPr>
          <w:rFonts w:ascii="Times New Roman" w:hAnsi="Times New Roman" w:cs="Times New Roman"/>
          <w:sz w:val="24"/>
          <w:szCs w:val="24"/>
        </w:rPr>
        <w:t>emotional competence (Jennings et al., 201</w:t>
      </w:r>
      <w:r w:rsidR="00156484">
        <w:rPr>
          <w:rFonts w:ascii="Times New Roman" w:hAnsi="Times New Roman" w:cs="Times New Roman"/>
          <w:sz w:val="24"/>
          <w:szCs w:val="24"/>
        </w:rPr>
        <w:t>9</w:t>
      </w:r>
      <w:r w:rsidR="001A7DC5">
        <w:rPr>
          <w:rFonts w:ascii="Times New Roman" w:hAnsi="Times New Roman" w:cs="Times New Roman"/>
          <w:sz w:val="24"/>
          <w:szCs w:val="24"/>
        </w:rPr>
        <w:t>), of the teacher has direct implications on students cortisol levels (Oberle et al., 2020; Oberle &amp; Schonert-Reichl, 2016) and overall success. It has been identified that the continual manifestation of anxiety, stress, and burnout within the teaching profession directly influences daily interactions with learners</w:t>
      </w:r>
      <w:r w:rsidR="000504A3">
        <w:rPr>
          <w:rFonts w:ascii="Times New Roman" w:hAnsi="Times New Roman" w:cs="Times New Roman"/>
          <w:sz w:val="24"/>
          <w:szCs w:val="24"/>
        </w:rPr>
        <w:t>, and</w:t>
      </w:r>
      <w:r w:rsidR="001A7DC5">
        <w:rPr>
          <w:rFonts w:ascii="Times New Roman" w:hAnsi="Times New Roman" w:cs="Times New Roman"/>
          <w:sz w:val="24"/>
          <w:szCs w:val="24"/>
        </w:rPr>
        <w:t xml:space="preserve"> this can detrimentally promote distress among the learners </w:t>
      </w:r>
      <w:r w:rsidR="001A7DC5" w:rsidRPr="007954E4">
        <w:rPr>
          <w:rFonts w:ascii="Times New Roman" w:hAnsi="Times New Roman" w:cs="Times New Roman"/>
          <w:sz w:val="24"/>
          <w:szCs w:val="24"/>
        </w:rPr>
        <w:t>(Milkie &amp; Warner, 2007)</w:t>
      </w:r>
      <w:r w:rsidR="001A7DC5">
        <w:rPr>
          <w:rFonts w:ascii="Times New Roman" w:hAnsi="Times New Roman" w:cs="Times New Roman"/>
          <w:sz w:val="24"/>
          <w:szCs w:val="24"/>
        </w:rPr>
        <w:t>. To further justify, Jennings et al. (201</w:t>
      </w:r>
      <w:r w:rsidR="00F041A2">
        <w:rPr>
          <w:rFonts w:ascii="Times New Roman" w:hAnsi="Times New Roman" w:cs="Times New Roman"/>
          <w:sz w:val="24"/>
          <w:szCs w:val="24"/>
        </w:rPr>
        <w:t>6</w:t>
      </w:r>
      <w:r w:rsidR="001A7DC5">
        <w:rPr>
          <w:rFonts w:ascii="Times New Roman" w:hAnsi="Times New Roman" w:cs="Times New Roman"/>
          <w:sz w:val="24"/>
          <w:szCs w:val="24"/>
        </w:rPr>
        <w:t>) convey that these experiences are foundational to the support provided to the learners directly through practices used (</w:t>
      </w:r>
      <w:r w:rsidR="001E33AC">
        <w:rPr>
          <w:rFonts w:ascii="Times New Roman" w:hAnsi="Times New Roman" w:cs="Times New Roman"/>
          <w:sz w:val="24"/>
          <w:szCs w:val="24"/>
        </w:rPr>
        <w:t>V</w:t>
      </w:r>
      <w:r w:rsidR="001A7DC5">
        <w:rPr>
          <w:rFonts w:ascii="Times New Roman" w:hAnsi="Times New Roman" w:cs="Times New Roman"/>
          <w:sz w:val="24"/>
          <w:szCs w:val="24"/>
        </w:rPr>
        <w:t>alli &amp; Buese, 2007) and interactions and experiences provided (Jones et al., 2014). When educators experience disconnect, they are seen to be less responsive and more reactive (Jennings et al., 2017).</w:t>
      </w:r>
    </w:p>
    <w:p w14:paraId="7DF34DA3" w14:textId="77777777" w:rsidR="007B754E" w:rsidRDefault="007B754E" w:rsidP="000504A3">
      <w:pPr>
        <w:spacing w:line="480" w:lineRule="auto"/>
        <w:ind w:firstLine="720"/>
        <w:rPr>
          <w:rFonts w:ascii="Times New Roman" w:hAnsi="Times New Roman" w:cs="Times New Roman"/>
          <w:sz w:val="24"/>
          <w:szCs w:val="24"/>
        </w:rPr>
      </w:pPr>
    </w:p>
    <w:p w14:paraId="79F26900" w14:textId="77777777" w:rsidR="007B754E" w:rsidRDefault="007B754E" w:rsidP="000504A3">
      <w:pPr>
        <w:spacing w:line="480" w:lineRule="auto"/>
        <w:ind w:firstLine="720"/>
        <w:rPr>
          <w:rFonts w:ascii="Times New Roman" w:hAnsi="Times New Roman" w:cs="Times New Roman"/>
          <w:sz w:val="24"/>
          <w:szCs w:val="24"/>
        </w:rPr>
      </w:pPr>
    </w:p>
    <w:p w14:paraId="6A6210BD" w14:textId="77777777" w:rsidR="007B754E" w:rsidRDefault="007B754E" w:rsidP="000504A3">
      <w:pPr>
        <w:spacing w:line="480" w:lineRule="auto"/>
        <w:ind w:firstLine="720"/>
        <w:rPr>
          <w:rFonts w:ascii="Times New Roman" w:hAnsi="Times New Roman" w:cs="Times New Roman"/>
          <w:sz w:val="24"/>
          <w:szCs w:val="24"/>
        </w:rPr>
      </w:pPr>
    </w:p>
    <w:p w14:paraId="76B87AA3" w14:textId="77777777" w:rsidR="007B754E" w:rsidRDefault="007B754E" w:rsidP="000504A3">
      <w:pPr>
        <w:spacing w:line="480" w:lineRule="auto"/>
        <w:ind w:firstLine="720"/>
        <w:rPr>
          <w:rFonts w:ascii="Times New Roman" w:hAnsi="Times New Roman" w:cs="Times New Roman"/>
          <w:sz w:val="24"/>
          <w:szCs w:val="24"/>
        </w:rPr>
      </w:pPr>
    </w:p>
    <w:p w14:paraId="2A026A91" w14:textId="77777777" w:rsidR="00060D34" w:rsidRDefault="00060D34" w:rsidP="000504A3">
      <w:pPr>
        <w:spacing w:line="480" w:lineRule="auto"/>
        <w:ind w:firstLine="720"/>
        <w:rPr>
          <w:rFonts w:ascii="Times New Roman" w:hAnsi="Times New Roman" w:cs="Times New Roman"/>
          <w:sz w:val="24"/>
          <w:szCs w:val="24"/>
        </w:rPr>
      </w:pPr>
    </w:p>
    <w:p w14:paraId="706E330A" w14:textId="77777777" w:rsidR="00060D34" w:rsidRDefault="00060D34" w:rsidP="000504A3">
      <w:pPr>
        <w:spacing w:line="480" w:lineRule="auto"/>
        <w:ind w:firstLine="720"/>
        <w:rPr>
          <w:rFonts w:ascii="Times New Roman" w:hAnsi="Times New Roman" w:cs="Times New Roman"/>
          <w:sz w:val="24"/>
          <w:szCs w:val="24"/>
        </w:rPr>
      </w:pPr>
    </w:p>
    <w:p w14:paraId="5406F2A0" w14:textId="77777777" w:rsidR="005E206C" w:rsidRDefault="005E206C" w:rsidP="00F900E0">
      <w:pPr>
        <w:spacing w:line="480" w:lineRule="auto"/>
        <w:rPr>
          <w:rFonts w:ascii="Times New Roman" w:hAnsi="Times New Roman" w:cs="Times New Roman"/>
          <w:sz w:val="24"/>
          <w:szCs w:val="24"/>
        </w:rPr>
      </w:pPr>
    </w:p>
    <w:p w14:paraId="4E659CEB" w14:textId="201E59D0" w:rsidR="0069378D" w:rsidRDefault="0069378D" w:rsidP="00082F5B">
      <w:pPr>
        <w:pStyle w:val="Heading1"/>
      </w:pPr>
      <w:bookmarkStart w:id="41" w:name="_Toc179294171"/>
      <w:r>
        <w:lastRenderedPageBreak/>
        <w:t>Chapter Three: Methodology</w:t>
      </w:r>
      <w:bookmarkEnd w:id="41"/>
    </w:p>
    <w:p w14:paraId="4EF2537D" w14:textId="7B925D89" w:rsidR="0040734A" w:rsidRPr="00862CA1" w:rsidRDefault="0040734A" w:rsidP="003A5474">
      <w:pPr>
        <w:spacing w:line="480" w:lineRule="auto"/>
        <w:ind w:firstLine="720"/>
        <w:rPr>
          <w:rFonts w:ascii="Segoe UI" w:hAnsi="Segoe UI" w:cs="Segoe UI"/>
          <w:color w:val="13343B"/>
          <w:shd w:val="clear" w:color="auto" w:fill="FCFCF9"/>
        </w:rPr>
      </w:pPr>
      <w:r w:rsidRPr="00807BF7">
        <w:rPr>
          <w:rFonts w:ascii="Times New Roman" w:hAnsi="Times New Roman" w:cs="Times New Roman"/>
          <w:sz w:val="24"/>
          <w:szCs w:val="24"/>
        </w:rPr>
        <w:t xml:space="preserve">Due to it being a young, emerging theory, at this time, </w:t>
      </w:r>
      <w:r w:rsidR="00DF2C8C">
        <w:rPr>
          <w:rFonts w:ascii="Times New Roman" w:hAnsi="Times New Roman" w:cs="Times New Roman"/>
          <w:sz w:val="24"/>
          <w:szCs w:val="24"/>
        </w:rPr>
        <w:t>this is the first</w:t>
      </w:r>
      <w:r w:rsidR="00122198">
        <w:rPr>
          <w:rFonts w:ascii="Times New Roman" w:hAnsi="Times New Roman" w:cs="Times New Roman"/>
          <w:sz w:val="24"/>
          <w:szCs w:val="24"/>
        </w:rPr>
        <w:t xml:space="preserve"> research</w:t>
      </w:r>
      <w:r w:rsidRPr="00807BF7">
        <w:rPr>
          <w:rFonts w:ascii="Times New Roman" w:hAnsi="Times New Roman" w:cs="Times New Roman"/>
          <w:sz w:val="24"/>
          <w:szCs w:val="24"/>
        </w:rPr>
        <w:t xml:space="preserve"> conducted related to transformative experiences focusing on early childhood educators. Further, </w:t>
      </w:r>
      <w:r w:rsidR="00122198">
        <w:rPr>
          <w:rFonts w:ascii="Times New Roman" w:hAnsi="Times New Roman" w:cs="Times New Roman"/>
          <w:sz w:val="24"/>
          <w:szCs w:val="24"/>
        </w:rPr>
        <w:t>this is also the first study</w:t>
      </w:r>
      <w:r w:rsidRPr="00807BF7">
        <w:rPr>
          <w:rFonts w:ascii="Times New Roman" w:hAnsi="Times New Roman" w:cs="Times New Roman"/>
          <w:sz w:val="24"/>
          <w:szCs w:val="24"/>
        </w:rPr>
        <w:t xml:space="preserve"> with TE directly applied to the motivational concept of </w:t>
      </w:r>
      <w:r w:rsidRPr="00086F52">
        <w:rPr>
          <w:rFonts w:ascii="Times New Roman" w:hAnsi="Times New Roman" w:cs="Times New Roman"/>
          <w:i/>
          <w:iCs/>
          <w:sz w:val="24"/>
          <w:szCs w:val="24"/>
        </w:rPr>
        <w:t>flow</w:t>
      </w:r>
      <w:r w:rsidRPr="00807BF7">
        <w:rPr>
          <w:rFonts w:ascii="Times New Roman" w:hAnsi="Times New Roman" w:cs="Times New Roman"/>
          <w:sz w:val="24"/>
          <w:szCs w:val="24"/>
        </w:rPr>
        <w:t>.</w:t>
      </w:r>
      <w:r>
        <w:rPr>
          <w:rFonts w:ascii="Times New Roman" w:hAnsi="Times New Roman" w:cs="Times New Roman"/>
          <w:sz w:val="24"/>
          <w:szCs w:val="24"/>
        </w:rPr>
        <w:t xml:space="preserve"> This gap in research call</w:t>
      </w:r>
      <w:r w:rsidR="00DF2C8C">
        <w:rPr>
          <w:rFonts w:ascii="Times New Roman" w:hAnsi="Times New Roman" w:cs="Times New Roman"/>
          <w:sz w:val="24"/>
          <w:szCs w:val="24"/>
        </w:rPr>
        <w:t>ed</w:t>
      </w:r>
      <w:r>
        <w:rPr>
          <w:rFonts w:ascii="Times New Roman" w:hAnsi="Times New Roman" w:cs="Times New Roman"/>
          <w:sz w:val="24"/>
          <w:szCs w:val="24"/>
        </w:rPr>
        <w:t xml:space="preserve"> for </w:t>
      </w:r>
      <w:r w:rsidR="004B55A5">
        <w:rPr>
          <w:rFonts w:ascii="Times New Roman" w:hAnsi="Times New Roman" w:cs="Times New Roman"/>
          <w:sz w:val="24"/>
          <w:szCs w:val="24"/>
        </w:rPr>
        <w:t xml:space="preserve">an </w:t>
      </w:r>
      <w:r>
        <w:rPr>
          <w:rFonts w:ascii="Times New Roman" w:hAnsi="Times New Roman" w:cs="Times New Roman"/>
          <w:sz w:val="24"/>
          <w:szCs w:val="24"/>
        </w:rPr>
        <w:t>investigation to enhance and advance research regarding TE and the positive, enduring, and</w:t>
      </w:r>
      <w:r w:rsidRPr="00807BF7">
        <w:rPr>
          <w:rFonts w:ascii="Times New Roman" w:hAnsi="Times New Roman" w:cs="Times New Roman"/>
          <w:sz w:val="24"/>
          <w:szCs w:val="24"/>
        </w:rPr>
        <w:t xml:space="preserve"> (literal) transformative advantages this theory has to offer in one’s personal and professional livelihood. Conducting TE research with the motivational concept of </w:t>
      </w:r>
      <w:r w:rsidRPr="00BE1838">
        <w:rPr>
          <w:rFonts w:ascii="Times New Roman" w:hAnsi="Times New Roman" w:cs="Times New Roman"/>
          <w:i/>
          <w:iCs/>
          <w:sz w:val="24"/>
          <w:szCs w:val="24"/>
        </w:rPr>
        <w:t>flow</w:t>
      </w:r>
      <w:r w:rsidRPr="00807BF7">
        <w:rPr>
          <w:rFonts w:ascii="Times New Roman" w:hAnsi="Times New Roman" w:cs="Times New Roman"/>
          <w:sz w:val="24"/>
          <w:szCs w:val="24"/>
        </w:rPr>
        <w:t xml:space="preserve"> enable</w:t>
      </w:r>
      <w:r w:rsidR="004D4FE4">
        <w:rPr>
          <w:rFonts w:ascii="Times New Roman" w:hAnsi="Times New Roman" w:cs="Times New Roman"/>
          <w:sz w:val="24"/>
          <w:szCs w:val="24"/>
        </w:rPr>
        <w:t>d</w:t>
      </w:r>
      <w:r w:rsidRPr="00807BF7">
        <w:rPr>
          <w:rFonts w:ascii="Times New Roman" w:hAnsi="Times New Roman" w:cs="Times New Roman"/>
          <w:sz w:val="24"/>
          <w:szCs w:val="24"/>
        </w:rPr>
        <w:t xml:space="preserve"> </w:t>
      </w:r>
      <w:r w:rsidR="00752295">
        <w:rPr>
          <w:rFonts w:ascii="Times New Roman" w:hAnsi="Times New Roman" w:cs="Times New Roman"/>
          <w:sz w:val="24"/>
          <w:szCs w:val="24"/>
        </w:rPr>
        <w:t>educators</w:t>
      </w:r>
      <w:r w:rsidRPr="00807BF7">
        <w:rPr>
          <w:rFonts w:ascii="Times New Roman" w:hAnsi="Times New Roman" w:cs="Times New Roman"/>
          <w:sz w:val="24"/>
          <w:szCs w:val="24"/>
        </w:rPr>
        <w:t xml:space="preserve"> to see small shifts in daily enjoyable occurrences</w:t>
      </w:r>
      <w:r>
        <w:rPr>
          <w:rFonts w:ascii="Times New Roman" w:hAnsi="Times New Roman" w:cs="Times New Roman"/>
          <w:sz w:val="24"/>
          <w:szCs w:val="24"/>
        </w:rPr>
        <w:t>, particularly</w:t>
      </w:r>
      <w:r w:rsidRPr="00807BF7">
        <w:rPr>
          <w:rFonts w:ascii="Times New Roman" w:hAnsi="Times New Roman" w:cs="Times New Roman"/>
          <w:sz w:val="24"/>
          <w:szCs w:val="24"/>
        </w:rPr>
        <w:t xml:space="preserve"> where one’s skill meets the </w:t>
      </w:r>
      <w:r>
        <w:rPr>
          <w:rFonts w:ascii="Times New Roman" w:hAnsi="Times New Roman" w:cs="Times New Roman"/>
          <w:sz w:val="24"/>
          <w:szCs w:val="24"/>
        </w:rPr>
        <w:t>presented</w:t>
      </w:r>
      <w:r w:rsidRPr="00807BF7">
        <w:rPr>
          <w:rFonts w:ascii="Times New Roman" w:hAnsi="Times New Roman" w:cs="Times New Roman"/>
          <w:sz w:val="24"/>
          <w:szCs w:val="24"/>
        </w:rPr>
        <w:t xml:space="preserve"> challenge. Enabling </w:t>
      </w:r>
      <w:r w:rsidR="004D4281">
        <w:rPr>
          <w:rFonts w:ascii="Times New Roman" w:hAnsi="Times New Roman" w:cs="Times New Roman"/>
          <w:sz w:val="24"/>
          <w:szCs w:val="24"/>
        </w:rPr>
        <w:t>early childhood educators</w:t>
      </w:r>
      <w:r w:rsidRPr="00807BF7">
        <w:rPr>
          <w:rFonts w:ascii="Times New Roman" w:hAnsi="Times New Roman" w:cs="Times New Roman"/>
          <w:sz w:val="24"/>
          <w:szCs w:val="24"/>
        </w:rPr>
        <w:t xml:space="preserve"> to experience TEs in their personal live</w:t>
      </w:r>
      <w:r>
        <w:rPr>
          <w:rFonts w:ascii="Times New Roman" w:hAnsi="Times New Roman" w:cs="Times New Roman"/>
          <w:sz w:val="24"/>
          <w:szCs w:val="24"/>
        </w:rPr>
        <w:t>s</w:t>
      </w:r>
      <w:r w:rsidRPr="00807BF7">
        <w:rPr>
          <w:rFonts w:ascii="Times New Roman" w:hAnsi="Times New Roman" w:cs="Times New Roman"/>
          <w:sz w:val="24"/>
          <w:szCs w:val="24"/>
        </w:rPr>
        <w:t xml:space="preserve"> led to the generation of value</w:t>
      </w:r>
      <w:r>
        <w:rPr>
          <w:rFonts w:ascii="Times New Roman" w:hAnsi="Times New Roman" w:cs="Times New Roman"/>
          <w:sz w:val="24"/>
          <w:szCs w:val="24"/>
        </w:rPr>
        <w:t xml:space="preserve"> and </w:t>
      </w:r>
      <w:r w:rsidRPr="00807BF7">
        <w:rPr>
          <w:rFonts w:ascii="Times New Roman" w:hAnsi="Times New Roman" w:cs="Times New Roman"/>
          <w:sz w:val="24"/>
          <w:szCs w:val="24"/>
        </w:rPr>
        <w:t>employment of TE on a professional leve</w:t>
      </w:r>
      <w:r w:rsidR="00105A3A">
        <w:rPr>
          <w:rFonts w:ascii="Times New Roman" w:hAnsi="Times New Roman" w:cs="Times New Roman"/>
          <w:sz w:val="24"/>
          <w:szCs w:val="24"/>
        </w:rPr>
        <w:t>l for some.</w:t>
      </w:r>
    </w:p>
    <w:p w14:paraId="4179C11F" w14:textId="531DDE7B" w:rsidR="0040734A" w:rsidRDefault="0040734A" w:rsidP="0040734A">
      <w:pPr>
        <w:spacing w:line="480" w:lineRule="auto"/>
        <w:rPr>
          <w:rFonts w:ascii="Segoe UI" w:hAnsi="Segoe UI" w:cs="Segoe UI"/>
          <w:color w:val="13343B"/>
          <w:shd w:val="clear" w:color="auto" w:fill="FCFCF9"/>
        </w:rPr>
      </w:pPr>
      <w:r w:rsidRPr="00862CA1">
        <w:rPr>
          <w:rFonts w:ascii="Segoe UI" w:hAnsi="Segoe UI" w:cs="Segoe UI"/>
          <w:color w:val="13343B"/>
          <w:shd w:val="clear" w:color="auto" w:fill="FCFCF9"/>
        </w:rPr>
        <w:tab/>
      </w:r>
      <w:r w:rsidRPr="00C23FF4">
        <w:rPr>
          <w:rFonts w:ascii="Times New Roman" w:hAnsi="Times New Roman" w:cs="Times New Roman"/>
          <w:sz w:val="24"/>
          <w:szCs w:val="24"/>
        </w:rPr>
        <w:t xml:space="preserve">This methodological chapter outlines, with reasoning, the techniques employed throughout the duration of this study. This chapter is comprised of a description of the study’s design, participant selection, data collection, methods of analysis, </w:t>
      </w:r>
      <w:r w:rsidR="00FE3854">
        <w:rPr>
          <w:rFonts w:ascii="Times New Roman" w:hAnsi="Times New Roman" w:cs="Times New Roman"/>
          <w:sz w:val="24"/>
          <w:szCs w:val="24"/>
        </w:rPr>
        <w:t xml:space="preserve">and </w:t>
      </w:r>
      <w:r w:rsidR="0010024D">
        <w:rPr>
          <w:rFonts w:ascii="Times New Roman" w:hAnsi="Times New Roman" w:cs="Times New Roman"/>
          <w:sz w:val="24"/>
          <w:szCs w:val="24"/>
        </w:rPr>
        <w:t>validation of</w:t>
      </w:r>
      <w:r w:rsidRPr="00C23FF4">
        <w:rPr>
          <w:rFonts w:ascii="Times New Roman" w:hAnsi="Times New Roman" w:cs="Times New Roman"/>
          <w:sz w:val="24"/>
          <w:szCs w:val="24"/>
        </w:rPr>
        <w:t xml:space="preserve"> findings</w:t>
      </w:r>
      <w:r w:rsidR="00FE3854">
        <w:rPr>
          <w:rFonts w:ascii="Times New Roman" w:hAnsi="Times New Roman" w:cs="Times New Roman"/>
          <w:sz w:val="24"/>
          <w:szCs w:val="24"/>
        </w:rPr>
        <w:t xml:space="preserve">. </w:t>
      </w:r>
      <w:r w:rsidRPr="00C23FF4">
        <w:rPr>
          <w:rFonts w:ascii="Times New Roman" w:hAnsi="Times New Roman" w:cs="Times New Roman"/>
          <w:sz w:val="24"/>
          <w:szCs w:val="24"/>
        </w:rPr>
        <w:t xml:space="preserve">An overview of the method is presented in </w:t>
      </w:r>
      <w:r w:rsidRPr="00372CA9">
        <w:rPr>
          <w:rFonts w:ascii="Times New Roman" w:hAnsi="Times New Roman" w:cs="Times New Roman"/>
          <w:color w:val="13343B"/>
          <w:sz w:val="24"/>
          <w:szCs w:val="24"/>
          <w:shd w:val="clear" w:color="auto" w:fill="FCFCF9"/>
        </w:rPr>
        <w:t xml:space="preserve">Figure </w:t>
      </w:r>
      <w:r w:rsidR="0080620F" w:rsidRPr="00372CA9">
        <w:rPr>
          <w:rFonts w:ascii="Times New Roman" w:hAnsi="Times New Roman" w:cs="Times New Roman"/>
          <w:color w:val="13343B"/>
          <w:sz w:val="24"/>
          <w:szCs w:val="24"/>
          <w:shd w:val="clear" w:color="auto" w:fill="FCFCF9"/>
        </w:rPr>
        <w:t>two</w:t>
      </w:r>
      <w:r w:rsidR="00B85870">
        <w:rPr>
          <w:rFonts w:ascii="Segoe UI" w:hAnsi="Segoe UI" w:cs="Segoe UI"/>
          <w:color w:val="13343B"/>
          <w:shd w:val="clear" w:color="auto" w:fill="FCFCF9"/>
        </w:rPr>
        <w:t>.</w:t>
      </w:r>
    </w:p>
    <w:p w14:paraId="76F28C83" w14:textId="10E6340D" w:rsidR="0040734A" w:rsidRPr="00967F34" w:rsidRDefault="0040734A" w:rsidP="0040734A">
      <w:pPr>
        <w:spacing w:line="480" w:lineRule="auto"/>
        <w:rPr>
          <w:rFonts w:ascii="Segoe UI" w:hAnsi="Segoe UI" w:cs="Segoe UI"/>
          <w:i/>
          <w:iCs/>
          <w:color w:val="13343B"/>
          <w:shd w:val="clear" w:color="auto" w:fill="FCFCF9"/>
        </w:rPr>
      </w:pPr>
      <w:r>
        <w:rPr>
          <w:rFonts w:ascii="Segoe UI" w:hAnsi="Segoe UI" w:cs="Segoe UI"/>
          <w:i/>
          <w:iCs/>
          <w:color w:val="13343B"/>
          <w:shd w:val="clear" w:color="auto" w:fill="FCFCF9"/>
        </w:rPr>
        <w:t xml:space="preserve">Figure </w:t>
      </w:r>
      <w:r w:rsidR="000504A3">
        <w:rPr>
          <w:rFonts w:ascii="Segoe UI" w:hAnsi="Segoe UI" w:cs="Segoe UI"/>
          <w:i/>
          <w:iCs/>
          <w:color w:val="13343B"/>
          <w:shd w:val="clear" w:color="auto" w:fill="FCFCF9"/>
        </w:rPr>
        <w:t>Three</w:t>
      </w:r>
      <w:r w:rsidR="007B754E">
        <w:rPr>
          <w:rFonts w:ascii="Segoe UI" w:hAnsi="Segoe UI" w:cs="Segoe UI"/>
          <w:i/>
          <w:iCs/>
          <w:color w:val="13343B"/>
          <w:shd w:val="clear" w:color="auto" w:fill="FCFCF9"/>
        </w:rPr>
        <w:t>:</w:t>
      </w:r>
    </w:p>
    <w:p w14:paraId="52057E04" w14:textId="6A679D3A" w:rsidR="0040734A" w:rsidRDefault="005E206C" w:rsidP="0040734A">
      <w:pPr>
        <w:spacing w:line="480" w:lineRule="auto"/>
        <w:rPr>
          <w:rFonts w:ascii="Segoe UI" w:hAnsi="Segoe UI" w:cs="Segoe UI"/>
          <w:color w:val="13343B"/>
          <w:shd w:val="clear" w:color="auto" w:fill="FCFCF9"/>
        </w:rPr>
      </w:pPr>
      <w:r>
        <w:rPr>
          <w:rFonts w:ascii="Segoe UI" w:hAnsi="Segoe UI" w:cs="Segoe UI"/>
          <w:i/>
          <w:iCs/>
          <w:noProof/>
          <w:color w:val="13343B"/>
        </w:rPr>
        <mc:AlternateContent>
          <mc:Choice Requires="wpg">
            <w:drawing>
              <wp:anchor distT="0" distB="0" distL="114300" distR="114300" simplePos="0" relativeHeight="251658243" behindDoc="0" locked="0" layoutInCell="1" allowOverlap="1" wp14:anchorId="6F553741" wp14:editId="30C087AF">
                <wp:simplePos x="0" y="0"/>
                <wp:positionH relativeFrom="column">
                  <wp:posOffset>1361757</wp:posOffset>
                </wp:positionH>
                <wp:positionV relativeFrom="paragraph">
                  <wp:posOffset>127000</wp:posOffset>
                </wp:positionV>
                <wp:extent cx="3264535" cy="2075180"/>
                <wp:effectExtent l="0" t="0" r="12065" b="0"/>
                <wp:wrapNone/>
                <wp:docPr id="1940119346" name="Group 3"/>
                <wp:cNvGraphicFramePr/>
                <a:graphic xmlns:a="http://schemas.openxmlformats.org/drawingml/2006/main">
                  <a:graphicData uri="http://schemas.microsoft.com/office/word/2010/wordprocessingGroup">
                    <wpg:wgp>
                      <wpg:cNvGrpSpPr/>
                      <wpg:grpSpPr>
                        <a:xfrm>
                          <a:off x="0" y="0"/>
                          <a:ext cx="3264535" cy="2075180"/>
                          <a:chOff x="0" y="0"/>
                          <a:chExt cx="3264535" cy="2075180"/>
                        </a:xfrm>
                      </wpg:grpSpPr>
                      <wpg:grpSp>
                        <wpg:cNvPr id="514625370" name="Group 2"/>
                        <wpg:cNvGrpSpPr/>
                        <wpg:grpSpPr>
                          <a:xfrm>
                            <a:off x="0" y="0"/>
                            <a:ext cx="3264535" cy="2075180"/>
                            <a:chOff x="0" y="0"/>
                            <a:chExt cx="3264535" cy="2075180"/>
                          </a:xfrm>
                        </wpg:grpSpPr>
                        <wpg:graphicFrame>
                          <wpg:cNvPr id="2031446915" name="Diagram 1"/>
                          <wpg:cNvFrPr/>
                          <wpg:xfrm>
                            <a:off x="0" y="0"/>
                            <a:ext cx="3264535" cy="2075180"/>
                          </wpg:xfrm>
                          <a:graphic>
                            <a:graphicData uri="http://schemas.openxmlformats.org/drawingml/2006/diagram">
                              <dgm:relIds xmlns:dgm="http://schemas.openxmlformats.org/drawingml/2006/diagram" xmlns:r="http://schemas.openxmlformats.org/officeDocument/2006/relationships" r:dm="rId17" r:lo="rId18" r:qs="rId19" r:cs="rId20"/>
                            </a:graphicData>
                          </a:graphic>
                        </wpg:graphicFrame>
                        <wps:wsp>
                          <wps:cNvPr id="1658269240" name="Arrow: Right 2"/>
                          <wps:cNvSpPr/>
                          <wps:spPr>
                            <a:xfrm>
                              <a:off x="993684" y="959878"/>
                              <a:ext cx="282097" cy="276755"/>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47025572" name="Arrow: Right 2"/>
                        <wps:cNvSpPr/>
                        <wps:spPr>
                          <a:xfrm>
                            <a:off x="2019080" y="944021"/>
                            <a:ext cx="282097" cy="276755"/>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778E965" id="Group 3" o:spid="_x0000_s1026" style="position:absolute;margin-left:107.2pt;margin-top:10pt;width:257.05pt;height:163.4pt;z-index:251658243" coordsize="32645,20751"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">
                <v:group id="Group 2" o:spid="_x0000_s1027" style="position:absolute;width:32645;height:20751" coordsize="32645,20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1" o:spid="_x0000_s1028" type="#_x0000_t75" style="position:absolute;left:-60;top:4754;width:32734;height:112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">
                    <v:imagedata r:id="rId22" o:title=""/>
                    <o:lock v:ext="edit" aspectratio="f"/>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9" type="#_x0000_t13" style="position:absolute;left:9936;top:9598;width:2821;height:2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" adj="11005" fillcolor="black [3200]" strokecolor="black [480]" strokeweight="1pt"/>
                </v:group>
                <v:shape id="Arrow: Right 2" o:spid="_x0000_s1030" type="#_x0000_t13" style="position:absolute;left:20190;top:9440;width:2821;height:2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" adj="11005" fillcolor="black [3200]" strokecolor="black [480]" strokeweight="1pt"/>
              </v:group>
            </w:pict>
          </mc:Fallback>
        </mc:AlternateContent>
      </w:r>
    </w:p>
    <w:p w14:paraId="37C0462E" w14:textId="446A8D62" w:rsidR="0040734A" w:rsidRDefault="0040734A" w:rsidP="0040734A">
      <w:pPr>
        <w:spacing w:line="480" w:lineRule="auto"/>
        <w:jc w:val="center"/>
        <w:rPr>
          <w:rFonts w:ascii="Segoe UI" w:hAnsi="Segoe UI" w:cs="Segoe UI"/>
          <w:b/>
          <w:bCs/>
          <w:color w:val="13343B"/>
          <w:shd w:val="clear" w:color="auto" w:fill="FCFCF9"/>
        </w:rPr>
      </w:pPr>
    </w:p>
    <w:p w14:paraId="66512DAC" w14:textId="6DB7BEB1" w:rsidR="0040734A" w:rsidRDefault="0040734A" w:rsidP="0040734A">
      <w:pPr>
        <w:spacing w:line="480" w:lineRule="auto"/>
        <w:jc w:val="center"/>
        <w:rPr>
          <w:rFonts w:ascii="Segoe UI" w:hAnsi="Segoe UI" w:cs="Segoe UI"/>
          <w:b/>
          <w:bCs/>
          <w:color w:val="13343B"/>
          <w:shd w:val="clear" w:color="auto" w:fill="FCFCF9"/>
        </w:rPr>
      </w:pPr>
    </w:p>
    <w:p w14:paraId="53520CF4" w14:textId="77777777" w:rsidR="0040734A" w:rsidRDefault="0040734A" w:rsidP="0040734A">
      <w:pPr>
        <w:spacing w:line="480" w:lineRule="auto"/>
        <w:jc w:val="center"/>
        <w:rPr>
          <w:rFonts w:ascii="Segoe UI" w:hAnsi="Segoe UI" w:cs="Segoe UI"/>
          <w:b/>
          <w:bCs/>
          <w:color w:val="13343B"/>
          <w:shd w:val="clear" w:color="auto" w:fill="FCFCF9"/>
        </w:rPr>
      </w:pPr>
    </w:p>
    <w:p w14:paraId="055BF510" w14:textId="77777777" w:rsidR="003A5474" w:rsidRDefault="003A5474" w:rsidP="0040734A">
      <w:pPr>
        <w:spacing w:line="480" w:lineRule="auto"/>
        <w:jc w:val="center"/>
        <w:rPr>
          <w:rFonts w:ascii="Segoe UI" w:hAnsi="Segoe UI" w:cs="Segoe UI"/>
          <w:b/>
          <w:bCs/>
          <w:color w:val="13343B"/>
          <w:shd w:val="clear" w:color="auto" w:fill="FCFCF9"/>
        </w:rPr>
      </w:pPr>
    </w:p>
    <w:p w14:paraId="0DC7D4F2" w14:textId="4C557450" w:rsidR="0040734A" w:rsidRDefault="0040734A" w:rsidP="00082F5B">
      <w:pPr>
        <w:pStyle w:val="Heading2"/>
        <w:rPr>
          <w:shd w:val="clear" w:color="auto" w:fill="FCFCF9"/>
        </w:rPr>
      </w:pPr>
      <w:bookmarkStart w:id="42" w:name="_Toc179294172"/>
      <w:r>
        <w:rPr>
          <w:shd w:val="clear" w:color="auto" w:fill="FCFCF9"/>
        </w:rPr>
        <w:lastRenderedPageBreak/>
        <w:t>Research Purpose</w:t>
      </w:r>
      <w:bookmarkEnd w:id="42"/>
    </w:p>
    <w:p w14:paraId="4640F565" w14:textId="4984BE45" w:rsidR="0040734A" w:rsidRDefault="0040734A" w:rsidP="0040734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purpose of this mixed-methods design is to understand the ways in which early childhood educators experience transformative experiences with </w:t>
      </w:r>
      <w:r>
        <w:rPr>
          <w:rFonts w:ascii="Times New Roman" w:hAnsi="Times New Roman" w:cs="Times New Roman"/>
          <w:i/>
          <w:iCs/>
          <w:sz w:val="24"/>
          <w:szCs w:val="24"/>
        </w:rPr>
        <w:t>flow</w:t>
      </w:r>
      <w:r>
        <w:rPr>
          <w:rFonts w:ascii="Times New Roman" w:hAnsi="Times New Roman" w:cs="Times New Roman"/>
          <w:sz w:val="24"/>
          <w:szCs w:val="24"/>
        </w:rPr>
        <w:t xml:space="preserve"> in their personal lives. To date, there is limited, if any, research within the field of early childhood education or with teachers as the sole participants. Much of the TE research ha</w:t>
      </w:r>
      <w:r w:rsidR="000504A3">
        <w:rPr>
          <w:rFonts w:ascii="Times New Roman" w:hAnsi="Times New Roman" w:cs="Times New Roman"/>
          <w:sz w:val="24"/>
          <w:szCs w:val="24"/>
        </w:rPr>
        <w:t>s</w:t>
      </w:r>
      <w:r>
        <w:rPr>
          <w:rFonts w:ascii="Times New Roman" w:hAnsi="Times New Roman" w:cs="Times New Roman"/>
          <w:sz w:val="24"/>
          <w:szCs w:val="24"/>
        </w:rPr>
        <w:t xml:space="preserve"> focused on mixed methods approaches. This study aim</w:t>
      </w:r>
      <w:r w:rsidR="00E14BD6">
        <w:rPr>
          <w:rFonts w:ascii="Times New Roman" w:hAnsi="Times New Roman" w:cs="Times New Roman"/>
          <w:sz w:val="24"/>
          <w:szCs w:val="24"/>
        </w:rPr>
        <w:t xml:space="preserve">ed </w:t>
      </w:r>
      <w:r>
        <w:rPr>
          <w:rFonts w:ascii="Times New Roman" w:hAnsi="Times New Roman" w:cs="Times New Roman"/>
          <w:sz w:val="24"/>
          <w:szCs w:val="24"/>
        </w:rPr>
        <w:t>to examine and explain the ways early childhood educators in personal settings c</w:t>
      </w:r>
      <w:r w:rsidR="00EA754B">
        <w:rPr>
          <w:rFonts w:ascii="Times New Roman" w:hAnsi="Times New Roman" w:cs="Times New Roman"/>
          <w:sz w:val="24"/>
          <w:szCs w:val="24"/>
        </w:rPr>
        <w:t>a</w:t>
      </w:r>
      <w:r>
        <w:rPr>
          <w:rFonts w:ascii="Times New Roman" w:hAnsi="Times New Roman" w:cs="Times New Roman"/>
          <w:sz w:val="24"/>
          <w:szCs w:val="24"/>
        </w:rPr>
        <w:t xml:space="preserve">me to understand the concept of transformative experience with </w:t>
      </w:r>
      <w:r w:rsidRPr="00EC2C0F">
        <w:rPr>
          <w:rFonts w:ascii="Times New Roman" w:hAnsi="Times New Roman" w:cs="Times New Roman"/>
          <w:i/>
          <w:iCs/>
          <w:sz w:val="24"/>
          <w:szCs w:val="24"/>
        </w:rPr>
        <w:t>flow</w:t>
      </w:r>
      <w:r>
        <w:rPr>
          <w:rFonts w:ascii="Times New Roman" w:hAnsi="Times New Roman" w:cs="Times New Roman"/>
          <w:sz w:val="24"/>
          <w:szCs w:val="24"/>
        </w:rPr>
        <w:t xml:space="preserve"> in </w:t>
      </w:r>
      <w:r w:rsidRPr="00DC7042">
        <w:rPr>
          <w:rFonts w:ascii="Times New Roman" w:hAnsi="Times New Roman" w:cs="Times New Roman"/>
          <w:sz w:val="24"/>
          <w:szCs w:val="24"/>
        </w:rPr>
        <w:t>day</w:t>
      </w:r>
      <w:r>
        <w:rPr>
          <w:rFonts w:ascii="Times New Roman" w:hAnsi="Times New Roman" w:cs="Times New Roman"/>
          <w:sz w:val="24"/>
          <w:szCs w:val="24"/>
        </w:rPr>
        <w:t>-to-day situations</w:t>
      </w:r>
      <w:r w:rsidRPr="00097BF7">
        <w:rPr>
          <w:rFonts w:ascii="Times New Roman" w:hAnsi="Times New Roman" w:cs="Times New Roman"/>
          <w:sz w:val="24"/>
          <w:szCs w:val="24"/>
        </w:rPr>
        <w:t xml:space="preserve"> </w:t>
      </w:r>
      <w:r>
        <w:rPr>
          <w:rFonts w:ascii="Times New Roman" w:hAnsi="Times New Roman" w:cs="Times New Roman"/>
          <w:sz w:val="24"/>
          <w:szCs w:val="24"/>
        </w:rPr>
        <w:t xml:space="preserve">(Miles et al., 2014). </w:t>
      </w:r>
    </w:p>
    <w:p w14:paraId="767B3083" w14:textId="74A105B2" w:rsidR="009B6529" w:rsidRDefault="0040734A" w:rsidP="001B50F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selected research design was that of a mixed-methods experimental, </w:t>
      </w:r>
      <w:r w:rsidRPr="00EA4B35">
        <w:rPr>
          <w:rFonts w:ascii="Times New Roman" w:hAnsi="Times New Roman" w:cs="Times New Roman"/>
          <w:sz w:val="24"/>
          <w:szCs w:val="24"/>
        </w:rPr>
        <w:t>One-Group Pre-Test-Post-Test (Creswell, 2009),</w:t>
      </w:r>
      <w:r>
        <w:rPr>
          <w:rFonts w:ascii="Times New Roman" w:hAnsi="Times New Roman" w:cs="Times New Roman"/>
          <w:sz w:val="24"/>
          <w:szCs w:val="24"/>
        </w:rPr>
        <w:t xml:space="preserve"> design</w:t>
      </w:r>
      <w:r w:rsidR="00C51174">
        <w:rPr>
          <w:rFonts w:ascii="Times New Roman" w:hAnsi="Times New Roman" w:cs="Times New Roman"/>
          <w:sz w:val="24"/>
          <w:szCs w:val="24"/>
        </w:rPr>
        <w:t>ed</w:t>
      </w:r>
      <w:r>
        <w:rPr>
          <w:rFonts w:ascii="Times New Roman" w:hAnsi="Times New Roman" w:cs="Times New Roman"/>
          <w:sz w:val="24"/>
          <w:szCs w:val="24"/>
        </w:rPr>
        <w:t xml:space="preserve"> to “enhance understanding of the intervention implementation and [overall] participant experience’ (Creswell &amp; Clark, 2018</w:t>
      </w:r>
      <w:r w:rsidR="00E834E5">
        <w:rPr>
          <w:rFonts w:ascii="Times New Roman" w:hAnsi="Times New Roman" w:cs="Times New Roman"/>
          <w:sz w:val="24"/>
          <w:szCs w:val="24"/>
        </w:rPr>
        <w:t>, p.</w:t>
      </w:r>
      <w:r w:rsidR="007F6A6D">
        <w:rPr>
          <w:rFonts w:ascii="Times New Roman" w:hAnsi="Times New Roman" w:cs="Times New Roman"/>
          <w:sz w:val="24"/>
          <w:szCs w:val="24"/>
        </w:rPr>
        <w:t xml:space="preserve"> 1</w:t>
      </w:r>
      <w:r w:rsidR="004D16C4">
        <w:rPr>
          <w:rFonts w:ascii="Times New Roman" w:hAnsi="Times New Roman" w:cs="Times New Roman"/>
          <w:sz w:val="24"/>
          <w:szCs w:val="24"/>
        </w:rPr>
        <w:t>9</w:t>
      </w:r>
      <w:r w:rsidR="007F6A6D">
        <w:rPr>
          <w:rFonts w:ascii="Times New Roman" w:hAnsi="Times New Roman" w:cs="Times New Roman"/>
          <w:sz w:val="24"/>
          <w:szCs w:val="24"/>
        </w:rPr>
        <w:t>8</w:t>
      </w:r>
      <w:r>
        <w:rPr>
          <w:rFonts w:ascii="Times New Roman" w:hAnsi="Times New Roman" w:cs="Times New Roman"/>
          <w:sz w:val="24"/>
          <w:szCs w:val="24"/>
        </w:rPr>
        <w:t>), further acquiring a holistic indication (Miles et al., 2014) of these experiences and measuring conceptual change. Employing the mixed-methods approach, the researcher</w:t>
      </w:r>
      <w:r w:rsidR="007A3D30">
        <w:rPr>
          <w:rFonts w:ascii="Times New Roman" w:hAnsi="Times New Roman" w:cs="Times New Roman"/>
          <w:sz w:val="24"/>
          <w:szCs w:val="24"/>
        </w:rPr>
        <w:t xml:space="preserve"> was able to</w:t>
      </w:r>
      <w:r>
        <w:rPr>
          <w:rFonts w:ascii="Times New Roman" w:hAnsi="Times New Roman" w:cs="Times New Roman"/>
          <w:sz w:val="24"/>
          <w:szCs w:val="24"/>
        </w:rPr>
        <w:t xml:space="preserve"> collaborate with early childhood educators, facilitating intervening instruction of TE with </w:t>
      </w:r>
      <w:r>
        <w:rPr>
          <w:rFonts w:ascii="Times New Roman" w:hAnsi="Times New Roman" w:cs="Times New Roman"/>
          <w:i/>
          <w:iCs/>
          <w:sz w:val="24"/>
          <w:szCs w:val="24"/>
        </w:rPr>
        <w:t>flow</w:t>
      </w:r>
      <w:r>
        <w:rPr>
          <w:rFonts w:ascii="Times New Roman" w:hAnsi="Times New Roman" w:cs="Times New Roman"/>
          <w:sz w:val="24"/>
          <w:szCs w:val="24"/>
        </w:rPr>
        <w:t xml:space="preserve"> and scaffolding (Bruner, 1978; Pugh, 2004) TE due to its complexity (</w:t>
      </w:r>
      <w:r w:rsidR="003765C1">
        <w:rPr>
          <w:rFonts w:ascii="Times New Roman" w:hAnsi="Times New Roman" w:cs="Times New Roman"/>
          <w:sz w:val="24"/>
          <w:szCs w:val="24"/>
        </w:rPr>
        <w:t xml:space="preserve">Pugh, 2002, 2004; </w:t>
      </w:r>
      <w:r>
        <w:rPr>
          <w:rFonts w:ascii="Times New Roman" w:hAnsi="Times New Roman" w:cs="Times New Roman"/>
          <w:sz w:val="24"/>
          <w:szCs w:val="24"/>
        </w:rPr>
        <w:t>Pugh, 2013; Pugh et al., 2010).</w:t>
      </w:r>
    </w:p>
    <w:p w14:paraId="060DAB24" w14:textId="77777777" w:rsidR="0040734A" w:rsidRDefault="0040734A" w:rsidP="00082F5B">
      <w:pPr>
        <w:pStyle w:val="Heading2"/>
      </w:pPr>
      <w:bookmarkStart w:id="43" w:name="_Toc179294173"/>
      <w:r>
        <w:t>Research Questions</w:t>
      </w:r>
      <w:bookmarkEnd w:id="43"/>
    </w:p>
    <w:p w14:paraId="556B3455" w14:textId="4D673336" w:rsidR="0040734A" w:rsidRDefault="0040734A" w:rsidP="0040734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Through </w:t>
      </w:r>
      <w:r w:rsidR="00126767">
        <w:rPr>
          <w:rFonts w:ascii="Times New Roman" w:hAnsi="Times New Roman" w:cs="Times New Roman"/>
          <w:sz w:val="24"/>
          <w:szCs w:val="24"/>
        </w:rPr>
        <w:t>an introductory meeting</w:t>
      </w:r>
      <w:r>
        <w:rPr>
          <w:rFonts w:ascii="Times New Roman" w:hAnsi="Times New Roman" w:cs="Times New Roman"/>
          <w:sz w:val="24"/>
          <w:szCs w:val="24"/>
        </w:rPr>
        <w:t>, pre-test/post-test measurements, and participant NCV journals</w:t>
      </w:r>
      <w:r w:rsidR="004D5DF5">
        <w:rPr>
          <w:rFonts w:ascii="Times New Roman" w:hAnsi="Times New Roman" w:cs="Times New Roman"/>
          <w:sz w:val="24"/>
          <w:szCs w:val="24"/>
        </w:rPr>
        <w:t>,</w:t>
      </w:r>
      <w:r>
        <w:rPr>
          <w:rFonts w:ascii="Times New Roman" w:hAnsi="Times New Roman" w:cs="Times New Roman"/>
          <w:sz w:val="24"/>
          <w:szCs w:val="24"/>
        </w:rPr>
        <w:t xml:space="preserve"> this study</w:t>
      </w:r>
      <w:r w:rsidR="00105A3A">
        <w:rPr>
          <w:rFonts w:ascii="Times New Roman" w:hAnsi="Times New Roman" w:cs="Times New Roman"/>
          <w:sz w:val="24"/>
          <w:szCs w:val="24"/>
        </w:rPr>
        <w:t xml:space="preserve"> </w:t>
      </w:r>
      <w:r>
        <w:rPr>
          <w:rFonts w:ascii="Times New Roman" w:hAnsi="Times New Roman" w:cs="Times New Roman"/>
          <w:sz w:val="24"/>
          <w:szCs w:val="24"/>
        </w:rPr>
        <w:t>analyze</w:t>
      </w:r>
      <w:r w:rsidR="00105A3A">
        <w:rPr>
          <w:rFonts w:ascii="Times New Roman" w:hAnsi="Times New Roman" w:cs="Times New Roman"/>
          <w:sz w:val="24"/>
          <w:szCs w:val="24"/>
        </w:rPr>
        <w:t xml:space="preserve">d </w:t>
      </w:r>
      <w:r>
        <w:rPr>
          <w:rFonts w:ascii="Times New Roman" w:hAnsi="Times New Roman" w:cs="Times New Roman"/>
          <w:sz w:val="24"/>
          <w:szCs w:val="24"/>
        </w:rPr>
        <w:t>the following overarching question:</w:t>
      </w:r>
    </w:p>
    <w:p w14:paraId="7315508D" w14:textId="77777777" w:rsidR="0038142A" w:rsidRPr="0038142A" w:rsidRDefault="003770E5" w:rsidP="0038142A">
      <w:pPr>
        <w:spacing w:line="480" w:lineRule="auto"/>
        <w:ind w:firstLine="720"/>
        <w:rPr>
          <w:rFonts w:ascii="Times New Roman" w:hAnsi="Times New Roman" w:cs="Times New Roman"/>
          <w:sz w:val="24"/>
          <w:szCs w:val="24"/>
        </w:rPr>
      </w:pPr>
      <w:r w:rsidRPr="00060D34">
        <w:rPr>
          <w:rFonts w:ascii="Times New Roman" w:hAnsi="Times New Roman" w:cs="Times New Roman"/>
          <w:sz w:val="24"/>
          <w:szCs w:val="24"/>
        </w:rPr>
        <w:t>Does facilitating transformative experiences with flow through an intervention result in a higher measure of engaging in transformative experiences, as measured by the</w:t>
      </w:r>
      <w:r w:rsidR="0038142A" w:rsidRPr="00060D34">
        <w:rPr>
          <w:rFonts w:ascii="Times New Roman" w:hAnsi="Times New Roman" w:cs="Times New Roman"/>
          <w:sz w:val="24"/>
          <w:szCs w:val="24"/>
        </w:rPr>
        <w:t xml:space="preserve"> TEM?</w:t>
      </w:r>
    </w:p>
    <w:p w14:paraId="28BA4976" w14:textId="1C2800E2" w:rsidR="009E1B9F" w:rsidRDefault="003770E5" w:rsidP="0038142A">
      <w:pPr>
        <w:spacing w:line="480" w:lineRule="auto"/>
        <w:ind w:firstLine="720"/>
        <w:rPr>
          <w:rFonts w:ascii="Times New Roman" w:hAnsi="Times New Roman" w:cs="Times New Roman"/>
          <w:sz w:val="24"/>
          <w:szCs w:val="24"/>
        </w:rPr>
      </w:pPr>
      <w:r>
        <w:rPr>
          <w:rFonts w:ascii="Aptos" w:hAnsi="Aptos"/>
          <w:color w:val="000000"/>
          <w:shd w:val="clear" w:color="auto" w:fill="FFFFFF"/>
        </w:rPr>
        <w:t> </w:t>
      </w:r>
      <w:r w:rsidR="00FD7D63">
        <w:rPr>
          <w:rFonts w:ascii="Times New Roman" w:hAnsi="Times New Roman" w:cs="Times New Roman"/>
          <w:sz w:val="24"/>
          <w:szCs w:val="24"/>
        </w:rPr>
        <w:t xml:space="preserve">Within this primary question, the following sub-questions </w:t>
      </w:r>
      <w:r w:rsidR="009949B0">
        <w:rPr>
          <w:rFonts w:ascii="Times New Roman" w:hAnsi="Times New Roman" w:cs="Times New Roman"/>
          <w:sz w:val="24"/>
          <w:szCs w:val="24"/>
        </w:rPr>
        <w:t xml:space="preserve">were </w:t>
      </w:r>
      <w:r w:rsidR="00FD7D63">
        <w:rPr>
          <w:rFonts w:ascii="Times New Roman" w:hAnsi="Times New Roman" w:cs="Times New Roman"/>
          <w:sz w:val="24"/>
          <w:szCs w:val="24"/>
        </w:rPr>
        <w:t>addressed:</w:t>
      </w:r>
    </w:p>
    <w:p w14:paraId="64845622" w14:textId="77777777" w:rsidR="0090333A" w:rsidRPr="00992AF3" w:rsidRDefault="0090333A" w:rsidP="0090333A">
      <w:pPr>
        <w:pStyle w:val="ListParagraph"/>
        <w:numPr>
          <w:ilvl w:val="0"/>
          <w:numId w:val="5"/>
        </w:numPr>
        <w:spacing w:line="480" w:lineRule="auto"/>
        <w:rPr>
          <w:rFonts w:ascii="Times New Roman" w:hAnsi="Times New Roman" w:cs="Times New Roman"/>
          <w:sz w:val="24"/>
          <w:szCs w:val="24"/>
        </w:rPr>
      </w:pPr>
      <w:r w:rsidRPr="00992AF3">
        <w:rPr>
          <w:rFonts w:ascii="Times New Roman" w:hAnsi="Times New Roman" w:cs="Times New Roman"/>
          <w:sz w:val="24"/>
          <w:szCs w:val="24"/>
        </w:rPr>
        <w:lastRenderedPageBreak/>
        <w:t xml:space="preserve">How does </w:t>
      </w:r>
      <w:r>
        <w:rPr>
          <w:rFonts w:ascii="Times New Roman" w:hAnsi="Times New Roman" w:cs="Times New Roman"/>
          <w:sz w:val="24"/>
          <w:szCs w:val="24"/>
        </w:rPr>
        <w:t>a transformative experience intervention with flow result in noticing flow?</w:t>
      </w:r>
    </w:p>
    <w:p w14:paraId="43E9526F" w14:textId="39AE42AC" w:rsidR="0090333A" w:rsidRPr="00992AF3" w:rsidRDefault="0090333A" w:rsidP="0090333A">
      <w:pPr>
        <w:pStyle w:val="ListParagraph"/>
        <w:numPr>
          <w:ilvl w:val="0"/>
          <w:numId w:val="5"/>
        </w:numPr>
        <w:spacing w:line="480" w:lineRule="auto"/>
        <w:rPr>
          <w:rFonts w:ascii="Times New Roman" w:hAnsi="Times New Roman" w:cs="Times New Roman"/>
          <w:sz w:val="24"/>
          <w:szCs w:val="24"/>
        </w:rPr>
      </w:pPr>
      <w:r w:rsidRPr="00992AF3">
        <w:rPr>
          <w:rFonts w:ascii="Times New Roman" w:hAnsi="Times New Roman" w:cs="Times New Roman"/>
          <w:sz w:val="24"/>
          <w:szCs w:val="24"/>
        </w:rPr>
        <w:t xml:space="preserve">How does Notice, Change, Value (NCV) Journaling reveal </w:t>
      </w:r>
      <w:r>
        <w:rPr>
          <w:rFonts w:ascii="Times New Roman" w:hAnsi="Times New Roman" w:cs="Times New Roman"/>
          <w:sz w:val="24"/>
          <w:szCs w:val="24"/>
        </w:rPr>
        <w:t>MU, EP, and EV with</w:t>
      </w:r>
      <w:r w:rsidRPr="00992AF3">
        <w:rPr>
          <w:rFonts w:ascii="Times New Roman" w:hAnsi="Times New Roman" w:cs="Times New Roman"/>
          <w:sz w:val="24"/>
          <w:szCs w:val="24"/>
        </w:rPr>
        <w:t xml:space="preserve"> </w:t>
      </w:r>
      <w:r w:rsidRPr="00992AF3">
        <w:rPr>
          <w:rFonts w:ascii="Times New Roman" w:hAnsi="Times New Roman" w:cs="Times New Roman"/>
          <w:i/>
          <w:iCs/>
          <w:sz w:val="24"/>
          <w:szCs w:val="24"/>
        </w:rPr>
        <w:t>flow</w:t>
      </w:r>
      <w:r w:rsidR="007722D0">
        <w:rPr>
          <w:rFonts w:ascii="Times New Roman" w:hAnsi="Times New Roman" w:cs="Times New Roman"/>
          <w:sz w:val="24"/>
          <w:szCs w:val="24"/>
        </w:rPr>
        <w:t>?</w:t>
      </w:r>
    </w:p>
    <w:p w14:paraId="5BF6AAE9" w14:textId="77777777" w:rsidR="0090333A" w:rsidRPr="00060D34" w:rsidRDefault="0090333A" w:rsidP="00FE18D7">
      <w:pPr>
        <w:pStyle w:val="ListParagraph"/>
        <w:ind w:left="1080"/>
      </w:pPr>
    </w:p>
    <w:p w14:paraId="5B41623B" w14:textId="77777777" w:rsidR="0040734A" w:rsidRPr="00E81423" w:rsidRDefault="0040734A" w:rsidP="00082F5B">
      <w:pPr>
        <w:pStyle w:val="Heading2"/>
      </w:pPr>
      <w:bookmarkStart w:id="44" w:name="_Toc179294174"/>
      <w:r w:rsidRPr="00E81423">
        <w:t>Theoretical Framework</w:t>
      </w:r>
      <w:bookmarkEnd w:id="44"/>
    </w:p>
    <w:p w14:paraId="068CEBB9" w14:textId="0B93B147" w:rsidR="007B754E" w:rsidRPr="005E490E" w:rsidRDefault="0040734A" w:rsidP="00FF49B2">
      <w:pPr>
        <w:spacing w:line="480" w:lineRule="auto"/>
        <w:ind w:firstLine="720"/>
        <w:rPr>
          <w:rFonts w:ascii="Times New Roman" w:hAnsi="Times New Roman" w:cs="Times New Roman"/>
          <w:sz w:val="24"/>
          <w:szCs w:val="24"/>
        </w:rPr>
      </w:pPr>
      <w:r w:rsidRPr="00E81423">
        <w:rPr>
          <w:rFonts w:ascii="Times New Roman" w:hAnsi="Times New Roman" w:cs="Times New Roman"/>
          <w:sz w:val="24"/>
          <w:szCs w:val="24"/>
        </w:rPr>
        <w:t xml:space="preserve">Electing to employ any particular methodological study provides great insight into the positionality and overall belief of the researcher within the given </w:t>
      </w:r>
      <w:r w:rsidR="004D5DF5">
        <w:rPr>
          <w:rFonts w:ascii="Times New Roman" w:hAnsi="Times New Roman" w:cs="Times New Roman"/>
          <w:sz w:val="24"/>
          <w:szCs w:val="24"/>
        </w:rPr>
        <w:t>research</w:t>
      </w:r>
      <w:r w:rsidRPr="00E81423">
        <w:rPr>
          <w:rFonts w:ascii="Times New Roman" w:hAnsi="Times New Roman" w:cs="Times New Roman"/>
          <w:sz w:val="24"/>
          <w:szCs w:val="24"/>
        </w:rPr>
        <w:t xml:space="preserve">. </w:t>
      </w:r>
      <w:r w:rsidR="004D5DF5">
        <w:rPr>
          <w:rFonts w:ascii="Times New Roman" w:hAnsi="Times New Roman" w:cs="Times New Roman"/>
          <w:sz w:val="24"/>
          <w:szCs w:val="24"/>
        </w:rPr>
        <w:t xml:space="preserve">As an evolving researcher, </w:t>
      </w:r>
      <w:r w:rsidR="001E0823">
        <w:rPr>
          <w:rFonts w:ascii="Times New Roman" w:hAnsi="Times New Roman" w:cs="Times New Roman"/>
          <w:sz w:val="24"/>
          <w:szCs w:val="24"/>
        </w:rPr>
        <w:t xml:space="preserve">I </w:t>
      </w:r>
      <w:r w:rsidR="00F864EE">
        <w:rPr>
          <w:rFonts w:ascii="Times New Roman" w:hAnsi="Times New Roman" w:cs="Times New Roman"/>
          <w:sz w:val="24"/>
          <w:szCs w:val="24"/>
        </w:rPr>
        <w:t>was sure to</w:t>
      </w:r>
      <w:r w:rsidR="001E0823">
        <w:rPr>
          <w:rFonts w:ascii="Times New Roman" w:hAnsi="Times New Roman" w:cs="Times New Roman"/>
          <w:sz w:val="24"/>
          <w:szCs w:val="24"/>
        </w:rPr>
        <w:t xml:space="preserve"> understand and consider</w:t>
      </w:r>
      <w:r w:rsidRPr="00E81423">
        <w:rPr>
          <w:rFonts w:ascii="Times New Roman" w:hAnsi="Times New Roman" w:cs="Times New Roman"/>
          <w:sz w:val="24"/>
          <w:szCs w:val="24"/>
        </w:rPr>
        <w:t xml:space="preserve"> all frameworks and the multitude of implications the selection of frameworks can have on</w:t>
      </w:r>
      <w:r w:rsidR="00F864EE">
        <w:rPr>
          <w:rFonts w:ascii="Times New Roman" w:hAnsi="Times New Roman" w:cs="Times New Roman"/>
          <w:sz w:val="24"/>
          <w:szCs w:val="24"/>
        </w:rPr>
        <w:t xml:space="preserve"> this</w:t>
      </w:r>
      <w:r w:rsidRPr="00E81423">
        <w:rPr>
          <w:rFonts w:ascii="Times New Roman" w:hAnsi="Times New Roman" w:cs="Times New Roman"/>
          <w:sz w:val="24"/>
          <w:szCs w:val="24"/>
        </w:rPr>
        <w:t xml:space="preserve"> personal research. I believe that a researcher may identify more strongly with one theoretical approach</w:t>
      </w:r>
      <w:r w:rsidR="001E0823">
        <w:rPr>
          <w:rFonts w:ascii="Times New Roman" w:hAnsi="Times New Roman" w:cs="Times New Roman"/>
          <w:sz w:val="24"/>
          <w:szCs w:val="24"/>
        </w:rPr>
        <w:t>. Still,</w:t>
      </w:r>
      <w:r w:rsidRPr="00E81423">
        <w:rPr>
          <w:rFonts w:ascii="Times New Roman" w:hAnsi="Times New Roman" w:cs="Times New Roman"/>
          <w:sz w:val="24"/>
          <w:szCs w:val="24"/>
        </w:rPr>
        <w:t xml:space="preserve"> </w:t>
      </w:r>
      <w:r w:rsidR="001E0823">
        <w:rPr>
          <w:rFonts w:ascii="Times New Roman" w:hAnsi="Times New Roman" w:cs="Times New Roman"/>
          <w:sz w:val="24"/>
          <w:szCs w:val="24"/>
        </w:rPr>
        <w:t xml:space="preserve">all approaches </w:t>
      </w:r>
      <w:r w:rsidR="00F864EE">
        <w:rPr>
          <w:rFonts w:ascii="Times New Roman" w:hAnsi="Times New Roman" w:cs="Times New Roman"/>
          <w:sz w:val="24"/>
          <w:szCs w:val="24"/>
        </w:rPr>
        <w:t>were</w:t>
      </w:r>
      <w:r w:rsidRPr="00E81423">
        <w:rPr>
          <w:rFonts w:ascii="Times New Roman" w:hAnsi="Times New Roman" w:cs="Times New Roman"/>
          <w:sz w:val="24"/>
          <w:szCs w:val="24"/>
        </w:rPr>
        <w:t xml:space="preserve"> considered to determine </w:t>
      </w:r>
      <w:r w:rsidR="001E0823">
        <w:rPr>
          <w:rFonts w:ascii="Times New Roman" w:hAnsi="Times New Roman" w:cs="Times New Roman"/>
          <w:sz w:val="24"/>
          <w:szCs w:val="24"/>
        </w:rPr>
        <w:t>the</w:t>
      </w:r>
      <w:r w:rsidRPr="00E81423">
        <w:rPr>
          <w:rFonts w:ascii="Times New Roman" w:hAnsi="Times New Roman" w:cs="Times New Roman"/>
          <w:sz w:val="24"/>
          <w:szCs w:val="24"/>
        </w:rPr>
        <w:t xml:space="preserve"> best fit for the study at hand. Within the realm of education, more specifically early childhood education, qualitative methodological approaches are often utilized to capture an essence; I would consider myself fond of this type of study. However, due to my strong interest in psychology, I</w:t>
      </w:r>
      <w:r w:rsidR="00F31DB2">
        <w:rPr>
          <w:rFonts w:ascii="Times New Roman" w:hAnsi="Times New Roman" w:cs="Times New Roman"/>
          <w:sz w:val="24"/>
          <w:szCs w:val="24"/>
        </w:rPr>
        <w:t xml:space="preserve"> could </w:t>
      </w:r>
      <w:r w:rsidRPr="00E81423">
        <w:rPr>
          <w:rFonts w:ascii="Times New Roman" w:hAnsi="Times New Roman" w:cs="Times New Roman"/>
          <w:sz w:val="24"/>
          <w:szCs w:val="24"/>
        </w:rPr>
        <w:t>see the clear benefits of quantitative and mixed-methods approaches. There</w:t>
      </w:r>
      <w:r w:rsidR="00A416AC">
        <w:rPr>
          <w:rFonts w:ascii="Times New Roman" w:hAnsi="Times New Roman" w:cs="Times New Roman"/>
          <w:sz w:val="24"/>
          <w:szCs w:val="24"/>
        </w:rPr>
        <w:t xml:space="preserve">fore, due to the heavy educational psychology component, a mixed-methods approach </w:t>
      </w:r>
      <w:r w:rsidR="00F31DB2">
        <w:rPr>
          <w:rFonts w:ascii="Times New Roman" w:hAnsi="Times New Roman" w:cs="Times New Roman"/>
          <w:sz w:val="24"/>
          <w:szCs w:val="24"/>
        </w:rPr>
        <w:t xml:space="preserve">was </w:t>
      </w:r>
      <w:r w:rsidR="00A416AC">
        <w:rPr>
          <w:rFonts w:ascii="Times New Roman" w:hAnsi="Times New Roman" w:cs="Times New Roman"/>
          <w:sz w:val="24"/>
          <w:szCs w:val="24"/>
        </w:rPr>
        <w:t>selected</w:t>
      </w:r>
      <w:r w:rsidR="00F31DB2">
        <w:rPr>
          <w:rFonts w:ascii="Times New Roman" w:hAnsi="Times New Roman" w:cs="Times New Roman"/>
          <w:sz w:val="24"/>
          <w:szCs w:val="24"/>
        </w:rPr>
        <w:t xml:space="preserve"> for</w:t>
      </w:r>
      <w:r w:rsidR="00A416AC">
        <w:rPr>
          <w:rFonts w:ascii="Times New Roman" w:hAnsi="Times New Roman" w:cs="Times New Roman"/>
          <w:sz w:val="24"/>
          <w:szCs w:val="24"/>
        </w:rPr>
        <w:t xml:space="preserve"> this study</w:t>
      </w:r>
      <w:r w:rsidRPr="00E81423">
        <w:rPr>
          <w:rFonts w:ascii="Times New Roman" w:hAnsi="Times New Roman" w:cs="Times New Roman"/>
          <w:sz w:val="24"/>
          <w:szCs w:val="24"/>
        </w:rPr>
        <w:t xml:space="preserve">. Greene (2007) postulates that mixed-methods thought provides ‘multiple ways of seeing and hearing’ (p.20). Further, Cresswell &amp; Clark (2018) state that mixed-methods approaches “offers new insights” (p. 13) and “encourages the use of multiple worldviews, or paradigms” (p.13). </w:t>
      </w:r>
    </w:p>
    <w:p w14:paraId="35757C84" w14:textId="77777777" w:rsidR="0040734A" w:rsidRPr="00E81423" w:rsidRDefault="0040734A" w:rsidP="00082F5B">
      <w:pPr>
        <w:pStyle w:val="Heading2"/>
      </w:pPr>
      <w:bookmarkStart w:id="45" w:name="_Toc179294175"/>
      <w:r w:rsidRPr="00E81423">
        <w:t>Research Design</w:t>
      </w:r>
      <w:bookmarkEnd w:id="45"/>
    </w:p>
    <w:p w14:paraId="7736961D" w14:textId="77CC826F" w:rsidR="0040734A" w:rsidRDefault="0040734A" w:rsidP="0040734A">
      <w:pPr>
        <w:spacing w:line="480" w:lineRule="auto"/>
        <w:rPr>
          <w:rFonts w:ascii="Times New Roman" w:hAnsi="Times New Roman" w:cs="Times New Roman"/>
          <w:sz w:val="24"/>
          <w:szCs w:val="24"/>
        </w:rPr>
      </w:pPr>
      <w:r w:rsidRPr="00E81423">
        <w:rPr>
          <w:rFonts w:ascii="Times New Roman" w:hAnsi="Times New Roman" w:cs="Times New Roman"/>
          <w:sz w:val="24"/>
          <w:szCs w:val="24"/>
        </w:rPr>
        <w:tab/>
        <w:t xml:space="preserve">To best gain </w:t>
      </w:r>
      <w:r w:rsidR="00C3514F">
        <w:rPr>
          <w:rFonts w:ascii="Times New Roman" w:hAnsi="Times New Roman" w:cs="Times New Roman"/>
          <w:sz w:val="24"/>
          <w:szCs w:val="24"/>
        </w:rPr>
        <w:t xml:space="preserve">an </w:t>
      </w:r>
      <w:r w:rsidRPr="00E81423">
        <w:rPr>
          <w:rFonts w:ascii="Times New Roman" w:hAnsi="Times New Roman" w:cs="Times New Roman"/>
          <w:sz w:val="24"/>
          <w:szCs w:val="24"/>
        </w:rPr>
        <w:t xml:space="preserve">understanding of this phenomenon and the effectiveness of the intervention, a mixed methods design </w:t>
      </w:r>
      <w:r w:rsidR="00AF5B2B">
        <w:rPr>
          <w:rFonts w:ascii="Times New Roman" w:hAnsi="Times New Roman" w:cs="Times New Roman"/>
          <w:sz w:val="24"/>
          <w:szCs w:val="24"/>
        </w:rPr>
        <w:t xml:space="preserve">was </w:t>
      </w:r>
      <w:r w:rsidR="00E058ED">
        <w:rPr>
          <w:rFonts w:ascii="Times New Roman" w:hAnsi="Times New Roman" w:cs="Times New Roman"/>
          <w:sz w:val="24"/>
          <w:szCs w:val="24"/>
        </w:rPr>
        <w:t>integrated into this study</w:t>
      </w:r>
      <w:r w:rsidRPr="00E81423">
        <w:rPr>
          <w:rFonts w:ascii="Times New Roman" w:hAnsi="Times New Roman" w:cs="Times New Roman"/>
          <w:sz w:val="24"/>
          <w:szCs w:val="24"/>
        </w:rPr>
        <w:t>.</w:t>
      </w:r>
      <w:r w:rsidR="00083654">
        <w:rPr>
          <w:rFonts w:ascii="Times New Roman" w:hAnsi="Times New Roman" w:cs="Times New Roman"/>
          <w:sz w:val="24"/>
          <w:szCs w:val="24"/>
        </w:rPr>
        <w:t xml:space="preserve"> </w:t>
      </w:r>
      <w:r w:rsidR="00553E4B">
        <w:rPr>
          <w:rFonts w:ascii="Times New Roman" w:hAnsi="Times New Roman" w:cs="Times New Roman"/>
          <w:sz w:val="24"/>
          <w:szCs w:val="24"/>
        </w:rPr>
        <w:t xml:space="preserve">A </w:t>
      </w:r>
      <w:r w:rsidR="00F31DB2">
        <w:rPr>
          <w:rFonts w:ascii="Times New Roman" w:hAnsi="Times New Roman" w:cs="Times New Roman"/>
          <w:sz w:val="24"/>
          <w:szCs w:val="24"/>
        </w:rPr>
        <w:t>quantitative</w:t>
      </w:r>
      <w:r w:rsidR="00553E4B">
        <w:rPr>
          <w:rFonts w:ascii="Times New Roman" w:hAnsi="Times New Roman" w:cs="Times New Roman"/>
          <w:sz w:val="24"/>
          <w:szCs w:val="24"/>
        </w:rPr>
        <w:t xml:space="preserve"> transformative experience measurement and </w:t>
      </w:r>
      <w:r w:rsidR="00F31DB2">
        <w:rPr>
          <w:rFonts w:ascii="Times New Roman" w:hAnsi="Times New Roman" w:cs="Times New Roman"/>
          <w:sz w:val="24"/>
          <w:szCs w:val="24"/>
        </w:rPr>
        <w:t>qualitative</w:t>
      </w:r>
      <w:r w:rsidR="00553E4B">
        <w:rPr>
          <w:rFonts w:ascii="Times New Roman" w:hAnsi="Times New Roman" w:cs="Times New Roman"/>
          <w:sz w:val="24"/>
          <w:szCs w:val="24"/>
        </w:rPr>
        <w:t xml:space="preserve"> NCV journal collection process were the </w:t>
      </w:r>
      <w:r w:rsidR="00553E4B">
        <w:rPr>
          <w:rFonts w:ascii="Times New Roman" w:hAnsi="Times New Roman" w:cs="Times New Roman"/>
          <w:sz w:val="24"/>
          <w:szCs w:val="24"/>
        </w:rPr>
        <w:lastRenderedPageBreak/>
        <w:t xml:space="preserve">data collection methods used to answer the </w:t>
      </w:r>
      <w:r w:rsidR="007754F9">
        <w:rPr>
          <w:rFonts w:ascii="Times New Roman" w:hAnsi="Times New Roman" w:cs="Times New Roman"/>
          <w:sz w:val="24"/>
          <w:szCs w:val="24"/>
        </w:rPr>
        <w:t xml:space="preserve">proposed research questions. </w:t>
      </w:r>
      <w:r w:rsidRPr="00E81423">
        <w:rPr>
          <w:rFonts w:ascii="Times New Roman" w:hAnsi="Times New Roman" w:cs="Times New Roman"/>
          <w:sz w:val="24"/>
          <w:szCs w:val="24"/>
        </w:rPr>
        <w:t>This mixed-methods study encompass</w:t>
      </w:r>
      <w:r w:rsidR="00F31DB2">
        <w:rPr>
          <w:rFonts w:ascii="Times New Roman" w:hAnsi="Times New Roman" w:cs="Times New Roman"/>
          <w:sz w:val="24"/>
          <w:szCs w:val="24"/>
        </w:rPr>
        <w:t>ed</w:t>
      </w:r>
      <w:r w:rsidRPr="00E81423">
        <w:rPr>
          <w:rFonts w:ascii="Times New Roman" w:hAnsi="Times New Roman" w:cs="Times New Roman"/>
          <w:sz w:val="24"/>
          <w:szCs w:val="24"/>
        </w:rPr>
        <w:t xml:space="preserve"> the </w:t>
      </w:r>
      <w:r>
        <w:rPr>
          <w:rFonts w:ascii="Times New Roman" w:hAnsi="Times New Roman" w:cs="Times New Roman"/>
          <w:sz w:val="24"/>
          <w:szCs w:val="24"/>
        </w:rPr>
        <w:t>one</w:t>
      </w:r>
      <w:r w:rsidR="00C3514F">
        <w:rPr>
          <w:rFonts w:ascii="Times New Roman" w:hAnsi="Times New Roman" w:cs="Times New Roman"/>
          <w:sz w:val="24"/>
          <w:szCs w:val="24"/>
        </w:rPr>
        <w:t>-</w:t>
      </w:r>
      <w:r w:rsidR="00412CD5">
        <w:rPr>
          <w:rFonts w:ascii="Times New Roman" w:hAnsi="Times New Roman" w:cs="Times New Roman"/>
          <w:sz w:val="24"/>
          <w:szCs w:val="24"/>
        </w:rPr>
        <w:t>group</w:t>
      </w:r>
      <w:r w:rsidR="00412CD5" w:rsidRPr="00E81423">
        <w:rPr>
          <w:rFonts w:ascii="Times New Roman" w:hAnsi="Times New Roman" w:cs="Times New Roman"/>
          <w:sz w:val="24"/>
          <w:szCs w:val="24"/>
        </w:rPr>
        <w:t xml:space="preserve"> experimental</w:t>
      </w:r>
      <w:r w:rsidRPr="00E81423">
        <w:rPr>
          <w:rFonts w:ascii="Times New Roman" w:hAnsi="Times New Roman" w:cs="Times New Roman"/>
          <w:sz w:val="24"/>
          <w:szCs w:val="24"/>
        </w:rPr>
        <w:t xml:space="preserve"> intervention design (Creswell &amp; Clark, 2018). This design portrays itself as embedded. Within this design, qualitative data is seen as a secondary component (Creswell &amp; Clark, 2018, p. 104)</w:t>
      </w:r>
      <w:r w:rsidR="00C3514F">
        <w:rPr>
          <w:rFonts w:ascii="Times New Roman" w:hAnsi="Times New Roman" w:cs="Times New Roman"/>
          <w:sz w:val="24"/>
          <w:szCs w:val="24"/>
        </w:rPr>
        <w:t>,</w:t>
      </w:r>
      <w:r w:rsidRPr="00E81423">
        <w:rPr>
          <w:rFonts w:ascii="Times New Roman" w:hAnsi="Times New Roman" w:cs="Times New Roman"/>
          <w:sz w:val="24"/>
          <w:szCs w:val="24"/>
        </w:rPr>
        <w:t xml:space="preserve"> which enhances the experimental outcomes.</w:t>
      </w:r>
      <w:r w:rsidR="009D2CAA" w:rsidRPr="009D2CAA">
        <w:rPr>
          <w:rFonts w:ascii="Times New Roman" w:hAnsi="Times New Roman" w:cs="Times New Roman"/>
          <w:sz w:val="24"/>
          <w:szCs w:val="24"/>
        </w:rPr>
        <w:t xml:space="preserve"> </w:t>
      </w:r>
      <w:r w:rsidR="009D2CAA">
        <w:rPr>
          <w:rFonts w:ascii="Times New Roman" w:hAnsi="Times New Roman" w:cs="Times New Roman"/>
          <w:sz w:val="24"/>
          <w:szCs w:val="24"/>
        </w:rPr>
        <w:t xml:space="preserve">During this study, qualitative data collection </w:t>
      </w:r>
      <w:r w:rsidR="00697C40">
        <w:rPr>
          <w:rFonts w:ascii="Times New Roman" w:hAnsi="Times New Roman" w:cs="Times New Roman"/>
          <w:sz w:val="24"/>
          <w:szCs w:val="24"/>
        </w:rPr>
        <w:t>took</w:t>
      </w:r>
      <w:r w:rsidR="009D2CAA">
        <w:rPr>
          <w:rFonts w:ascii="Times New Roman" w:hAnsi="Times New Roman" w:cs="Times New Roman"/>
          <w:sz w:val="24"/>
          <w:szCs w:val="24"/>
        </w:rPr>
        <w:t xml:space="preserve"> place convergently</w:t>
      </w:r>
      <w:r w:rsidR="00BC5810">
        <w:rPr>
          <w:rFonts w:ascii="Times New Roman" w:hAnsi="Times New Roman" w:cs="Times New Roman"/>
          <w:sz w:val="24"/>
          <w:szCs w:val="24"/>
        </w:rPr>
        <w:t>.</w:t>
      </w:r>
      <w:r w:rsidR="009D2CAA">
        <w:rPr>
          <w:rFonts w:ascii="Times New Roman" w:hAnsi="Times New Roman" w:cs="Times New Roman"/>
          <w:sz w:val="24"/>
          <w:szCs w:val="24"/>
        </w:rPr>
        <w:t xml:space="preserve"> This design allow</w:t>
      </w:r>
      <w:r w:rsidR="00613A0F">
        <w:rPr>
          <w:rFonts w:ascii="Times New Roman" w:hAnsi="Times New Roman" w:cs="Times New Roman"/>
          <w:sz w:val="24"/>
          <w:szCs w:val="24"/>
        </w:rPr>
        <w:t>ed</w:t>
      </w:r>
      <w:r w:rsidR="009D2CAA">
        <w:rPr>
          <w:rFonts w:ascii="Times New Roman" w:hAnsi="Times New Roman" w:cs="Times New Roman"/>
          <w:sz w:val="24"/>
          <w:szCs w:val="24"/>
        </w:rPr>
        <w:t xml:space="preserve"> proper mediation, modeling, and scaffolding to occur (Creswell et al., 2009; Creswell &amp; Clark, 2018)</w:t>
      </w:r>
      <w:r w:rsidR="00BC5810">
        <w:rPr>
          <w:rFonts w:ascii="Times New Roman" w:hAnsi="Times New Roman" w:cs="Times New Roman"/>
          <w:sz w:val="24"/>
          <w:szCs w:val="24"/>
        </w:rPr>
        <w:t xml:space="preserve">, </w:t>
      </w:r>
      <w:r w:rsidRPr="00E81423">
        <w:rPr>
          <w:rFonts w:ascii="Times New Roman" w:hAnsi="Times New Roman" w:cs="Times New Roman"/>
          <w:sz w:val="24"/>
          <w:szCs w:val="24"/>
        </w:rPr>
        <w:t xml:space="preserve">further </w:t>
      </w:r>
      <w:r w:rsidR="00D76E41">
        <w:rPr>
          <w:rFonts w:ascii="Times New Roman" w:hAnsi="Times New Roman" w:cs="Times New Roman"/>
          <w:sz w:val="24"/>
          <w:szCs w:val="24"/>
        </w:rPr>
        <w:t>strengthen</w:t>
      </w:r>
      <w:r w:rsidRPr="00E81423">
        <w:rPr>
          <w:rFonts w:ascii="Times New Roman" w:hAnsi="Times New Roman" w:cs="Times New Roman"/>
          <w:sz w:val="24"/>
          <w:szCs w:val="24"/>
        </w:rPr>
        <w:t xml:space="preserve">ing </w:t>
      </w:r>
      <w:r w:rsidR="00D76E41">
        <w:rPr>
          <w:rFonts w:ascii="Times New Roman" w:hAnsi="Times New Roman" w:cs="Times New Roman"/>
          <w:sz w:val="24"/>
          <w:szCs w:val="24"/>
        </w:rPr>
        <w:t>the experiment (Creswell &amp; Clark, 2018)</w:t>
      </w:r>
      <w:r w:rsidR="004569A5">
        <w:rPr>
          <w:rFonts w:ascii="Times New Roman" w:hAnsi="Times New Roman" w:cs="Times New Roman"/>
          <w:sz w:val="24"/>
          <w:szCs w:val="24"/>
        </w:rPr>
        <w:t xml:space="preserve">. </w:t>
      </w:r>
      <w:r w:rsidRPr="00E81423">
        <w:rPr>
          <w:rFonts w:ascii="Times New Roman" w:hAnsi="Times New Roman" w:cs="Times New Roman"/>
          <w:sz w:val="24"/>
          <w:szCs w:val="24"/>
        </w:rPr>
        <w:t>The initial quantitative data collection provide</w:t>
      </w:r>
      <w:r w:rsidR="00B2428C">
        <w:rPr>
          <w:rFonts w:ascii="Times New Roman" w:hAnsi="Times New Roman" w:cs="Times New Roman"/>
          <w:sz w:val="24"/>
          <w:szCs w:val="24"/>
        </w:rPr>
        <w:t>d</w:t>
      </w:r>
      <w:r w:rsidRPr="00E81423">
        <w:rPr>
          <w:rFonts w:ascii="Times New Roman" w:hAnsi="Times New Roman" w:cs="Times New Roman"/>
          <w:sz w:val="24"/>
          <w:szCs w:val="24"/>
        </w:rPr>
        <w:t xml:space="preserve"> a baseline to measure </w:t>
      </w:r>
      <w:r w:rsidR="00D76E41">
        <w:rPr>
          <w:rFonts w:ascii="Times New Roman" w:hAnsi="Times New Roman" w:cs="Times New Roman"/>
          <w:sz w:val="24"/>
          <w:szCs w:val="24"/>
        </w:rPr>
        <w:t xml:space="preserve">the </w:t>
      </w:r>
      <w:r w:rsidRPr="00E81423">
        <w:rPr>
          <w:rFonts w:ascii="Times New Roman" w:hAnsi="Times New Roman" w:cs="Times New Roman"/>
          <w:sz w:val="24"/>
          <w:szCs w:val="24"/>
        </w:rPr>
        <w:t xml:space="preserve">overall growth and impact of the </w:t>
      </w:r>
      <w:r w:rsidR="00DE3EDA">
        <w:rPr>
          <w:rFonts w:ascii="Times New Roman" w:hAnsi="Times New Roman" w:cs="Times New Roman"/>
          <w:sz w:val="24"/>
          <w:szCs w:val="24"/>
        </w:rPr>
        <w:t>introductory meeting</w:t>
      </w:r>
      <w:r w:rsidRPr="00E81423">
        <w:rPr>
          <w:rFonts w:ascii="Times New Roman" w:hAnsi="Times New Roman" w:cs="Times New Roman"/>
          <w:sz w:val="24"/>
          <w:szCs w:val="24"/>
        </w:rPr>
        <w:t xml:space="preserve">. </w:t>
      </w:r>
      <w:r w:rsidR="00D76E41">
        <w:rPr>
          <w:rFonts w:ascii="Times New Roman" w:hAnsi="Times New Roman" w:cs="Times New Roman"/>
          <w:sz w:val="24"/>
          <w:szCs w:val="24"/>
        </w:rPr>
        <w:t xml:space="preserve">The </w:t>
      </w:r>
      <w:r w:rsidR="00DE3EDA">
        <w:rPr>
          <w:rFonts w:ascii="Times New Roman" w:hAnsi="Times New Roman" w:cs="Times New Roman"/>
          <w:sz w:val="24"/>
          <w:szCs w:val="24"/>
        </w:rPr>
        <w:t>introductory meeting</w:t>
      </w:r>
      <w:r w:rsidRPr="00E81423">
        <w:rPr>
          <w:rFonts w:ascii="Times New Roman" w:hAnsi="Times New Roman" w:cs="Times New Roman"/>
          <w:sz w:val="24"/>
          <w:szCs w:val="24"/>
        </w:rPr>
        <w:t>, followed by qualitative data collection</w:t>
      </w:r>
      <w:r w:rsidR="00D76E41">
        <w:rPr>
          <w:rFonts w:ascii="Times New Roman" w:hAnsi="Times New Roman" w:cs="Times New Roman"/>
          <w:sz w:val="24"/>
          <w:szCs w:val="24"/>
        </w:rPr>
        <w:t>,</w:t>
      </w:r>
      <w:r w:rsidRPr="00E81423">
        <w:rPr>
          <w:rFonts w:ascii="Times New Roman" w:hAnsi="Times New Roman" w:cs="Times New Roman"/>
          <w:sz w:val="24"/>
          <w:szCs w:val="24"/>
        </w:rPr>
        <w:t xml:space="preserve"> prov</w:t>
      </w:r>
      <w:r w:rsidR="00D76E41">
        <w:rPr>
          <w:rFonts w:ascii="Times New Roman" w:hAnsi="Times New Roman" w:cs="Times New Roman"/>
          <w:sz w:val="24"/>
          <w:szCs w:val="24"/>
        </w:rPr>
        <w:t>ide</w:t>
      </w:r>
      <w:r w:rsidR="00DE3EDA">
        <w:rPr>
          <w:rFonts w:ascii="Times New Roman" w:hAnsi="Times New Roman" w:cs="Times New Roman"/>
          <w:sz w:val="24"/>
          <w:szCs w:val="24"/>
        </w:rPr>
        <w:t>d</w:t>
      </w:r>
      <w:r w:rsidRPr="00E81423">
        <w:rPr>
          <w:rFonts w:ascii="Times New Roman" w:hAnsi="Times New Roman" w:cs="Times New Roman"/>
          <w:sz w:val="24"/>
          <w:szCs w:val="24"/>
        </w:rPr>
        <w:t xml:space="preserve"> detailed support for the outcomes quantitative data and</w:t>
      </w:r>
      <w:r w:rsidR="0057141E">
        <w:rPr>
          <w:rFonts w:ascii="Times New Roman" w:hAnsi="Times New Roman" w:cs="Times New Roman"/>
          <w:sz w:val="24"/>
          <w:szCs w:val="24"/>
        </w:rPr>
        <w:t xml:space="preserve"> also</w:t>
      </w:r>
      <w:r w:rsidRPr="00E81423">
        <w:rPr>
          <w:rFonts w:ascii="Times New Roman" w:hAnsi="Times New Roman" w:cs="Times New Roman"/>
          <w:sz w:val="24"/>
          <w:szCs w:val="24"/>
        </w:rPr>
        <w:t xml:space="preserve"> provide</w:t>
      </w:r>
      <w:r w:rsidR="0057141E">
        <w:rPr>
          <w:rFonts w:ascii="Times New Roman" w:hAnsi="Times New Roman" w:cs="Times New Roman"/>
          <w:sz w:val="24"/>
          <w:szCs w:val="24"/>
        </w:rPr>
        <w:t>d</w:t>
      </w:r>
      <w:r w:rsidRPr="00E81423">
        <w:rPr>
          <w:rFonts w:ascii="Times New Roman" w:hAnsi="Times New Roman" w:cs="Times New Roman"/>
          <w:sz w:val="24"/>
          <w:szCs w:val="24"/>
        </w:rPr>
        <w:t xml:space="preserve"> an in-depth look at the phenomenon; this </w:t>
      </w:r>
      <w:r w:rsidR="0057141E">
        <w:rPr>
          <w:rFonts w:ascii="Times New Roman" w:hAnsi="Times New Roman" w:cs="Times New Roman"/>
          <w:sz w:val="24"/>
          <w:szCs w:val="24"/>
        </w:rPr>
        <w:t>was</w:t>
      </w:r>
      <w:r w:rsidRPr="00E81423">
        <w:rPr>
          <w:rFonts w:ascii="Times New Roman" w:hAnsi="Times New Roman" w:cs="Times New Roman"/>
          <w:sz w:val="24"/>
          <w:szCs w:val="24"/>
        </w:rPr>
        <w:t xml:space="preserve"> collected at the ceasing of the five-week intervention. All data inform</w:t>
      </w:r>
      <w:r w:rsidR="004D0450">
        <w:rPr>
          <w:rFonts w:ascii="Times New Roman" w:hAnsi="Times New Roman" w:cs="Times New Roman"/>
          <w:sz w:val="24"/>
          <w:szCs w:val="24"/>
        </w:rPr>
        <w:t>ed</w:t>
      </w:r>
      <w:r w:rsidRPr="00E81423">
        <w:rPr>
          <w:rFonts w:ascii="Times New Roman" w:hAnsi="Times New Roman" w:cs="Times New Roman"/>
          <w:sz w:val="24"/>
          <w:szCs w:val="24"/>
        </w:rPr>
        <w:t xml:space="preserve"> each research question. </w:t>
      </w:r>
      <w:r w:rsidR="00D76E41">
        <w:rPr>
          <w:rFonts w:ascii="Times New Roman" w:hAnsi="Times New Roman" w:cs="Times New Roman"/>
          <w:sz w:val="24"/>
          <w:szCs w:val="24"/>
        </w:rPr>
        <w:t>The j</w:t>
      </w:r>
      <w:r w:rsidRPr="00E81423">
        <w:rPr>
          <w:rFonts w:ascii="Times New Roman" w:hAnsi="Times New Roman" w:cs="Times New Roman"/>
          <w:sz w:val="24"/>
          <w:szCs w:val="24"/>
        </w:rPr>
        <w:t xml:space="preserve">ustification for </w:t>
      </w:r>
      <w:r w:rsidR="00D76E41">
        <w:rPr>
          <w:rFonts w:ascii="Times New Roman" w:hAnsi="Times New Roman" w:cs="Times New Roman"/>
          <w:sz w:val="24"/>
          <w:szCs w:val="24"/>
        </w:rPr>
        <w:t>selecting</w:t>
      </w:r>
      <w:r w:rsidRPr="00E81423">
        <w:rPr>
          <w:rFonts w:ascii="Times New Roman" w:hAnsi="Times New Roman" w:cs="Times New Roman"/>
          <w:sz w:val="24"/>
          <w:szCs w:val="24"/>
        </w:rPr>
        <w:t xml:space="preserve"> this research design </w:t>
      </w:r>
      <w:r w:rsidR="00195A06">
        <w:rPr>
          <w:rFonts w:ascii="Times New Roman" w:hAnsi="Times New Roman" w:cs="Times New Roman"/>
          <w:sz w:val="24"/>
          <w:szCs w:val="24"/>
        </w:rPr>
        <w:t>was</w:t>
      </w:r>
      <w:r w:rsidRPr="00E81423">
        <w:rPr>
          <w:rFonts w:ascii="Times New Roman" w:hAnsi="Times New Roman" w:cs="Times New Roman"/>
          <w:sz w:val="24"/>
          <w:szCs w:val="24"/>
        </w:rPr>
        <w:t xml:space="preserve"> to allow </w:t>
      </w:r>
      <w:r w:rsidR="00D76E41">
        <w:rPr>
          <w:rFonts w:ascii="Times New Roman" w:hAnsi="Times New Roman" w:cs="Times New Roman"/>
          <w:sz w:val="24"/>
          <w:szCs w:val="24"/>
        </w:rPr>
        <w:t xml:space="preserve">the </w:t>
      </w:r>
      <w:r w:rsidRPr="00E81423">
        <w:rPr>
          <w:rFonts w:ascii="Times New Roman" w:hAnsi="Times New Roman" w:cs="Times New Roman"/>
          <w:sz w:val="24"/>
          <w:szCs w:val="24"/>
        </w:rPr>
        <w:t xml:space="preserve">merging of qualitative data collections, NCV journals with qualitative data outcomes, </w:t>
      </w:r>
      <w:r w:rsidR="00496CCE">
        <w:rPr>
          <w:rFonts w:ascii="Times New Roman" w:hAnsi="Times New Roman" w:cs="Times New Roman"/>
          <w:sz w:val="24"/>
          <w:szCs w:val="24"/>
        </w:rPr>
        <w:t xml:space="preserve">and </w:t>
      </w:r>
      <w:r w:rsidRPr="00E81423">
        <w:rPr>
          <w:rFonts w:ascii="Times New Roman" w:hAnsi="Times New Roman" w:cs="Times New Roman"/>
          <w:sz w:val="24"/>
          <w:szCs w:val="24"/>
        </w:rPr>
        <w:t>TEM growth scores to best describe the phenomenon at hand and the effectiveness of the intervention.</w:t>
      </w:r>
    </w:p>
    <w:p w14:paraId="625BD33F" w14:textId="77777777" w:rsidR="00206B18" w:rsidRDefault="00206B18" w:rsidP="00206B1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demographics questionnaire and TEM were administered using Qualtrics after receiving approval from OU IRB. An email (Appendix A) was sent to those willing to participate, informing the participant of the study’s purpose, which is to understand how early childhood educators experience transformative experiences with </w:t>
      </w:r>
      <w:r>
        <w:rPr>
          <w:rFonts w:ascii="Times New Roman" w:hAnsi="Times New Roman" w:cs="Times New Roman"/>
          <w:i/>
          <w:iCs/>
          <w:sz w:val="24"/>
          <w:szCs w:val="24"/>
        </w:rPr>
        <w:t>flow</w:t>
      </w:r>
      <w:r>
        <w:rPr>
          <w:rFonts w:ascii="Times New Roman" w:hAnsi="Times New Roman" w:cs="Times New Roman"/>
          <w:sz w:val="24"/>
          <w:szCs w:val="24"/>
        </w:rPr>
        <w:t xml:space="preserve"> in their personal lives. Once the demographic information was completed, participants were directed to complete the TEM.</w:t>
      </w:r>
    </w:p>
    <w:p w14:paraId="5F48D049" w14:textId="77777777" w:rsidR="00206B18" w:rsidRPr="00E81423" w:rsidRDefault="00206B18" w:rsidP="0040734A">
      <w:pPr>
        <w:spacing w:line="480" w:lineRule="auto"/>
        <w:rPr>
          <w:rFonts w:ascii="Times New Roman" w:hAnsi="Times New Roman" w:cs="Times New Roman"/>
          <w:sz w:val="24"/>
          <w:szCs w:val="24"/>
        </w:rPr>
      </w:pPr>
    </w:p>
    <w:p w14:paraId="23E4088B" w14:textId="77777777" w:rsidR="000C073F" w:rsidRDefault="0040734A" w:rsidP="00082F5B">
      <w:pPr>
        <w:pStyle w:val="Heading2"/>
      </w:pPr>
      <w:bookmarkStart w:id="46" w:name="_Toc179294176"/>
      <w:r>
        <w:lastRenderedPageBreak/>
        <w:t>Participants and Setting</w:t>
      </w:r>
      <w:bookmarkEnd w:id="46"/>
    </w:p>
    <w:p w14:paraId="6928BC97" w14:textId="711B2853" w:rsidR="0076193F" w:rsidRPr="00EB0D7B" w:rsidRDefault="0040734A" w:rsidP="000C073F">
      <w:pPr>
        <w:spacing w:line="480" w:lineRule="auto"/>
        <w:ind w:firstLine="720"/>
        <w:rPr>
          <w:rFonts w:ascii="Times New Roman" w:hAnsi="Times New Roman" w:cs="Times New Roman"/>
          <w:b/>
          <w:bCs/>
          <w:sz w:val="24"/>
          <w:szCs w:val="24"/>
        </w:rPr>
      </w:pPr>
      <w:r>
        <w:rPr>
          <w:rFonts w:ascii="Times New Roman" w:hAnsi="Times New Roman" w:cs="Times New Roman"/>
          <w:sz w:val="24"/>
          <w:szCs w:val="24"/>
        </w:rPr>
        <w:t>Participants in this study</w:t>
      </w:r>
      <w:r w:rsidR="009F6A79">
        <w:rPr>
          <w:rFonts w:ascii="Times New Roman" w:hAnsi="Times New Roman" w:cs="Times New Roman"/>
          <w:sz w:val="24"/>
          <w:szCs w:val="24"/>
        </w:rPr>
        <w:t xml:space="preserve"> were</w:t>
      </w:r>
      <w:r>
        <w:rPr>
          <w:rFonts w:ascii="Times New Roman" w:hAnsi="Times New Roman" w:cs="Times New Roman"/>
          <w:sz w:val="24"/>
          <w:szCs w:val="24"/>
        </w:rPr>
        <w:t xml:space="preserve"> selected through purposive, convenient selection (</w:t>
      </w:r>
      <w:r w:rsidR="00584DDA">
        <w:rPr>
          <w:rFonts w:ascii="Times New Roman" w:hAnsi="Times New Roman" w:cs="Times New Roman"/>
          <w:sz w:val="24"/>
          <w:szCs w:val="24"/>
        </w:rPr>
        <w:t xml:space="preserve">Creswell &amp; Clark, 2018; </w:t>
      </w:r>
      <w:r>
        <w:rPr>
          <w:rFonts w:ascii="Times New Roman" w:hAnsi="Times New Roman" w:cs="Times New Roman"/>
          <w:sz w:val="24"/>
          <w:szCs w:val="24"/>
        </w:rPr>
        <w:t>Miles et al., 2014). Utilizing purposeful selection enable</w:t>
      </w:r>
      <w:r w:rsidR="006801FB">
        <w:rPr>
          <w:rFonts w:ascii="Times New Roman" w:hAnsi="Times New Roman" w:cs="Times New Roman"/>
          <w:sz w:val="24"/>
          <w:szCs w:val="24"/>
        </w:rPr>
        <w:t>d the</w:t>
      </w:r>
      <w:r>
        <w:rPr>
          <w:rFonts w:ascii="Times New Roman" w:hAnsi="Times New Roman" w:cs="Times New Roman"/>
          <w:sz w:val="24"/>
          <w:szCs w:val="24"/>
        </w:rPr>
        <w:t xml:space="preserve"> researcher to adequately acquire the overall essence of the phenomenon of transformative experiences with </w:t>
      </w:r>
      <w:r>
        <w:rPr>
          <w:rFonts w:ascii="Times New Roman" w:hAnsi="Times New Roman" w:cs="Times New Roman"/>
          <w:i/>
          <w:iCs/>
          <w:sz w:val="24"/>
          <w:szCs w:val="24"/>
        </w:rPr>
        <w:t>flow,</w:t>
      </w:r>
      <w:r>
        <w:rPr>
          <w:rFonts w:ascii="Times New Roman" w:hAnsi="Times New Roman" w:cs="Times New Roman"/>
          <w:sz w:val="24"/>
          <w:szCs w:val="24"/>
        </w:rPr>
        <w:t xml:space="preserve"> as well as provid</w:t>
      </w:r>
      <w:r w:rsidR="00B34BC8">
        <w:rPr>
          <w:rFonts w:ascii="Times New Roman" w:hAnsi="Times New Roman" w:cs="Times New Roman"/>
          <w:sz w:val="24"/>
          <w:szCs w:val="24"/>
        </w:rPr>
        <w:t>e</w:t>
      </w:r>
      <w:r>
        <w:rPr>
          <w:rFonts w:ascii="Times New Roman" w:hAnsi="Times New Roman" w:cs="Times New Roman"/>
          <w:sz w:val="24"/>
          <w:szCs w:val="24"/>
        </w:rPr>
        <w:t xml:space="preserve"> thick, rich descriptions (Geertz, 1973; Miles et al., 2014) encompassing early childhood educators</w:t>
      </w:r>
      <w:r w:rsidR="001B449C">
        <w:rPr>
          <w:rFonts w:ascii="Times New Roman" w:hAnsi="Times New Roman" w:cs="Times New Roman"/>
          <w:sz w:val="24"/>
          <w:szCs w:val="24"/>
        </w:rPr>
        <w:t>'</w:t>
      </w:r>
      <w:r>
        <w:rPr>
          <w:rFonts w:ascii="Times New Roman" w:hAnsi="Times New Roman" w:cs="Times New Roman"/>
          <w:sz w:val="24"/>
          <w:szCs w:val="24"/>
        </w:rPr>
        <w:t xml:space="preserve"> experiences with TE with </w:t>
      </w:r>
      <w:r>
        <w:rPr>
          <w:rFonts w:ascii="Times New Roman" w:hAnsi="Times New Roman" w:cs="Times New Roman"/>
          <w:i/>
          <w:iCs/>
          <w:sz w:val="24"/>
          <w:szCs w:val="24"/>
        </w:rPr>
        <w:t>flow</w:t>
      </w:r>
      <w:r>
        <w:rPr>
          <w:rFonts w:ascii="Times New Roman" w:hAnsi="Times New Roman" w:cs="Times New Roman"/>
          <w:sz w:val="24"/>
          <w:szCs w:val="24"/>
        </w:rPr>
        <w:t xml:space="preserve">; further </w:t>
      </w:r>
      <w:r w:rsidR="001B449C">
        <w:rPr>
          <w:rFonts w:ascii="Times New Roman" w:hAnsi="Times New Roman" w:cs="Times New Roman"/>
          <w:sz w:val="24"/>
          <w:szCs w:val="24"/>
        </w:rPr>
        <w:t>giv</w:t>
      </w:r>
      <w:r>
        <w:rPr>
          <w:rFonts w:ascii="Times New Roman" w:hAnsi="Times New Roman" w:cs="Times New Roman"/>
          <w:sz w:val="24"/>
          <w:szCs w:val="24"/>
        </w:rPr>
        <w:t xml:space="preserve">ing depth to the anticipated growth from the intervention. The population targeted for this study </w:t>
      </w:r>
      <w:r w:rsidR="00FA5D27">
        <w:rPr>
          <w:rFonts w:ascii="Times New Roman" w:hAnsi="Times New Roman" w:cs="Times New Roman"/>
          <w:sz w:val="24"/>
          <w:szCs w:val="24"/>
        </w:rPr>
        <w:t>were</w:t>
      </w:r>
      <w:r>
        <w:rPr>
          <w:rFonts w:ascii="Times New Roman" w:hAnsi="Times New Roman" w:cs="Times New Roman"/>
          <w:sz w:val="24"/>
          <w:szCs w:val="24"/>
        </w:rPr>
        <w:t xml:space="preserve"> those currently serving </w:t>
      </w:r>
      <w:r w:rsidR="001B449C">
        <w:rPr>
          <w:rFonts w:ascii="Times New Roman" w:hAnsi="Times New Roman" w:cs="Times New Roman"/>
          <w:sz w:val="24"/>
          <w:szCs w:val="24"/>
        </w:rPr>
        <w:t>in</w:t>
      </w:r>
      <w:r>
        <w:rPr>
          <w:rFonts w:ascii="Times New Roman" w:hAnsi="Times New Roman" w:cs="Times New Roman"/>
          <w:sz w:val="24"/>
          <w:szCs w:val="24"/>
        </w:rPr>
        <w:t xml:space="preserve"> some capacity in early childhood education, </w:t>
      </w:r>
      <w:r w:rsidR="001B449C">
        <w:rPr>
          <w:rFonts w:ascii="Times New Roman" w:hAnsi="Times New Roman" w:cs="Times New Roman"/>
          <w:sz w:val="24"/>
          <w:szCs w:val="24"/>
        </w:rPr>
        <w:t xml:space="preserve">from </w:t>
      </w:r>
      <w:r>
        <w:rPr>
          <w:rFonts w:ascii="Times New Roman" w:hAnsi="Times New Roman" w:cs="Times New Roman"/>
          <w:sz w:val="24"/>
          <w:szCs w:val="24"/>
        </w:rPr>
        <w:t xml:space="preserve">birth to 8 years of age. The overall criteria for participation </w:t>
      </w:r>
      <w:r w:rsidR="0034759F">
        <w:rPr>
          <w:rFonts w:ascii="Times New Roman" w:hAnsi="Times New Roman" w:cs="Times New Roman"/>
          <w:sz w:val="24"/>
          <w:szCs w:val="24"/>
        </w:rPr>
        <w:t>were</w:t>
      </w:r>
      <w:r>
        <w:rPr>
          <w:rFonts w:ascii="Times New Roman" w:hAnsi="Times New Roman" w:cs="Times New Roman"/>
          <w:sz w:val="24"/>
          <w:szCs w:val="24"/>
        </w:rPr>
        <w:t xml:space="preserve">: 1) Participants are currently working with children aged birth to eight years of age, and 2) Participants must be 18 or older. Participants </w:t>
      </w:r>
      <w:r w:rsidR="005E62CF">
        <w:rPr>
          <w:rFonts w:ascii="Times New Roman" w:hAnsi="Times New Roman" w:cs="Times New Roman"/>
          <w:sz w:val="24"/>
          <w:szCs w:val="24"/>
        </w:rPr>
        <w:t>could</w:t>
      </w:r>
      <w:r>
        <w:rPr>
          <w:rFonts w:ascii="Times New Roman" w:hAnsi="Times New Roman" w:cs="Times New Roman"/>
          <w:sz w:val="24"/>
          <w:szCs w:val="24"/>
        </w:rPr>
        <w:t xml:space="preserve"> be serving in, but not limited to, the public school system, private school system, Head</w:t>
      </w:r>
      <w:r w:rsidR="001B449C">
        <w:rPr>
          <w:rFonts w:ascii="Times New Roman" w:hAnsi="Times New Roman" w:cs="Times New Roman"/>
          <w:sz w:val="24"/>
          <w:szCs w:val="24"/>
        </w:rPr>
        <w:t xml:space="preserve"> </w:t>
      </w:r>
      <w:r>
        <w:rPr>
          <w:rFonts w:ascii="Times New Roman" w:hAnsi="Times New Roman" w:cs="Times New Roman"/>
          <w:sz w:val="24"/>
          <w:szCs w:val="24"/>
        </w:rPr>
        <w:t xml:space="preserve">Start system, or a daycare setting. OU IRB approval </w:t>
      </w:r>
      <w:r w:rsidR="005E62CF">
        <w:rPr>
          <w:rFonts w:ascii="Times New Roman" w:hAnsi="Times New Roman" w:cs="Times New Roman"/>
          <w:sz w:val="24"/>
          <w:szCs w:val="24"/>
        </w:rPr>
        <w:t>was</w:t>
      </w:r>
      <w:r>
        <w:rPr>
          <w:rFonts w:ascii="Times New Roman" w:hAnsi="Times New Roman" w:cs="Times New Roman"/>
          <w:sz w:val="24"/>
          <w:szCs w:val="24"/>
        </w:rPr>
        <w:t xml:space="preserve"> sought </w:t>
      </w:r>
      <w:r w:rsidR="001B449C">
        <w:rPr>
          <w:rFonts w:ascii="Times New Roman" w:hAnsi="Times New Roman" w:cs="Times New Roman"/>
          <w:sz w:val="24"/>
          <w:szCs w:val="24"/>
        </w:rPr>
        <w:t xml:space="preserve">and obtained </w:t>
      </w:r>
      <w:r w:rsidR="005E62CF">
        <w:rPr>
          <w:rFonts w:ascii="Times New Roman" w:hAnsi="Times New Roman" w:cs="Times New Roman"/>
          <w:sz w:val="24"/>
          <w:szCs w:val="24"/>
        </w:rPr>
        <w:t>prior to</w:t>
      </w:r>
      <w:r w:rsidR="001B449C">
        <w:rPr>
          <w:rFonts w:ascii="Times New Roman" w:hAnsi="Times New Roman" w:cs="Times New Roman"/>
          <w:sz w:val="24"/>
          <w:szCs w:val="24"/>
        </w:rPr>
        <w:t xml:space="preserve"> the research beg</w:t>
      </w:r>
      <w:r w:rsidR="005E62CF">
        <w:rPr>
          <w:rFonts w:ascii="Times New Roman" w:hAnsi="Times New Roman" w:cs="Times New Roman"/>
          <w:sz w:val="24"/>
          <w:szCs w:val="24"/>
        </w:rPr>
        <w:t>inning</w:t>
      </w:r>
      <w:r>
        <w:rPr>
          <w:rFonts w:ascii="Times New Roman" w:hAnsi="Times New Roman" w:cs="Times New Roman"/>
          <w:sz w:val="24"/>
          <w:szCs w:val="24"/>
        </w:rPr>
        <w:t>. Consent forms (</w:t>
      </w:r>
      <w:r w:rsidR="001C5282">
        <w:rPr>
          <w:rFonts w:ascii="Times New Roman" w:hAnsi="Times New Roman" w:cs="Times New Roman"/>
          <w:sz w:val="24"/>
          <w:szCs w:val="24"/>
        </w:rPr>
        <w:t>Appendix B</w:t>
      </w:r>
      <w:r>
        <w:rPr>
          <w:rFonts w:ascii="Times New Roman" w:hAnsi="Times New Roman" w:cs="Times New Roman"/>
          <w:sz w:val="24"/>
          <w:szCs w:val="24"/>
        </w:rPr>
        <w:t xml:space="preserve">) </w:t>
      </w:r>
      <w:r w:rsidR="00D53CC8">
        <w:rPr>
          <w:rFonts w:ascii="Times New Roman" w:hAnsi="Times New Roman" w:cs="Times New Roman"/>
          <w:sz w:val="24"/>
          <w:szCs w:val="24"/>
        </w:rPr>
        <w:t>was</w:t>
      </w:r>
      <w:r>
        <w:rPr>
          <w:rFonts w:ascii="Times New Roman" w:hAnsi="Times New Roman" w:cs="Times New Roman"/>
          <w:sz w:val="24"/>
          <w:szCs w:val="24"/>
        </w:rPr>
        <w:t xml:space="preserve"> required </w:t>
      </w:r>
      <w:r w:rsidR="001B449C">
        <w:rPr>
          <w:rFonts w:ascii="Times New Roman" w:hAnsi="Times New Roman" w:cs="Times New Roman"/>
          <w:sz w:val="24"/>
          <w:szCs w:val="24"/>
        </w:rPr>
        <w:t>before</w:t>
      </w:r>
      <w:r>
        <w:rPr>
          <w:rFonts w:ascii="Times New Roman" w:hAnsi="Times New Roman" w:cs="Times New Roman"/>
          <w:sz w:val="24"/>
          <w:szCs w:val="24"/>
        </w:rPr>
        <w:t xml:space="preserve"> participation. Through </w:t>
      </w:r>
      <w:r w:rsidR="00763C33">
        <w:rPr>
          <w:rFonts w:ascii="Times New Roman" w:hAnsi="Times New Roman" w:cs="Times New Roman"/>
          <w:sz w:val="24"/>
          <w:szCs w:val="24"/>
        </w:rPr>
        <w:t>social media groups and personal connections</w:t>
      </w:r>
      <w:r>
        <w:rPr>
          <w:rFonts w:ascii="Times New Roman" w:hAnsi="Times New Roman" w:cs="Times New Roman"/>
          <w:sz w:val="24"/>
          <w:szCs w:val="24"/>
        </w:rPr>
        <w:t>, the research w</w:t>
      </w:r>
      <w:r w:rsidR="00A54434">
        <w:rPr>
          <w:rFonts w:ascii="Times New Roman" w:hAnsi="Times New Roman" w:cs="Times New Roman"/>
          <w:sz w:val="24"/>
          <w:szCs w:val="24"/>
        </w:rPr>
        <w:t>as</w:t>
      </w:r>
      <w:r>
        <w:rPr>
          <w:rFonts w:ascii="Times New Roman" w:hAnsi="Times New Roman" w:cs="Times New Roman"/>
          <w:sz w:val="24"/>
          <w:szCs w:val="24"/>
        </w:rPr>
        <w:t xml:space="preserve"> publicize</w:t>
      </w:r>
      <w:r w:rsidR="00A54434">
        <w:rPr>
          <w:rFonts w:ascii="Times New Roman" w:hAnsi="Times New Roman" w:cs="Times New Roman"/>
          <w:sz w:val="24"/>
          <w:szCs w:val="24"/>
        </w:rPr>
        <w:t>d</w:t>
      </w:r>
      <w:r>
        <w:rPr>
          <w:rFonts w:ascii="Times New Roman" w:hAnsi="Times New Roman" w:cs="Times New Roman"/>
          <w:sz w:val="24"/>
          <w:szCs w:val="24"/>
        </w:rPr>
        <w:t xml:space="preserve"> to recruit participants. Those willing to participate </w:t>
      </w:r>
      <w:r w:rsidR="005C425B">
        <w:rPr>
          <w:rFonts w:ascii="Times New Roman" w:hAnsi="Times New Roman" w:cs="Times New Roman"/>
          <w:sz w:val="24"/>
          <w:szCs w:val="24"/>
        </w:rPr>
        <w:t>were</w:t>
      </w:r>
      <w:r>
        <w:rPr>
          <w:rFonts w:ascii="Times New Roman" w:hAnsi="Times New Roman" w:cs="Times New Roman"/>
          <w:sz w:val="24"/>
          <w:szCs w:val="24"/>
        </w:rPr>
        <w:t xml:space="preserve"> asked to provide their email privately to ensure </w:t>
      </w:r>
      <w:r w:rsidR="00763C33">
        <w:rPr>
          <w:rFonts w:ascii="Times New Roman" w:hAnsi="Times New Roman" w:cs="Times New Roman"/>
          <w:sz w:val="24"/>
          <w:szCs w:val="24"/>
        </w:rPr>
        <w:t xml:space="preserve">the </w:t>
      </w:r>
      <w:r>
        <w:rPr>
          <w:rFonts w:ascii="Times New Roman" w:hAnsi="Times New Roman" w:cs="Times New Roman"/>
          <w:sz w:val="24"/>
          <w:szCs w:val="24"/>
        </w:rPr>
        <w:t xml:space="preserve">protection of participants. Teachers meeting the study requirements </w:t>
      </w:r>
      <w:r w:rsidR="005C425B">
        <w:rPr>
          <w:rFonts w:ascii="Times New Roman" w:hAnsi="Times New Roman" w:cs="Times New Roman"/>
          <w:sz w:val="24"/>
          <w:szCs w:val="24"/>
        </w:rPr>
        <w:t>were</w:t>
      </w:r>
      <w:r>
        <w:rPr>
          <w:rFonts w:ascii="Times New Roman" w:hAnsi="Times New Roman" w:cs="Times New Roman"/>
          <w:sz w:val="24"/>
          <w:szCs w:val="24"/>
        </w:rPr>
        <w:t xml:space="preserve"> purposefully and conveniently selected for weekly participation in this five-week study</w:t>
      </w:r>
      <w:r w:rsidR="004569A5">
        <w:rPr>
          <w:rFonts w:ascii="Times New Roman" w:hAnsi="Times New Roman" w:cs="Times New Roman"/>
          <w:sz w:val="24"/>
          <w:szCs w:val="24"/>
        </w:rPr>
        <w:t xml:space="preserve">. </w:t>
      </w:r>
    </w:p>
    <w:p w14:paraId="01F78F31" w14:textId="5A42D8E5" w:rsidR="00FD1197" w:rsidRDefault="00437D06" w:rsidP="00F31DB2">
      <w:pPr>
        <w:spacing w:line="480" w:lineRule="auto"/>
        <w:ind w:firstLine="720"/>
        <w:rPr>
          <w:rFonts w:ascii="Times New Roman" w:hAnsi="Times New Roman" w:cs="Times New Roman"/>
          <w:sz w:val="24"/>
          <w:szCs w:val="24"/>
        </w:rPr>
      </w:pPr>
      <w:r w:rsidRPr="00437D06">
        <w:rPr>
          <w:rFonts w:ascii="Times New Roman" w:hAnsi="Times New Roman" w:cs="Times New Roman"/>
          <w:sz w:val="24"/>
          <w:szCs w:val="24"/>
        </w:rPr>
        <w:t xml:space="preserve">I was optimistic about reaching a significant figure of 50-100 participants. </w:t>
      </w:r>
      <w:r w:rsidR="0040734A">
        <w:rPr>
          <w:rFonts w:ascii="Times New Roman" w:hAnsi="Times New Roman" w:cs="Times New Roman"/>
          <w:sz w:val="24"/>
          <w:szCs w:val="24"/>
        </w:rPr>
        <w:t>The rational</w:t>
      </w:r>
      <w:r w:rsidR="00DC2EBF">
        <w:rPr>
          <w:rFonts w:ascii="Times New Roman" w:hAnsi="Times New Roman" w:cs="Times New Roman"/>
          <w:sz w:val="24"/>
          <w:szCs w:val="24"/>
        </w:rPr>
        <w:t xml:space="preserve">e behind this elected sample size and anticipated number of participants </w:t>
      </w:r>
      <w:r>
        <w:rPr>
          <w:rFonts w:ascii="Times New Roman" w:hAnsi="Times New Roman" w:cs="Times New Roman"/>
          <w:sz w:val="24"/>
          <w:szCs w:val="24"/>
        </w:rPr>
        <w:t>was</w:t>
      </w:r>
      <w:r w:rsidR="00DC2EBF">
        <w:rPr>
          <w:rFonts w:ascii="Times New Roman" w:hAnsi="Times New Roman" w:cs="Times New Roman"/>
          <w:sz w:val="24"/>
          <w:szCs w:val="24"/>
        </w:rPr>
        <w:t xml:space="preserve"> due to the complexity of the</w:t>
      </w:r>
      <w:r w:rsidR="0040734A">
        <w:rPr>
          <w:rFonts w:ascii="Times New Roman" w:hAnsi="Times New Roman" w:cs="Times New Roman"/>
          <w:sz w:val="24"/>
          <w:szCs w:val="24"/>
        </w:rPr>
        <w:t xml:space="preserve"> transformative experience and the scaffolding </w:t>
      </w:r>
      <w:r w:rsidR="00DC2EBF">
        <w:rPr>
          <w:rFonts w:ascii="Times New Roman" w:hAnsi="Times New Roman" w:cs="Times New Roman"/>
          <w:sz w:val="24"/>
          <w:szCs w:val="24"/>
        </w:rPr>
        <w:t>needed</w:t>
      </w:r>
      <w:r w:rsidR="0040734A">
        <w:rPr>
          <w:rFonts w:ascii="Times New Roman" w:hAnsi="Times New Roman" w:cs="Times New Roman"/>
          <w:sz w:val="24"/>
          <w:szCs w:val="24"/>
        </w:rPr>
        <w:t xml:space="preserve"> to enhance the efforts to unveil and elucidate the essence of TE with </w:t>
      </w:r>
      <w:r w:rsidR="0040734A">
        <w:rPr>
          <w:rFonts w:ascii="Times New Roman" w:hAnsi="Times New Roman" w:cs="Times New Roman"/>
          <w:i/>
          <w:iCs/>
          <w:sz w:val="24"/>
          <w:szCs w:val="24"/>
        </w:rPr>
        <w:t xml:space="preserve">flow. </w:t>
      </w:r>
      <w:r w:rsidR="0040734A">
        <w:rPr>
          <w:rFonts w:ascii="Times New Roman" w:hAnsi="Times New Roman" w:cs="Times New Roman"/>
          <w:sz w:val="24"/>
          <w:szCs w:val="24"/>
        </w:rPr>
        <w:t>Two prominent studies that contribute</w:t>
      </w:r>
      <w:r w:rsidR="002C313E">
        <w:rPr>
          <w:rFonts w:ascii="Times New Roman" w:hAnsi="Times New Roman" w:cs="Times New Roman"/>
          <w:sz w:val="24"/>
          <w:szCs w:val="24"/>
        </w:rPr>
        <w:t>d</w:t>
      </w:r>
      <w:r w:rsidR="0040734A">
        <w:rPr>
          <w:rFonts w:ascii="Times New Roman" w:hAnsi="Times New Roman" w:cs="Times New Roman"/>
          <w:sz w:val="24"/>
          <w:szCs w:val="24"/>
        </w:rPr>
        <w:t xml:space="preserve"> to this number </w:t>
      </w:r>
      <w:r w:rsidR="002C313E">
        <w:rPr>
          <w:rFonts w:ascii="Times New Roman" w:hAnsi="Times New Roman" w:cs="Times New Roman"/>
          <w:sz w:val="24"/>
          <w:szCs w:val="24"/>
        </w:rPr>
        <w:t>were</w:t>
      </w:r>
      <w:r w:rsidR="0040734A">
        <w:rPr>
          <w:rFonts w:ascii="Times New Roman" w:hAnsi="Times New Roman" w:cs="Times New Roman"/>
          <w:sz w:val="24"/>
          <w:szCs w:val="24"/>
        </w:rPr>
        <w:t xml:space="preserve"> that of Pugh et al. (2017</w:t>
      </w:r>
      <w:r w:rsidR="000A488F">
        <w:rPr>
          <w:rFonts w:ascii="Times New Roman" w:hAnsi="Times New Roman" w:cs="Times New Roman"/>
          <w:sz w:val="24"/>
          <w:szCs w:val="24"/>
        </w:rPr>
        <w:t>)</w:t>
      </w:r>
      <w:r w:rsidR="0040734A">
        <w:rPr>
          <w:rFonts w:ascii="Times New Roman" w:hAnsi="Times New Roman" w:cs="Times New Roman"/>
          <w:sz w:val="24"/>
          <w:szCs w:val="24"/>
        </w:rPr>
        <w:t xml:space="preserve"> and Heddy and Sinatra’s (2017)</w:t>
      </w:r>
      <w:r w:rsidR="0040734A">
        <w:rPr>
          <w:rFonts w:ascii="Times New Roman" w:hAnsi="Times New Roman" w:cs="Times New Roman"/>
          <w:i/>
          <w:iCs/>
          <w:sz w:val="24"/>
          <w:szCs w:val="24"/>
        </w:rPr>
        <w:t xml:space="preserve">. </w:t>
      </w:r>
      <w:r w:rsidR="00E12392">
        <w:rPr>
          <w:rFonts w:ascii="Times New Roman" w:hAnsi="Times New Roman" w:cs="Times New Roman"/>
          <w:sz w:val="24"/>
          <w:szCs w:val="24"/>
        </w:rPr>
        <w:t xml:space="preserve">The </w:t>
      </w:r>
      <w:r w:rsidR="00C0170D">
        <w:rPr>
          <w:rFonts w:ascii="Times New Roman" w:hAnsi="Times New Roman" w:cs="Times New Roman"/>
          <w:sz w:val="24"/>
          <w:szCs w:val="24"/>
        </w:rPr>
        <w:t xml:space="preserve">authors’ argue for the </w:t>
      </w:r>
      <w:r w:rsidR="00C0170D">
        <w:rPr>
          <w:rFonts w:ascii="Times New Roman" w:hAnsi="Times New Roman" w:cs="Times New Roman"/>
          <w:sz w:val="24"/>
          <w:szCs w:val="24"/>
        </w:rPr>
        <w:lastRenderedPageBreak/>
        <w:t>critical data collection aspects of the TEM scale and NCV journaling require this range of participants.</w:t>
      </w:r>
    </w:p>
    <w:p w14:paraId="1E1CC041" w14:textId="7DDCFEBC" w:rsidR="00DE36BC" w:rsidRPr="001B2391" w:rsidRDefault="00DE36BC" w:rsidP="00DE36BC">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Pr="00372818">
        <w:rPr>
          <w:rFonts w:ascii="Times New Roman" w:hAnsi="Times New Roman" w:cs="Times New Roman"/>
          <w:sz w:val="24"/>
          <w:szCs w:val="24"/>
        </w:rPr>
        <w:t>he recruitment round of questionnaire data collection resulted in 56 recorded responses. After an initial review of the data, it was found that a large number of the responses collected were invalid due to incompleteness and duplicate</w:t>
      </w:r>
      <w:r>
        <w:rPr>
          <w:rFonts w:ascii="Times New Roman" w:hAnsi="Times New Roman" w:cs="Times New Roman"/>
          <w:sz w:val="24"/>
          <w:szCs w:val="24"/>
        </w:rPr>
        <w:t xml:space="preserve"> </w:t>
      </w:r>
      <w:r w:rsidRPr="00372818">
        <w:rPr>
          <w:rFonts w:ascii="Times New Roman" w:hAnsi="Times New Roman" w:cs="Times New Roman"/>
          <w:sz w:val="24"/>
          <w:szCs w:val="24"/>
        </w:rPr>
        <w:t xml:space="preserve">responses. Through a data-cleaning process, it was found that 22 responses were valid and legitimate. Of those 22 responses, only 16 attended the introductory meeting. Furthermore, of the 16 that attended, only 13 began documentation during week one. </w:t>
      </w:r>
      <w:r w:rsidR="00EB0A49">
        <w:rPr>
          <w:rFonts w:ascii="Times New Roman" w:hAnsi="Times New Roman" w:cs="Times New Roman"/>
          <w:sz w:val="24"/>
          <w:szCs w:val="24"/>
        </w:rPr>
        <w:t xml:space="preserve">For proper pre-and-post-test measure outcomes, I deleted the </w:t>
      </w:r>
      <w:r w:rsidR="00362964">
        <w:rPr>
          <w:rFonts w:ascii="Times New Roman" w:hAnsi="Times New Roman" w:cs="Times New Roman"/>
          <w:sz w:val="24"/>
          <w:szCs w:val="24"/>
        </w:rPr>
        <w:t xml:space="preserve">43 responses that </w:t>
      </w:r>
      <w:r w:rsidR="005E168F">
        <w:rPr>
          <w:rFonts w:ascii="Times New Roman" w:hAnsi="Times New Roman" w:cs="Times New Roman"/>
          <w:sz w:val="24"/>
          <w:szCs w:val="24"/>
        </w:rPr>
        <w:t xml:space="preserve">did not contribute to the entirety of the study. </w:t>
      </w:r>
      <w:r w:rsidRPr="00372818">
        <w:rPr>
          <w:rFonts w:ascii="Times New Roman" w:hAnsi="Times New Roman" w:cs="Times New Roman"/>
          <w:sz w:val="24"/>
          <w:szCs w:val="24"/>
        </w:rPr>
        <w:t xml:space="preserve">The 13 respondents continued to participate through the remainer of the study, with no attrition taking place. </w:t>
      </w:r>
    </w:p>
    <w:p w14:paraId="1228F83C" w14:textId="4548EAC1" w:rsidR="0040734A" w:rsidRDefault="0040734A" w:rsidP="0040734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w:t>
      </w:r>
      <w:r w:rsidR="00101103">
        <w:rPr>
          <w:rFonts w:ascii="Times New Roman" w:hAnsi="Times New Roman" w:cs="Times New Roman"/>
          <w:sz w:val="24"/>
          <w:szCs w:val="24"/>
        </w:rPr>
        <w:t>was</w:t>
      </w:r>
      <w:r>
        <w:rPr>
          <w:rFonts w:ascii="Times New Roman" w:hAnsi="Times New Roman" w:cs="Times New Roman"/>
          <w:sz w:val="24"/>
          <w:szCs w:val="24"/>
        </w:rPr>
        <w:t xml:space="preserve"> also theorized that not all, when presented with </w:t>
      </w:r>
      <w:r w:rsidR="00402CC6">
        <w:rPr>
          <w:rFonts w:ascii="Times New Roman" w:hAnsi="Times New Roman" w:cs="Times New Roman"/>
          <w:sz w:val="24"/>
          <w:szCs w:val="24"/>
        </w:rPr>
        <w:t xml:space="preserve">the </w:t>
      </w:r>
      <w:r>
        <w:rPr>
          <w:rFonts w:ascii="Times New Roman" w:hAnsi="Times New Roman" w:cs="Times New Roman"/>
          <w:sz w:val="24"/>
          <w:szCs w:val="24"/>
        </w:rPr>
        <w:t>opportunity to engage in TE, will experience it (Pugh et al., 2019; Pugh et al., 2010; Wong, 2007). Due to the varying interest and overall intrinsic motivation with the concepts or ideas presented by the more knowledgeable other</w:t>
      </w:r>
      <w:r w:rsidR="00402CC6">
        <w:rPr>
          <w:rFonts w:ascii="Times New Roman" w:hAnsi="Times New Roman" w:cs="Times New Roman"/>
          <w:sz w:val="24"/>
          <w:szCs w:val="24"/>
        </w:rPr>
        <w:t>s</w:t>
      </w:r>
      <w:r>
        <w:rPr>
          <w:rFonts w:ascii="Times New Roman" w:hAnsi="Times New Roman" w:cs="Times New Roman"/>
          <w:sz w:val="24"/>
          <w:szCs w:val="24"/>
        </w:rPr>
        <w:t xml:space="preserve">, it </w:t>
      </w:r>
      <w:r w:rsidR="0050393D">
        <w:rPr>
          <w:rFonts w:ascii="Times New Roman" w:hAnsi="Times New Roman" w:cs="Times New Roman"/>
          <w:sz w:val="24"/>
          <w:szCs w:val="24"/>
        </w:rPr>
        <w:t>was</w:t>
      </w:r>
      <w:r>
        <w:rPr>
          <w:rFonts w:ascii="Times New Roman" w:hAnsi="Times New Roman" w:cs="Times New Roman"/>
          <w:sz w:val="24"/>
          <w:szCs w:val="24"/>
        </w:rPr>
        <w:t xml:space="preserve"> expected</w:t>
      </w:r>
      <w:r w:rsidR="00DE36BC">
        <w:rPr>
          <w:rFonts w:ascii="Times New Roman" w:hAnsi="Times New Roman" w:cs="Times New Roman"/>
          <w:sz w:val="24"/>
          <w:szCs w:val="24"/>
        </w:rPr>
        <w:t xml:space="preserve"> and found</w:t>
      </w:r>
      <w:r>
        <w:rPr>
          <w:rFonts w:ascii="Times New Roman" w:hAnsi="Times New Roman" w:cs="Times New Roman"/>
          <w:sz w:val="24"/>
          <w:szCs w:val="24"/>
        </w:rPr>
        <w:t xml:space="preserve"> that not all participants w</w:t>
      </w:r>
      <w:r w:rsidR="0050393D">
        <w:rPr>
          <w:rFonts w:ascii="Times New Roman" w:hAnsi="Times New Roman" w:cs="Times New Roman"/>
          <w:sz w:val="24"/>
          <w:szCs w:val="24"/>
        </w:rPr>
        <w:t>ould</w:t>
      </w:r>
      <w:r>
        <w:rPr>
          <w:rFonts w:ascii="Times New Roman" w:hAnsi="Times New Roman" w:cs="Times New Roman"/>
          <w:sz w:val="24"/>
          <w:szCs w:val="24"/>
        </w:rPr>
        <w:t xml:space="preserve"> experience this transformative learning. </w:t>
      </w:r>
      <w:r w:rsidR="007642A0">
        <w:rPr>
          <w:rFonts w:ascii="Times New Roman" w:hAnsi="Times New Roman" w:cs="Times New Roman"/>
          <w:sz w:val="24"/>
          <w:szCs w:val="24"/>
        </w:rPr>
        <w:t xml:space="preserve">However, participants </w:t>
      </w:r>
      <w:r w:rsidR="002D7A8D">
        <w:rPr>
          <w:rFonts w:ascii="Times New Roman" w:hAnsi="Times New Roman" w:cs="Times New Roman"/>
          <w:sz w:val="24"/>
          <w:szCs w:val="24"/>
        </w:rPr>
        <w:t>were able to</w:t>
      </w:r>
      <w:r w:rsidR="008C014C">
        <w:rPr>
          <w:rFonts w:ascii="Times New Roman" w:hAnsi="Times New Roman" w:cs="Times New Roman"/>
          <w:sz w:val="24"/>
          <w:szCs w:val="24"/>
        </w:rPr>
        <w:t xml:space="preserve"> engage in experiences that build toward TE, these being motivated use, expansion of perception, and experien</w:t>
      </w:r>
      <w:r w:rsidR="000B04F6">
        <w:rPr>
          <w:rFonts w:ascii="Times New Roman" w:hAnsi="Times New Roman" w:cs="Times New Roman"/>
          <w:sz w:val="24"/>
          <w:szCs w:val="24"/>
        </w:rPr>
        <w:t xml:space="preserve">tial value. </w:t>
      </w:r>
      <w:r>
        <w:rPr>
          <w:rFonts w:ascii="Times New Roman" w:hAnsi="Times New Roman" w:cs="Times New Roman"/>
          <w:sz w:val="24"/>
          <w:szCs w:val="24"/>
        </w:rPr>
        <w:t xml:space="preserve">TE </w:t>
      </w:r>
      <w:r w:rsidR="002D7A8D">
        <w:rPr>
          <w:rFonts w:ascii="Times New Roman" w:hAnsi="Times New Roman" w:cs="Times New Roman"/>
          <w:sz w:val="24"/>
          <w:szCs w:val="24"/>
        </w:rPr>
        <w:t>was</w:t>
      </w:r>
      <w:r>
        <w:rPr>
          <w:rFonts w:ascii="Times New Roman" w:hAnsi="Times New Roman" w:cs="Times New Roman"/>
          <w:sz w:val="24"/>
          <w:szCs w:val="24"/>
        </w:rPr>
        <w:t xml:space="preserve"> consciously and explicitly addressed (Pugh et al., 2019)</w:t>
      </w:r>
      <w:r w:rsidR="002D7A8D">
        <w:rPr>
          <w:rFonts w:ascii="Times New Roman" w:hAnsi="Times New Roman" w:cs="Times New Roman"/>
          <w:sz w:val="24"/>
          <w:szCs w:val="24"/>
        </w:rPr>
        <w:t xml:space="preserve"> throughout the scaffolding process during this five-week study.</w:t>
      </w:r>
    </w:p>
    <w:p w14:paraId="13AEB2C4" w14:textId="77777777" w:rsidR="005E168F" w:rsidRDefault="005E168F" w:rsidP="0040734A">
      <w:pPr>
        <w:spacing w:line="480" w:lineRule="auto"/>
        <w:ind w:firstLine="720"/>
        <w:rPr>
          <w:rFonts w:ascii="Times New Roman" w:hAnsi="Times New Roman" w:cs="Times New Roman"/>
          <w:sz w:val="24"/>
          <w:szCs w:val="24"/>
        </w:rPr>
      </w:pPr>
    </w:p>
    <w:p w14:paraId="76D12CCC" w14:textId="77777777" w:rsidR="005E168F" w:rsidRPr="00CE2077" w:rsidRDefault="005E168F" w:rsidP="0040734A">
      <w:pPr>
        <w:spacing w:line="480" w:lineRule="auto"/>
        <w:ind w:firstLine="720"/>
        <w:rPr>
          <w:rFonts w:ascii="Times New Roman" w:hAnsi="Times New Roman" w:cs="Times New Roman"/>
          <w:b/>
          <w:bCs/>
          <w:sz w:val="24"/>
          <w:szCs w:val="24"/>
        </w:rPr>
      </w:pPr>
    </w:p>
    <w:p w14:paraId="35B9E178" w14:textId="370B78F5" w:rsidR="000C073F" w:rsidRDefault="0040734A" w:rsidP="00082F5B">
      <w:pPr>
        <w:pStyle w:val="Heading2"/>
      </w:pPr>
      <w:bookmarkStart w:id="47" w:name="_Toc179294177"/>
      <w:r>
        <w:lastRenderedPageBreak/>
        <w:t>Quantitative Data Collection</w:t>
      </w:r>
      <w:bookmarkEnd w:id="47"/>
    </w:p>
    <w:p w14:paraId="6B7A6EFF" w14:textId="5ECF1A3A" w:rsidR="0040734A" w:rsidRDefault="0040734A" w:rsidP="000C073F">
      <w:pPr>
        <w:spacing w:line="480" w:lineRule="auto"/>
        <w:ind w:firstLine="720"/>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Due to the mixed methods experimental design, </w:t>
      </w:r>
      <w:r w:rsidR="0021410F">
        <w:rPr>
          <w:rFonts w:ascii="Times New Roman" w:hAnsi="Times New Roman" w:cs="Times New Roman"/>
          <w:sz w:val="24"/>
          <w:szCs w:val="24"/>
        </w:rPr>
        <w:t xml:space="preserve">the quantitative data collection </w:t>
      </w:r>
      <w:r w:rsidR="00347AFB">
        <w:rPr>
          <w:rFonts w:ascii="Times New Roman" w:hAnsi="Times New Roman" w:cs="Times New Roman"/>
          <w:sz w:val="24"/>
          <w:szCs w:val="24"/>
        </w:rPr>
        <w:t>was</w:t>
      </w:r>
      <w:r w:rsidR="0021410F">
        <w:rPr>
          <w:rFonts w:ascii="Times New Roman" w:hAnsi="Times New Roman" w:cs="Times New Roman"/>
          <w:sz w:val="24"/>
          <w:szCs w:val="24"/>
        </w:rPr>
        <w:t xml:space="preserve"> be implemented</w:t>
      </w:r>
      <w:r>
        <w:rPr>
          <w:rFonts w:ascii="Times New Roman" w:hAnsi="Times New Roman" w:cs="Times New Roman"/>
          <w:sz w:val="24"/>
          <w:szCs w:val="24"/>
        </w:rPr>
        <w:t xml:space="preserve"> at the beginning and end of the intervention.</w:t>
      </w:r>
      <w:r>
        <w:rPr>
          <w:rFonts w:ascii="Times New Roman" w:hAnsi="Times New Roman" w:cs="Times New Roman"/>
          <w:b/>
          <w:bCs/>
          <w:sz w:val="24"/>
          <w:szCs w:val="24"/>
        </w:rPr>
        <w:t xml:space="preserve"> </w:t>
      </w:r>
      <w:r>
        <w:rPr>
          <w:rFonts w:ascii="Times New Roman" w:hAnsi="Times New Roman" w:cs="Times New Roman"/>
          <w:sz w:val="24"/>
          <w:szCs w:val="24"/>
        </w:rPr>
        <w:t xml:space="preserve">During </w:t>
      </w:r>
      <w:r w:rsidR="0021410F">
        <w:rPr>
          <w:rFonts w:ascii="Times New Roman" w:hAnsi="Times New Roman" w:cs="Times New Roman"/>
          <w:sz w:val="24"/>
          <w:szCs w:val="24"/>
        </w:rPr>
        <w:t xml:space="preserve">the </w:t>
      </w:r>
      <w:r>
        <w:rPr>
          <w:rFonts w:ascii="Times New Roman" w:hAnsi="Times New Roman" w:cs="Times New Roman"/>
          <w:sz w:val="24"/>
          <w:szCs w:val="24"/>
        </w:rPr>
        <w:t xml:space="preserve">initial </w:t>
      </w:r>
      <w:r w:rsidR="0021410F">
        <w:rPr>
          <w:rFonts w:ascii="Times New Roman" w:hAnsi="Times New Roman" w:cs="Times New Roman"/>
          <w:sz w:val="24"/>
          <w:szCs w:val="24"/>
        </w:rPr>
        <w:t>data collection phase</w:t>
      </w:r>
      <w:r>
        <w:rPr>
          <w:rFonts w:ascii="Times New Roman" w:hAnsi="Times New Roman" w:cs="Times New Roman"/>
          <w:sz w:val="24"/>
          <w:szCs w:val="24"/>
        </w:rPr>
        <w:t xml:space="preserve">, all participants </w:t>
      </w:r>
      <w:r w:rsidR="006C464C">
        <w:rPr>
          <w:rFonts w:ascii="Times New Roman" w:hAnsi="Times New Roman" w:cs="Times New Roman"/>
          <w:sz w:val="24"/>
          <w:szCs w:val="24"/>
        </w:rPr>
        <w:t>were</w:t>
      </w:r>
      <w:r>
        <w:rPr>
          <w:rFonts w:ascii="Times New Roman" w:hAnsi="Times New Roman" w:cs="Times New Roman"/>
          <w:sz w:val="24"/>
          <w:szCs w:val="24"/>
        </w:rPr>
        <w:t xml:space="preserve"> asked to complete a demographic questionnaire (</w:t>
      </w:r>
      <w:r w:rsidR="00FB79EF">
        <w:rPr>
          <w:rFonts w:ascii="Times New Roman" w:hAnsi="Times New Roman" w:cs="Times New Roman"/>
          <w:sz w:val="24"/>
          <w:szCs w:val="24"/>
        </w:rPr>
        <w:t xml:space="preserve">Appendix </w:t>
      </w:r>
      <w:r w:rsidR="00A14EB2">
        <w:rPr>
          <w:rFonts w:ascii="Times New Roman" w:hAnsi="Times New Roman" w:cs="Times New Roman"/>
          <w:sz w:val="24"/>
          <w:szCs w:val="24"/>
        </w:rPr>
        <w:t>C</w:t>
      </w:r>
      <w:r>
        <w:rPr>
          <w:rFonts w:ascii="Times New Roman" w:hAnsi="Times New Roman" w:cs="Times New Roman"/>
          <w:sz w:val="24"/>
          <w:szCs w:val="24"/>
        </w:rPr>
        <w:t>) and a modified Transformative Experience Measurement (</w:t>
      </w:r>
      <w:r w:rsidR="00A14EB2">
        <w:rPr>
          <w:rFonts w:ascii="Times New Roman" w:hAnsi="Times New Roman" w:cs="Times New Roman"/>
          <w:sz w:val="24"/>
          <w:szCs w:val="24"/>
        </w:rPr>
        <w:t>Appendix D</w:t>
      </w:r>
      <w:r>
        <w:rPr>
          <w:rFonts w:ascii="Times New Roman" w:hAnsi="Times New Roman" w:cs="Times New Roman"/>
          <w:sz w:val="24"/>
          <w:szCs w:val="24"/>
        </w:rPr>
        <w:t xml:space="preserve">). </w:t>
      </w:r>
      <w:r w:rsidR="001759B0">
        <w:rPr>
          <w:rFonts w:ascii="Times New Roman" w:hAnsi="Times New Roman" w:cs="Times New Roman"/>
          <w:sz w:val="24"/>
          <w:szCs w:val="24"/>
        </w:rPr>
        <w:t>These</w:t>
      </w:r>
      <w:r>
        <w:rPr>
          <w:rFonts w:ascii="Times New Roman" w:hAnsi="Times New Roman" w:cs="Times New Roman"/>
          <w:sz w:val="24"/>
          <w:szCs w:val="24"/>
        </w:rPr>
        <w:t xml:space="preserve"> </w:t>
      </w:r>
      <w:r w:rsidR="006C464C">
        <w:rPr>
          <w:rFonts w:ascii="Times New Roman" w:hAnsi="Times New Roman" w:cs="Times New Roman"/>
          <w:sz w:val="24"/>
          <w:szCs w:val="24"/>
        </w:rPr>
        <w:t>were</w:t>
      </w:r>
      <w:r>
        <w:rPr>
          <w:rFonts w:ascii="Times New Roman" w:hAnsi="Times New Roman" w:cs="Times New Roman"/>
          <w:sz w:val="24"/>
          <w:szCs w:val="24"/>
        </w:rPr>
        <w:t xml:space="preserve"> administered</w:t>
      </w:r>
      <w:r w:rsidR="00412B90">
        <w:rPr>
          <w:rFonts w:ascii="Times New Roman" w:hAnsi="Times New Roman" w:cs="Times New Roman"/>
          <w:sz w:val="24"/>
          <w:szCs w:val="24"/>
        </w:rPr>
        <w:t xml:space="preserve"> through the </w:t>
      </w:r>
      <w:r w:rsidR="00245E3B">
        <w:rPr>
          <w:rFonts w:ascii="Times New Roman" w:hAnsi="Times New Roman" w:cs="Times New Roman"/>
          <w:sz w:val="24"/>
          <w:szCs w:val="24"/>
        </w:rPr>
        <w:t xml:space="preserve">use of an accessible Qualtrics link provided </w:t>
      </w:r>
      <w:r w:rsidR="00C10F59">
        <w:rPr>
          <w:rFonts w:ascii="Times New Roman" w:hAnsi="Times New Roman" w:cs="Times New Roman"/>
          <w:sz w:val="24"/>
          <w:szCs w:val="24"/>
        </w:rPr>
        <w:t>on social media platforms for</w:t>
      </w:r>
      <w:r>
        <w:rPr>
          <w:rFonts w:ascii="Times New Roman" w:hAnsi="Times New Roman" w:cs="Times New Roman"/>
          <w:sz w:val="24"/>
          <w:szCs w:val="24"/>
        </w:rPr>
        <w:t xml:space="preserve"> those willing to participate to obtain essential, general information at the beginning of the study. To alleviate delimitations and to ensure that a range of essences is captured, participants</w:t>
      </w:r>
      <w:r w:rsidR="0021410F">
        <w:rPr>
          <w:rFonts w:ascii="Times New Roman" w:hAnsi="Times New Roman" w:cs="Times New Roman"/>
          <w:sz w:val="24"/>
          <w:szCs w:val="24"/>
        </w:rPr>
        <w:t>'</w:t>
      </w:r>
      <w:r>
        <w:rPr>
          <w:rFonts w:ascii="Times New Roman" w:hAnsi="Times New Roman" w:cs="Times New Roman"/>
          <w:sz w:val="24"/>
          <w:szCs w:val="24"/>
        </w:rPr>
        <w:t xml:space="preserve"> gender, race, and identified neurodiversity </w:t>
      </w:r>
      <w:r w:rsidR="00101103">
        <w:rPr>
          <w:rFonts w:ascii="Times New Roman" w:hAnsi="Times New Roman" w:cs="Times New Roman"/>
          <w:sz w:val="24"/>
          <w:szCs w:val="24"/>
        </w:rPr>
        <w:t>were</w:t>
      </w:r>
      <w:r>
        <w:rPr>
          <w:rFonts w:ascii="Times New Roman" w:hAnsi="Times New Roman" w:cs="Times New Roman"/>
          <w:sz w:val="24"/>
          <w:szCs w:val="24"/>
        </w:rPr>
        <w:t xml:space="preserve"> considered. All participants in this study </w:t>
      </w:r>
      <w:r w:rsidR="00101103">
        <w:rPr>
          <w:rFonts w:ascii="Times New Roman" w:hAnsi="Times New Roman" w:cs="Times New Roman"/>
          <w:sz w:val="24"/>
          <w:szCs w:val="24"/>
        </w:rPr>
        <w:t>were</w:t>
      </w:r>
      <w:r>
        <w:rPr>
          <w:rFonts w:ascii="Times New Roman" w:hAnsi="Times New Roman" w:cs="Times New Roman"/>
          <w:sz w:val="24"/>
          <w:szCs w:val="24"/>
        </w:rPr>
        <w:t xml:space="preserve"> assigned pseudonyms to ensure protection of their identity. </w:t>
      </w:r>
    </w:p>
    <w:p w14:paraId="64DC3911" w14:textId="696F6321" w:rsidR="00E82180" w:rsidRDefault="0040734A" w:rsidP="00E617CC">
      <w:pPr>
        <w:spacing w:line="480" w:lineRule="auto"/>
        <w:ind w:firstLine="720"/>
        <w:rPr>
          <w:rFonts w:ascii="Times New Roman" w:hAnsi="Times New Roman" w:cs="Times New Roman"/>
          <w:sz w:val="24"/>
          <w:szCs w:val="24"/>
        </w:rPr>
      </w:pPr>
      <w:r w:rsidRPr="00082F5B">
        <w:rPr>
          <w:rStyle w:val="HeadingIIIChar"/>
        </w:rPr>
        <w:t xml:space="preserve">Demographic </w:t>
      </w:r>
      <w:r w:rsidR="00E35679" w:rsidRPr="00082F5B">
        <w:rPr>
          <w:rStyle w:val="HeadingIIIChar"/>
        </w:rPr>
        <w:t>Questionnaire</w:t>
      </w:r>
      <w:r w:rsidR="004569A5">
        <w:rPr>
          <w:rStyle w:val="HeadingIIIChar"/>
        </w:rPr>
        <w:t xml:space="preserve">. </w:t>
      </w:r>
      <w:r w:rsidR="004839A4">
        <w:rPr>
          <w:rFonts w:ascii="Times New Roman" w:hAnsi="Times New Roman" w:cs="Times New Roman"/>
          <w:sz w:val="24"/>
          <w:szCs w:val="24"/>
        </w:rPr>
        <w:t xml:space="preserve">Before the first </w:t>
      </w:r>
      <w:r w:rsidR="00332895">
        <w:rPr>
          <w:rFonts w:ascii="Times New Roman" w:hAnsi="Times New Roman" w:cs="Times New Roman"/>
          <w:sz w:val="24"/>
          <w:szCs w:val="24"/>
        </w:rPr>
        <w:t>m</w:t>
      </w:r>
      <w:r w:rsidR="007B0E94">
        <w:rPr>
          <w:rFonts w:ascii="Times New Roman" w:hAnsi="Times New Roman" w:cs="Times New Roman"/>
          <w:sz w:val="24"/>
          <w:szCs w:val="24"/>
        </w:rPr>
        <w:t>eeting</w:t>
      </w:r>
      <w:r w:rsidR="004839A4">
        <w:rPr>
          <w:rFonts w:ascii="Times New Roman" w:hAnsi="Times New Roman" w:cs="Times New Roman"/>
          <w:sz w:val="24"/>
          <w:szCs w:val="24"/>
        </w:rPr>
        <w:t xml:space="preserve">, participants </w:t>
      </w:r>
      <w:r w:rsidR="003E71AE">
        <w:rPr>
          <w:rFonts w:ascii="Times New Roman" w:hAnsi="Times New Roman" w:cs="Times New Roman"/>
          <w:sz w:val="24"/>
          <w:szCs w:val="24"/>
        </w:rPr>
        <w:t>were</w:t>
      </w:r>
      <w:r w:rsidR="004839A4">
        <w:rPr>
          <w:rFonts w:ascii="Times New Roman" w:hAnsi="Times New Roman" w:cs="Times New Roman"/>
          <w:sz w:val="24"/>
          <w:szCs w:val="24"/>
        </w:rPr>
        <w:t xml:space="preserve"> asked</w:t>
      </w:r>
      <w:r>
        <w:rPr>
          <w:rFonts w:ascii="Times New Roman" w:hAnsi="Times New Roman" w:cs="Times New Roman"/>
          <w:sz w:val="24"/>
          <w:szCs w:val="24"/>
        </w:rPr>
        <w:t xml:space="preserve"> to complete a demographic </w:t>
      </w:r>
      <w:r w:rsidR="00E35679">
        <w:rPr>
          <w:rFonts w:ascii="Times New Roman" w:hAnsi="Times New Roman" w:cs="Times New Roman"/>
          <w:sz w:val="24"/>
          <w:szCs w:val="24"/>
        </w:rPr>
        <w:t>questionnaire</w:t>
      </w:r>
      <w:r w:rsidR="0035067C">
        <w:rPr>
          <w:rFonts w:ascii="Times New Roman" w:hAnsi="Times New Roman" w:cs="Times New Roman"/>
          <w:sz w:val="24"/>
          <w:szCs w:val="24"/>
        </w:rPr>
        <w:t xml:space="preserve"> via Qualtrics</w:t>
      </w:r>
      <w:r>
        <w:rPr>
          <w:rFonts w:ascii="Times New Roman" w:hAnsi="Times New Roman" w:cs="Times New Roman"/>
          <w:sz w:val="24"/>
          <w:szCs w:val="24"/>
        </w:rPr>
        <w:t>.</w:t>
      </w:r>
      <w:r w:rsidR="003A4EC6" w:rsidRPr="003A4EC6">
        <w:rPr>
          <w:rFonts w:ascii="Times New Roman" w:hAnsi="Times New Roman" w:cs="Times New Roman"/>
          <w:sz w:val="24"/>
          <w:szCs w:val="24"/>
        </w:rPr>
        <w:t xml:space="preserve"> </w:t>
      </w:r>
      <w:r w:rsidR="003A4EC6">
        <w:rPr>
          <w:rFonts w:ascii="Times New Roman" w:hAnsi="Times New Roman" w:cs="Times New Roman"/>
          <w:sz w:val="24"/>
          <w:szCs w:val="24"/>
        </w:rPr>
        <w:t>Questionnaires are seen to ensure that what is being measured is undeviating across all participants, as this increases overall validity (Johnson &amp; Turner, 2003)</w:t>
      </w:r>
      <w:r w:rsidR="004569A5">
        <w:rPr>
          <w:rFonts w:ascii="Times New Roman" w:hAnsi="Times New Roman" w:cs="Times New Roman"/>
          <w:sz w:val="24"/>
          <w:szCs w:val="24"/>
        </w:rPr>
        <w:t xml:space="preserve">. </w:t>
      </w:r>
      <w:r w:rsidRPr="00726ED8">
        <w:rPr>
          <w:rFonts w:ascii="Times New Roman" w:hAnsi="Times New Roman" w:cs="Times New Roman"/>
          <w:sz w:val="24"/>
          <w:szCs w:val="24"/>
        </w:rPr>
        <w:t xml:space="preserve">Demographic questions cover age, gender, and any identified neurodiversity. </w:t>
      </w:r>
      <w:r w:rsidR="00F31DB2">
        <w:rPr>
          <w:rFonts w:ascii="Times New Roman" w:hAnsi="Times New Roman" w:cs="Times New Roman"/>
          <w:sz w:val="24"/>
          <w:szCs w:val="24"/>
        </w:rPr>
        <w:t xml:space="preserve">As well as questions addressing </w:t>
      </w:r>
      <w:r w:rsidR="002F0CAE">
        <w:rPr>
          <w:rFonts w:ascii="Times New Roman" w:hAnsi="Times New Roman" w:cs="Times New Roman"/>
          <w:sz w:val="24"/>
          <w:szCs w:val="24"/>
        </w:rPr>
        <w:t xml:space="preserve">the </w:t>
      </w:r>
      <w:r w:rsidRPr="00726ED8">
        <w:rPr>
          <w:rFonts w:ascii="Times New Roman" w:hAnsi="Times New Roman" w:cs="Times New Roman"/>
          <w:sz w:val="24"/>
          <w:szCs w:val="24"/>
        </w:rPr>
        <w:t>education level</w:t>
      </w:r>
      <w:r w:rsidR="00F31DB2">
        <w:rPr>
          <w:rFonts w:ascii="Times New Roman" w:hAnsi="Times New Roman" w:cs="Times New Roman"/>
          <w:sz w:val="24"/>
          <w:szCs w:val="24"/>
        </w:rPr>
        <w:t xml:space="preserve"> and the age of </w:t>
      </w:r>
      <w:r w:rsidR="002F0CAE">
        <w:rPr>
          <w:rFonts w:ascii="Times New Roman" w:hAnsi="Times New Roman" w:cs="Times New Roman"/>
          <w:sz w:val="24"/>
          <w:szCs w:val="24"/>
        </w:rPr>
        <w:t xml:space="preserve">the </w:t>
      </w:r>
      <w:r w:rsidR="00F31DB2">
        <w:rPr>
          <w:rFonts w:ascii="Times New Roman" w:hAnsi="Times New Roman" w:cs="Times New Roman"/>
          <w:sz w:val="24"/>
          <w:szCs w:val="24"/>
        </w:rPr>
        <w:t xml:space="preserve">children they currently work with. </w:t>
      </w:r>
      <w:r w:rsidR="00E35679">
        <w:rPr>
          <w:rFonts w:ascii="Times New Roman" w:hAnsi="Times New Roman" w:cs="Times New Roman"/>
          <w:sz w:val="24"/>
          <w:szCs w:val="24"/>
        </w:rPr>
        <w:t>Including</w:t>
      </w:r>
      <w:r w:rsidRPr="00726ED8">
        <w:rPr>
          <w:rFonts w:ascii="Times New Roman" w:hAnsi="Times New Roman" w:cs="Times New Roman"/>
          <w:sz w:val="24"/>
          <w:szCs w:val="24"/>
        </w:rPr>
        <w:t xml:space="preserve"> this demographic </w:t>
      </w:r>
      <w:r w:rsidR="00E35679">
        <w:rPr>
          <w:rFonts w:ascii="Times New Roman" w:hAnsi="Times New Roman" w:cs="Times New Roman"/>
          <w:sz w:val="24"/>
          <w:szCs w:val="24"/>
        </w:rPr>
        <w:t xml:space="preserve">questionnaire </w:t>
      </w:r>
      <w:r w:rsidRPr="00726ED8">
        <w:rPr>
          <w:rFonts w:ascii="Times New Roman" w:hAnsi="Times New Roman" w:cs="Times New Roman"/>
          <w:sz w:val="24"/>
          <w:szCs w:val="24"/>
        </w:rPr>
        <w:t xml:space="preserve">provides great depth of the characteristics of the educators within this study, allowing for a more comprehensive analysis and thick, rich descriptions regarding the data pertinent to this study. </w:t>
      </w:r>
    </w:p>
    <w:p w14:paraId="40C7B35F" w14:textId="179685D0" w:rsidR="00E82180" w:rsidRDefault="00E82180" w:rsidP="00CE4348">
      <w:pPr>
        <w:autoSpaceDE w:val="0"/>
        <w:autoSpaceDN w:val="0"/>
        <w:adjustRightInd w:val="0"/>
        <w:spacing w:after="0" w:line="480" w:lineRule="auto"/>
        <w:ind w:firstLine="720"/>
        <w:rPr>
          <w:rFonts w:ascii="Times New Roman" w:eastAsia="TimesNewRomanPSMT" w:hAnsi="Times New Roman" w:cs="Times New Roman"/>
          <w:kern w:val="0"/>
          <w:sz w:val="24"/>
          <w:szCs w:val="24"/>
        </w:rPr>
      </w:pPr>
      <w:r w:rsidRPr="00827EDE">
        <w:rPr>
          <w:rStyle w:val="HeadingIIIChar"/>
        </w:rPr>
        <w:t>Participant Demographics</w:t>
      </w:r>
      <w:r w:rsidRPr="00082F5B">
        <w:rPr>
          <w:rStyle w:val="HeadingIIIChar"/>
        </w:rPr>
        <w:t>.</w:t>
      </w:r>
      <w:r w:rsidRPr="00323087">
        <w:rPr>
          <w:rFonts w:ascii="Times New Roman" w:hAnsi="Times New Roman" w:cs="Times New Roman"/>
          <w:b/>
          <w:bCs/>
          <w:i/>
          <w:iCs/>
          <w:kern w:val="0"/>
          <w:sz w:val="24"/>
          <w:szCs w:val="24"/>
        </w:rPr>
        <w:t xml:space="preserve"> </w:t>
      </w:r>
      <w:r w:rsidRPr="00323087">
        <w:rPr>
          <w:rFonts w:ascii="Times New Roman" w:eastAsia="TimesNewRomanPSMT" w:hAnsi="Times New Roman" w:cs="Times New Roman"/>
          <w:kern w:val="0"/>
          <w:sz w:val="24"/>
          <w:szCs w:val="24"/>
        </w:rPr>
        <w:t xml:space="preserve">The tables that follow embody the participant demographics of this study. There were 13 participants who provided their age, gender, level of education, neurodiversity, and age level they are currently working with. All percentages are rounded to the nearest whole number. </w:t>
      </w:r>
      <w:r w:rsidR="00813E46">
        <w:rPr>
          <w:rFonts w:ascii="Times New Roman" w:eastAsia="TimesNewRomanPSMT" w:hAnsi="Times New Roman" w:cs="Times New Roman"/>
          <w:kern w:val="0"/>
          <w:sz w:val="24"/>
          <w:szCs w:val="24"/>
        </w:rPr>
        <w:t>There was no</w:t>
      </w:r>
      <w:r w:rsidR="00013964">
        <w:rPr>
          <w:rFonts w:ascii="Times New Roman" w:eastAsia="TimesNewRomanPSMT" w:hAnsi="Times New Roman" w:cs="Times New Roman"/>
          <w:kern w:val="0"/>
          <w:sz w:val="24"/>
          <w:szCs w:val="24"/>
        </w:rPr>
        <w:t xml:space="preserve"> table needed to represent the gender of the </w:t>
      </w:r>
      <w:r w:rsidR="00013964">
        <w:rPr>
          <w:rFonts w:ascii="Times New Roman" w:eastAsia="TimesNewRomanPSMT" w:hAnsi="Times New Roman" w:cs="Times New Roman"/>
          <w:kern w:val="0"/>
          <w:sz w:val="24"/>
          <w:szCs w:val="24"/>
        </w:rPr>
        <w:lastRenderedPageBreak/>
        <w:t>participants who participated in the questionnaire, with the largest number of participants identifying as female, which was</w:t>
      </w:r>
      <w:r w:rsidRPr="00323087">
        <w:rPr>
          <w:rFonts w:ascii="Times New Roman" w:eastAsia="TimesNewRomanPSMT" w:hAnsi="Times New Roman" w:cs="Times New Roman"/>
          <w:kern w:val="0"/>
          <w:sz w:val="24"/>
          <w:szCs w:val="24"/>
        </w:rPr>
        <w:t xml:space="preserve"> 100%.</w:t>
      </w:r>
    </w:p>
    <w:p w14:paraId="05D3B426" w14:textId="77777777" w:rsidR="00CE4348" w:rsidRPr="00323087" w:rsidRDefault="00CE4348" w:rsidP="00CE4348">
      <w:pPr>
        <w:autoSpaceDE w:val="0"/>
        <w:autoSpaceDN w:val="0"/>
        <w:adjustRightInd w:val="0"/>
        <w:spacing w:after="0" w:line="480" w:lineRule="auto"/>
        <w:ind w:firstLine="720"/>
        <w:rPr>
          <w:rFonts w:ascii="Times New Roman" w:eastAsia="TimesNewRomanPSMT" w:hAnsi="Times New Roman" w:cs="Times New Roman"/>
          <w:kern w:val="0"/>
          <w:sz w:val="24"/>
          <w:szCs w:val="24"/>
        </w:rPr>
      </w:pPr>
    </w:p>
    <w:p w14:paraId="438BE62D" w14:textId="7A9BB88F" w:rsidR="005709D7" w:rsidRDefault="00E82180" w:rsidP="00FF49B2">
      <w:pPr>
        <w:autoSpaceDE w:val="0"/>
        <w:autoSpaceDN w:val="0"/>
        <w:adjustRightInd w:val="0"/>
        <w:spacing w:after="0" w:line="480" w:lineRule="auto"/>
        <w:ind w:firstLine="720"/>
        <w:rPr>
          <w:rFonts w:ascii="Times New Roman" w:eastAsia="TimesNewRomanPSMT" w:hAnsi="Times New Roman" w:cs="Times New Roman"/>
          <w:kern w:val="0"/>
          <w:sz w:val="24"/>
          <w:szCs w:val="24"/>
        </w:rPr>
      </w:pPr>
      <w:r w:rsidRPr="00323087">
        <w:rPr>
          <w:rFonts w:ascii="Times New Roman" w:eastAsia="TimesNewRomanPSMT" w:hAnsi="Times New Roman" w:cs="Times New Roman"/>
          <w:kern w:val="0"/>
          <w:sz w:val="24"/>
          <w:szCs w:val="24"/>
        </w:rPr>
        <w:t xml:space="preserve">Table </w:t>
      </w:r>
      <w:r w:rsidR="00813E46">
        <w:rPr>
          <w:rFonts w:ascii="Times New Roman" w:eastAsia="TimesNewRomanPSMT" w:hAnsi="Times New Roman" w:cs="Times New Roman"/>
          <w:kern w:val="0"/>
          <w:sz w:val="24"/>
          <w:szCs w:val="24"/>
        </w:rPr>
        <w:t>1</w:t>
      </w:r>
      <w:r w:rsidRPr="00323087">
        <w:rPr>
          <w:rFonts w:ascii="Times New Roman" w:eastAsia="TimesNewRomanPSMT" w:hAnsi="Times New Roman" w:cs="Times New Roman"/>
          <w:kern w:val="0"/>
          <w:sz w:val="24"/>
          <w:szCs w:val="24"/>
        </w:rPr>
        <w:t xml:space="preserve"> displays the recorded ages of participants in range format. The greatest number of participants were in the 25-34 age range, with 62% of participants. The age range of 45-54 contained 23%</w:t>
      </w:r>
      <w:r w:rsidR="00013964">
        <w:rPr>
          <w:rFonts w:ascii="Times New Roman" w:eastAsia="TimesNewRomanPSMT" w:hAnsi="Times New Roman" w:cs="Times New Roman"/>
          <w:kern w:val="0"/>
          <w:sz w:val="24"/>
          <w:szCs w:val="24"/>
        </w:rPr>
        <w:t>,</w:t>
      </w:r>
      <w:r w:rsidRPr="00323087">
        <w:rPr>
          <w:rFonts w:ascii="Times New Roman" w:eastAsia="TimesNewRomanPSMT" w:hAnsi="Times New Roman" w:cs="Times New Roman"/>
          <w:kern w:val="0"/>
          <w:sz w:val="24"/>
          <w:szCs w:val="24"/>
        </w:rPr>
        <w:t xml:space="preserve"> while 18-24 and 55-64 both contained 8% each.</w:t>
      </w:r>
    </w:p>
    <w:p w14:paraId="437C4739" w14:textId="7856C62A" w:rsidR="005709D7" w:rsidRDefault="005709D7" w:rsidP="00E82180">
      <w:pPr>
        <w:autoSpaceDE w:val="0"/>
        <w:autoSpaceDN w:val="0"/>
        <w:adjustRightInd w:val="0"/>
        <w:spacing w:after="0" w:line="480" w:lineRule="auto"/>
        <w:rPr>
          <w:rFonts w:ascii="Times New Roman" w:eastAsia="TimesNewRomanPSMT" w:hAnsi="Times New Roman" w:cs="Times New Roman"/>
          <w:b/>
          <w:bCs/>
          <w:kern w:val="0"/>
          <w:sz w:val="24"/>
          <w:szCs w:val="24"/>
        </w:rPr>
      </w:pPr>
      <w:r>
        <w:rPr>
          <w:rFonts w:ascii="Times New Roman" w:eastAsia="TimesNewRomanPSMT" w:hAnsi="Times New Roman" w:cs="Times New Roman"/>
          <w:b/>
          <w:bCs/>
          <w:kern w:val="0"/>
          <w:sz w:val="24"/>
          <w:szCs w:val="24"/>
        </w:rPr>
        <w:t xml:space="preserve">Table </w:t>
      </w:r>
      <w:r w:rsidR="00813E46">
        <w:rPr>
          <w:rFonts w:ascii="Times New Roman" w:eastAsia="TimesNewRomanPSMT" w:hAnsi="Times New Roman" w:cs="Times New Roman"/>
          <w:b/>
          <w:bCs/>
          <w:kern w:val="0"/>
          <w:sz w:val="24"/>
          <w:szCs w:val="24"/>
        </w:rPr>
        <w:t>1</w:t>
      </w:r>
    </w:p>
    <w:p w14:paraId="61401079" w14:textId="7905C468" w:rsidR="005709D7" w:rsidRPr="005709D7" w:rsidRDefault="005709D7" w:rsidP="00E82180">
      <w:pPr>
        <w:autoSpaceDE w:val="0"/>
        <w:autoSpaceDN w:val="0"/>
        <w:adjustRightInd w:val="0"/>
        <w:spacing w:after="0" w:line="480" w:lineRule="auto"/>
        <w:rPr>
          <w:rFonts w:ascii="Times New Roman" w:eastAsia="TimesNewRomanPSMT" w:hAnsi="Times New Roman" w:cs="Times New Roman"/>
          <w:i/>
          <w:iCs/>
          <w:kern w:val="0"/>
          <w:sz w:val="24"/>
          <w:szCs w:val="24"/>
        </w:rPr>
      </w:pPr>
      <w:r>
        <w:rPr>
          <w:rFonts w:ascii="Times New Roman" w:eastAsia="TimesNewRomanPSMT" w:hAnsi="Times New Roman" w:cs="Times New Roman"/>
          <w:i/>
          <w:iCs/>
          <w:kern w:val="0"/>
          <w:sz w:val="24"/>
          <w:szCs w:val="24"/>
        </w:rPr>
        <w:t>Participants’ Age</w:t>
      </w:r>
    </w:p>
    <w:p w14:paraId="79ABCF59" w14:textId="30DB4C3A" w:rsidR="005849EC" w:rsidRPr="00323087" w:rsidRDefault="00E617CC" w:rsidP="00E82180">
      <w:pPr>
        <w:autoSpaceDE w:val="0"/>
        <w:autoSpaceDN w:val="0"/>
        <w:adjustRightInd w:val="0"/>
        <w:spacing w:after="0" w:line="480" w:lineRule="auto"/>
        <w:rPr>
          <w:rFonts w:ascii="Times New Roman" w:eastAsia="TimesNewRomanPSMT" w:hAnsi="Times New Roman" w:cs="Times New Roman"/>
          <w:kern w:val="0"/>
          <w:sz w:val="24"/>
          <w:szCs w:val="24"/>
        </w:rPr>
      </w:pPr>
      <w:r>
        <w:rPr>
          <w:noProof/>
        </w:rPr>
        <w:drawing>
          <wp:inline distT="0" distB="0" distL="0" distR="0" wp14:anchorId="68080E08" wp14:editId="6F9EC5EA">
            <wp:extent cx="5943600" cy="2767965"/>
            <wp:effectExtent l="0" t="0" r="0" b="13335"/>
            <wp:docPr id="1999289120"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3418AB1" w14:textId="77777777" w:rsidR="00E82180" w:rsidRPr="00323087" w:rsidRDefault="00E82180" w:rsidP="00E82180">
      <w:pPr>
        <w:autoSpaceDE w:val="0"/>
        <w:autoSpaceDN w:val="0"/>
        <w:adjustRightInd w:val="0"/>
        <w:spacing w:after="0" w:line="480" w:lineRule="auto"/>
        <w:rPr>
          <w:rFonts w:ascii="Times New Roman" w:eastAsia="TimesNewRomanPSMT" w:hAnsi="Times New Roman" w:cs="Times New Roman"/>
          <w:kern w:val="0"/>
          <w:sz w:val="24"/>
          <w:szCs w:val="24"/>
        </w:rPr>
      </w:pPr>
    </w:p>
    <w:p w14:paraId="03EF9CEC" w14:textId="143639C1" w:rsidR="00CC16B7" w:rsidRDefault="00E82180" w:rsidP="00E82180">
      <w:pPr>
        <w:autoSpaceDE w:val="0"/>
        <w:autoSpaceDN w:val="0"/>
        <w:adjustRightInd w:val="0"/>
        <w:spacing w:after="0" w:line="480" w:lineRule="auto"/>
        <w:rPr>
          <w:rFonts w:ascii="Times New Roman" w:eastAsia="TimesNewRomanPSMT" w:hAnsi="Times New Roman" w:cs="Times New Roman"/>
          <w:kern w:val="0"/>
          <w:sz w:val="24"/>
          <w:szCs w:val="24"/>
        </w:rPr>
      </w:pPr>
      <w:r w:rsidRPr="00323087">
        <w:rPr>
          <w:rFonts w:ascii="Times New Roman" w:eastAsia="TimesNewRomanPSMT" w:hAnsi="Times New Roman" w:cs="Times New Roman"/>
          <w:kern w:val="0"/>
          <w:sz w:val="24"/>
          <w:szCs w:val="24"/>
        </w:rPr>
        <w:t xml:space="preserve">Table </w:t>
      </w:r>
      <w:r w:rsidR="00813E46">
        <w:rPr>
          <w:rFonts w:ascii="Times New Roman" w:eastAsia="TimesNewRomanPSMT" w:hAnsi="Times New Roman" w:cs="Times New Roman"/>
          <w:kern w:val="0"/>
          <w:sz w:val="24"/>
          <w:szCs w:val="24"/>
        </w:rPr>
        <w:t>2</w:t>
      </w:r>
      <w:r w:rsidRPr="00323087">
        <w:rPr>
          <w:rFonts w:ascii="Times New Roman" w:eastAsia="TimesNewRomanPSMT" w:hAnsi="Times New Roman" w:cs="Times New Roman"/>
          <w:kern w:val="0"/>
          <w:sz w:val="24"/>
          <w:szCs w:val="24"/>
        </w:rPr>
        <w:t xml:space="preserve"> contains the level of education claimed by the participants. The largest level held by participants was a bachelor's degree, which represented 62% of the participant pool.</w:t>
      </w:r>
    </w:p>
    <w:p w14:paraId="65D2663D" w14:textId="77777777" w:rsidR="001B50F8" w:rsidRDefault="001B50F8" w:rsidP="00E82180">
      <w:pPr>
        <w:autoSpaceDE w:val="0"/>
        <w:autoSpaceDN w:val="0"/>
        <w:adjustRightInd w:val="0"/>
        <w:spacing w:after="0" w:line="480" w:lineRule="auto"/>
        <w:rPr>
          <w:rFonts w:ascii="Times New Roman" w:eastAsia="TimesNewRomanPSMT" w:hAnsi="Times New Roman" w:cs="Times New Roman"/>
          <w:b/>
          <w:bCs/>
          <w:kern w:val="0"/>
          <w:sz w:val="24"/>
          <w:szCs w:val="24"/>
        </w:rPr>
      </w:pPr>
    </w:p>
    <w:p w14:paraId="1ACA84CF" w14:textId="77777777" w:rsidR="001B50F8" w:rsidRDefault="001B50F8" w:rsidP="00E82180">
      <w:pPr>
        <w:autoSpaceDE w:val="0"/>
        <w:autoSpaceDN w:val="0"/>
        <w:adjustRightInd w:val="0"/>
        <w:spacing w:after="0" w:line="480" w:lineRule="auto"/>
        <w:rPr>
          <w:rFonts w:ascii="Times New Roman" w:eastAsia="TimesNewRomanPSMT" w:hAnsi="Times New Roman" w:cs="Times New Roman"/>
          <w:b/>
          <w:bCs/>
          <w:kern w:val="0"/>
          <w:sz w:val="24"/>
          <w:szCs w:val="24"/>
        </w:rPr>
      </w:pPr>
    </w:p>
    <w:p w14:paraId="000D77AE" w14:textId="77777777" w:rsidR="001B50F8" w:rsidRDefault="001B50F8" w:rsidP="00E82180">
      <w:pPr>
        <w:autoSpaceDE w:val="0"/>
        <w:autoSpaceDN w:val="0"/>
        <w:adjustRightInd w:val="0"/>
        <w:spacing w:after="0" w:line="480" w:lineRule="auto"/>
        <w:rPr>
          <w:rFonts w:ascii="Times New Roman" w:eastAsia="TimesNewRomanPSMT" w:hAnsi="Times New Roman" w:cs="Times New Roman"/>
          <w:b/>
          <w:bCs/>
          <w:kern w:val="0"/>
          <w:sz w:val="24"/>
          <w:szCs w:val="24"/>
        </w:rPr>
      </w:pPr>
    </w:p>
    <w:p w14:paraId="7ADA5C70" w14:textId="77777777" w:rsidR="002F0CAE" w:rsidRDefault="002F0CAE" w:rsidP="00E82180">
      <w:pPr>
        <w:autoSpaceDE w:val="0"/>
        <w:autoSpaceDN w:val="0"/>
        <w:adjustRightInd w:val="0"/>
        <w:spacing w:after="0" w:line="480" w:lineRule="auto"/>
        <w:rPr>
          <w:rFonts w:ascii="Times New Roman" w:eastAsia="TimesNewRomanPSMT" w:hAnsi="Times New Roman" w:cs="Times New Roman"/>
          <w:b/>
          <w:bCs/>
          <w:kern w:val="0"/>
          <w:sz w:val="24"/>
          <w:szCs w:val="24"/>
        </w:rPr>
      </w:pPr>
    </w:p>
    <w:p w14:paraId="376BE905" w14:textId="713AE118" w:rsidR="005709D7" w:rsidRDefault="005709D7" w:rsidP="00E82180">
      <w:pPr>
        <w:autoSpaceDE w:val="0"/>
        <w:autoSpaceDN w:val="0"/>
        <w:adjustRightInd w:val="0"/>
        <w:spacing w:after="0" w:line="480" w:lineRule="auto"/>
        <w:rPr>
          <w:rFonts w:ascii="Times New Roman" w:eastAsia="TimesNewRomanPSMT" w:hAnsi="Times New Roman" w:cs="Times New Roman"/>
          <w:b/>
          <w:bCs/>
          <w:kern w:val="0"/>
          <w:sz w:val="24"/>
          <w:szCs w:val="24"/>
        </w:rPr>
      </w:pPr>
      <w:r>
        <w:rPr>
          <w:rFonts w:ascii="Times New Roman" w:eastAsia="TimesNewRomanPSMT" w:hAnsi="Times New Roman" w:cs="Times New Roman"/>
          <w:b/>
          <w:bCs/>
          <w:kern w:val="0"/>
          <w:sz w:val="24"/>
          <w:szCs w:val="24"/>
        </w:rPr>
        <w:lastRenderedPageBreak/>
        <w:t xml:space="preserve">Table </w:t>
      </w:r>
      <w:r w:rsidR="00813E46">
        <w:rPr>
          <w:rFonts w:ascii="Times New Roman" w:eastAsia="TimesNewRomanPSMT" w:hAnsi="Times New Roman" w:cs="Times New Roman"/>
          <w:b/>
          <w:bCs/>
          <w:kern w:val="0"/>
          <w:sz w:val="24"/>
          <w:szCs w:val="24"/>
        </w:rPr>
        <w:t>2</w:t>
      </w:r>
    </w:p>
    <w:p w14:paraId="137A6A9D" w14:textId="68FB2CD8" w:rsidR="005709D7" w:rsidRDefault="00DE61A5" w:rsidP="00E82180">
      <w:pPr>
        <w:autoSpaceDE w:val="0"/>
        <w:autoSpaceDN w:val="0"/>
        <w:adjustRightInd w:val="0"/>
        <w:spacing w:after="0" w:line="480" w:lineRule="auto"/>
        <w:rPr>
          <w:rFonts w:ascii="Times New Roman" w:eastAsia="TimesNewRomanPSMT" w:hAnsi="Times New Roman" w:cs="Times New Roman"/>
          <w:i/>
          <w:iCs/>
          <w:kern w:val="0"/>
          <w:sz w:val="24"/>
          <w:szCs w:val="24"/>
        </w:rPr>
      </w:pPr>
      <w:r>
        <w:rPr>
          <w:noProof/>
        </w:rPr>
        <w:drawing>
          <wp:anchor distT="0" distB="0" distL="114300" distR="114300" simplePos="0" relativeHeight="251660291" behindDoc="0" locked="0" layoutInCell="1" allowOverlap="1" wp14:anchorId="32BF0C02" wp14:editId="5CB38FC1">
            <wp:simplePos x="0" y="0"/>
            <wp:positionH relativeFrom="column">
              <wp:posOffset>-130629</wp:posOffset>
            </wp:positionH>
            <wp:positionV relativeFrom="paragraph">
              <wp:posOffset>193913</wp:posOffset>
            </wp:positionV>
            <wp:extent cx="5943600" cy="3095625"/>
            <wp:effectExtent l="0" t="0" r="0" b="9525"/>
            <wp:wrapNone/>
            <wp:docPr id="1256345139"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sidR="005709D7">
        <w:rPr>
          <w:rFonts w:ascii="Times New Roman" w:eastAsia="TimesNewRomanPSMT" w:hAnsi="Times New Roman" w:cs="Times New Roman"/>
          <w:i/>
          <w:iCs/>
          <w:kern w:val="0"/>
          <w:sz w:val="24"/>
          <w:szCs w:val="24"/>
        </w:rPr>
        <w:t>Participants’ Level of Education</w:t>
      </w:r>
    </w:p>
    <w:p w14:paraId="49A78407" w14:textId="71BFDFD7" w:rsidR="005F022B" w:rsidRDefault="005F022B" w:rsidP="00E82180">
      <w:pPr>
        <w:autoSpaceDE w:val="0"/>
        <w:autoSpaceDN w:val="0"/>
        <w:adjustRightInd w:val="0"/>
        <w:spacing w:after="0" w:line="480" w:lineRule="auto"/>
        <w:rPr>
          <w:rFonts w:ascii="Times New Roman" w:eastAsia="TimesNewRomanPSMT" w:hAnsi="Times New Roman" w:cs="Times New Roman"/>
          <w:i/>
          <w:iCs/>
          <w:kern w:val="0"/>
          <w:sz w:val="24"/>
          <w:szCs w:val="24"/>
        </w:rPr>
      </w:pPr>
    </w:p>
    <w:p w14:paraId="7BBCB97A" w14:textId="097DE7C1" w:rsidR="005F022B" w:rsidRDefault="005F022B" w:rsidP="00E82180">
      <w:pPr>
        <w:autoSpaceDE w:val="0"/>
        <w:autoSpaceDN w:val="0"/>
        <w:adjustRightInd w:val="0"/>
        <w:spacing w:after="0" w:line="480" w:lineRule="auto"/>
        <w:rPr>
          <w:rFonts w:ascii="Times New Roman" w:eastAsia="TimesNewRomanPSMT" w:hAnsi="Times New Roman" w:cs="Times New Roman"/>
          <w:i/>
          <w:iCs/>
          <w:kern w:val="0"/>
          <w:sz w:val="24"/>
          <w:szCs w:val="24"/>
        </w:rPr>
      </w:pPr>
    </w:p>
    <w:p w14:paraId="1DC505DC" w14:textId="29C52CFA" w:rsidR="005F022B" w:rsidRDefault="005F022B" w:rsidP="00E82180">
      <w:pPr>
        <w:autoSpaceDE w:val="0"/>
        <w:autoSpaceDN w:val="0"/>
        <w:adjustRightInd w:val="0"/>
        <w:spacing w:after="0" w:line="480" w:lineRule="auto"/>
        <w:rPr>
          <w:rFonts w:ascii="Times New Roman" w:eastAsia="TimesNewRomanPSMT" w:hAnsi="Times New Roman" w:cs="Times New Roman"/>
          <w:i/>
          <w:iCs/>
          <w:kern w:val="0"/>
          <w:sz w:val="24"/>
          <w:szCs w:val="24"/>
        </w:rPr>
      </w:pPr>
    </w:p>
    <w:p w14:paraId="52BBF81D" w14:textId="242DD3A7" w:rsidR="005F022B" w:rsidRDefault="005F022B" w:rsidP="00E82180">
      <w:pPr>
        <w:autoSpaceDE w:val="0"/>
        <w:autoSpaceDN w:val="0"/>
        <w:adjustRightInd w:val="0"/>
        <w:spacing w:after="0" w:line="480" w:lineRule="auto"/>
        <w:rPr>
          <w:rFonts w:ascii="Times New Roman" w:eastAsia="TimesNewRomanPSMT" w:hAnsi="Times New Roman" w:cs="Times New Roman"/>
          <w:i/>
          <w:iCs/>
          <w:kern w:val="0"/>
          <w:sz w:val="24"/>
          <w:szCs w:val="24"/>
        </w:rPr>
      </w:pPr>
    </w:p>
    <w:p w14:paraId="4096C081" w14:textId="2612D928" w:rsidR="005F022B" w:rsidRDefault="005F022B" w:rsidP="00E82180">
      <w:pPr>
        <w:autoSpaceDE w:val="0"/>
        <w:autoSpaceDN w:val="0"/>
        <w:adjustRightInd w:val="0"/>
        <w:spacing w:after="0" w:line="480" w:lineRule="auto"/>
        <w:rPr>
          <w:rFonts w:ascii="Times New Roman" w:eastAsia="TimesNewRomanPSMT" w:hAnsi="Times New Roman" w:cs="Times New Roman"/>
          <w:i/>
          <w:iCs/>
          <w:kern w:val="0"/>
          <w:sz w:val="24"/>
          <w:szCs w:val="24"/>
        </w:rPr>
      </w:pPr>
    </w:p>
    <w:p w14:paraId="460DE317" w14:textId="77777777" w:rsidR="00DE61A5" w:rsidRDefault="00DE61A5" w:rsidP="00E82180">
      <w:pPr>
        <w:autoSpaceDE w:val="0"/>
        <w:autoSpaceDN w:val="0"/>
        <w:adjustRightInd w:val="0"/>
        <w:spacing w:after="0" w:line="480" w:lineRule="auto"/>
        <w:rPr>
          <w:rFonts w:ascii="Times New Roman" w:eastAsia="TimesNewRomanPSMT" w:hAnsi="Times New Roman" w:cs="Times New Roman"/>
          <w:i/>
          <w:iCs/>
          <w:kern w:val="0"/>
          <w:sz w:val="24"/>
          <w:szCs w:val="24"/>
        </w:rPr>
      </w:pPr>
    </w:p>
    <w:p w14:paraId="67278B77" w14:textId="77777777" w:rsidR="00DE61A5" w:rsidRDefault="00DE61A5" w:rsidP="00E82180">
      <w:pPr>
        <w:autoSpaceDE w:val="0"/>
        <w:autoSpaceDN w:val="0"/>
        <w:adjustRightInd w:val="0"/>
        <w:spacing w:after="0" w:line="480" w:lineRule="auto"/>
        <w:rPr>
          <w:rFonts w:ascii="Times New Roman" w:eastAsia="TimesNewRomanPSMT" w:hAnsi="Times New Roman" w:cs="Times New Roman"/>
          <w:i/>
          <w:iCs/>
          <w:kern w:val="0"/>
          <w:sz w:val="24"/>
          <w:szCs w:val="24"/>
        </w:rPr>
      </w:pPr>
    </w:p>
    <w:p w14:paraId="309B085F" w14:textId="24568398" w:rsidR="005709D7" w:rsidRPr="005709D7" w:rsidRDefault="005709D7" w:rsidP="00E82180">
      <w:pPr>
        <w:autoSpaceDE w:val="0"/>
        <w:autoSpaceDN w:val="0"/>
        <w:adjustRightInd w:val="0"/>
        <w:spacing w:after="0" w:line="480" w:lineRule="auto"/>
        <w:rPr>
          <w:rFonts w:ascii="Times New Roman" w:eastAsia="TimesNewRomanPSMT" w:hAnsi="Times New Roman" w:cs="Times New Roman"/>
          <w:i/>
          <w:iCs/>
          <w:kern w:val="0"/>
          <w:sz w:val="24"/>
          <w:szCs w:val="24"/>
        </w:rPr>
      </w:pPr>
    </w:p>
    <w:p w14:paraId="0A9DD23C" w14:textId="77777777" w:rsidR="00E82180" w:rsidRPr="00323087" w:rsidRDefault="00E82180" w:rsidP="00E82180">
      <w:pPr>
        <w:autoSpaceDE w:val="0"/>
        <w:autoSpaceDN w:val="0"/>
        <w:adjustRightInd w:val="0"/>
        <w:spacing w:after="0" w:line="480" w:lineRule="auto"/>
        <w:rPr>
          <w:rFonts w:ascii="Times New Roman" w:eastAsia="TimesNewRomanPSMT" w:hAnsi="Times New Roman" w:cs="Times New Roman"/>
          <w:kern w:val="0"/>
          <w:sz w:val="24"/>
          <w:szCs w:val="24"/>
        </w:rPr>
      </w:pPr>
    </w:p>
    <w:p w14:paraId="4B7805D3" w14:textId="77777777" w:rsidR="00DE61A5" w:rsidRDefault="00DE61A5" w:rsidP="00E82180">
      <w:pPr>
        <w:autoSpaceDE w:val="0"/>
        <w:autoSpaceDN w:val="0"/>
        <w:adjustRightInd w:val="0"/>
        <w:spacing w:after="0" w:line="480" w:lineRule="auto"/>
        <w:rPr>
          <w:rFonts w:ascii="Times New Roman" w:eastAsia="TimesNewRomanPSMT" w:hAnsi="Times New Roman" w:cs="Times New Roman"/>
          <w:kern w:val="0"/>
          <w:sz w:val="24"/>
          <w:szCs w:val="24"/>
        </w:rPr>
      </w:pPr>
    </w:p>
    <w:p w14:paraId="1A8CA767" w14:textId="38BC98BB" w:rsidR="003D1093" w:rsidRPr="003D1093" w:rsidRDefault="00E82180" w:rsidP="00E82180">
      <w:pPr>
        <w:autoSpaceDE w:val="0"/>
        <w:autoSpaceDN w:val="0"/>
        <w:adjustRightInd w:val="0"/>
        <w:spacing w:after="0" w:line="480" w:lineRule="auto"/>
        <w:rPr>
          <w:rFonts w:ascii="Times New Roman" w:eastAsia="TimesNewRomanPSMT" w:hAnsi="Times New Roman" w:cs="Times New Roman"/>
          <w:kern w:val="0"/>
          <w:sz w:val="24"/>
          <w:szCs w:val="24"/>
        </w:rPr>
      </w:pPr>
      <w:r w:rsidRPr="00323087">
        <w:rPr>
          <w:rFonts w:ascii="Times New Roman" w:eastAsia="TimesNewRomanPSMT" w:hAnsi="Times New Roman" w:cs="Times New Roman"/>
          <w:kern w:val="0"/>
          <w:sz w:val="24"/>
          <w:szCs w:val="24"/>
        </w:rPr>
        <w:t xml:space="preserve">Table </w:t>
      </w:r>
      <w:r w:rsidR="00813E46">
        <w:rPr>
          <w:rFonts w:ascii="Times New Roman" w:eastAsia="TimesNewRomanPSMT" w:hAnsi="Times New Roman" w:cs="Times New Roman"/>
          <w:kern w:val="0"/>
          <w:sz w:val="24"/>
          <w:szCs w:val="24"/>
        </w:rPr>
        <w:t>3</w:t>
      </w:r>
      <w:r w:rsidRPr="00323087">
        <w:rPr>
          <w:rFonts w:ascii="Times New Roman" w:eastAsia="TimesNewRomanPSMT" w:hAnsi="Times New Roman" w:cs="Times New Roman"/>
          <w:kern w:val="0"/>
          <w:sz w:val="24"/>
          <w:szCs w:val="24"/>
        </w:rPr>
        <w:t xml:space="preserve"> displays any identified neurodiversity(s) the participant may carry as part of their identity. The greatest number of participants indicated they were diagnosed with ADHD and/or </w:t>
      </w:r>
      <w:r w:rsidR="003D1093">
        <w:rPr>
          <w:rFonts w:ascii="Times New Roman" w:eastAsia="TimesNewRomanPSMT" w:hAnsi="Times New Roman" w:cs="Times New Roman"/>
          <w:kern w:val="0"/>
          <w:sz w:val="24"/>
          <w:szCs w:val="24"/>
        </w:rPr>
        <w:t>ADD.</w:t>
      </w:r>
    </w:p>
    <w:p w14:paraId="00478FDE" w14:textId="05E0C25A" w:rsidR="005F022B" w:rsidRDefault="005F022B" w:rsidP="00E82180">
      <w:pPr>
        <w:autoSpaceDE w:val="0"/>
        <w:autoSpaceDN w:val="0"/>
        <w:adjustRightInd w:val="0"/>
        <w:spacing w:after="0" w:line="480" w:lineRule="auto"/>
        <w:rPr>
          <w:rFonts w:ascii="Times New Roman" w:eastAsia="TimesNewRomanPSMT" w:hAnsi="Times New Roman" w:cs="Times New Roman"/>
          <w:b/>
          <w:bCs/>
          <w:kern w:val="0"/>
          <w:sz w:val="24"/>
          <w:szCs w:val="24"/>
        </w:rPr>
      </w:pPr>
      <w:r>
        <w:rPr>
          <w:rFonts w:ascii="Times New Roman" w:eastAsia="TimesNewRomanPSMT" w:hAnsi="Times New Roman" w:cs="Times New Roman"/>
          <w:b/>
          <w:bCs/>
          <w:kern w:val="0"/>
          <w:sz w:val="24"/>
          <w:szCs w:val="24"/>
        </w:rPr>
        <w:t xml:space="preserve">Table </w:t>
      </w:r>
      <w:r w:rsidR="00813E46">
        <w:rPr>
          <w:rFonts w:ascii="Times New Roman" w:eastAsia="TimesNewRomanPSMT" w:hAnsi="Times New Roman" w:cs="Times New Roman"/>
          <w:b/>
          <w:bCs/>
          <w:kern w:val="0"/>
          <w:sz w:val="24"/>
          <w:szCs w:val="24"/>
        </w:rPr>
        <w:t>3</w:t>
      </w:r>
    </w:p>
    <w:p w14:paraId="77B2E5AC" w14:textId="7EB607C4" w:rsidR="00DE61A5" w:rsidRDefault="00BB6873" w:rsidP="00E82180">
      <w:pPr>
        <w:autoSpaceDE w:val="0"/>
        <w:autoSpaceDN w:val="0"/>
        <w:adjustRightInd w:val="0"/>
        <w:spacing w:after="0" w:line="480" w:lineRule="auto"/>
        <w:rPr>
          <w:rFonts w:ascii="Times New Roman" w:eastAsia="TimesNewRomanPSMT" w:hAnsi="Times New Roman" w:cs="Times New Roman"/>
          <w:i/>
          <w:iCs/>
          <w:kern w:val="0"/>
          <w:sz w:val="24"/>
          <w:szCs w:val="24"/>
        </w:rPr>
      </w:pPr>
      <w:r>
        <w:rPr>
          <w:rFonts w:ascii="Times New Roman" w:eastAsia="TimesNewRomanPSMT" w:hAnsi="Times New Roman" w:cs="Times New Roman"/>
          <w:i/>
          <w:iCs/>
          <w:kern w:val="0"/>
          <w:sz w:val="24"/>
          <w:szCs w:val="24"/>
        </w:rPr>
        <w:t xml:space="preserve">Participants’ </w:t>
      </w:r>
      <w:r w:rsidR="00CB7A91">
        <w:rPr>
          <w:rFonts w:ascii="Times New Roman" w:eastAsia="TimesNewRomanPSMT" w:hAnsi="Times New Roman" w:cs="Times New Roman"/>
          <w:i/>
          <w:iCs/>
          <w:kern w:val="0"/>
          <w:sz w:val="24"/>
          <w:szCs w:val="24"/>
        </w:rPr>
        <w:t>Neurodiversity</w:t>
      </w:r>
    </w:p>
    <w:p w14:paraId="3F23DB82" w14:textId="490BB2AE" w:rsidR="00CB7A91" w:rsidRPr="00BB6873" w:rsidRDefault="00F2351D" w:rsidP="00E82180">
      <w:pPr>
        <w:autoSpaceDE w:val="0"/>
        <w:autoSpaceDN w:val="0"/>
        <w:adjustRightInd w:val="0"/>
        <w:spacing w:after="0" w:line="480" w:lineRule="auto"/>
        <w:rPr>
          <w:rFonts w:ascii="Times New Roman" w:eastAsia="TimesNewRomanPSMT" w:hAnsi="Times New Roman" w:cs="Times New Roman"/>
          <w:i/>
          <w:iCs/>
          <w:kern w:val="0"/>
          <w:sz w:val="24"/>
          <w:szCs w:val="24"/>
        </w:rPr>
      </w:pPr>
      <w:r>
        <w:rPr>
          <w:noProof/>
        </w:rPr>
        <w:lastRenderedPageBreak/>
        <w:drawing>
          <wp:inline distT="0" distB="0" distL="0" distR="0" wp14:anchorId="60D29EEA" wp14:editId="6FA1779C">
            <wp:extent cx="5943600" cy="3095625"/>
            <wp:effectExtent l="0" t="0" r="0" b="9525"/>
            <wp:docPr id="799811652"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01BD628" w14:textId="77777777" w:rsidR="00E82180" w:rsidRPr="00323087" w:rsidRDefault="00E82180" w:rsidP="00E82180">
      <w:pPr>
        <w:autoSpaceDE w:val="0"/>
        <w:autoSpaceDN w:val="0"/>
        <w:adjustRightInd w:val="0"/>
        <w:spacing w:after="0" w:line="480" w:lineRule="auto"/>
        <w:rPr>
          <w:rFonts w:ascii="Times New Roman" w:eastAsia="TimesNewRomanPSMT" w:hAnsi="Times New Roman" w:cs="Times New Roman"/>
          <w:kern w:val="0"/>
          <w:sz w:val="24"/>
          <w:szCs w:val="24"/>
        </w:rPr>
      </w:pPr>
    </w:p>
    <w:p w14:paraId="36F3952C" w14:textId="0659BD70" w:rsidR="00E82180" w:rsidRDefault="00E82180" w:rsidP="00E82180">
      <w:pPr>
        <w:autoSpaceDE w:val="0"/>
        <w:autoSpaceDN w:val="0"/>
        <w:adjustRightInd w:val="0"/>
        <w:spacing w:after="0" w:line="480" w:lineRule="auto"/>
        <w:rPr>
          <w:rFonts w:ascii="Times New Roman" w:eastAsia="TimesNewRomanPSMT" w:hAnsi="Times New Roman" w:cs="Times New Roman"/>
          <w:kern w:val="0"/>
          <w:sz w:val="24"/>
          <w:szCs w:val="24"/>
        </w:rPr>
      </w:pPr>
      <w:r w:rsidRPr="00323087">
        <w:rPr>
          <w:rFonts w:ascii="Times New Roman" w:eastAsia="TimesNewRomanPSMT" w:hAnsi="Times New Roman" w:cs="Times New Roman"/>
          <w:kern w:val="0"/>
          <w:sz w:val="24"/>
          <w:szCs w:val="24"/>
        </w:rPr>
        <w:t xml:space="preserve">Table </w:t>
      </w:r>
      <w:r w:rsidR="00813E46">
        <w:rPr>
          <w:rFonts w:ascii="Times New Roman" w:eastAsia="TimesNewRomanPSMT" w:hAnsi="Times New Roman" w:cs="Times New Roman"/>
          <w:kern w:val="0"/>
          <w:sz w:val="24"/>
          <w:szCs w:val="24"/>
        </w:rPr>
        <w:t>4</w:t>
      </w:r>
      <w:r w:rsidRPr="00323087">
        <w:rPr>
          <w:rFonts w:ascii="Times New Roman" w:eastAsia="TimesNewRomanPSMT" w:hAnsi="Times New Roman" w:cs="Times New Roman"/>
          <w:kern w:val="0"/>
          <w:sz w:val="24"/>
          <w:szCs w:val="24"/>
        </w:rPr>
        <w:t xml:space="preserve"> displays the current age level that the teachers were currently working with. On the survey, teachers were able to select all that applied, as many teach mixed</w:t>
      </w:r>
      <w:r w:rsidR="000D5B84">
        <w:rPr>
          <w:rFonts w:ascii="Times New Roman" w:eastAsia="TimesNewRomanPSMT" w:hAnsi="Times New Roman" w:cs="Times New Roman"/>
          <w:kern w:val="0"/>
          <w:sz w:val="24"/>
          <w:szCs w:val="24"/>
        </w:rPr>
        <w:t>-</w:t>
      </w:r>
      <w:r w:rsidRPr="00323087">
        <w:rPr>
          <w:rFonts w:ascii="Times New Roman" w:eastAsia="TimesNewRomanPSMT" w:hAnsi="Times New Roman" w:cs="Times New Roman"/>
          <w:kern w:val="0"/>
          <w:sz w:val="24"/>
          <w:szCs w:val="24"/>
        </w:rPr>
        <w:t>age classrooms. The greatest number of teachers were currently working with students aged 6.</w:t>
      </w:r>
    </w:p>
    <w:p w14:paraId="2F608096" w14:textId="77777777" w:rsidR="00A5555D" w:rsidRDefault="00A5555D" w:rsidP="00E82180">
      <w:pPr>
        <w:autoSpaceDE w:val="0"/>
        <w:autoSpaceDN w:val="0"/>
        <w:adjustRightInd w:val="0"/>
        <w:spacing w:after="0" w:line="480" w:lineRule="auto"/>
        <w:rPr>
          <w:rFonts w:ascii="Times New Roman" w:eastAsia="TimesNewRomanPSMT" w:hAnsi="Times New Roman" w:cs="Times New Roman"/>
          <w:b/>
          <w:bCs/>
          <w:kern w:val="0"/>
          <w:sz w:val="24"/>
          <w:szCs w:val="24"/>
        </w:rPr>
      </w:pPr>
    </w:p>
    <w:p w14:paraId="7CE099E6" w14:textId="2C8B0A55" w:rsidR="009C5494" w:rsidRDefault="009C5494" w:rsidP="00E82180">
      <w:pPr>
        <w:autoSpaceDE w:val="0"/>
        <w:autoSpaceDN w:val="0"/>
        <w:adjustRightInd w:val="0"/>
        <w:spacing w:after="0" w:line="480" w:lineRule="auto"/>
        <w:rPr>
          <w:rFonts w:ascii="Times New Roman" w:eastAsia="TimesNewRomanPSMT" w:hAnsi="Times New Roman" w:cs="Times New Roman"/>
          <w:b/>
          <w:bCs/>
          <w:kern w:val="0"/>
          <w:sz w:val="24"/>
          <w:szCs w:val="24"/>
        </w:rPr>
      </w:pPr>
      <w:r>
        <w:rPr>
          <w:rFonts w:ascii="Times New Roman" w:eastAsia="TimesNewRomanPSMT" w:hAnsi="Times New Roman" w:cs="Times New Roman"/>
          <w:b/>
          <w:bCs/>
          <w:kern w:val="0"/>
          <w:sz w:val="24"/>
          <w:szCs w:val="24"/>
        </w:rPr>
        <w:t xml:space="preserve">Table </w:t>
      </w:r>
      <w:r w:rsidR="00813E46">
        <w:rPr>
          <w:rFonts w:ascii="Times New Roman" w:eastAsia="TimesNewRomanPSMT" w:hAnsi="Times New Roman" w:cs="Times New Roman"/>
          <w:b/>
          <w:bCs/>
          <w:kern w:val="0"/>
          <w:sz w:val="24"/>
          <w:szCs w:val="24"/>
        </w:rPr>
        <w:t>4</w:t>
      </w:r>
    </w:p>
    <w:p w14:paraId="170EAA0B" w14:textId="176CB1DD" w:rsidR="009C5494" w:rsidRDefault="00A5555D" w:rsidP="00E82180">
      <w:pPr>
        <w:autoSpaceDE w:val="0"/>
        <w:autoSpaceDN w:val="0"/>
        <w:adjustRightInd w:val="0"/>
        <w:spacing w:after="0" w:line="480" w:lineRule="auto"/>
        <w:rPr>
          <w:rFonts w:ascii="Times New Roman" w:eastAsia="TimesNewRomanPSMT" w:hAnsi="Times New Roman" w:cs="Times New Roman"/>
          <w:i/>
          <w:iCs/>
          <w:kern w:val="0"/>
          <w:sz w:val="24"/>
          <w:szCs w:val="24"/>
        </w:rPr>
      </w:pPr>
      <w:r>
        <w:rPr>
          <w:rFonts w:ascii="Times New Roman" w:eastAsia="TimesNewRomanPSMT" w:hAnsi="Times New Roman" w:cs="Times New Roman"/>
          <w:i/>
          <w:iCs/>
          <w:kern w:val="0"/>
          <w:sz w:val="24"/>
          <w:szCs w:val="24"/>
        </w:rPr>
        <w:t>Age Level Currently Working With</w:t>
      </w:r>
    </w:p>
    <w:p w14:paraId="6C9F3BAC" w14:textId="109047F3" w:rsidR="00827EDE" w:rsidRPr="009C5494" w:rsidRDefault="00827EDE" w:rsidP="00E82180">
      <w:pPr>
        <w:autoSpaceDE w:val="0"/>
        <w:autoSpaceDN w:val="0"/>
        <w:adjustRightInd w:val="0"/>
        <w:spacing w:after="0" w:line="480" w:lineRule="auto"/>
        <w:rPr>
          <w:rFonts w:ascii="Times New Roman" w:eastAsia="TimesNewRomanPSMT" w:hAnsi="Times New Roman" w:cs="Times New Roman"/>
          <w:i/>
          <w:iCs/>
          <w:kern w:val="0"/>
          <w:sz w:val="24"/>
          <w:szCs w:val="24"/>
        </w:rPr>
      </w:pPr>
      <w:r>
        <w:rPr>
          <w:noProof/>
        </w:rPr>
        <w:lastRenderedPageBreak/>
        <w:drawing>
          <wp:inline distT="0" distB="0" distL="0" distR="0" wp14:anchorId="0A24E503" wp14:editId="13A5242D">
            <wp:extent cx="5943600" cy="2767965"/>
            <wp:effectExtent l="0" t="0" r="0" b="13335"/>
            <wp:docPr id="809785534"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84F866A" w14:textId="77777777" w:rsidR="00E82180" w:rsidRPr="00C43FDD" w:rsidRDefault="00E82180" w:rsidP="00FE69AD">
      <w:pPr>
        <w:spacing w:line="480" w:lineRule="auto"/>
        <w:ind w:firstLine="720"/>
        <w:rPr>
          <w:rFonts w:ascii="Times New Roman" w:hAnsi="Times New Roman" w:cs="Times New Roman"/>
          <w:b/>
          <w:bCs/>
          <w:sz w:val="24"/>
          <w:szCs w:val="24"/>
        </w:rPr>
      </w:pPr>
    </w:p>
    <w:p w14:paraId="7B0736F0" w14:textId="41E7093D" w:rsidR="009C44EC" w:rsidRDefault="0040734A" w:rsidP="00AE5CEF">
      <w:pPr>
        <w:spacing w:line="480" w:lineRule="auto"/>
        <w:ind w:firstLine="720"/>
        <w:rPr>
          <w:rFonts w:ascii="Times New Roman" w:hAnsi="Times New Roman" w:cs="Times New Roman"/>
          <w:sz w:val="24"/>
          <w:szCs w:val="24"/>
        </w:rPr>
      </w:pPr>
      <w:r w:rsidRPr="00082F5B">
        <w:rPr>
          <w:rStyle w:val="HeadingIIIChar"/>
        </w:rPr>
        <w:t>Transformative Experience Measurement.</w:t>
      </w:r>
      <w:r>
        <w:rPr>
          <w:rFonts w:ascii="Times New Roman" w:hAnsi="Times New Roman" w:cs="Times New Roman"/>
          <w:b/>
          <w:bCs/>
          <w:sz w:val="24"/>
          <w:szCs w:val="24"/>
        </w:rPr>
        <w:t xml:space="preserve"> </w:t>
      </w:r>
      <w:r w:rsidR="009C44EC">
        <w:rPr>
          <w:rFonts w:ascii="Times New Roman" w:hAnsi="Times New Roman" w:cs="Times New Roman"/>
          <w:sz w:val="24"/>
          <w:szCs w:val="24"/>
        </w:rPr>
        <w:t xml:space="preserve">The </w:t>
      </w:r>
      <w:r w:rsidR="007B0E94">
        <w:rPr>
          <w:rFonts w:ascii="Times New Roman" w:hAnsi="Times New Roman" w:cs="Times New Roman"/>
          <w:sz w:val="24"/>
          <w:szCs w:val="24"/>
        </w:rPr>
        <w:t>quantitative data</w:t>
      </w:r>
      <w:r w:rsidR="009C44EC">
        <w:rPr>
          <w:rFonts w:ascii="Times New Roman" w:hAnsi="Times New Roman" w:cs="Times New Roman"/>
          <w:sz w:val="24"/>
          <w:szCs w:val="24"/>
        </w:rPr>
        <w:t xml:space="preserve"> collected is the </w:t>
      </w:r>
      <w:r w:rsidR="00A31D1C">
        <w:rPr>
          <w:rFonts w:ascii="Times New Roman" w:hAnsi="Times New Roman" w:cs="Times New Roman"/>
          <w:sz w:val="24"/>
          <w:szCs w:val="24"/>
        </w:rPr>
        <w:t>transformative experience measurement</w:t>
      </w:r>
      <w:r w:rsidR="009C44EC">
        <w:rPr>
          <w:rFonts w:ascii="Times New Roman" w:hAnsi="Times New Roman" w:cs="Times New Roman"/>
          <w:sz w:val="24"/>
          <w:szCs w:val="24"/>
        </w:rPr>
        <w:t xml:space="preserve">, a 27-question, four-point Likert scale modified to measure TE with </w:t>
      </w:r>
      <w:r w:rsidR="009C44EC">
        <w:rPr>
          <w:rFonts w:ascii="Times New Roman" w:hAnsi="Times New Roman" w:cs="Times New Roman"/>
          <w:i/>
          <w:iCs/>
          <w:sz w:val="24"/>
          <w:szCs w:val="24"/>
        </w:rPr>
        <w:t>flow</w:t>
      </w:r>
      <w:r w:rsidR="009C44EC">
        <w:rPr>
          <w:rFonts w:ascii="Times New Roman" w:hAnsi="Times New Roman" w:cs="Times New Roman"/>
          <w:sz w:val="24"/>
          <w:szCs w:val="24"/>
        </w:rPr>
        <w:t xml:space="preserve">. </w:t>
      </w:r>
      <w:r w:rsidR="009C44EC" w:rsidRPr="00365797">
        <w:rPr>
          <w:rFonts w:ascii="Times New Roman" w:hAnsi="Times New Roman" w:cs="Times New Roman"/>
          <w:sz w:val="24"/>
          <w:szCs w:val="24"/>
        </w:rPr>
        <w:t xml:space="preserve">Previous studies </w:t>
      </w:r>
      <w:r w:rsidR="009C44EC">
        <w:rPr>
          <w:rFonts w:ascii="Times New Roman" w:hAnsi="Times New Roman" w:cs="Times New Roman"/>
          <w:sz w:val="24"/>
          <w:szCs w:val="24"/>
        </w:rPr>
        <w:t xml:space="preserve">in </w:t>
      </w:r>
      <w:r w:rsidR="009C44EC" w:rsidRPr="00365797">
        <w:rPr>
          <w:rFonts w:ascii="Times New Roman" w:hAnsi="Times New Roman" w:cs="Times New Roman"/>
          <w:sz w:val="24"/>
          <w:szCs w:val="24"/>
        </w:rPr>
        <w:t>which the TE</w:t>
      </w:r>
      <w:r w:rsidR="009C44EC">
        <w:rPr>
          <w:rFonts w:ascii="Times New Roman" w:hAnsi="Times New Roman" w:cs="Times New Roman"/>
          <w:sz w:val="24"/>
          <w:szCs w:val="24"/>
        </w:rPr>
        <w:t xml:space="preserve">M </w:t>
      </w:r>
      <w:r w:rsidR="009C44EC" w:rsidRPr="00365797">
        <w:rPr>
          <w:rFonts w:ascii="Times New Roman" w:hAnsi="Times New Roman" w:cs="Times New Roman"/>
          <w:sz w:val="24"/>
          <w:szCs w:val="24"/>
        </w:rPr>
        <w:t xml:space="preserve">was administered reveal that utilization of Rasch analysis (Rasch, 1960; 1980) produces favorable, reliable outcomes. The Rasch analysis orders items based on </w:t>
      </w:r>
      <w:r w:rsidR="009C44EC">
        <w:rPr>
          <w:rFonts w:ascii="Times New Roman" w:hAnsi="Times New Roman" w:cs="Times New Roman"/>
          <w:sz w:val="24"/>
          <w:szCs w:val="24"/>
        </w:rPr>
        <w:t xml:space="preserve">the </w:t>
      </w:r>
      <w:r w:rsidR="009C44EC" w:rsidRPr="00365797">
        <w:rPr>
          <w:rFonts w:ascii="Times New Roman" w:hAnsi="Times New Roman" w:cs="Times New Roman"/>
          <w:sz w:val="24"/>
          <w:szCs w:val="24"/>
        </w:rPr>
        <w:t xml:space="preserve">difficulty </w:t>
      </w:r>
      <w:r w:rsidR="009C44EC">
        <w:rPr>
          <w:rFonts w:ascii="Times New Roman" w:hAnsi="Times New Roman" w:cs="Times New Roman"/>
          <w:sz w:val="24"/>
          <w:szCs w:val="24"/>
        </w:rPr>
        <w:t>developing</w:t>
      </w:r>
      <w:r w:rsidR="009C44EC" w:rsidRPr="00365797">
        <w:rPr>
          <w:rFonts w:ascii="Times New Roman" w:hAnsi="Times New Roman" w:cs="Times New Roman"/>
          <w:sz w:val="24"/>
          <w:szCs w:val="24"/>
        </w:rPr>
        <w:t xml:space="preserve"> composite TE scores (Pugh et al., 2010).</w:t>
      </w:r>
      <w:r w:rsidR="009C44EC" w:rsidRPr="000657D1">
        <w:rPr>
          <w:rFonts w:ascii="Times New Roman" w:hAnsi="Times New Roman" w:cs="Times New Roman"/>
          <w:sz w:val="24"/>
          <w:szCs w:val="24"/>
        </w:rPr>
        <w:t xml:space="preserve"> </w:t>
      </w:r>
      <w:r w:rsidR="009C44EC">
        <w:rPr>
          <w:rFonts w:ascii="Times New Roman" w:hAnsi="Times New Roman" w:cs="Times New Roman"/>
          <w:sz w:val="24"/>
          <w:szCs w:val="24"/>
        </w:rPr>
        <w:t xml:space="preserve">Pugh et al. (2010) found that the TEM </w:t>
      </w:r>
      <w:r w:rsidR="009C44EC" w:rsidRPr="00365797">
        <w:rPr>
          <w:rFonts w:ascii="Times New Roman" w:hAnsi="Times New Roman" w:cs="Times New Roman"/>
          <w:sz w:val="24"/>
          <w:szCs w:val="24"/>
        </w:rPr>
        <w:t>“item reliability was .99 and person reliability was .94, suggesting that we can be confident of the item difficulty ordering and ordering of respondents according to performance on the instrument” (</w:t>
      </w:r>
      <w:r w:rsidR="009C44EC">
        <w:rPr>
          <w:rFonts w:ascii="Times New Roman" w:hAnsi="Times New Roman" w:cs="Times New Roman"/>
          <w:sz w:val="24"/>
          <w:szCs w:val="24"/>
        </w:rPr>
        <w:t>p. 285</w:t>
      </w:r>
      <w:r w:rsidR="009C44EC" w:rsidRPr="00365797">
        <w:rPr>
          <w:rFonts w:ascii="Times New Roman" w:hAnsi="Times New Roman" w:cs="Times New Roman"/>
          <w:sz w:val="24"/>
          <w:szCs w:val="24"/>
        </w:rPr>
        <w:t>).</w:t>
      </w:r>
      <w:r w:rsidR="009C44EC">
        <w:rPr>
          <w:rFonts w:ascii="Times New Roman" w:hAnsi="Times New Roman" w:cs="Times New Roman"/>
          <w:sz w:val="24"/>
          <w:szCs w:val="24"/>
        </w:rPr>
        <w:t xml:space="preserve"> The TEM </w:t>
      </w:r>
      <w:r w:rsidR="00DD79F1">
        <w:rPr>
          <w:rFonts w:ascii="Times New Roman" w:hAnsi="Times New Roman" w:cs="Times New Roman"/>
          <w:sz w:val="24"/>
          <w:szCs w:val="24"/>
        </w:rPr>
        <w:t>was</w:t>
      </w:r>
      <w:r w:rsidR="009C44EC">
        <w:rPr>
          <w:rFonts w:ascii="Times New Roman" w:hAnsi="Times New Roman" w:cs="Times New Roman"/>
          <w:sz w:val="24"/>
          <w:szCs w:val="24"/>
        </w:rPr>
        <w:t xml:space="preserve"> administered at the beginning, before the intervention, </w:t>
      </w:r>
      <w:r w:rsidR="00DD79F1">
        <w:rPr>
          <w:rFonts w:ascii="Times New Roman" w:hAnsi="Times New Roman" w:cs="Times New Roman"/>
          <w:sz w:val="24"/>
          <w:szCs w:val="24"/>
        </w:rPr>
        <w:t>which provi</w:t>
      </w:r>
      <w:r w:rsidR="0003155D">
        <w:rPr>
          <w:rFonts w:ascii="Times New Roman" w:hAnsi="Times New Roman" w:cs="Times New Roman"/>
          <w:sz w:val="24"/>
          <w:szCs w:val="24"/>
        </w:rPr>
        <w:t>ded</w:t>
      </w:r>
      <w:r w:rsidR="009C44EC">
        <w:rPr>
          <w:rFonts w:ascii="Times New Roman" w:hAnsi="Times New Roman" w:cs="Times New Roman"/>
          <w:sz w:val="24"/>
          <w:szCs w:val="24"/>
        </w:rPr>
        <w:t xml:space="preserve"> an opportunity to establish a baseline measuring participants' current level of experiencing TE with </w:t>
      </w:r>
      <w:r w:rsidR="009C44EC">
        <w:rPr>
          <w:rFonts w:ascii="Times New Roman" w:hAnsi="Times New Roman" w:cs="Times New Roman"/>
          <w:i/>
          <w:iCs/>
          <w:sz w:val="24"/>
          <w:szCs w:val="24"/>
        </w:rPr>
        <w:t>flow</w:t>
      </w:r>
      <w:r w:rsidR="009C44EC">
        <w:rPr>
          <w:rFonts w:ascii="Times New Roman" w:hAnsi="Times New Roman" w:cs="Times New Roman"/>
          <w:sz w:val="24"/>
          <w:szCs w:val="24"/>
        </w:rPr>
        <w:t xml:space="preserve">. Creswell and Clark (2018) convey that administration of the measure before the intervention </w:t>
      </w:r>
      <w:r w:rsidR="003E4618">
        <w:rPr>
          <w:rFonts w:ascii="Times New Roman" w:hAnsi="Times New Roman" w:cs="Times New Roman"/>
          <w:sz w:val="24"/>
          <w:szCs w:val="24"/>
        </w:rPr>
        <w:t>would</w:t>
      </w:r>
      <w:r w:rsidR="009C44EC">
        <w:rPr>
          <w:rFonts w:ascii="Times New Roman" w:hAnsi="Times New Roman" w:cs="Times New Roman"/>
          <w:sz w:val="24"/>
          <w:szCs w:val="24"/>
        </w:rPr>
        <w:t xml:space="preserve"> further document the need for the intervention (p. 109). This </w:t>
      </w:r>
      <w:r w:rsidR="0003155D">
        <w:rPr>
          <w:rFonts w:ascii="Times New Roman" w:hAnsi="Times New Roman" w:cs="Times New Roman"/>
          <w:sz w:val="24"/>
          <w:szCs w:val="24"/>
        </w:rPr>
        <w:t>was also</w:t>
      </w:r>
      <w:r w:rsidR="009C44EC">
        <w:rPr>
          <w:rFonts w:ascii="Times New Roman" w:hAnsi="Times New Roman" w:cs="Times New Roman"/>
          <w:sz w:val="24"/>
          <w:szCs w:val="24"/>
        </w:rPr>
        <w:t xml:space="preserve"> administered at the end of the five-week intervention period to reveal sustained effects of the intervention (Creswell &amp; Clark, 2018, p.9).</w:t>
      </w:r>
    </w:p>
    <w:p w14:paraId="6E22316F" w14:textId="52E0F70A" w:rsidR="0040734A" w:rsidRDefault="0040734A" w:rsidP="00FE69AD">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data gathered from the Transformative Experience Measurement (TEM) </w:t>
      </w:r>
      <w:r w:rsidR="00067958">
        <w:rPr>
          <w:rFonts w:ascii="Times New Roman" w:hAnsi="Times New Roman" w:cs="Times New Roman"/>
          <w:sz w:val="24"/>
          <w:szCs w:val="24"/>
        </w:rPr>
        <w:t>contributed to and le</w:t>
      </w:r>
      <w:r w:rsidR="00E35679">
        <w:rPr>
          <w:rFonts w:ascii="Times New Roman" w:hAnsi="Times New Roman" w:cs="Times New Roman"/>
          <w:sz w:val="24"/>
          <w:szCs w:val="24"/>
        </w:rPr>
        <w:t>d to a baseline and outcomes understanding of individual and cohesive</w:t>
      </w:r>
      <w:r>
        <w:rPr>
          <w:rFonts w:ascii="Times New Roman" w:hAnsi="Times New Roman" w:cs="Times New Roman"/>
          <w:sz w:val="24"/>
          <w:szCs w:val="24"/>
        </w:rPr>
        <w:t xml:space="preserve"> understanding and engagements with the transformative experience theory focused on the motivational concept of </w:t>
      </w:r>
      <w:r>
        <w:rPr>
          <w:rFonts w:ascii="Times New Roman" w:hAnsi="Times New Roman" w:cs="Times New Roman"/>
          <w:i/>
          <w:iCs/>
          <w:sz w:val="24"/>
          <w:szCs w:val="24"/>
        </w:rPr>
        <w:t xml:space="preserve">flow. </w:t>
      </w:r>
      <w:r>
        <w:rPr>
          <w:rFonts w:ascii="Times New Roman" w:hAnsi="Times New Roman" w:cs="Times New Roman"/>
          <w:sz w:val="24"/>
          <w:szCs w:val="24"/>
        </w:rPr>
        <w:t>The TEM serve</w:t>
      </w:r>
      <w:r w:rsidR="009548C9">
        <w:rPr>
          <w:rFonts w:ascii="Times New Roman" w:hAnsi="Times New Roman" w:cs="Times New Roman"/>
          <w:sz w:val="24"/>
          <w:szCs w:val="24"/>
        </w:rPr>
        <w:t>d</w:t>
      </w:r>
      <w:r>
        <w:rPr>
          <w:rFonts w:ascii="Times New Roman" w:hAnsi="Times New Roman" w:cs="Times New Roman"/>
          <w:sz w:val="24"/>
          <w:szCs w:val="24"/>
        </w:rPr>
        <w:t xml:space="preserve"> as </w:t>
      </w:r>
      <w:r w:rsidR="00E35679">
        <w:rPr>
          <w:rFonts w:ascii="Times New Roman" w:hAnsi="Times New Roman" w:cs="Times New Roman"/>
          <w:sz w:val="24"/>
          <w:szCs w:val="24"/>
        </w:rPr>
        <w:t xml:space="preserve">an </w:t>
      </w:r>
      <w:r>
        <w:rPr>
          <w:rFonts w:ascii="Times New Roman" w:hAnsi="Times New Roman" w:cs="Times New Roman"/>
          <w:sz w:val="24"/>
          <w:szCs w:val="24"/>
        </w:rPr>
        <w:t>instrumentation to identify pre-and post</w:t>
      </w:r>
      <w:r w:rsidR="00E35679">
        <w:rPr>
          <w:rFonts w:ascii="Times New Roman" w:hAnsi="Times New Roman" w:cs="Times New Roman"/>
          <w:sz w:val="24"/>
          <w:szCs w:val="24"/>
        </w:rPr>
        <w:t>-</w:t>
      </w:r>
      <w:r>
        <w:rPr>
          <w:rFonts w:ascii="Times New Roman" w:hAnsi="Times New Roman" w:cs="Times New Roman"/>
          <w:sz w:val="24"/>
          <w:szCs w:val="24"/>
        </w:rPr>
        <w:t>test measures a</w:t>
      </w:r>
      <w:r w:rsidR="00E35679">
        <w:rPr>
          <w:rFonts w:ascii="Times New Roman" w:hAnsi="Times New Roman" w:cs="Times New Roman"/>
          <w:sz w:val="24"/>
          <w:szCs w:val="24"/>
        </w:rPr>
        <w:t>nd</w:t>
      </w:r>
      <w:r w:rsidR="009548C9">
        <w:rPr>
          <w:rFonts w:ascii="Times New Roman" w:hAnsi="Times New Roman" w:cs="Times New Roman"/>
          <w:sz w:val="24"/>
          <w:szCs w:val="24"/>
        </w:rPr>
        <w:t xml:space="preserve"> further</w:t>
      </w:r>
      <w:r w:rsidR="00E35679">
        <w:rPr>
          <w:rFonts w:ascii="Times New Roman" w:hAnsi="Times New Roman" w:cs="Times New Roman"/>
          <w:sz w:val="24"/>
          <w:szCs w:val="24"/>
        </w:rPr>
        <w:t xml:space="preserve"> document the</w:t>
      </w:r>
      <w:r>
        <w:rPr>
          <w:rFonts w:ascii="Times New Roman" w:hAnsi="Times New Roman" w:cs="Times New Roman"/>
          <w:sz w:val="24"/>
          <w:szCs w:val="24"/>
        </w:rPr>
        <w:t xml:space="preserve"> need for TE intervention (Creswell &amp; Clark, 2018; Creswell et al., 2009)</w:t>
      </w:r>
      <w:r>
        <w:rPr>
          <w:rFonts w:ascii="Times New Roman" w:hAnsi="Times New Roman" w:cs="Times New Roman"/>
          <w:i/>
          <w:iCs/>
          <w:sz w:val="24"/>
          <w:szCs w:val="24"/>
        </w:rPr>
        <w:t>.</w:t>
      </w:r>
      <w:r>
        <w:rPr>
          <w:rFonts w:ascii="Times New Roman" w:hAnsi="Times New Roman" w:cs="Times New Roman"/>
          <w:sz w:val="24"/>
          <w:szCs w:val="24"/>
        </w:rPr>
        <w:t xml:space="preserve"> This</w:t>
      </w:r>
      <w:r w:rsidRPr="00AD3900">
        <w:rPr>
          <w:rFonts w:ascii="Times New Roman" w:hAnsi="Times New Roman" w:cs="Times New Roman"/>
          <w:sz w:val="24"/>
          <w:szCs w:val="24"/>
        </w:rPr>
        <w:t xml:space="preserve"> 27</w:t>
      </w:r>
      <w:r w:rsidR="00E35679">
        <w:rPr>
          <w:rFonts w:ascii="Times New Roman" w:hAnsi="Times New Roman" w:cs="Times New Roman"/>
          <w:sz w:val="24"/>
          <w:szCs w:val="24"/>
        </w:rPr>
        <w:t>-</w:t>
      </w:r>
      <w:r w:rsidRPr="00AD3900">
        <w:rPr>
          <w:rFonts w:ascii="Times New Roman" w:hAnsi="Times New Roman" w:cs="Times New Roman"/>
          <w:sz w:val="24"/>
          <w:szCs w:val="24"/>
        </w:rPr>
        <w:t>question</w:t>
      </w:r>
      <w:r>
        <w:rPr>
          <w:rFonts w:ascii="Times New Roman" w:hAnsi="Times New Roman" w:cs="Times New Roman"/>
          <w:sz w:val="24"/>
          <w:szCs w:val="24"/>
        </w:rPr>
        <w:t>, 4-point</w:t>
      </w:r>
      <w:r w:rsidRPr="00AD3900">
        <w:rPr>
          <w:rFonts w:ascii="Times New Roman" w:hAnsi="Times New Roman" w:cs="Times New Roman"/>
          <w:sz w:val="24"/>
          <w:szCs w:val="24"/>
        </w:rPr>
        <w:t xml:space="preserve"> Likert</w:t>
      </w:r>
      <w:r>
        <w:rPr>
          <w:rFonts w:ascii="Times New Roman" w:hAnsi="Times New Roman" w:cs="Times New Roman"/>
          <w:sz w:val="24"/>
          <w:szCs w:val="24"/>
        </w:rPr>
        <w:t xml:space="preserve"> scale</w:t>
      </w:r>
      <w:r w:rsidRPr="00AD3900">
        <w:rPr>
          <w:rFonts w:ascii="Times New Roman" w:hAnsi="Times New Roman" w:cs="Times New Roman"/>
          <w:sz w:val="24"/>
          <w:szCs w:val="24"/>
        </w:rPr>
        <w:t xml:space="preserve"> </w:t>
      </w:r>
      <w:r>
        <w:rPr>
          <w:rFonts w:ascii="Times New Roman" w:hAnsi="Times New Roman" w:cs="Times New Roman"/>
          <w:sz w:val="24"/>
          <w:szCs w:val="24"/>
        </w:rPr>
        <w:t>has been determined to be valid and reliable when</w:t>
      </w:r>
      <w:r w:rsidRPr="00AD3900">
        <w:rPr>
          <w:rFonts w:ascii="Times New Roman" w:hAnsi="Times New Roman" w:cs="Times New Roman"/>
          <w:sz w:val="24"/>
          <w:szCs w:val="24"/>
        </w:rPr>
        <w:t xml:space="preserve"> pertaining to the participants</w:t>
      </w:r>
      <w:r>
        <w:rPr>
          <w:rFonts w:ascii="Times New Roman" w:hAnsi="Times New Roman" w:cs="Times New Roman"/>
          <w:sz w:val="24"/>
          <w:szCs w:val="24"/>
        </w:rPr>
        <w:t>'</w:t>
      </w:r>
      <w:r w:rsidRPr="00AD3900">
        <w:rPr>
          <w:rFonts w:ascii="Times New Roman" w:hAnsi="Times New Roman" w:cs="Times New Roman"/>
          <w:sz w:val="24"/>
          <w:szCs w:val="24"/>
        </w:rPr>
        <w:t xml:space="preserve"> </w:t>
      </w:r>
      <w:r>
        <w:rPr>
          <w:rFonts w:ascii="Times New Roman" w:hAnsi="Times New Roman" w:cs="Times New Roman"/>
          <w:sz w:val="24"/>
          <w:szCs w:val="24"/>
        </w:rPr>
        <w:t xml:space="preserve">measured </w:t>
      </w:r>
      <w:r w:rsidRPr="00AD3900">
        <w:rPr>
          <w:rFonts w:ascii="Times New Roman" w:hAnsi="Times New Roman" w:cs="Times New Roman"/>
          <w:sz w:val="24"/>
          <w:szCs w:val="24"/>
        </w:rPr>
        <w:t>experiences regarding motivated use, expansion of perception, and experiential value of the concept</w:t>
      </w:r>
      <w:r>
        <w:rPr>
          <w:rFonts w:ascii="Times New Roman" w:hAnsi="Times New Roman" w:cs="Times New Roman"/>
          <w:sz w:val="24"/>
          <w:szCs w:val="24"/>
        </w:rPr>
        <w:t xml:space="preserve"> </w:t>
      </w:r>
      <w:r w:rsidR="00536AD5">
        <w:rPr>
          <w:rFonts w:ascii="Times New Roman" w:hAnsi="Times New Roman" w:cs="Times New Roman"/>
          <w:sz w:val="24"/>
          <w:szCs w:val="24"/>
        </w:rPr>
        <w:t xml:space="preserve">(Heddy &amp; Sinatra, 2013; </w:t>
      </w:r>
      <w:r>
        <w:rPr>
          <w:rFonts w:ascii="Times New Roman" w:hAnsi="Times New Roman" w:cs="Times New Roman"/>
          <w:sz w:val="24"/>
          <w:szCs w:val="24"/>
        </w:rPr>
        <w:t>Koskey et al., 2016; Pugh et al., 2010)</w:t>
      </w:r>
      <w:r w:rsidRPr="00AD3900">
        <w:rPr>
          <w:rFonts w:ascii="Times New Roman" w:hAnsi="Times New Roman" w:cs="Times New Roman"/>
          <w:sz w:val="24"/>
          <w:szCs w:val="24"/>
        </w:rPr>
        <w:t>.</w:t>
      </w:r>
      <w:r>
        <w:rPr>
          <w:rFonts w:ascii="Times New Roman" w:hAnsi="Times New Roman" w:cs="Times New Roman"/>
          <w:sz w:val="24"/>
          <w:szCs w:val="24"/>
        </w:rPr>
        <w:t xml:space="preserve"> The Transformative Experience Measurement, administered in this study as pre-intervention and post-intervention, ask</w:t>
      </w:r>
      <w:r w:rsidR="003F39BA">
        <w:rPr>
          <w:rFonts w:ascii="Times New Roman" w:hAnsi="Times New Roman" w:cs="Times New Roman"/>
          <w:sz w:val="24"/>
          <w:szCs w:val="24"/>
        </w:rPr>
        <w:t>ed</w:t>
      </w:r>
      <w:r>
        <w:rPr>
          <w:rFonts w:ascii="Times New Roman" w:hAnsi="Times New Roman" w:cs="Times New Roman"/>
          <w:sz w:val="24"/>
          <w:szCs w:val="24"/>
        </w:rPr>
        <w:t xml:space="preserve"> participants to respond to higher-order statements such as, “</w:t>
      </w:r>
      <w:r w:rsidRPr="009917E0">
        <w:rPr>
          <w:rFonts w:ascii="Times New Roman" w:hAnsi="Times New Roman" w:cs="Times New Roman"/>
          <w:sz w:val="24"/>
          <w:szCs w:val="24"/>
        </w:rPr>
        <w:t xml:space="preserve">I talk with others about Flow concepts just for the fun of it, I find myself thinking about </w:t>
      </w:r>
      <w:r w:rsidRPr="00AC0FB9">
        <w:rPr>
          <w:rFonts w:ascii="Times New Roman" w:hAnsi="Times New Roman" w:cs="Times New Roman"/>
          <w:i/>
          <w:iCs/>
          <w:sz w:val="24"/>
          <w:szCs w:val="24"/>
        </w:rPr>
        <w:t>flow</w:t>
      </w:r>
      <w:r w:rsidRPr="009917E0">
        <w:rPr>
          <w:rFonts w:ascii="Times New Roman" w:hAnsi="Times New Roman" w:cs="Times New Roman"/>
          <w:sz w:val="24"/>
          <w:szCs w:val="24"/>
        </w:rPr>
        <w:t xml:space="preserve"> concepts in everyday situations, and </w:t>
      </w:r>
      <w:r>
        <w:rPr>
          <w:rFonts w:ascii="Times New Roman" w:hAnsi="Times New Roman" w:cs="Times New Roman"/>
          <w:sz w:val="24"/>
          <w:szCs w:val="24"/>
        </w:rPr>
        <w:t>k</w:t>
      </w:r>
      <w:r w:rsidRPr="009917E0">
        <w:rPr>
          <w:rFonts w:ascii="Times New Roman" w:hAnsi="Times New Roman" w:cs="Times New Roman"/>
          <w:sz w:val="24"/>
          <w:szCs w:val="24"/>
        </w:rPr>
        <w:t xml:space="preserve">nowledge of </w:t>
      </w:r>
      <w:r>
        <w:rPr>
          <w:rFonts w:ascii="Times New Roman" w:hAnsi="Times New Roman" w:cs="Times New Roman"/>
          <w:i/>
          <w:iCs/>
          <w:sz w:val="24"/>
          <w:szCs w:val="24"/>
        </w:rPr>
        <w:t>flow</w:t>
      </w:r>
      <w:r w:rsidRPr="009917E0">
        <w:rPr>
          <w:rFonts w:ascii="Times New Roman" w:hAnsi="Times New Roman" w:cs="Times New Roman"/>
          <w:sz w:val="24"/>
          <w:szCs w:val="24"/>
        </w:rPr>
        <w:t xml:space="preserve"> concepts is useful in my current, everyday life</w:t>
      </w:r>
      <w:r w:rsidR="00E35679">
        <w:rPr>
          <w:rFonts w:ascii="Times New Roman" w:hAnsi="Times New Roman" w:cs="Times New Roman"/>
          <w:sz w:val="24"/>
          <w:szCs w:val="24"/>
        </w:rPr>
        <w:t>.”</w:t>
      </w:r>
      <w:r w:rsidRPr="009917E0">
        <w:rPr>
          <w:rFonts w:ascii="Times New Roman" w:hAnsi="Times New Roman" w:cs="Times New Roman"/>
          <w:sz w:val="24"/>
          <w:szCs w:val="24"/>
        </w:rPr>
        <w:t xml:space="preserve">  </w:t>
      </w:r>
      <w:r>
        <w:rPr>
          <w:rFonts w:ascii="Times New Roman" w:hAnsi="Times New Roman" w:cs="Times New Roman"/>
          <w:sz w:val="24"/>
          <w:szCs w:val="24"/>
        </w:rPr>
        <w:t xml:space="preserve">Participants </w:t>
      </w:r>
      <w:r w:rsidR="003F39BA">
        <w:rPr>
          <w:rFonts w:ascii="Times New Roman" w:hAnsi="Times New Roman" w:cs="Times New Roman"/>
          <w:sz w:val="24"/>
          <w:szCs w:val="24"/>
        </w:rPr>
        <w:t>were able to</w:t>
      </w:r>
      <w:r>
        <w:rPr>
          <w:rFonts w:ascii="Times New Roman" w:hAnsi="Times New Roman" w:cs="Times New Roman"/>
          <w:sz w:val="24"/>
          <w:szCs w:val="24"/>
        </w:rPr>
        <w:t xml:space="preserve"> react to each of the questions by responding (1) strongly agree</w:t>
      </w:r>
      <w:r w:rsidR="00E35679">
        <w:rPr>
          <w:rFonts w:ascii="Times New Roman" w:hAnsi="Times New Roman" w:cs="Times New Roman"/>
          <w:sz w:val="24"/>
          <w:szCs w:val="24"/>
        </w:rPr>
        <w:t>,</w:t>
      </w:r>
      <w:r>
        <w:rPr>
          <w:rFonts w:ascii="Times New Roman" w:hAnsi="Times New Roman" w:cs="Times New Roman"/>
          <w:sz w:val="24"/>
          <w:szCs w:val="24"/>
        </w:rPr>
        <w:t xml:space="preserve"> (2) agree</w:t>
      </w:r>
      <w:r w:rsidR="00E35679">
        <w:rPr>
          <w:rFonts w:ascii="Times New Roman" w:hAnsi="Times New Roman" w:cs="Times New Roman"/>
          <w:sz w:val="24"/>
          <w:szCs w:val="24"/>
        </w:rPr>
        <w:t>,</w:t>
      </w:r>
      <w:r>
        <w:rPr>
          <w:rFonts w:ascii="Times New Roman" w:hAnsi="Times New Roman" w:cs="Times New Roman"/>
          <w:sz w:val="24"/>
          <w:szCs w:val="24"/>
        </w:rPr>
        <w:t xml:space="preserve"> (3) disagree</w:t>
      </w:r>
      <w:r w:rsidR="00E35679">
        <w:rPr>
          <w:rFonts w:ascii="Times New Roman" w:hAnsi="Times New Roman" w:cs="Times New Roman"/>
          <w:sz w:val="24"/>
          <w:szCs w:val="24"/>
        </w:rPr>
        <w:t>,</w:t>
      </w:r>
      <w:r>
        <w:rPr>
          <w:rFonts w:ascii="Times New Roman" w:hAnsi="Times New Roman" w:cs="Times New Roman"/>
          <w:sz w:val="24"/>
          <w:szCs w:val="24"/>
        </w:rPr>
        <w:t xml:space="preserve"> </w:t>
      </w:r>
      <w:r w:rsidR="00E35679">
        <w:rPr>
          <w:rFonts w:ascii="Times New Roman" w:hAnsi="Times New Roman" w:cs="Times New Roman"/>
          <w:sz w:val="24"/>
          <w:szCs w:val="24"/>
        </w:rPr>
        <w:t xml:space="preserve">and </w:t>
      </w:r>
      <w:r>
        <w:rPr>
          <w:rFonts w:ascii="Times New Roman" w:hAnsi="Times New Roman" w:cs="Times New Roman"/>
          <w:sz w:val="24"/>
          <w:szCs w:val="24"/>
        </w:rPr>
        <w:t>(4) strongly disagree on the 4-point Likert scale.</w:t>
      </w:r>
      <w:r w:rsidRPr="00AD3900">
        <w:rPr>
          <w:rFonts w:ascii="Times New Roman" w:hAnsi="Times New Roman" w:cs="Times New Roman"/>
          <w:sz w:val="24"/>
          <w:szCs w:val="24"/>
        </w:rPr>
        <w:t xml:space="preserve"> The TE</w:t>
      </w:r>
      <w:r>
        <w:rPr>
          <w:rFonts w:ascii="Times New Roman" w:hAnsi="Times New Roman" w:cs="Times New Roman"/>
          <w:sz w:val="24"/>
          <w:szCs w:val="24"/>
        </w:rPr>
        <w:t>M</w:t>
      </w:r>
      <w:r w:rsidRPr="00AD3900">
        <w:rPr>
          <w:rFonts w:ascii="Times New Roman" w:hAnsi="Times New Roman" w:cs="Times New Roman"/>
          <w:sz w:val="24"/>
          <w:szCs w:val="24"/>
        </w:rPr>
        <w:t xml:space="preserve"> </w:t>
      </w:r>
      <w:r w:rsidR="001152A8">
        <w:rPr>
          <w:rFonts w:ascii="Times New Roman" w:hAnsi="Times New Roman" w:cs="Times New Roman"/>
          <w:sz w:val="24"/>
          <w:szCs w:val="24"/>
        </w:rPr>
        <w:t>was</w:t>
      </w:r>
      <w:r w:rsidRPr="00AD3900">
        <w:rPr>
          <w:rFonts w:ascii="Times New Roman" w:hAnsi="Times New Roman" w:cs="Times New Roman"/>
          <w:sz w:val="24"/>
          <w:szCs w:val="24"/>
        </w:rPr>
        <w:t xml:space="preserve"> accommodated </w:t>
      </w:r>
      <w:r w:rsidR="00565521">
        <w:rPr>
          <w:rFonts w:ascii="Times New Roman" w:hAnsi="Times New Roman" w:cs="Times New Roman"/>
          <w:sz w:val="24"/>
          <w:szCs w:val="24"/>
        </w:rPr>
        <w:t>in</w:t>
      </w:r>
      <w:r w:rsidRPr="00AD3900">
        <w:rPr>
          <w:rFonts w:ascii="Times New Roman" w:hAnsi="Times New Roman" w:cs="Times New Roman"/>
          <w:sz w:val="24"/>
          <w:szCs w:val="24"/>
        </w:rPr>
        <w:t xml:space="preserve">to the concept of </w:t>
      </w:r>
      <w:r w:rsidRPr="0071149A">
        <w:rPr>
          <w:rFonts w:ascii="Times New Roman" w:hAnsi="Times New Roman" w:cs="Times New Roman"/>
          <w:i/>
          <w:iCs/>
          <w:sz w:val="24"/>
          <w:szCs w:val="24"/>
        </w:rPr>
        <w:t>flow</w:t>
      </w:r>
      <w:r w:rsidRPr="00AD3900">
        <w:rPr>
          <w:rFonts w:ascii="Times New Roman" w:hAnsi="Times New Roman" w:cs="Times New Roman"/>
          <w:sz w:val="24"/>
          <w:szCs w:val="24"/>
        </w:rPr>
        <w:t xml:space="preserve"> for this research</w:t>
      </w:r>
      <w:r>
        <w:rPr>
          <w:rFonts w:ascii="Times New Roman" w:hAnsi="Times New Roman" w:cs="Times New Roman"/>
          <w:sz w:val="24"/>
          <w:szCs w:val="24"/>
        </w:rPr>
        <w:t xml:space="preserve"> to </w:t>
      </w:r>
      <w:r w:rsidR="00565521">
        <w:rPr>
          <w:rFonts w:ascii="Times New Roman" w:hAnsi="Times New Roman" w:cs="Times New Roman"/>
          <w:sz w:val="24"/>
          <w:szCs w:val="24"/>
        </w:rPr>
        <w:t>fit the area best;</w:t>
      </w:r>
      <w:r>
        <w:rPr>
          <w:rFonts w:ascii="Times New Roman" w:hAnsi="Times New Roman" w:cs="Times New Roman"/>
          <w:sz w:val="24"/>
          <w:szCs w:val="24"/>
        </w:rPr>
        <w:t xml:space="preserve"> no other wording was altered. At two points, prior to the initial delivery and o</w:t>
      </w:r>
      <w:r w:rsidRPr="00AD3900">
        <w:rPr>
          <w:rFonts w:ascii="Times New Roman" w:hAnsi="Times New Roman" w:cs="Times New Roman"/>
          <w:sz w:val="24"/>
          <w:szCs w:val="24"/>
        </w:rPr>
        <w:t>nce the</w:t>
      </w:r>
      <w:r>
        <w:rPr>
          <w:rFonts w:ascii="Times New Roman" w:hAnsi="Times New Roman" w:cs="Times New Roman"/>
          <w:sz w:val="24"/>
          <w:szCs w:val="24"/>
        </w:rPr>
        <w:t xml:space="preserve"> NCV</w:t>
      </w:r>
      <w:r w:rsidRPr="00AD3900">
        <w:rPr>
          <w:rFonts w:ascii="Times New Roman" w:hAnsi="Times New Roman" w:cs="Times New Roman"/>
          <w:sz w:val="24"/>
          <w:szCs w:val="24"/>
        </w:rPr>
        <w:t xml:space="preserve"> </w:t>
      </w:r>
      <w:r>
        <w:rPr>
          <w:rFonts w:ascii="Times New Roman" w:hAnsi="Times New Roman" w:cs="Times New Roman"/>
          <w:sz w:val="24"/>
          <w:szCs w:val="24"/>
        </w:rPr>
        <w:t>journaling</w:t>
      </w:r>
      <w:r w:rsidRPr="00AD3900">
        <w:rPr>
          <w:rFonts w:ascii="Times New Roman" w:hAnsi="Times New Roman" w:cs="Times New Roman"/>
          <w:sz w:val="24"/>
          <w:szCs w:val="24"/>
        </w:rPr>
        <w:t xml:space="preserve"> phase </w:t>
      </w:r>
      <w:r w:rsidR="00FD7E18">
        <w:rPr>
          <w:rFonts w:ascii="Times New Roman" w:hAnsi="Times New Roman" w:cs="Times New Roman"/>
          <w:sz w:val="24"/>
          <w:szCs w:val="24"/>
        </w:rPr>
        <w:t>was</w:t>
      </w:r>
      <w:r w:rsidRPr="00AD3900">
        <w:rPr>
          <w:rFonts w:ascii="Times New Roman" w:hAnsi="Times New Roman" w:cs="Times New Roman"/>
          <w:sz w:val="24"/>
          <w:szCs w:val="24"/>
        </w:rPr>
        <w:t xml:space="preserve"> complete</w:t>
      </w:r>
      <w:r>
        <w:rPr>
          <w:rFonts w:ascii="Times New Roman" w:hAnsi="Times New Roman" w:cs="Times New Roman"/>
          <w:sz w:val="24"/>
          <w:szCs w:val="24"/>
        </w:rPr>
        <w:t xml:space="preserve"> at the end of the 5-week intervention</w:t>
      </w:r>
      <w:r w:rsidRPr="00AD3900">
        <w:rPr>
          <w:rFonts w:ascii="Times New Roman" w:hAnsi="Times New Roman" w:cs="Times New Roman"/>
          <w:sz w:val="24"/>
          <w:szCs w:val="24"/>
        </w:rPr>
        <w:t>, the participants receive</w:t>
      </w:r>
      <w:r w:rsidR="00384E6B">
        <w:rPr>
          <w:rFonts w:ascii="Times New Roman" w:hAnsi="Times New Roman" w:cs="Times New Roman"/>
          <w:sz w:val="24"/>
          <w:szCs w:val="24"/>
        </w:rPr>
        <w:t>d</w:t>
      </w:r>
      <w:r w:rsidRPr="00AD3900">
        <w:rPr>
          <w:rFonts w:ascii="Times New Roman" w:hAnsi="Times New Roman" w:cs="Times New Roman"/>
          <w:sz w:val="24"/>
          <w:szCs w:val="24"/>
        </w:rPr>
        <w:t xml:space="preserve"> a Transformative Experience </w:t>
      </w:r>
      <w:r>
        <w:rPr>
          <w:rFonts w:ascii="Times New Roman" w:hAnsi="Times New Roman" w:cs="Times New Roman"/>
          <w:sz w:val="24"/>
          <w:szCs w:val="24"/>
        </w:rPr>
        <w:t>Measurement</w:t>
      </w:r>
      <w:r w:rsidRPr="00AD3900">
        <w:rPr>
          <w:rFonts w:ascii="Times New Roman" w:hAnsi="Times New Roman" w:cs="Times New Roman"/>
          <w:sz w:val="24"/>
          <w:szCs w:val="24"/>
        </w:rPr>
        <w:t xml:space="preserve"> (TE</w:t>
      </w:r>
      <w:r>
        <w:rPr>
          <w:rFonts w:ascii="Times New Roman" w:hAnsi="Times New Roman" w:cs="Times New Roman"/>
          <w:sz w:val="24"/>
          <w:szCs w:val="24"/>
        </w:rPr>
        <w:t>M</w:t>
      </w:r>
      <w:r w:rsidRPr="00AD3900">
        <w:rPr>
          <w:rFonts w:ascii="Times New Roman" w:hAnsi="Times New Roman" w:cs="Times New Roman"/>
          <w:sz w:val="24"/>
          <w:szCs w:val="24"/>
        </w:rPr>
        <w:t>)</w:t>
      </w:r>
      <w:r>
        <w:rPr>
          <w:rFonts w:ascii="Times New Roman" w:hAnsi="Times New Roman" w:cs="Times New Roman"/>
          <w:sz w:val="24"/>
          <w:szCs w:val="24"/>
        </w:rPr>
        <w:t xml:space="preserve"> </w:t>
      </w:r>
      <w:r w:rsidRPr="00AD3900">
        <w:rPr>
          <w:rFonts w:ascii="Times New Roman" w:hAnsi="Times New Roman" w:cs="Times New Roman"/>
          <w:sz w:val="24"/>
          <w:szCs w:val="24"/>
        </w:rPr>
        <w:t>(Pugh, 2009</w:t>
      </w:r>
      <w:r>
        <w:rPr>
          <w:rFonts w:ascii="Times New Roman" w:hAnsi="Times New Roman" w:cs="Times New Roman"/>
          <w:sz w:val="24"/>
          <w:szCs w:val="24"/>
        </w:rPr>
        <w:t>; Pugh et al., 2010; Pugh</w:t>
      </w:r>
      <w:r w:rsidR="005E58B0">
        <w:rPr>
          <w:rFonts w:ascii="Times New Roman" w:hAnsi="Times New Roman" w:cs="Times New Roman"/>
          <w:sz w:val="24"/>
          <w:szCs w:val="24"/>
        </w:rPr>
        <w:t>,</w:t>
      </w:r>
      <w:r>
        <w:rPr>
          <w:rFonts w:ascii="Times New Roman" w:hAnsi="Times New Roman" w:cs="Times New Roman"/>
          <w:sz w:val="24"/>
          <w:szCs w:val="24"/>
        </w:rPr>
        <w:t xml:space="preserve"> 2011</w:t>
      </w:r>
      <w:r w:rsidRPr="00AD3900">
        <w:rPr>
          <w:rFonts w:ascii="Times New Roman" w:hAnsi="Times New Roman" w:cs="Times New Roman"/>
          <w:sz w:val="24"/>
          <w:szCs w:val="24"/>
        </w:rPr>
        <w:t>)</w:t>
      </w:r>
      <w:r>
        <w:rPr>
          <w:rFonts w:ascii="Times New Roman" w:hAnsi="Times New Roman" w:cs="Times New Roman"/>
          <w:sz w:val="24"/>
          <w:szCs w:val="24"/>
        </w:rPr>
        <w:t>.</w:t>
      </w:r>
    </w:p>
    <w:p w14:paraId="0CA9F08A" w14:textId="77777777" w:rsidR="00704DF3" w:rsidRDefault="0040734A" w:rsidP="00082F5B">
      <w:pPr>
        <w:pStyle w:val="Heading2"/>
      </w:pPr>
      <w:bookmarkStart w:id="48" w:name="_Toc179294178"/>
      <w:r>
        <w:t>Qualitative Data Collection</w:t>
      </w:r>
      <w:bookmarkEnd w:id="48"/>
    </w:p>
    <w:p w14:paraId="61C39BE4" w14:textId="35F81E57" w:rsidR="0040734A" w:rsidRDefault="0040734A" w:rsidP="00704DF3">
      <w:pPr>
        <w:spacing w:line="480" w:lineRule="auto"/>
        <w:ind w:firstLine="720"/>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Incorporating qualitative data serves as a motive to integrate subjective, contextual, and experiential insights as experienced by the participants during the intervention (</w:t>
      </w:r>
      <w:r w:rsidR="00AF242D">
        <w:rPr>
          <w:rFonts w:ascii="Times New Roman" w:hAnsi="Times New Roman" w:cs="Times New Roman"/>
          <w:sz w:val="24"/>
          <w:szCs w:val="24"/>
        </w:rPr>
        <w:t xml:space="preserve">Creswell &amp; Clark, 2018; </w:t>
      </w:r>
      <w:r>
        <w:rPr>
          <w:rFonts w:ascii="Times New Roman" w:hAnsi="Times New Roman" w:cs="Times New Roman"/>
          <w:sz w:val="24"/>
          <w:szCs w:val="24"/>
        </w:rPr>
        <w:t xml:space="preserve">Merriam, 2009). In this particular study, encountering </w:t>
      </w:r>
      <w:r>
        <w:rPr>
          <w:rFonts w:ascii="Times New Roman" w:hAnsi="Times New Roman" w:cs="Times New Roman"/>
          <w:i/>
          <w:iCs/>
          <w:sz w:val="24"/>
          <w:szCs w:val="24"/>
        </w:rPr>
        <w:t>flow</w:t>
      </w:r>
      <w:r>
        <w:rPr>
          <w:rFonts w:ascii="Times New Roman" w:hAnsi="Times New Roman" w:cs="Times New Roman"/>
          <w:sz w:val="24"/>
          <w:szCs w:val="24"/>
        </w:rPr>
        <w:t xml:space="preserve"> in everyday encounters </w:t>
      </w:r>
      <w:r w:rsidR="006B0D69">
        <w:rPr>
          <w:rFonts w:ascii="Times New Roman" w:hAnsi="Times New Roman" w:cs="Times New Roman"/>
          <w:sz w:val="24"/>
          <w:szCs w:val="24"/>
        </w:rPr>
        <w:t>w</w:t>
      </w:r>
      <w:r w:rsidR="00600DC6">
        <w:rPr>
          <w:rFonts w:ascii="Times New Roman" w:hAnsi="Times New Roman" w:cs="Times New Roman"/>
          <w:sz w:val="24"/>
          <w:szCs w:val="24"/>
        </w:rPr>
        <w:t>as</w:t>
      </w:r>
      <w:r>
        <w:rPr>
          <w:rFonts w:ascii="Times New Roman" w:hAnsi="Times New Roman" w:cs="Times New Roman"/>
          <w:sz w:val="24"/>
          <w:szCs w:val="24"/>
        </w:rPr>
        <w:t xml:space="preserve"> documented through NCV journals </w:t>
      </w:r>
      <w:r w:rsidR="00642E19">
        <w:rPr>
          <w:rFonts w:ascii="Times New Roman" w:hAnsi="Times New Roman" w:cs="Times New Roman"/>
          <w:sz w:val="24"/>
          <w:szCs w:val="24"/>
        </w:rPr>
        <w:t>throughout</w:t>
      </w:r>
      <w:r w:rsidR="00635277">
        <w:rPr>
          <w:rFonts w:ascii="Times New Roman" w:hAnsi="Times New Roman" w:cs="Times New Roman"/>
          <w:sz w:val="24"/>
          <w:szCs w:val="24"/>
        </w:rPr>
        <w:t xml:space="preserve"> the </w:t>
      </w:r>
      <w:r>
        <w:rPr>
          <w:rFonts w:ascii="Times New Roman" w:hAnsi="Times New Roman" w:cs="Times New Roman"/>
          <w:sz w:val="24"/>
          <w:szCs w:val="24"/>
        </w:rPr>
        <w:t>five</w:t>
      </w:r>
      <w:r w:rsidR="00642E19">
        <w:rPr>
          <w:rFonts w:ascii="Times New Roman" w:hAnsi="Times New Roman" w:cs="Times New Roman"/>
          <w:sz w:val="24"/>
          <w:szCs w:val="24"/>
        </w:rPr>
        <w:t xml:space="preserve"> </w:t>
      </w:r>
      <w:r>
        <w:rPr>
          <w:rFonts w:ascii="Times New Roman" w:hAnsi="Times New Roman" w:cs="Times New Roman"/>
          <w:sz w:val="24"/>
          <w:szCs w:val="24"/>
        </w:rPr>
        <w:t>weeks.</w:t>
      </w:r>
    </w:p>
    <w:p w14:paraId="7F5CA602" w14:textId="3C8D762F" w:rsidR="00BB0EA9" w:rsidRPr="00163AA6" w:rsidRDefault="0040734A" w:rsidP="00D32F5F">
      <w:pPr>
        <w:spacing w:line="480" w:lineRule="auto"/>
        <w:ind w:firstLine="720"/>
        <w:rPr>
          <w:rFonts w:ascii="Times New Roman" w:hAnsi="Times New Roman" w:cs="Times New Roman"/>
          <w:sz w:val="24"/>
          <w:szCs w:val="24"/>
        </w:rPr>
      </w:pPr>
      <w:r w:rsidRPr="00082F5B">
        <w:rPr>
          <w:rStyle w:val="HeadingIIIChar"/>
        </w:rPr>
        <w:lastRenderedPageBreak/>
        <w:t>Introductory Meeting.</w:t>
      </w:r>
      <w:r>
        <w:rPr>
          <w:rFonts w:ascii="Times New Roman" w:hAnsi="Times New Roman" w:cs="Times New Roman"/>
          <w:b/>
          <w:bCs/>
          <w:sz w:val="24"/>
          <w:szCs w:val="24"/>
        </w:rPr>
        <w:t xml:space="preserve"> </w:t>
      </w:r>
      <w:r w:rsidR="00BB0EA9" w:rsidRPr="00FD24C2">
        <w:rPr>
          <w:rFonts w:ascii="Times New Roman" w:hAnsi="Times New Roman" w:cs="Times New Roman"/>
          <w:sz w:val="24"/>
          <w:szCs w:val="24"/>
        </w:rPr>
        <w:t xml:space="preserve">Prior to beginning the qualitative data collection, participants were asked to attend one of six provided meeting times based on which time best fit their busy schedule. Utilizing virtual meetings, 16 willing participants joined in on a 45-minute introductory meeting. As the researcher, I aligned the meeting with the philosophy of transformative experience theory </w:t>
      </w:r>
      <w:r w:rsidR="00067958">
        <w:rPr>
          <w:rFonts w:ascii="Times New Roman" w:hAnsi="Times New Roman" w:cs="Times New Roman"/>
          <w:sz w:val="24"/>
          <w:szCs w:val="24"/>
        </w:rPr>
        <w:t>by</w:t>
      </w:r>
      <w:r w:rsidR="00BB0EA9" w:rsidRPr="00FD24C2">
        <w:rPr>
          <w:rFonts w:ascii="Times New Roman" w:hAnsi="Times New Roman" w:cs="Times New Roman"/>
          <w:sz w:val="24"/>
          <w:szCs w:val="24"/>
        </w:rPr>
        <w:t xml:space="preserve"> framing contents as ideas and experiences, scaffolding re-seeing, and modeling (Pugh et al., 2017). During this meeting, participants received information regarding transformative experience and flow to best align with framing the concept of flow as ‘more than a word</w:t>
      </w:r>
      <w:r w:rsidR="00067958">
        <w:rPr>
          <w:rFonts w:ascii="Times New Roman" w:hAnsi="Times New Roman" w:cs="Times New Roman"/>
          <w:sz w:val="24"/>
          <w:szCs w:val="24"/>
        </w:rPr>
        <w:t>.’</w:t>
      </w:r>
      <w:r w:rsidR="00BB0EA9" w:rsidRPr="00FD24C2">
        <w:rPr>
          <w:rFonts w:ascii="Times New Roman" w:hAnsi="Times New Roman" w:cs="Times New Roman"/>
          <w:sz w:val="24"/>
          <w:szCs w:val="24"/>
        </w:rPr>
        <w:t xml:space="preserve"> I then provided real-life examples of how I have personally engaged in TE with flow through reading, teaching, playing, and writing. After providing </w:t>
      </w:r>
      <w:r w:rsidR="00942F9F">
        <w:rPr>
          <w:rFonts w:ascii="Times New Roman" w:hAnsi="Times New Roman" w:cs="Times New Roman"/>
          <w:sz w:val="24"/>
          <w:szCs w:val="24"/>
        </w:rPr>
        <w:t xml:space="preserve">an </w:t>
      </w:r>
      <w:r w:rsidR="00BB0EA9" w:rsidRPr="00FD24C2">
        <w:rPr>
          <w:rFonts w:ascii="Times New Roman" w:hAnsi="Times New Roman" w:cs="Times New Roman"/>
          <w:sz w:val="24"/>
          <w:szCs w:val="24"/>
        </w:rPr>
        <w:t xml:space="preserve">opportunity for the teachers to re-see the concept of flow in action, I provided opportunities for all to </w:t>
      </w:r>
      <w:r w:rsidR="00EF6926">
        <w:rPr>
          <w:rFonts w:ascii="Times New Roman" w:hAnsi="Times New Roman" w:cs="Times New Roman"/>
          <w:sz w:val="24"/>
          <w:szCs w:val="24"/>
        </w:rPr>
        <w:t>reflect on</w:t>
      </w:r>
      <w:r w:rsidR="00BB0EA9" w:rsidRPr="00FD24C2">
        <w:rPr>
          <w:rFonts w:ascii="Times New Roman" w:hAnsi="Times New Roman" w:cs="Times New Roman"/>
          <w:sz w:val="24"/>
          <w:szCs w:val="24"/>
        </w:rPr>
        <w:t xml:space="preserve"> and voice how they feel they may have engaged in flow in their li</w:t>
      </w:r>
      <w:r w:rsidR="008069AE">
        <w:rPr>
          <w:rFonts w:ascii="Times New Roman" w:hAnsi="Times New Roman" w:cs="Times New Roman"/>
          <w:sz w:val="24"/>
          <w:szCs w:val="24"/>
        </w:rPr>
        <w:t>ves</w:t>
      </w:r>
      <w:r w:rsidR="00BB0EA9" w:rsidRPr="00FD24C2">
        <w:rPr>
          <w:rFonts w:ascii="Times New Roman" w:hAnsi="Times New Roman" w:cs="Times New Roman"/>
          <w:sz w:val="24"/>
          <w:szCs w:val="24"/>
        </w:rPr>
        <w:t xml:space="preserve">. Common answers provided during this sharable opportunity were </w:t>
      </w:r>
      <w:r w:rsidR="00176AC3">
        <w:rPr>
          <w:rFonts w:ascii="Times New Roman" w:hAnsi="Times New Roman" w:cs="Times New Roman"/>
          <w:sz w:val="24"/>
          <w:szCs w:val="24"/>
        </w:rPr>
        <w:t>“</w:t>
      </w:r>
      <w:r w:rsidR="00BB0EA9" w:rsidRPr="00FD24C2">
        <w:rPr>
          <w:rFonts w:ascii="Times New Roman" w:hAnsi="Times New Roman" w:cs="Times New Roman"/>
          <w:sz w:val="24"/>
          <w:szCs w:val="24"/>
        </w:rPr>
        <w:t>organizing</w:t>
      </w:r>
      <w:r w:rsidR="008069AE">
        <w:rPr>
          <w:rFonts w:ascii="Times New Roman" w:hAnsi="Times New Roman" w:cs="Times New Roman"/>
          <w:sz w:val="24"/>
          <w:szCs w:val="24"/>
        </w:rPr>
        <w:t>,”</w:t>
      </w:r>
      <w:r w:rsidR="00BB0EA9" w:rsidRPr="00FD24C2">
        <w:rPr>
          <w:rFonts w:ascii="Times New Roman" w:hAnsi="Times New Roman" w:cs="Times New Roman"/>
          <w:sz w:val="24"/>
          <w:szCs w:val="24"/>
        </w:rPr>
        <w:t xml:space="preserve"> </w:t>
      </w:r>
      <w:r w:rsidR="00176AC3">
        <w:rPr>
          <w:rFonts w:ascii="Times New Roman" w:hAnsi="Times New Roman" w:cs="Times New Roman"/>
          <w:sz w:val="24"/>
          <w:szCs w:val="24"/>
        </w:rPr>
        <w:t>“</w:t>
      </w:r>
      <w:r w:rsidR="00BB0EA9" w:rsidRPr="00FD24C2">
        <w:rPr>
          <w:rFonts w:ascii="Times New Roman" w:hAnsi="Times New Roman" w:cs="Times New Roman"/>
          <w:sz w:val="24"/>
          <w:szCs w:val="24"/>
        </w:rPr>
        <w:t>cleaning</w:t>
      </w:r>
      <w:r w:rsidR="008069AE">
        <w:rPr>
          <w:rFonts w:ascii="Times New Roman" w:hAnsi="Times New Roman" w:cs="Times New Roman"/>
          <w:sz w:val="24"/>
          <w:szCs w:val="24"/>
        </w:rPr>
        <w:t>,”</w:t>
      </w:r>
      <w:r w:rsidR="00BB0EA9" w:rsidRPr="00FD24C2">
        <w:rPr>
          <w:rFonts w:ascii="Times New Roman" w:hAnsi="Times New Roman" w:cs="Times New Roman"/>
          <w:sz w:val="24"/>
          <w:szCs w:val="24"/>
        </w:rPr>
        <w:t xml:space="preserve"> </w:t>
      </w:r>
      <w:r w:rsidR="00176AC3">
        <w:rPr>
          <w:rFonts w:ascii="Times New Roman" w:hAnsi="Times New Roman" w:cs="Times New Roman"/>
          <w:sz w:val="24"/>
          <w:szCs w:val="24"/>
        </w:rPr>
        <w:t>“</w:t>
      </w:r>
      <w:r w:rsidR="00BB0EA9" w:rsidRPr="00FD24C2">
        <w:rPr>
          <w:rFonts w:ascii="Times New Roman" w:hAnsi="Times New Roman" w:cs="Times New Roman"/>
          <w:sz w:val="24"/>
          <w:szCs w:val="24"/>
        </w:rPr>
        <w:t>singing</w:t>
      </w:r>
      <w:r w:rsidR="008069AE">
        <w:rPr>
          <w:rFonts w:ascii="Times New Roman" w:hAnsi="Times New Roman" w:cs="Times New Roman"/>
          <w:sz w:val="24"/>
          <w:szCs w:val="24"/>
        </w:rPr>
        <w:t>,”</w:t>
      </w:r>
      <w:r w:rsidR="00BB0EA9" w:rsidRPr="00FD24C2">
        <w:rPr>
          <w:rFonts w:ascii="Times New Roman" w:hAnsi="Times New Roman" w:cs="Times New Roman"/>
          <w:sz w:val="24"/>
          <w:szCs w:val="24"/>
        </w:rPr>
        <w:t xml:space="preserve"> and </w:t>
      </w:r>
      <w:r w:rsidR="00176AC3">
        <w:rPr>
          <w:rFonts w:ascii="Times New Roman" w:hAnsi="Times New Roman" w:cs="Times New Roman"/>
          <w:sz w:val="24"/>
          <w:szCs w:val="24"/>
        </w:rPr>
        <w:t>“</w:t>
      </w:r>
      <w:r w:rsidR="00BB0EA9" w:rsidRPr="00FD24C2">
        <w:rPr>
          <w:rFonts w:ascii="Times New Roman" w:hAnsi="Times New Roman" w:cs="Times New Roman"/>
          <w:sz w:val="24"/>
          <w:szCs w:val="24"/>
        </w:rPr>
        <w:t>reading</w:t>
      </w:r>
      <w:r w:rsidR="00176AC3">
        <w:rPr>
          <w:rFonts w:ascii="Times New Roman" w:hAnsi="Times New Roman" w:cs="Times New Roman"/>
          <w:sz w:val="24"/>
          <w:szCs w:val="24"/>
        </w:rPr>
        <w:t>”</w:t>
      </w:r>
      <w:r w:rsidR="00BB0EA9" w:rsidRPr="00FD24C2">
        <w:rPr>
          <w:rFonts w:ascii="Times New Roman" w:hAnsi="Times New Roman" w:cs="Times New Roman"/>
          <w:sz w:val="24"/>
          <w:szCs w:val="24"/>
        </w:rPr>
        <w:t xml:space="preserve"> (Field Notebook, Week Zero). Beyond scaffolding reseeing, I then modeled an</w:t>
      </w:r>
      <w:r w:rsidR="008069AE">
        <w:rPr>
          <w:rFonts w:ascii="Times New Roman" w:hAnsi="Times New Roman" w:cs="Times New Roman"/>
          <w:sz w:val="24"/>
          <w:szCs w:val="24"/>
        </w:rPr>
        <w:t xml:space="preserve"> in-depth full TE where I</w:t>
      </w:r>
      <w:r w:rsidR="00BB0EA9" w:rsidRPr="00FD24C2">
        <w:rPr>
          <w:rFonts w:ascii="Times New Roman" w:hAnsi="Times New Roman" w:cs="Times New Roman"/>
          <w:sz w:val="24"/>
          <w:szCs w:val="24"/>
        </w:rPr>
        <w:t xml:space="preserve"> noticed, changed my perception of, and curated deep value of flow through the act of reading in my personal life. Establishing this foundation alongside the assurance of scaffolding fortified the completion rate of the five-week mixed methods study.</w:t>
      </w:r>
      <w:r w:rsidR="003E4618">
        <w:rPr>
          <w:rFonts w:ascii="Times New Roman" w:hAnsi="Times New Roman" w:cs="Times New Roman"/>
          <w:sz w:val="24"/>
          <w:szCs w:val="24"/>
        </w:rPr>
        <w:t xml:space="preserve"> The </w:t>
      </w:r>
      <w:r w:rsidR="00D32F5F">
        <w:rPr>
          <w:rFonts w:ascii="Times New Roman" w:hAnsi="Times New Roman" w:cs="Times New Roman"/>
          <w:sz w:val="24"/>
          <w:szCs w:val="24"/>
        </w:rPr>
        <w:t xml:space="preserve">concept of scaffolding participant NCV journals was also addressed in depth prior to the ceasing of the meeting. </w:t>
      </w:r>
      <w:r w:rsidR="00BB0EA9" w:rsidRPr="00FD24C2">
        <w:rPr>
          <w:rFonts w:ascii="Times New Roman" w:hAnsi="Times New Roman" w:cs="Times New Roman"/>
          <w:sz w:val="24"/>
          <w:szCs w:val="24"/>
        </w:rPr>
        <w:t xml:space="preserve">Scaffolding (Bruner, 1978) within TE </w:t>
      </w:r>
      <w:r w:rsidR="00D32F5F">
        <w:rPr>
          <w:rFonts w:ascii="Times New Roman" w:hAnsi="Times New Roman" w:cs="Times New Roman"/>
          <w:sz w:val="24"/>
          <w:szCs w:val="24"/>
        </w:rPr>
        <w:t>helped teachers</w:t>
      </w:r>
      <w:r w:rsidR="00BB0EA9" w:rsidRPr="00FD24C2">
        <w:rPr>
          <w:rFonts w:ascii="Times New Roman" w:hAnsi="Times New Roman" w:cs="Times New Roman"/>
          <w:sz w:val="24"/>
          <w:szCs w:val="24"/>
        </w:rPr>
        <w:t xml:space="preserve"> identify (Pugh et al., 2017) potential experienced content beyond th</w:t>
      </w:r>
      <w:r w:rsidR="00477BA7">
        <w:rPr>
          <w:rFonts w:ascii="Times New Roman" w:hAnsi="Times New Roman" w:cs="Times New Roman"/>
          <w:sz w:val="24"/>
          <w:szCs w:val="24"/>
        </w:rPr>
        <w:t>is study.</w:t>
      </w:r>
    </w:p>
    <w:p w14:paraId="4B5744EF" w14:textId="10219A4D" w:rsidR="0040734A" w:rsidRPr="00632DF9" w:rsidRDefault="0040734A" w:rsidP="009C6559">
      <w:pPr>
        <w:spacing w:line="480" w:lineRule="auto"/>
        <w:ind w:firstLine="720"/>
        <w:rPr>
          <w:rFonts w:ascii="Times New Roman" w:hAnsi="Times New Roman" w:cs="Times New Roman"/>
          <w:b/>
          <w:bCs/>
          <w:sz w:val="24"/>
          <w:szCs w:val="24"/>
        </w:rPr>
      </w:pPr>
      <w:r w:rsidRPr="00082F5B">
        <w:rPr>
          <w:rStyle w:val="HeadingIIIChar"/>
        </w:rPr>
        <w:t>Notice, Change, Value (NCV) Journals.</w:t>
      </w:r>
      <w:r>
        <w:rPr>
          <w:rFonts w:ascii="Times New Roman" w:hAnsi="Times New Roman" w:cs="Times New Roman"/>
          <w:b/>
          <w:bCs/>
          <w:sz w:val="24"/>
          <w:szCs w:val="24"/>
        </w:rPr>
        <w:t xml:space="preserve"> </w:t>
      </w:r>
      <w:r w:rsidRPr="00CF6A24">
        <w:rPr>
          <w:rFonts w:ascii="Times New Roman" w:hAnsi="Times New Roman" w:cs="Times New Roman"/>
          <w:sz w:val="24"/>
          <w:szCs w:val="24"/>
        </w:rPr>
        <w:t xml:space="preserve">Participants </w:t>
      </w:r>
      <w:r w:rsidR="00AE4443">
        <w:rPr>
          <w:rFonts w:ascii="Times New Roman" w:hAnsi="Times New Roman" w:cs="Times New Roman"/>
          <w:sz w:val="24"/>
          <w:szCs w:val="24"/>
        </w:rPr>
        <w:t>were</w:t>
      </w:r>
      <w:r w:rsidRPr="00CF6A24">
        <w:rPr>
          <w:rFonts w:ascii="Times New Roman" w:hAnsi="Times New Roman" w:cs="Times New Roman"/>
          <w:sz w:val="24"/>
          <w:szCs w:val="24"/>
        </w:rPr>
        <w:t xml:space="preserve"> </w:t>
      </w:r>
      <w:r>
        <w:rPr>
          <w:rFonts w:ascii="Times New Roman" w:hAnsi="Times New Roman" w:cs="Times New Roman"/>
          <w:sz w:val="24"/>
          <w:szCs w:val="24"/>
        </w:rPr>
        <w:t xml:space="preserve">tasked with utilizing </w:t>
      </w:r>
      <w:r w:rsidR="00AE4443">
        <w:rPr>
          <w:rFonts w:ascii="Times New Roman" w:hAnsi="Times New Roman" w:cs="Times New Roman"/>
          <w:sz w:val="24"/>
          <w:szCs w:val="24"/>
        </w:rPr>
        <w:t>secured Google Docs</w:t>
      </w:r>
      <w:r>
        <w:rPr>
          <w:rFonts w:ascii="Times New Roman" w:hAnsi="Times New Roman" w:cs="Times New Roman"/>
          <w:sz w:val="24"/>
          <w:szCs w:val="24"/>
        </w:rPr>
        <w:t xml:space="preserve"> to have </w:t>
      </w:r>
      <w:r w:rsidR="00635277">
        <w:rPr>
          <w:rFonts w:ascii="Times New Roman" w:hAnsi="Times New Roman" w:cs="Times New Roman"/>
          <w:sz w:val="24"/>
          <w:szCs w:val="24"/>
        </w:rPr>
        <w:t xml:space="preserve">the </w:t>
      </w:r>
      <w:r w:rsidRPr="003079F0">
        <w:rPr>
          <w:rFonts w:ascii="Times New Roman" w:hAnsi="Times New Roman" w:cs="Times New Roman"/>
          <w:sz w:val="24"/>
          <w:szCs w:val="24"/>
        </w:rPr>
        <w:t xml:space="preserve">opportunity to </w:t>
      </w:r>
      <w:r>
        <w:rPr>
          <w:rFonts w:ascii="Times New Roman" w:hAnsi="Times New Roman" w:cs="Times New Roman"/>
          <w:sz w:val="24"/>
          <w:szCs w:val="24"/>
        </w:rPr>
        <w:t>document detailed experiences they believe are TE. Notice, Change, Value (NCV) (</w:t>
      </w:r>
      <w:r w:rsidR="00D55653">
        <w:rPr>
          <w:rFonts w:ascii="Times New Roman" w:hAnsi="Times New Roman" w:cs="Times New Roman"/>
          <w:sz w:val="24"/>
          <w:szCs w:val="24"/>
        </w:rPr>
        <w:t xml:space="preserve">Appendix </w:t>
      </w:r>
      <w:r w:rsidR="001C5282">
        <w:rPr>
          <w:rFonts w:ascii="Times New Roman" w:hAnsi="Times New Roman" w:cs="Times New Roman"/>
          <w:sz w:val="24"/>
          <w:szCs w:val="24"/>
        </w:rPr>
        <w:t>E</w:t>
      </w:r>
      <w:r>
        <w:rPr>
          <w:rFonts w:ascii="Times New Roman" w:hAnsi="Times New Roman" w:cs="Times New Roman"/>
          <w:sz w:val="24"/>
          <w:szCs w:val="24"/>
        </w:rPr>
        <w:t>)</w:t>
      </w:r>
      <w:r w:rsidRPr="003079F0">
        <w:rPr>
          <w:rFonts w:ascii="Times New Roman" w:hAnsi="Times New Roman" w:cs="Times New Roman"/>
          <w:sz w:val="24"/>
          <w:szCs w:val="24"/>
        </w:rPr>
        <w:t xml:space="preserve"> allow</w:t>
      </w:r>
      <w:r w:rsidR="00D81BB2">
        <w:rPr>
          <w:rFonts w:ascii="Times New Roman" w:hAnsi="Times New Roman" w:cs="Times New Roman"/>
          <w:sz w:val="24"/>
          <w:szCs w:val="24"/>
        </w:rPr>
        <w:t>ed</w:t>
      </w:r>
      <w:r w:rsidRPr="003079F0">
        <w:rPr>
          <w:rFonts w:ascii="Times New Roman" w:hAnsi="Times New Roman" w:cs="Times New Roman"/>
          <w:sz w:val="24"/>
          <w:szCs w:val="24"/>
        </w:rPr>
        <w:t xml:space="preserve"> on-the-spot documentation of believed </w:t>
      </w:r>
      <w:r>
        <w:rPr>
          <w:rFonts w:ascii="Times New Roman" w:hAnsi="Times New Roman" w:cs="Times New Roman"/>
          <w:sz w:val="24"/>
          <w:szCs w:val="24"/>
        </w:rPr>
        <w:t>TE</w:t>
      </w:r>
      <w:r w:rsidRPr="003079F0">
        <w:rPr>
          <w:rFonts w:ascii="Times New Roman" w:hAnsi="Times New Roman" w:cs="Times New Roman"/>
          <w:sz w:val="24"/>
          <w:szCs w:val="24"/>
        </w:rPr>
        <w:t xml:space="preserve"> occurrences with </w:t>
      </w:r>
      <w:r w:rsidRPr="0071149A">
        <w:rPr>
          <w:rFonts w:ascii="Times New Roman" w:hAnsi="Times New Roman" w:cs="Times New Roman"/>
          <w:i/>
          <w:iCs/>
          <w:sz w:val="24"/>
          <w:szCs w:val="24"/>
        </w:rPr>
        <w:t>flow</w:t>
      </w:r>
      <w:r w:rsidRPr="003079F0">
        <w:rPr>
          <w:rFonts w:ascii="Times New Roman" w:hAnsi="Times New Roman" w:cs="Times New Roman"/>
          <w:sz w:val="24"/>
          <w:szCs w:val="24"/>
        </w:rPr>
        <w:t>.</w:t>
      </w:r>
      <w:r>
        <w:rPr>
          <w:rFonts w:ascii="Times New Roman" w:hAnsi="Times New Roman" w:cs="Times New Roman"/>
          <w:sz w:val="24"/>
          <w:szCs w:val="24"/>
        </w:rPr>
        <w:t xml:space="preserve"> This </w:t>
      </w:r>
      <w:r w:rsidR="00D81BB2">
        <w:rPr>
          <w:rFonts w:ascii="Times New Roman" w:hAnsi="Times New Roman" w:cs="Times New Roman"/>
          <w:sz w:val="24"/>
          <w:szCs w:val="24"/>
        </w:rPr>
        <w:t>was</w:t>
      </w:r>
      <w:r>
        <w:rPr>
          <w:rFonts w:ascii="Times New Roman" w:hAnsi="Times New Roman" w:cs="Times New Roman"/>
          <w:sz w:val="24"/>
          <w:szCs w:val="24"/>
        </w:rPr>
        <w:t xml:space="preserve"> the first study utilizing NCV journaling to document </w:t>
      </w:r>
      <w:r>
        <w:rPr>
          <w:rFonts w:ascii="Times New Roman" w:hAnsi="Times New Roman" w:cs="Times New Roman"/>
          <w:i/>
          <w:iCs/>
          <w:sz w:val="24"/>
          <w:szCs w:val="24"/>
        </w:rPr>
        <w:t>flow</w:t>
      </w:r>
      <w:r>
        <w:rPr>
          <w:rFonts w:ascii="Times New Roman" w:hAnsi="Times New Roman" w:cs="Times New Roman"/>
          <w:sz w:val="24"/>
          <w:szCs w:val="24"/>
        </w:rPr>
        <w:t xml:space="preserve"> </w:t>
      </w:r>
      <w:r>
        <w:rPr>
          <w:rFonts w:ascii="Times New Roman" w:hAnsi="Times New Roman" w:cs="Times New Roman"/>
          <w:sz w:val="24"/>
          <w:szCs w:val="24"/>
        </w:rPr>
        <w:lastRenderedPageBreak/>
        <w:t>experiences; however, NCV journaling has been employed to document other areas of conceptual change with TE (Heddy &amp; Sinatra, 2013).</w:t>
      </w:r>
      <w:r w:rsidRPr="003079F0">
        <w:rPr>
          <w:rFonts w:ascii="Times New Roman" w:hAnsi="Times New Roman" w:cs="Times New Roman"/>
          <w:sz w:val="24"/>
          <w:szCs w:val="24"/>
        </w:rPr>
        <w:t xml:space="preserve"> The individuals</w:t>
      </w:r>
      <w:r w:rsidR="00D037C0">
        <w:rPr>
          <w:rFonts w:ascii="Times New Roman" w:hAnsi="Times New Roman" w:cs="Times New Roman"/>
          <w:sz w:val="24"/>
          <w:szCs w:val="24"/>
        </w:rPr>
        <w:t xml:space="preserve"> </w:t>
      </w:r>
      <w:r w:rsidRPr="003079F0">
        <w:rPr>
          <w:rFonts w:ascii="Times New Roman" w:hAnsi="Times New Roman" w:cs="Times New Roman"/>
          <w:sz w:val="24"/>
          <w:szCs w:val="24"/>
        </w:rPr>
        <w:t>document</w:t>
      </w:r>
      <w:r w:rsidR="00D037C0">
        <w:rPr>
          <w:rFonts w:ascii="Times New Roman" w:hAnsi="Times New Roman" w:cs="Times New Roman"/>
          <w:sz w:val="24"/>
          <w:szCs w:val="24"/>
        </w:rPr>
        <w:t>ed</w:t>
      </w:r>
      <w:r w:rsidRPr="003079F0">
        <w:rPr>
          <w:rFonts w:ascii="Times New Roman" w:hAnsi="Times New Roman" w:cs="Times New Roman"/>
          <w:sz w:val="24"/>
          <w:szCs w:val="24"/>
        </w:rPr>
        <w:t xml:space="preserve"> where they noticed</w:t>
      </w:r>
      <w:r>
        <w:rPr>
          <w:rFonts w:ascii="Times New Roman" w:hAnsi="Times New Roman" w:cs="Times New Roman"/>
          <w:sz w:val="24"/>
          <w:szCs w:val="24"/>
        </w:rPr>
        <w:t xml:space="preserve"> </w:t>
      </w:r>
      <w:r w:rsidRPr="0071149A">
        <w:rPr>
          <w:rFonts w:ascii="Times New Roman" w:hAnsi="Times New Roman" w:cs="Times New Roman"/>
          <w:i/>
          <w:iCs/>
          <w:sz w:val="24"/>
          <w:szCs w:val="24"/>
        </w:rPr>
        <w:t>flow</w:t>
      </w:r>
      <w:r w:rsidRPr="003079F0">
        <w:rPr>
          <w:rFonts w:ascii="Times New Roman" w:hAnsi="Times New Roman" w:cs="Times New Roman"/>
          <w:sz w:val="24"/>
          <w:szCs w:val="24"/>
        </w:rPr>
        <w:t xml:space="preserve"> (MU), how they s</w:t>
      </w:r>
      <w:r w:rsidR="00D037C0">
        <w:rPr>
          <w:rFonts w:ascii="Times New Roman" w:hAnsi="Times New Roman" w:cs="Times New Roman"/>
          <w:sz w:val="24"/>
          <w:szCs w:val="24"/>
        </w:rPr>
        <w:t>aw</w:t>
      </w:r>
      <w:r w:rsidRPr="003079F0">
        <w:rPr>
          <w:rFonts w:ascii="Times New Roman" w:hAnsi="Times New Roman" w:cs="Times New Roman"/>
          <w:sz w:val="24"/>
          <w:szCs w:val="24"/>
        </w:rPr>
        <w:t xml:space="preserve"> that circumstance</w:t>
      </w:r>
      <w:r>
        <w:rPr>
          <w:rFonts w:ascii="Times New Roman" w:hAnsi="Times New Roman" w:cs="Times New Roman"/>
          <w:sz w:val="24"/>
          <w:szCs w:val="24"/>
        </w:rPr>
        <w:t>, activity, or event</w:t>
      </w:r>
      <w:r w:rsidRPr="003079F0">
        <w:rPr>
          <w:rFonts w:ascii="Times New Roman" w:hAnsi="Times New Roman" w:cs="Times New Roman"/>
          <w:sz w:val="24"/>
          <w:szCs w:val="24"/>
        </w:rPr>
        <w:t xml:space="preserve"> differently (EP), and how they valued that experience (EV). </w:t>
      </w:r>
      <w:r>
        <w:rPr>
          <w:rFonts w:ascii="Times New Roman" w:hAnsi="Times New Roman" w:cs="Times New Roman"/>
          <w:sz w:val="24"/>
          <w:szCs w:val="24"/>
        </w:rPr>
        <w:t xml:space="preserve">Each participant </w:t>
      </w:r>
      <w:r w:rsidR="00D037C0">
        <w:rPr>
          <w:rFonts w:ascii="Times New Roman" w:hAnsi="Times New Roman" w:cs="Times New Roman"/>
          <w:sz w:val="24"/>
          <w:szCs w:val="24"/>
        </w:rPr>
        <w:t>was</w:t>
      </w:r>
      <w:r>
        <w:rPr>
          <w:rFonts w:ascii="Times New Roman" w:hAnsi="Times New Roman" w:cs="Times New Roman"/>
          <w:sz w:val="24"/>
          <w:szCs w:val="24"/>
        </w:rPr>
        <w:t xml:space="preserve"> asked to submit a minimum of 5 entries</w:t>
      </w:r>
      <w:r w:rsidR="00936FEA">
        <w:rPr>
          <w:rFonts w:ascii="Times New Roman" w:hAnsi="Times New Roman" w:cs="Times New Roman"/>
          <w:sz w:val="24"/>
          <w:szCs w:val="24"/>
        </w:rPr>
        <w:t xml:space="preserve"> via Google Documents</w:t>
      </w:r>
      <w:r>
        <w:rPr>
          <w:rFonts w:ascii="Times New Roman" w:hAnsi="Times New Roman" w:cs="Times New Roman"/>
          <w:sz w:val="24"/>
          <w:szCs w:val="24"/>
        </w:rPr>
        <w:t>, at least on</w:t>
      </w:r>
      <w:r w:rsidR="00AF0D7B">
        <w:rPr>
          <w:rFonts w:ascii="Times New Roman" w:hAnsi="Times New Roman" w:cs="Times New Roman"/>
          <w:sz w:val="24"/>
          <w:szCs w:val="24"/>
        </w:rPr>
        <w:t>c</w:t>
      </w:r>
      <w:r>
        <w:rPr>
          <w:rFonts w:ascii="Times New Roman" w:hAnsi="Times New Roman" w:cs="Times New Roman"/>
          <w:sz w:val="24"/>
          <w:szCs w:val="24"/>
        </w:rPr>
        <w:t>e weekly, of this documented experience to provide context and display individual growth as they progress in understanding, appl</w:t>
      </w:r>
      <w:r w:rsidR="004019B0">
        <w:rPr>
          <w:rFonts w:ascii="Times New Roman" w:hAnsi="Times New Roman" w:cs="Times New Roman"/>
          <w:sz w:val="24"/>
          <w:szCs w:val="24"/>
        </w:rPr>
        <w:t>ying, and recognizing</w:t>
      </w:r>
      <w:r>
        <w:rPr>
          <w:rFonts w:ascii="Times New Roman" w:hAnsi="Times New Roman" w:cs="Times New Roman"/>
          <w:sz w:val="24"/>
          <w:szCs w:val="24"/>
        </w:rPr>
        <w:t xml:space="preserve"> TE and </w:t>
      </w:r>
      <w:r w:rsidRPr="0071149A">
        <w:rPr>
          <w:rFonts w:ascii="Times New Roman" w:hAnsi="Times New Roman" w:cs="Times New Roman"/>
          <w:i/>
          <w:iCs/>
          <w:sz w:val="24"/>
          <w:szCs w:val="24"/>
        </w:rPr>
        <w:t>flow</w:t>
      </w:r>
      <w:r>
        <w:rPr>
          <w:rFonts w:ascii="Times New Roman" w:hAnsi="Times New Roman" w:cs="Times New Roman"/>
          <w:sz w:val="24"/>
          <w:szCs w:val="24"/>
        </w:rPr>
        <w:t xml:space="preserve">. Through </w:t>
      </w:r>
      <w:r w:rsidR="00EE6EF3">
        <w:rPr>
          <w:rFonts w:ascii="Times New Roman" w:hAnsi="Times New Roman" w:cs="Times New Roman"/>
          <w:sz w:val="24"/>
          <w:szCs w:val="24"/>
        </w:rPr>
        <w:t xml:space="preserve">the </w:t>
      </w:r>
      <w:r>
        <w:rPr>
          <w:rFonts w:ascii="Times New Roman" w:hAnsi="Times New Roman" w:cs="Times New Roman"/>
          <w:sz w:val="24"/>
          <w:szCs w:val="24"/>
        </w:rPr>
        <w:t>utilization of the act of journaling, the written ideas and understanding of each participant enable</w:t>
      </w:r>
      <w:r w:rsidR="00501B66">
        <w:rPr>
          <w:rFonts w:ascii="Times New Roman" w:hAnsi="Times New Roman" w:cs="Times New Roman"/>
          <w:sz w:val="24"/>
          <w:szCs w:val="24"/>
        </w:rPr>
        <w:t>d</w:t>
      </w:r>
      <w:r>
        <w:rPr>
          <w:rFonts w:ascii="Times New Roman" w:hAnsi="Times New Roman" w:cs="Times New Roman"/>
          <w:sz w:val="24"/>
          <w:szCs w:val="24"/>
        </w:rPr>
        <w:t xml:space="preserve"> and ease</w:t>
      </w:r>
      <w:r w:rsidR="00501B66">
        <w:rPr>
          <w:rFonts w:ascii="Times New Roman" w:hAnsi="Times New Roman" w:cs="Times New Roman"/>
          <w:sz w:val="24"/>
          <w:szCs w:val="24"/>
        </w:rPr>
        <w:t>d</w:t>
      </w:r>
      <w:r>
        <w:rPr>
          <w:rFonts w:ascii="Times New Roman" w:hAnsi="Times New Roman" w:cs="Times New Roman"/>
          <w:sz w:val="24"/>
          <w:szCs w:val="24"/>
        </w:rPr>
        <w:t xml:space="preserve"> the maint</w:t>
      </w:r>
      <w:r w:rsidR="00AF0D7B">
        <w:rPr>
          <w:rFonts w:ascii="Times New Roman" w:hAnsi="Times New Roman" w:cs="Times New Roman"/>
          <w:sz w:val="24"/>
          <w:szCs w:val="24"/>
        </w:rPr>
        <w:t>enance</w:t>
      </w:r>
      <w:r>
        <w:rPr>
          <w:rFonts w:ascii="Times New Roman" w:hAnsi="Times New Roman" w:cs="Times New Roman"/>
          <w:sz w:val="24"/>
          <w:szCs w:val="24"/>
        </w:rPr>
        <w:t xml:space="preserve"> </w:t>
      </w:r>
      <w:r w:rsidR="004019B0">
        <w:rPr>
          <w:rFonts w:ascii="Times New Roman" w:hAnsi="Times New Roman" w:cs="Times New Roman"/>
          <w:sz w:val="24"/>
          <w:szCs w:val="24"/>
        </w:rPr>
        <w:t xml:space="preserve">of </w:t>
      </w:r>
      <w:r>
        <w:rPr>
          <w:rFonts w:ascii="Times New Roman" w:hAnsi="Times New Roman" w:cs="Times New Roman"/>
          <w:sz w:val="24"/>
          <w:szCs w:val="24"/>
        </w:rPr>
        <w:t>a continuous record of participation</w:t>
      </w:r>
      <w:r w:rsidR="00501B66">
        <w:rPr>
          <w:rFonts w:ascii="Times New Roman" w:hAnsi="Times New Roman" w:cs="Times New Roman"/>
          <w:sz w:val="24"/>
          <w:szCs w:val="24"/>
        </w:rPr>
        <w:t>. This</w:t>
      </w:r>
      <w:r>
        <w:rPr>
          <w:rFonts w:ascii="Times New Roman" w:hAnsi="Times New Roman" w:cs="Times New Roman"/>
          <w:sz w:val="24"/>
          <w:szCs w:val="24"/>
        </w:rPr>
        <w:t xml:space="preserve"> allow</w:t>
      </w:r>
      <w:r w:rsidR="00501B66">
        <w:rPr>
          <w:rFonts w:ascii="Times New Roman" w:hAnsi="Times New Roman" w:cs="Times New Roman"/>
          <w:sz w:val="24"/>
          <w:szCs w:val="24"/>
        </w:rPr>
        <w:t>ed</w:t>
      </w:r>
      <w:r>
        <w:rPr>
          <w:rFonts w:ascii="Times New Roman" w:hAnsi="Times New Roman" w:cs="Times New Roman"/>
          <w:sz w:val="24"/>
          <w:szCs w:val="24"/>
        </w:rPr>
        <w:t xml:space="preserve"> the researcher to monitor activity</w:t>
      </w:r>
      <w:r w:rsidR="00F03D19">
        <w:rPr>
          <w:rFonts w:ascii="Times New Roman" w:hAnsi="Times New Roman" w:cs="Times New Roman"/>
          <w:sz w:val="24"/>
          <w:szCs w:val="24"/>
        </w:rPr>
        <w:t xml:space="preserve"> and provide critical scaffolding feedback when needed, enabling</w:t>
      </w:r>
      <w:r>
        <w:rPr>
          <w:rFonts w:ascii="Times New Roman" w:hAnsi="Times New Roman" w:cs="Times New Roman"/>
          <w:sz w:val="24"/>
          <w:szCs w:val="24"/>
        </w:rPr>
        <w:t xml:space="preserve"> opportunities to validate trustworthiness during the implementation phase. Participants </w:t>
      </w:r>
      <w:r w:rsidR="00235519">
        <w:rPr>
          <w:rFonts w:ascii="Times New Roman" w:hAnsi="Times New Roman" w:cs="Times New Roman"/>
          <w:sz w:val="24"/>
          <w:szCs w:val="24"/>
        </w:rPr>
        <w:t>were</w:t>
      </w:r>
      <w:r w:rsidR="007752A5">
        <w:rPr>
          <w:rFonts w:ascii="Times New Roman" w:hAnsi="Times New Roman" w:cs="Times New Roman"/>
          <w:sz w:val="24"/>
          <w:szCs w:val="24"/>
        </w:rPr>
        <w:t xml:space="preserve"> </w:t>
      </w:r>
      <w:r w:rsidR="00235519">
        <w:rPr>
          <w:rFonts w:ascii="Times New Roman" w:hAnsi="Times New Roman" w:cs="Times New Roman"/>
          <w:sz w:val="24"/>
          <w:szCs w:val="24"/>
        </w:rPr>
        <w:t>given the option</w:t>
      </w:r>
      <w:r w:rsidR="00E506DB">
        <w:rPr>
          <w:rFonts w:ascii="Times New Roman" w:hAnsi="Times New Roman" w:cs="Times New Roman"/>
          <w:sz w:val="24"/>
          <w:szCs w:val="24"/>
        </w:rPr>
        <w:t xml:space="preserve"> for additional entries</w:t>
      </w:r>
      <w:r w:rsidR="00F03D19">
        <w:rPr>
          <w:rFonts w:ascii="Times New Roman" w:hAnsi="Times New Roman" w:cs="Times New Roman"/>
          <w:sz w:val="24"/>
          <w:szCs w:val="24"/>
        </w:rPr>
        <w:t xml:space="preserve"> throughout</w:t>
      </w:r>
      <w:r>
        <w:rPr>
          <w:rFonts w:ascii="Times New Roman" w:hAnsi="Times New Roman" w:cs="Times New Roman"/>
          <w:sz w:val="24"/>
          <w:szCs w:val="24"/>
        </w:rPr>
        <w:t xml:space="preserve"> th</w:t>
      </w:r>
      <w:r w:rsidR="00E506DB">
        <w:rPr>
          <w:rFonts w:ascii="Times New Roman" w:hAnsi="Times New Roman" w:cs="Times New Roman"/>
          <w:sz w:val="24"/>
          <w:szCs w:val="24"/>
        </w:rPr>
        <w:t>is</w:t>
      </w:r>
      <w:r>
        <w:rPr>
          <w:rFonts w:ascii="Times New Roman" w:hAnsi="Times New Roman" w:cs="Times New Roman"/>
          <w:sz w:val="24"/>
          <w:szCs w:val="24"/>
        </w:rPr>
        <w:t xml:space="preserve"> study.</w:t>
      </w:r>
    </w:p>
    <w:p w14:paraId="6DFC5B4A" w14:textId="4FF49C59" w:rsidR="0040734A" w:rsidRDefault="0040734A" w:rsidP="00D643D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Scaffolding </w:t>
      </w:r>
      <w:r w:rsidR="00E506DB">
        <w:rPr>
          <w:rFonts w:ascii="Times New Roman" w:hAnsi="Times New Roman" w:cs="Times New Roman"/>
          <w:sz w:val="24"/>
          <w:szCs w:val="24"/>
        </w:rPr>
        <w:t>was</w:t>
      </w:r>
      <w:r>
        <w:rPr>
          <w:rFonts w:ascii="Times New Roman" w:hAnsi="Times New Roman" w:cs="Times New Roman"/>
          <w:sz w:val="24"/>
          <w:szCs w:val="24"/>
        </w:rPr>
        <w:t xml:space="preserve"> provided through conversation, guidance</w:t>
      </w:r>
      <w:r w:rsidR="00EE6EF3">
        <w:rPr>
          <w:rFonts w:ascii="Times New Roman" w:hAnsi="Times New Roman" w:cs="Times New Roman"/>
          <w:sz w:val="24"/>
          <w:szCs w:val="24"/>
        </w:rPr>
        <w:t>,</w:t>
      </w:r>
      <w:r>
        <w:rPr>
          <w:rFonts w:ascii="Times New Roman" w:hAnsi="Times New Roman" w:cs="Times New Roman"/>
          <w:sz w:val="24"/>
          <w:szCs w:val="24"/>
        </w:rPr>
        <w:t xml:space="preserve"> and feedback to NCV journals. This </w:t>
      </w:r>
      <w:r w:rsidR="00322DE1">
        <w:rPr>
          <w:rFonts w:ascii="Times New Roman" w:hAnsi="Times New Roman" w:cs="Times New Roman"/>
          <w:sz w:val="24"/>
          <w:szCs w:val="24"/>
        </w:rPr>
        <w:t xml:space="preserve">provided </w:t>
      </w:r>
      <w:r w:rsidR="007752A5">
        <w:rPr>
          <w:rFonts w:ascii="Times New Roman" w:hAnsi="Times New Roman" w:cs="Times New Roman"/>
          <w:sz w:val="24"/>
          <w:szCs w:val="24"/>
        </w:rPr>
        <w:t xml:space="preserve">the </w:t>
      </w:r>
      <w:r w:rsidR="00322DE1">
        <w:rPr>
          <w:rFonts w:ascii="Times New Roman" w:hAnsi="Times New Roman" w:cs="Times New Roman"/>
          <w:sz w:val="24"/>
          <w:szCs w:val="24"/>
        </w:rPr>
        <w:t xml:space="preserve">opportunity to </w:t>
      </w:r>
      <w:r>
        <w:rPr>
          <w:rFonts w:ascii="Times New Roman" w:hAnsi="Times New Roman" w:cs="Times New Roman"/>
          <w:sz w:val="24"/>
          <w:szCs w:val="24"/>
        </w:rPr>
        <w:t>guide participants to stay within the NCV framework</w:t>
      </w:r>
      <w:r w:rsidR="00EE6EF3">
        <w:rPr>
          <w:rFonts w:ascii="Times New Roman" w:hAnsi="Times New Roman" w:cs="Times New Roman"/>
          <w:sz w:val="24"/>
          <w:szCs w:val="24"/>
        </w:rPr>
        <w:t xml:space="preserve"> and</w:t>
      </w:r>
      <w:r>
        <w:rPr>
          <w:rFonts w:ascii="Times New Roman" w:hAnsi="Times New Roman" w:cs="Times New Roman"/>
          <w:sz w:val="24"/>
          <w:szCs w:val="24"/>
        </w:rPr>
        <w:t xml:space="preserve"> hopefully begin experiencing more TEs without scaffolding. Heddy et al. (2017) expressed that students who engage in NCV discussion reported higher levels of interest </w:t>
      </w:r>
      <w:r w:rsidR="00782346">
        <w:rPr>
          <w:rFonts w:ascii="Times New Roman" w:hAnsi="Times New Roman" w:cs="Times New Roman"/>
          <w:sz w:val="24"/>
          <w:szCs w:val="24"/>
        </w:rPr>
        <w:t>in</w:t>
      </w:r>
      <w:r>
        <w:rPr>
          <w:rFonts w:ascii="Times New Roman" w:hAnsi="Times New Roman" w:cs="Times New Roman"/>
          <w:sz w:val="24"/>
          <w:szCs w:val="24"/>
        </w:rPr>
        <w:t xml:space="preserve"> the presented ideas. </w:t>
      </w:r>
      <w:r w:rsidR="00A71265">
        <w:rPr>
          <w:rFonts w:ascii="Times New Roman" w:hAnsi="Times New Roman" w:cs="Times New Roman"/>
          <w:sz w:val="24"/>
          <w:szCs w:val="24"/>
        </w:rPr>
        <w:t>S</w:t>
      </w:r>
      <w:r>
        <w:rPr>
          <w:rFonts w:ascii="Times New Roman" w:hAnsi="Times New Roman" w:cs="Times New Roman"/>
          <w:sz w:val="24"/>
          <w:szCs w:val="24"/>
        </w:rPr>
        <w:t xml:space="preserve">caffolding </w:t>
      </w:r>
      <w:r w:rsidR="00A71265">
        <w:rPr>
          <w:rFonts w:ascii="Times New Roman" w:hAnsi="Times New Roman" w:cs="Times New Roman"/>
          <w:sz w:val="24"/>
          <w:szCs w:val="24"/>
        </w:rPr>
        <w:t xml:space="preserve">consisted of </w:t>
      </w:r>
      <w:r>
        <w:rPr>
          <w:rFonts w:ascii="Times New Roman" w:hAnsi="Times New Roman" w:cs="Times New Roman"/>
          <w:sz w:val="24"/>
          <w:szCs w:val="24"/>
        </w:rPr>
        <w:t>commenting on</w:t>
      </w:r>
      <w:r w:rsidR="00A71265">
        <w:rPr>
          <w:rFonts w:ascii="Times New Roman" w:hAnsi="Times New Roman" w:cs="Times New Roman"/>
          <w:sz w:val="24"/>
          <w:szCs w:val="24"/>
        </w:rPr>
        <w:t xml:space="preserve">, questioning, </w:t>
      </w:r>
      <w:r w:rsidR="00226C16">
        <w:rPr>
          <w:rFonts w:ascii="Times New Roman" w:hAnsi="Times New Roman" w:cs="Times New Roman"/>
          <w:sz w:val="24"/>
          <w:szCs w:val="24"/>
        </w:rPr>
        <w:t>probing,</w:t>
      </w:r>
      <w:r>
        <w:rPr>
          <w:rFonts w:ascii="Times New Roman" w:hAnsi="Times New Roman" w:cs="Times New Roman"/>
          <w:sz w:val="24"/>
          <w:szCs w:val="24"/>
        </w:rPr>
        <w:t xml:space="preserve"> or sharing personal experiences with Noticing (motivated use)</w:t>
      </w:r>
      <w:r w:rsidR="00782346">
        <w:rPr>
          <w:rFonts w:ascii="Times New Roman" w:hAnsi="Times New Roman" w:cs="Times New Roman"/>
          <w:sz w:val="24"/>
          <w:szCs w:val="24"/>
        </w:rPr>
        <w:t>,</w:t>
      </w:r>
      <w:r>
        <w:rPr>
          <w:rFonts w:ascii="Times New Roman" w:hAnsi="Times New Roman" w:cs="Times New Roman"/>
          <w:sz w:val="24"/>
          <w:szCs w:val="24"/>
        </w:rPr>
        <w:t xml:space="preserve"> Change (expansion of perception)</w:t>
      </w:r>
      <w:r w:rsidR="00782346">
        <w:rPr>
          <w:rFonts w:ascii="Times New Roman" w:hAnsi="Times New Roman" w:cs="Times New Roman"/>
          <w:sz w:val="24"/>
          <w:szCs w:val="24"/>
        </w:rPr>
        <w:t>,</w:t>
      </w:r>
      <w:r>
        <w:rPr>
          <w:rFonts w:ascii="Times New Roman" w:hAnsi="Times New Roman" w:cs="Times New Roman"/>
          <w:sz w:val="24"/>
          <w:szCs w:val="24"/>
        </w:rPr>
        <w:t xml:space="preserve"> and Value (experiential value) within the participants</w:t>
      </w:r>
      <w:r w:rsidR="00782346">
        <w:rPr>
          <w:rFonts w:ascii="Times New Roman" w:hAnsi="Times New Roman" w:cs="Times New Roman"/>
          <w:sz w:val="24"/>
          <w:szCs w:val="24"/>
        </w:rPr>
        <w:t>'</w:t>
      </w:r>
      <w:r>
        <w:rPr>
          <w:rFonts w:ascii="Times New Roman" w:hAnsi="Times New Roman" w:cs="Times New Roman"/>
          <w:sz w:val="24"/>
          <w:szCs w:val="24"/>
        </w:rPr>
        <w:t xml:space="preserve"> documented NCV journal entry. Ideally, scaffolding </w:t>
      </w:r>
      <w:r w:rsidR="00226C16">
        <w:rPr>
          <w:rFonts w:ascii="Times New Roman" w:hAnsi="Times New Roman" w:cs="Times New Roman"/>
          <w:sz w:val="24"/>
          <w:szCs w:val="24"/>
        </w:rPr>
        <w:t>would</w:t>
      </w:r>
      <w:r>
        <w:rPr>
          <w:rFonts w:ascii="Times New Roman" w:hAnsi="Times New Roman" w:cs="Times New Roman"/>
          <w:sz w:val="24"/>
          <w:szCs w:val="24"/>
        </w:rPr>
        <w:t xml:space="preserve"> lessen each week</w:t>
      </w:r>
      <w:r w:rsidR="00226C16">
        <w:rPr>
          <w:rFonts w:ascii="Times New Roman" w:hAnsi="Times New Roman" w:cs="Times New Roman"/>
          <w:sz w:val="24"/>
          <w:szCs w:val="24"/>
        </w:rPr>
        <w:t xml:space="preserve">, </w:t>
      </w:r>
      <w:r w:rsidR="00D13E8B">
        <w:rPr>
          <w:rFonts w:ascii="Times New Roman" w:hAnsi="Times New Roman" w:cs="Times New Roman"/>
          <w:sz w:val="24"/>
          <w:szCs w:val="24"/>
        </w:rPr>
        <w:t>which held true for most participants in this study</w:t>
      </w:r>
      <w:r>
        <w:rPr>
          <w:rFonts w:ascii="Times New Roman" w:hAnsi="Times New Roman" w:cs="Times New Roman"/>
          <w:sz w:val="24"/>
          <w:szCs w:val="24"/>
        </w:rPr>
        <w:t>. Heddy and Sinatra (2013) successfully utilized NCV journaling</w:t>
      </w:r>
      <w:r w:rsidR="00782346">
        <w:rPr>
          <w:rFonts w:ascii="Times New Roman" w:hAnsi="Times New Roman" w:cs="Times New Roman"/>
          <w:sz w:val="24"/>
          <w:szCs w:val="24"/>
        </w:rPr>
        <w:t>, stating that participants were able to reflect on their experiences systematically</w:t>
      </w:r>
      <w:r>
        <w:rPr>
          <w:rFonts w:ascii="Times New Roman" w:hAnsi="Times New Roman" w:cs="Times New Roman"/>
          <w:sz w:val="24"/>
          <w:szCs w:val="24"/>
        </w:rPr>
        <w:t xml:space="preserve"> (p. 8). Further, when moderation is </w:t>
      </w:r>
      <w:r w:rsidR="00782346">
        <w:rPr>
          <w:rFonts w:ascii="Times New Roman" w:hAnsi="Times New Roman" w:cs="Times New Roman"/>
          <w:sz w:val="24"/>
          <w:szCs w:val="24"/>
        </w:rPr>
        <w:t>missing</w:t>
      </w:r>
      <w:r>
        <w:rPr>
          <w:rFonts w:ascii="Times New Roman" w:hAnsi="Times New Roman" w:cs="Times New Roman"/>
          <w:sz w:val="24"/>
          <w:szCs w:val="24"/>
        </w:rPr>
        <w:t xml:space="preserve">, Heddy </w:t>
      </w:r>
      <w:r w:rsidR="009B0106">
        <w:rPr>
          <w:rFonts w:ascii="Times New Roman" w:hAnsi="Times New Roman" w:cs="Times New Roman"/>
          <w:sz w:val="24"/>
          <w:szCs w:val="24"/>
        </w:rPr>
        <w:t>and</w:t>
      </w:r>
      <w:r>
        <w:rPr>
          <w:rFonts w:ascii="Times New Roman" w:hAnsi="Times New Roman" w:cs="Times New Roman"/>
          <w:sz w:val="24"/>
          <w:szCs w:val="24"/>
        </w:rPr>
        <w:t xml:space="preserve"> Sinatra (2013) state that misconceptions may arise (p.14-15).</w:t>
      </w:r>
      <w:r>
        <w:rPr>
          <w:rFonts w:ascii="Times New Roman" w:hAnsi="Times New Roman" w:cs="Times New Roman"/>
          <w:sz w:val="24"/>
          <w:szCs w:val="24"/>
        </w:rPr>
        <w:tab/>
      </w:r>
    </w:p>
    <w:p w14:paraId="05471741" w14:textId="4CE359EE" w:rsidR="0040734A" w:rsidRPr="00992AF3" w:rsidRDefault="0040734A" w:rsidP="00992AF3">
      <w:pPr>
        <w:spacing w:line="480" w:lineRule="auto"/>
        <w:ind w:firstLine="720"/>
        <w:rPr>
          <w:rFonts w:ascii="Times New Roman" w:hAnsi="Times New Roman" w:cs="Times New Roman"/>
          <w:b/>
          <w:bCs/>
          <w:sz w:val="24"/>
          <w:szCs w:val="24"/>
        </w:rPr>
      </w:pPr>
      <w:r w:rsidRPr="00082F5B">
        <w:rPr>
          <w:rStyle w:val="HeadingIIIChar"/>
        </w:rPr>
        <w:lastRenderedPageBreak/>
        <w:t>Researcher Field Notebook.</w:t>
      </w:r>
      <w:r>
        <w:rPr>
          <w:rFonts w:ascii="Times New Roman" w:hAnsi="Times New Roman" w:cs="Times New Roman"/>
          <w:b/>
          <w:bCs/>
          <w:sz w:val="24"/>
          <w:szCs w:val="24"/>
        </w:rPr>
        <w:t xml:space="preserve"> </w:t>
      </w:r>
      <w:r>
        <w:rPr>
          <w:rFonts w:ascii="Times New Roman" w:hAnsi="Times New Roman" w:cs="Times New Roman"/>
          <w:sz w:val="24"/>
          <w:szCs w:val="24"/>
        </w:rPr>
        <w:t xml:space="preserve">Throughout the </w:t>
      </w:r>
      <w:r w:rsidR="00BF30B7">
        <w:rPr>
          <w:rFonts w:ascii="Times New Roman" w:hAnsi="Times New Roman" w:cs="Times New Roman"/>
          <w:sz w:val="24"/>
          <w:szCs w:val="24"/>
        </w:rPr>
        <w:t>five</w:t>
      </w:r>
      <w:r w:rsidR="00782346">
        <w:rPr>
          <w:rFonts w:ascii="Times New Roman" w:hAnsi="Times New Roman" w:cs="Times New Roman"/>
          <w:sz w:val="24"/>
          <w:szCs w:val="24"/>
        </w:rPr>
        <w:t xml:space="preserve"> weeks</w:t>
      </w:r>
      <w:r>
        <w:rPr>
          <w:rFonts w:ascii="Times New Roman" w:hAnsi="Times New Roman" w:cs="Times New Roman"/>
          <w:sz w:val="24"/>
          <w:szCs w:val="24"/>
        </w:rPr>
        <w:t xml:space="preserve">, </w:t>
      </w:r>
      <w:r w:rsidR="0087088F">
        <w:rPr>
          <w:rFonts w:ascii="Times New Roman" w:hAnsi="Times New Roman" w:cs="Times New Roman"/>
          <w:sz w:val="24"/>
          <w:szCs w:val="24"/>
        </w:rPr>
        <w:t xml:space="preserve">I </w:t>
      </w:r>
      <w:r>
        <w:rPr>
          <w:rFonts w:ascii="Times New Roman" w:hAnsi="Times New Roman" w:cs="Times New Roman"/>
          <w:sz w:val="24"/>
          <w:szCs w:val="24"/>
        </w:rPr>
        <w:t>maintain</w:t>
      </w:r>
      <w:r w:rsidR="0087088F">
        <w:rPr>
          <w:rFonts w:ascii="Times New Roman" w:hAnsi="Times New Roman" w:cs="Times New Roman"/>
          <w:sz w:val="24"/>
          <w:szCs w:val="24"/>
        </w:rPr>
        <w:t>ed</w:t>
      </w:r>
      <w:r>
        <w:rPr>
          <w:rFonts w:ascii="Times New Roman" w:hAnsi="Times New Roman" w:cs="Times New Roman"/>
          <w:sz w:val="24"/>
          <w:szCs w:val="24"/>
        </w:rPr>
        <w:t xml:space="preserve"> a well-kept, descriptive field notebook (Merriam &amp; Tisdell, 2016). </w:t>
      </w:r>
      <w:r w:rsidR="003156DB">
        <w:rPr>
          <w:rFonts w:ascii="Times New Roman" w:hAnsi="Times New Roman"/>
          <w:bCs/>
        </w:rPr>
        <w:t>The</w:t>
      </w:r>
      <w:r w:rsidR="003156DB" w:rsidRPr="00EF70FB">
        <w:rPr>
          <w:rFonts w:ascii="Times New Roman" w:hAnsi="Times New Roman" w:cs="Times New Roman"/>
          <w:sz w:val="24"/>
          <w:szCs w:val="24"/>
        </w:rPr>
        <w:t xml:space="preserve"> field notebook contains my personal responses that occurred at multiple points during the data collection process</w:t>
      </w:r>
      <w:r w:rsidR="004569A5">
        <w:rPr>
          <w:rFonts w:ascii="Times New Roman" w:hAnsi="Times New Roman" w:cs="Times New Roman"/>
          <w:sz w:val="24"/>
          <w:szCs w:val="24"/>
        </w:rPr>
        <w:t xml:space="preserve">. </w:t>
      </w:r>
      <w:r>
        <w:rPr>
          <w:rFonts w:ascii="Times New Roman" w:hAnsi="Times New Roman" w:cs="Times New Roman"/>
          <w:sz w:val="24"/>
          <w:szCs w:val="24"/>
        </w:rPr>
        <w:t xml:space="preserve">This notebook </w:t>
      </w:r>
      <w:r w:rsidR="00BF30B7">
        <w:rPr>
          <w:rFonts w:ascii="Times New Roman" w:hAnsi="Times New Roman" w:cs="Times New Roman"/>
          <w:sz w:val="24"/>
          <w:szCs w:val="24"/>
        </w:rPr>
        <w:t>reflect</w:t>
      </w:r>
      <w:r w:rsidR="0087088F">
        <w:rPr>
          <w:rFonts w:ascii="Times New Roman" w:hAnsi="Times New Roman" w:cs="Times New Roman"/>
          <w:sz w:val="24"/>
          <w:szCs w:val="24"/>
        </w:rPr>
        <w:t>ed</w:t>
      </w:r>
      <w:r w:rsidR="00BF30B7">
        <w:rPr>
          <w:rFonts w:ascii="Times New Roman" w:hAnsi="Times New Roman" w:cs="Times New Roman"/>
          <w:sz w:val="24"/>
          <w:szCs w:val="24"/>
        </w:rPr>
        <w:t xml:space="preserve"> </w:t>
      </w:r>
      <w:r w:rsidR="00F55CC0">
        <w:rPr>
          <w:rFonts w:ascii="Times New Roman" w:hAnsi="Times New Roman" w:cs="Times New Roman"/>
          <w:sz w:val="24"/>
          <w:szCs w:val="24"/>
        </w:rPr>
        <w:t>the outward</w:t>
      </w:r>
      <w:r w:rsidR="00BF30B7">
        <w:rPr>
          <w:rFonts w:ascii="Times New Roman" w:hAnsi="Times New Roman" w:cs="Times New Roman"/>
          <w:sz w:val="24"/>
          <w:szCs w:val="24"/>
        </w:rPr>
        <w:t xml:space="preserve"> thoughts throughout the process, documenting ideas that ar</w:t>
      </w:r>
      <w:r w:rsidR="00B23E3C">
        <w:rPr>
          <w:rFonts w:ascii="Times New Roman" w:hAnsi="Times New Roman" w:cs="Times New Roman"/>
          <w:sz w:val="24"/>
          <w:szCs w:val="24"/>
        </w:rPr>
        <w:t xml:space="preserve">ose, data </w:t>
      </w:r>
      <w:r w:rsidR="00BF30B7">
        <w:rPr>
          <w:rFonts w:ascii="Times New Roman" w:hAnsi="Times New Roman" w:cs="Times New Roman"/>
          <w:sz w:val="24"/>
          <w:szCs w:val="24"/>
        </w:rPr>
        <w:t>collection notes, coding approaches, and</w:t>
      </w:r>
      <w:r>
        <w:rPr>
          <w:rFonts w:ascii="Times New Roman" w:hAnsi="Times New Roman" w:cs="Times New Roman"/>
          <w:sz w:val="24"/>
          <w:szCs w:val="24"/>
        </w:rPr>
        <w:t xml:space="preserve"> audit biases. </w:t>
      </w:r>
      <w:r w:rsidR="00DD0F64" w:rsidRPr="00EF70FB">
        <w:rPr>
          <w:rFonts w:ascii="Times New Roman" w:hAnsi="Times New Roman" w:cs="Times New Roman"/>
          <w:sz w:val="24"/>
          <w:szCs w:val="24"/>
        </w:rPr>
        <w:t>It also included insights, thoughts, and possible ponderings during the data analysis process</w:t>
      </w:r>
      <w:r w:rsidR="004569A5">
        <w:rPr>
          <w:rFonts w:ascii="Times New Roman" w:hAnsi="Times New Roman" w:cs="Times New Roman"/>
          <w:sz w:val="24"/>
          <w:szCs w:val="24"/>
        </w:rPr>
        <w:t xml:space="preserve">. </w:t>
      </w:r>
      <w:r w:rsidR="00DD0F64" w:rsidRPr="00EF70FB">
        <w:rPr>
          <w:rFonts w:ascii="Times New Roman" w:hAnsi="Times New Roman" w:cs="Times New Roman"/>
          <w:sz w:val="24"/>
          <w:szCs w:val="24"/>
        </w:rPr>
        <w:t>I reread all of the field notes taken each week, beginning with week zero</w:t>
      </w:r>
      <w:r w:rsidR="004569A5">
        <w:rPr>
          <w:rFonts w:ascii="Times New Roman" w:hAnsi="Times New Roman" w:cs="Times New Roman"/>
          <w:sz w:val="24"/>
          <w:szCs w:val="24"/>
        </w:rPr>
        <w:t xml:space="preserve">. </w:t>
      </w:r>
      <w:r w:rsidR="00DD0F64" w:rsidRPr="00EF70FB">
        <w:rPr>
          <w:rFonts w:ascii="Times New Roman" w:hAnsi="Times New Roman" w:cs="Times New Roman"/>
          <w:sz w:val="24"/>
          <w:szCs w:val="24"/>
        </w:rPr>
        <w:t xml:space="preserve">Using the comparative process (Bazeley, 2013) allowed me to compare my attitudes and feelings about the entries and scaffolding responses to and from each participant to the findings within the codes. It also provided </w:t>
      </w:r>
      <w:r w:rsidR="00D63C45">
        <w:rPr>
          <w:rFonts w:ascii="Times New Roman" w:hAnsi="Times New Roman" w:cs="Times New Roman"/>
          <w:sz w:val="24"/>
          <w:szCs w:val="24"/>
        </w:rPr>
        <w:t xml:space="preserve">the </w:t>
      </w:r>
      <w:r w:rsidR="00DD0F64" w:rsidRPr="00EF70FB">
        <w:rPr>
          <w:rFonts w:ascii="Times New Roman" w:hAnsi="Times New Roman" w:cs="Times New Roman"/>
          <w:sz w:val="24"/>
          <w:szCs w:val="24"/>
        </w:rPr>
        <w:t>opportunity to look at p</w:t>
      </w:r>
      <w:r w:rsidR="00DD0F64">
        <w:rPr>
          <w:rFonts w:ascii="Times New Roman" w:hAnsi="Times New Roman" w:cs="Times New Roman"/>
          <w:sz w:val="24"/>
          <w:szCs w:val="24"/>
        </w:rPr>
        <w:t>otential</w:t>
      </w:r>
      <w:r w:rsidR="00DD0F64" w:rsidRPr="00EF70FB">
        <w:rPr>
          <w:rFonts w:ascii="Times New Roman" w:hAnsi="Times New Roman" w:cs="Times New Roman"/>
          <w:sz w:val="24"/>
          <w:szCs w:val="24"/>
        </w:rPr>
        <w:t xml:space="preserve"> biases I held</w:t>
      </w:r>
      <w:r w:rsidR="004569A5">
        <w:rPr>
          <w:rFonts w:ascii="Times New Roman" w:hAnsi="Times New Roman" w:cs="Times New Roman"/>
          <w:sz w:val="24"/>
          <w:szCs w:val="24"/>
        </w:rPr>
        <w:t xml:space="preserve">. </w:t>
      </w:r>
      <w:r w:rsidR="00DD0F64" w:rsidRPr="00EF70FB">
        <w:rPr>
          <w:rFonts w:ascii="Times New Roman" w:hAnsi="Times New Roman" w:cs="Times New Roman"/>
          <w:sz w:val="24"/>
          <w:szCs w:val="24"/>
        </w:rPr>
        <w:t>These biases were noted and carefully considered throughout my research</w:t>
      </w:r>
      <w:r w:rsidR="004569A5">
        <w:rPr>
          <w:rFonts w:ascii="Times New Roman" w:hAnsi="Times New Roman" w:cs="Times New Roman"/>
          <w:sz w:val="24"/>
          <w:szCs w:val="24"/>
        </w:rPr>
        <w:t xml:space="preserve">. </w:t>
      </w:r>
      <w:r w:rsidR="00DD0F64" w:rsidRPr="00EF70FB">
        <w:rPr>
          <w:rFonts w:ascii="Times New Roman" w:hAnsi="Times New Roman" w:cs="Times New Roman"/>
          <w:sz w:val="24"/>
          <w:szCs w:val="24"/>
        </w:rPr>
        <w:t>The perceptions were written in the field notebook and compared to the emerging themes. The researcher</w:t>
      </w:r>
      <w:r w:rsidR="00A62BAC">
        <w:rPr>
          <w:rFonts w:ascii="Times New Roman" w:hAnsi="Times New Roman" w:cs="Times New Roman"/>
          <w:sz w:val="24"/>
          <w:szCs w:val="24"/>
        </w:rPr>
        <w:t>'s</w:t>
      </w:r>
      <w:r w:rsidR="00DD0F64" w:rsidRPr="00EF70FB">
        <w:rPr>
          <w:rFonts w:ascii="Times New Roman" w:hAnsi="Times New Roman" w:cs="Times New Roman"/>
          <w:sz w:val="24"/>
          <w:szCs w:val="24"/>
        </w:rPr>
        <w:t xml:space="preserve"> field notebook also helped to </w:t>
      </w:r>
      <w:r w:rsidR="00A62BAC">
        <w:rPr>
          <w:rFonts w:ascii="Times New Roman" w:hAnsi="Times New Roman" w:cs="Times New Roman"/>
          <w:sz w:val="24"/>
          <w:szCs w:val="24"/>
        </w:rPr>
        <w:t>determine the areas of need for future</w:t>
      </w:r>
      <w:r w:rsidR="00DD0F64" w:rsidRPr="00EF70FB">
        <w:rPr>
          <w:rFonts w:ascii="Times New Roman" w:hAnsi="Times New Roman" w:cs="Times New Roman"/>
          <w:sz w:val="24"/>
          <w:szCs w:val="24"/>
        </w:rPr>
        <w:t xml:space="preserve"> research.</w:t>
      </w:r>
    </w:p>
    <w:p w14:paraId="05190575" w14:textId="77777777" w:rsidR="00704DF3" w:rsidRDefault="0040734A" w:rsidP="00082F5B">
      <w:pPr>
        <w:pStyle w:val="Heading2"/>
      </w:pPr>
      <w:bookmarkStart w:id="49" w:name="_Toc179294179"/>
      <w:r w:rsidRPr="006565DE">
        <w:t>D</w:t>
      </w:r>
      <w:r>
        <w:t>ata Analysis</w:t>
      </w:r>
      <w:bookmarkEnd w:id="49"/>
    </w:p>
    <w:p w14:paraId="255C6E51" w14:textId="2EE9789A" w:rsidR="00F95181" w:rsidRDefault="0040734A" w:rsidP="00704DF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BF30B7">
        <w:rPr>
          <w:rFonts w:ascii="Times New Roman" w:hAnsi="Times New Roman" w:cs="Times New Roman"/>
          <w:sz w:val="24"/>
          <w:szCs w:val="24"/>
        </w:rPr>
        <w:t>Q</w:t>
      </w:r>
      <w:r>
        <w:rPr>
          <w:rFonts w:ascii="Times New Roman" w:hAnsi="Times New Roman" w:cs="Times New Roman"/>
          <w:sz w:val="24"/>
          <w:szCs w:val="24"/>
        </w:rPr>
        <w:t>ualitative data analysis first require</w:t>
      </w:r>
      <w:r w:rsidR="006565DE">
        <w:rPr>
          <w:rFonts w:ascii="Times New Roman" w:hAnsi="Times New Roman" w:cs="Times New Roman"/>
          <w:sz w:val="24"/>
          <w:szCs w:val="24"/>
        </w:rPr>
        <w:t>d</w:t>
      </w:r>
      <w:r>
        <w:rPr>
          <w:rFonts w:ascii="Times New Roman" w:hAnsi="Times New Roman" w:cs="Times New Roman"/>
          <w:sz w:val="24"/>
          <w:szCs w:val="24"/>
        </w:rPr>
        <w:t xml:space="preserve"> exploring the data by reading through </w:t>
      </w:r>
      <w:r w:rsidR="00BF30B7">
        <w:rPr>
          <w:rFonts w:ascii="Times New Roman" w:hAnsi="Times New Roman" w:cs="Times New Roman"/>
          <w:sz w:val="24"/>
          <w:szCs w:val="24"/>
        </w:rPr>
        <w:t xml:space="preserve">it </w:t>
      </w:r>
      <w:r>
        <w:rPr>
          <w:rFonts w:ascii="Times New Roman" w:hAnsi="Times New Roman" w:cs="Times New Roman"/>
          <w:sz w:val="24"/>
          <w:szCs w:val="24"/>
        </w:rPr>
        <w:t>to develop a general idea of the data (Creswell &amp; Clark, 2018)</w:t>
      </w:r>
      <w:r w:rsidR="004569A5">
        <w:rPr>
          <w:rFonts w:ascii="Times New Roman" w:hAnsi="Times New Roman" w:cs="Times New Roman"/>
          <w:sz w:val="24"/>
          <w:szCs w:val="24"/>
        </w:rPr>
        <w:t xml:space="preserve">. </w:t>
      </w:r>
      <w:r>
        <w:rPr>
          <w:rFonts w:ascii="Times New Roman" w:hAnsi="Times New Roman" w:cs="Times New Roman"/>
          <w:sz w:val="24"/>
          <w:szCs w:val="24"/>
        </w:rPr>
        <w:t>Through this approach, augmentation enable</w:t>
      </w:r>
      <w:r w:rsidR="006565DE">
        <w:rPr>
          <w:rFonts w:ascii="Times New Roman" w:hAnsi="Times New Roman" w:cs="Times New Roman"/>
          <w:sz w:val="24"/>
          <w:szCs w:val="24"/>
        </w:rPr>
        <w:t>d</w:t>
      </w:r>
      <w:r>
        <w:rPr>
          <w:rFonts w:ascii="Times New Roman" w:hAnsi="Times New Roman" w:cs="Times New Roman"/>
          <w:sz w:val="24"/>
          <w:szCs w:val="24"/>
        </w:rPr>
        <w:t xml:space="preserve"> the </w:t>
      </w:r>
      <w:r w:rsidR="00BF30B7">
        <w:rPr>
          <w:rFonts w:ascii="Times New Roman" w:hAnsi="Times New Roman" w:cs="Times New Roman"/>
          <w:sz w:val="24"/>
          <w:szCs w:val="24"/>
        </w:rPr>
        <w:t>participants' voice</w:t>
      </w:r>
      <w:r>
        <w:rPr>
          <w:rFonts w:ascii="Times New Roman" w:hAnsi="Times New Roman" w:cs="Times New Roman"/>
          <w:sz w:val="24"/>
          <w:szCs w:val="24"/>
        </w:rPr>
        <w:t xml:space="preserve">s to remain (Creswell &amp; Clark, 2018; Morse, 1994). Analyzation of the qualitative data </w:t>
      </w:r>
      <w:r w:rsidR="006565DE">
        <w:rPr>
          <w:rFonts w:ascii="Times New Roman" w:hAnsi="Times New Roman" w:cs="Times New Roman"/>
          <w:sz w:val="24"/>
          <w:szCs w:val="24"/>
        </w:rPr>
        <w:t>began</w:t>
      </w:r>
      <w:r>
        <w:rPr>
          <w:rFonts w:ascii="Times New Roman" w:hAnsi="Times New Roman" w:cs="Times New Roman"/>
          <w:sz w:val="24"/>
          <w:szCs w:val="24"/>
        </w:rPr>
        <w:t xml:space="preserve"> with inductive coding. Inductive coding first </w:t>
      </w:r>
      <w:r w:rsidR="00BF30B7">
        <w:rPr>
          <w:rFonts w:ascii="Times New Roman" w:hAnsi="Times New Roman" w:cs="Times New Roman"/>
          <w:sz w:val="24"/>
          <w:szCs w:val="24"/>
        </w:rPr>
        <w:t>occu</w:t>
      </w:r>
      <w:r w:rsidR="00A62BAC">
        <w:rPr>
          <w:rFonts w:ascii="Times New Roman" w:hAnsi="Times New Roman" w:cs="Times New Roman"/>
          <w:sz w:val="24"/>
          <w:szCs w:val="24"/>
        </w:rPr>
        <w:t>r</w:t>
      </w:r>
      <w:r w:rsidR="00BF30B7">
        <w:rPr>
          <w:rFonts w:ascii="Times New Roman" w:hAnsi="Times New Roman" w:cs="Times New Roman"/>
          <w:sz w:val="24"/>
          <w:szCs w:val="24"/>
        </w:rPr>
        <w:t>r</w:t>
      </w:r>
      <w:r w:rsidR="006565DE">
        <w:rPr>
          <w:rFonts w:ascii="Times New Roman" w:hAnsi="Times New Roman" w:cs="Times New Roman"/>
          <w:sz w:val="24"/>
          <w:szCs w:val="24"/>
        </w:rPr>
        <w:t>ed</w:t>
      </w:r>
      <w:r>
        <w:rPr>
          <w:rFonts w:ascii="Times New Roman" w:hAnsi="Times New Roman" w:cs="Times New Roman"/>
          <w:sz w:val="24"/>
          <w:szCs w:val="24"/>
        </w:rPr>
        <w:t xml:space="preserve"> through open</w:t>
      </w:r>
      <w:r w:rsidR="00BF30B7">
        <w:rPr>
          <w:rFonts w:ascii="Times New Roman" w:hAnsi="Times New Roman" w:cs="Times New Roman"/>
          <w:sz w:val="24"/>
          <w:szCs w:val="24"/>
        </w:rPr>
        <w:t xml:space="preserve"> </w:t>
      </w:r>
      <w:r>
        <w:rPr>
          <w:rFonts w:ascii="Times New Roman" w:hAnsi="Times New Roman" w:cs="Times New Roman"/>
          <w:sz w:val="24"/>
          <w:szCs w:val="24"/>
        </w:rPr>
        <w:t xml:space="preserve">coding (Morse, 1994). </w:t>
      </w:r>
      <w:r w:rsidR="006565DE">
        <w:rPr>
          <w:rFonts w:ascii="Times New Roman" w:hAnsi="Times New Roman" w:cs="Times New Roman"/>
          <w:sz w:val="24"/>
          <w:szCs w:val="24"/>
        </w:rPr>
        <w:t xml:space="preserve">With this approach, </w:t>
      </w:r>
      <w:r>
        <w:rPr>
          <w:rFonts w:ascii="Times New Roman" w:hAnsi="Times New Roman" w:cs="Times New Roman"/>
          <w:sz w:val="24"/>
          <w:szCs w:val="24"/>
        </w:rPr>
        <w:t xml:space="preserve">I </w:t>
      </w:r>
      <w:r w:rsidR="0095453E">
        <w:rPr>
          <w:rFonts w:ascii="Times New Roman" w:hAnsi="Times New Roman" w:cs="Times New Roman"/>
          <w:sz w:val="24"/>
          <w:szCs w:val="24"/>
        </w:rPr>
        <w:t>was</w:t>
      </w:r>
      <w:r>
        <w:rPr>
          <w:rFonts w:ascii="Times New Roman" w:hAnsi="Times New Roman" w:cs="Times New Roman"/>
          <w:sz w:val="24"/>
          <w:szCs w:val="24"/>
        </w:rPr>
        <w:t xml:space="preserve"> able to begin with coding </w:t>
      </w:r>
      <w:r w:rsidR="00BF30B7">
        <w:rPr>
          <w:rFonts w:ascii="Times New Roman" w:hAnsi="Times New Roman" w:cs="Times New Roman"/>
          <w:sz w:val="24"/>
          <w:szCs w:val="24"/>
        </w:rPr>
        <w:t xml:space="preserve">and </w:t>
      </w:r>
      <w:r>
        <w:rPr>
          <w:rFonts w:ascii="Times New Roman" w:hAnsi="Times New Roman" w:cs="Times New Roman"/>
          <w:sz w:val="24"/>
          <w:szCs w:val="24"/>
        </w:rPr>
        <w:t>then theming (Creswell &amp; Clark, 2018)</w:t>
      </w:r>
      <w:r w:rsidR="00BF30B7">
        <w:rPr>
          <w:rFonts w:ascii="Times New Roman" w:hAnsi="Times New Roman" w:cs="Times New Roman"/>
          <w:sz w:val="24"/>
          <w:szCs w:val="24"/>
        </w:rPr>
        <w:t>,</w:t>
      </w:r>
      <w:r>
        <w:rPr>
          <w:rFonts w:ascii="Times New Roman" w:hAnsi="Times New Roman" w:cs="Times New Roman"/>
          <w:sz w:val="24"/>
          <w:szCs w:val="24"/>
        </w:rPr>
        <w:t xml:space="preserve"> thus providing evidence for the research questions. Codes describing the lived experiences</w:t>
      </w:r>
      <w:r w:rsidR="006C1E85">
        <w:rPr>
          <w:rFonts w:ascii="Times New Roman" w:hAnsi="Times New Roman" w:cs="Times New Roman"/>
          <w:sz w:val="24"/>
          <w:szCs w:val="24"/>
        </w:rPr>
        <w:t xml:space="preserve"> and identification of motivated use, experiential value, and perception expansion</w:t>
      </w:r>
      <w:r>
        <w:rPr>
          <w:rFonts w:ascii="Times New Roman" w:hAnsi="Times New Roman" w:cs="Times New Roman"/>
          <w:sz w:val="24"/>
          <w:szCs w:val="24"/>
        </w:rPr>
        <w:t xml:space="preserve"> </w:t>
      </w:r>
      <w:r w:rsidR="00FC169F">
        <w:rPr>
          <w:rFonts w:ascii="Times New Roman" w:hAnsi="Times New Roman" w:cs="Times New Roman"/>
          <w:sz w:val="24"/>
          <w:szCs w:val="24"/>
        </w:rPr>
        <w:t>were</w:t>
      </w:r>
      <w:r>
        <w:rPr>
          <w:rFonts w:ascii="Times New Roman" w:hAnsi="Times New Roman" w:cs="Times New Roman"/>
          <w:sz w:val="24"/>
          <w:szCs w:val="24"/>
        </w:rPr>
        <w:t xml:space="preserve"> generated to ensure NCV takes place. Upon </w:t>
      </w:r>
      <w:r w:rsidR="00FC169F">
        <w:rPr>
          <w:rFonts w:ascii="Times New Roman" w:hAnsi="Times New Roman" w:cs="Times New Roman"/>
          <w:sz w:val="24"/>
          <w:szCs w:val="24"/>
        </w:rPr>
        <w:t xml:space="preserve">the </w:t>
      </w:r>
      <w:r>
        <w:rPr>
          <w:rFonts w:ascii="Times New Roman" w:hAnsi="Times New Roman" w:cs="Times New Roman"/>
          <w:sz w:val="24"/>
          <w:szCs w:val="24"/>
        </w:rPr>
        <w:t xml:space="preserve">completion of coding, synthesizing </w:t>
      </w:r>
      <w:r w:rsidR="00FC169F">
        <w:rPr>
          <w:rFonts w:ascii="Times New Roman" w:hAnsi="Times New Roman" w:cs="Times New Roman"/>
          <w:sz w:val="24"/>
          <w:szCs w:val="24"/>
        </w:rPr>
        <w:t>began</w:t>
      </w:r>
      <w:r>
        <w:rPr>
          <w:rFonts w:ascii="Times New Roman" w:hAnsi="Times New Roman" w:cs="Times New Roman"/>
          <w:sz w:val="24"/>
          <w:szCs w:val="24"/>
        </w:rPr>
        <w:t xml:space="preserve"> by revi</w:t>
      </w:r>
      <w:r w:rsidR="006C1E85">
        <w:rPr>
          <w:rFonts w:ascii="Times New Roman" w:hAnsi="Times New Roman" w:cs="Times New Roman"/>
          <w:sz w:val="24"/>
          <w:szCs w:val="24"/>
        </w:rPr>
        <w:t>s</w:t>
      </w:r>
      <w:r>
        <w:rPr>
          <w:rFonts w:ascii="Times New Roman" w:hAnsi="Times New Roman" w:cs="Times New Roman"/>
          <w:sz w:val="24"/>
          <w:szCs w:val="24"/>
        </w:rPr>
        <w:t xml:space="preserve">ing the codes in search of similarities (Morse, 1994). Within this stage, codes </w:t>
      </w:r>
      <w:r w:rsidR="00FC169F">
        <w:rPr>
          <w:rFonts w:ascii="Times New Roman" w:hAnsi="Times New Roman" w:cs="Times New Roman"/>
          <w:sz w:val="24"/>
          <w:szCs w:val="24"/>
        </w:rPr>
        <w:t>were</w:t>
      </w:r>
      <w:r>
        <w:rPr>
          <w:rFonts w:ascii="Times New Roman" w:hAnsi="Times New Roman" w:cs="Times New Roman"/>
          <w:sz w:val="24"/>
          <w:szCs w:val="24"/>
        </w:rPr>
        <w:t xml:space="preserve"> merged</w:t>
      </w:r>
      <w:r w:rsidR="006C1E85">
        <w:rPr>
          <w:rFonts w:ascii="Times New Roman" w:hAnsi="Times New Roman" w:cs="Times New Roman"/>
          <w:sz w:val="24"/>
          <w:szCs w:val="24"/>
        </w:rPr>
        <w:t xml:space="preserve">, </w:t>
      </w:r>
      <w:r w:rsidR="00283B01">
        <w:rPr>
          <w:rFonts w:ascii="Times New Roman" w:hAnsi="Times New Roman" w:cs="Times New Roman"/>
          <w:sz w:val="24"/>
          <w:szCs w:val="24"/>
        </w:rPr>
        <w:t>generating</w:t>
      </w:r>
      <w:r w:rsidR="006C1E85">
        <w:rPr>
          <w:rFonts w:ascii="Times New Roman" w:hAnsi="Times New Roman" w:cs="Times New Roman"/>
          <w:sz w:val="24"/>
          <w:szCs w:val="24"/>
        </w:rPr>
        <w:t xml:space="preserve"> categories that elucidate</w:t>
      </w:r>
      <w:r w:rsidR="00FC169F">
        <w:rPr>
          <w:rFonts w:ascii="Times New Roman" w:hAnsi="Times New Roman" w:cs="Times New Roman"/>
          <w:sz w:val="24"/>
          <w:szCs w:val="24"/>
        </w:rPr>
        <w:t>d</w:t>
      </w:r>
      <w:r>
        <w:rPr>
          <w:rFonts w:ascii="Times New Roman" w:hAnsi="Times New Roman" w:cs="Times New Roman"/>
          <w:sz w:val="24"/>
          <w:szCs w:val="24"/>
        </w:rPr>
        <w:t xml:space="preserve"> themes (Creswell &amp; Clark, </w:t>
      </w:r>
      <w:r>
        <w:rPr>
          <w:rFonts w:ascii="Times New Roman" w:hAnsi="Times New Roman" w:cs="Times New Roman"/>
          <w:sz w:val="24"/>
          <w:szCs w:val="24"/>
        </w:rPr>
        <w:lastRenderedPageBreak/>
        <w:t xml:space="preserve">2018) across the NCV entries. Themes </w:t>
      </w:r>
      <w:r w:rsidR="00FC169F">
        <w:rPr>
          <w:rFonts w:ascii="Times New Roman" w:hAnsi="Times New Roman" w:cs="Times New Roman"/>
          <w:sz w:val="24"/>
          <w:szCs w:val="24"/>
        </w:rPr>
        <w:t>were</w:t>
      </w:r>
      <w:r>
        <w:rPr>
          <w:rFonts w:ascii="Times New Roman" w:hAnsi="Times New Roman" w:cs="Times New Roman"/>
          <w:sz w:val="24"/>
          <w:szCs w:val="24"/>
        </w:rPr>
        <w:t xml:space="preserve"> then</w:t>
      </w:r>
      <w:r w:rsidR="00B840AF">
        <w:rPr>
          <w:rFonts w:ascii="Times New Roman" w:hAnsi="Times New Roman" w:cs="Times New Roman"/>
          <w:sz w:val="24"/>
          <w:szCs w:val="24"/>
        </w:rPr>
        <w:t xml:space="preserve"> used to</w:t>
      </w:r>
      <w:r>
        <w:rPr>
          <w:rFonts w:ascii="Times New Roman" w:hAnsi="Times New Roman" w:cs="Times New Roman"/>
          <w:sz w:val="24"/>
          <w:szCs w:val="24"/>
        </w:rPr>
        <w:t xml:space="preserve"> enable theorizing </w:t>
      </w:r>
      <w:r w:rsidR="00283B01">
        <w:rPr>
          <w:rFonts w:ascii="Times New Roman" w:hAnsi="Times New Roman" w:cs="Times New Roman"/>
          <w:sz w:val="24"/>
          <w:szCs w:val="24"/>
        </w:rPr>
        <w:t>and further allow connections to existing</w:t>
      </w:r>
      <w:r>
        <w:rPr>
          <w:rFonts w:ascii="Times New Roman" w:hAnsi="Times New Roman" w:cs="Times New Roman"/>
          <w:sz w:val="24"/>
          <w:szCs w:val="24"/>
        </w:rPr>
        <w:t xml:space="preserve"> theories (Morse, 1994). </w:t>
      </w:r>
      <w:r w:rsidR="00223760">
        <w:rPr>
          <w:rFonts w:ascii="Times New Roman" w:hAnsi="Times New Roman" w:cs="Times New Roman"/>
          <w:sz w:val="24"/>
          <w:szCs w:val="24"/>
        </w:rPr>
        <w:t xml:space="preserve">In addition to this approach, I also </w:t>
      </w:r>
      <w:r w:rsidR="00386F2D">
        <w:rPr>
          <w:rFonts w:ascii="Times New Roman" w:hAnsi="Times New Roman" w:cs="Times New Roman"/>
          <w:sz w:val="24"/>
          <w:szCs w:val="24"/>
        </w:rPr>
        <w:t xml:space="preserve">utilized in case analysis to further </w:t>
      </w:r>
      <w:r w:rsidR="00100D04">
        <w:rPr>
          <w:rFonts w:ascii="Times New Roman" w:hAnsi="Times New Roman" w:cs="Times New Roman"/>
          <w:sz w:val="24"/>
          <w:szCs w:val="24"/>
        </w:rPr>
        <w:t>understand the experiences of those</w:t>
      </w:r>
      <w:r w:rsidR="00E87A9C">
        <w:rPr>
          <w:rFonts w:ascii="Times New Roman" w:hAnsi="Times New Roman" w:cs="Times New Roman"/>
          <w:sz w:val="24"/>
          <w:szCs w:val="24"/>
        </w:rPr>
        <w:t xml:space="preserve"> cases</w:t>
      </w:r>
      <w:r w:rsidR="00100D04">
        <w:rPr>
          <w:rFonts w:ascii="Times New Roman" w:hAnsi="Times New Roman" w:cs="Times New Roman"/>
          <w:sz w:val="24"/>
          <w:szCs w:val="24"/>
        </w:rPr>
        <w:t xml:space="preserve"> that documented full TEs each week. </w:t>
      </w:r>
      <w:r w:rsidR="006710D5">
        <w:rPr>
          <w:rFonts w:ascii="Times New Roman" w:hAnsi="Times New Roman" w:cs="Times New Roman"/>
          <w:sz w:val="24"/>
          <w:szCs w:val="24"/>
        </w:rPr>
        <w:t>Moustakas (1994) states that through the</w:t>
      </w:r>
      <w:r w:rsidR="007554FD">
        <w:rPr>
          <w:rFonts w:ascii="Times New Roman" w:hAnsi="Times New Roman" w:cs="Times New Roman"/>
          <w:sz w:val="24"/>
          <w:szCs w:val="24"/>
        </w:rPr>
        <w:t xml:space="preserve"> the integration of in case analysis, the researcher </w:t>
      </w:r>
      <w:r w:rsidR="006710D5">
        <w:rPr>
          <w:rFonts w:ascii="Times New Roman" w:hAnsi="Times New Roman" w:cs="Times New Roman"/>
          <w:sz w:val="24"/>
          <w:szCs w:val="24"/>
        </w:rPr>
        <w:t>seeks</w:t>
      </w:r>
      <w:r w:rsidR="007554FD" w:rsidRPr="00FE18D7">
        <w:rPr>
          <w:rFonts w:ascii="Times New Roman" w:hAnsi="Times New Roman" w:cs="Times New Roman"/>
          <w:sz w:val="24"/>
          <w:szCs w:val="24"/>
        </w:rPr>
        <w:t xml:space="preserve"> individual meaning </w:t>
      </w:r>
      <w:r w:rsidR="00C75C8E" w:rsidRPr="00FE18D7">
        <w:rPr>
          <w:rFonts w:ascii="Times New Roman" w:hAnsi="Times New Roman" w:cs="Times New Roman"/>
          <w:sz w:val="24"/>
          <w:szCs w:val="24"/>
        </w:rPr>
        <w:t>within the group to then</w:t>
      </w:r>
      <w:r w:rsidR="003E3344" w:rsidRPr="00FE18D7">
        <w:rPr>
          <w:rFonts w:ascii="Times New Roman" w:hAnsi="Times New Roman" w:cs="Times New Roman"/>
          <w:sz w:val="24"/>
          <w:szCs w:val="24"/>
        </w:rPr>
        <w:t xml:space="preserve">, </w:t>
      </w:r>
      <w:r w:rsidR="006710D5">
        <w:rPr>
          <w:rFonts w:ascii="Times New Roman" w:hAnsi="Times New Roman" w:cs="Times New Roman"/>
          <w:sz w:val="24"/>
          <w:szCs w:val="24"/>
        </w:rPr>
        <w:t xml:space="preserve">as stated by </w:t>
      </w:r>
      <w:r w:rsidR="003E3344" w:rsidRPr="00FE18D7">
        <w:rPr>
          <w:rFonts w:ascii="Times New Roman" w:hAnsi="Times New Roman" w:cs="Times New Roman"/>
          <w:sz w:val="24"/>
          <w:szCs w:val="24"/>
        </w:rPr>
        <w:t xml:space="preserve">Creswell (2013), provide a unique lens to examine the phenomenon. </w:t>
      </w:r>
    </w:p>
    <w:p w14:paraId="5062FDCD" w14:textId="77777777" w:rsidR="0040734A" w:rsidRPr="00DB1E23" w:rsidRDefault="0040734A" w:rsidP="00082F5B">
      <w:pPr>
        <w:pStyle w:val="Heading2"/>
      </w:pPr>
      <w:bookmarkStart w:id="50" w:name="_Toc179294180"/>
      <w:r>
        <w:t>Trustworthiness</w:t>
      </w:r>
      <w:bookmarkEnd w:id="50"/>
    </w:p>
    <w:p w14:paraId="00AF7745" w14:textId="2E92EEDF" w:rsidR="0040734A" w:rsidRDefault="0040734A" w:rsidP="0040734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serve</w:t>
      </w:r>
      <w:r w:rsidR="00264143">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the purpose of delving into </w:t>
      </w:r>
      <w:r w:rsidR="00FD11C5">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deeper understanding </w:t>
      </w:r>
      <w:r w:rsidR="00FD11C5">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 xml:space="preserve">the phenomenon of transformative experiences with </w:t>
      </w:r>
      <w:r>
        <w:rPr>
          <w:rFonts w:ascii="Times New Roman" w:eastAsia="Times New Roman" w:hAnsi="Times New Roman" w:cs="Times New Roman"/>
          <w:i/>
          <w:iCs/>
          <w:sz w:val="24"/>
          <w:szCs w:val="24"/>
        </w:rPr>
        <w:t>flow</w:t>
      </w:r>
      <w:r>
        <w:rPr>
          <w:rFonts w:ascii="Times New Roman" w:eastAsia="Times New Roman" w:hAnsi="Times New Roman" w:cs="Times New Roman"/>
          <w:sz w:val="24"/>
          <w:szCs w:val="24"/>
        </w:rPr>
        <w:t xml:space="preserve"> within early childhood educators’ personal lives. The four criteria (a) credibility, (b) transferability, (c) dependability, and (d) confirmability establish trustworthiness; thereby</w:t>
      </w:r>
      <w:r w:rsidR="00FD11C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each will be elaborated upon as to how the researcher </w:t>
      </w:r>
      <w:r w:rsidR="00264143">
        <w:rPr>
          <w:rFonts w:ascii="Times New Roman" w:eastAsia="Times New Roman" w:hAnsi="Times New Roman" w:cs="Times New Roman"/>
          <w:sz w:val="24"/>
          <w:szCs w:val="24"/>
        </w:rPr>
        <w:t>was able to</w:t>
      </w:r>
      <w:r>
        <w:rPr>
          <w:rFonts w:ascii="Times New Roman" w:eastAsia="Times New Roman" w:hAnsi="Times New Roman" w:cs="Times New Roman"/>
          <w:sz w:val="24"/>
          <w:szCs w:val="24"/>
        </w:rPr>
        <w:t xml:space="preserve"> ensure trustworthiness.</w:t>
      </w:r>
    </w:p>
    <w:p w14:paraId="667F44B7" w14:textId="77777777" w:rsidR="0040734A" w:rsidRDefault="0040734A" w:rsidP="00082F5B">
      <w:pPr>
        <w:pStyle w:val="Heading2"/>
        <w:rPr>
          <w:rFonts w:eastAsia="Times New Roman"/>
        </w:rPr>
      </w:pPr>
      <w:bookmarkStart w:id="51" w:name="_Toc179294181"/>
      <w:r>
        <w:rPr>
          <w:rFonts w:eastAsia="Times New Roman"/>
        </w:rPr>
        <w:t>Credibility</w:t>
      </w:r>
      <w:bookmarkEnd w:id="51"/>
    </w:p>
    <w:p w14:paraId="3C5A2A17" w14:textId="0D5F1015" w:rsidR="00262A7C" w:rsidRPr="00372CA9" w:rsidRDefault="0040734A" w:rsidP="0040734A">
      <w:pPr>
        <w:spacing w:line="480" w:lineRule="auto"/>
        <w:rPr>
          <w:rFonts w:ascii="Times New Roman" w:hAnsi="Times New Roman" w:cs="Times New Roman"/>
          <w:sz w:val="24"/>
          <w:szCs w:val="24"/>
        </w:rPr>
      </w:pPr>
      <w:r>
        <w:rPr>
          <w:rFonts w:ascii="Times New Roman" w:eastAsia="Times New Roman" w:hAnsi="Times New Roman" w:cs="Times New Roman"/>
          <w:sz w:val="24"/>
          <w:szCs w:val="24"/>
        </w:rPr>
        <w:tab/>
        <w:t xml:space="preserve">Multiple data sources, </w:t>
      </w:r>
      <w:r w:rsidR="00FD11C5">
        <w:rPr>
          <w:rFonts w:ascii="Times New Roman" w:eastAsia="Times New Roman" w:hAnsi="Times New Roman" w:cs="Times New Roman"/>
          <w:sz w:val="24"/>
          <w:szCs w:val="24"/>
        </w:rPr>
        <w:t xml:space="preserve">such as </w:t>
      </w:r>
      <w:r>
        <w:rPr>
          <w:rFonts w:ascii="Times New Roman" w:eastAsia="Times New Roman" w:hAnsi="Times New Roman" w:cs="Times New Roman"/>
          <w:sz w:val="24"/>
          <w:szCs w:val="24"/>
        </w:rPr>
        <w:t>Transformative Experience Measure, NCV journaling, and researcher field notebooks, offer triangulation (Creswell &amp; Poth, 2014). A</w:t>
      </w:r>
      <w:r w:rsidR="00FD11C5">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 xml:space="preserve">mentioned, participant selection </w:t>
      </w:r>
      <w:r w:rsidR="00264143">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purposeful and convenient. </w:t>
      </w:r>
      <w:r w:rsidR="00FF3D84">
        <w:rPr>
          <w:rFonts w:ascii="Times New Roman" w:eastAsia="Times New Roman" w:hAnsi="Times New Roman" w:cs="Times New Roman"/>
          <w:sz w:val="24"/>
          <w:szCs w:val="24"/>
        </w:rPr>
        <w:t>The researcher and participants' roles</w:t>
      </w:r>
      <w:r w:rsidR="00264143">
        <w:rPr>
          <w:rFonts w:ascii="Times New Roman" w:eastAsia="Times New Roman" w:hAnsi="Times New Roman" w:cs="Times New Roman"/>
          <w:sz w:val="24"/>
          <w:szCs w:val="24"/>
        </w:rPr>
        <w:t xml:space="preserve"> were</w:t>
      </w:r>
      <w:r>
        <w:rPr>
          <w:rFonts w:ascii="Times New Roman" w:eastAsia="Times New Roman" w:hAnsi="Times New Roman" w:cs="Times New Roman"/>
          <w:sz w:val="24"/>
          <w:szCs w:val="24"/>
        </w:rPr>
        <w:t xml:space="preserve"> established from the beginning for NCV scaffolding purposes. The field notebook enable</w:t>
      </w:r>
      <w:r w:rsidR="00681F88">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the researcher to engage in reflective practice throughout the study a</w:t>
      </w:r>
      <w:r w:rsidR="00FF3D84">
        <w:rPr>
          <w:rFonts w:ascii="Times New Roman" w:eastAsia="Times New Roman" w:hAnsi="Times New Roman" w:cs="Times New Roman"/>
          <w:sz w:val="24"/>
          <w:szCs w:val="24"/>
        </w:rPr>
        <w:t>nd</w:t>
      </w:r>
      <w:r>
        <w:rPr>
          <w:rFonts w:ascii="Times New Roman" w:eastAsia="Times New Roman" w:hAnsi="Times New Roman" w:cs="Times New Roman"/>
          <w:sz w:val="24"/>
          <w:szCs w:val="24"/>
        </w:rPr>
        <w:t xml:space="preserve"> screen for bias within the emerging themes within coding. To minimize </w:t>
      </w:r>
      <w:r w:rsidR="00FF3D84">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threat, instruments used are seen as established and reliable.</w:t>
      </w:r>
      <w:r w:rsidR="00632825">
        <w:rPr>
          <w:rFonts w:ascii="Times New Roman" w:eastAsia="Times New Roman" w:hAnsi="Times New Roman" w:cs="Times New Roman"/>
          <w:sz w:val="24"/>
          <w:szCs w:val="24"/>
        </w:rPr>
        <w:t xml:space="preserve"> The TEM</w:t>
      </w:r>
      <w:r w:rsidR="00F85340">
        <w:rPr>
          <w:rFonts w:ascii="Times New Roman" w:eastAsia="Times New Roman" w:hAnsi="Times New Roman" w:cs="Times New Roman"/>
          <w:sz w:val="24"/>
          <w:szCs w:val="24"/>
        </w:rPr>
        <w:t xml:space="preserve">, proven reliable through the </w:t>
      </w:r>
      <w:r w:rsidR="00632825" w:rsidRPr="00365797">
        <w:rPr>
          <w:rFonts w:ascii="Times New Roman" w:hAnsi="Times New Roman" w:cs="Times New Roman"/>
          <w:sz w:val="24"/>
          <w:szCs w:val="24"/>
        </w:rPr>
        <w:t>utilization of Rasch analysis (Rasch, 1960; 1980)</w:t>
      </w:r>
      <w:r w:rsidR="00FF3D84">
        <w:rPr>
          <w:rFonts w:ascii="Times New Roman" w:hAnsi="Times New Roman" w:cs="Times New Roman"/>
          <w:sz w:val="24"/>
          <w:szCs w:val="24"/>
        </w:rPr>
        <w:t>,</w:t>
      </w:r>
      <w:r w:rsidR="00632825" w:rsidRPr="00365797">
        <w:rPr>
          <w:rFonts w:ascii="Times New Roman" w:hAnsi="Times New Roman" w:cs="Times New Roman"/>
          <w:sz w:val="24"/>
          <w:szCs w:val="24"/>
        </w:rPr>
        <w:t xml:space="preserve"> produces favorable, reliable outcomes</w:t>
      </w:r>
      <w:r w:rsidR="00F85340">
        <w:rPr>
          <w:rFonts w:ascii="Times New Roman" w:hAnsi="Times New Roman" w:cs="Times New Roman"/>
          <w:sz w:val="24"/>
          <w:szCs w:val="24"/>
        </w:rPr>
        <w:t>.</w:t>
      </w:r>
    </w:p>
    <w:p w14:paraId="22C844AE" w14:textId="77777777" w:rsidR="0040734A" w:rsidRDefault="0040734A" w:rsidP="00082F5B">
      <w:pPr>
        <w:pStyle w:val="Heading2"/>
        <w:rPr>
          <w:rFonts w:eastAsia="Times New Roman"/>
        </w:rPr>
      </w:pPr>
      <w:bookmarkStart w:id="52" w:name="_Toc179294182"/>
      <w:r>
        <w:rPr>
          <w:rFonts w:eastAsia="Times New Roman"/>
        </w:rPr>
        <w:lastRenderedPageBreak/>
        <w:t>Transferability, Dependability, Confirmability</w:t>
      </w:r>
      <w:bookmarkEnd w:id="52"/>
    </w:p>
    <w:p w14:paraId="77FF894B" w14:textId="77777777" w:rsidR="0040734A" w:rsidRDefault="0040734A" w:rsidP="0040734A">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Throughout this methodology chapter, rich descriptions of ideas and proposals have been provided in the methods section. Extensive descriptions of the differing methods utilized are listed within the procedures section. The methods listed include demographic surveys, participant NCV journals, TEM surveys, and the utilization of researcher field notebooks.</w:t>
      </w:r>
    </w:p>
    <w:p w14:paraId="21430A65" w14:textId="27A158DD" w:rsidR="0040734A" w:rsidRDefault="0040734A" w:rsidP="0040734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Confirmation of results </w:t>
      </w:r>
      <w:r w:rsidR="00FF3D84">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derived from experiences with the phenomenon and the data collected throughout the study. </w:t>
      </w:r>
      <w:r w:rsidR="00FF3D84">
        <w:rPr>
          <w:rFonts w:ascii="Times New Roman" w:eastAsia="Times New Roman" w:hAnsi="Times New Roman" w:cs="Times New Roman"/>
          <w:sz w:val="24"/>
          <w:szCs w:val="24"/>
        </w:rPr>
        <w:t>The e</w:t>
      </w:r>
      <w:r>
        <w:rPr>
          <w:rFonts w:ascii="Times New Roman" w:eastAsia="Times New Roman" w:hAnsi="Times New Roman" w:cs="Times New Roman"/>
          <w:sz w:val="24"/>
          <w:szCs w:val="24"/>
        </w:rPr>
        <w:t>mployment of a researcher field notebook supports information tracking through</w:t>
      </w:r>
      <w:r w:rsidR="00FF3D84">
        <w:rPr>
          <w:rFonts w:ascii="Times New Roman" w:eastAsia="Times New Roman" w:hAnsi="Times New Roman" w:cs="Times New Roman"/>
          <w:sz w:val="24"/>
          <w:szCs w:val="24"/>
        </w:rPr>
        <w:t>out</w:t>
      </w:r>
      <w:r>
        <w:rPr>
          <w:rFonts w:ascii="Times New Roman" w:eastAsia="Times New Roman" w:hAnsi="Times New Roman" w:cs="Times New Roman"/>
          <w:sz w:val="24"/>
          <w:szCs w:val="24"/>
        </w:rPr>
        <w:t xml:space="preserve"> the study. </w:t>
      </w:r>
    </w:p>
    <w:p w14:paraId="20DE8E8C" w14:textId="77777777" w:rsidR="005E206C" w:rsidRDefault="005E206C" w:rsidP="0040734A">
      <w:pPr>
        <w:spacing w:line="480" w:lineRule="auto"/>
        <w:rPr>
          <w:rFonts w:ascii="Times New Roman" w:eastAsia="Times New Roman" w:hAnsi="Times New Roman" w:cs="Times New Roman"/>
          <w:sz w:val="24"/>
          <w:szCs w:val="24"/>
        </w:rPr>
      </w:pPr>
    </w:p>
    <w:p w14:paraId="03AEB9C1" w14:textId="77777777" w:rsidR="00BC3050" w:rsidRDefault="00BC3050" w:rsidP="003D1AB7">
      <w:pPr>
        <w:tabs>
          <w:tab w:val="left" w:pos="3555"/>
        </w:tabs>
        <w:spacing w:line="480" w:lineRule="auto"/>
        <w:rPr>
          <w:rFonts w:ascii="Times New Roman" w:eastAsia="Times New Roman" w:hAnsi="Times New Roman" w:cs="Times New Roman"/>
          <w:sz w:val="24"/>
          <w:szCs w:val="24"/>
        </w:rPr>
      </w:pPr>
    </w:p>
    <w:p w14:paraId="524000B7" w14:textId="77777777" w:rsidR="00992AF3" w:rsidRDefault="00992AF3" w:rsidP="003D1AB7">
      <w:pPr>
        <w:tabs>
          <w:tab w:val="left" w:pos="3555"/>
        </w:tabs>
        <w:spacing w:line="480" w:lineRule="auto"/>
        <w:rPr>
          <w:rFonts w:ascii="Times New Roman" w:eastAsia="Times New Roman" w:hAnsi="Times New Roman" w:cs="Times New Roman"/>
          <w:sz w:val="24"/>
          <w:szCs w:val="24"/>
        </w:rPr>
      </w:pPr>
    </w:p>
    <w:p w14:paraId="3DE7F70E" w14:textId="77777777" w:rsidR="00992AF3" w:rsidRDefault="00992AF3" w:rsidP="003D1AB7">
      <w:pPr>
        <w:tabs>
          <w:tab w:val="left" w:pos="3555"/>
        </w:tabs>
        <w:spacing w:line="480" w:lineRule="auto"/>
        <w:rPr>
          <w:rFonts w:ascii="Times New Roman" w:eastAsia="Times New Roman" w:hAnsi="Times New Roman" w:cs="Times New Roman"/>
          <w:sz w:val="24"/>
          <w:szCs w:val="24"/>
        </w:rPr>
      </w:pPr>
    </w:p>
    <w:p w14:paraId="306BFF7E" w14:textId="77777777" w:rsidR="00D93ABC" w:rsidRDefault="00D93ABC" w:rsidP="003D1AB7">
      <w:pPr>
        <w:tabs>
          <w:tab w:val="left" w:pos="3555"/>
        </w:tabs>
        <w:spacing w:line="480" w:lineRule="auto"/>
        <w:rPr>
          <w:rFonts w:ascii="Times New Roman" w:eastAsia="Times New Roman" w:hAnsi="Times New Roman" w:cs="Times New Roman"/>
          <w:sz w:val="24"/>
          <w:szCs w:val="24"/>
        </w:rPr>
      </w:pPr>
    </w:p>
    <w:p w14:paraId="5921F037" w14:textId="77777777" w:rsidR="00D93ABC" w:rsidRDefault="00D93ABC" w:rsidP="003D1AB7">
      <w:pPr>
        <w:tabs>
          <w:tab w:val="left" w:pos="3555"/>
        </w:tabs>
        <w:spacing w:line="480" w:lineRule="auto"/>
        <w:rPr>
          <w:rFonts w:ascii="Times New Roman" w:eastAsia="Times New Roman" w:hAnsi="Times New Roman" w:cs="Times New Roman"/>
          <w:sz w:val="24"/>
          <w:szCs w:val="24"/>
        </w:rPr>
      </w:pPr>
    </w:p>
    <w:p w14:paraId="29A5ECDB" w14:textId="77777777" w:rsidR="00D93ABC" w:rsidRDefault="00D93ABC" w:rsidP="003D1AB7">
      <w:pPr>
        <w:tabs>
          <w:tab w:val="left" w:pos="3555"/>
        </w:tabs>
        <w:spacing w:line="480" w:lineRule="auto"/>
        <w:rPr>
          <w:rFonts w:ascii="Times New Roman" w:eastAsia="Times New Roman" w:hAnsi="Times New Roman" w:cs="Times New Roman"/>
          <w:sz w:val="24"/>
          <w:szCs w:val="24"/>
        </w:rPr>
      </w:pPr>
    </w:p>
    <w:p w14:paraId="393C74B6" w14:textId="77777777" w:rsidR="00D93ABC" w:rsidRDefault="00D93ABC" w:rsidP="003D1AB7">
      <w:pPr>
        <w:tabs>
          <w:tab w:val="left" w:pos="3555"/>
        </w:tabs>
        <w:spacing w:line="480" w:lineRule="auto"/>
        <w:rPr>
          <w:rFonts w:ascii="Times New Roman" w:eastAsia="Times New Roman" w:hAnsi="Times New Roman" w:cs="Times New Roman"/>
          <w:sz w:val="24"/>
          <w:szCs w:val="24"/>
        </w:rPr>
      </w:pPr>
    </w:p>
    <w:p w14:paraId="372D8599" w14:textId="77777777" w:rsidR="00D93ABC" w:rsidRDefault="00D93ABC" w:rsidP="003D1AB7">
      <w:pPr>
        <w:tabs>
          <w:tab w:val="left" w:pos="3555"/>
        </w:tabs>
        <w:spacing w:line="480" w:lineRule="auto"/>
        <w:rPr>
          <w:rFonts w:ascii="Times New Roman" w:eastAsia="Times New Roman" w:hAnsi="Times New Roman" w:cs="Times New Roman"/>
          <w:sz w:val="24"/>
          <w:szCs w:val="24"/>
        </w:rPr>
      </w:pPr>
    </w:p>
    <w:p w14:paraId="646DD537" w14:textId="77777777" w:rsidR="0049753F" w:rsidRDefault="0049753F" w:rsidP="003D1AB7">
      <w:pPr>
        <w:tabs>
          <w:tab w:val="left" w:pos="3555"/>
        </w:tabs>
        <w:spacing w:line="480" w:lineRule="auto"/>
        <w:rPr>
          <w:rFonts w:ascii="Times New Roman" w:eastAsia="Times New Roman" w:hAnsi="Times New Roman" w:cs="Times New Roman"/>
          <w:sz w:val="24"/>
          <w:szCs w:val="24"/>
        </w:rPr>
      </w:pPr>
    </w:p>
    <w:p w14:paraId="7ACA74C1" w14:textId="77777777" w:rsidR="00B23E3C" w:rsidRDefault="00B23E3C" w:rsidP="003D1AB7">
      <w:pPr>
        <w:tabs>
          <w:tab w:val="left" w:pos="3555"/>
        </w:tabs>
        <w:spacing w:line="480" w:lineRule="auto"/>
        <w:rPr>
          <w:rFonts w:ascii="Times New Roman" w:eastAsia="Times New Roman" w:hAnsi="Times New Roman" w:cs="Times New Roman"/>
          <w:sz w:val="24"/>
          <w:szCs w:val="24"/>
        </w:rPr>
      </w:pPr>
    </w:p>
    <w:p w14:paraId="36F5E3C4" w14:textId="551531C1" w:rsidR="002C763A" w:rsidRPr="00F30BC5" w:rsidRDefault="002C763A" w:rsidP="00F30BC5">
      <w:pPr>
        <w:pStyle w:val="Heading1"/>
      </w:pPr>
      <w:bookmarkStart w:id="53" w:name="_Toc179294183"/>
      <w:r w:rsidRPr="00A52387">
        <w:lastRenderedPageBreak/>
        <w:t>Chapter 4: Findings and Discussion</w:t>
      </w:r>
      <w:bookmarkEnd w:id="53"/>
    </w:p>
    <w:p w14:paraId="122FB5F7" w14:textId="376F62DF" w:rsidR="002C763A" w:rsidRPr="00FD24C2" w:rsidRDefault="002C763A" w:rsidP="002C763A">
      <w:pPr>
        <w:spacing w:line="480" w:lineRule="auto"/>
        <w:ind w:firstLine="720"/>
        <w:rPr>
          <w:rFonts w:ascii="Times New Roman" w:hAnsi="Times New Roman" w:cs="Times New Roman"/>
          <w:sz w:val="24"/>
          <w:szCs w:val="24"/>
        </w:rPr>
      </w:pPr>
      <w:r w:rsidRPr="00FD24C2">
        <w:rPr>
          <w:rFonts w:ascii="Times New Roman" w:hAnsi="Times New Roman" w:cs="Times New Roman"/>
          <w:sz w:val="24"/>
          <w:szCs w:val="24"/>
        </w:rPr>
        <w:t xml:space="preserve"> The purpose of this mixed-methods experimental design </w:t>
      </w:r>
      <w:r w:rsidR="00B23E3C">
        <w:rPr>
          <w:rFonts w:ascii="Times New Roman" w:hAnsi="Times New Roman" w:cs="Times New Roman"/>
          <w:sz w:val="24"/>
          <w:szCs w:val="24"/>
        </w:rPr>
        <w:t>was</w:t>
      </w:r>
      <w:r w:rsidRPr="00FD24C2">
        <w:rPr>
          <w:rFonts w:ascii="Times New Roman" w:hAnsi="Times New Roman" w:cs="Times New Roman"/>
          <w:sz w:val="24"/>
          <w:szCs w:val="24"/>
        </w:rPr>
        <w:t xml:space="preserve"> to understand the ways </w:t>
      </w:r>
      <w:r w:rsidR="00821E30">
        <w:rPr>
          <w:rFonts w:ascii="Times New Roman" w:hAnsi="Times New Roman" w:cs="Times New Roman"/>
          <w:sz w:val="24"/>
          <w:szCs w:val="24"/>
        </w:rPr>
        <w:t xml:space="preserve">in </w:t>
      </w:r>
      <w:r w:rsidRPr="00FD24C2">
        <w:rPr>
          <w:rFonts w:ascii="Times New Roman" w:hAnsi="Times New Roman" w:cs="Times New Roman"/>
          <w:sz w:val="24"/>
          <w:szCs w:val="24"/>
        </w:rPr>
        <w:t xml:space="preserve">which early childhood educators </w:t>
      </w:r>
      <w:r w:rsidR="00C226C0">
        <w:rPr>
          <w:rFonts w:ascii="Times New Roman" w:hAnsi="Times New Roman" w:cs="Times New Roman"/>
          <w:sz w:val="24"/>
          <w:szCs w:val="24"/>
        </w:rPr>
        <w:t>engage in</w:t>
      </w:r>
      <w:r w:rsidR="00C226C0" w:rsidRPr="00FD24C2">
        <w:rPr>
          <w:rFonts w:ascii="Times New Roman" w:hAnsi="Times New Roman" w:cs="Times New Roman"/>
          <w:sz w:val="24"/>
          <w:szCs w:val="24"/>
        </w:rPr>
        <w:t xml:space="preserve"> </w:t>
      </w:r>
      <w:r w:rsidRPr="00FD24C2">
        <w:rPr>
          <w:rFonts w:ascii="Times New Roman" w:hAnsi="Times New Roman" w:cs="Times New Roman"/>
          <w:sz w:val="24"/>
          <w:szCs w:val="24"/>
        </w:rPr>
        <w:t xml:space="preserve">transformative experiences with </w:t>
      </w:r>
      <w:r w:rsidRPr="00FD24C2">
        <w:rPr>
          <w:rFonts w:ascii="Times New Roman" w:hAnsi="Times New Roman" w:cs="Times New Roman"/>
          <w:i/>
          <w:iCs/>
          <w:sz w:val="24"/>
          <w:szCs w:val="24"/>
        </w:rPr>
        <w:t>flow</w:t>
      </w:r>
      <w:r w:rsidRPr="00FD24C2">
        <w:rPr>
          <w:rFonts w:ascii="Times New Roman" w:hAnsi="Times New Roman" w:cs="Times New Roman"/>
          <w:sz w:val="24"/>
          <w:szCs w:val="24"/>
        </w:rPr>
        <w:t xml:space="preserve"> in their personal lives. More specifically, the overarching research question in this one-group pre-test-post-test questioned: </w:t>
      </w:r>
      <w:r w:rsidRPr="00992AF3">
        <w:rPr>
          <w:rFonts w:ascii="Times New Roman" w:hAnsi="Times New Roman" w:cs="Times New Roman"/>
          <w:sz w:val="24"/>
          <w:szCs w:val="24"/>
        </w:rPr>
        <w:t>Does facilitating transformative experiences with flow through an intervention result in a higher measure of engaging in transformative experiences, as measured by the TEM?</w:t>
      </w:r>
    </w:p>
    <w:p w14:paraId="4B647D73" w14:textId="4730C500" w:rsidR="002C763A" w:rsidRPr="00FD24C2" w:rsidRDefault="002C763A" w:rsidP="002C763A">
      <w:pPr>
        <w:spacing w:line="480" w:lineRule="auto"/>
        <w:ind w:firstLine="720"/>
        <w:rPr>
          <w:rFonts w:ascii="Times New Roman" w:hAnsi="Times New Roman" w:cs="Times New Roman"/>
          <w:sz w:val="24"/>
          <w:szCs w:val="24"/>
        </w:rPr>
      </w:pPr>
      <w:r w:rsidRPr="00FD24C2">
        <w:rPr>
          <w:rFonts w:ascii="Times New Roman" w:hAnsi="Times New Roman" w:cs="Times New Roman"/>
          <w:sz w:val="24"/>
          <w:szCs w:val="24"/>
        </w:rPr>
        <w:t xml:space="preserve">There were </w:t>
      </w:r>
      <w:r w:rsidR="00024619">
        <w:rPr>
          <w:rFonts w:ascii="Times New Roman" w:hAnsi="Times New Roman" w:cs="Times New Roman"/>
          <w:sz w:val="24"/>
          <w:szCs w:val="24"/>
        </w:rPr>
        <w:t>two</w:t>
      </w:r>
      <w:r w:rsidR="00024619" w:rsidRPr="00FD24C2">
        <w:rPr>
          <w:rFonts w:ascii="Times New Roman" w:hAnsi="Times New Roman" w:cs="Times New Roman"/>
          <w:sz w:val="24"/>
          <w:szCs w:val="24"/>
        </w:rPr>
        <w:t xml:space="preserve"> </w:t>
      </w:r>
      <w:r w:rsidRPr="00FD24C2">
        <w:rPr>
          <w:rFonts w:ascii="Times New Roman" w:hAnsi="Times New Roman" w:cs="Times New Roman"/>
          <w:sz w:val="24"/>
          <w:szCs w:val="24"/>
        </w:rPr>
        <w:t>sub-questions that focus</w:t>
      </w:r>
      <w:r w:rsidR="00821E30">
        <w:rPr>
          <w:rFonts w:ascii="Times New Roman" w:hAnsi="Times New Roman" w:cs="Times New Roman"/>
          <w:sz w:val="24"/>
          <w:szCs w:val="24"/>
        </w:rPr>
        <w:t>ed</w:t>
      </w:r>
      <w:r w:rsidRPr="00FD24C2">
        <w:rPr>
          <w:rFonts w:ascii="Times New Roman" w:hAnsi="Times New Roman" w:cs="Times New Roman"/>
          <w:sz w:val="24"/>
          <w:szCs w:val="24"/>
        </w:rPr>
        <w:t xml:space="preserve"> heavily on qualitative data derived from Notice, Change, Value journaling. These questions were:</w:t>
      </w:r>
    </w:p>
    <w:p w14:paraId="590D63B9" w14:textId="77777777" w:rsidR="0052042E" w:rsidRPr="00992AF3" w:rsidRDefault="0052042E" w:rsidP="00FE18D7">
      <w:pPr>
        <w:pStyle w:val="ListParagraph"/>
        <w:spacing w:line="480" w:lineRule="auto"/>
        <w:ind w:left="1080"/>
        <w:rPr>
          <w:rFonts w:ascii="Times New Roman" w:hAnsi="Times New Roman" w:cs="Times New Roman"/>
          <w:sz w:val="24"/>
          <w:szCs w:val="24"/>
        </w:rPr>
      </w:pPr>
      <w:r w:rsidRPr="00992AF3">
        <w:rPr>
          <w:rFonts w:ascii="Times New Roman" w:hAnsi="Times New Roman" w:cs="Times New Roman"/>
          <w:sz w:val="24"/>
          <w:szCs w:val="24"/>
        </w:rPr>
        <w:t xml:space="preserve">How does </w:t>
      </w:r>
      <w:r>
        <w:rPr>
          <w:rFonts w:ascii="Times New Roman" w:hAnsi="Times New Roman" w:cs="Times New Roman"/>
          <w:sz w:val="24"/>
          <w:szCs w:val="24"/>
        </w:rPr>
        <w:t>a transformative experience intervention with flow result in noticing flow?</w:t>
      </w:r>
    </w:p>
    <w:p w14:paraId="71B78E50" w14:textId="77777777" w:rsidR="0052042E" w:rsidRPr="00992AF3" w:rsidRDefault="0052042E" w:rsidP="00FE18D7">
      <w:pPr>
        <w:pStyle w:val="ListParagraph"/>
        <w:spacing w:line="480" w:lineRule="auto"/>
        <w:ind w:left="1080"/>
        <w:rPr>
          <w:rFonts w:ascii="Times New Roman" w:hAnsi="Times New Roman" w:cs="Times New Roman"/>
          <w:sz w:val="24"/>
          <w:szCs w:val="24"/>
        </w:rPr>
      </w:pPr>
      <w:r w:rsidRPr="00992AF3">
        <w:rPr>
          <w:rFonts w:ascii="Times New Roman" w:hAnsi="Times New Roman" w:cs="Times New Roman"/>
          <w:sz w:val="24"/>
          <w:szCs w:val="24"/>
        </w:rPr>
        <w:t xml:space="preserve">How does Notice, Change, Value (NCV) Journaling reveal </w:t>
      </w:r>
      <w:r>
        <w:rPr>
          <w:rFonts w:ascii="Times New Roman" w:hAnsi="Times New Roman" w:cs="Times New Roman"/>
          <w:sz w:val="24"/>
          <w:szCs w:val="24"/>
        </w:rPr>
        <w:t>MU, EP, and EV with</w:t>
      </w:r>
      <w:r w:rsidRPr="00992AF3">
        <w:rPr>
          <w:rFonts w:ascii="Times New Roman" w:hAnsi="Times New Roman" w:cs="Times New Roman"/>
          <w:sz w:val="24"/>
          <w:szCs w:val="24"/>
        </w:rPr>
        <w:t xml:space="preserve"> </w:t>
      </w:r>
      <w:r w:rsidRPr="00992AF3">
        <w:rPr>
          <w:rFonts w:ascii="Times New Roman" w:hAnsi="Times New Roman" w:cs="Times New Roman"/>
          <w:i/>
          <w:iCs/>
          <w:sz w:val="24"/>
          <w:szCs w:val="24"/>
        </w:rPr>
        <w:t>flow</w:t>
      </w:r>
      <w:r>
        <w:rPr>
          <w:rFonts w:ascii="Times New Roman" w:hAnsi="Times New Roman" w:cs="Times New Roman"/>
          <w:sz w:val="24"/>
          <w:szCs w:val="24"/>
        </w:rPr>
        <w:t>?</w:t>
      </w:r>
    </w:p>
    <w:p w14:paraId="66A27585" w14:textId="23E63F54" w:rsidR="002C763A" w:rsidRDefault="002C763A" w:rsidP="00C64D58">
      <w:pPr>
        <w:spacing w:line="480" w:lineRule="auto"/>
        <w:ind w:firstLine="720"/>
        <w:rPr>
          <w:rFonts w:ascii="Times New Roman" w:hAnsi="Times New Roman" w:cs="Times New Roman"/>
          <w:sz w:val="24"/>
          <w:szCs w:val="24"/>
        </w:rPr>
      </w:pPr>
      <w:r w:rsidRPr="00FD24C2">
        <w:rPr>
          <w:rFonts w:ascii="Times New Roman" w:hAnsi="Times New Roman" w:cs="Times New Roman"/>
          <w:sz w:val="24"/>
          <w:szCs w:val="24"/>
        </w:rPr>
        <w:t xml:space="preserve">The findings in this study are organized to first provide answers to the </w:t>
      </w:r>
      <w:r w:rsidR="00024619">
        <w:rPr>
          <w:rFonts w:ascii="Times New Roman" w:hAnsi="Times New Roman" w:cs="Times New Roman"/>
          <w:sz w:val="24"/>
          <w:szCs w:val="24"/>
        </w:rPr>
        <w:t xml:space="preserve">three </w:t>
      </w:r>
      <w:r w:rsidRPr="00FD24C2">
        <w:rPr>
          <w:rFonts w:ascii="Times New Roman" w:hAnsi="Times New Roman" w:cs="Times New Roman"/>
          <w:sz w:val="24"/>
          <w:szCs w:val="24"/>
        </w:rPr>
        <w:t>research questions. However, beyond those, themes and sub-themes emerged from the data analysis of the transformative experience measurement and NCV journaling completed by the participants, as well as the field notebook kept by the researcher</w:t>
      </w:r>
      <w:r w:rsidR="004569A5">
        <w:rPr>
          <w:rFonts w:ascii="Times New Roman" w:hAnsi="Times New Roman" w:cs="Times New Roman"/>
          <w:sz w:val="24"/>
          <w:szCs w:val="24"/>
        </w:rPr>
        <w:t xml:space="preserve">. </w:t>
      </w:r>
      <w:r w:rsidRPr="00FD24C2">
        <w:rPr>
          <w:rFonts w:ascii="Times New Roman" w:hAnsi="Times New Roman" w:cs="Times New Roman"/>
          <w:sz w:val="24"/>
          <w:szCs w:val="24"/>
        </w:rPr>
        <w:t xml:space="preserve">Support for the three </w:t>
      </w:r>
      <w:r>
        <w:rPr>
          <w:rFonts w:ascii="Times New Roman" w:hAnsi="Times New Roman" w:cs="Times New Roman"/>
          <w:sz w:val="24"/>
          <w:szCs w:val="24"/>
        </w:rPr>
        <w:t>characteristics of t</w:t>
      </w:r>
      <w:r w:rsidRPr="00FD24C2">
        <w:rPr>
          <w:rFonts w:ascii="Times New Roman" w:hAnsi="Times New Roman" w:cs="Times New Roman"/>
          <w:sz w:val="24"/>
          <w:szCs w:val="24"/>
        </w:rPr>
        <w:t xml:space="preserve">ransformative </w:t>
      </w:r>
      <w:r>
        <w:rPr>
          <w:rFonts w:ascii="Times New Roman" w:hAnsi="Times New Roman" w:cs="Times New Roman"/>
          <w:sz w:val="24"/>
          <w:szCs w:val="24"/>
        </w:rPr>
        <w:t>e</w:t>
      </w:r>
      <w:r w:rsidRPr="00FD24C2">
        <w:rPr>
          <w:rFonts w:ascii="Times New Roman" w:hAnsi="Times New Roman" w:cs="Times New Roman"/>
          <w:sz w:val="24"/>
          <w:szCs w:val="24"/>
        </w:rPr>
        <w:t>xperiences</w:t>
      </w:r>
      <w:r w:rsidR="000535D3">
        <w:rPr>
          <w:rFonts w:ascii="Times New Roman" w:hAnsi="Times New Roman" w:cs="Times New Roman"/>
          <w:sz w:val="24"/>
          <w:szCs w:val="24"/>
        </w:rPr>
        <w:t xml:space="preserve"> are</w:t>
      </w:r>
      <w:r w:rsidRPr="00FD24C2">
        <w:rPr>
          <w:rFonts w:ascii="Times New Roman" w:hAnsi="Times New Roman" w:cs="Times New Roman"/>
          <w:sz w:val="24"/>
          <w:szCs w:val="24"/>
        </w:rPr>
        <w:t xml:space="preserve"> addressed, split into supporting findings of Motivated Use, Expansion of Perception, and Experiential Value</w:t>
      </w:r>
      <w:r w:rsidR="004569A5">
        <w:rPr>
          <w:rFonts w:ascii="Times New Roman" w:hAnsi="Times New Roman" w:cs="Times New Roman"/>
          <w:sz w:val="24"/>
          <w:szCs w:val="24"/>
        </w:rPr>
        <w:t xml:space="preserve">. </w:t>
      </w:r>
      <w:r w:rsidR="00C64D58">
        <w:rPr>
          <w:rFonts w:ascii="Times New Roman" w:hAnsi="Times New Roman" w:cs="Times New Roman"/>
          <w:sz w:val="24"/>
          <w:szCs w:val="24"/>
        </w:rPr>
        <w:t>Direct quotes from NCV journal entries were used to authentically articulate the lived experience of the participants</w:t>
      </w:r>
      <w:r>
        <w:rPr>
          <w:rFonts w:ascii="Times New Roman" w:hAnsi="Times New Roman" w:cs="Times New Roman"/>
          <w:sz w:val="24"/>
          <w:szCs w:val="24"/>
        </w:rPr>
        <w:t xml:space="preserve">. </w:t>
      </w:r>
      <w:r w:rsidR="00C64D58">
        <w:rPr>
          <w:rFonts w:ascii="Times New Roman" w:hAnsi="Times New Roman" w:cs="Times New Roman"/>
          <w:sz w:val="24"/>
          <w:szCs w:val="24"/>
        </w:rPr>
        <w:t>Pseudonyms have also been used to protect participant identity</w:t>
      </w:r>
      <w:r w:rsidR="004569A5">
        <w:rPr>
          <w:rFonts w:ascii="Times New Roman" w:hAnsi="Times New Roman" w:cs="Times New Roman"/>
          <w:sz w:val="24"/>
          <w:szCs w:val="24"/>
        </w:rPr>
        <w:t>.</w:t>
      </w:r>
    </w:p>
    <w:p w14:paraId="0183603D" w14:textId="0879366A" w:rsidR="002C763A" w:rsidRDefault="002C763A" w:rsidP="002C763A">
      <w:pPr>
        <w:spacing w:line="480" w:lineRule="auto"/>
        <w:ind w:firstLine="720"/>
        <w:rPr>
          <w:rFonts w:ascii="Times New Roman" w:hAnsi="Times New Roman" w:cs="Times New Roman"/>
          <w:sz w:val="24"/>
          <w:szCs w:val="24"/>
        </w:rPr>
      </w:pPr>
      <w:r w:rsidRPr="00FD24C2">
        <w:rPr>
          <w:rFonts w:ascii="Times New Roman" w:hAnsi="Times New Roman" w:cs="Times New Roman"/>
          <w:sz w:val="24"/>
          <w:szCs w:val="24"/>
        </w:rPr>
        <w:t xml:space="preserve">It is imperative to address two critical components of this study. First, while this study focuses on early childhood educators, this study does not focus on the act of teaching. It is hypothesized that </w:t>
      </w:r>
      <w:r w:rsidR="001D0AFF">
        <w:rPr>
          <w:rFonts w:ascii="Times New Roman" w:hAnsi="Times New Roman" w:cs="Times New Roman"/>
          <w:sz w:val="24"/>
          <w:szCs w:val="24"/>
        </w:rPr>
        <w:t xml:space="preserve">experiencing small shifts of perceptual change in their personal life </w:t>
      </w:r>
      <w:r w:rsidR="001D0AFF">
        <w:rPr>
          <w:rFonts w:ascii="Times New Roman" w:hAnsi="Times New Roman" w:cs="Times New Roman"/>
          <w:sz w:val="24"/>
          <w:szCs w:val="24"/>
        </w:rPr>
        <w:lastRenderedPageBreak/>
        <w:t>experiences can</w:t>
      </w:r>
      <w:r w:rsidRPr="00FD24C2">
        <w:rPr>
          <w:rFonts w:ascii="Times New Roman" w:hAnsi="Times New Roman" w:cs="Times New Roman"/>
          <w:sz w:val="24"/>
          <w:szCs w:val="24"/>
        </w:rPr>
        <w:t xml:space="preserve"> lead to additional change in multiple areas of life, ideally teaching practices. The focus on personal life experiences directly correlates to </w:t>
      </w:r>
      <w:r w:rsidR="001D0AFF">
        <w:rPr>
          <w:rFonts w:ascii="Times New Roman" w:hAnsi="Times New Roman" w:cs="Times New Roman"/>
          <w:sz w:val="24"/>
          <w:szCs w:val="24"/>
        </w:rPr>
        <w:t xml:space="preserve">burnout and lower quality of personal life </w:t>
      </w:r>
      <w:r w:rsidRPr="00FD24C2">
        <w:rPr>
          <w:rFonts w:ascii="Times New Roman" w:hAnsi="Times New Roman" w:cs="Times New Roman"/>
          <w:sz w:val="24"/>
          <w:szCs w:val="24"/>
        </w:rPr>
        <w:t>which an astoundingly alarming number of educators have reported experiencing. Secondly, due to the demands and expectations of teaching in early childhood education, as well as the immense emotions correlated with the teaching profession</w:t>
      </w:r>
      <w:r w:rsidR="001D0AFF">
        <w:rPr>
          <w:rFonts w:ascii="Times New Roman" w:hAnsi="Times New Roman" w:cs="Times New Roman"/>
          <w:sz w:val="24"/>
          <w:szCs w:val="24"/>
        </w:rPr>
        <w:t>,</w:t>
      </w:r>
      <w:r w:rsidRPr="00FD24C2">
        <w:rPr>
          <w:rFonts w:ascii="Times New Roman" w:hAnsi="Times New Roman" w:cs="Times New Roman"/>
          <w:sz w:val="24"/>
          <w:szCs w:val="24"/>
        </w:rPr>
        <w:t xml:space="preserve"> such as stress, burnout</w:t>
      </w:r>
      <w:r w:rsidR="002F5824">
        <w:rPr>
          <w:rFonts w:ascii="Times New Roman" w:hAnsi="Times New Roman" w:cs="Times New Roman"/>
          <w:sz w:val="24"/>
          <w:szCs w:val="24"/>
        </w:rPr>
        <w:t xml:space="preserve">, </w:t>
      </w:r>
      <w:r w:rsidRPr="00FD24C2">
        <w:rPr>
          <w:rFonts w:ascii="Times New Roman" w:hAnsi="Times New Roman" w:cs="Times New Roman"/>
          <w:sz w:val="24"/>
          <w:szCs w:val="24"/>
        </w:rPr>
        <w:t>external pressures</w:t>
      </w:r>
      <w:r w:rsidR="003F380A">
        <w:rPr>
          <w:rFonts w:ascii="Times New Roman" w:hAnsi="Times New Roman" w:cs="Times New Roman"/>
          <w:sz w:val="24"/>
          <w:szCs w:val="24"/>
        </w:rPr>
        <w:t>,</w:t>
      </w:r>
      <w:r w:rsidRPr="00FD24C2">
        <w:rPr>
          <w:rFonts w:ascii="Times New Roman" w:hAnsi="Times New Roman" w:cs="Times New Roman"/>
          <w:sz w:val="24"/>
          <w:szCs w:val="24"/>
        </w:rPr>
        <w:t xml:space="preserve"> and overall mental health and well-being</w:t>
      </w:r>
      <w:r w:rsidR="002F5824">
        <w:rPr>
          <w:rFonts w:ascii="Times New Roman" w:hAnsi="Times New Roman" w:cs="Times New Roman"/>
          <w:sz w:val="24"/>
          <w:szCs w:val="24"/>
        </w:rPr>
        <w:t xml:space="preserve">, </w:t>
      </w:r>
      <w:r w:rsidRPr="00FD24C2">
        <w:rPr>
          <w:rFonts w:ascii="Times New Roman" w:hAnsi="Times New Roman" w:cs="Times New Roman"/>
          <w:sz w:val="24"/>
          <w:szCs w:val="24"/>
        </w:rPr>
        <w:t xml:space="preserve">this study took place during the summer months where teachers were off-contract and better able to focus on themselves and personal moments of flow. </w:t>
      </w:r>
    </w:p>
    <w:p w14:paraId="3BF7A286" w14:textId="77777777" w:rsidR="002C763A" w:rsidRPr="00FD24C2" w:rsidRDefault="002C763A" w:rsidP="00082F5B">
      <w:pPr>
        <w:pStyle w:val="Heading1"/>
      </w:pPr>
      <w:bookmarkStart w:id="54" w:name="_Toc179294184"/>
      <w:r w:rsidRPr="00FD24C2">
        <w:t>Research Question: Overarching Question</w:t>
      </w:r>
      <w:bookmarkEnd w:id="54"/>
    </w:p>
    <w:p w14:paraId="2622CEF7" w14:textId="77777777" w:rsidR="002C763A" w:rsidRDefault="002C763A" w:rsidP="000830F2">
      <w:pPr>
        <w:rPr>
          <w:rFonts w:ascii="Times New Roman" w:hAnsi="Times New Roman" w:cs="Times New Roman"/>
          <w:sz w:val="24"/>
          <w:szCs w:val="24"/>
        </w:rPr>
      </w:pPr>
      <w:r w:rsidRPr="00677130">
        <w:rPr>
          <w:rFonts w:ascii="Times New Roman" w:hAnsi="Times New Roman" w:cs="Times New Roman"/>
          <w:sz w:val="24"/>
          <w:szCs w:val="24"/>
        </w:rPr>
        <w:t>Does facilitating transformative experiences with flow through an intervention result in a higher measure of engaging in transformative experiences, as measured by the TEM?</w:t>
      </w:r>
    </w:p>
    <w:p w14:paraId="274194CD" w14:textId="6674C3B0" w:rsidR="00677130" w:rsidRDefault="00677130" w:rsidP="00E5475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were four </w:t>
      </w:r>
      <w:r w:rsidR="007A05E2">
        <w:rPr>
          <w:rFonts w:ascii="Times New Roman" w:hAnsi="Times New Roman" w:cs="Times New Roman"/>
          <w:sz w:val="24"/>
          <w:szCs w:val="24"/>
        </w:rPr>
        <w:t>separate t-tests r</w:t>
      </w:r>
      <w:r w:rsidR="004E536E">
        <w:rPr>
          <w:rFonts w:ascii="Times New Roman" w:hAnsi="Times New Roman" w:cs="Times New Roman"/>
          <w:sz w:val="24"/>
          <w:szCs w:val="24"/>
        </w:rPr>
        <w:t>u</w:t>
      </w:r>
      <w:r w:rsidR="007A05E2">
        <w:rPr>
          <w:rFonts w:ascii="Times New Roman" w:hAnsi="Times New Roman" w:cs="Times New Roman"/>
          <w:sz w:val="24"/>
          <w:szCs w:val="24"/>
        </w:rPr>
        <w:t xml:space="preserve">n to measure </w:t>
      </w:r>
      <w:r w:rsidR="00257585">
        <w:rPr>
          <w:rFonts w:ascii="Times New Roman" w:hAnsi="Times New Roman" w:cs="Times New Roman"/>
          <w:sz w:val="24"/>
          <w:szCs w:val="24"/>
        </w:rPr>
        <w:t xml:space="preserve">the </w:t>
      </w:r>
      <w:r w:rsidR="007A05E2">
        <w:rPr>
          <w:rFonts w:ascii="Times New Roman" w:hAnsi="Times New Roman" w:cs="Times New Roman"/>
          <w:sz w:val="24"/>
          <w:szCs w:val="24"/>
        </w:rPr>
        <w:t xml:space="preserve">overall growth </w:t>
      </w:r>
      <w:r w:rsidR="00F27747">
        <w:rPr>
          <w:rFonts w:ascii="Times New Roman" w:hAnsi="Times New Roman" w:cs="Times New Roman"/>
          <w:sz w:val="24"/>
          <w:szCs w:val="24"/>
        </w:rPr>
        <w:t>of participants</w:t>
      </w:r>
      <w:r w:rsidR="00257585">
        <w:rPr>
          <w:rFonts w:ascii="Times New Roman" w:hAnsi="Times New Roman" w:cs="Times New Roman"/>
          <w:sz w:val="24"/>
          <w:szCs w:val="24"/>
        </w:rPr>
        <w:t>'</w:t>
      </w:r>
      <w:r w:rsidR="00F27747">
        <w:rPr>
          <w:rFonts w:ascii="Times New Roman" w:hAnsi="Times New Roman" w:cs="Times New Roman"/>
          <w:sz w:val="24"/>
          <w:szCs w:val="24"/>
        </w:rPr>
        <w:t xml:space="preserve"> TEM scores. </w:t>
      </w:r>
      <w:r w:rsidR="00472B49">
        <w:rPr>
          <w:rFonts w:ascii="Times New Roman" w:hAnsi="Times New Roman" w:cs="Times New Roman"/>
          <w:sz w:val="24"/>
          <w:szCs w:val="24"/>
        </w:rPr>
        <w:t>A two-tailed t-test with 12 degrees of freedom and a 95 percent confidence interval was ran within each test</w:t>
      </w:r>
      <w:r w:rsidR="005733EF">
        <w:rPr>
          <w:rFonts w:ascii="Times New Roman" w:hAnsi="Times New Roman" w:cs="Times New Roman"/>
          <w:sz w:val="24"/>
          <w:szCs w:val="24"/>
        </w:rPr>
        <w:t>.</w:t>
      </w:r>
      <w:r w:rsidR="008E3D3C">
        <w:rPr>
          <w:rFonts w:ascii="Times New Roman" w:hAnsi="Times New Roman" w:cs="Times New Roman"/>
          <w:sz w:val="24"/>
          <w:szCs w:val="24"/>
        </w:rPr>
        <w:t xml:space="preserve"> The first test measured growth in motivated use</w:t>
      </w:r>
      <w:r w:rsidR="00581888">
        <w:rPr>
          <w:rFonts w:ascii="Times New Roman" w:hAnsi="Times New Roman" w:cs="Times New Roman"/>
          <w:sz w:val="24"/>
          <w:szCs w:val="24"/>
        </w:rPr>
        <w:t>,</w:t>
      </w:r>
      <w:r w:rsidR="00AB68A6">
        <w:rPr>
          <w:rFonts w:ascii="Times New Roman" w:hAnsi="Times New Roman" w:cs="Times New Roman"/>
          <w:sz w:val="24"/>
          <w:szCs w:val="24"/>
        </w:rPr>
        <w:t xml:space="preserve"> which was</w:t>
      </w:r>
      <w:r w:rsidR="00581888">
        <w:rPr>
          <w:rFonts w:ascii="Times New Roman" w:hAnsi="Times New Roman" w:cs="Times New Roman"/>
          <w:sz w:val="24"/>
          <w:szCs w:val="24"/>
        </w:rPr>
        <w:t xml:space="preserve"> </w:t>
      </w:r>
      <w:r w:rsidR="00746D82">
        <w:rPr>
          <w:rFonts w:ascii="Times New Roman" w:hAnsi="Times New Roman" w:cs="Times New Roman"/>
          <w:sz w:val="24"/>
          <w:szCs w:val="24"/>
        </w:rPr>
        <w:t>measured through</w:t>
      </w:r>
      <w:r w:rsidR="00581888">
        <w:rPr>
          <w:rFonts w:ascii="Times New Roman" w:hAnsi="Times New Roman" w:cs="Times New Roman"/>
          <w:sz w:val="24"/>
          <w:szCs w:val="24"/>
        </w:rPr>
        <w:t xml:space="preserve"> questions one through eleven of the TEM. Based on the data, I was able to reject the null hypothesis due to the significant difference </w:t>
      </w:r>
      <w:r w:rsidR="00FC7748">
        <w:rPr>
          <w:rFonts w:ascii="Times New Roman" w:hAnsi="Times New Roman" w:cs="Times New Roman"/>
          <w:sz w:val="24"/>
          <w:szCs w:val="24"/>
        </w:rPr>
        <w:t>between the t-table value and the t-test. Within this measure, the t</w:t>
      </w:r>
      <w:r w:rsidR="00746D82">
        <w:rPr>
          <w:rFonts w:ascii="Times New Roman" w:hAnsi="Times New Roman" w:cs="Times New Roman"/>
          <w:sz w:val="24"/>
          <w:szCs w:val="24"/>
        </w:rPr>
        <w:t>-table value was that of 2.179</w:t>
      </w:r>
      <w:r w:rsidR="00C077DC">
        <w:rPr>
          <w:rFonts w:ascii="Times New Roman" w:hAnsi="Times New Roman" w:cs="Times New Roman"/>
          <w:sz w:val="24"/>
          <w:szCs w:val="24"/>
        </w:rPr>
        <w:t>,</w:t>
      </w:r>
      <w:r w:rsidR="00C124E9">
        <w:rPr>
          <w:rFonts w:ascii="Times New Roman" w:hAnsi="Times New Roman" w:cs="Times New Roman"/>
          <w:sz w:val="24"/>
          <w:szCs w:val="24"/>
        </w:rPr>
        <w:t xml:space="preserve"> and the t-test revealed 7.60, a significant change.</w:t>
      </w:r>
    </w:p>
    <w:p w14:paraId="5F8D8CA7" w14:textId="29EC919F" w:rsidR="00C401FA" w:rsidRDefault="00C401FA" w:rsidP="00E5475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second test measured growth in </w:t>
      </w:r>
      <w:r w:rsidR="00C077DC">
        <w:rPr>
          <w:rFonts w:ascii="Times New Roman" w:hAnsi="Times New Roman" w:cs="Times New Roman"/>
          <w:sz w:val="24"/>
          <w:szCs w:val="24"/>
        </w:rPr>
        <w:t xml:space="preserve">the </w:t>
      </w:r>
      <w:r>
        <w:rPr>
          <w:rFonts w:ascii="Times New Roman" w:hAnsi="Times New Roman" w:cs="Times New Roman"/>
          <w:sz w:val="24"/>
          <w:szCs w:val="24"/>
        </w:rPr>
        <w:t>expansion of perception</w:t>
      </w:r>
      <w:r w:rsidR="00354224">
        <w:rPr>
          <w:rFonts w:ascii="Times New Roman" w:hAnsi="Times New Roman" w:cs="Times New Roman"/>
          <w:sz w:val="24"/>
          <w:szCs w:val="24"/>
        </w:rPr>
        <w:t>, questions twelve through</w:t>
      </w:r>
      <w:r w:rsidR="009B2D89">
        <w:rPr>
          <w:rFonts w:ascii="Times New Roman" w:hAnsi="Times New Roman" w:cs="Times New Roman"/>
          <w:sz w:val="24"/>
          <w:szCs w:val="24"/>
        </w:rPr>
        <w:t xml:space="preserve"> </w:t>
      </w:r>
      <w:r w:rsidR="001E1C18">
        <w:rPr>
          <w:rFonts w:ascii="Times New Roman" w:hAnsi="Times New Roman" w:cs="Times New Roman"/>
          <w:sz w:val="24"/>
          <w:szCs w:val="24"/>
        </w:rPr>
        <w:t>eighteen.</w:t>
      </w:r>
      <w:r>
        <w:rPr>
          <w:rFonts w:ascii="Times New Roman" w:hAnsi="Times New Roman" w:cs="Times New Roman"/>
          <w:sz w:val="24"/>
          <w:szCs w:val="24"/>
        </w:rPr>
        <w:t xml:space="preserve"> This area displayed the most growth of the three </w:t>
      </w:r>
      <w:r w:rsidR="00C17801">
        <w:rPr>
          <w:rFonts w:ascii="Times New Roman" w:hAnsi="Times New Roman" w:cs="Times New Roman"/>
          <w:sz w:val="24"/>
          <w:szCs w:val="24"/>
        </w:rPr>
        <w:t>characteristics of transformative experience. Based on this data, I was able to reject the null hypothesis</w:t>
      </w:r>
      <w:r w:rsidR="00354224">
        <w:rPr>
          <w:rFonts w:ascii="Times New Roman" w:hAnsi="Times New Roman" w:cs="Times New Roman"/>
          <w:sz w:val="24"/>
          <w:szCs w:val="24"/>
        </w:rPr>
        <w:t xml:space="preserve">. Within the measure of </w:t>
      </w:r>
      <w:r w:rsidR="00507FC4">
        <w:rPr>
          <w:rFonts w:ascii="Times New Roman" w:hAnsi="Times New Roman" w:cs="Times New Roman"/>
          <w:sz w:val="24"/>
          <w:szCs w:val="24"/>
        </w:rPr>
        <w:t>expansion of perception, the t-table value remained at 2.179</w:t>
      </w:r>
      <w:r w:rsidR="00C077DC">
        <w:rPr>
          <w:rFonts w:ascii="Times New Roman" w:hAnsi="Times New Roman" w:cs="Times New Roman"/>
          <w:sz w:val="24"/>
          <w:szCs w:val="24"/>
        </w:rPr>
        <w:t>,</w:t>
      </w:r>
      <w:r w:rsidR="00507FC4">
        <w:rPr>
          <w:rFonts w:ascii="Times New Roman" w:hAnsi="Times New Roman" w:cs="Times New Roman"/>
          <w:sz w:val="24"/>
          <w:szCs w:val="24"/>
        </w:rPr>
        <w:t xml:space="preserve"> and the t-test revealed </w:t>
      </w:r>
      <w:r w:rsidR="009B2D89">
        <w:rPr>
          <w:rFonts w:ascii="Times New Roman" w:hAnsi="Times New Roman" w:cs="Times New Roman"/>
          <w:sz w:val="24"/>
          <w:szCs w:val="24"/>
        </w:rPr>
        <w:t xml:space="preserve">10.69. Statistically significant growth was expounded through this test. </w:t>
      </w:r>
    </w:p>
    <w:p w14:paraId="3D893AF1" w14:textId="739B4C70" w:rsidR="009B2D89" w:rsidRDefault="009B2D89" w:rsidP="00E54758">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A32151">
        <w:rPr>
          <w:rFonts w:ascii="Times New Roman" w:hAnsi="Times New Roman" w:cs="Times New Roman"/>
          <w:sz w:val="24"/>
          <w:szCs w:val="24"/>
        </w:rPr>
        <w:t>third</w:t>
      </w:r>
      <w:r>
        <w:rPr>
          <w:rFonts w:ascii="Times New Roman" w:hAnsi="Times New Roman" w:cs="Times New Roman"/>
          <w:sz w:val="24"/>
          <w:szCs w:val="24"/>
        </w:rPr>
        <w:t xml:space="preserve"> test measured growth in </w:t>
      </w:r>
      <w:r w:rsidR="00E746F4">
        <w:rPr>
          <w:rFonts w:ascii="Times New Roman" w:hAnsi="Times New Roman" w:cs="Times New Roman"/>
          <w:sz w:val="24"/>
          <w:szCs w:val="24"/>
        </w:rPr>
        <w:t>experiential value, questions nineteen through twenty-seven. Based on the data</w:t>
      </w:r>
      <w:r w:rsidR="00937EB4">
        <w:rPr>
          <w:rFonts w:ascii="Times New Roman" w:hAnsi="Times New Roman" w:cs="Times New Roman"/>
          <w:sz w:val="24"/>
          <w:szCs w:val="24"/>
        </w:rPr>
        <w:t>,</w:t>
      </w:r>
      <w:r w:rsidR="00E746F4">
        <w:rPr>
          <w:rFonts w:ascii="Times New Roman" w:hAnsi="Times New Roman" w:cs="Times New Roman"/>
          <w:sz w:val="24"/>
          <w:szCs w:val="24"/>
        </w:rPr>
        <w:t xml:space="preserve"> I was, once again, able to reject the null hypothesis</w:t>
      </w:r>
      <w:r w:rsidR="002C7EF6">
        <w:rPr>
          <w:rFonts w:ascii="Times New Roman" w:hAnsi="Times New Roman" w:cs="Times New Roman"/>
          <w:sz w:val="24"/>
          <w:szCs w:val="24"/>
        </w:rPr>
        <w:t>. The t-table was that of 2.179</w:t>
      </w:r>
      <w:r w:rsidR="00C077DC">
        <w:rPr>
          <w:rFonts w:ascii="Times New Roman" w:hAnsi="Times New Roman" w:cs="Times New Roman"/>
          <w:sz w:val="24"/>
          <w:szCs w:val="24"/>
        </w:rPr>
        <w:t>,</w:t>
      </w:r>
      <w:r w:rsidR="002C7EF6">
        <w:rPr>
          <w:rFonts w:ascii="Times New Roman" w:hAnsi="Times New Roman" w:cs="Times New Roman"/>
          <w:sz w:val="24"/>
          <w:szCs w:val="24"/>
        </w:rPr>
        <w:t xml:space="preserve"> and the t-test was that of </w:t>
      </w:r>
      <w:r w:rsidR="007A2DEC">
        <w:rPr>
          <w:rFonts w:ascii="Times New Roman" w:hAnsi="Times New Roman" w:cs="Times New Roman"/>
          <w:sz w:val="24"/>
          <w:szCs w:val="24"/>
        </w:rPr>
        <w:t>8.54.</w:t>
      </w:r>
    </w:p>
    <w:p w14:paraId="36B7CF1C" w14:textId="7D9C3486" w:rsidR="007A2DEC" w:rsidRDefault="007A2DEC" w:rsidP="00E5475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Lastly, </w:t>
      </w:r>
      <w:r w:rsidR="00814C35">
        <w:rPr>
          <w:rFonts w:ascii="Times New Roman" w:hAnsi="Times New Roman" w:cs="Times New Roman"/>
          <w:sz w:val="24"/>
          <w:szCs w:val="24"/>
        </w:rPr>
        <w:t>based on the complete data of the population of early childhood educators, the results for the complete TEM measuring MU, EP, and EV</w:t>
      </w:r>
      <w:r w:rsidR="000454C5">
        <w:rPr>
          <w:rFonts w:ascii="Times New Roman" w:hAnsi="Times New Roman" w:cs="Times New Roman"/>
          <w:sz w:val="24"/>
          <w:szCs w:val="24"/>
        </w:rPr>
        <w:t>, questions one through twenty-seven</w:t>
      </w:r>
      <w:r w:rsidR="00C077DC">
        <w:rPr>
          <w:rFonts w:ascii="Times New Roman" w:hAnsi="Times New Roman" w:cs="Times New Roman"/>
          <w:sz w:val="24"/>
          <w:szCs w:val="24"/>
        </w:rPr>
        <w:t>,</w:t>
      </w:r>
      <w:r w:rsidR="000454C5">
        <w:rPr>
          <w:rFonts w:ascii="Times New Roman" w:hAnsi="Times New Roman" w:cs="Times New Roman"/>
          <w:sz w:val="24"/>
          <w:szCs w:val="24"/>
        </w:rPr>
        <w:t xml:space="preserve"> also showed significant change between pre-and-post-test</w:t>
      </w:r>
      <w:r w:rsidR="000A06E6">
        <w:rPr>
          <w:rFonts w:ascii="Times New Roman" w:hAnsi="Times New Roman" w:cs="Times New Roman"/>
          <w:sz w:val="24"/>
          <w:szCs w:val="24"/>
        </w:rPr>
        <w:t xml:space="preserve"> measures</w:t>
      </w:r>
      <w:r w:rsidR="000454C5">
        <w:rPr>
          <w:rFonts w:ascii="Times New Roman" w:hAnsi="Times New Roman" w:cs="Times New Roman"/>
          <w:sz w:val="24"/>
          <w:szCs w:val="24"/>
        </w:rPr>
        <w:t xml:space="preserve">. </w:t>
      </w:r>
      <w:r w:rsidR="00423983">
        <w:rPr>
          <w:rFonts w:ascii="Times New Roman" w:hAnsi="Times New Roman" w:cs="Times New Roman"/>
          <w:sz w:val="24"/>
          <w:szCs w:val="24"/>
        </w:rPr>
        <w:t xml:space="preserve">A two-tailed t-test with 12 degrees of freedom and a 95 percent confidence interval </w:t>
      </w:r>
      <w:r w:rsidR="00870292">
        <w:rPr>
          <w:rFonts w:ascii="Times New Roman" w:hAnsi="Times New Roman" w:cs="Times New Roman"/>
          <w:sz w:val="24"/>
          <w:szCs w:val="24"/>
        </w:rPr>
        <w:t>proved such. The t-table value was 2.179 in comparison to the t-test</w:t>
      </w:r>
      <w:r w:rsidR="00C077DC">
        <w:rPr>
          <w:rFonts w:ascii="Times New Roman" w:hAnsi="Times New Roman" w:cs="Times New Roman"/>
          <w:sz w:val="24"/>
          <w:szCs w:val="24"/>
        </w:rPr>
        <w:t>,</w:t>
      </w:r>
      <w:r w:rsidR="00870292">
        <w:rPr>
          <w:rFonts w:ascii="Times New Roman" w:hAnsi="Times New Roman" w:cs="Times New Roman"/>
          <w:sz w:val="24"/>
          <w:szCs w:val="24"/>
        </w:rPr>
        <w:t xml:space="preserve"> which revealed</w:t>
      </w:r>
      <w:r w:rsidR="00106AD8">
        <w:rPr>
          <w:rFonts w:ascii="Times New Roman" w:hAnsi="Times New Roman" w:cs="Times New Roman"/>
          <w:sz w:val="24"/>
          <w:szCs w:val="24"/>
        </w:rPr>
        <w:t xml:space="preserve"> 5.78. </w:t>
      </w:r>
    </w:p>
    <w:p w14:paraId="43096567" w14:textId="0884171F" w:rsidR="00106AD8" w:rsidRDefault="00106AD8" w:rsidP="00E54758">
      <w:pPr>
        <w:spacing w:line="480" w:lineRule="auto"/>
        <w:ind w:firstLine="720"/>
        <w:rPr>
          <w:rFonts w:ascii="Times New Roman" w:hAnsi="Times New Roman" w:cs="Times New Roman"/>
          <w:sz w:val="24"/>
          <w:szCs w:val="24"/>
        </w:rPr>
      </w:pPr>
      <w:r>
        <w:rPr>
          <w:rFonts w:ascii="Times New Roman" w:hAnsi="Times New Roman" w:cs="Times New Roman"/>
          <w:sz w:val="24"/>
          <w:szCs w:val="24"/>
        </w:rPr>
        <w:t>Based o</w:t>
      </w:r>
      <w:r w:rsidR="00C077DC">
        <w:rPr>
          <w:rFonts w:ascii="Times New Roman" w:hAnsi="Times New Roman" w:cs="Times New Roman"/>
          <w:sz w:val="24"/>
          <w:szCs w:val="24"/>
        </w:rPr>
        <w:t>n</w:t>
      </w:r>
      <w:r>
        <w:rPr>
          <w:rFonts w:ascii="Times New Roman" w:hAnsi="Times New Roman" w:cs="Times New Roman"/>
          <w:sz w:val="24"/>
          <w:szCs w:val="24"/>
        </w:rPr>
        <w:t xml:space="preserve"> these tests, all </w:t>
      </w:r>
      <w:r w:rsidR="00197301">
        <w:rPr>
          <w:rFonts w:ascii="Times New Roman" w:hAnsi="Times New Roman" w:cs="Times New Roman"/>
          <w:sz w:val="24"/>
          <w:szCs w:val="24"/>
        </w:rPr>
        <w:t>fall out of 2.179, which enabled me to reject the null hypothesis</w:t>
      </w:r>
      <w:r w:rsidR="00060D34">
        <w:rPr>
          <w:rFonts w:ascii="Times New Roman" w:hAnsi="Times New Roman" w:cs="Times New Roman"/>
          <w:sz w:val="24"/>
          <w:szCs w:val="24"/>
        </w:rPr>
        <w:t xml:space="preserve"> in each</w:t>
      </w:r>
      <w:r w:rsidR="00197301">
        <w:rPr>
          <w:rFonts w:ascii="Times New Roman" w:hAnsi="Times New Roman" w:cs="Times New Roman"/>
          <w:sz w:val="24"/>
          <w:szCs w:val="24"/>
        </w:rPr>
        <w:t xml:space="preserve"> and show significant growth</w:t>
      </w:r>
      <w:r w:rsidR="00060D34">
        <w:rPr>
          <w:rFonts w:ascii="Times New Roman" w:hAnsi="Times New Roman" w:cs="Times New Roman"/>
          <w:sz w:val="24"/>
          <w:szCs w:val="24"/>
        </w:rPr>
        <w:t>,</w:t>
      </w:r>
      <w:r w:rsidR="00197301">
        <w:rPr>
          <w:rFonts w:ascii="Times New Roman" w:hAnsi="Times New Roman" w:cs="Times New Roman"/>
          <w:sz w:val="24"/>
          <w:szCs w:val="24"/>
        </w:rPr>
        <w:t xml:space="preserve"> further proving that </w:t>
      </w:r>
      <w:r w:rsidR="00197301" w:rsidRPr="00677130">
        <w:rPr>
          <w:rFonts w:ascii="Times New Roman" w:hAnsi="Times New Roman" w:cs="Times New Roman"/>
          <w:sz w:val="24"/>
          <w:szCs w:val="24"/>
        </w:rPr>
        <w:t xml:space="preserve">facilitating transformative experiences with flow through an </w:t>
      </w:r>
      <w:r w:rsidR="000535D3" w:rsidRPr="00677130">
        <w:rPr>
          <w:rFonts w:ascii="Times New Roman" w:hAnsi="Times New Roman" w:cs="Times New Roman"/>
          <w:sz w:val="24"/>
          <w:szCs w:val="24"/>
        </w:rPr>
        <w:t>intervention result</w:t>
      </w:r>
      <w:r w:rsidR="007C1BBB">
        <w:rPr>
          <w:rFonts w:ascii="Times New Roman" w:hAnsi="Times New Roman" w:cs="Times New Roman"/>
          <w:sz w:val="24"/>
          <w:szCs w:val="24"/>
        </w:rPr>
        <w:t>s</w:t>
      </w:r>
      <w:r w:rsidR="00197301" w:rsidRPr="00677130">
        <w:rPr>
          <w:rFonts w:ascii="Times New Roman" w:hAnsi="Times New Roman" w:cs="Times New Roman"/>
          <w:sz w:val="24"/>
          <w:szCs w:val="24"/>
        </w:rPr>
        <w:t xml:space="preserve"> in a higher measure of engaging in transformative experiences</w:t>
      </w:r>
      <w:r w:rsidR="00197301">
        <w:rPr>
          <w:rFonts w:ascii="Times New Roman" w:hAnsi="Times New Roman" w:cs="Times New Roman"/>
          <w:sz w:val="24"/>
          <w:szCs w:val="24"/>
        </w:rPr>
        <w:t xml:space="preserve"> in early childhood educators.</w:t>
      </w:r>
    </w:p>
    <w:p w14:paraId="1891BE17" w14:textId="77777777" w:rsidR="002C763A" w:rsidRDefault="002C763A" w:rsidP="00082F5B">
      <w:pPr>
        <w:pStyle w:val="Heading1"/>
      </w:pPr>
      <w:bookmarkStart w:id="55" w:name="_Toc179294185"/>
      <w:r w:rsidRPr="00FD24C2">
        <w:t>Research Question: Sub-Question One</w:t>
      </w:r>
      <w:bookmarkEnd w:id="55"/>
    </w:p>
    <w:p w14:paraId="5D804CC3" w14:textId="77777777" w:rsidR="0052042E" w:rsidRPr="000830F2" w:rsidRDefault="0052042E" w:rsidP="000830F2">
      <w:pPr>
        <w:spacing w:line="480" w:lineRule="auto"/>
        <w:rPr>
          <w:rFonts w:ascii="Times New Roman" w:hAnsi="Times New Roman" w:cs="Times New Roman"/>
          <w:sz w:val="24"/>
          <w:szCs w:val="24"/>
        </w:rPr>
      </w:pPr>
      <w:r w:rsidRPr="000830F2">
        <w:rPr>
          <w:rFonts w:ascii="Times New Roman" w:hAnsi="Times New Roman" w:cs="Times New Roman"/>
          <w:sz w:val="24"/>
          <w:szCs w:val="24"/>
        </w:rPr>
        <w:t>How does a transformative experience intervention with flow result in noticing flow?</w:t>
      </w:r>
    </w:p>
    <w:p w14:paraId="7D6FC2B3" w14:textId="715648A4" w:rsidR="002C763A" w:rsidRPr="00FD24C2" w:rsidRDefault="002C763A" w:rsidP="007F47C0">
      <w:pPr>
        <w:spacing w:line="480" w:lineRule="auto"/>
        <w:ind w:firstLine="720"/>
        <w:rPr>
          <w:rFonts w:ascii="Times New Roman" w:hAnsi="Times New Roman" w:cs="Times New Roman"/>
          <w:sz w:val="24"/>
          <w:szCs w:val="24"/>
        </w:rPr>
      </w:pPr>
      <w:r w:rsidRPr="00FD24C2">
        <w:rPr>
          <w:rFonts w:ascii="Times New Roman" w:hAnsi="Times New Roman" w:cs="Times New Roman"/>
          <w:sz w:val="24"/>
          <w:szCs w:val="24"/>
        </w:rPr>
        <w:t xml:space="preserve">The act of noticing flow </w:t>
      </w:r>
      <w:r w:rsidR="00CA2440">
        <w:rPr>
          <w:rFonts w:ascii="Times New Roman" w:hAnsi="Times New Roman" w:cs="Times New Roman"/>
          <w:sz w:val="24"/>
          <w:szCs w:val="24"/>
        </w:rPr>
        <w:t xml:space="preserve">is </w:t>
      </w:r>
      <w:r w:rsidRPr="00FD24C2">
        <w:rPr>
          <w:rFonts w:ascii="Times New Roman" w:hAnsi="Times New Roman" w:cs="Times New Roman"/>
          <w:sz w:val="24"/>
          <w:szCs w:val="24"/>
        </w:rPr>
        <w:t xml:space="preserve">directly associated with the transformative experience characteristic of Motivated Use, which is the action of noticing and applying the content or concept </w:t>
      </w:r>
      <w:r w:rsidR="002F5824" w:rsidRPr="00FD24C2">
        <w:rPr>
          <w:rFonts w:ascii="Times New Roman" w:hAnsi="Times New Roman" w:cs="Times New Roman"/>
          <w:sz w:val="24"/>
          <w:szCs w:val="24"/>
        </w:rPr>
        <w:t>freely</w:t>
      </w:r>
      <w:r w:rsidRPr="00FD24C2">
        <w:rPr>
          <w:rFonts w:ascii="Times New Roman" w:hAnsi="Times New Roman" w:cs="Times New Roman"/>
          <w:sz w:val="24"/>
          <w:szCs w:val="24"/>
        </w:rPr>
        <w:t xml:space="preserve">, outside of </w:t>
      </w:r>
      <w:r w:rsidR="002F5824" w:rsidRPr="00FD24C2">
        <w:rPr>
          <w:rFonts w:ascii="Times New Roman" w:hAnsi="Times New Roman" w:cs="Times New Roman"/>
          <w:sz w:val="24"/>
          <w:szCs w:val="24"/>
        </w:rPr>
        <w:t>structured</w:t>
      </w:r>
      <w:r w:rsidRPr="00FD24C2">
        <w:rPr>
          <w:rFonts w:ascii="Times New Roman" w:hAnsi="Times New Roman" w:cs="Times New Roman"/>
          <w:sz w:val="24"/>
          <w:szCs w:val="24"/>
        </w:rPr>
        <w:t xml:space="preserve"> requirements</w:t>
      </w:r>
      <w:r w:rsidR="002B7B99">
        <w:rPr>
          <w:rFonts w:ascii="Times New Roman" w:hAnsi="Times New Roman" w:cs="Times New Roman"/>
          <w:sz w:val="24"/>
          <w:szCs w:val="24"/>
        </w:rPr>
        <w:t>.</w:t>
      </w:r>
      <w:r w:rsidR="002B7B99" w:rsidRPr="00FD24C2" w:rsidDel="002B7B99">
        <w:rPr>
          <w:rFonts w:ascii="Times New Roman" w:hAnsi="Times New Roman" w:cs="Times New Roman"/>
          <w:sz w:val="24"/>
          <w:szCs w:val="24"/>
        </w:rPr>
        <w:t xml:space="preserve"> </w:t>
      </w:r>
      <w:r w:rsidRPr="00FD24C2">
        <w:rPr>
          <w:rFonts w:ascii="Times New Roman" w:hAnsi="Times New Roman" w:cs="Times New Roman"/>
          <w:sz w:val="24"/>
          <w:szCs w:val="24"/>
        </w:rPr>
        <w:t xml:space="preserve">During this act, individuals can better identify the concept of focus through </w:t>
      </w:r>
      <w:r w:rsidR="00CA2440">
        <w:rPr>
          <w:rFonts w:ascii="Times New Roman" w:hAnsi="Times New Roman" w:cs="Times New Roman"/>
          <w:sz w:val="24"/>
          <w:szCs w:val="24"/>
        </w:rPr>
        <w:t xml:space="preserve">the </w:t>
      </w:r>
      <w:r w:rsidRPr="00FD24C2">
        <w:rPr>
          <w:rFonts w:ascii="Times New Roman" w:hAnsi="Times New Roman" w:cs="Times New Roman"/>
          <w:sz w:val="24"/>
          <w:szCs w:val="24"/>
        </w:rPr>
        <w:t xml:space="preserve">exchange </w:t>
      </w:r>
      <w:r w:rsidR="00CA2440">
        <w:rPr>
          <w:rFonts w:ascii="Times New Roman" w:hAnsi="Times New Roman" w:cs="Times New Roman"/>
          <w:sz w:val="24"/>
          <w:szCs w:val="24"/>
        </w:rPr>
        <w:t xml:space="preserve">of </w:t>
      </w:r>
      <w:r w:rsidRPr="00FD24C2">
        <w:rPr>
          <w:rFonts w:ascii="Times New Roman" w:hAnsi="Times New Roman" w:cs="Times New Roman"/>
          <w:sz w:val="24"/>
          <w:szCs w:val="24"/>
        </w:rPr>
        <w:t>experiences between self and their environment</w:t>
      </w:r>
      <w:r w:rsidR="00CA2440">
        <w:rPr>
          <w:rFonts w:ascii="Times New Roman" w:hAnsi="Times New Roman" w:cs="Times New Roman"/>
          <w:sz w:val="24"/>
          <w:szCs w:val="24"/>
        </w:rPr>
        <w:t>,</w:t>
      </w:r>
      <w:r w:rsidRPr="00FD24C2">
        <w:rPr>
          <w:rFonts w:ascii="Times New Roman" w:hAnsi="Times New Roman" w:cs="Times New Roman"/>
          <w:sz w:val="24"/>
          <w:szCs w:val="24"/>
        </w:rPr>
        <w:t xml:space="preserve"> of which they present a dynamic balance between opportunity and ability</w:t>
      </w:r>
      <w:r w:rsidR="002F5824">
        <w:rPr>
          <w:rFonts w:ascii="Times New Roman" w:hAnsi="Times New Roman" w:cs="Times New Roman"/>
          <w:sz w:val="24"/>
          <w:szCs w:val="24"/>
        </w:rPr>
        <w:t xml:space="preserve">. </w:t>
      </w:r>
      <w:r w:rsidRPr="00FD24C2">
        <w:rPr>
          <w:rFonts w:ascii="Times New Roman" w:hAnsi="Times New Roman" w:cs="Times New Roman"/>
          <w:sz w:val="24"/>
          <w:szCs w:val="24"/>
        </w:rPr>
        <w:t xml:space="preserve">Through this direct application and identification of flow experiences, teachers were better able to experience what may go unrecognized or unnoticed in their daily interactions with the world. John Dewey </w:t>
      </w:r>
      <w:r w:rsidR="009A145E">
        <w:rPr>
          <w:rFonts w:ascii="Times New Roman" w:hAnsi="Times New Roman" w:cs="Times New Roman"/>
          <w:sz w:val="24"/>
          <w:szCs w:val="24"/>
        </w:rPr>
        <w:t>(</w:t>
      </w:r>
      <w:r w:rsidR="004E536E">
        <w:rPr>
          <w:rFonts w:ascii="Times New Roman" w:hAnsi="Times New Roman" w:cs="Times New Roman"/>
          <w:sz w:val="24"/>
          <w:szCs w:val="24"/>
        </w:rPr>
        <w:t>1958</w:t>
      </w:r>
      <w:r w:rsidR="009A145E">
        <w:rPr>
          <w:rFonts w:ascii="Times New Roman" w:hAnsi="Times New Roman" w:cs="Times New Roman"/>
          <w:sz w:val="24"/>
          <w:szCs w:val="24"/>
        </w:rPr>
        <w:t xml:space="preserve">) </w:t>
      </w:r>
      <w:r w:rsidRPr="00FD24C2">
        <w:rPr>
          <w:rFonts w:ascii="Times New Roman" w:hAnsi="Times New Roman" w:cs="Times New Roman"/>
          <w:sz w:val="24"/>
          <w:szCs w:val="24"/>
        </w:rPr>
        <w:t xml:space="preserve">theorized that these experiences could become much more meaningful and impactful if they </w:t>
      </w:r>
      <w:r w:rsidRPr="00FD24C2">
        <w:rPr>
          <w:rFonts w:ascii="Times New Roman" w:hAnsi="Times New Roman" w:cs="Times New Roman"/>
          <w:sz w:val="24"/>
          <w:szCs w:val="24"/>
        </w:rPr>
        <w:lastRenderedPageBreak/>
        <w:t xml:space="preserve">become </w:t>
      </w:r>
      <w:r w:rsidRPr="00FD24C2">
        <w:rPr>
          <w:rFonts w:ascii="Times New Roman" w:hAnsi="Times New Roman" w:cs="Times New Roman"/>
          <w:i/>
          <w:iCs/>
          <w:sz w:val="24"/>
          <w:szCs w:val="24"/>
        </w:rPr>
        <w:t>an</w:t>
      </w:r>
      <w:r w:rsidRPr="00FD24C2">
        <w:rPr>
          <w:rFonts w:ascii="Times New Roman" w:hAnsi="Times New Roman" w:cs="Times New Roman"/>
          <w:sz w:val="24"/>
          <w:szCs w:val="24"/>
        </w:rPr>
        <w:t xml:space="preserve"> experience</w:t>
      </w:r>
      <w:r w:rsidR="002F5824">
        <w:rPr>
          <w:rFonts w:ascii="Times New Roman" w:hAnsi="Times New Roman" w:cs="Times New Roman"/>
          <w:sz w:val="24"/>
          <w:szCs w:val="24"/>
        </w:rPr>
        <w:t xml:space="preserve">. </w:t>
      </w:r>
      <w:r w:rsidRPr="00FD24C2">
        <w:rPr>
          <w:rFonts w:ascii="Times New Roman" w:hAnsi="Times New Roman" w:cs="Times New Roman"/>
          <w:sz w:val="24"/>
          <w:szCs w:val="24"/>
        </w:rPr>
        <w:t xml:space="preserve">To best address the noticing of flow in everyday experiences, this research question solely focused on the notice (N) portion of each individual’s journal entry across the five-week study. Data analysis revealed that teachers noticed the concept of flow in a plethora of areas. These areas have been categorized into </w:t>
      </w:r>
      <w:r w:rsidR="00B275CA">
        <w:rPr>
          <w:rFonts w:ascii="Times New Roman" w:hAnsi="Times New Roman" w:cs="Times New Roman"/>
          <w:sz w:val="24"/>
          <w:szCs w:val="24"/>
        </w:rPr>
        <w:t>three</w:t>
      </w:r>
      <w:r w:rsidRPr="00FD24C2">
        <w:rPr>
          <w:rFonts w:ascii="Times New Roman" w:hAnsi="Times New Roman" w:cs="Times New Roman"/>
          <w:sz w:val="24"/>
          <w:szCs w:val="24"/>
        </w:rPr>
        <w:t xml:space="preserve"> overarching themes: Physical Exchanges, Mental Stimulation, and Play. </w:t>
      </w:r>
    </w:p>
    <w:p w14:paraId="438D4AAF" w14:textId="77777777" w:rsidR="002C763A" w:rsidRPr="00FD24C2" w:rsidRDefault="002C763A" w:rsidP="00082F5B">
      <w:pPr>
        <w:pStyle w:val="Heading2"/>
      </w:pPr>
      <w:bookmarkStart w:id="56" w:name="_Toc179294186"/>
      <w:r w:rsidRPr="00FD24C2">
        <w:t>Physical Exchanges</w:t>
      </w:r>
      <w:bookmarkEnd w:id="56"/>
    </w:p>
    <w:p w14:paraId="1E76E694" w14:textId="4FE878AE" w:rsidR="002C763A" w:rsidRPr="00FD24C2" w:rsidRDefault="00BA50A7" w:rsidP="002C763A">
      <w:pPr>
        <w:spacing w:line="480" w:lineRule="auto"/>
        <w:ind w:firstLine="720"/>
        <w:rPr>
          <w:rFonts w:ascii="Times New Roman" w:hAnsi="Times New Roman" w:cs="Times New Roman"/>
          <w:sz w:val="24"/>
          <w:szCs w:val="24"/>
        </w:rPr>
      </w:pPr>
      <w:r>
        <w:rPr>
          <w:rFonts w:ascii="Times New Roman" w:hAnsi="Times New Roman" w:cs="Times New Roman"/>
          <w:sz w:val="24"/>
          <w:szCs w:val="24"/>
        </w:rPr>
        <w:t>A majority of the t</w:t>
      </w:r>
      <w:r w:rsidR="002C763A" w:rsidRPr="00FD24C2">
        <w:rPr>
          <w:rFonts w:ascii="Times New Roman" w:hAnsi="Times New Roman" w:cs="Times New Roman"/>
          <w:sz w:val="24"/>
          <w:szCs w:val="24"/>
        </w:rPr>
        <w:t xml:space="preserve">eachers reported that within their personal lives, </w:t>
      </w:r>
      <w:r>
        <w:rPr>
          <w:rFonts w:ascii="Times New Roman" w:hAnsi="Times New Roman" w:cs="Times New Roman"/>
          <w:sz w:val="24"/>
          <w:szCs w:val="24"/>
        </w:rPr>
        <w:t>they</w:t>
      </w:r>
      <w:r w:rsidR="002C763A" w:rsidRPr="00FD24C2">
        <w:rPr>
          <w:rFonts w:ascii="Times New Roman" w:hAnsi="Times New Roman" w:cs="Times New Roman"/>
          <w:sz w:val="24"/>
          <w:szCs w:val="24"/>
        </w:rPr>
        <w:t xml:space="preserve"> noticed flow while engaging </w:t>
      </w:r>
      <w:r w:rsidR="007A1AB5">
        <w:rPr>
          <w:rFonts w:ascii="Times New Roman" w:hAnsi="Times New Roman" w:cs="Times New Roman"/>
          <w:sz w:val="24"/>
          <w:szCs w:val="24"/>
        </w:rPr>
        <w:t>physically with</w:t>
      </w:r>
      <w:r w:rsidR="002C763A" w:rsidRPr="00FD24C2">
        <w:rPr>
          <w:rFonts w:ascii="Times New Roman" w:hAnsi="Times New Roman" w:cs="Times New Roman"/>
          <w:sz w:val="24"/>
          <w:szCs w:val="24"/>
        </w:rPr>
        <w:t xml:space="preserve"> their environment. According to the World Health Organization (WHO), physical activity is defined as “any bodily movement produced by skeletal muscles that requires energy expenditure</w:t>
      </w:r>
      <w:r w:rsidR="007C1BBB">
        <w:rPr>
          <w:rFonts w:ascii="Times New Roman" w:hAnsi="Times New Roman" w:cs="Times New Roman"/>
          <w:sz w:val="24"/>
          <w:szCs w:val="24"/>
        </w:rPr>
        <w:t>”</w:t>
      </w:r>
      <w:r w:rsidR="002C763A" w:rsidRPr="00FD24C2">
        <w:rPr>
          <w:rFonts w:ascii="Times New Roman" w:hAnsi="Times New Roman" w:cs="Times New Roman"/>
          <w:sz w:val="24"/>
          <w:szCs w:val="24"/>
        </w:rPr>
        <w:t xml:space="preserve"> (</w:t>
      </w:r>
      <w:r w:rsidR="002C763A">
        <w:rPr>
          <w:rFonts w:ascii="Times New Roman" w:hAnsi="Times New Roman" w:cs="Times New Roman"/>
          <w:sz w:val="24"/>
          <w:szCs w:val="24"/>
        </w:rPr>
        <w:t>2023</w:t>
      </w:r>
      <w:r w:rsidR="004D7E30">
        <w:rPr>
          <w:rFonts w:ascii="Times New Roman" w:hAnsi="Times New Roman" w:cs="Times New Roman"/>
          <w:sz w:val="24"/>
          <w:szCs w:val="24"/>
        </w:rPr>
        <w:t>, para</w:t>
      </w:r>
      <w:r w:rsidR="00A9070B">
        <w:rPr>
          <w:rFonts w:ascii="Times New Roman" w:hAnsi="Times New Roman" w:cs="Times New Roman"/>
          <w:sz w:val="24"/>
          <w:szCs w:val="24"/>
        </w:rPr>
        <w:t>.</w:t>
      </w:r>
      <w:r w:rsidR="007A1AB5">
        <w:rPr>
          <w:rFonts w:ascii="Times New Roman" w:hAnsi="Times New Roman" w:cs="Times New Roman"/>
          <w:sz w:val="24"/>
          <w:szCs w:val="24"/>
        </w:rPr>
        <w:t xml:space="preserve"> 1</w:t>
      </w:r>
      <w:r w:rsidR="002C763A" w:rsidRPr="00FD24C2">
        <w:rPr>
          <w:rFonts w:ascii="Times New Roman" w:hAnsi="Times New Roman" w:cs="Times New Roman"/>
          <w:sz w:val="24"/>
          <w:szCs w:val="24"/>
        </w:rPr>
        <w:t>). It is critical to note at this point that, by this definition, some of the activities categorized in mental stimulation could be placed in either</w:t>
      </w:r>
      <w:r w:rsidR="000F10BD">
        <w:rPr>
          <w:rFonts w:ascii="Times New Roman" w:hAnsi="Times New Roman" w:cs="Times New Roman"/>
          <w:sz w:val="24"/>
          <w:szCs w:val="24"/>
        </w:rPr>
        <w:t xml:space="preserve"> </w:t>
      </w:r>
      <w:r w:rsidR="007A1AB5">
        <w:rPr>
          <w:rFonts w:ascii="Times New Roman" w:hAnsi="Times New Roman" w:cs="Times New Roman"/>
          <w:sz w:val="24"/>
          <w:szCs w:val="24"/>
        </w:rPr>
        <w:t xml:space="preserve">physical exchanges or mental stimulation. </w:t>
      </w:r>
      <w:r w:rsidR="002C763A" w:rsidRPr="00FD24C2">
        <w:rPr>
          <w:rFonts w:ascii="Times New Roman" w:hAnsi="Times New Roman" w:cs="Times New Roman"/>
          <w:sz w:val="24"/>
          <w:szCs w:val="24"/>
        </w:rPr>
        <w:t xml:space="preserve"> However, for this study, I chose to classify physical exchanges as moments that required gross motor movement. </w:t>
      </w:r>
    </w:p>
    <w:p w14:paraId="52788EC9" w14:textId="33DFD024" w:rsidR="002C763A" w:rsidRPr="00FD24C2" w:rsidRDefault="002C763A" w:rsidP="0000454F">
      <w:pPr>
        <w:pStyle w:val="NormalWeb"/>
        <w:spacing w:before="240" w:beforeAutospacing="0" w:after="240" w:afterAutospacing="0" w:line="480" w:lineRule="auto"/>
        <w:ind w:firstLine="720"/>
      </w:pPr>
      <w:r w:rsidRPr="0000454F">
        <w:rPr>
          <w:rStyle w:val="HeadingIIIChar"/>
          <w:rFonts w:cstheme="minorBidi"/>
          <w:szCs w:val="22"/>
        </w:rPr>
        <w:t>Chores.</w:t>
      </w:r>
      <w:r w:rsidRPr="0000454F">
        <w:rPr>
          <w:rFonts w:eastAsiaTheme="minorHAnsi"/>
          <w:kern w:val="2"/>
          <w14:ligatures w14:val="standardContextual"/>
        </w:rPr>
        <w:t xml:space="preserve"> An interesting commonality that arose pertaining to noticing flow was engaging in the act of chores. Housework, organizing, mundane little dreaded tasks—as a society</w:t>
      </w:r>
      <w:r w:rsidR="00085C78" w:rsidRPr="0000454F">
        <w:rPr>
          <w:rFonts w:eastAsiaTheme="minorHAnsi"/>
          <w:kern w:val="2"/>
          <w14:ligatures w14:val="standardContextual"/>
        </w:rPr>
        <w:t>,</w:t>
      </w:r>
      <w:r w:rsidRPr="0000454F">
        <w:rPr>
          <w:rFonts w:eastAsiaTheme="minorHAnsi"/>
          <w:kern w:val="2"/>
          <w14:ligatures w14:val="standardContextual"/>
        </w:rPr>
        <w:t xml:space="preserve"> it is ingrained in us that these should be continuously labeled as undesired or unenjoyable. Teachers documented noticing flow in an array of chores</w:t>
      </w:r>
      <w:r w:rsidR="00F74739" w:rsidRPr="0000454F">
        <w:rPr>
          <w:rFonts w:eastAsiaTheme="minorHAnsi"/>
          <w:kern w:val="2"/>
          <w14:ligatures w14:val="standardContextual"/>
        </w:rPr>
        <w:t>,</w:t>
      </w:r>
      <w:r w:rsidRPr="0000454F">
        <w:rPr>
          <w:rFonts w:eastAsiaTheme="minorHAnsi"/>
          <w:kern w:val="2"/>
          <w14:ligatures w14:val="standardContextual"/>
        </w:rPr>
        <w:t xml:space="preserve"> including washing their face, cleaning, organizing, doing household dishes, folding laundry, and completing yard</w:t>
      </w:r>
      <w:r w:rsidR="00085C78" w:rsidRPr="0000454F">
        <w:rPr>
          <w:rFonts w:eastAsiaTheme="minorHAnsi"/>
          <w:kern w:val="2"/>
          <w14:ligatures w14:val="standardContextual"/>
        </w:rPr>
        <w:t xml:space="preserve"> </w:t>
      </w:r>
      <w:r w:rsidRPr="0000454F">
        <w:rPr>
          <w:rFonts w:eastAsiaTheme="minorHAnsi"/>
          <w:kern w:val="2"/>
          <w14:ligatures w14:val="standardContextual"/>
        </w:rPr>
        <w:t xml:space="preserve">work. The noticing flow in this act of completing an </w:t>
      </w:r>
      <w:r w:rsidR="009B1BD4" w:rsidRPr="0000454F">
        <w:rPr>
          <w:rFonts w:eastAsiaTheme="minorHAnsi"/>
          <w:kern w:val="2"/>
          <w14:ligatures w14:val="standardContextual"/>
        </w:rPr>
        <w:t>often-undesired</w:t>
      </w:r>
      <w:r w:rsidRPr="0000454F">
        <w:rPr>
          <w:rFonts w:eastAsiaTheme="minorHAnsi"/>
          <w:kern w:val="2"/>
          <w14:ligatures w14:val="standardContextual"/>
        </w:rPr>
        <w:t xml:space="preserve"> task </w:t>
      </w:r>
      <w:r w:rsidR="00DA0B3C" w:rsidRPr="0000454F">
        <w:rPr>
          <w:rFonts w:eastAsiaTheme="minorHAnsi"/>
          <w:kern w:val="2"/>
          <w14:ligatures w14:val="standardContextual"/>
        </w:rPr>
        <w:t>is directly associated with a highly enjoyable psychological state that</w:t>
      </w:r>
      <w:r w:rsidRPr="0000454F">
        <w:rPr>
          <w:rFonts w:eastAsiaTheme="minorHAnsi"/>
          <w:kern w:val="2"/>
          <w14:ligatures w14:val="standardContextual"/>
        </w:rPr>
        <w:t xml:space="preserve"> surfaced shifts of perception and anticipation in those </w:t>
      </w:r>
      <w:r w:rsidR="0000454F" w:rsidRPr="0000454F">
        <w:rPr>
          <w:rFonts w:eastAsiaTheme="minorHAnsi"/>
          <w:kern w:val="2"/>
          <w14:ligatures w14:val="standardContextual"/>
        </w:rPr>
        <w:t>individuals. For</w:t>
      </w:r>
      <w:r w:rsidR="004E536E" w:rsidRPr="0000454F">
        <w:rPr>
          <w:rFonts w:eastAsiaTheme="minorHAnsi"/>
          <w:kern w:val="2"/>
          <w14:ligatures w14:val="standardContextual"/>
        </w:rPr>
        <w:t xml:space="preserve"> example, one participant stated, “</w:t>
      </w:r>
      <w:r w:rsidR="0000454F">
        <w:rPr>
          <w:rFonts w:eastAsiaTheme="minorHAnsi"/>
          <w:kern w:val="2"/>
          <w14:ligatures w14:val="standardContextual"/>
        </w:rPr>
        <w:t>n</w:t>
      </w:r>
      <w:r w:rsidR="004E536E" w:rsidRPr="0000454F">
        <w:rPr>
          <w:rFonts w:eastAsiaTheme="minorHAnsi"/>
          <w:kern w:val="2"/>
          <w14:ligatures w14:val="standardContextual"/>
        </w:rPr>
        <w:t xml:space="preserve">oticing flow changed the way I saw this routine. Sometimes (okay… often), I view it as a chore. I think this is why I turn on my phone - </w:t>
      </w:r>
      <w:r w:rsidR="004E536E" w:rsidRPr="0000454F">
        <w:rPr>
          <w:rFonts w:eastAsiaTheme="minorHAnsi"/>
          <w:kern w:val="2"/>
          <w14:ligatures w14:val="standardContextual"/>
        </w:rPr>
        <w:lastRenderedPageBreak/>
        <w:t>to distract and “help me through it.” However, last night it was really enjoyable” (Shelly, week 1).</w:t>
      </w:r>
    </w:p>
    <w:p w14:paraId="760A98BF" w14:textId="07744C01" w:rsidR="002C763A" w:rsidRPr="00FD24C2" w:rsidRDefault="002C763A" w:rsidP="002C763A">
      <w:pPr>
        <w:spacing w:line="480" w:lineRule="auto"/>
        <w:rPr>
          <w:rFonts w:ascii="Times New Roman" w:hAnsi="Times New Roman" w:cs="Times New Roman"/>
          <w:b/>
          <w:bCs/>
          <w:sz w:val="24"/>
          <w:szCs w:val="24"/>
        </w:rPr>
      </w:pPr>
      <w:r w:rsidRPr="00FD24C2">
        <w:rPr>
          <w:rFonts w:ascii="Times New Roman" w:hAnsi="Times New Roman" w:cs="Times New Roman"/>
          <w:sz w:val="24"/>
          <w:szCs w:val="24"/>
        </w:rPr>
        <w:tab/>
      </w:r>
      <w:r w:rsidRPr="00082F5B">
        <w:rPr>
          <w:rStyle w:val="HeadingIIIChar"/>
        </w:rPr>
        <w:t>Exercise.</w:t>
      </w:r>
      <w:r w:rsidRPr="00FD24C2">
        <w:rPr>
          <w:rFonts w:ascii="Times New Roman" w:hAnsi="Times New Roman" w:cs="Times New Roman"/>
          <w:b/>
          <w:bCs/>
          <w:sz w:val="24"/>
          <w:szCs w:val="24"/>
        </w:rPr>
        <w:t xml:space="preserve"> </w:t>
      </w:r>
      <w:r w:rsidRPr="00FD24C2">
        <w:rPr>
          <w:rFonts w:ascii="Times New Roman" w:hAnsi="Times New Roman" w:cs="Times New Roman"/>
          <w:sz w:val="24"/>
          <w:szCs w:val="24"/>
        </w:rPr>
        <w:t>Another area of physical exertion documented was the act of exercise</w:t>
      </w:r>
      <w:r w:rsidR="00DA0B3C">
        <w:rPr>
          <w:rFonts w:ascii="Times New Roman" w:hAnsi="Times New Roman" w:cs="Times New Roman"/>
          <w:sz w:val="24"/>
          <w:szCs w:val="24"/>
        </w:rPr>
        <w:t>,</w:t>
      </w:r>
      <w:r w:rsidRPr="00FD24C2">
        <w:rPr>
          <w:rFonts w:ascii="Times New Roman" w:hAnsi="Times New Roman" w:cs="Times New Roman"/>
          <w:sz w:val="24"/>
          <w:szCs w:val="24"/>
        </w:rPr>
        <w:t xml:space="preserve"> which was recorded through the manifestation of walking (</w:t>
      </w:r>
      <w:r w:rsidR="007A1AB5">
        <w:rPr>
          <w:rFonts w:ascii="Times New Roman" w:hAnsi="Times New Roman" w:cs="Times New Roman"/>
          <w:sz w:val="24"/>
          <w:szCs w:val="24"/>
        </w:rPr>
        <w:t>n=-</w:t>
      </w:r>
      <w:r w:rsidRPr="00FD24C2">
        <w:rPr>
          <w:rFonts w:ascii="Times New Roman" w:hAnsi="Times New Roman" w:cs="Times New Roman"/>
          <w:sz w:val="24"/>
          <w:szCs w:val="24"/>
        </w:rPr>
        <w:t>4), hiking (</w:t>
      </w:r>
      <w:r w:rsidR="007A1AB5">
        <w:rPr>
          <w:rFonts w:ascii="Times New Roman" w:hAnsi="Times New Roman" w:cs="Times New Roman"/>
          <w:sz w:val="24"/>
          <w:szCs w:val="24"/>
        </w:rPr>
        <w:t>n=</w:t>
      </w:r>
      <w:r w:rsidRPr="00FD24C2">
        <w:rPr>
          <w:rFonts w:ascii="Times New Roman" w:hAnsi="Times New Roman" w:cs="Times New Roman"/>
          <w:sz w:val="24"/>
          <w:szCs w:val="24"/>
        </w:rPr>
        <w:t>3), running (</w:t>
      </w:r>
      <w:r w:rsidR="007A1AB5">
        <w:rPr>
          <w:rFonts w:ascii="Times New Roman" w:hAnsi="Times New Roman" w:cs="Times New Roman"/>
          <w:sz w:val="24"/>
          <w:szCs w:val="24"/>
        </w:rPr>
        <w:t>n=</w:t>
      </w:r>
      <w:r w:rsidRPr="00FD24C2">
        <w:rPr>
          <w:rFonts w:ascii="Times New Roman" w:hAnsi="Times New Roman" w:cs="Times New Roman"/>
          <w:sz w:val="24"/>
          <w:szCs w:val="24"/>
        </w:rPr>
        <w:t>1), and riding (</w:t>
      </w:r>
      <w:r w:rsidR="007A1AB5">
        <w:rPr>
          <w:rFonts w:ascii="Times New Roman" w:hAnsi="Times New Roman" w:cs="Times New Roman"/>
          <w:sz w:val="24"/>
          <w:szCs w:val="24"/>
        </w:rPr>
        <w:t>n=</w:t>
      </w:r>
      <w:r w:rsidRPr="00FD24C2">
        <w:rPr>
          <w:rFonts w:ascii="Times New Roman" w:hAnsi="Times New Roman" w:cs="Times New Roman"/>
          <w:sz w:val="24"/>
          <w:szCs w:val="24"/>
        </w:rPr>
        <w:t>1). The noticing of flow in these areas w</w:t>
      </w:r>
      <w:r w:rsidR="00DA0B3C">
        <w:rPr>
          <w:rFonts w:ascii="Times New Roman" w:hAnsi="Times New Roman" w:cs="Times New Roman"/>
          <w:sz w:val="24"/>
          <w:szCs w:val="24"/>
        </w:rPr>
        <w:t>as</w:t>
      </w:r>
      <w:r w:rsidRPr="00FD24C2">
        <w:rPr>
          <w:rFonts w:ascii="Times New Roman" w:hAnsi="Times New Roman" w:cs="Times New Roman"/>
          <w:sz w:val="24"/>
          <w:szCs w:val="24"/>
        </w:rPr>
        <w:t xml:space="preserve"> stated as the individual being “completely engrossed by the beauty and only being able to focus on what was in front of me” </w:t>
      </w:r>
      <w:r w:rsidR="00A0682F">
        <w:rPr>
          <w:rFonts w:ascii="Times New Roman" w:hAnsi="Times New Roman" w:cs="Times New Roman"/>
          <w:sz w:val="24"/>
          <w:szCs w:val="24"/>
        </w:rPr>
        <w:t>(Charlie</w:t>
      </w:r>
      <w:r w:rsidRPr="00FD24C2">
        <w:rPr>
          <w:rFonts w:ascii="Times New Roman" w:hAnsi="Times New Roman" w:cs="Times New Roman"/>
          <w:sz w:val="24"/>
          <w:szCs w:val="24"/>
        </w:rPr>
        <w:t>, week 2). This directly connects with the requirement of complete submission to the task at hand</w:t>
      </w:r>
      <w:r w:rsidR="003C29E4">
        <w:rPr>
          <w:rFonts w:ascii="Times New Roman" w:hAnsi="Times New Roman" w:cs="Times New Roman"/>
          <w:sz w:val="24"/>
          <w:szCs w:val="24"/>
        </w:rPr>
        <w:t xml:space="preserve">. </w:t>
      </w:r>
      <w:r w:rsidRPr="00FD24C2">
        <w:rPr>
          <w:rFonts w:ascii="Times New Roman" w:hAnsi="Times New Roman" w:cs="Times New Roman"/>
          <w:sz w:val="24"/>
          <w:szCs w:val="24"/>
        </w:rPr>
        <w:t xml:space="preserve">This direct submission resulted in </w:t>
      </w:r>
      <w:r w:rsidR="00C50914">
        <w:rPr>
          <w:rFonts w:ascii="Times New Roman" w:hAnsi="Times New Roman" w:cs="Times New Roman"/>
          <w:sz w:val="24"/>
          <w:szCs w:val="24"/>
        </w:rPr>
        <w:t xml:space="preserve">a </w:t>
      </w:r>
      <w:r w:rsidRPr="00FD24C2">
        <w:rPr>
          <w:rFonts w:ascii="Times New Roman" w:hAnsi="Times New Roman" w:cs="Times New Roman"/>
          <w:sz w:val="24"/>
          <w:szCs w:val="24"/>
        </w:rPr>
        <w:t>loss of time and overall enjoyment</w:t>
      </w:r>
      <w:r w:rsidR="00C50914">
        <w:rPr>
          <w:rFonts w:ascii="Times New Roman" w:hAnsi="Times New Roman" w:cs="Times New Roman"/>
          <w:sz w:val="24"/>
          <w:szCs w:val="24"/>
        </w:rPr>
        <w:t>, as stated by another participant</w:t>
      </w:r>
      <w:r w:rsidRPr="00FD24C2">
        <w:rPr>
          <w:rFonts w:ascii="Times New Roman" w:hAnsi="Times New Roman" w:cs="Times New Roman"/>
          <w:sz w:val="24"/>
          <w:szCs w:val="24"/>
        </w:rPr>
        <w:t xml:space="preserve"> engaging in bike riding</w:t>
      </w:r>
      <w:r w:rsidR="008B1D7C">
        <w:rPr>
          <w:rFonts w:ascii="Times New Roman" w:hAnsi="Times New Roman" w:cs="Times New Roman"/>
          <w:sz w:val="24"/>
          <w:szCs w:val="24"/>
        </w:rPr>
        <w:t>:</w:t>
      </w:r>
      <w:r w:rsidRPr="00FD24C2">
        <w:rPr>
          <w:rFonts w:ascii="Times New Roman" w:hAnsi="Times New Roman" w:cs="Times New Roman"/>
          <w:sz w:val="24"/>
          <w:szCs w:val="24"/>
        </w:rPr>
        <w:t> “I did not pay attention to the timer or my intensity level because I got caught up in the enjoyment of the ride” (</w:t>
      </w:r>
      <w:r w:rsidR="00A0682F">
        <w:rPr>
          <w:rFonts w:ascii="Times New Roman" w:hAnsi="Times New Roman" w:cs="Times New Roman"/>
          <w:sz w:val="24"/>
          <w:szCs w:val="24"/>
        </w:rPr>
        <w:t>K</w:t>
      </w:r>
      <w:r w:rsidR="00D21083">
        <w:rPr>
          <w:rFonts w:ascii="Times New Roman" w:hAnsi="Times New Roman" w:cs="Times New Roman"/>
          <w:sz w:val="24"/>
          <w:szCs w:val="24"/>
        </w:rPr>
        <w:t>enzie</w:t>
      </w:r>
      <w:r w:rsidRPr="00FD24C2">
        <w:rPr>
          <w:rFonts w:ascii="Times New Roman" w:hAnsi="Times New Roman" w:cs="Times New Roman"/>
          <w:sz w:val="24"/>
          <w:szCs w:val="24"/>
        </w:rPr>
        <w:t>, week 4)</w:t>
      </w:r>
      <w:r w:rsidR="00E37999">
        <w:rPr>
          <w:rFonts w:ascii="Times New Roman" w:hAnsi="Times New Roman" w:cs="Times New Roman"/>
          <w:sz w:val="24"/>
          <w:szCs w:val="24"/>
        </w:rPr>
        <w:t>.</w:t>
      </w:r>
    </w:p>
    <w:p w14:paraId="0F92CE87" w14:textId="77777777" w:rsidR="002C763A" w:rsidRPr="00FD24C2" w:rsidRDefault="002C763A" w:rsidP="00082F5B">
      <w:pPr>
        <w:pStyle w:val="Heading2"/>
      </w:pPr>
      <w:bookmarkStart w:id="57" w:name="_Toc179294187"/>
      <w:r w:rsidRPr="00FD24C2">
        <w:t>Mental Stimulation</w:t>
      </w:r>
      <w:bookmarkEnd w:id="57"/>
    </w:p>
    <w:p w14:paraId="0E09BD54" w14:textId="3F544C47" w:rsidR="002C763A" w:rsidRPr="00FD24C2" w:rsidRDefault="00C4049C" w:rsidP="00FE18D7">
      <w:pPr>
        <w:autoSpaceDE w:val="0"/>
        <w:autoSpaceDN w:val="0"/>
        <w:adjustRightInd w:val="0"/>
        <w:spacing w:after="0" w:line="480" w:lineRule="auto"/>
        <w:ind w:firstLine="720"/>
        <w:rPr>
          <w:rFonts w:ascii="Times New Roman" w:hAnsi="Times New Roman" w:cs="Times New Roman"/>
          <w:b/>
          <w:bCs/>
          <w:sz w:val="24"/>
          <w:szCs w:val="24"/>
        </w:rPr>
      </w:pPr>
      <w:r>
        <w:rPr>
          <w:rFonts w:ascii="Times New Roman" w:hAnsi="Times New Roman" w:cs="Times New Roman"/>
          <w:sz w:val="24"/>
          <w:szCs w:val="24"/>
        </w:rPr>
        <w:t>Attention</w:t>
      </w:r>
      <w:r w:rsidR="002C763A" w:rsidRPr="00FD24C2">
        <w:rPr>
          <w:rFonts w:ascii="Times New Roman" w:hAnsi="Times New Roman" w:cs="Times New Roman"/>
          <w:sz w:val="24"/>
          <w:szCs w:val="24"/>
        </w:rPr>
        <w:t xml:space="preserve"> is a form of psychic energy needed to control the stream of consciousness</w:t>
      </w:r>
      <w:r w:rsidR="008B1D7C">
        <w:rPr>
          <w:rFonts w:ascii="Times New Roman" w:hAnsi="Times New Roman" w:cs="Times New Roman"/>
          <w:sz w:val="24"/>
          <w:szCs w:val="24"/>
        </w:rPr>
        <w:t xml:space="preserve">. </w:t>
      </w:r>
      <w:r w:rsidR="002C763A" w:rsidRPr="00FD24C2">
        <w:rPr>
          <w:rFonts w:ascii="Times New Roman" w:hAnsi="Times New Roman" w:cs="Times New Roman"/>
          <w:sz w:val="24"/>
          <w:szCs w:val="24"/>
        </w:rPr>
        <w:t>Within this study</w:t>
      </w:r>
      <w:r w:rsidR="00772C76">
        <w:rPr>
          <w:rFonts w:ascii="Times New Roman" w:hAnsi="Times New Roman" w:cs="Times New Roman"/>
          <w:sz w:val="24"/>
          <w:szCs w:val="24"/>
        </w:rPr>
        <w:t>,</w:t>
      </w:r>
      <w:r w:rsidR="002C763A" w:rsidRPr="00FD24C2">
        <w:rPr>
          <w:rFonts w:ascii="Times New Roman" w:hAnsi="Times New Roman" w:cs="Times New Roman"/>
          <w:sz w:val="24"/>
          <w:szCs w:val="24"/>
        </w:rPr>
        <w:t xml:space="preserve"> there were many documented moments of noticing flow in activities that did not require exhaustive physical output but rather required a different exertion of attentiveness. Teachers recorded noticing flow in </w:t>
      </w:r>
      <w:r w:rsidR="00772C76">
        <w:rPr>
          <w:rFonts w:ascii="Times New Roman" w:hAnsi="Times New Roman" w:cs="Times New Roman"/>
          <w:sz w:val="24"/>
          <w:szCs w:val="24"/>
        </w:rPr>
        <w:t>various areas that</w:t>
      </w:r>
      <w:r w:rsidR="002C763A" w:rsidRPr="00FD24C2">
        <w:rPr>
          <w:rFonts w:ascii="Times New Roman" w:hAnsi="Times New Roman" w:cs="Times New Roman"/>
          <w:sz w:val="24"/>
          <w:szCs w:val="24"/>
        </w:rPr>
        <w:t xml:space="preserve"> involved total submission to the task: Dreamy States of Being, Creative Outlets</w:t>
      </w:r>
      <w:r w:rsidR="00772C76">
        <w:rPr>
          <w:rFonts w:ascii="Times New Roman" w:hAnsi="Times New Roman" w:cs="Times New Roman"/>
          <w:sz w:val="24"/>
          <w:szCs w:val="24"/>
        </w:rPr>
        <w:t>,</w:t>
      </w:r>
      <w:r w:rsidR="002C763A" w:rsidRPr="00FD24C2">
        <w:rPr>
          <w:rFonts w:ascii="Times New Roman" w:hAnsi="Times New Roman" w:cs="Times New Roman"/>
          <w:sz w:val="24"/>
          <w:szCs w:val="24"/>
        </w:rPr>
        <w:t xml:space="preserve"> and Conversation.</w:t>
      </w:r>
      <w:r w:rsidR="002C763A" w:rsidRPr="00FD24C2">
        <w:rPr>
          <w:rFonts w:ascii="Times New Roman" w:hAnsi="Times New Roman" w:cs="Times New Roman"/>
          <w:b/>
          <w:bCs/>
          <w:sz w:val="24"/>
          <w:szCs w:val="24"/>
        </w:rPr>
        <w:tab/>
      </w:r>
    </w:p>
    <w:p w14:paraId="26B10068" w14:textId="19CFE603" w:rsidR="002C763A" w:rsidRPr="00FD24C2" w:rsidRDefault="002C763A" w:rsidP="002C763A">
      <w:pPr>
        <w:autoSpaceDE w:val="0"/>
        <w:autoSpaceDN w:val="0"/>
        <w:adjustRightInd w:val="0"/>
        <w:spacing w:after="0" w:line="480" w:lineRule="auto"/>
        <w:ind w:firstLine="720"/>
        <w:rPr>
          <w:rFonts w:ascii="Times New Roman" w:hAnsi="Times New Roman" w:cs="Times New Roman"/>
          <w:sz w:val="24"/>
          <w:szCs w:val="24"/>
        </w:rPr>
      </w:pPr>
      <w:r w:rsidRPr="00082F5B">
        <w:rPr>
          <w:rStyle w:val="HeadingIIIChar"/>
        </w:rPr>
        <w:t>Dreamy State of Being.</w:t>
      </w:r>
      <w:r w:rsidRPr="00FD24C2">
        <w:rPr>
          <w:rFonts w:ascii="Times New Roman" w:hAnsi="Times New Roman" w:cs="Times New Roman"/>
          <w:b/>
          <w:bCs/>
          <w:sz w:val="24"/>
          <w:szCs w:val="24"/>
        </w:rPr>
        <w:t xml:space="preserve"> </w:t>
      </w:r>
      <w:r w:rsidRPr="00FD24C2">
        <w:rPr>
          <w:rFonts w:ascii="Times New Roman" w:hAnsi="Times New Roman" w:cs="Times New Roman"/>
          <w:sz w:val="24"/>
          <w:szCs w:val="24"/>
        </w:rPr>
        <w:t>An aspect of mental stimulation presented itself in a very passively relaxing manner. Dreams are considered to be a mental process</w:t>
      </w:r>
      <w:r w:rsidR="00772C76">
        <w:rPr>
          <w:rFonts w:ascii="Times New Roman" w:hAnsi="Times New Roman" w:cs="Times New Roman"/>
          <w:sz w:val="24"/>
          <w:szCs w:val="24"/>
        </w:rPr>
        <w:t>;</w:t>
      </w:r>
      <w:r w:rsidRPr="00FD24C2">
        <w:rPr>
          <w:rFonts w:ascii="Times New Roman" w:hAnsi="Times New Roman" w:cs="Times New Roman"/>
          <w:sz w:val="24"/>
          <w:szCs w:val="24"/>
        </w:rPr>
        <w:t xml:space="preserve"> however, they do not demand attention. When in an actual dream, choice amongst the experienced consciousness is not an option for the individual partaking in the </w:t>
      </w:r>
      <w:r w:rsidR="002921F5" w:rsidRPr="00FD24C2">
        <w:rPr>
          <w:rFonts w:ascii="Times New Roman" w:hAnsi="Times New Roman" w:cs="Times New Roman"/>
          <w:sz w:val="24"/>
          <w:szCs w:val="24"/>
        </w:rPr>
        <w:t>experience</w:t>
      </w:r>
      <w:r w:rsidR="002921F5">
        <w:rPr>
          <w:rFonts w:ascii="Times New Roman" w:hAnsi="Times New Roman" w:cs="Times New Roman"/>
          <w:sz w:val="24"/>
          <w:szCs w:val="24"/>
        </w:rPr>
        <w:t xml:space="preserve"> (</w:t>
      </w:r>
      <w:r w:rsidR="00674C06">
        <w:rPr>
          <w:rFonts w:ascii="Times New Roman" w:hAnsi="Times New Roman" w:cs="Times New Roman"/>
          <w:sz w:val="24"/>
          <w:szCs w:val="24"/>
        </w:rPr>
        <w:t>Csikszentmihalyi, 1978).</w:t>
      </w:r>
      <w:r w:rsidR="00235059">
        <w:rPr>
          <w:rFonts w:ascii="Times New Roman" w:hAnsi="Times New Roman" w:cs="Times New Roman"/>
          <w:sz w:val="24"/>
          <w:szCs w:val="24"/>
        </w:rPr>
        <w:t xml:space="preserve"> </w:t>
      </w:r>
      <w:r w:rsidRPr="00FD24C2">
        <w:rPr>
          <w:rFonts w:ascii="Times New Roman" w:hAnsi="Times New Roman" w:cs="Times New Roman"/>
          <w:sz w:val="24"/>
          <w:szCs w:val="24"/>
        </w:rPr>
        <w:t>In all, while dreaming</w:t>
      </w:r>
      <w:r w:rsidR="00772C76">
        <w:rPr>
          <w:rFonts w:ascii="Times New Roman" w:hAnsi="Times New Roman" w:cs="Times New Roman"/>
          <w:sz w:val="24"/>
          <w:szCs w:val="24"/>
        </w:rPr>
        <w:t>,</w:t>
      </w:r>
      <w:r w:rsidRPr="00FD24C2">
        <w:rPr>
          <w:rFonts w:ascii="Times New Roman" w:hAnsi="Times New Roman" w:cs="Times New Roman"/>
          <w:sz w:val="24"/>
          <w:szCs w:val="24"/>
        </w:rPr>
        <w:t xml:space="preserve"> attention is paralyzed. </w:t>
      </w:r>
    </w:p>
    <w:p w14:paraId="36E6E6BC" w14:textId="238C1264" w:rsidR="002C763A" w:rsidRPr="00FD24C2" w:rsidRDefault="002C763A" w:rsidP="0091689E">
      <w:pPr>
        <w:autoSpaceDE w:val="0"/>
        <w:autoSpaceDN w:val="0"/>
        <w:adjustRightInd w:val="0"/>
        <w:spacing w:after="0" w:line="480" w:lineRule="auto"/>
        <w:ind w:firstLine="720"/>
        <w:rPr>
          <w:rFonts w:ascii="Times New Roman" w:hAnsi="Times New Roman" w:cs="Times New Roman"/>
          <w:sz w:val="24"/>
          <w:szCs w:val="24"/>
        </w:rPr>
      </w:pPr>
      <w:r w:rsidRPr="00FD24C2">
        <w:rPr>
          <w:rFonts w:ascii="Times New Roman" w:hAnsi="Times New Roman" w:cs="Times New Roman"/>
          <w:sz w:val="24"/>
          <w:szCs w:val="24"/>
        </w:rPr>
        <w:t xml:space="preserve">Within this study, </w:t>
      </w:r>
      <w:r w:rsidR="008A1177">
        <w:rPr>
          <w:rFonts w:ascii="Times New Roman" w:hAnsi="Times New Roman" w:cs="Times New Roman"/>
          <w:sz w:val="24"/>
          <w:szCs w:val="24"/>
        </w:rPr>
        <w:t xml:space="preserve">there were </w:t>
      </w:r>
      <w:r w:rsidRPr="00FD24C2">
        <w:rPr>
          <w:rFonts w:ascii="Times New Roman" w:hAnsi="Times New Roman" w:cs="Times New Roman"/>
          <w:sz w:val="24"/>
          <w:szCs w:val="24"/>
        </w:rPr>
        <w:t xml:space="preserve">documented moments of engagements requiring attention, particularly mental stimulation, yet presenting itself as a moment of </w:t>
      </w:r>
      <w:r w:rsidR="008B1D7C">
        <w:rPr>
          <w:rFonts w:ascii="Times New Roman" w:hAnsi="Times New Roman" w:cs="Times New Roman"/>
          <w:sz w:val="24"/>
          <w:szCs w:val="24"/>
        </w:rPr>
        <w:t>“</w:t>
      </w:r>
      <w:r w:rsidRPr="00FD24C2">
        <w:rPr>
          <w:rFonts w:ascii="Times New Roman" w:hAnsi="Times New Roman" w:cs="Times New Roman"/>
          <w:sz w:val="24"/>
          <w:szCs w:val="24"/>
        </w:rPr>
        <w:t>dreaminess</w:t>
      </w:r>
      <w:r w:rsidR="008B1D7C">
        <w:rPr>
          <w:rFonts w:ascii="Times New Roman" w:hAnsi="Times New Roman" w:cs="Times New Roman"/>
          <w:sz w:val="24"/>
          <w:szCs w:val="24"/>
        </w:rPr>
        <w:t>”</w:t>
      </w:r>
      <w:r w:rsidRPr="00FD24C2">
        <w:rPr>
          <w:rFonts w:ascii="Times New Roman" w:hAnsi="Times New Roman" w:cs="Times New Roman"/>
          <w:sz w:val="24"/>
          <w:szCs w:val="24"/>
        </w:rPr>
        <w:t xml:space="preserve"> (</w:t>
      </w:r>
      <w:r w:rsidR="00096C3C">
        <w:rPr>
          <w:rFonts w:ascii="Times New Roman" w:hAnsi="Times New Roman" w:cs="Times New Roman"/>
          <w:sz w:val="24"/>
          <w:szCs w:val="24"/>
        </w:rPr>
        <w:t>Charlie</w:t>
      </w:r>
      <w:r w:rsidRPr="00FD24C2">
        <w:rPr>
          <w:rFonts w:ascii="Times New Roman" w:hAnsi="Times New Roman" w:cs="Times New Roman"/>
          <w:sz w:val="24"/>
          <w:szCs w:val="24"/>
        </w:rPr>
        <w:t xml:space="preserve">, week </w:t>
      </w:r>
      <w:r w:rsidRPr="00FD24C2">
        <w:rPr>
          <w:rFonts w:ascii="Times New Roman" w:hAnsi="Times New Roman" w:cs="Times New Roman"/>
          <w:sz w:val="24"/>
          <w:szCs w:val="24"/>
        </w:rPr>
        <w:lastRenderedPageBreak/>
        <w:t>1) were found in 15 different entries. These states of escape were most documented in moments of reading</w:t>
      </w:r>
      <w:r w:rsidR="006676E8">
        <w:rPr>
          <w:rFonts w:ascii="Times New Roman" w:hAnsi="Times New Roman" w:cs="Times New Roman"/>
          <w:sz w:val="24"/>
          <w:szCs w:val="24"/>
        </w:rPr>
        <w:t xml:space="preserve"> such as Terris’ encounter stating, “</w:t>
      </w:r>
      <w:r w:rsidR="006676E8" w:rsidRPr="00FE18D7">
        <w:rPr>
          <w:rFonts w:ascii="Times New Roman" w:hAnsi="Times New Roman" w:cs="Times New Roman"/>
          <w:sz w:val="24"/>
          <w:szCs w:val="24"/>
        </w:rPr>
        <w:t>I realized I was in flow when I was so into my read that I didn’t realized how much time had passed me by” (week 1)</w:t>
      </w:r>
      <w:r w:rsidR="006676E8">
        <w:rPr>
          <w:rFonts w:ascii="Times New Roman" w:hAnsi="Times New Roman" w:cs="Times New Roman"/>
          <w:sz w:val="24"/>
          <w:szCs w:val="24"/>
        </w:rPr>
        <w:t>,</w:t>
      </w:r>
      <w:r w:rsidRPr="00FD24C2">
        <w:rPr>
          <w:rFonts w:ascii="Times New Roman" w:hAnsi="Times New Roman" w:cs="Times New Roman"/>
          <w:sz w:val="24"/>
          <w:szCs w:val="24"/>
        </w:rPr>
        <w:t xml:space="preserve"> and observing nature</w:t>
      </w:r>
      <w:r w:rsidR="006676E8">
        <w:rPr>
          <w:rFonts w:ascii="Times New Roman" w:hAnsi="Times New Roman" w:cs="Times New Roman"/>
          <w:sz w:val="24"/>
          <w:szCs w:val="24"/>
        </w:rPr>
        <w:t>:</w:t>
      </w:r>
      <w:r w:rsidR="0074359A">
        <w:rPr>
          <w:rFonts w:ascii="Times New Roman" w:hAnsi="Times New Roman" w:cs="Times New Roman"/>
          <w:sz w:val="24"/>
          <w:szCs w:val="24"/>
        </w:rPr>
        <w:t xml:space="preserve"> Davy noted that she noticed flow while “</w:t>
      </w:r>
      <w:r w:rsidR="0074359A" w:rsidRPr="00FE18D7">
        <w:rPr>
          <w:rFonts w:ascii="Times New Roman" w:hAnsi="Times New Roman" w:cs="Times New Roman"/>
          <w:sz w:val="24"/>
          <w:szCs w:val="24"/>
        </w:rPr>
        <w:t xml:space="preserve">looking out across the lake” (week 2) while </w:t>
      </w:r>
      <w:r w:rsidR="002E26CD" w:rsidRPr="00FE18D7">
        <w:rPr>
          <w:rFonts w:ascii="Times New Roman" w:hAnsi="Times New Roman" w:cs="Times New Roman"/>
          <w:sz w:val="24"/>
          <w:szCs w:val="24"/>
        </w:rPr>
        <w:t>Maddie engaged with nature by being “out on the balcony and listen[ing] to the rain”</w:t>
      </w:r>
      <w:r w:rsidR="002E26CD">
        <w:rPr>
          <w:rFonts w:ascii="Times New Roman" w:hAnsi="Times New Roman" w:cs="Times New Roman"/>
          <w:sz w:val="24"/>
          <w:szCs w:val="24"/>
        </w:rPr>
        <w:t xml:space="preserve">(week 3). </w:t>
      </w:r>
    </w:p>
    <w:p w14:paraId="67C43A67" w14:textId="2177FD5F" w:rsidR="002C763A" w:rsidRPr="00FD24C2" w:rsidRDefault="002C763A" w:rsidP="002C763A">
      <w:pPr>
        <w:spacing w:line="480" w:lineRule="auto"/>
        <w:rPr>
          <w:rFonts w:ascii="Times New Roman" w:hAnsi="Times New Roman" w:cs="Times New Roman"/>
          <w:sz w:val="24"/>
          <w:szCs w:val="24"/>
        </w:rPr>
      </w:pPr>
      <w:r w:rsidRPr="00FD24C2">
        <w:rPr>
          <w:rFonts w:ascii="Times New Roman" w:hAnsi="Times New Roman" w:cs="Times New Roman"/>
          <w:b/>
          <w:bCs/>
          <w:sz w:val="24"/>
          <w:szCs w:val="24"/>
        </w:rPr>
        <w:tab/>
      </w:r>
      <w:r w:rsidRPr="00082F5B">
        <w:rPr>
          <w:rStyle w:val="HeadingIIIChar"/>
        </w:rPr>
        <w:t>Creative Outlets.</w:t>
      </w:r>
      <w:r w:rsidRPr="00FD24C2">
        <w:rPr>
          <w:rFonts w:ascii="Times New Roman" w:hAnsi="Times New Roman" w:cs="Times New Roman"/>
          <w:b/>
          <w:bCs/>
          <w:sz w:val="24"/>
          <w:szCs w:val="24"/>
        </w:rPr>
        <w:t xml:space="preserve"> </w:t>
      </w:r>
      <w:r w:rsidR="00F754A6">
        <w:rPr>
          <w:rFonts w:ascii="Times New Roman" w:hAnsi="Times New Roman" w:cs="Times New Roman"/>
          <w:sz w:val="24"/>
          <w:szCs w:val="24"/>
        </w:rPr>
        <w:t xml:space="preserve">Creative activities, like art, provide </w:t>
      </w:r>
      <w:r w:rsidR="00A52908">
        <w:rPr>
          <w:rFonts w:ascii="Times New Roman" w:hAnsi="Times New Roman" w:cs="Times New Roman"/>
          <w:sz w:val="24"/>
          <w:szCs w:val="24"/>
        </w:rPr>
        <w:t>boundless opportunities for growth and development within an individual</w:t>
      </w:r>
      <w:r w:rsidR="002E597B">
        <w:rPr>
          <w:rFonts w:ascii="Times New Roman" w:hAnsi="Times New Roman" w:cs="Times New Roman"/>
          <w:sz w:val="24"/>
          <w:szCs w:val="24"/>
        </w:rPr>
        <w:t xml:space="preserve">. Through continual </w:t>
      </w:r>
      <w:r w:rsidR="007F77EE">
        <w:rPr>
          <w:rFonts w:ascii="Times New Roman" w:hAnsi="Times New Roman" w:cs="Times New Roman"/>
          <w:sz w:val="24"/>
          <w:szCs w:val="24"/>
        </w:rPr>
        <w:t>enhanc</w:t>
      </w:r>
      <w:r w:rsidR="00EC696D">
        <w:rPr>
          <w:rFonts w:ascii="Times New Roman" w:hAnsi="Times New Roman" w:cs="Times New Roman"/>
          <w:sz w:val="24"/>
          <w:szCs w:val="24"/>
        </w:rPr>
        <w:t xml:space="preserve">ement of ability, </w:t>
      </w:r>
      <w:r w:rsidR="00921327">
        <w:rPr>
          <w:rFonts w:ascii="Times New Roman" w:hAnsi="Times New Roman" w:cs="Times New Roman"/>
          <w:sz w:val="24"/>
          <w:szCs w:val="24"/>
        </w:rPr>
        <w:t>individuals</w:t>
      </w:r>
      <w:r w:rsidR="00EC696D">
        <w:rPr>
          <w:rFonts w:ascii="Times New Roman" w:hAnsi="Times New Roman" w:cs="Times New Roman"/>
          <w:sz w:val="24"/>
          <w:szCs w:val="24"/>
        </w:rPr>
        <w:t xml:space="preserve"> are able to alter the way </w:t>
      </w:r>
      <w:r w:rsidR="00921327">
        <w:rPr>
          <w:rFonts w:ascii="Times New Roman" w:hAnsi="Times New Roman" w:cs="Times New Roman"/>
          <w:sz w:val="24"/>
          <w:szCs w:val="24"/>
        </w:rPr>
        <w:t>they</w:t>
      </w:r>
      <w:r w:rsidR="00EC696D">
        <w:rPr>
          <w:rFonts w:ascii="Times New Roman" w:hAnsi="Times New Roman" w:cs="Times New Roman"/>
          <w:sz w:val="24"/>
          <w:szCs w:val="24"/>
        </w:rPr>
        <w:t xml:space="preserve"> understand and interact with </w:t>
      </w:r>
      <w:r w:rsidR="00921327">
        <w:rPr>
          <w:rFonts w:ascii="Times New Roman" w:hAnsi="Times New Roman" w:cs="Times New Roman"/>
          <w:sz w:val="24"/>
          <w:szCs w:val="24"/>
        </w:rPr>
        <w:t>their</w:t>
      </w:r>
      <w:r w:rsidR="00EC696D">
        <w:rPr>
          <w:rFonts w:ascii="Times New Roman" w:hAnsi="Times New Roman" w:cs="Times New Roman"/>
          <w:sz w:val="24"/>
          <w:szCs w:val="24"/>
        </w:rPr>
        <w:t xml:space="preserve"> surroundings.</w:t>
      </w:r>
      <w:r w:rsidR="002E597B">
        <w:rPr>
          <w:rFonts w:ascii="Times New Roman" w:hAnsi="Times New Roman" w:cs="Times New Roman"/>
          <w:sz w:val="24"/>
          <w:szCs w:val="24"/>
        </w:rPr>
        <w:t xml:space="preserve"> </w:t>
      </w:r>
      <w:r w:rsidRPr="00FD24C2">
        <w:rPr>
          <w:rFonts w:ascii="Times New Roman" w:hAnsi="Times New Roman" w:cs="Times New Roman"/>
          <w:sz w:val="24"/>
          <w:szCs w:val="24"/>
        </w:rPr>
        <w:t xml:space="preserve">Through this study, creative outlets </w:t>
      </w:r>
      <w:r w:rsidR="00230F71">
        <w:rPr>
          <w:rFonts w:ascii="Times New Roman" w:hAnsi="Times New Roman" w:cs="Times New Roman"/>
          <w:sz w:val="24"/>
          <w:szCs w:val="24"/>
        </w:rPr>
        <w:t>were documented, including</w:t>
      </w:r>
      <w:r w:rsidRPr="00FD24C2">
        <w:rPr>
          <w:rFonts w:ascii="Times New Roman" w:hAnsi="Times New Roman" w:cs="Times New Roman"/>
          <w:sz w:val="24"/>
          <w:szCs w:val="24"/>
        </w:rPr>
        <w:t xml:space="preserve"> drawing, painting, and decorating (classrooms, of course). Through this, individuals </w:t>
      </w:r>
      <w:r w:rsidR="001A6EDD" w:rsidRPr="00FD24C2">
        <w:rPr>
          <w:rFonts w:ascii="Times New Roman" w:hAnsi="Times New Roman" w:cs="Times New Roman"/>
          <w:sz w:val="24"/>
          <w:szCs w:val="24"/>
        </w:rPr>
        <w:t>construct</w:t>
      </w:r>
      <w:r w:rsidRPr="00FD24C2">
        <w:rPr>
          <w:rFonts w:ascii="Times New Roman" w:hAnsi="Times New Roman" w:cs="Times New Roman"/>
          <w:sz w:val="24"/>
          <w:szCs w:val="24"/>
        </w:rPr>
        <w:t xml:space="preserve"> new ways of thinking and outcomes that are unique </w:t>
      </w:r>
      <w:r w:rsidR="003A0941" w:rsidRPr="00FD24C2">
        <w:rPr>
          <w:rFonts w:ascii="Times New Roman" w:hAnsi="Times New Roman" w:cs="Times New Roman"/>
          <w:sz w:val="24"/>
          <w:szCs w:val="24"/>
        </w:rPr>
        <w:t>solely</w:t>
      </w:r>
      <w:r w:rsidRPr="00FD24C2">
        <w:rPr>
          <w:rFonts w:ascii="Times New Roman" w:hAnsi="Times New Roman" w:cs="Times New Roman"/>
          <w:sz w:val="24"/>
          <w:szCs w:val="24"/>
        </w:rPr>
        <w:t xml:space="preserve"> to that </w:t>
      </w:r>
      <w:r w:rsidR="0000454F" w:rsidRPr="00FD24C2">
        <w:rPr>
          <w:rFonts w:ascii="Times New Roman" w:hAnsi="Times New Roman" w:cs="Times New Roman"/>
          <w:sz w:val="24"/>
          <w:szCs w:val="24"/>
        </w:rPr>
        <w:t>person</w:t>
      </w:r>
      <w:r w:rsidR="0000454F" w:rsidRPr="0000454F">
        <w:rPr>
          <w:rFonts w:ascii="Times New Roman" w:hAnsi="Times New Roman" w:cs="Times New Roman"/>
          <w:sz w:val="24"/>
          <w:szCs w:val="24"/>
        </w:rPr>
        <w:t>.</w:t>
      </w:r>
      <w:r w:rsidR="0000454F">
        <w:rPr>
          <w:rFonts w:ascii="Times New Roman" w:hAnsi="Times New Roman" w:cs="Times New Roman"/>
          <w:sz w:val="24"/>
          <w:szCs w:val="24"/>
        </w:rPr>
        <w:t xml:space="preserve"> For</w:t>
      </w:r>
      <w:r w:rsidR="004E536E">
        <w:rPr>
          <w:rFonts w:ascii="Times New Roman" w:hAnsi="Times New Roman" w:cs="Times New Roman"/>
          <w:sz w:val="24"/>
          <w:szCs w:val="24"/>
        </w:rPr>
        <w:t xml:space="preserve"> example, Maddie stated, “</w:t>
      </w:r>
      <w:r w:rsidR="004E536E" w:rsidRPr="0000454F">
        <w:rPr>
          <w:rFonts w:ascii="Times New Roman" w:hAnsi="Times New Roman" w:cs="Times New Roman"/>
          <w:sz w:val="24"/>
          <w:szCs w:val="24"/>
        </w:rPr>
        <w:t>I notice when I start painting … I will look at the time and realize a couple of hours have gone by and it only feels like 30 minutes” (week 2) and another reported, “I noticed flow when I went up and worked in my classroom this week… I love having my summers off, but I also get excited to start a new school year and get my classroom ready for my new little students” (Kitty, week 5).</w:t>
      </w:r>
    </w:p>
    <w:p w14:paraId="2D9C3C67" w14:textId="4D357B78" w:rsidR="001D0D13" w:rsidRPr="009259CE" w:rsidRDefault="002C763A" w:rsidP="009259CE">
      <w:pPr>
        <w:spacing w:line="480" w:lineRule="auto"/>
        <w:ind w:firstLine="720"/>
        <w:rPr>
          <w:rFonts w:ascii="Times New Roman" w:hAnsi="Times New Roman" w:cs="Times New Roman"/>
          <w:sz w:val="24"/>
          <w:szCs w:val="24"/>
        </w:rPr>
      </w:pPr>
      <w:r w:rsidRPr="00082F5B">
        <w:rPr>
          <w:rStyle w:val="HeadingIIIChar"/>
        </w:rPr>
        <w:t>Conversation.</w:t>
      </w:r>
      <w:r w:rsidRPr="00FD24C2">
        <w:rPr>
          <w:rFonts w:ascii="Times New Roman" w:hAnsi="Times New Roman" w:cs="Times New Roman"/>
          <w:b/>
          <w:bCs/>
          <w:sz w:val="24"/>
          <w:szCs w:val="24"/>
        </w:rPr>
        <w:t xml:space="preserve"> </w:t>
      </w:r>
      <w:r w:rsidRPr="00FD24C2">
        <w:rPr>
          <w:rFonts w:ascii="Times New Roman" w:hAnsi="Times New Roman" w:cs="Times New Roman"/>
          <w:sz w:val="24"/>
          <w:szCs w:val="24"/>
        </w:rPr>
        <w:t xml:space="preserve">Within the coding process, I began to identify that </w:t>
      </w:r>
      <w:r w:rsidR="00DA45C7">
        <w:rPr>
          <w:rFonts w:ascii="Times New Roman" w:hAnsi="Times New Roman" w:cs="Times New Roman"/>
          <w:sz w:val="24"/>
          <w:szCs w:val="24"/>
        </w:rPr>
        <w:t xml:space="preserve">participants noticed flow when in </w:t>
      </w:r>
      <w:r w:rsidRPr="00FD24C2">
        <w:rPr>
          <w:rFonts w:ascii="Times New Roman" w:hAnsi="Times New Roman" w:cs="Times New Roman"/>
          <w:sz w:val="24"/>
          <w:szCs w:val="24"/>
        </w:rPr>
        <w:t>verbal exchange</w:t>
      </w:r>
      <w:r w:rsidR="00DA45C7">
        <w:rPr>
          <w:rFonts w:ascii="Times New Roman" w:hAnsi="Times New Roman" w:cs="Times New Roman"/>
          <w:sz w:val="24"/>
          <w:szCs w:val="24"/>
        </w:rPr>
        <w:t>s</w:t>
      </w:r>
      <w:r w:rsidRPr="00FD24C2">
        <w:rPr>
          <w:rFonts w:ascii="Times New Roman" w:hAnsi="Times New Roman" w:cs="Times New Roman"/>
          <w:sz w:val="24"/>
          <w:szCs w:val="24"/>
        </w:rPr>
        <w:t xml:space="preserve"> with another. Teachers documented engaging with another person just prior to noticing flow within the activity in 26 of the 65, or 40%, of the NCV journal entries</w:t>
      </w:r>
      <w:r w:rsidR="004569A5">
        <w:rPr>
          <w:rFonts w:ascii="Times New Roman" w:hAnsi="Times New Roman" w:cs="Times New Roman"/>
          <w:sz w:val="24"/>
          <w:szCs w:val="24"/>
        </w:rPr>
        <w:t xml:space="preserve">. </w:t>
      </w:r>
      <w:r w:rsidR="00B12FBD">
        <w:rPr>
          <w:rFonts w:ascii="Times New Roman" w:hAnsi="Times New Roman" w:cs="Times New Roman"/>
          <w:sz w:val="24"/>
          <w:szCs w:val="24"/>
        </w:rPr>
        <w:t>Shelly notice</w:t>
      </w:r>
      <w:r w:rsidR="00712D61">
        <w:rPr>
          <w:rFonts w:ascii="Times New Roman" w:hAnsi="Times New Roman" w:cs="Times New Roman"/>
          <w:sz w:val="24"/>
          <w:szCs w:val="24"/>
        </w:rPr>
        <w:t>d flow in conversation while out at dinner, stating, “</w:t>
      </w:r>
      <w:r w:rsidR="00E10AEF" w:rsidRPr="00A9610B">
        <w:rPr>
          <w:rFonts w:ascii="Times New Roman" w:hAnsi="Times New Roman" w:cs="Times New Roman"/>
          <w:sz w:val="24"/>
          <w:szCs w:val="24"/>
        </w:rPr>
        <w:t>d</w:t>
      </w:r>
      <w:r w:rsidR="00712D61" w:rsidRPr="00A9610B">
        <w:rPr>
          <w:rFonts w:ascii="Times New Roman" w:hAnsi="Times New Roman" w:cs="Times New Roman"/>
          <w:sz w:val="24"/>
          <w:szCs w:val="24"/>
        </w:rPr>
        <w:t>uring dinner, we all had a good time visiting, laughing with one another, enjoying our meal</w:t>
      </w:r>
      <w:r w:rsidR="00E10AEF" w:rsidRPr="00A9610B">
        <w:rPr>
          <w:rFonts w:ascii="Times New Roman" w:hAnsi="Times New Roman" w:cs="Times New Roman"/>
          <w:sz w:val="24"/>
          <w:szCs w:val="24"/>
        </w:rPr>
        <w:t xml:space="preserve"> … </w:t>
      </w:r>
      <w:r w:rsidR="00712D61" w:rsidRPr="00A9610B">
        <w:rPr>
          <w:rFonts w:ascii="Times New Roman" w:hAnsi="Times New Roman" w:cs="Times New Roman"/>
          <w:sz w:val="24"/>
          <w:szCs w:val="24"/>
        </w:rPr>
        <w:t>I was truly enjoying the company” (</w:t>
      </w:r>
      <w:r w:rsidR="00732DF7" w:rsidRPr="00A9610B">
        <w:rPr>
          <w:rFonts w:ascii="Times New Roman" w:hAnsi="Times New Roman" w:cs="Times New Roman"/>
          <w:sz w:val="24"/>
          <w:szCs w:val="24"/>
        </w:rPr>
        <w:t>week 3)</w:t>
      </w:r>
      <w:r w:rsidR="009460F9" w:rsidRPr="00A9610B">
        <w:rPr>
          <w:rFonts w:ascii="Times New Roman" w:hAnsi="Times New Roman" w:cs="Times New Roman"/>
          <w:sz w:val="24"/>
          <w:szCs w:val="24"/>
        </w:rPr>
        <w:t xml:space="preserve">. While stepping out of her comfort zone </w:t>
      </w:r>
      <w:r w:rsidR="00E97FA9" w:rsidRPr="00A9610B">
        <w:rPr>
          <w:rFonts w:ascii="Times New Roman" w:hAnsi="Times New Roman" w:cs="Times New Roman"/>
          <w:sz w:val="24"/>
          <w:szCs w:val="24"/>
        </w:rPr>
        <w:t xml:space="preserve">in a local mission, Kenzie noticed flow when </w:t>
      </w:r>
      <w:r w:rsidR="0019447A" w:rsidRPr="00A9610B">
        <w:rPr>
          <w:rFonts w:ascii="Times New Roman" w:hAnsi="Times New Roman" w:cs="Times New Roman"/>
          <w:sz w:val="24"/>
          <w:szCs w:val="24"/>
        </w:rPr>
        <w:t>evangelizing</w:t>
      </w:r>
      <w:r w:rsidR="005864B8">
        <w:rPr>
          <w:rFonts w:ascii="Times New Roman" w:hAnsi="Times New Roman" w:cs="Times New Roman"/>
          <w:sz w:val="24"/>
          <w:szCs w:val="24"/>
        </w:rPr>
        <w:t>;</w:t>
      </w:r>
      <w:r w:rsidR="00E36AC9" w:rsidRPr="00A9610B">
        <w:rPr>
          <w:rFonts w:ascii="Times New Roman" w:hAnsi="Times New Roman" w:cs="Times New Roman"/>
          <w:sz w:val="24"/>
          <w:szCs w:val="24"/>
        </w:rPr>
        <w:t xml:space="preserve"> she noted, “</w:t>
      </w:r>
      <w:r w:rsidR="00A83B43" w:rsidRPr="00A9610B">
        <w:rPr>
          <w:rFonts w:ascii="Times New Roman" w:hAnsi="Times New Roman" w:cs="Times New Roman"/>
          <w:sz w:val="24"/>
          <w:szCs w:val="24"/>
        </w:rPr>
        <w:t xml:space="preserve">I noticed flow when our Sunday School Class went out to complete a local mission in our community. Being gathered with other believers with the same </w:t>
      </w:r>
      <w:r w:rsidR="00A83B43" w:rsidRPr="00A9610B">
        <w:rPr>
          <w:rFonts w:ascii="Times New Roman" w:hAnsi="Times New Roman" w:cs="Times New Roman"/>
          <w:sz w:val="24"/>
          <w:szCs w:val="24"/>
        </w:rPr>
        <w:lastRenderedPageBreak/>
        <w:t xml:space="preserve">goal in mind kindled my own excitement gave me peace and encouragement about stepping out of my comfort zone. I totally lost track of the time and could have continued what we were doing” (week </w:t>
      </w:r>
      <w:r w:rsidR="00355902" w:rsidRPr="00A9610B">
        <w:rPr>
          <w:rFonts w:ascii="Times New Roman" w:hAnsi="Times New Roman" w:cs="Times New Roman"/>
          <w:sz w:val="24"/>
          <w:szCs w:val="24"/>
        </w:rPr>
        <w:t>3). Others documented noticing flow in conversation</w:t>
      </w:r>
      <w:r w:rsidR="00000C72">
        <w:rPr>
          <w:rFonts w:ascii="Times New Roman" w:hAnsi="Times New Roman" w:cs="Times New Roman"/>
          <w:sz w:val="24"/>
          <w:szCs w:val="24"/>
        </w:rPr>
        <w:t>,</w:t>
      </w:r>
      <w:r w:rsidR="00355902" w:rsidRPr="00A9610B">
        <w:rPr>
          <w:rFonts w:ascii="Times New Roman" w:hAnsi="Times New Roman" w:cs="Times New Roman"/>
          <w:sz w:val="24"/>
          <w:szCs w:val="24"/>
        </w:rPr>
        <w:t xml:space="preserve"> </w:t>
      </w:r>
      <w:r w:rsidR="00BA05F2" w:rsidRPr="00A9610B">
        <w:rPr>
          <w:rFonts w:ascii="Times New Roman" w:hAnsi="Times New Roman" w:cs="Times New Roman"/>
          <w:sz w:val="24"/>
          <w:szCs w:val="24"/>
        </w:rPr>
        <w:t>relaying, “we spent about 30 minutes just talking about music that we both like</w:t>
      </w:r>
      <w:r w:rsidR="009A61F6" w:rsidRPr="00A9610B">
        <w:rPr>
          <w:rFonts w:ascii="Times New Roman" w:hAnsi="Times New Roman" w:cs="Times New Roman"/>
          <w:sz w:val="24"/>
          <w:szCs w:val="24"/>
        </w:rPr>
        <w:t xml:space="preserve">” (Kitty, week 1) and </w:t>
      </w:r>
      <w:r w:rsidR="00B9558F" w:rsidRPr="00A9610B">
        <w:rPr>
          <w:rFonts w:ascii="Times New Roman" w:hAnsi="Times New Roman" w:cs="Times New Roman"/>
          <w:sz w:val="24"/>
          <w:szCs w:val="24"/>
        </w:rPr>
        <w:t>“I experienced flow in our conversation</w:t>
      </w:r>
      <w:r w:rsidR="00000C72">
        <w:rPr>
          <w:rFonts w:ascii="Times New Roman" w:hAnsi="Times New Roman" w:cs="Times New Roman"/>
          <w:sz w:val="24"/>
          <w:szCs w:val="24"/>
        </w:rPr>
        <w:t>,</w:t>
      </w:r>
      <w:r w:rsidR="00B9558F" w:rsidRPr="00A9610B">
        <w:rPr>
          <w:rFonts w:ascii="Times New Roman" w:hAnsi="Times New Roman" w:cs="Times New Roman"/>
          <w:sz w:val="24"/>
          <w:szCs w:val="24"/>
        </w:rPr>
        <w:t xml:space="preserve"> and before I knew it, I had walked 4 miles</w:t>
      </w:r>
      <w:r w:rsidR="00D77EE7" w:rsidRPr="00A9610B">
        <w:rPr>
          <w:rFonts w:ascii="Times New Roman" w:hAnsi="Times New Roman" w:cs="Times New Roman"/>
          <w:sz w:val="24"/>
          <w:szCs w:val="24"/>
        </w:rPr>
        <w:t>” (Patty, week 3).</w:t>
      </w:r>
      <w:r w:rsidR="00712D61" w:rsidRPr="00A9610B">
        <w:rPr>
          <w:rFonts w:ascii="Times New Roman" w:hAnsi="Times New Roman" w:cs="Times New Roman"/>
          <w:sz w:val="24"/>
          <w:szCs w:val="24"/>
        </w:rPr>
        <w:t xml:space="preserve"> </w:t>
      </w:r>
      <w:r w:rsidRPr="00FD24C2">
        <w:rPr>
          <w:rFonts w:ascii="Times New Roman" w:hAnsi="Times New Roman" w:cs="Times New Roman"/>
          <w:sz w:val="24"/>
          <w:szCs w:val="24"/>
        </w:rPr>
        <w:t>Conversation and the meaningfulness behind the words require individuals to adhere to an understood cultural framework of social norms individuals follow in conversation</w:t>
      </w:r>
      <w:r w:rsidR="00921327">
        <w:rPr>
          <w:rFonts w:ascii="Times New Roman" w:hAnsi="Times New Roman" w:cs="Times New Roman"/>
          <w:sz w:val="24"/>
          <w:szCs w:val="24"/>
        </w:rPr>
        <w:t xml:space="preserve">, this meaning that </w:t>
      </w:r>
      <w:r w:rsidR="009C2D9C">
        <w:rPr>
          <w:rFonts w:ascii="Times New Roman" w:hAnsi="Times New Roman" w:cs="Times New Roman"/>
          <w:sz w:val="24"/>
          <w:szCs w:val="24"/>
        </w:rPr>
        <w:t>we alternate opportunities to speak</w:t>
      </w:r>
      <w:r w:rsidRPr="00FD24C2">
        <w:rPr>
          <w:rFonts w:ascii="Times New Roman" w:hAnsi="Times New Roman" w:cs="Times New Roman"/>
          <w:sz w:val="24"/>
          <w:szCs w:val="24"/>
        </w:rPr>
        <w:t>. Flow is possible in conversation due to the complexity of psychic energy involving knowledge turn-taking between listening and speaking</w:t>
      </w:r>
      <w:r w:rsidR="0048060C">
        <w:rPr>
          <w:rFonts w:ascii="Times New Roman" w:hAnsi="Times New Roman" w:cs="Times New Roman"/>
          <w:sz w:val="24"/>
          <w:szCs w:val="24"/>
        </w:rPr>
        <w:t xml:space="preserve">. </w:t>
      </w:r>
      <w:r w:rsidRPr="00FD24C2">
        <w:rPr>
          <w:rFonts w:ascii="Times New Roman" w:hAnsi="Times New Roman" w:cs="Times New Roman"/>
          <w:sz w:val="24"/>
          <w:szCs w:val="24"/>
        </w:rPr>
        <w:t xml:space="preserve">Documentations of conversations included many expressions of expansion of perception regarding the intimacy towards the individuals involved in </w:t>
      </w:r>
      <w:r w:rsidR="0065205E">
        <w:rPr>
          <w:rFonts w:ascii="Times New Roman" w:hAnsi="Times New Roman" w:cs="Times New Roman"/>
          <w:sz w:val="24"/>
          <w:szCs w:val="24"/>
        </w:rPr>
        <w:t xml:space="preserve">a </w:t>
      </w:r>
      <w:r w:rsidRPr="00FD24C2">
        <w:rPr>
          <w:rFonts w:ascii="Times New Roman" w:hAnsi="Times New Roman" w:cs="Times New Roman"/>
          <w:sz w:val="24"/>
          <w:szCs w:val="24"/>
        </w:rPr>
        <w:t>conversation, a</w:t>
      </w:r>
      <w:r w:rsidR="008107D7">
        <w:rPr>
          <w:rFonts w:ascii="Times New Roman" w:hAnsi="Times New Roman" w:cs="Times New Roman"/>
          <w:sz w:val="24"/>
          <w:szCs w:val="24"/>
        </w:rPr>
        <w:t>s well as</w:t>
      </w:r>
      <w:r w:rsidRPr="00FD24C2">
        <w:rPr>
          <w:rFonts w:ascii="Times New Roman" w:hAnsi="Times New Roman" w:cs="Times New Roman"/>
          <w:sz w:val="24"/>
          <w:szCs w:val="24"/>
        </w:rPr>
        <w:t xml:space="preserve"> a deeper value and heightened appreciation of the moments in conversation.</w:t>
      </w:r>
    </w:p>
    <w:p w14:paraId="559C940D" w14:textId="77777777" w:rsidR="002C763A" w:rsidRPr="00FD24C2" w:rsidRDefault="002C763A" w:rsidP="00082F5B">
      <w:pPr>
        <w:pStyle w:val="Heading2"/>
      </w:pPr>
      <w:bookmarkStart w:id="58" w:name="_Toc179294188"/>
      <w:r w:rsidRPr="00FD24C2">
        <w:t>Play</w:t>
      </w:r>
      <w:bookmarkEnd w:id="58"/>
    </w:p>
    <w:p w14:paraId="5C5DFA19" w14:textId="7AB4F187" w:rsidR="003E3D2F" w:rsidRPr="00FD24C2" w:rsidRDefault="0048060C" w:rsidP="009259C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w:t>
      </w:r>
      <w:r w:rsidR="00AB1779">
        <w:rPr>
          <w:rFonts w:ascii="Times New Roman" w:hAnsi="Times New Roman" w:cs="Times New Roman"/>
          <w:sz w:val="24"/>
          <w:szCs w:val="24"/>
        </w:rPr>
        <w:t>has been found</w:t>
      </w:r>
      <w:r>
        <w:rPr>
          <w:rFonts w:ascii="Times New Roman" w:hAnsi="Times New Roman" w:cs="Times New Roman"/>
          <w:sz w:val="24"/>
          <w:szCs w:val="24"/>
        </w:rPr>
        <w:t xml:space="preserve"> that the most typical kind of flow encounter was through play.</w:t>
      </w:r>
      <w:r w:rsidR="002C763A" w:rsidRPr="00FD24C2">
        <w:rPr>
          <w:rFonts w:ascii="Times New Roman" w:hAnsi="Times New Roman" w:cs="Times New Roman"/>
          <w:sz w:val="24"/>
          <w:szCs w:val="24"/>
        </w:rPr>
        <w:t xml:space="preserve"> Within this study, 21.5 % of all journal entries mentioned noticing flow while playing. Play is complex in that it is not identified as a mere elementary reaction toward environmental demands. Play can encompass physical exchanges and mental stimulation, thereby </w:t>
      </w:r>
      <w:r w:rsidR="0065205E">
        <w:rPr>
          <w:rFonts w:ascii="Times New Roman" w:hAnsi="Times New Roman" w:cs="Times New Roman"/>
          <w:sz w:val="24"/>
          <w:szCs w:val="24"/>
        </w:rPr>
        <w:t xml:space="preserve">creating </w:t>
      </w:r>
      <w:r w:rsidR="002C763A" w:rsidRPr="00FD24C2">
        <w:rPr>
          <w:rFonts w:ascii="Times New Roman" w:hAnsi="Times New Roman" w:cs="Times New Roman"/>
          <w:sz w:val="24"/>
          <w:szCs w:val="24"/>
        </w:rPr>
        <w:t>a standalone theme within this study. Through these lived experiences with play, 12 of the 14 play documentation</w:t>
      </w:r>
      <w:r w:rsidR="00C97FE3">
        <w:rPr>
          <w:rFonts w:ascii="Times New Roman" w:hAnsi="Times New Roman" w:cs="Times New Roman"/>
          <w:sz w:val="24"/>
          <w:szCs w:val="24"/>
        </w:rPr>
        <w:t>s</w:t>
      </w:r>
      <w:r w:rsidR="002C763A" w:rsidRPr="00FD24C2">
        <w:rPr>
          <w:rFonts w:ascii="Times New Roman" w:hAnsi="Times New Roman" w:cs="Times New Roman"/>
          <w:sz w:val="24"/>
          <w:szCs w:val="24"/>
        </w:rPr>
        <w:t xml:space="preserve"> involved engaging in this act with others. It was stated that </w:t>
      </w:r>
      <w:r w:rsidR="00CE701D">
        <w:rPr>
          <w:rFonts w:ascii="Times New Roman" w:hAnsi="Times New Roman" w:cs="Times New Roman"/>
          <w:sz w:val="24"/>
          <w:szCs w:val="24"/>
        </w:rPr>
        <w:t>“w</w:t>
      </w:r>
      <w:r w:rsidR="002C763A" w:rsidRPr="00FD24C2">
        <w:rPr>
          <w:rFonts w:ascii="Times New Roman" w:hAnsi="Times New Roman" w:cs="Times New Roman"/>
          <w:sz w:val="24"/>
          <w:szCs w:val="24"/>
        </w:rPr>
        <w:t>e were having so much fun, we had to intentionally stop and think about dinner</w:t>
      </w:r>
      <w:r w:rsidR="00CE701D">
        <w:rPr>
          <w:rFonts w:ascii="Times New Roman" w:hAnsi="Times New Roman" w:cs="Times New Roman"/>
          <w:sz w:val="24"/>
          <w:szCs w:val="24"/>
        </w:rPr>
        <w:t xml:space="preserve">” </w:t>
      </w:r>
      <w:r w:rsidR="002C763A" w:rsidRPr="00FD24C2">
        <w:rPr>
          <w:rFonts w:ascii="Times New Roman" w:hAnsi="Times New Roman" w:cs="Times New Roman"/>
          <w:sz w:val="24"/>
          <w:szCs w:val="24"/>
        </w:rPr>
        <w:t>(</w:t>
      </w:r>
      <w:r w:rsidR="00C81D44">
        <w:rPr>
          <w:rFonts w:ascii="Times New Roman" w:hAnsi="Times New Roman" w:cs="Times New Roman"/>
          <w:sz w:val="24"/>
          <w:szCs w:val="24"/>
        </w:rPr>
        <w:t>Angel</w:t>
      </w:r>
      <w:r w:rsidR="002C763A" w:rsidRPr="00FD24C2">
        <w:rPr>
          <w:rFonts w:ascii="Times New Roman" w:hAnsi="Times New Roman" w:cs="Times New Roman"/>
          <w:sz w:val="24"/>
          <w:szCs w:val="24"/>
        </w:rPr>
        <w:t xml:space="preserve">, week 2) and </w:t>
      </w:r>
      <w:r w:rsidR="00CE701D">
        <w:rPr>
          <w:rFonts w:ascii="Times New Roman" w:hAnsi="Times New Roman" w:cs="Times New Roman"/>
          <w:sz w:val="24"/>
          <w:szCs w:val="24"/>
        </w:rPr>
        <w:t>“</w:t>
      </w:r>
      <w:r w:rsidR="002C763A" w:rsidRPr="00FD24C2">
        <w:rPr>
          <w:rFonts w:ascii="Times New Roman" w:hAnsi="Times New Roman" w:cs="Times New Roman"/>
          <w:sz w:val="24"/>
          <w:szCs w:val="24"/>
        </w:rPr>
        <w:t>I lost track of time</w:t>
      </w:r>
      <w:r w:rsidR="00C97FE3">
        <w:rPr>
          <w:rFonts w:ascii="Times New Roman" w:hAnsi="Times New Roman" w:cs="Times New Roman"/>
          <w:sz w:val="24"/>
          <w:szCs w:val="24"/>
        </w:rPr>
        <w:t>,</w:t>
      </w:r>
      <w:r w:rsidR="002C763A" w:rsidRPr="00FD24C2">
        <w:rPr>
          <w:rFonts w:ascii="Times New Roman" w:hAnsi="Times New Roman" w:cs="Times New Roman"/>
          <w:sz w:val="24"/>
          <w:szCs w:val="24"/>
        </w:rPr>
        <w:t xml:space="preserve"> and we played for much longer than I thought we did</w:t>
      </w:r>
      <w:r w:rsidR="00CE701D">
        <w:rPr>
          <w:rFonts w:ascii="Times New Roman" w:hAnsi="Times New Roman" w:cs="Times New Roman"/>
          <w:sz w:val="24"/>
          <w:szCs w:val="24"/>
        </w:rPr>
        <w:t>”</w:t>
      </w:r>
      <w:r w:rsidR="00A978A3">
        <w:rPr>
          <w:rFonts w:ascii="Times New Roman" w:hAnsi="Times New Roman" w:cs="Times New Roman"/>
          <w:sz w:val="24"/>
          <w:szCs w:val="24"/>
        </w:rPr>
        <w:t xml:space="preserve"> (Charlie, week 1)</w:t>
      </w:r>
      <w:r w:rsidR="002C763A" w:rsidRPr="00FD24C2">
        <w:rPr>
          <w:rFonts w:ascii="Times New Roman" w:hAnsi="Times New Roman" w:cs="Times New Roman"/>
          <w:sz w:val="24"/>
          <w:szCs w:val="24"/>
        </w:rPr>
        <w:t xml:space="preserve">. It was also well documented that through these acts, expansion of perception and experiential value was also </w:t>
      </w:r>
      <w:r w:rsidR="002C763A" w:rsidRPr="00FD24C2">
        <w:rPr>
          <w:rFonts w:ascii="Times New Roman" w:hAnsi="Times New Roman" w:cs="Times New Roman"/>
          <w:sz w:val="24"/>
          <w:szCs w:val="24"/>
        </w:rPr>
        <w:lastRenderedPageBreak/>
        <w:t xml:space="preserve">experienced. This meaning that during the act of play, participants were able to experience all three characteristics of transformative experience, thereby having a full TE. </w:t>
      </w:r>
    </w:p>
    <w:p w14:paraId="61DBB501" w14:textId="77777777" w:rsidR="002C763A" w:rsidRPr="00FD24C2" w:rsidRDefault="002C763A" w:rsidP="00082F5B">
      <w:pPr>
        <w:pStyle w:val="Heading1"/>
      </w:pPr>
      <w:bookmarkStart w:id="59" w:name="_Toc179294189"/>
      <w:r w:rsidRPr="00FD24C2">
        <w:t>Research Question: Sub-Question Two</w:t>
      </w:r>
      <w:bookmarkEnd w:id="59"/>
    </w:p>
    <w:p w14:paraId="554BF4F7" w14:textId="77777777" w:rsidR="0052042E" w:rsidRPr="00A9610B" w:rsidRDefault="0052042E" w:rsidP="000830F2">
      <w:pPr>
        <w:spacing w:line="480" w:lineRule="auto"/>
        <w:rPr>
          <w:rFonts w:ascii="Times New Roman" w:hAnsi="Times New Roman" w:cs="Times New Roman"/>
          <w:sz w:val="24"/>
          <w:szCs w:val="24"/>
        </w:rPr>
      </w:pPr>
      <w:r w:rsidRPr="00A9610B">
        <w:rPr>
          <w:rFonts w:ascii="Times New Roman" w:hAnsi="Times New Roman" w:cs="Times New Roman"/>
          <w:sz w:val="24"/>
          <w:szCs w:val="24"/>
        </w:rPr>
        <w:t xml:space="preserve">How does Notice, Change, Value (NCV) Journaling reveal MU, EP, and EV with </w:t>
      </w:r>
      <w:r w:rsidRPr="00A9610B">
        <w:rPr>
          <w:rFonts w:ascii="Times New Roman" w:hAnsi="Times New Roman" w:cs="Times New Roman"/>
          <w:i/>
          <w:iCs/>
          <w:sz w:val="24"/>
          <w:szCs w:val="24"/>
        </w:rPr>
        <w:t>flow</w:t>
      </w:r>
      <w:r w:rsidRPr="00A9610B">
        <w:rPr>
          <w:rFonts w:ascii="Times New Roman" w:hAnsi="Times New Roman" w:cs="Times New Roman"/>
          <w:sz w:val="24"/>
          <w:szCs w:val="24"/>
        </w:rPr>
        <w:t>?</w:t>
      </w:r>
    </w:p>
    <w:p w14:paraId="755F51FC" w14:textId="2A17877F" w:rsidR="002C763A" w:rsidRPr="00FD24C2" w:rsidRDefault="002C763A" w:rsidP="000830F2">
      <w:pPr>
        <w:autoSpaceDE w:val="0"/>
        <w:autoSpaceDN w:val="0"/>
        <w:adjustRightInd w:val="0"/>
        <w:spacing w:after="0" w:line="480" w:lineRule="auto"/>
        <w:ind w:firstLine="720"/>
        <w:rPr>
          <w:rFonts w:ascii="Times New Roman" w:hAnsi="Times New Roman" w:cs="Times New Roman"/>
          <w:sz w:val="24"/>
          <w:szCs w:val="24"/>
        </w:rPr>
      </w:pPr>
      <w:r w:rsidRPr="00FD24C2">
        <w:rPr>
          <w:rFonts w:ascii="Times New Roman" w:hAnsi="Times New Roman" w:cs="Times New Roman"/>
          <w:sz w:val="24"/>
          <w:szCs w:val="24"/>
        </w:rPr>
        <w:t>It is critical to remember that transformative experiences possess three critical components</w:t>
      </w:r>
      <w:r w:rsidR="00B77C99">
        <w:rPr>
          <w:rFonts w:ascii="Times New Roman" w:hAnsi="Times New Roman" w:cs="Times New Roman"/>
          <w:sz w:val="24"/>
          <w:szCs w:val="24"/>
        </w:rPr>
        <w:t>:</w:t>
      </w:r>
      <w:r w:rsidRPr="00FD24C2">
        <w:rPr>
          <w:rFonts w:ascii="Times New Roman" w:hAnsi="Times New Roman" w:cs="Times New Roman"/>
          <w:sz w:val="24"/>
          <w:szCs w:val="24"/>
        </w:rPr>
        <w:t xml:space="preserve"> Motivated Use, Expansion of Perception, and Experiential Value</w:t>
      </w:r>
      <w:r w:rsidR="00C116D5">
        <w:rPr>
          <w:rFonts w:ascii="Times New Roman" w:hAnsi="Times New Roman" w:cs="Times New Roman"/>
          <w:sz w:val="24"/>
          <w:szCs w:val="24"/>
        </w:rPr>
        <w:t xml:space="preserve">. </w:t>
      </w:r>
      <w:r w:rsidR="003C3C44">
        <w:rPr>
          <w:rFonts w:ascii="Times New Roman" w:hAnsi="Times New Roman" w:cs="Times New Roman"/>
          <w:sz w:val="24"/>
          <w:szCs w:val="24"/>
        </w:rPr>
        <w:t>All</w:t>
      </w:r>
      <w:r w:rsidRPr="00FD24C2">
        <w:rPr>
          <w:rFonts w:ascii="Times New Roman" w:hAnsi="Times New Roman" w:cs="Times New Roman"/>
          <w:sz w:val="24"/>
          <w:szCs w:val="24"/>
        </w:rPr>
        <w:t xml:space="preserve"> must be achieved to have a full transformative experience. It was well understood that due to the vast complexity of TE that not all participants would engage in a full TE each week or at all. Within this study, especially during week one, there were documented experiences that would not qualify as flow. A common experience in many households, television viewing</w:t>
      </w:r>
      <w:r w:rsidR="00CD587F" w:rsidRPr="00FD24C2">
        <w:rPr>
          <w:rFonts w:ascii="Times New Roman" w:hAnsi="Times New Roman" w:cs="Times New Roman"/>
          <w:sz w:val="24"/>
          <w:szCs w:val="24"/>
        </w:rPr>
        <w:t xml:space="preserve"> produces</w:t>
      </w:r>
      <w:r w:rsidRPr="00FD24C2">
        <w:rPr>
          <w:rFonts w:ascii="Times New Roman" w:hAnsi="Times New Roman" w:cs="Times New Roman"/>
          <w:sz w:val="24"/>
          <w:szCs w:val="24"/>
        </w:rPr>
        <w:t xml:space="preserve"> a </w:t>
      </w:r>
      <w:r w:rsidR="00B94FCF">
        <w:rPr>
          <w:rFonts w:ascii="Times New Roman" w:hAnsi="Times New Roman" w:cs="Times New Roman"/>
          <w:sz w:val="24"/>
          <w:szCs w:val="24"/>
        </w:rPr>
        <w:t xml:space="preserve">feeling of </w:t>
      </w:r>
      <w:r w:rsidR="00C619A6">
        <w:rPr>
          <w:rFonts w:ascii="Times New Roman" w:hAnsi="Times New Roman" w:cs="Times New Roman"/>
          <w:sz w:val="24"/>
          <w:szCs w:val="24"/>
        </w:rPr>
        <w:t xml:space="preserve">mild discomfort that is noticeable to the individual, but often </w:t>
      </w:r>
      <w:r w:rsidR="000830F2">
        <w:rPr>
          <w:rFonts w:ascii="Times New Roman" w:hAnsi="Times New Roman" w:cs="Times New Roman"/>
          <w:sz w:val="24"/>
          <w:szCs w:val="24"/>
        </w:rPr>
        <w:t>disregarded.</w:t>
      </w:r>
      <w:r w:rsidR="000830F2" w:rsidRPr="00FD24C2">
        <w:rPr>
          <w:rFonts w:ascii="Times New Roman" w:hAnsi="Times New Roman" w:cs="Times New Roman"/>
          <w:sz w:val="24"/>
          <w:szCs w:val="24"/>
        </w:rPr>
        <w:t xml:space="preserve"> Television</w:t>
      </w:r>
      <w:r w:rsidRPr="00FD24C2">
        <w:rPr>
          <w:rFonts w:ascii="Times New Roman" w:hAnsi="Times New Roman" w:cs="Times New Roman"/>
          <w:sz w:val="24"/>
          <w:szCs w:val="24"/>
        </w:rPr>
        <w:t xml:space="preserve"> viewing is also considered passive, which does not align with the characteristics of flow. Thereby, in this study, while there were four documentations of television experience, it was noted that there was an overall awareness of flow, but flow nor MU was experienced. </w:t>
      </w:r>
    </w:p>
    <w:p w14:paraId="64D9353E" w14:textId="3511D72F" w:rsidR="002C763A" w:rsidRPr="00FD24C2" w:rsidRDefault="002C763A" w:rsidP="002C763A">
      <w:pPr>
        <w:autoSpaceDE w:val="0"/>
        <w:autoSpaceDN w:val="0"/>
        <w:adjustRightInd w:val="0"/>
        <w:spacing w:after="0" w:line="480" w:lineRule="auto"/>
        <w:ind w:firstLine="720"/>
        <w:rPr>
          <w:rFonts w:ascii="Times New Roman" w:hAnsi="Times New Roman" w:cs="Times New Roman"/>
          <w:sz w:val="24"/>
          <w:szCs w:val="24"/>
        </w:rPr>
      </w:pPr>
      <w:r w:rsidRPr="00FD24C2">
        <w:rPr>
          <w:rFonts w:ascii="Times New Roman" w:hAnsi="Times New Roman" w:cs="Times New Roman"/>
          <w:sz w:val="24"/>
          <w:szCs w:val="24"/>
        </w:rPr>
        <w:t>Sub-Question one solely focused on motivated use, the first critical characteristic of flow. Aside from the four journal entries listed above, there were several documentations of flow experiences that fostered expansion of perception and/or experiential value within teachers’ transformative experiences. Expansion of perception allowed the micro-changes, or minor palatable shifts in perspective with the concept of flow to take place across many experiences in educators</w:t>
      </w:r>
      <w:r w:rsidR="00013D6F">
        <w:rPr>
          <w:rFonts w:ascii="Times New Roman" w:hAnsi="Times New Roman" w:cs="Times New Roman"/>
          <w:sz w:val="24"/>
          <w:szCs w:val="24"/>
        </w:rPr>
        <w:t>’</w:t>
      </w:r>
      <w:r w:rsidRPr="00FD24C2">
        <w:rPr>
          <w:rFonts w:ascii="Times New Roman" w:hAnsi="Times New Roman" w:cs="Times New Roman"/>
          <w:sz w:val="24"/>
          <w:szCs w:val="24"/>
        </w:rPr>
        <w:t xml:space="preserve"> lives. </w:t>
      </w:r>
      <w:r w:rsidR="004E536E">
        <w:rPr>
          <w:rFonts w:ascii="Times New Roman" w:hAnsi="Times New Roman" w:cs="Times New Roman"/>
          <w:strike/>
          <w:sz w:val="24"/>
          <w:szCs w:val="24"/>
        </w:rPr>
        <w:t>In</w:t>
      </w:r>
      <w:r w:rsidRPr="00FD24C2">
        <w:rPr>
          <w:rFonts w:ascii="Times New Roman" w:hAnsi="Times New Roman" w:cs="Times New Roman"/>
          <w:sz w:val="24"/>
          <w:szCs w:val="24"/>
        </w:rPr>
        <w:t xml:space="preserve"> most cases where expansion of perception was well</w:t>
      </w:r>
      <w:r w:rsidR="00770B67">
        <w:rPr>
          <w:rFonts w:ascii="Times New Roman" w:hAnsi="Times New Roman" w:cs="Times New Roman"/>
          <w:sz w:val="24"/>
          <w:szCs w:val="24"/>
        </w:rPr>
        <w:t>-</w:t>
      </w:r>
      <w:r w:rsidRPr="00FD24C2">
        <w:rPr>
          <w:rFonts w:ascii="Times New Roman" w:hAnsi="Times New Roman" w:cs="Times New Roman"/>
          <w:sz w:val="24"/>
          <w:szCs w:val="24"/>
        </w:rPr>
        <w:t>documented, individuals also experienced experiential value, achieving a full transformative experience.</w:t>
      </w:r>
      <w:r w:rsidR="0079558A">
        <w:rPr>
          <w:rFonts w:ascii="Times New Roman" w:hAnsi="Times New Roman" w:cs="Times New Roman"/>
          <w:sz w:val="24"/>
          <w:szCs w:val="24"/>
        </w:rPr>
        <w:t xml:space="preserve"> </w:t>
      </w:r>
      <w:r w:rsidR="0000454F">
        <w:rPr>
          <w:rFonts w:ascii="Times New Roman" w:hAnsi="Times New Roman" w:cs="Times New Roman"/>
          <w:sz w:val="24"/>
          <w:szCs w:val="24"/>
        </w:rPr>
        <w:t>The individuals</w:t>
      </w:r>
      <w:r w:rsidR="0079558A">
        <w:rPr>
          <w:rFonts w:ascii="Times New Roman" w:hAnsi="Times New Roman" w:cs="Times New Roman"/>
          <w:sz w:val="24"/>
          <w:szCs w:val="24"/>
        </w:rPr>
        <w:t xml:space="preserve"> documented where they noticed the concept of flow, how they were able to change their perceptions towards that engagement, and how they also cultivated value</w:t>
      </w:r>
      <w:r w:rsidR="002B7B99">
        <w:rPr>
          <w:rFonts w:ascii="Times New Roman" w:hAnsi="Times New Roman" w:cs="Times New Roman"/>
          <w:sz w:val="24"/>
          <w:szCs w:val="24"/>
        </w:rPr>
        <w:t xml:space="preserve"> of the concept.  </w:t>
      </w:r>
    </w:p>
    <w:p w14:paraId="7BDC7FBC" w14:textId="77777777" w:rsidR="002C763A" w:rsidRPr="00FD24C2" w:rsidRDefault="002C763A" w:rsidP="00082F5B">
      <w:pPr>
        <w:pStyle w:val="Heading2"/>
      </w:pPr>
      <w:bookmarkStart w:id="60" w:name="_Toc179294190"/>
      <w:r w:rsidRPr="00FD24C2">
        <w:lastRenderedPageBreak/>
        <w:t>Expansion of Perception</w:t>
      </w:r>
      <w:bookmarkEnd w:id="60"/>
    </w:p>
    <w:p w14:paraId="551D44EF" w14:textId="001C1BFF" w:rsidR="002C763A" w:rsidRPr="00FD24C2" w:rsidRDefault="002C763A" w:rsidP="002C763A">
      <w:pPr>
        <w:spacing w:line="480" w:lineRule="auto"/>
        <w:ind w:firstLine="720"/>
        <w:rPr>
          <w:rFonts w:ascii="Times New Roman" w:hAnsi="Times New Roman" w:cs="Times New Roman"/>
          <w:sz w:val="24"/>
          <w:szCs w:val="24"/>
        </w:rPr>
      </w:pPr>
      <w:r w:rsidRPr="00FD24C2">
        <w:rPr>
          <w:rFonts w:ascii="Times New Roman" w:hAnsi="Times New Roman" w:cs="Times New Roman"/>
          <w:sz w:val="24"/>
          <w:szCs w:val="24"/>
        </w:rPr>
        <w:t>Throughout this study, teachers were challenged with and scaffolded towards seeing, thinking</w:t>
      </w:r>
      <w:r w:rsidR="00B73DF7">
        <w:rPr>
          <w:rFonts w:ascii="Times New Roman" w:hAnsi="Times New Roman" w:cs="Times New Roman"/>
          <w:sz w:val="24"/>
          <w:szCs w:val="24"/>
        </w:rPr>
        <w:t>,</w:t>
      </w:r>
      <w:r w:rsidRPr="00FD24C2">
        <w:rPr>
          <w:rFonts w:ascii="Times New Roman" w:hAnsi="Times New Roman" w:cs="Times New Roman"/>
          <w:sz w:val="24"/>
          <w:szCs w:val="24"/>
        </w:rPr>
        <w:t xml:space="preserve"> and acting inversely to the ways others interact with the world, in essence</w:t>
      </w:r>
      <w:r w:rsidR="00B73DF7">
        <w:rPr>
          <w:rFonts w:ascii="Times New Roman" w:hAnsi="Times New Roman" w:cs="Times New Roman"/>
          <w:sz w:val="24"/>
          <w:szCs w:val="24"/>
        </w:rPr>
        <w:t>,</w:t>
      </w:r>
      <w:r w:rsidRPr="00FD24C2">
        <w:rPr>
          <w:rFonts w:ascii="Times New Roman" w:hAnsi="Times New Roman" w:cs="Times New Roman"/>
          <w:sz w:val="24"/>
          <w:szCs w:val="24"/>
        </w:rPr>
        <w:t xml:space="preserve"> a challenge to change their perception. </w:t>
      </w:r>
    </w:p>
    <w:p w14:paraId="7840B792" w14:textId="2849D20F" w:rsidR="002C763A" w:rsidRPr="00FD24C2" w:rsidRDefault="002C763A" w:rsidP="00EE70A9">
      <w:pPr>
        <w:spacing w:line="480" w:lineRule="auto"/>
        <w:ind w:firstLine="720"/>
        <w:rPr>
          <w:rFonts w:ascii="Times New Roman" w:hAnsi="Times New Roman" w:cs="Times New Roman"/>
          <w:sz w:val="24"/>
          <w:szCs w:val="24"/>
        </w:rPr>
      </w:pPr>
      <w:r w:rsidRPr="00082F5B">
        <w:rPr>
          <w:rStyle w:val="HeadingIIIChar"/>
        </w:rPr>
        <w:t>Self</w:t>
      </w:r>
      <w:r w:rsidR="00523A1B" w:rsidRPr="00082F5B">
        <w:rPr>
          <w:rStyle w:val="HeadingIIIChar"/>
        </w:rPr>
        <w:t>.</w:t>
      </w:r>
      <w:r w:rsidR="00523A1B">
        <w:rPr>
          <w:rFonts w:ascii="Times New Roman" w:hAnsi="Times New Roman" w:cs="Times New Roman"/>
          <w:b/>
          <w:bCs/>
          <w:sz w:val="24"/>
          <w:szCs w:val="24"/>
        </w:rPr>
        <w:t xml:space="preserve"> </w:t>
      </w:r>
      <w:r w:rsidRPr="00FD24C2">
        <w:rPr>
          <w:rFonts w:ascii="Times New Roman" w:hAnsi="Times New Roman" w:cs="Times New Roman"/>
          <w:sz w:val="24"/>
          <w:szCs w:val="24"/>
        </w:rPr>
        <w:t>It was found that teachers experienced a shift in the way which they viewed themselves. While in flow, the individuals were</w:t>
      </w:r>
      <w:r w:rsidR="00D84529">
        <w:rPr>
          <w:rFonts w:ascii="Times New Roman" w:hAnsi="Times New Roman" w:cs="Times New Roman"/>
          <w:sz w:val="24"/>
          <w:szCs w:val="24"/>
        </w:rPr>
        <w:t xml:space="preserve"> able to</w:t>
      </w:r>
      <w:r w:rsidRPr="00FD24C2">
        <w:rPr>
          <w:rFonts w:ascii="Times New Roman" w:hAnsi="Times New Roman" w:cs="Times New Roman"/>
          <w:sz w:val="24"/>
          <w:szCs w:val="24"/>
        </w:rPr>
        <w:t xml:space="preserve"> </w:t>
      </w:r>
      <w:r w:rsidR="00F545E4">
        <w:rPr>
          <w:rFonts w:ascii="Times New Roman" w:hAnsi="Times New Roman" w:cs="Times New Roman"/>
          <w:sz w:val="24"/>
          <w:szCs w:val="24"/>
        </w:rPr>
        <w:t xml:space="preserve">possess an overall self-awareness of their place in the world, but </w:t>
      </w:r>
      <w:r w:rsidR="00F869C9">
        <w:rPr>
          <w:rFonts w:ascii="Times New Roman" w:hAnsi="Times New Roman" w:cs="Times New Roman"/>
          <w:sz w:val="24"/>
          <w:szCs w:val="24"/>
        </w:rPr>
        <w:t>did</w:t>
      </w:r>
      <w:r w:rsidR="009A5B71">
        <w:rPr>
          <w:rFonts w:ascii="Times New Roman" w:hAnsi="Times New Roman" w:cs="Times New Roman"/>
          <w:sz w:val="24"/>
          <w:szCs w:val="24"/>
        </w:rPr>
        <w:t xml:space="preserve"> not allow themselves to be </w:t>
      </w:r>
      <w:r w:rsidR="00F545E4">
        <w:rPr>
          <w:rFonts w:ascii="Times New Roman" w:hAnsi="Times New Roman" w:cs="Times New Roman"/>
          <w:sz w:val="24"/>
          <w:szCs w:val="24"/>
        </w:rPr>
        <w:t>limited by that understanding.</w:t>
      </w:r>
      <w:r w:rsidRPr="00FD24C2">
        <w:rPr>
          <w:rFonts w:ascii="Times New Roman" w:hAnsi="Times New Roman" w:cs="Times New Roman"/>
          <w:sz w:val="24"/>
          <w:szCs w:val="24"/>
        </w:rPr>
        <w:t xml:space="preserve"> In other words, teachers were able to identify their best, authentic self in moments of flow. They authentically experienced engagement that promoted a sense of overall life enjoyment and</w:t>
      </w:r>
      <w:r w:rsidR="00D80F32">
        <w:rPr>
          <w:rFonts w:ascii="Times New Roman" w:hAnsi="Times New Roman" w:cs="Times New Roman"/>
          <w:sz w:val="24"/>
          <w:szCs w:val="24"/>
        </w:rPr>
        <w:t xml:space="preserve"> an</w:t>
      </w:r>
      <w:r w:rsidRPr="00FD24C2">
        <w:rPr>
          <w:rFonts w:ascii="Times New Roman" w:hAnsi="Times New Roman" w:cs="Times New Roman"/>
          <w:sz w:val="24"/>
          <w:szCs w:val="24"/>
        </w:rPr>
        <w:t xml:space="preserve"> overall sense of happiness</w:t>
      </w:r>
      <w:r w:rsidR="00C01042">
        <w:rPr>
          <w:rFonts w:ascii="Times New Roman" w:hAnsi="Times New Roman" w:cs="Times New Roman"/>
          <w:sz w:val="24"/>
          <w:szCs w:val="24"/>
        </w:rPr>
        <w:t>.</w:t>
      </w:r>
      <w:r w:rsidR="00EE70A9">
        <w:rPr>
          <w:rFonts w:ascii="Times New Roman" w:hAnsi="Times New Roman" w:cs="Times New Roman"/>
          <w:sz w:val="24"/>
          <w:szCs w:val="24"/>
        </w:rPr>
        <w:t xml:space="preserve"> </w:t>
      </w:r>
      <w:r w:rsidRPr="00FD24C2">
        <w:rPr>
          <w:rFonts w:ascii="Times New Roman" w:hAnsi="Times New Roman" w:cs="Times New Roman"/>
          <w:sz w:val="24"/>
          <w:szCs w:val="24"/>
        </w:rPr>
        <w:t>It seems that noticing flow permitted an overall loss of self only to rediscover true self in a</w:t>
      </w:r>
      <w:r w:rsidR="00786A2A">
        <w:rPr>
          <w:rFonts w:ascii="Times New Roman" w:hAnsi="Times New Roman" w:cs="Times New Roman"/>
          <w:sz w:val="24"/>
          <w:szCs w:val="24"/>
        </w:rPr>
        <w:t xml:space="preserve"> </w:t>
      </w:r>
      <w:r w:rsidRPr="00FD24C2">
        <w:rPr>
          <w:rFonts w:ascii="Times New Roman" w:hAnsi="Times New Roman" w:cs="Times New Roman"/>
          <w:sz w:val="24"/>
          <w:szCs w:val="24"/>
        </w:rPr>
        <w:t xml:space="preserve">new light. Terri felt that she became more aware of her place in the world. She </w:t>
      </w:r>
      <w:r w:rsidR="00EB4793" w:rsidRPr="00FD24C2">
        <w:rPr>
          <w:rFonts w:ascii="Times New Roman" w:hAnsi="Times New Roman" w:cs="Times New Roman"/>
          <w:sz w:val="24"/>
          <w:szCs w:val="24"/>
        </w:rPr>
        <w:t>stated,</w:t>
      </w:r>
      <w:r w:rsidRPr="00FD24C2">
        <w:rPr>
          <w:rFonts w:ascii="Times New Roman" w:hAnsi="Times New Roman" w:cs="Times New Roman"/>
          <w:sz w:val="24"/>
          <w:szCs w:val="24"/>
        </w:rPr>
        <w:t xml:space="preserve"> </w:t>
      </w:r>
      <w:r w:rsidRPr="00FD24C2">
        <w:rPr>
          <w:rFonts w:ascii="Times New Roman" w:hAnsi="Times New Roman" w:cs="Times New Roman"/>
          <w:color w:val="000000"/>
          <w:sz w:val="24"/>
          <w:szCs w:val="24"/>
        </w:rPr>
        <w:t>“</w:t>
      </w:r>
      <w:r w:rsidR="004F7438">
        <w:rPr>
          <w:rFonts w:ascii="Times New Roman" w:hAnsi="Times New Roman" w:cs="Times New Roman"/>
          <w:color w:val="000000"/>
          <w:sz w:val="24"/>
          <w:szCs w:val="24"/>
        </w:rPr>
        <w:t>w</w:t>
      </w:r>
      <w:r w:rsidRPr="00FD24C2">
        <w:rPr>
          <w:rFonts w:ascii="Times New Roman" w:hAnsi="Times New Roman" w:cs="Times New Roman"/>
          <w:color w:val="000000"/>
          <w:sz w:val="24"/>
          <w:szCs w:val="24"/>
        </w:rPr>
        <w:t>hen I noticed flow, my view on the vastness of our world changed</w:t>
      </w:r>
      <w:r w:rsidR="004F7438">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and my view of </w:t>
      </w:r>
      <w:r w:rsidR="00776B0F" w:rsidRPr="00FD24C2">
        <w:rPr>
          <w:rFonts w:ascii="Times New Roman" w:hAnsi="Times New Roman" w:cs="Times New Roman"/>
          <w:color w:val="000000"/>
          <w:sz w:val="24"/>
          <w:szCs w:val="24"/>
        </w:rPr>
        <w:t>self-changed</w:t>
      </w:r>
      <w:r w:rsidRPr="00FD24C2">
        <w:rPr>
          <w:rFonts w:ascii="Times New Roman" w:hAnsi="Times New Roman" w:cs="Times New Roman"/>
          <w:color w:val="000000"/>
          <w:sz w:val="24"/>
          <w:szCs w:val="24"/>
        </w:rPr>
        <w:t xml:space="preserve"> as well</w:t>
      </w:r>
      <w:r w:rsidR="00776B0F">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w:t>
      </w:r>
      <w:r w:rsidR="001A6E77">
        <w:rPr>
          <w:rFonts w:ascii="Times New Roman" w:hAnsi="Times New Roman" w:cs="Times New Roman"/>
          <w:color w:val="000000"/>
          <w:sz w:val="24"/>
          <w:szCs w:val="24"/>
        </w:rPr>
        <w:t>Terri</w:t>
      </w:r>
      <w:r w:rsidRPr="00FD24C2">
        <w:rPr>
          <w:rFonts w:ascii="Times New Roman" w:hAnsi="Times New Roman" w:cs="Times New Roman"/>
          <w:color w:val="000000"/>
          <w:sz w:val="24"/>
          <w:szCs w:val="24"/>
        </w:rPr>
        <w:t>, week 2). Iris felt she developed a deeper understanding of identity by noting</w:t>
      </w:r>
      <w:r w:rsidR="004F7438">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“i</w:t>
      </w:r>
      <w:r w:rsidRPr="00FD24C2">
        <w:rPr>
          <w:rFonts w:ascii="Times New Roman" w:hAnsi="Times New Roman" w:cs="Times New Roman"/>
          <w:sz w:val="24"/>
          <w:szCs w:val="24"/>
        </w:rPr>
        <w:t>n those times of flow, I was able to reflect and recognize that my purpose in my home is so important and it is a gift to care for and serve my family</w:t>
      </w:r>
      <w:r w:rsidR="00603A03">
        <w:rPr>
          <w:rFonts w:ascii="Times New Roman" w:hAnsi="Times New Roman" w:cs="Times New Roman"/>
          <w:sz w:val="24"/>
          <w:szCs w:val="24"/>
        </w:rPr>
        <w:t>”</w:t>
      </w:r>
      <w:r w:rsidRPr="00FD24C2">
        <w:rPr>
          <w:rFonts w:ascii="Times New Roman" w:hAnsi="Times New Roman" w:cs="Times New Roman"/>
          <w:sz w:val="24"/>
          <w:szCs w:val="24"/>
        </w:rPr>
        <w:t xml:space="preserve"> (</w:t>
      </w:r>
      <w:r w:rsidR="001A6E77">
        <w:rPr>
          <w:rFonts w:ascii="Times New Roman" w:hAnsi="Times New Roman" w:cs="Times New Roman"/>
          <w:sz w:val="24"/>
          <w:szCs w:val="24"/>
        </w:rPr>
        <w:t>Iris</w:t>
      </w:r>
      <w:r w:rsidRPr="00FD24C2">
        <w:rPr>
          <w:rFonts w:ascii="Times New Roman" w:hAnsi="Times New Roman" w:cs="Times New Roman"/>
          <w:sz w:val="24"/>
          <w:szCs w:val="24"/>
        </w:rPr>
        <w:t>, week 4).</w:t>
      </w:r>
    </w:p>
    <w:p w14:paraId="65CF636F" w14:textId="3197AAD8" w:rsidR="002C763A" w:rsidRPr="00FD24C2" w:rsidRDefault="002C763A" w:rsidP="002C763A">
      <w:pPr>
        <w:spacing w:line="480" w:lineRule="auto"/>
        <w:ind w:firstLine="720"/>
        <w:rPr>
          <w:rFonts w:ascii="Times New Roman" w:hAnsi="Times New Roman" w:cs="Times New Roman"/>
          <w:color w:val="000000"/>
          <w:sz w:val="24"/>
          <w:szCs w:val="24"/>
        </w:rPr>
      </w:pPr>
      <w:r w:rsidRPr="00FD24C2">
        <w:rPr>
          <w:rFonts w:ascii="Times New Roman" w:hAnsi="Times New Roman" w:cs="Times New Roman"/>
          <w:sz w:val="24"/>
          <w:szCs w:val="24"/>
        </w:rPr>
        <w:t xml:space="preserve">Within re-seeing self, many expressed </w:t>
      </w:r>
      <w:r w:rsidR="00835FA0" w:rsidRPr="00FD24C2">
        <w:rPr>
          <w:rFonts w:ascii="Times New Roman" w:hAnsi="Times New Roman" w:cs="Times New Roman"/>
          <w:sz w:val="24"/>
          <w:szCs w:val="24"/>
        </w:rPr>
        <w:t>recognitions</w:t>
      </w:r>
      <w:r w:rsidRPr="00FD24C2">
        <w:rPr>
          <w:rFonts w:ascii="Times New Roman" w:hAnsi="Times New Roman" w:cs="Times New Roman"/>
          <w:sz w:val="24"/>
          <w:szCs w:val="24"/>
        </w:rPr>
        <w:t xml:space="preserve"> of </w:t>
      </w:r>
      <w:r w:rsidR="00DC6D96">
        <w:rPr>
          <w:rFonts w:ascii="Times New Roman" w:hAnsi="Times New Roman" w:cs="Times New Roman"/>
          <w:sz w:val="24"/>
          <w:szCs w:val="24"/>
        </w:rPr>
        <w:t>the abilities</w:t>
      </w:r>
      <w:r w:rsidR="00C71954" w:rsidRPr="00FD24C2">
        <w:rPr>
          <w:rFonts w:ascii="Times New Roman" w:hAnsi="Times New Roman" w:cs="Times New Roman"/>
          <w:sz w:val="24"/>
          <w:szCs w:val="24"/>
        </w:rPr>
        <w:t xml:space="preserve"> </w:t>
      </w:r>
      <w:r w:rsidRPr="00FD24C2">
        <w:rPr>
          <w:rFonts w:ascii="Times New Roman" w:hAnsi="Times New Roman" w:cs="Times New Roman"/>
          <w:sz w:val="24"/>
          <w:szCs w:val="24"/>
        </w:rPr>
        <w:t>they possessed. Benny, while in church listening to her preacher</w:t>
      </w:r>
      <w:r w:rsidR="00835FA0">
        <w:rPr>
          <w:rFonts w:ascii="Times New Roman" w:hAnsi="Times New Roman" w:cs="Times New Roman"/>
          <w:sz w:val="24"/>
          <w:szCs w:val="24"/>
        </w:rPr>
        <w:t>,</w:t>
      </w:r>
      <w:r w:rsidRPr="00FD24C2">
        <w:rPr>
          <w:rFonts w:ascii="Times New Roman" w:hAnsi="Times New Roman" w:cs="Times New Roman"/>
          <w:sz w:val="24"/>
          <w:szCs w:val="24"/>
        </w:rPr>
        <w:t xml:space="preserve"> stated that she was able to change the way she</w:t>
      </w:r>
      <w:r w:rsidR="00835FA0">
        <w:rPr>
          <w:rFonts w:ascii="Times New Roman" w:hAnsi="Times New Roman" w:cs="Times New Roman"/>
          <w:sz w:val="24"/>
          <w:szCs w:val="24"/>
        </w:rPr>
        <w:t xml:space="preserve"> saw that</w:t>
      </w:r>
      <w:r w:rsidRPr="00FD24C2">
        <w:rPr>
          <w:rFonts w:ascii="Times New Roman" w:hAnsi="Times New Roman" w:cs="Times New Roman"/>
          <w:sz w:val="24"/>
          <w:szCs w:val="24"/>
        </w:rPr>
        <w:t xml:space="preserve"> </w:t>
      </w:r>
      <w:r w:rsidR="00BC0CCD">
        <w:rPr>
          <w:rFonts w:ascii="Times New Roman" w:hAnsi="Times New Roman" w:cs="Times New Roman"/>
          <w:sz w:val="24"/>
          <w:szCs w:val="24"/>
        </w:rPr>
        <w:t xml:space="preserve">she </w:t>
      </w:r>
      <w:r w:rsidRPr="00FD24C2">
        <w:rPr>
          <w:rFonts w:ascii="Times New Roman" w:hAnsi="Times New Roman" w:cs="Times New Roman"/>
          <w:color w:val="000000"/>
          <w:sz w:val="24"/>
          <w:szCs w:val="24"/>
        </w:rPr>
        <w:t>“can put [her] total focus on what [she’s] learning</w:t>
      </w:r>
      <w:r w:rsidR="007B6187">
        <w:rPr>
          <w:rFonts w:ascii="Times New Roman" w:hAnsi="Times New Roman" w:cs="Times New Roman"/>
          <w:color w:val="000000"/>
          <w:sz w:val="24"/>
          <w:szCs w:val="24"/>
        </w:rPr>
        <w:t xml:space="preserve">” </w:t>
      </w:r>
      <w:r w:rsidRPr="00FD24C2">
        <w:rPr>
          <w:rFonts w:ascii="Times New Roman" w:hAnsi="Times New Roman" w:cs="Times New Roman"/>
          <w:color w:val="000000"/>
          <w:sz w:val="24"/>
          <w:szCs w:val="24"/>
        </w:rPr>
        <w:t>(</w:t>
      </w:r>
      <w:r w:rsidR="00FD387C">
        <w:rPr>
          <w:rFonts w:ascii="Times New Roman" w:hAnsi="Times New Roman" w:cs="Times New Roman"/>
          <w:color w:val="000000"/>
          <w:sz w:val="24"/>
          <w:szCs w:val="24"/>
        </w:rPr>
        <w:t>Benny</w:t>
      </w:r>
      <w:r w:rsidRPr="00FD24C2">
        <w:rPr>
          <w:rFonts w:ascii="Times New Roman" w:hAnsi="Times New Roman" w:cs="Times New Roman"/>
          <w:color w:val="000000"/>
          <w:sz w:val="24"/>
          <w:szCs w:val="24"/>
        </w:rPr>
        <w:t>, week 3). Iris was able to change the way she views moments of intense study. She revealed surprise by expressing</w:t>
      </w:r>
      <w:r w:rsidR="000E1D45">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“the fact that I am able to reach the flow state while studying shows the growth in me</w:t>
      </w:r>
      <w:r w:rsidR="00A525A2">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w:t>
      </w:r>
      <w:r w:rsidR="00FB75AE">
        <w:rPr>
          <w:rFonts w:ascii="Times New Roman" w:hAnsi="Times New Roman" w:cs="Times New Roman"/>
          <w:color w:val="000000"/>
          <w:sz w:val="24"/>
          <w:szCs w:val="24"/>
        </w:rPr>
        <w:t>Iris</w:t>
      </w:r>
      <w:r w:rsidRPr="00FD24C2">
        <w:rPr>
          <w:rFonts w:ascii="Times New Roman" w:hAnsi="Times New Roman" w:cs="Times New Roman"/>
          <w:color w:val="000000"/>
          <w:sz w:val="24"/>
          <w:szCs w:val="24"/>
        </w:rPr>
        <w:t xml:space="preserve">, week 3). The ability to change the way individuals approach adversities in life and view them in a different perspective due to the experiencing of flow illuminates the profound impact TE with flow can </w:t>
      </w:r>
      <w:r w:rsidRPr="00FD24C2">
        <w:rPr>
          <w:rFonts w:ascii="Times New Roman" w:hAnsi="Times New Roman" w:cs="Times New Roman"/>
          <w:color w:val="000000"/>
          <w:sz w:val="24"/>
          <w:szCs w:val="24"/>
        </w:rPr>
        <w:lastRenderedPageBreak/>
        <w:t xml:space="preserve">have on </w:t>
      </w:r>
      <w:r w:rsidR="00EF017F" w:rsidRPr="00FD24C2">
        <w:rPr>
          <w:rFonts w:ascii="Times New Roman" w:hAnsi="Times New Roman" w:cs="Times New Roman"/>
          <w:color w:val="000000"/>
          <w:sz w:val="24"/>
          <w:szCs w:val="24"/>
        </w:rPr>
        <w:t>individual</w:t>
      </w:r>
      <w:r w:rsidR="00DD23E3">
        <w:rPr>
          <w:rFonts w:ascii="Times New Roman" w:hAnsi="Times New Roman" w:cs="Times New Roman"/>
          <w:color w:val="000000"/>
          <w:sz w:val="24"/>
          <w:szCs w:val="24"/>
        </w:rPr>
        <w:t>’s</w:t>
      </w:r>
      <w:r w:rsidRPr="00FD24C2">
        <w:rPr>
          <w:rFonts w:ascii="Times New Roman" w:hAnsi="Times New Roman" w:cs="Times New Roman"/>
          <w:color w:val="000000"/>
          <w:sz w:val="24"/>
          <w:szCs w:val="24"/>
        </w:rPr>
        <w:t xml:space="preserve"> lives. Perhaps the most expressive shift in perspective regarding </w:t>
      </w:r>
      <w:r w:rsidR="00023375" w:rsidRPr="00FD24C2">
        <w:rPr>
          <w:rFonts w:ascii="Times New Roman" w:hAnsi="Times New Roman" w:cs="Times New Roman"/>
          <w:color w:val="000000"/>
          <w:sz w:val="24"/>
          <w:szCs w:val="24"/>
        </w:rPr>
        <w:t>one’s</w:t>
      </w:r>
      <w:r w:rsidRPr="00FD24C2">
        <w:rPr>
          <w:rFonts w:ascii="Times New Roman" w:hAnsi="Times New Roman" w:cs="Times New Roman"/>
          <w:color w:val="000000"/>
          <w:sz w:val="24"/>
          <w:szCs w:val="24"/>
        </w:rPr>
        <w:t xml:space="preserve"> ability came from Kathy</w:t>
      </w:r>
      <w:r w:rsidR="00023375">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w:t>
      </w:r>
    </w:p>
    <w:p w14:paraId="60267BDA" w14:textId="14B77D28" w:rsidR="002C763A" w:rsidRPr="000512D8" w:rsidRDefault="002C763A" w:rsidP="002C763A">
      <w:pPr>
        <w:pStyle w:val="NormalWeb"/>
        <w:spacing w:before="240" w:beforeAutospacing="0" w:after="240" w:afterAutospacing="0" w:line="480" w:lineRule="auto"/>
        <w:ind w:left="720" w:right="720"/>
        <w:rPr>
          <w:color w:val="000000"/>
        </w:rPr>
      </w:pPr>
      <w:r w:rsidRPr="00FD24C2">
        <w:rPr>
          <w:color w:val="000000"/>
        </w:rPr>
        <w:t>I noticed flow during a hike on vacation. We spent multiple days in a row hiking</w:t>
      </w:r>
      <w:r w:rsidR="000E1D45">
        <w:rPr>
          <w:color w:val="000000"/>
        </w:rPr>
        <w:t>,</w:t>
      </w:r>
      <w:r w:rsidRPr="00FD24C2">
        <w:rPr>
          <w:color w:val="000000"/>
        </w:rPr>
        <w:t xml:space="preserve"> and after one bad experience, I felt like I was done! I was encouraged by a friend to push through and do one more hike since it was our final day. I was in my head about feeling inadequate and thinking I would not be able to complete it after my previous experience. After I began the hike, I started to focus on the beauty around me. Before I knew it, I had reached my destination</w:t>
      </w:r>
      <w:r w:rsidR="000E1D45">
        <w:rPr>
          <w:color w:val="000000"/>
        </w:rPr>
        <w:t>,</w:t>
      </w:r>
      <w:r w:rsidRPr="00FD24C2">
        <w:rPr>
          <w:color w:val="000000"/>
        </w:rPr>
        <w:t xml:space="preserve"> which was the top of a waterfall. </w:t>
      </w:r>
      <w:r w:rsidRPr="00320916">
        <w:rPr>
          <w:color w:val="000000"/>
        </w:rPr>
        <w:t xml:space="preserve">Noticing flow </w:t>
      </w:r>
      <w:r w:rsidRPr="00FD24C2">
        <w:rPr>
          <w:color w:val="000000"/>
        </w:rPr>
        <w:t xml:space="preserve">[during the hike] </w:t>
      </w:r>
      <w:r w:rsidRPr="00320916">
        <w:rPr>
          <w:color w:val="000000"/>
        </w:rPr>
        <w:t>helped me to continue to push through and complete the hike that I almost talked myself out of. It distracted me from my previous ¨I can´t do this¨ way of thinking. </w:t>
      </w:r>
    </w:p>
    <w:p w14:paraId="6D48F62A" w14:textId="5B97C7F8" w:rsidR="002C763A" w:rsidRPr="00523A1B" w:rsidRDefault="002C763A" w:rsidP="00523A1B">
      <w:pPr>
        <w:spacing w:line="480" w:lineRule="auto"/>
        <w:ind w:firstLine="720"/>
        <w:rPr>
          <w:rFonts w:ascii="Times New Roman" w:hAnsi="Times New Roman" w:cs="Times New Roman"/>
          <w:b/>
          <w:bCs/>
          <w:sz w:val="24"/>
          <w:szCs w:val="24"/>
        </w:rPr>
      </w:pPr>
      <w:r w:rsidRPr="00082F5B">
        <w:rPr>
          <w:rStyle w:val="HeadingIIIChar"/>
        </w:rPr>
        <w:t>Others</w:t>
      </w:r>
      <w:r w:rsidR="00523A1B">
        <w:rPr>
          <w:rFonts w:ascii="Times New Roman" w:hAnsi="Times New Roman" w:cs="Times New Roman"/>
          <w:b/>
          <w:bCs/>
          <w:sz w:val="24"/>
          <w:szCs w:val="24"/>
        </w:rPr>
        <w:t xml:space="preserve">. </w:t>
      </w:r>
      <w:r w:rsidRPr="00FD24C2">
        <w:rPr>
          <w:rFonts w:ascii="Times New Roman" w:hAnsi="Times New Roman" w:cs="Times New Roman"/>
          <w:sz w:val="24"/>
          <w:szCs w:val="24"/>
        </w:rPr>
        <w:t xml:space="preserve"> </w:t>
      </w:r>
      <w:r w:rsidR="006B4643">
        <w:rPr>
          <w:rFonts w:ascii="Times New Roman" w:hAnsi="Times New Roman" w:cs="Times New Roman"/>
          <w:sz w:val="24"/>
          <w:szCs w:val="24"/>
        </w:rPr>
        <w:t>It</w:t>
      </w:r>
      <w:r w:rsidRPr="00FD24C2">
        <w:rPr>
          <w:rFonts w:ascii="Times New Roman" w:hAnsi="Times New Roman" w:cs="Times New Roman"/>
          <w:sz w:val="24"/>
          <w:szCs w:val="24"/>
        </w:rPr>
        <w:t xml:space="preserve"> was heavily documented that when noticing flow, the individual teachers altered their perception of those they were engaging with during that noted moment. Teachers shared moments of expansion of perception regarding others in an array of ways. The intentional</w:t>
      </w:r>
      <w:r w:rsidR="00786844">
        <w:rPr>
          <w:rFonts w:ascii="Times New Roman" w:hAnsi="Times New Roman" w:cs="Times New Roman"/>
          <w:sz w:val="24"/>
          <w:szCs w:val="24"/>
        </w:rPr>
        <w:t xml:space="preserve">ity of the time and conversations documented with friends and family proved to be conducive to flow </w:t>
      </w:r>
      <w:r w:rsidR="007B6187">
        <w:rPr>
          <w:rFonts w:ascii="Times New Roman" w:hAnsi="Times New Roman" w:cs="Times New Roman"/>
          <w:sz w:val="24"/>
          <w:szCs w:val="24"/>
        </w:rPr>
        <w:t xml:space="preserve">in </w:t>
      </w:r>
      <w:r w:rsidRPr="00FD24C2">
        <w:rPr>
          <w:rFonts w:ascii="Times New Roman" w:hAnsi="Times New Roman" w:cs="Times New Roman"/>
          <w:sz w:val="24"/>
          <w:szCs w:val="24"/>
        </w:rPr>
        <w:t>many of the teachers</w:t>
      </w:r>
      <w:r w:rsidR="005C123E">
        <w:rPr>
          <w:rFonts w:ascii="Times New Roman" w:hAnsi="Times New Roman" w:cs="Times New Roman"/>
          <w:sz w:val="24"/>
          <w:szCs w:val="24"/>
        </w:rPr>
        <w:t>’</w:t>
      </w:r>
      <w:r w:rsidRPr="00FD24C2">
        <w:rPr>
          <w:rFonts w:ascii="Times New Roman" w:hAnsi="Times New Roman" w:cs="Times New Roman"/>
          <w:sz w:val="24"/>
          <w:szCs w:val="24"/>
        </w:rPr>
        <w:t xml:space="preserve"> life experiences. The shift in perspective of how the other is viewed reveals the intimacy of connection and how such connections can go unnoticed without the experiencing of TE with flow. </w:t>
      </w:r>
    </w:p>
    <w:p w14:paraId="2318A2F2" w14:textId="0A5EC158" w:rsidR="002C763A" w:rsidRPr="00FD24C2" w:rsidRDefault="002C763A" w:rsidP="002C763A">
      <w:pPr>
        <w:spacing w:line="480" w:lineRule="auto"/>
        <w:ind w:firstLine="720"/>
        <w:rPr>
          <w:rFonts w:ascii="Times New Roman" w:hAnsi="Times New Roman" w:cs="Times New Roman"/>
          <w:color w:val="000000"/>
          <w:sz w:val="24"/>
          <w:szCs w:val="24"/>
        </w:rPr>
      </w:pPr>
      <w:r w:rsidRPr="00FD24C2">
        <w:rPr>
          <w:rFonts w:ascii="Times New Roman" w:hAnsi="Times New Roman" w:cs="Times New Roman"/>
          <w:sz w:val="24"/>
          <w:szCs w:val="24"/>
        </w:rPr>
        <w:t>Specifically speaking towards the view of the other, Terri was able to deepen her understanding of the child through play. She noted</w:t>
      </w:r>
      <w:r w:rsidR="000D7519">
        <w:rPr>
          <w:rFonts w:ascii="Times New Roman" w:hAnsi="Times New Roman" w:cs="Times New Roman"/>
          <w:sz w:val="24"/>
          <w:szCs w:val="24"/>
        </w:rPr>
        <w:t>,</w:t>
      </w:r>
      <w:r w:rsidRPr="00FD24C2">
        <w:rPr>
          <w:rFonts w:ascii="Times New Roman" w:hAnsi="Times New Roman" w:cs="Times New Roman"/>
          <w:sz w:val="24"/>
          <w:szCs w:val="24"/>
        </w:rPr>
        <w:t xml:space="preserve"> “</w:t>
      </w:r>
      <w:r w:rsidR="00811B6D">
        <w:rPr>
          <w:rFonts w:ascii="Times New Roman" w:hAnsi="Times New Roman" w:cs="Times New Roman"/>
          <w:color w:val="000000"/>
          <w:sz w:val="24"/>
          <w:szCs w:val="24"/>
        </w:rPr>
        <w:t>n</w:t>
      </w:r>
      <w:r w:rsidRPr="00FD24C2">
        <w:rPr>
          <w:rFonts w:ascii="Times New Roman" w:hAnsi="Times New Roman" w:cs="Times New Roman"/>
          <w:color w:val="000000"/>
          <w:sz w:val="24"/>
          <w:szCs w:val="24"/>
        </w:rPr>
        <w:t xml:space="preserve">oticing flow changed the way I saw a child’s imagination and view of the world. Although I’ve known that a child can have a wild imagination and be creative, playing with my niece and nephew (2.5 years and 5 years, </w:t>
      </w:r>
      <w:r w:rsidRPr="00FD24C2">
        <w:rPr>
          <w:rFonts w:ascii="Times New Roman" w:hAnsi="Times New Roman" w:cs="Times New Roman"/>
          <w:color w:val="000000"/>
          <w:sz w:val="24"/>
          <w:szCs w:val="24"/>
        </w:rPr>
        <w:lastRenderedPageBreak/>
        <w:t>respectively) showed me the extent of the things they take in on a daily basis and learn without even realizing that they are learning”</w:t>
      </w:r>
      <w:r w:rsidR="00AB154D">
        <w:rPr>
          <w:rFonts w:ascii="Times New Roman" w:hAnsi="Times New Roman" w:cs="Times New Roman"/>
          <w:color w:val="000000"/>
          <w:sz w:val="24"/>
          <w:szCs w:val="24"/>
        </w:rPr>
        <w:t xml:space="preserve"> (week 3).</w:t>
      </w:r>
      <w:r w:rsidRPr="00FD24C2">
        <w:rPr>
          <w:rFonts w:ascii="Times New Roman" w:hAnsi="Times New Roman" w:cs="Times New Roman"/>
          <w:color w:val="000000"/>
          <w:sz w:val="24"/>
          <w:szCs w:val="24"/>
        </w:rPr>
        <w:t xml:space="preserve"> The power of flow through interactions enabled Davy to identify “how much an individual I do know can pour into me (week 3)”. </w:t>
      </w:r>
    </w:p>
    <w:p w14:paraId="032FD0CB" w14:textId="233E23BF" w:rsidR="002C763A" w:rsidRPr="00FD24C2" w:rsidRDefault="002C763A" w:rsidP="002C763A">
      <w:pPr>
        <w:spacing w:line="480" w:lineRule="auto"/>
        <w:ind w:firstLine="720"/>
        <w:rPr>
          <w:rFonts w:ascii="Times New Roman" w:hAnsi="Times New Roman" w:cs="Times New Roman"/>
          <w:color w:val="000000"/>
          <w:sz w:val="24"/>
          <w:szCs w:val="24"/>
        </w:rPr>
      </w:pPr>
      <w:r w:rsidRPr="00FD24C2">
        <w:rPr>
          <w:rFonts w:ascii="Times New Roman" w:hAnsi="Times New Roman" w:cs="Times New Roman"/>
          <w:color w:val="000000"/>
          <w:sz w:val="24"/>
          <w:szCs w:val="24"/>
        </w:rPr>
        <w:t xml:space="preserve">A common finding in NCV journal </w:t>
      </w:r>
      <w:r w:rsidR="00D64794" w:rsidRPr="00FD24C2">
        <w:rPr>
          <w:rFonts w:ascii="Times New Roman" w:hAnsi="Times New Roman" w:cs="Times New Roman"/>
          <w:color w:val="000000"/>
          <w:sz w:val="24"/>
          <w:szCs w:val="24"/>
        </w:rPr>
        <w:t xml:space="preserve">entries </w:t>
      </w:r>
      <w:r w:rsidR="00D64794">
        <w:rPr>
          <w:rFonts w:ascii="Times New Roman" w:hAnsi="Times New Roman" w:cs="Times New Roman"/>
          <w:color w:val="000000"/>
          <w:sz w:val="24"/>
          <w:szCs w:val="24"/>
        </w:rPr>
        <w:t xml:space="preserve">was the </w:t>
      </w:r>
      <w:r w:rsidRPr="00FD24C2">
        <w:rPr>
          <w:rFonts w:ascii="Times New Roman" w:hAnsi="Times New Roman" w:cs="Times New Roman"/>
          <w:color w:val="000000"/>
          <w:sz w:val="24"/>
          <w:szCs w:val="24"/>
        </w:rPr>
        <w:t>quality of the time spent with the loved one.</w:t>
      </w:r>
      <w:r w:rsidR="00EB5C1A">
        <w:rPr>
          <w:rFonts w:ascii="Times New Roman" w:hAnsi="Times New Roman" w:cs="Times New Roman"/>
          <w:color w:val="000000"/>
          <w:sz w:val="24"/>
          <w:szCs w:val="24"/>
        </w:rPr>
        <w:t xml:space="preserve"> </w:t>
      </w:r>
      <w:r w:rsidR="00EA5ECE" w:rsidRPr="00FE18D7">
        <w:rPr>
          <w:rFonts w:ascii="Times New Roman" w:hAnsi="Times New Roman" w:cs="Times New Roman"/>
          <w:color w:val="000000"/>
          <w:sz w:val="24"/>
          <w:szCs w:val="24"/>
        </w:rPr>
        <w:t>Teachers were able to engage in the active awareness and responsiveness of the moment with comments such as “it’s really fulfilling to not only be fully present but to mentally note it, too… it’s encouraging me to be mindful of the present moment I am in” (Shelly, week 2)</w:t>
      </w:r>
      <w:r w:rsidR="00C91AD6">
        <w:rPr>
          <w:rFonts w:ascii="Times New Roman" w:hAnsi="Times New Roman" w:cs="Times New Roman"/>
          <w:color w:val="000000"/>
          <w:sz w:val="24"/>
          <w:szCs w:val="24"/>
        </w:rPr>
        <w:t xml:space="preserve">. </w:t>
      </w:r>
      <w:r w:rsidRPr="00FD24C2">
        <w:rPr>
          <w:rFonts w:ascii="Times New Roman" w:hAnsi="Times New Roman" w:cs="Times New Roman"/>
          <w:color w:val="000000"/>
          <w:sz w:val="24"/>
          <w:szCs w:val="24"/>
        </w:rPr>
        <w:t>Amidst common get</w:t>
      </w:r>
      <w:r w:rsidR="00FA7745">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togethers, Shelly was able to recognize, within flow, how much she </w:t>
      </w:r>
      <w:r w:rsidR="001D5CE4">
        <w:rPr>
          <w:rFonts w:ascii="Times New Roman" w:hAnsi="Times New Roman" w:cs="Times New Roman"/>
          <w:color w:val="000000"/>
          <w:sz w:val="24"/>
          <w:szCs w:val="24"/>
        </w:rPr>
        <w:t xml:space="preserve">has changed her </w:t>
      </w:r>
      <w:r w:rsidR="00437154">
        <w:rPr>
          <w:rFonts w:ascii="Times New Roman" w:hAnsi="Times New Roman" w:cs="Times New Roman"/>
          <w:color w:val="000000"/>
          <w:sz w:val="24"/>
          <w:szCs w:val="24"/>
        </w:rPr>
        <w:t xml:space="preserve">perception by stating she is now </w:t>
      </w:r>
      <w:r w:rsidRPr="00FD24C2">
        <w:rPr>
          <w:rFonts w:ascii="Times New Roman" w:hAnsi="Times New Roman" w:cs="Times New Roman"/>
          <w:color w:val="000000"/>
          <w:sz w:val="24"/>
          <w:szCs w:val="24"/>
        </w:rPr>
        <w:t>“appreciating, enjoying, and spending time in the moment with the people around me. I do see my grandparents often, but it was a great reminder to be present. I’m glad I was unexpectedly present”</w:t>
      </w:r>
      <w:r w:rsidR="007E7284">
        <w:rPr>
          <w:rFonts w:ascii="Times New Roman" w:hAnsi="Times New Roman" w:cs="Times New Roman"/>
          <w:color w:val="000000"/>
          <w:sz w:val="24"/>
          <w:szCs w:val="24"/>
        </w:rPr>
        <w:t xml:space="preserve"> (week 3)</w:t>
      </w:r>
      <w:r w:rsidR="00DD23E3">
        <w:rPr>
          <w:rFonts w:ascii="Times New Roman" w:hAnsi="Times New Roman" w:cs="Times New Roman"/>
          <w:color w:val="000000"/>
          <w:sz w:val="24"/>
          <w:szCs w:val="24"/>
        </w:rPr>
        <w:t>. S</w:t>
      </w:r>
      <w:r w:rsidRPr="00FD24C2">
        <w:rPr>
          <w:rFonts w:ascii="Times New Roman" w:hAnsi="Times New Roman" w:cs="Times New Roman"/>
          <w:color w:val="000000"/>
          <w:sz w:val="24"/>
          <w:szCs w:val="24"/>
        </w:rPr>
        <w:t xml:space="preserve">he continued in a future entry that </w:t>
      </w:r>
      <w:r w:rsidRPr="00FD24C2">
        <w:rPr>
          <w:rFonts w:ascii="Times New Roman" w:hAnsi="Times New Roman" w:cs="Times New Roman"/>
          <w:sz w:val="24"/>
          <w:szCs w:val="24"/>
        </w:rPr>
        <w:t>“n</w:t>
      </w:r>
      <w:r w:rsidRPr="00FD24C2">
        <w:rPr>
          <w:rFonts w:ascii="Times New Roman" w:hAnsi="Times New Roman" w:cs="Times New Roman"/>
          <w:color w:val="000000"/>
          <w:sz w:val="24"/>
          <w:szCs w:val="24"/>
        </w:rPr>
        <w:t>oticing</w:t>
      </w:r>
      <w:r w:rsidRPr="00FD24C2">
        <w:rPr>
          <w:rFonts w:ascii="Times New Roman" w:hAnsi="Times New Roman" w:cs="Times New Roman"/>
          <w:i/>
          <w:iCs/>
          <w:color w:val="000000"/>
          <w:sz w:val="24"/>
          <w:szCs w:val="24"/>
        </w:rPr>
        <w:t xml:space="preserve"> flow</w:t>
      </w:r>
      <w:r w:rsidRPr="00FD24C2">
        <w:rPr>
          <w:rFonts w:ascii="Times New Roman" w:hAnsi="Times New Roman" w:cs="Times New Roman"/>
          <w:color w:val="000000"/>
          <w:sz w:val="24"/>
          <w:szCs w:val="24"/>
        </w:rPr>
        <w:t xml:space="preserve"> is changing the way I am perceiving and taking advantage of the moments with the people around me</w:t>
      </w:r>
      <w:r w:rsidR="004569A5">
        <w:rPr>
          <w:rFonts w:ascii="Times New Roman" w:hAnsi="Times New Roman" w:cs="Times New Roman"/>
          <w:color w:val="000000"/>
          <w:sz w:val="24"/>
          <w:szCs w:val="24"/>
        </w:rPr>
        <w:t xml:space="preserve">. </w:t>
      </w:r>
      <w:r w:rsidRPr="00FD24C2">
        <w:rPr>
          <w:rFonts w:ascii="Times New Roman" w:hAnsi="Times New Roman" w:cs="Times New Roman"/>
          <w:color w:val="000000"/>
          <w:sz w:val="24"/>
          <w:szCs w:val="24"/>
        </w:rPr>
        <w:t>I am trying to be more mindful of putting away my phone/not looking at my phone</w:t>
      </w:r>
      <w:r w:rsidR="004569A5">
        <w:rPr>
          <w:rFonts w:ascii="Times New Roman" w:hAnsi="Times New Roman" w:cs="Times New Roman"/>
          <w:color w:val="000000"/>
          <w:sz w:val="24"/>
          <w:szCs w:val="24"/>
        </w:rPr>
        <w:t xml:space="preserve">. </w:t>
      </w:r>
      <w:r w:rsidRPr="00FD24C2">
        <w:rPr>
          <w:rFonts w:ascii="Times New Roman" w:hAnsi="Times New Roman" w:cs="Times New Roman"/>
          <w:color w:val="000000"/>
          <w:sz w:val="24"/>
          <w:szCs w:val="24"/>
        </w:rPr>
        <w:t>As a result of the mindfulness in this - I’m also naturally just not reaching for my phone anymore!</w:t>
      </w:r>
      <w:r w:rsidR="005D3AF6">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w:t>
      </w:r>
      <w:r w:rsidR="00C50F72">
        <w:rPr>
          <w:rFonts w:ascii="Times New Roman" w:hAnsi="Times New Roman" w:cs="Times New Roman"/>
          <w:color w:val="000000"/>
          <w:sz w:val="24"/>
          <w:szCs w:val="24"/>
        </w:rPr>
        <w:t>(Shelly</w:t>
      </w:r>
      <w:r w:rsidRPr="00FD24C2">
        <w:rPr>
          <w:rFonts w:ascii="Times New Roman" w:hAnsi="Times New Roman" w:cs="Times New Roman"/>
          <w:color w:val="000000"/>
          <w:sz w:val="24"/>
          <w:szCs w:val="24"/>
        </w:rPr>
        <w:t>, week 4).</w:t>
      </w:r>
    </w:p>
    <w:p w14:paraId="04578EF2" w14:textId="665C73CC" w:rsidR="006A2081" w:rsidRPr="00FD24C2" w:rsidRDefault="002C763A" w:rsidP="00523A1B">
      <w:pPr>
        <w:pStyle w:val="NormalWeb"/>
        <w:spacing w:before="240" w:beforeAutospacing="0" w:after="240" w:afterAutospacing="0" w:line="480" w:lineRule="auto"/>
        <w:ind w:firstLine="720"/>
        <w:rPr>
          <w:color w:val="000000"/>
        </w:rPr>
      </w:pPr>
      <w:r w:rsidRPr="00FD24C2">
        <w:rPr>
          <w:color w:val="000000"/>
        </w:rPr>
        <w:t>This value of time spent with others allowed for those moment</w:t>
      </w:r>
      <w:r w:rsidR="00B77C99">
        <w:rPr>
          <w:color w:val="000000"/>
        </w:rPr>
        <w:t>s</w:t>
      </w:r>
      <w:r w:rsidRPr="00FD24C2">
        <w:rPr>
          <w:color w:val="000000"/>
        </w:rPr>
        <w:t xml:space="preserve"> to be transformed. Davy noted how she viewed that time with her daughter differently (</w:t>
      </w:r>
      <w:r w:rsidR="00B15DBC">
        <w:rPr>
          <w:color w:val="000000"/>
        </w:rPr>
        <w:t>w</w:t>
      </w:r>
      <w:r w:rsidRPr="00FD24C2">
        <w:rPr>
          <w:color w:val="000000"/>
        </w:rPr>
        <w:t>eek 1)</w:t>
      </w:r>
      <w:r w:rsidR="00FA7745">
        <w:rPr>
          <w:color w:val="000000"/>
        </w:rPr>
        <w:t>,</w:t>
      </w:r>
      <w:r w:rsidRPr="00FD24C2">
        <w:rPr>
          <w:color w:val="000000"/>
        </w:rPr>
        <w:t xml:space="preserve"> while Angel revealed that when experiencing flow while playing with her family that</w:t>
      </w:r>
      <w:r w:rsidR="00FA7745">
        <w:rPr>
          <w:color w:val="000000"/>
        </w:rPr>
        <w:t>,</w:t>
      </w:r>
      <w:r w:rsidRPr="00FD24C2">
        <w:rPr>
          <w:color w:val="000000"/>
        </w:rPr>
        <w:t xml:space="preserve"> they were all “focused on one another and not worried about other things</w:t>
      </w:r>
      <w:r w:rsidR="002A1449">
        <w:rPr>
          <w:color w:val="000000"/>
        </w:rPr>
        <w:t>”</w:t>
      </w:r>
      <w:r w:rsidRPr="00FD24C2">
        <w:rPr>
          <w:color w:val="000000"/>
        </w:rPr>
        <w:t xml:space="preserve"> (week 2). Flow, in time spent with others, can also be experienced in the midst of the night, alone with a new baby. Cameron stated</w:t>
      </w:r>
      <w:r w:rsidR="00FA7745">
        <w:rPr>
          <w:color w:val="000000"/>
        </w:rPr>
        <w:t>,</w:t>
      </w:r>
      <w:r w:rsidRPr="00FD24C2">
        <w:rPr>
          <w:color w:val="000000"/>
        </w:rPr>
        <w:t xml:space="preserve"> “when I noticed flow</w:t>
      </w:r>
      <w:r w:rsidR="00FA7745">
        <w:rPr>
          <w:color w:val="000000"/>
        </w:rPr>
        <w:t>,</w:t>
      </w:r>
      <w:r w:rsidRPr="00FD24C2">
        <w:rPr>
          <w:color w:val="000000"/>
        </w:rPr>
        <w:t xml:space="preserve"> it changed the way I wanted to spend my time with my newborn</w:t>
      </w:r>
      <w:r w:rsidR="00FA7745">
        <w:rPr>
          <w:color w:val="000000"/>
        </w:rPr>
        <w:t>,</w:t>
      </w:r>
      <w:r w:rsidRPr="00FD24C2">
        <w:rPr>
          <w:color w:val="000000"/>
        </w:rPr>
        <w:t xml:space="preserve"> even if it was at 2:30 in the morning. It made me realize I needed to soak these precious moments in” (week 4).</w:t>
      </w:r>
    </w:p>
    <w:p w14:paraId="04893AB0" w14:textId="390FFE33" w:rsidR="002C763A" w:rsidRPr="00523A1B" w:rsidRDefault="002C763A" w:rsidP="00523A1B">
      <w:pPr>
        <w:spacing w:line="480" w:lineRule="auto"/>
        <w:ind w:firstLine="720"/>
        <w:rPr>
          <w:rFonts w:ascii="Times New Roman" w:hAnsi="Times New Roman" w:cs="Times New Roman"/>
          <w:b/>
          <w:bCs/>
          <w:sz w:val="24"/>
          <w:szCs w:val="24"/>
        </w:rPr>
      </w:pPr>
      <w:r w:rsidRPr="00082F5B">
        <w:rPr>
          <w:rStyle w:val="HeadingIIIChar"/>
        </w:rPr>
        <w:lastRenderedPageBreak/>
        <w:t>The World</w:t>
      </w:r>
      <w:r w:rsidR="00523A1B" w:rsidRPr="00082F5B">
        <w:rPr>
          <w:rStyle w:val="HeadingIIIChar"/>
        </w:rPr>
        <w:t>.</w:t>
      </w:r>
      <w:r w:rsidR="00523A1B">
        <w:rPr>
          <w:rFonts w:ascii="Times New Roman" w:hAnsi="Times New Roman" w:cs="Times New Roman"/>
          <w:b/>
          <w:bCs/>
          <w:sz w:val="24"/>
          <w:szCs w:val="24"/>
        </w:rPr>
        <w:t xml:space="preserve"> </w:t>
      </w:r>
      <w:r w:rsidRPr="00FD24C2">
        <w:rPr>
          <w:rFonts w:ascii="Times New Roman" w:hAnsi="Times New Roman" w:cs="Times New Roman"/>
          <w:sz w:val="24"/>
          <w:szCs w:val="24"/>
        </w:rPr>
        <w:t>There were multiple occasions where teachers revealed an expansion of perception regarding how they view the world we live in. They were able to express experiencing their everyday world in meaningful, new ways</w:t>
      </w:r>
      <w:r w:rsidR="004267F6">
        <w:rPr>
          <w:rFonts w:ascii="Times New Roman" w:hAnsi="Times New Roman" w:cs="Times New Roman"/>
          <w:sz w:val="24"/>
          <w:szCs w:val="24"/>
        </w:rPr>
        <w:t>.</w:t>
      </w:r>
      <w:r w:rsidRPr="00FD24C2">
        <w:rPr>
          <w:rFonts w:ascii="Times New Roman" w:hAnsi="Times New Roman" w:cs="Times New Roman"/>
          <w:sz w:val="24"/>
          <w:szCs w:val="24"/>
        </w:rPr>
        <w:t xml:space="preserve"> Noticing flow changed the way </w:t>
      </w:r>
      <w:r w:rsidR="003E76E3">
        <w:rPr>
          <w:rFonts w:ascii="Times New Roman" w:hAnsi="Times New Roman" w:cs="Times New Roman"/>
          <w:sz w:val="24"/>
          <w:szCs w:val="24"/>
        </w:rPr>
        <w:t xml:space="preserve">one </w:t>
      </w:r>
      <w:r w:rsidRPr="00FD24C2">
        <w:rPr>
          <w:rFonts w:ascii="Times New Roman" w:hAnsi="Times New Roman" w:cs="Times New Roman"/>
          <w:sz w:val="24"/>
          <w:szCs w:val="24"/>
        </w:rPr>
        <w:t xml:space="preserve">participant engaged with the world through exchanges with the way they viewed </w:t>
      </w:r>
      <w:r w:rsidRPr="00FD24C2">
        <w:rPr>
          <w:rFonts w:ascii="Times New Roman" w:hAnsi="Times New Roman" w:cs="Times New Roman"/>
          <w:color w:val="000000"/>
          <w:sz w:val="24"/>
          <w:szCs w:val="24"/>
        </w:rPr>
        <w:t>“the wildlife interacting with each other, and all the sounds that come with nature</w:t>
      </w:r>
      <w:r w:rsidR="00F74C21">
        <w:rPr>
          <w:rFonts w:ascii="Times New Roman" w:hAnsi="Times New Roman" w:cs="Times New Roman"/>
          <w:color w:val="000000"/>
          <w:sz w:val="24"/>
          <w:szCs w:val="24"/>
        </w:rPr>
        <w:t>”</w:t>
      </w:r>
      <w:r w:rsidR="003E76E3">
        <w:rPr>
          <w:rFonts w:ascii="Times New Roman" w:hAnsi="Times New Roman" w:cs="Times New Roman"/>
          <w:color w:val="000000"/>
          <w:sz w:val="24"/>
          <w:szCs w:val="24"/>
        </w:rPr>
        <w:t xml:space="preserve"> (Davy,</w:t>
      </w:r>
      <w:r w:rsidRPr="00FD24C2">
        <w:rPr>
          <w:rFonts w:ascii="Times New Roman" w:hAnsi="Times New Roman" w:cs="Times New Roman"/>
          <w:color w:val="000000"/>
          <w:sz w:val="24"/>
          <w:szCs w:val="24"/>
        </w:rPr>
        <w:t xml:space="preserve"> week 2)</w:t>
      </w:r>
      <w:r w:rsidR="003E76E3">
        <w:rPr>
          <w:rFonts w:ascii="Times New Roman" w:hAnsi="Times New Roman" w:cs="Times New Roman"/>
          <w:color w:val="000000"/>
          <w:sz w:val="24"/>
          <w:szCs w:val="24"/>
        </w:rPr>
        <w:t>.</w:t>
      </w:r>
      <w:r w:rsidRPr="00FD24C2">
        <w:rPr>
          <w:rFonts w:ascii="Times New Roman" w:hAnsi="Times New Roman" w:cs="Times New Roman"/>
          <w:sz w:val="24"/>
          <w:szCs w:val="24"/>
        </w:rPr>
        <w:t xml:space="preserve"> The mentioning of being keenly aware of the sounds of nature was further supported by another experience where </w:t>
      </w:r>
      <w:r w:rsidR="000B1CAB">
        <w:rPr>
          <w:rFonts w:ascii="Times New Roman" w:hAnsi="Times New Roman" w:cs="Times New Roman"/>
          <w:sz w:val="24"/>
          <w:szCs w:val="24"/>
        </w:rPr>
        <w:t>another</w:t>
      </w:r>
      <w:r w:rsidRPr="00FD24C2">
        <w:rPr>
          <w:rFonts w:ascii="Times New Roman" w:hAnsi="Times New Roman" w:cs="Times New Roman"/>
          <w:sz w:val="24"/>
          <w:szCs w:val="24"/>
        </w:rPr>
        <w:t xml:space="preserve"> stated</w:t>
      </w:r>
      <w:r w:rsidR="0093054E">
        <w:rPr>
          <w:rFonts w:ascii="Times New Roman" w:hAnsi="Times New Roman" w:cs="Times New Roman"/>
          <w:sz w:val="24"/>
          <w:szCs w:val="24"/>
        </w:rPr>
        <w:t>,</w:t>
      </w:r>
      <w:r w:rsidRPr="00FD24C2">
        <w:rPr>
          <w:rFonts w:ascii="Times New Roman" w:hAnsi="Times New Roman" w:cs="Times New Roman"/>
          <w:sz w:val="24"/>
          <w:szCs w:val="24"/>
        </w:rPr>
        <w:t xml:space="preserve"> “</w:t>
      </w:r>
      <w:r w:rsidRPr="00FD24C2">
        <w:rPr>
          <w:rFonts w:ascii="Times New Roman" w:hAnsi="Times New Roman" w:cs="Times New Roman"/>
          <w:color w:val="000000"/>
          <w:sz w:val="24"/>
          <w:szCs w:val="24"/>
        </w:rPr>
        <w:t>I took in all of my surroundings. Not even just the sights but the sounds as well. I noticed the sound of the beautiful wind chime they have more than ever</w:t>
      </w:r>
      <w:r w:rsidR="0001184A">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w:t>
      </w:r>
      <w:r w:rsidR="000B1CAB">
        <w:rPr>
          <w:rFonts w:ascii="Times New Roman" w:hAnsi="Times New Roman" w:cs="Times New Roman"/>
          <w:color w:val="000000"/>
          <w:sz w:val="24"/>
          <w:szCs w:val="24"/>
        </w:rPr>
        <w:t>Cameron</w:t>
      </w:r>
      <w:r w:rsidRPr="00FD24C2">
        <w:rPr>
          <w:rFonts w:ascii="Times New Roman" w:hAnsi="Times New Roman" w:cs="Times New Roman"/>
          <w:color w:val="000000"/>
          <w:sz w:val="24"/>
          <w:szCs w:val="24"/>
        </w:rPr>
        <w:t>, week 1)</w:t>
      </w:r>
      <w:r w:rsidR="000B1CAB">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w:t>
      </w:r>
      <w:r w:rsidRPr="00FD24C2">
        <w:rPr>
          <w:rFonts w:ascii="Times New Roman" w:hAnsi="Times New Roman" w:cs="Times New Roman"/>
          <w:sz w:val="24"/>
          <w:szCs w:val="24"/>
        </w:rPr>
        <w:t>The ability to re-see through a transformative experience is compelling, as it has the powerful ability to change ones very being, immediately—</w:t>
      </w:r>
      <w:r w:rsidRPr="00FD24C2">
        <w:rPr>
          <w:rFonts w:ascii="Times New Roman" w:hAnsi="Times New Roman" w:cs="Times New Roman"/>
          <w:color w:val="000000"/>
          <w:sz w:val="24"/>
          <w:szCs w:val="24"/>
        </w:rPr>
        <w:t xml:space="preserve"> “when I noticed flow, my view on the vastness of our world changed</w:t>
      </w:r>
      <w:r w:rsidR="007A7087">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w:t>
      </w:r>
      <w:r w:rsidR="00B66513">
        <w:rPr>
          <w:rFonts w:ascii="Times New Roman" w:hAnsi="Times New Roman" w:cs="Times New Roman"/>
          <w:color w:val="000000"/>
          <w:sz w:val="24"/>
          <w:szCs w:val="24"/>
        </w:rPr>
        <w:t xml:space="preserve">Terri, </w:t>
      </w:r>
      <w:r w:rsidRPr="00FD24C2">
        <w:rPr>
          <w:rFonts w:ascii="Times New Roman" w:hAnsi="Times New Roman" w:cs="Times New Roman"/>
          <w:color w:val="000000"/>
          <w:sz w:val="24"/>
          <w:szCs w:val="24"/>
        </w:rPr>
        <w:t>week 2)</w:t>
      </w:r>
      <w:r w:rsidR="007A7087">
        <w:rPr>
          <w:rFonts w:ascii="Times New Roman" w:hAnsi="Times New Roman" w:cs="Times New Roman"/>
          <w:color w:val="000000"/>
          <w:sz w:val="24"/>
          <w:szCs w:val="24"/>
        </w:rPr>
        <w:t>.</w:t>
      </w:r>
    </w:p>
    <w:p w14:paraId="6A77A7C4" w14:textId="6237B5D2" w:rsidR="002C763A" w:rsidRPr="00523A1B" w:rsidRDefault="002C763A" w:rsidP="00523A1B">
      <w:pPr>
        <w:spacing w:line="480" w:lineRule="auto"/>
        <w:ind w:firstLine="720"/>
        <w:rPr>
          <w:rFonts w:ascii="Times New Roman" w:hAnsi="Times New Roman" w:cs="Times New Roman"/>
          <w:b/>
          <w:bCs/>
          <w:sz w:val="24"/>
          <w:szCs w:val="24"/>
        </w:rPr>
      </w:pPr>
      <w:r w:rsidRPr="00082F5B">
        <w:rPr>
          <w:rStyle w:val="HeadingIIIChar"/>
        </w:rPr>
        <w:t>Daunting Tasks</w:t>
      </w:r>
      <w:r w:rsidR="00523A1B" w:rsidRPr="00082F5B">
        <w:rPr>
          <w:rStyle w:val="HeadingIIIChar"/>
        </w:rPr>
        <w:t>.</w:t>
      </w:r>
      <w:r w:rsidR="00523A1B">
        <w:rPr>
          <w:rFonts w:ascii="Times New Roman" w:hAnsi="Times New Roman" w:cs="Times New Roman"/>
          <w:b/>
          <w:bCs/>
          <w:sz w:val="24"/>
          <w:szCs w:val="24"/>
        </w:rPr>
        <w:t xml:space="preserve"> </w:t>
      </w:r>
      <w:r w:rsidRPr="00FD24C2">
        <w:rPr>
          <w:rFonts w:ascii="Times New Roman" w:hAnsi="Times New Roman" w:cs="Times New Roman"/>
          <w:sz w:val="24"/>
          <w:szCs w:val="24"/>
        </w:rPr>
        <w:t>Another common shift in perception experienced throughout this study was the ways in which moment and events are viewed. There was an overwhelming sense of optimism in journals that documented tasks that are heavily influenced by societal views. Household or personal tasks that society has labeled as chores and forms of exercise were well</w:t>
      </w:r>
      <w:r w:rsidR="00234E2E">
        <w:rPr>
          <w:rFonts w:ascii="Times New Roman" w:hAnsi="Times New Roman" w:cs="Times New Roman"/>
          <w:sz w:val="24"/>
          <w:szCs w:val="24"/>
        </w:rPr>
        <w:t>-</w:t>
      </w:r>
      <w:r w:rsidRPr="00FD24C2">
        <w:rPr>
          <w:rFonts w:ascii="Times New Roman" w:hAnsi="Times New Roman" w:cs="Times New Roman"/>
          <w:sz w:val="24"/>
          <w:szCs w:val="24"/>
        </w:rPr>
        <w:t>documented throughout this study. What is typically labeled as a mundane experience</w:t>
      </w:r>
      <w:r w:rsidR="001B78BA">
        <w:rPr>
          <w:rFonts w:ascii="Times New Roman" w:hAnsi="Times New Roman" w:cs="Times New Roman"/>
          <w:sz w:val="24"/>
          <w:szCs w:val="24"/>
        </w:rPr>
        <w:t>,</w:t>
      </w:r>
      <w:r w:rsidRPr="00FD24C2">
        <w:rPr>
          <w:rFonts w:ascii="Times New Roman" w:hAnsi="Times New Roman" w:cs="Times New Roman"/>
          <w:sz w:val="24"/>
          <w:szCs w:val="24"/>
        </w:rPr>
        <w:t xml:space="preserve"> provided opportunities for participants to notice flow </w:t>
      </w:r>
      <w:r w:rsidRPr="00FD24C2">
        <w:rPr>
          <w:rFonts w:ascii="Times New Roman" w:hAnsi="Times New Roman" w:cs="Times New Roman"/>
          <w:color w:val="000000"/>
          <w:sz w:val="24"/>
          <w:szCs w:val="24"/>
        </w:rPr>
        <w:t>as well develop value for those tasks within a new lens. It was stated within Kenzie’s journal</w:t>
      </w:r>
      <w:r w:rsidR="00B6020F">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“I was proud of myself for finding flow in something I usually find daunting. I was so happy that I allowed the flow to happen and just felt joy in the moment that I was grateful for flow</w:t>
      </w:r>
      <w:r w:rsidR="00E70866">
        <w:rPr>
          <w:rFonts w:ascii="Times New Roman" w:hAnsi="Times New Roman" w:cs="Times New Roman"/>
          <w:color w:val="000000"/>
          <w:sz w:val="24"/>
          <w:szCs w:val="24"/>
        </w:rPr>
        <w:t>” (week 2)</w:t>
      </w:r>
      <w:r w:rsidRPr="00FD24C2">
        <w:rPr>
          <w:rFonts w:ascii="Times New Roman" w:hAnsi="Times New Roman" w:cs="Times New Roman"/>
          <w:color w:val="000000"/>
          <w:sz w:val="24"/>
          <w:szCs w:val="24"/>
        </w:rPr>
        <w:t>. Angel stated that “this experience has helped me change the way I see tasks. I am able to dive into work-related tasks and focus on them completely. Flow helps me “get in the zone” and tune everything else out. I feel more efficient and productive</w:t>
      </w:r>
      <w:r w:rsidR="008E2304">
        <w:rPr>
          <w:rFonts w:ascii="Times New Roman" w:hAnsi="Times New Roman" w:cs="Times New Roman"/>
          <w:color w:val="000000"/>
          <w:sz w:val="24"/>
          <w:szCs w:val="24"/>
        </w:rPr>
        <w:t>” (</w:t>
      </w:r>
      <w:r w:rsidRPr="00FD24C2">
        <w:rPr>
          <w:rFonts w:ascii="Times New Roman" w:hAnsi="Times New Roman" w:cs="Times New Roman"/>
          <w:color w:val="000000"/>
          <w:sz w:val="24"/>
          <w:szCs w:val="24"/>
        </w:rPr>
        <w:t>week 5)</w:t>
      </w:r>
      <w:r w:rsidR="008E2304">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Flow also transformed a dreaded moment for Patty where she </w:t>
      </w:r>
      <w:r w:rsidRPr="00FD24C2">
        <w:rPr>
          <w:rFonts w:ascii="Times New Roman" w:hAnsi="Times New Roman" w:cs="Times New Roman"/>
          <w:color w:val="000000"/>
          <w:sz w:val="24"/>
          <w:szCs w:val="24"/>
        </w:rPr>
        <w:lastRenderedPageBreak/>
        <w:t>documented</w:t>
      </w:r>
      <w:r w:rsidR="001B1F76">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“I found flow in an activity that I was really dreading. I had planned on walking </w:t>
      </w:r>
      <w:r w:rsidR="00BA0265">
        <w:rPr>
          <w:rFonts w:ascii="Times New Roman" w:hAnsi="Times New Roman" w:cs="Times New Roman"/>
          <w:color w:val="000000"/>
          <w:sz w:val="24"/>
          <w:szCs w:val="24"/>
        </w:rPr>
        <w:t xml:space="preserve">two </w:t>
      </w:r>
      <w:r w:rsidRPr="00FD24C2">
        <w:rPr>
          <w:rFonts w:ascii="Times New Roman" w:hAnsi="Times New Roman" w:cs="Times New Roman"/>
          <w:color w:val="000000"/>
          <w:sz w:val="24"/>
          <w:szCs w:val="24"/>
        </w:rPr>
        <w:t>miles, it was hot, I did not want to do it, but I made myself go to the track. I ended up walking with my grandson. We had a wonderful time, I experienced flow in our conversation</w:t>
      </w:r>
      <w:r w:rsidR="00313FB2">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and before I knew it, I had walked </w:t>
      </w:r>
      <w:r w:rsidR="00BA0265">
        <w:rPr>
          <w:rFonts w:ascii="Times New Roman" w:hAnsi="Times New Roman" w:cs="Times New Roman"/>
          <w:color w:val="000000"/>
          <w:sz w:val="24"/>
          <w:szCs w:val="24"/>
        </w:rPr>
        <w:t>four</w:t>
      </w:r>
      <w:r w:rsidRPr="00FD24C2">
        <w:rPr>
          <w:rFonts w:ascii="Times New Roman" w:hAnsi="Times New Roman" w:cs="Times New Roman"/>
          <w:color w:val="000000"/>
          <w:sz w:val="24"/>
          <w:szCs w:val="24"/>
        </w:rPr>
        <w:t xml:space="preserve"> miles. Noticing</w:t>
      </w:r>
      <w:r w:rsidRPr="00FD24C2">
        <w:rPr>
          <w:rFonts w:ascii="Times New Roman" w:hAnsi="Times New Roman" w:cs="Times New Roman"/>
          <w:i/>
          <w:iCs/>
          <w:color w:val="000000"/>
          <w:sz w:val="24"/>
          <w:szCs w:val="24"/>
        </w:rPr>
        <w:t xml:space="preserve"> flow</w:t>
      </w:r>
      <w:r w:rsidRPr="00FD24C2">
        <w:rPr>
          <w:rFonts w:ascii="Times New Roman" w:hAnsi="Times New Roman" w:cs="Times New Roman"/>
          <w:color w:val="000000"/>
          <w:sz w:val="24"/>
          <w:szCs w:val="24"/>
        </w:rPr>
        <w:t xml:space="preserve"> changed the way I saw [how] a difficult situation quickly turned into a pleasant experience</w:t>
      </w:r>
      <w:r w:rsidR="00FA6967">
        <w:rPr>
          <w:rFonts w:ascii="Times New Roman" w:hAnsi="Times New Roman" w:cs="Times New Roman"/>
          <w:color w:val="000000"/>
          <w:sz w:val="24"/>
          <w:szCs w:val="24"/>
        </w:rPr>
        <w:t>” (</w:t>
      </w:r>
      <w:r w:rsidRPr="00FD24C2">
        <w:rPr>
          <w:rFonts w:ascii="Times New Roman" w:hAnsi="Times New Roman" w:cs="Times New Roman"/>
          <w:color w:val="000000"/>
          <w:sz w:val="24"/>
          <w:szCs w:val="24"/>
        </w:rPr>
        <w:t xml:space="preserve">week 3). </w:t>
      </w:r>
    </w:p>
    <w:p w14:paraId="11C9ADE2" w14:textId="7F88BAEA" w:rsidR="00EA456F" w:rsidRPr="00FD24C2" w:rsidRDefault="00BA0265" w:rsidP="002C2AB5">
      <w:pPr>
        <w:spacing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Cleaning was a common code within</w:t>
      </w:r>
      <w:r w:rsidR="00F5023B" w:rsidRPr="00FD24C2">
        <w:rPr>
          <w:rFonts w:ascii="Times New Roman" w:hAnsi="Times New Roman" w:cs="Times New Roman"/>
          <w:color w:val="000000"/>
          <w:sz w:val="24"/>
          <w:szCs w:val="24"/>
        </w:rPr>
        <w:t xml:space="preserve"> </w:t>
      </w:r>
      <w:r w:rsidR="002C763A" w:rsidRPr="00FD24C2">
        <w:rPr>
          <w:rFonts w:ascii="Times New Roman" w:hAnsi="Times New Roman" w:cs="Times New Roman"/>
          <w:color w:val="000000"/>
          <w:sz w:val="24"/>
          <w:szCs w:val="24"/>
        </w:rPr>
        <w:t xml:space="preserve">this </w:t>
      </w:r>
      <w:r w:rsidR="004A514E" w:rsidRPr="00FD24C2">
        <w:rPr>
          <w:rFonts w:ascii="Times New Roman" w:hAnsi="Times New Roman" w:cs="Times New Roman"/>
          <w:color w:val="000000"/>
          <w:sz w:val="24"/>
          <w:szCs w:val="24"/>
        </w:rPr>
        <w:t>shift</w:t>
      </w:r>
      <w:r w:rsidR="004A514E">
        <w:rPr>
          <w:rFonts w:ascii="Times New Roman" w:hAnsi="Times New Roman" w:cs="Times New Roman"/>
          <w:color w:val="000000"/>
          <w:sz w:val="24"/>
          <w:szCs w:val="24"/>
        </w:rPr>
        <w:t>. The</w:t>
      </w:r>
      <w:r w:rsidR="002C763A" w:rsidRPr="00FD24C2">
        <w:rPr>
          <w:rFonts w:ascii="Times New Roman" w:hAnsi="Times New Roman" w:cs="Times New Roman"/>
          <w:color w:val="000000"/>
          <w:sz w:val="24"/>
          <w:szCs w:val="24"/>
        </w:rPr>
        <w:t xml:space="preserve"> transformation in outlook towards these tasks further justified that the flow experience, even in mundane tasks, can result in enjoyment, perseverance, </w:t>
      </w:r>
      <w:r w:rsidR="000C2260">
        <w:rPr>
          <w:rFonts w:ascii="Times New Roman" w:hAnsi="Times New Roman" w:cs="Times New Roman"/>
          <w:color w:val="000000"/>
          <w:sz w:val="24"/>
          <w:szCs w:val="24"/>
        </w:rPr>
        <w:t xml:space="preserve">and </w:t>
      </w:r>
      <w:r w:rsidR="002C763A" w:rsidRPr="00FD24C2">
        <w:rPr>
          <w:rFonts w:ascii="Times New Roman" w:hAnsi="Times New Roman" w:cs="Times New Roman"/>
          <w:color w:val="000000"/>
          <w:sz w:val="24"/>
          <w:szCs w:val="24"/>
        </w:rPr>
        <w:t xml:space="preserve">generate anticipation towards future like experiences. Kenzie also stated </w:t>
      </w:r>
      <w:r w:rsidR="002B671F">
        <w:rPr>
          <w:rFonts w:ascii="Times New Roman" w:hAnsi="Times New Roman" w:cs="Times New Roman"/>
          <w:color w:val="000000"/>
          <w:sz w:val="24"/>
          <w:szCs w:val="24"/>
        </w:rPr>
        <w:t>n</w:t>
      </w:r>
      <w:r w:rsidR="002C763A" w:rsidRPr="00FD24C2">
        <w:rPr>
          <w:rFonts w:ascii="Times New Roman" w:hAnsi="Times New Roman" w:cs="Times New Roman"/>
          <w:color w:val="000000"/>
          <w:sz w:val="24"/>
          <w:szCs w:val="24"/>
        </w:rPr>
        <w:t>oticing</w:t>
      </w:r>
      <w:r w:rsidR="002C763A" w:rsidRPr="00FD24C2">
        <w:rPr>
          <w:rFonts w:ascii="Times New Roman" w:hAnsi="Times New Roman" w:cs="Times New Roman"/>
          <w:i/>
          <w:iCs/>
          <w:color w:val="000000"/>
          <w:sz w:val="24"/>
          <w:szCs w:val="24"/>
        </w:rPr>
        <w:t xml:space="preserve"> flow</w:t>
      </w:r>
      <w:r w:rsidR="002C763A" w:rsidRPr="00FD24C2">
        <w:rPr>
          <w:rFonts w:ascii="Times New Roman" w:hAnsi="Times New Roman" w:cs="Times New Roman"/>
          <w:color w:val="000000"/>
          <w:sz w:val="24"/>
          <w:szCs w:val="24"/>
        </w:rPr>
        <w:t xml:space="preserve"> changed the way </w:t>
      </w:r>
      <w:r w:rsidR="00975E23">
        <w:rPr>
          <w:rFonts w:ascii="Times New Roman" w:hAnsi="Times New Roman" w:cs="Times New Roman"/>
          <w:color w:val="000000"/>
          <w:sz w:val="24"/>
          <w:szCs w:val="24"/>
        </w:rPr>
        <w:t>she</w:t>
      </w:r>
      <w:r w:rsidR="002C763A" w:rsidRPr="00FD24C2">
        <w:rPr>
          <w:rFonts w:ascii="Times New Roman" w:hAnsi="Times New Roman" w:cs="Times New Roman"/>
          <w:color w:val="000000"/>
          <w:sz w:val="24"/>
          <w:szCs w:val="24"/>
        </w:rPr>
        <w:t xml:space="preserve"> sa</w:t>
      </w:r>
      <w:r w:rsidR="00975E23">
        <w:rPr>
          <w:rFonts w:ascii="Times New Roman" w:hAnsi="Times New Roman" w:cs="Times New Roman"/>
          <w:color w:val="000000"/>
          <w:sz w:val="24"/>
          <w:szCs w:val="24"/>
        </w:rPr>
        <w:t xml:space="preserve">w </w:t>
      </w:r>
      <w:r w:rsidR="002C763A" w:rsidRPr="00FD24C2">
        <w:rPr>
          <w:rFonts w:ascii="Times New Roman" w:hAnsi="Times New Roman" w:cs="Times New Roman"/>
          <w:color w:val="000000"/>
          <w:sz w:val="24"/>
          <w:szCs w:val="24"/>
        </w:rPr>
        <w:t>cleaning as a task or dreaded chore</w:t>
      </w:r>
      <w:r w:rsidR="00975E23">
        <w:rPr>
          <w:rFonts w:ascii="Times New Roman" w:hAnsi="Times New Roman" w:cs="Times New Roman"/>
          <w:color w:val="000000"/>
          <w:sz w:val="24"/>
          <w:szCs w:val="24"/>
        </w:rPr>
        <w:t>, “t</w:t>
      </w:r>
      <w:r w:rsidR="002C763A" w:rsidRPr="00FD24C2">
        <w:rPr>
          <w:rFonts w:ascii="Times New Roman" w:hAnsi="Times New Roman" w:cs="Times New Roman"/>
          <w:color w:val="000000"/>
          <w:sz w:val="24"/>
          <w:szCs w:val="24"/>
        </w:rPr>
        <w:t>he time passed quickly... </w:t>
      </w:r>
      <w:r w:rsidR="002B671F">
        <w:rPr>
          <w:rFonts w:ascii="Times New Roman" w:hAnsi="Times New Roman" w:cs="Times New Roman"/>
          <w:color w:val="000000"/>
          <w:sz w:val="24"/>
          <w:szCs w:val="24"/>
        </w:rPr>
        <w:t>m</w:t>
      </w:r>
      <w:r w:rsidR="002C763A" w:rsidRPr="00FD24C2">
        <w:rPr>
          <w:rFonts w:ascii="Times New Roman" w:hAnsi="Times New Roman" w:cs="Times New Roman"/>
          <w:color w:val="000000"/>
          <w:sz w:val="24"/>
          <w:szCs w:val="24"/>
        </w:rPr>
        <w:t>y mind seemed to be relaxed and drifted to happy thoughts rather than the thought of how much flooring I still had left to clean</w:t>
      </w:r>
      <w:r w:rsidR="00975E23">
        <w:rPr>
          <w:rFonts w:ascii="Times New Roman" w:hAnsi="Times New Roman" w:cs="Times New Roman"/>
          <w:color w:val="000000"/>
          <w:sz w:val="24"/>
          <w:szCs w:val="24"/>
        </w:rPr>
        <w:t>”</w:t>
      </w:r>
      <w:r w:rsidR="002B671F">
        <w:rPr>
          <w:rFonts w:ascii="Times New Roman" w:hAnsi="Times New Roman" w:cs="Times New Roman"/>
          <w:color w:val="000000"/>
          <w:sz w:val="24"/>
          <w:szCs w:val="24"/>
        </w:rPr>
        <w:t xml:space="preserve"> (</w:t>
      </w:r>
      <w:r w:rsidR="002C763A" w:rsidRPr="00FD24C2">
        <w:rPr>
          <w:rFonts w:ascii="Times New Roman" w:hAnsi="Times New Roman" w:cs="Times New Roman"/>
          <w:color w:val="000000"/>
          <w:sz w:val="24"/>
          <w:szCs w:val="24"/>
        </w:rPr>
        <w:t>week 2)</w:t>
      </w:r>
      <w:r w:rsidR="007B6187">
        <w:rPr>
          <w:rFonts w:ascii="Times New Roman" w:hAnsi="Times New Roman" w:cs="Times New Roman"/>
          <w:color w:val="000000"/>
          <w:sz w:val="24"/>
          <w:szCs w:val="24"/>
        </w:rPr>
        <w:t>.</w:t>
      </w:r>
      <w:r w:rsidR="002B671F">
        <w:rPr>
          <w:rFonts w:ascii="Times New Roman" w:hAnsi="Times New Roman" w:cs="Times New Roman"/>
          <w:color w:val="000000"/>
          <w:sz w:val="24"/>
          <w:szCs w:val="24"/>
        </w:rPr>
        <w:t xml:space="preserve"> </w:t>
      </w:r>
      <w:r w:rsidR="002C763A" w:rsidRPr="00FD24C2">
        <w:rPr>
          <w:rFonts w:ascii="Times New Roman" w:hAnsi="Times New Roman" w:cs="Times New Roman"/>
          <w:color w:val="000000"/>
          <w:sz w:val="24"/>
          <w:szCs w:val="24"/>
        </w:rPr>
        <w:t>Kathy also expressed a shift in her outlook towards cleaning in that “</w:t>
      </w:r>
      <w:r w:rsidR="0088490B">
        <w:rPr>
          <w:rFonts w:ascii="Times New Roman" w:hAnsi="Times New Roman" w:cs="Times New Roman"/>
          <w:color w:val="000000"/>
          <w:sz w:val="24"/>
          <w:szCs w:val="24"/>
        </w:rPr>
        <w:t>n</w:t>
      </w:r>
      <w:r w:rsidR="002C763A" w:rsidRPr="00FD24C2">
        <w:rPr>
          <w:rFonts w:ascii="Times New Roman" w:hAnsi="Times New Roman" w:cs="Times New Roman"/>
          <w:color w:val="000000"/>
          <w:sz w:val="24"/>
          <w:szCs w:val="24"/>
        </w:rPr>
        <w:t>oticing flow changed the way I saw cleaning because it helped me focus on the positive of how I felt mentally instead of focusing on the amount of time that had passed by missing out on things I would normally feel I should have already accomplished</w:t>
      </w:r>
      <w:r w:rsidR="0088490B">
        <w:rPr>
          <w:rFonts w:ascii="Times New Roman" w:hAnsi="Times New Roman" w:cs="Times New Roman"/>
          <w:color w:val="000000"/>
          <w:sz w:val="24"/>
          <w:szCs w:val="24"/>
        </w:rPr>
        <w:t>” (</w:t>
      </w:r>
      <w:r w:rsidR="002C763A" w:rsidRPr="00FD24C2">
        <w:rPr>
          <w:rFonts w:ascii="Times New Roman" w:hAnsi="Times New Roman" w:cs="Times New Roman"/>
          <w:color w:val="000000"/>
          <w:sz w:val="24"/>
          <w:szCs w:val="24"/>
        </w:rPr>
        <w:t>week 1)</w:t>
      </w:r>
      <w:r w:rsidR="0088490B">
        <w:rPr>
          <w:rFonts w:ascii="Times New Roman" w:hAnsi="Times New Roman" w:cs="Times New Roman"/>
          <w:color w:val="000000"/>
          <w:sz w:val="24"/>
          <w:szCs w:val="24"/>
        </w:rPr>
        <w:t>.</w:t>
      </w:r>
      <w:r w:rsidR="002C763A" w:rsidRPr="00FD24C2">
        <w:rPr>
          <w:rFonts w:ascii="Times New Roman" w:hAnsi="Times New Roman" w:cs="Times New Roman"/>
          <w:color w:val="000000"/>
          <w:sz w:val="24"/>
          <w:szCs w:val="24"/>
        </w:rPr>
        <w:t xml:space="preserve"> Lastly, Charlie revealed that the expansion of perception towards mundane tasks can generate anticipation by stating</w:t>
      </w:r>
      <w:r w:rsidR="00EE0EE0">
        <w:rPr>
          <w:rFonts w:ascii="Times New Roman" w:hAnsi="Times New Roman" w:cs="Times New Roman"/>
          <w:color w:val="000000"/>
          <w:sz w:val="24"/>
          <w:szCs w:val="24"/>
        </w:rPr>
        <w:t>,</w:t>
      </w:r>
      <w:r w:rsidR="002C763A" w:rsidRPr="00FD24C2">
        <w:rPr>
          <w:rFonts w:ascii="Times New Roman" w:hAnsi="Times New Roman" w:cs="Times New Roman"/>
          <w:color w:val="000000"/>
          <w:sz w:val="24"/>
          <w:szCs w:val="24"/>
        </w:rPr>
        <w:t xml:space="preserve"> “I normally hate cleaning, but I saw it differently knowing that I was so lost in it I wasn’t even listening to my favorite podcast. This allowed me to view cleaning in a new light</w:t>
      </w:r>
      <w:r w:rsidR="00FC4EE1">
        <w:rPr>
          <w:rFonts w:ascii="Times New Roman" w:hAnsi="Times New Roman" w:cs="Times New Roman"/>
          <w:color w:val="000000"/>
          <w:sz w:val="24"/>
          <w:szCs w:val="24"/>
        </w:rPr>
        <w:t>,</w:t>
      </w:r>
      <w:r w:rsidR="002C763A" w:rsidRPr="00FD24C2">
        <w:rPr>
          <w:rFonts w:ascii="Times New Roman" w:hAnsi="Times New Roman" w:cs="Times New Roman"/>
          <w:color w:val="000000"/>
          <w:sz w:val="24"/>
          <w:szCs w:val="24"/>
        </w:rPr>
        <w:t xml:space="preserve"> and I’m actually looking forward to cleaning again”</w:t>
      </w:r>
      <w:r w:rsidR="00540802">
        <w:rPr>
          <w:rFonts w:ascii="Times New Roman" w:hAnsi="Times New Roman" w:cs="Times New Roman"/>
          <w:color w:val="000000"/>
          <w:sz w:val="24"/>
          <w:szCs w:val="24"/>
        </w:rPr>
        <w:t xml:space="preserve"> (week 2).</w:t>
      </w:r>
    </w:p>
    <w:p w14:paraId="45E1829D" w14:textId="77777777" w:rsidR="002C763A" w:rsidRPr="00FD24C2" w:rsidRDefault="002C763A" w:rsidP="00082F5B">
      <w:pPr>
        <w:pStyle w:val="Heading2"/>
      </w:pPr>
      <w:bookmarkStart w:id="61" w:name="_Toc179294191"/>
      <w:r w:rsidRPr="00FD24C2">
        <w:t>Experiential Value</w:t>
      </w:r>
      <w:bookmarkEnd w:id="61"/>
    </w:p>
    <w:p w14:paraId="39603602" w14:textId="2EEAF7A0" w:rsidR="002C763A" w:rsidRPr="00FD24C2" w:rsidRDefault="002C763A" w:rsidP="002C763A">
      <w:pPr>
        <w:spacing w:line="480" w:lineRule="auto"/>
        <w:ind w:firstLine="720"/>
        <w:rPr>
          <w:rFonts w:ascii="Times New Roman" w:hAnsi="Times New Roman" w:cs="Times New Roman"/>
          <w:sz w:val="24"/>
          <w:szCs w:val="24"/>
        </w:rPr>
      </w:pPr>
      <w:r w:rsidRPr="00FD24C2">
        <w:rPr>
          <w:rFonts w:ascii="Times New Roman" w:hAnsi="Times New Roman" w:cs="Times New Roman"/>
          <w:sz w:val="24"/>
          <w:szCs w:val="24"/>
        </w:rPr>
        <w:t xml:space="preserve">Within this study, not all participants engaged in experiential value. It is also critical to state that even those that did experience experiential value did not experience full TE’s each week; they did, however, progress in their evolution of experiencing full TE’s. This section </w:t>
      </w:r>
      <w:r w:rsidRPr="00FD24C2">
        <w:rPr>
          <w:rFonts w:ascii="Times New Roman" w:hAnsi="Times New Roman" w:cs="Times New Roman"/>
          <w:sz w:val="24"/>
          <w:szCs w:val="24"/>
        </w:rPr>
        <w:lastRenderedPageBreak/>
        <w:t>consists of multiple cross-case examples of how individual teachers within this study experienced experiential value. However, due to the impact of three participants engaging in MU, EP, and EV consistently each week</w:t>
      </w:r>
      <w:r w:rsidR="004666CF">
        <w:rPr>
          <w:rFonts w:ascii="Times New Roman" w:hAnsi="Times New Roman" w:cs="Times New Roman"/>
          <w:sz w:val="24"/>
          <w:szCs w:val="24"/>
        </w:rPr>
        <w:t>,</w:t>
      </w:r>
      <w:r w:rsidRPr="00FD24C2">
        <w:rPr>
          <w:rFonts w:ascii="Times New Roman" w:hAnsi="Times New Roman" w:cs="Times New Roman"/>
          <w:sz w:val="24"/>
          <w:szCs w:val="24"/>
        </w:rPr>
        <w:t xml:space="preserve"> I elected to do </w:t>
      </w:r>
      <w:r w:rsidR="00052EA4">
        <w:rPr>
          <w:rFonts w:ascii="Times New Roman" w:hAnsi="Times New Roman" w:cs="Times New Roman"/>
          <w:sz w:val="24"/>
          <w:szCs w:val="24"/>
        </w:rPr>
        <w:t xml:space="preserve">an </w:t>
      </w:r>
      <w:r w:rsidRPr="00FD24C2">
        <w:rPr>
          <w:rFonts w:ascii="Times New Roman" w:hAnsi="Times New Roman" w:cs="Times New Roman"/>
          <w:sz w:val="24"/>
          <w:szCs w:val="24"/>
        </w:rPr>
        <w:t>in</w:t>
      </w:r>
      <w:r w:rsidR="00052EA4">
        <w:rPr>
          <w:rFonts w:ascii="Times New Roman" w:hAnsi="Times New Roman" w:cs="Times New Roman"/>
          <w:sz w:val="24"/>
          <w:szCs w:val="24"/>
        </w:rPr>
        <w:t>-</w:t>
      </w:r>
      <w:r w:rsidRPr="00FD24C2">
        <w:rPr>
          <w:rFonts w:ascii="Times New Roman" w:hAnsi="Times New Roman" w:cs="Times New Roman"/>
          <w:sz w:val="24"/>
          <w:szCs w:val="24"/>
        </w:rPr>
        <w:t xml:space="preserve">case analysis with those </w:t>
      </w:r>
      <w:r w:rsidR="00052EA4">
        <w:rPr>
          <w:rFonts w:ascii="Times New Roman" w:hAnsi="Times New Roman" w:cs="Times New Roman"/>
          <w:sz w:val="24"/>
          <w:szCs w:val="24"/>
        </w:rPr>
        <w:t>three</w:t>
      </w:r>
      <w:r w:rsidRPr="00FD24C2">
        <w:rPr>
          <w:rFonts w:ascii="Times New Roman" w:hAnsi="Times New Roman" w:cs="Times New Roman"/>
          <w:sz w:val="24"/>
          <w:szCs w:val="24"/>
        </w:rPr>
        <w:t>. Identifying motivated use, expansion of perception, and experiential value within the first week of Charlie, Shelly, and Iris</w:t>
      </w:r>
      <w:r w:rsidR="00201833">
        <w:rPr>
          <w:rFonts w:ascii="Times New Roman" w:hAnsi="Times New Roman" w:cs="Times New Roman"/>
          <w:sz w:val="24"/>
          <w:szCs w:val="24"/>
        </w:rPr>
        <w:t>’</w:t>
      </w:r>
      <w:r w:rsidRPr="00FD24C2">
        <w:rPr>
          <w:rFonts w:ascii="Times New Roman" w:hAnsi="Times New Roman" w:cs="Times New Roman"/>
          <w:sz w:val="24"/>
          <w:szCs w:val="24"/>
        </w:rPr>
        <w:t xml:space="preserve"> entries revealed that with a successful introductory meeting,</w:t>
      </w:r>
      <w:r w:rsidR="00201833">
        <w:rPr>
          <w:rFonts w:ascii="Times New Roman" w:hAnsi="Times New Roman" w:cs="Times New Roman"/>
          <w:sz w:val="24"/>
          <w:szCs w:val="24"/>
        </w:rPr>
        <w:t xml:space="preserve"> followed by successful scaffolding</w:t>
      </w:r>
      <w:r w:rsidR="004717C9">
        <w:rPr>
          <w:rFonts w:ascii="Times New Roman" w:hAnsi="Times New Roman" w:cs="Times New Roman"/>
          <w:sz w:val="24"/>
          <w:szCs w:val="24"/>
        </w:rPr>
        <w:t>,</w:t>
      </w:r>
      <w:r w:rsidRPr="00FD24C2">
        <w:rPr>
          <w:rFonts w:ascii="Times New Roman" w:hAnsi="Times New Roman" w:cs="Times New Roman"/>
          <w:sz w:val="24"/>
          <w:szCs w:val="24"/>
        </w:rPr>
        <w:t xml:space="preserve"> full TEs are able to be experienced with flow. </w:t>
      </w:r>
    </w:p>
    <w:p w14:paraId="54243BAB" w14:textId="3409C61E" w:rsidR="00BA1567" w:rsidRPr="00523A1B" w:rsidRDefault="002C763A" w:rsidP="00523A1B">
      <w:pPr>
        <w:spacing w:line="480" w:lineRule="auto"/>
        <w:ind w:firstLine="720"/>
        <w:rPr>
          <w:rFonts w:ascii="Times New Roman" w:hAnsi="Times New Roman" w:cs="Times New Roman"/>
          <w:b/>
          <w:bCs/>
          <w:sz w:val="24"/>
          <w:szCs w:val="24"/>
        </w:rPr>
      </w:pPr>
      <w:r w:rsidRPr="00082F5B">
        <w:rPr>
          <w:rStyle w:val="HeadingIIIChar"/>
        </w:rPr>
        <w:t>Charlie</w:t>
      </w:r>
      <w:r w:rsidR="00523A1B" w:rsidRPr="00082F5B">
        <w:rPr>
          <w:rStyle w:val="HeadingIIIChar"/>
        </w:rPr>
        <w:t>.</w:t>
      </w:r>
      <w:r w:rsidR="00523A1B">
        <w:rPr>
          <w:rFonts w:ascii="Times New Roman" w:hAnsi="Times New Roman" w:cs="Times New Roman"/>
          <w:b/>
          <w:bCs/>
          <w:sz w:val="24"/>
          <w:szCs w:val="24"/>
        </w:rPr>
        <w:t xml:space="preserve"> </w:t>
      </w:r>
      <w:r w:rsidRPr="00FD24C2">
        <w:rPr>
          <w:rFonts w:ascii="Times New Roman" w:hAnsi="Times New Roman" w:cs="Times New Roman"/>
          <w:sz w:val="24"/>
          <w:szCs w:val="24"/>
        </w:rPr>
        <w:t>Upon noticing flow, for the first time, through the act of play. Charlie stated</w:t>
      </w:r>
      <w:r w:rsidR="00F634DE">
        <w:rPr>
          <w:rFonts w:ascii="Times New Roman" w:hAnsi="Times New Roman" w:cs="Times New Roman"/>
          <w:sz w:val="24"/>
          <w:szCs w:val="24"/>
        </w:rPr>
        <w:t>,</w:t>
      </w:r>
      <w:r w:rsidRPr="00FD24C2">
        <w:rPr>
          <w:rFonts w:ascii="Times New Roman" w:hAnsi="Times New Roman" w:cs="Times New Roman"/>
          <w:sz w:val="24"/>
          <w:szCs w:val="24"/>
        </w:rPr>
        <w:t xml:space="preserve"> “</w:t>
      </w:r>
      <w:r w:rsidRPr="00FD24C2">
        <w:rPr>
          <w:rFonts w:ascii="Times New Roman" w:hAnsi="Times New Roman" w:cs="Times New Roman"/>
          <w:color w:val="000000"/>
          <w:sz w:val="24"/>
          <w:szCs w:val="24"/>
        </w:rPr>
        <w:t>I’ve never really thought about flow before, but now I can see how it can transform small mundane things into what makes our lives dreamy. Romanticizing the small moments and noticing flow</w:t>
      </w:r>
      <w:r w:rsidR="004717C9">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I believe</w:t>
      </w:r>
      <w:r w:rsidR="004717C9">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will change my outlook on even the most minuscule tasks” (week 1). She was properly scaffolded and challenged to notice flow in addition to the act of play. She was encouraged to continue to notice how noticing flow may impact her life. Week two revealed that with continuous experiences of flow, it is possible that others are able to see the value impact on your life. Charlie stated</w:t>
      </w:r>
      <w:r w:rsidR="005E7605">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w:t>
      </w:r>
      <w:r w:rsidRPr="00FD24C2">
        <w:rPr>
          <w:rFonts w:ascii="Times New Roman" w:hAnsi="Times New Roman" w:cs="Times New Roman"/>
          <w:sz w:val="24"/>
          <w:szCs w:val="24"/>
        </w:rPr>
        <w:t>“</w:t>
      </w:r>
      <w:r w:rsidRPr="00FD24C2">
        <w:rPr>
          <w:rFonts w:ascii="Times New Roman" w:hAnsi="Times New Roman" w:cs="Times New Roman"/>
          <w:color w:val="000000"/>
          <w:sz w:val="24"/>
          <w:szCs w:val="24"/>
        </w:rPr>
        <w:t xml:space="preserve">I’m noticing more joy in my life. My husband even commented that I’ve been more joyful and happy this week, and I’ve been much more patient with my kids. I feel like this has allowed me to view my life </w:t>
      </w:r>
      <w:r w:rsidR="006228E1" w:rsidRPr="00FD24C2">
        <w:rPr>
          <w:rFonts w:ascii="Times New Roman" w:hAnsi="Times New Roman" w:cs="Times New Roman"/>
          <w:color w:val="000000"/>
          <w:sz w:val="24"/>
          <w:szCs w:val="24"/>
        </w:rPr>
        <w:t>differently”</w:t>
      </w:r>
      <w:r w:rsidR="006228E1">
        <w:rPr>
          <w:rFonts w:ascii="Times New Roman" w:hAnsi="Times New Roman" w:cs="Times New Roman"/>
          <w:color w:val="000000"/>
          <w:sz w:val="24"/>
          <w:szCs w:val="24"/>
        </w:rPr>
        <w:t xml:space="preserve"> (</w:t>
      </w:r>
      <w:r w:rsidR="00D15AC1">
        <w:rPr>
          <w:rFonts w:ascii="Times New Roman" w:hAnsi="Times New Roman" w:cs="Times New Roman"/>
          <w:color w:val="000000"/>
          <w:sz w:val="24"/>
          <w:szCs w:val="24"/>
        </w:rPr>
        <w:t>week 2)</w:t>
      </w:r>
      <w:r w:rsidRPr="00FD24C2">
        <w:rPr>
          <w:rFonts w:ascii="Times New Roman" w:hAnsi="Times New Roman" w:cs="Times New Roman"/>
          <w:color w:val="000000"/>
          <w:sz w:val="24"/>
          <w:szCs w:val="24"/>
        </w:rPr>
        <w:t xml:space="preserve">. This deep impact continued </w:t>
      </w:r>
      <w:r w:rsidR="00D15AC1">
        <w:rPr>
          <w:rFonts w:ascii="Times New Roman" w:hAnsi="Times New Roman" w:cs="Times New Roman"/>
          <w:color w:val="000000"/>
          <w:sz w:val="24"/>
          <w:szCs w:val="24"/>
        </w:rPr>
        <w:t>influe</w:t>
      </w:r>
      <w:r w:rsidR="00C25E97">
        <w:rPr>
          <w:rFonts w:ascii="Times New Roman" w:hAnsi="Times New Roman" w:cs="Times New Roman"/>
          <w:color w:val="000000"/>
          <w:sz w:val="24"/>
          <w:szCs w:val="24"/>
        </w:rPr>
        <w:t xml:space="preserve">ncing Charlie </w:t>
      </w:r>
      <w:r w:rsidRPr="00FD24C2">
        <w:rPr>
          <w:rFonts w:ascii="Times New Roman" w:hAnsi="Times New Roman" w:cs="Times New Roman"/>
          <w:color w:val="000000"/>
          <w:sz w:val="24"/>
          <w:szCs w:val="24"/>
        </w:rPr>
        <w:t>while she was on vacation with her family</w:t>
      </w:r>
      <w:r w:rsidR="00EF0AEA">
        <w:rPr>
          <w:rFonts w:ascii="Times New Roman" w:hAnsi="Times New Roman" w:cs="Times New Roman"/>
          <w:color w:val="000000"/>
          <w:sz w:val="24"/>
          <w:szCs w:val="24"/>
        </w:rPr>
        <w:t>:</w:t>
      </w:r>
      <w:r w:rsidRPr="00FD24C2">
        <w:rPr>
          <w:rFonts w:ascii="Times New Roman" w:hAnsi="Times New Roman" w:cs="Times New Roman"/>
          <w:sz w:val="24"/>
          <w:szCs w:val="24"/>
        </w:rPr>
        <w:t xml:space="preserve"> “</w:t>
      </w:r>
      <w:r w:rsidRPr="00FD24C2">
        <w:rPr>
          <w:rFonts w:ascii="Times New Roman" w:hAnsi="Times New Roman" w:cs="Times New Roman"/>
          <w:color w:val="000000"/>
          <w:sz w:val="24"/>
          <w:szCs w:val="24"/>
        </w:rPr>
        <w:t xml:space="preserve">It’s given me a new perspective in so many areas of </w:t>
      </w:r>
      <w:r w:rsidR="007B6187" w:rsidRPr="00FD24C2">
        <w:rPr>
          <w:rFonts w:ascii="Times New Roman" w:hAnsi="Times New Roman" w:cs="Times New Roman"/>
          <w:color w:val="000000"/>
          <w:sz w:val="24"/>
          <w:szCs w:val="24"/>
        </w:rPr>
        <w:t>life</w:t>
      </w:r>
      <w:r w:rsidR="007B6187">
        <w:rPr>
          <w:rFonts w:ascii="Times New Roman" w:hAnsi="Times New Roman" w:cs="Times New Roman"/>
          <w:color w:val="000000"/>
          <w:sz w:val="24"/>
          <w:szCs w:val="24"/>
        </w:rPr>
        <w:t xml:space="preserve"> and</w:t>
      </w:r>
      <w:r w:rsidRPr="00FD24C2">
        <w:rPr>
          <w:rFonts w:ascii="Times New Roman" w:hAnsi="Times New Roman" w:cs="Times New Roman"/>
          <w:color w:val="000000"/>
          <w:sz w:val="24"/>
          <w:szCs w:val="24"/>
        </w:rPr>
        <w:t xml:space="preserve"> being able to enjoy our vacation on a deeper level was life</w:t>
      </w:r>
      <w:r w:rsidR="004717C9">
        <w:rPr>
          <w:rFonts w:ascii="Times New Roman" w:hAnsi="Times New Roman" w:cs="Times New Roman"/>
          <w:color w:val="000000"/>
          <w:sz w:val="24"/>
          <w:szCs w:val="24"/>
        </w:rPr>
        <w:t>-</w:t>
      </w:r>
      <w:r w:rsidRPr="00FD24C2">
        <w:rPr>
          <w:rFonts w:ascii="Times New Roman" w:hAnsi="Times New Roman" w:cs="Times New Roman"/>
          <w:color w:val="000000"/>
          <w:sz w:val="24"/>
          <w:szCs w:val="24"/>
        </w:rPr>
        <w:t>changing for me” (week 3). Aside from the overall enjoyment and life impact she stated she had experienced in just three short weeks, Charlie continued to experience TEs and recognizing the power of flow. During week four</w:t>
      </w:r>
      <w:r w:rsidR="004717C9">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she stated</w:t>
      </w:r>
      <w:r w:rsidR="00D52AB3">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“I’m giving myself more grace to allow myself to get lost in the moment. I’m not being so hard on myself when I lose track of </w:t>
      </w:r>
      <w:r w:rsidR="00E81F12" w:rsidRPr="00FD24C2">
        <w:rPr>
          <w:rFonts w:ascii="Times New Roman" w:hAnsi="Times New Roman" w:cs="Times New Roman"/>
          <w:color w:val="000000"/>
          <w:sz w:val="24"/>
          <w:szCs w:val="24"/>
        </w:rPr>
        <w:t>time but</w:t>
      </w:r>
      <w:r w:rsidRPr="00FD24C2">
        <w:rPr>
          <w:rFonts w:ascii="Times New Roman" w:hAnsi="Times New Roman" w:cs="Times New Roman"/>
          <w:color w:val="000000"/>
          <w:sz w:val="24"/>
          <w:szCs w:val="24"/>
        </w:rPr>
        <w:t xml:space="preserve"> finding joy in the moments that I get lost in what I’m doing</w:t>
      </w:r>
      <w:r w:rsidR="00E81F12">
        <w:rPr>
          <w:rFonts w:ascii="Times New Roman" w:hAnsi="Times New Roman" w:cs="Times New Roman"/>
          <w:color w:val="000000"/>
          <w:sz w:val="24"/>
          <w:szCs w:val="24"/>
        </w:rPr>
        <w:t>” (</w:t>
      </w:r>
      <w:r w:rsidRPr="00FD24C2">
        <w:rPr>
          <w:rFonts w:ascii="Times New Roman" w:hAnsi="Times New Roman" w:cs="Times New Roman"/>
          <w:color w:val="000000"/>
          <w:sz w:val="24"/>
          <w:szCs w:val="24"/>
        </w:rPr>
        <w:t xml:space="preserve">week 4). This theme of grace and change in </w:t>
      </w:r>
      <w:r w:rsidRPr="00FD24C2">
        <w:rPr>
          <w:rFonts w:ascii="Times New Roman" w:hAnsi="Times New Roman" w:cs="Times New Roman"/>
          <w:color w:val="000000"/>
          <w:sz w:val="24"/>
          <w:szCs w:val="24"/>
        </w:rPr>
        <w:lastRenderedPageBreak/>
        <w:t>self-reactions followed through during week five</w:t>
      </w:r>
      <w:r w:rsidR="004717C9">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where she stated</w:t>
      </w:r>
      <w:r w:rsidR="00D52AB3">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“I’ve found myself giving myself more grace and having much more peace when I notice flow in my everyday life. I’m so happy to take this practice and continue to notice flow from her</w:t>
      </w:r>
      <w:r w:rsidR="00BA1567">
        <w:rPr>
          <w:rFonts w:ascii="Times New Roman" w:hAnsi="Times New Roman" w:cs="Times New Roman"/>
          <w:color w:val="000000"/>
          <w:sz w:val="24"/>
          <w:szCs w:val="24"/>
        </w:rPr>
        <w:t>e</w:t>
      </w:r>
      <w:r w:rsidRPr="00FD24C2">
        <w:rPr>
          <w:rFonts w:ascii="Times New Roman" w:hAnsi="Times New Roman" w:cs="Times New Roman"/>
          <w:color w:val="000000"/>
          <w:sz w:val="24"/>
          <w:szCs w:val="24"/>
        </w:rPr>
        <w:t xml:space="preserve"> on out” (week 5).</w:t>
      </w:r>
    </w:p>
    <w:p w14:paraId="6A8B3054" w14:textId="0C46A048" w:rsidR="002C763A" w:rsidRPr="00FD24C2" w:rsidRDefault="002C763A" w:rsidP="00523A1B">
      <w:pPr>
        <w:spacing w:line="480" w:lineRule="auto"/>
        <w:ind w:firstLine="720"/>
        <w:rPr>
          <w:rFonts w:ascii="Times New Roman" w:hAnsi="Times New Roman" w:cs="Times New Roman"/>
          <w:b/>
          <w:bCs/>
          <w:sz w:val="24"/>
          <w:szCs w:val="24"/>
        </w:rPr>
      </w:pPr>
      <w:r w:rsidRPr="00082F5B">
        <w:rPr>
          <w:rStyle w:val="HeadingIIIChar"/>
        </w:rPr>
        <w:t>Shelly</w:t>
      </w:r>
      <w:r w:rsidR="00523A1B" w:rsidRPr="00082F5B">
        <w:rPr>
          <w:rStyle w:val="HeadingIIIChar"/>
        </w:rPr>
        <w:t>.</w:t>
      </w:r>
      <w:r w:rsidR="00523A1B">
        <w:rPr>
          <w:rFonts w:ascii="Times New Roman" w:hAnsi="Times New Roman" w:cs="Times New Roman"/>
          <w:b/>
          <w:bCs/>
          <w:sz w:val="24"/>
          <w:szCs w:val="24"/>
        </w:rPr>
        <w:t xml:space="preserve"> </w:t>
      </w:r>
      <w:r w:rsidRPr="00FD24C2">
        <w:rPr>
          <w:rFonts w:ascii="Times New Roman" w:hAnsi="Times New Roman" w:cs="Times New Roman"/>
          <w:sz w:val="24"/>
          <w:szCs w:val="24"/>
        </w:rPr>
        <w:t xml:space="preserve">Shelly was a participant who </w:t>
      </w:r>
      <w:r w:rsidR="00EA6BC2">
        <w:rPr>
          <w:rFonts w:ascii="Times New Roman" w:hAnsi="Times New Roman" w:cs="Times New Roman"/>
          <w:sz w:val="24"/>
          <w:szCs w:val="24"/>
        </w:rPr>
        <w:t>engaged in</w:t>
      </w:r>
      <w:r w:rsidR="000875E8" w:rsidRPr="00FD24C2">
        <w:rPr>
          <w:rFonts w:ascii="Times New Roman" w:hAnsi="Times New Roman" w:cs="Times New Roman"/>
          <w:sz w:val="24"/>
          <w:szCs w:val="24"/>
        </w:rPr>
        <w:t xml:space="preserve"> </w:t>
      </w:r>
      <w:r w:rsidRPr="00FD24C2">
        <w:rPr>
          <w:rFonts w:ascii="Times New Roman" w:hAnsi="Times New Roman" w:cs="Times New Roman"/>
          <w:sz w:val="24"/>
          <w:szCs w:val="24"/>
        </w:rPr>
        <w:t>deep reflection throughout her NCV journal entries. Each week</w:t>
      </w:r>
      <w:r w:rsidR="00300738">
        <w:rPr>
          <w:rFonts w:ascii="Times New Roman" w:hAnsi="Times New Roman" w:cs="Times New Roman"/>
          <w:sz w:val="24"/>
          <w:szCs w:val="24"/>
        </w:rPr>
        <w:t>,</w:t>
      </w:r>
      <w:r w:rsidRPr="00FD24C2">
        <w:rPr>
          <w:rFonts w:ascii="Times New Roman" w:hAnsi="Times New Roman" w:cs="Times New Roman"/>
          <w:sz w:val="24"/>
          <w:szCs w:val="24"/>
        </w:rPr>
        <w:t xml:space="preserve"> she conveyed the deep meaning experiencing TE is having in multiple areas of her life, especially in the moments that she spends with others. In three of her five entries</w:t>
      </w:r>
      <w:r w:rsidR="00300738">
        <w:rPr>
          <w:rFonts w:ascii="Times New Roman" w:hAnsi="Times New Roman" w:cs="Times New Roman"/>
          <w:sz w:val="24"/>
          <w:szCs w:val="24"/>
        </w:rPr>
        <w:t>,</w:t>
      </w:r>
      <w:r w:rsidRPr="00FD24C2">
        <w:rPr>
          <w:rFonts w:ascii="Times New Roman" w:hAnsi="Times New Roman" w:cs="Times New Roman"/>
          <w:sz w:val="24"/>
          <w:szCs w:val="24"/>
        </w:rPr>
        <w:t xml:space="preserve"> she documented how flow is surfacing deep emotion and appreciation towards those surrounding her. Shelly identified herself as an introvert, stating</w:t>
      </w:r>
      <w:r w:rsidR="00300738">
        <w:rPr>
          <w:rFonts w:ascii="Times New Roman" w:hAnsi="Times New Roman" w:cs="Times New Roman"/>
          <w:sz w:val="24"/>
          <w:szCs w:val="24"/>
        </w:rPr>
        <w:t>,</w:t>
      </w:r>
      <w:r w:rsidRPr="00FD24C2">
        <w:rPr>
          <w:rFonts w:ascii="Times New Roman" w:hAnsi="Times New Roman" w:cs="Times New Roman"/>
          <w:sz w:val="24"/>
          <w:szCs w:val="24"/>
        </w:rPr>
        <w:t xml:space="preserve"> “I definitely feel less tense/stressed when we go out around people. The flow experience has really made me work to be more present, which in turn has tuned more of a natural and mindless experience. It’s almost therapeutic” </w:t>
      </w:r>
      <w:r w:rsidRPr="0000454F">
        <w:rPr>
          <w:rFonts w:ascii="Times New Roman" w:hAnsi="Times New Roman" w:cs="Times New Roman"/>
          <w:sz w:val="24"/>
          <w:szCs w:val="24"/>
        </w:rPr>
        <w:t>(</w:t>
      </w:r>
      <w:r w:rsidR="0000454F" w:rsidRPr="0000454F">
        <w:rPr>
          <w:rFonts w:ascii="Times New Roman" w:hAnsi="Times New Roman" w:cs="Times New Roman"/>
          <w:sz w:val="24"/>
          <w:szCs w:val="24"/>
        </w:rPr>
        <w:t>week 4, s</w:t>
      </w:r>
      <w:r w:rsidRPr="0000454F">
        <w:rPr>
          <w:rFonts w:ascii="Times New Roman" w:hAnsi="Times New Roman" w:cs="Times New Roman"/>
          <w:sz w:val="24"/>
          <w:szCs w:val="24"/>
        </w:rPr>
        <w:t>caffolded</w:t>
      </w:r>
      <w:r w:rsidR="0000454F" w:rsidRPr="0000454F">
        <w:rPr>
          <w:rFonts w:ascii="Times New Roman" w:hAnsi="Times New Roman" w:cs="Times New Roman"/>
          <w:sz w:val="24"/>
          <w:szCs w:val="24"/>
        </w:rPr>
        <w:t xml:space="preserve"> question</w:t>
      </w:r>
      <w:r w:rsidRPr="0000454F">
        <w:rPr>
          <w:rFonts w:ascii="Times New Roman" w:hAnsi="Times New Roman" w:cs="Times New Roman"/>
          <w:sz w:val="24"/>
          <w:szCs w:val="24"/>
        </w:rPr>
        <w:t xml:space="preserve"> response).</w:t>
      </w:r>
      <w:r w:rsidRPr="00FD24C2">
        <w:rPr>
          <w:rFonts w:ascii="Times New Roman" w:hAnsi="Times New Roman" w:cs="Times New Roman"/>
          <w:sz w:val="24"/>
          <w:szCs w:val="24"/>
        </w:rPr>
        <w:t xml:space="preserve"> </w:t>
      </w:r>
    </w:p>
    <w:p w14:paraId="78C9FBED" w14:textId="432C3605" w:rsidR="002C763A" w:rsidRPr="00FD24C2" w:rsidRDefault="002C763A" w:rsidP="00FE18D7">
      <w:pPr>
        <w:spacing w:line="480" w:lineRule="auto"/>
        <w:ind w:firstLine="720"/>
        <w:rPr>
          <w:rFonts w:ascii="Times New Roman" w:hAnsi="Times New Roman" w:cs="Times New Roman"/>
          <w:color w:val="000000"/>
          <w:sz w:val="24"/>
          <w:szCs w:val="24"/>
        </w:rPr>
      </w:pPr>
      <w:r w:rsidRPr="00FD24C2">
        <w:rPr>
          <w:rFonts w:ascii="Times New Roman" w:hAnsi="Times New Roman" w:cs="Times New Roman"/>
          <w:sz w:val="24"/>
          <w:szCs w:val="24"/>
        </w:rPr>
        <w:t>Shelly’s cultivation of value towards others speaks volumes toward the power of TE with flow with others. Moments with her husband and son were documented by stating</w:t>
      </w:r>
      <w:r w:rsidR="0096202B">
        <w:rPr>
          <w:rFonts w:ascii="Times New Roman" w:hAnsi="Times New Roman" w:cs="Times New Roman"/>
          <w:sz w:val="24"/>
          <w:szCs w:val="24"/>
        </w:rPr>
        <w:t>,</w:t>
      </w:r>
      <w:r w:rsidRPr="00FD24C2">
        <w:rPr>
          <w:rFonts w:ascii="Times New Roman" w:hAnsi="Times New Roman" w:cs="Times New Roman"/>
          <w:sz w:val="24"/>
          <w:szCs w:val="24"/>
        </w:rPr>
        <w:t xml:space="preserve"> “</w:t>
      </w:r>
      <w:r w:rsidRPr="00FD24C2">
        <w:rPr>
          <w:rFonts w:ascii="Times New Roman" w:hAnsi="Times New Roman" w:cs="Times New Roman"/>
          <w:i/>
          <w:iCs/>
          <w:color w:val="000000"/>
          <w:sz w:val="24"/>
          <w:szCs w:val="24"/>
        </w:rPr>
        <w:t>Flow</w:t>
      </w:r>
      <w:r w:rsidRPr="00FD24C2">
        <w:rPr>
          <w:rFonts w:ascii="Times New Roman" w:hAnsi="Times New Roman" w:cs="Times New Roman"/>
          <w:color w:val="000000"/>
          <w:sz w:val="24"/>
          <w:szCs w:val="24"/>
        </w:rPr>
        <w:t xml:space="preserve"> is valuable to me because it is helping me to be more intentional with the people around me during my free time</w:t>
      </w:r>
      <w:r w:rsidR="004569A5">
        <w:rPr>
          <w:rFonts w:ascii="Times New Roman" w:hAnsi="Times New Roman" w:cs="Times New Roman"/>
          <w:color w:val="000000"/>
          <w:sz w:val="24"/>
          <w:szCs w:val="24"/>
        </w:rPr>
        <w:t xml:space="preserve">. </w:t>
      </w:r>
      <w:r w:rsidRPr="00FD24C2">
        <w:rPr>
          <w:rFonts w:ascii="Times New Roman" w:hAnsi="Times New Roman" w:cs="Times New Roman"/>
          <w:color w:val="000000"/>
          <w:sz w:val="24"/>
          <w:szCs w:val="24"/>
        </w:rPr>
        <w:t xml:space="preserve">As a result, I am mindlessly more engaged with those around me and the experiences I </w:t>
      </w:r>
      <w:r w:rsidR="003479C2" w:rsidRPr="00FD24C2">
        <w:rPr>
          <w:rFonts w:ascii="Times New Roman" w:hAnsi="Times New Roman" w:cs="Times New Roman"/>
          <w:color w:val="000000"/>
          <w:sz w:val="24"/>
          <w:szCs w:val="24"/>
        </w:rPr>
        <w:t>have”</w:t>
      </w:r>
      <w:r w:rsidR="003479C2">
        <w:rPr>
          <w:rFonts w:ascii="Times New Roman" w:hAnsi="Times New Roman" w:cs="Times New Roman"/>
          <w:color w:val="000000"/>
          <w:sz w:val="24"/>
          <w:szCs w:val="24"/>
        </w:rPr>
        <w:t xml:space="preserve"> (</w:t>
      </w:r>
      <w:r w:rsidR="00B26ADA">
        <w:rPr>
          <w:rFonts w:ascii="Times New Roman" w:hAnsi="Times New Roman" w:cs="Times New Roman"/>
          <w:color w:val="000000"/>
          <w:sz w:val="24"/>
          <w:szCs w:val="24"/>
        </w:rPr>
        <w:t>week 3)</w:t>
      </w:r>
      <w:r w:rsidRPr="00FD24C2">
        <w:rPr>
          <w:rFonts w:ascii="Times New Roman" w:hAnsi="Times New Roman" w:cs="Times New Roman"/>
          <w:color w:val="000000"/>
          <w:sz w:val="24"/>
          <w:szCs w:val="24"/>
        </w:rPr>
        <w:t xml:space="preserve">. She also </w:t>
      </w:r>
      <w:r w:rsidR="00B26ADA">
        <w:rPr>
          <w:rFonts w:ascii="Times New Roman" w:hAnsi="Times New Roman" w:cs="Times New Roman"/>
          <w:color w:val="000000"/>
          <w:sz w:val="24"/>
          <w:szCs w:val="24"/>
        </w:rPr>
        <w:t>expressed</w:t>
      </w:r>
      <w:r w:rsidRPr="00FD24C2">
        <w:rPr>
          <w:rFonts w:ascii="Times New Roman" w:hAnsi="Times New Roman" w:cs="Times New Roman"/>
          <w:color w:val="000000"/>
          <w:sz w:val="24"/>
          <w:szCs w:val="24"/>
        </w:rPr>
        <w:t xml:space="preserve"> the magnitude of small </w:t>
      </w:r>
      <w:r w:rsidR="00B26ADA" w:rsidRPr="00FD24C2">
        <w:rPr>
          <w:rFonts w:ascii="Times New Roman" w:hAnsi="Times New Roman" w:cs="Times New Roman"/>
          <w:color w:val="000000"/>
          <w:sz w:val="24"/>
          <w:szCs w:val="24"/>
        </w:rPr>
        <w:t>moments in</w:t>
      </w:r>
      <w:r w:rsidRPr="00FD24C2">
        <w:rPr>
          <w:rFonts w:ascii="Times New Roman" w:hAnsi="Times New Roman" w:cs="Times New Roman"/>
          <w:color w:val="000000"/>
          <w:sz w:val="24"/>
          <w:szCs w:val="24"/>
        </w:rPr>
        <w:t xml:space="preserve"> that TE with flow “is changing the way I view and appreciate the “little moments.” It’s honestly like I’m filing away core memories” (week 4)</w:t>
      </w:r>
      <w:r w:rsidRPr="00FD24C2">
        <w:rPr>
          <w:rFonts w:ascii="Times New Roman" w:hAnsi="Times New Roman" w:cs="Times New Roman"/>
          <w:sz w:val="24"/>
          <w:szCs w:val="24"/>
        </w:rPr>
        <w:t>.</w:t>
      </w:r>
    </w:p>
    <w:p w14:paraId="20E40C44" w14:textId="4FBE4B22" w:rsidR="000A5E4D" w:rsidRPr="00523A1B" w:rsidRDefault="002C763A" w:rsidP="00523A1B">
      <w:pPr>
        <w:spacing w:line="480" w:lineRule="auto"/>
        <w:ind w:firstLine="720"/>
        <w:rPr>
          <w:rFonts w:ascii="Times New Roman" w:hAnsi="Times New Roman" w:cs="Times New Roman"/>
          <w:b/>
          <w:bCs/>
          <w:sz w:val="24"/>
          <w:szCs w:val="24"/>
        </w:rPr>
      </w:pPr>
      <w:r w:rsidRPr="00082F5B">
        <w:rPr>
          <w:rStyle w:val="HeadingIIIChar"/>
        </w:rPr>
        <w:t xml:space="preserve"> Iris</w:t>
      </w:r>
      <w:r w:rsidR="00523A1B">
        <w:rPr>
          <w:rFonts w:ascii="Times New Roman" w:hAnsi="Times New Roman" w:cs="Times New Roman"/>
          <w:b/>
          <w:bCs/>
          <w:sz w:val="24"/>
          <w:szCs w:val="24"/>
        </w:rPr>
        <w:t xml:space="preserve">. </w:t>
      </w:r>
      <w:r w:rsidRPr="00FD24C2">
        <w:rPr>
          <w:rFonts w:ascii="Times New Roman" w:hAnsi="Times New Roman" w:cs="Times New Roman"/>
          <w:sz w:val="24"/>
          <w:szCs w:val="24"/>
        </w:rPr>
        <w:t xml:space="preserve">Iris documented experiences </w:t>
      </w:r>
      <w:r w:rsidR="00DF538D">
        <w:rPr>
          <w:rFonts w:ascii="Times New Roman" w:hAnsi="Times New Roman" w:cs="Times New Roman"/>
          <w:sz w:val="24"/>
          <w:szCs w:val="24"/>
        </w:rPr>
        <w:t>with</w:t>
      </w:r>
      <w:r w:rsidRPr="00FD24C2">
        <w:rPr>
          <w:rFonts w:ascii="Times New Roman" w:hAnsi="Times New Roman" w:cs="Times New Roman"/>
          <w:sz w:val="24"/>
          <w:szCs w:val="24"/>
        </w:rPr>
        <w:t xml:space="preserve"> flow in multiple areas of her life, both solo and with others. Immediately</w:t>
      </w:r>
      <w:r w:rsidR="002544AE">
        <w:rPr>
          <w:rFonts w:ascii="Times New Roman" w:hAnsi="Times New Roman" w:cs="Times New Roman"/>
          <w:sz w:val="24"/>
          <w:szCs w:val="24"/>
        </w:rPr>
        <w:t>,</w:t>
      </w:r>
      <w:r w:rsidRPr="00FD24C2">
        <w:rPr>
          <w:rFonts w:ascii="Times New Roman" w:hAnsi="Times New Roman" w:cs="Times New Roman"/>
          <w:sz w:val="24"/>
          <w:szCs w:val="24"/>
        </w:rPr>
        <w:t xml:space="preserve"> during a blueberry picking adventure in the heat of summer, she was able to recognize flow. This flow experience provided</w:t>
      </w:r>
      <w:r w:rsidR="00A40BB9">
        <w:rPr>
          <w:rFonts w:ascii="Times New Roman" w:hAnsi="Times New Roman" w:cs="Times New Roman"/>
          <w:color w:val="000000"/>
          <w:sz w:val="24"/>
          <w:szCs w:val="24"/>
        </w:rPr>
        <w:t xml:space="preserve"> </w:t>
      </w:r>
      <w:r w:rsidR="002544AE">
        <w:rPr>
          <w:rFonts w:ascii="Times New Roman" w:hAnsi="Times New Roman" w:cs="Times New Roman"/>
          <w:color w:val="000000"/>
          <w:sz w:val="24"/>
          <w:szCs w:val="24"/>
        </w:rPr>
        <w:t xml:space="preserve">a </w:t>
      </w:r>
      <w:r w:rsidR="00A40BB9">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respite of worry and overthinking. I was able to do a task and enjoy it even if not everything about the situation was “ideal” (week 1). Although flow is considered to be a highly enjoyable psychological state, this, along with others, </w:t>
      </w:r>
      <w:r w:rsidRPr="00FD24C2">
        <w:rPr>
          <w:rFonts w:ascii="Times New Roman" w:hAnsi="Times New Roman" w:cs="Times New Roman"/>
          <w:color w:val="000000"/>
          <w:sz w:val="24"/>
          <w:szCs w:val="24"/>
        </w:rPr>
        <w:lastRenderedPageBreak/>
        <w:t xml:space="preserve">reveals that not all situations are classified as enjoyable, but joy can be discovered within the flow experience. Iris continued to experience flow in an area that would not be </w:t>
      </w:r>
      <w:r w:rsidR="00771747" w:rsidRPr="00FD24C2">
        <w:rPr>
          <w:rFonts w:ascii="Times New Roman" w:hAnsi="Times New Roman" w:cs="Times New Roman"/>
          <w:color w:val="000000"/>
          <w:sz w:val="24"/>
          <w:szCs w:val="24"/>
        </w:rPr>
        <w:t>one’s</w:t>
      </w:r>
      <w:r w:rsidRPr="00FD24C2">
        <w:rPr>
          <w:rFonts w:ascii="Times New Roman" w:hAnsi="Times New Roman" w:cs="Times New Roman"/>
          <w:color w:val="000000"/>
          <w:sz w:val="24"/>
          <w:szCs w:val="24"/>
        </w:rPr>
        <w:t xml:space="preserve"> ideal view of an enjoyable experience</w:t>
      </w:r>
      <w:r w:rsidR="00DA59CB">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studying. During her study session, Iris noticed flow and stated</w:t>
      </w:r>
      <w:r w:rsidR="00DA2D47">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“I believe that is when we all learn the best. We aren’t thinking about anything else but the task at hand</w:t>
      </w:r>
      <w:r w:rsidR="003C5948">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(week 3). Experiential value continuously grew as Iris journaled, further experiencing flow while with others and documenting how it is a</w:t>
      </w:r>
      <w:r w:rsidR="007C635A">
        <w:rPr>
          <w:rFonts w:ascii="Times New Roman" w:hAnsi="Times New Roman" w:cs="Times New Roman"/>
          <w:color w:val="000000"/>
          <w:sz w:val="24"/>
          <w:szCs w:val="24"/>
        </w:rPr>
        <w:t>n avenue for</w:t>
      </w:r>
      <w:r w:rsidRPr="00FD24C2">
        <w:rPr>
          <w:rFonts w:ascii="Times New Roman" w:hAnsi="Times New Roman" w:cs="Times New Roman"/>
          <w:color w:val="000000"/>
          <w:sz w:val="24"/>
          <w:szCs w:val="24"/>
        </w:rPr>
        <w:t xml:space="preserve"> powerful connection. During week three</w:t>
      </w:r>
      <w:r w:rsidR="00CD0B05">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she </w:t>
      </w:r>
      <w:r w:rsidR="00367A02">
        <w:rPr>
          <w:rFonts w:ascii="Times New Roman" w:hAnsi="Times New Roman" w:cs="Times New Roman"/>
          <w:color w:val="000000"/>
          <w:sz w:val="24"/>
          <w:szCs w:val="24"/>
        </w:rPr>
        <w:t>said,</w:t>
      </w:r>
      <w:r w:rsidRPr="00FD24C2">
        <w:rPr>
          <w:rFonts w:ascii="Times New Roman" w:hAnsi="Times New Roman" w:cs="Times New Roman"/>
          <w:color w:val="000000"/>
          <w:sz w:val="24"/>
          <w:szCs w:val="24"/>
        </w:rPr>
        <w:t xml:space="preserve"> “flow continues to be so valuable to me as each week goes by because I see that it helps me reflect on how I need to disconnect from external stimuli and focus on what is most important. Experiencing flow with my daughter has been my favorite state of flow yet, and I’m constantly learning on how to find connection with her through this process</w:t>
      </w:r>
      <w:r w:rsidR="0065593D">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(week three)</w:t>
      </w:r>
      <w:r w:rsidR="006C4B12">
        <w:rPr>
          <w:rFonts w:ascii="Times New Roman" w:hAnsi="Times New Roman" w:cs="Times New Roman"/>
          <w:color w:val="000000"/>
          <w:sz w:val="24"/>
          <w:szCs w:val="24"/>
        </w:rPr>
        <w:t>. This was</w:t>
      </w:r>
      <w:r w:rsidRPr="00FD24C2">
        <w:rPr>
          <w:rFonts w:ascii="Times New Roman" w:hAnsi="Times New Roman" w:cs="Times New Roman"/>
          <w:color w:val="000000"/>
          <w:sz w:val="24"/>
          <w:szCs w:val="24"/>
        </w:rPr>
        <w:t xml:space="preserve"> followed by another connection experience while playing a game, Iris stated</w:t>
      </w:r>
      <w:r w:rsidR="00367A02">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w:t>
      </w:r>
      <w:r w:rsidR="006C4B12">
        <w:rPr>
          <w:rFonts w:ascii="Times New Roman" w:hAnsi="Times New Roman" w:cs="Times New Roman"/>
          <w:color w:val="000000"/>
          <w:sz w:val="24"/>
          <w:szCs w:val="24"/>
        </w:rPr>
        <w:t>f</w:t>
      </w:r>
      <w:r w:rsidRPr="00FD24C2">
        <w:rPr>
          <w:rFonts w:ascii="Times New Roman" w:hAnsi="Times New Roman" w:cs="Times New Roman"/>
          <w:color w:val="000000"/>
          <w:sz w:val="24"/>
          <w:szCs w:val="24"/>
        </w:rPr>
        <w:t xml:space="preserve">low this week became more valuable to me because even though we tend to think of flow as an individual experience, I learned that flow can be an opportunity for connection. It can be a way to laugh or work together for a common goal” </w:t>
      </w:r>
      <w:r w:rsidR="00325538">
        <w:rPr>
          <w:rFonts w:ascii="Times New Roman" w:hAnsi="Times New Roman" w:cs="Times New Roman"/>
          <w:color w:val="000000"/>
          <w:sz w:val="24"/>
          <w:szCs w:val="24"/>
        </w:rPr>
        <w:t>(</w:t>
      </w:r>
      <w:r w:rsidRPr="00FD24C2">
        <w:rPr>
          <w:rFonts w:ascii="Times New Roman" w:hAnsi="Times New Roman" w:cs="Times New Roman"/>
          <w:color w:val="000000"/>
          <w:sz w:val="24"/>
          <w:szCs w:val="24"/>
        </w:rPr>
        <w:t>week 4). TE with flow has revealed that it enables a person to find great power in moments of daily life that may have otherwise been overlooked. Iris ended her NCV journal entries by revealing this power by stating</w:t>
      </w:r>
      <w:r w:rsidR="00393387">
        <w:rPr>
          <w:rFonts w:ascii="Times New Roman" w:hAnsi="Times New Roman" w:cs="Times New Roman"/>
          <w:color w:val="000000"/>
          <w:sz w:val="24"/>
          <w:szCs w:val="24"/>
        </w:rPr>
        <w:t>:</w:t>
      </w:r>
      <w:r w:rsidRPr="00FD24C2">
        <w:rPr>
          <w:rFonts w:ascii="Times New Roman" w:hAnsi="Times New Roman" w:cs="Times New Roman"/>
          <w:color w:val="000000"/>
          <w:sz w:val="24"/>
          <w:szCs w:val="24"/>
        </w:rPr>
        <w:t xml:space="preserve"> </w:t>
      </w:r>
    </w:p>
    <w:p w14:paraId="67161B3C" w14:textId="76B87E90" w:rsidR="002C763A" w:rsidRPr="00FD24C2" w:rsidRDefault="00410CF5" w:rsidP="000A5E4D">
      <w:pPr>
        <w:spacing w:line="480" w:lineRule="auto"/>
        <w:ind w:left="720" w:right="720"/>
        <w:rPr>
          <w:rFonts w:ascii="Times New Roman" w:hAnsi="Times New Roman" w:cs="Times New Roman"/>
          <w:color w:val="000000"/>
          <w:sz w:val="24"/>
          <w:szCs w:val="24"/>
        </w:rPr>
      </w:pPr>
      <w:r>
        <w:rPr>
          <w:rFonts w:ascii="Times New Roman" w:hAnsi="Times New Roman" w:cs="Times New Roman"/>
          <w:color w:val="000000"/>
          <w:sz w:val="24"/>
          <w:szCs w:val="24"/>
        </w:rPr>
        <w:t>n</w:t>
      </w:r>
      <w:r w:rsidR="002C763A" w:rsidRPr="00FD24C2">
        <w:rPr>
          <w:rFonts w:ascii="Times New Roman" w:hAnsi="Times New Roman" w:cs="Times New Roman"/>
          <w:color w:val="000000"/>
          <w:sz w:val="24"/>
          <w:szCs w:val="24"/>
        </w:rPr>
        <w:t>oticing flow has been so valuable to me because when I am in flow, I am at peace, and the more I recognize flow</w:t>
      </w:r>
      <w:r w:rsidR="00367A02">
        <w:rPr>
          <w:rFonts w:ascii="Times New Roman" w:hAnsi="Times New Roman" w:cs="Times New Roman"/>
          <w:color w:val="000000"/>
          <w:sz w:val="24"/>
          <w:szCs w:val="24"/>
        </w:rPr>
        <w:t>,</w:t>
      </w:r>
      <w:r w:rsidR="002C763A" w:rsidRPr="00FD24C2">
        <w:rPr>
          <w:rFonts w:ascii="Times New Roman" w:hAnsi="Times New Roman" w:cs="Times New Roman"/>
          <w:color w:val="000000"/>
          <w:sz w:val="24"/>
          <w:szCs w:val="24"/>
        </w:rPr>
        <w:t xml:space="preserve"> the more I have come to realize how truly fulfilled I am. I think sometimes when we get resentful or overwhelmed with our life and all of the things that we have to take care of, the voice of discontentment can get really loud. The more that I recognize flow in my daily life, that voice of the negative outlooks doesn’t seem so loud. I am able to recognize that there is so </w:t>
      </w:r>
      <w:r w:rsidR="002C763A" w:rsidRPr="00FD24C2">
        <w:rPr>
          <w:rFonts w:ascii="Times New Roman" w:hAnsi="Times New Roman" w:cs="Times New Roman"/>
          <w:color w:val="000000"/>
          <w:sz w:val="24"/>
          <w:szCs w:val="24"/>
        </w:rPr>
        <w:lastRenderedPageBreak/>
        <w:t>much more good in my life than the one or two times a day that something doesn’t go just the way that I want it to.</w:t>
      </w:r>
    </w:p>
    <w:p w14:paraId="561FBFD0" w14:textId="52880CDB" w:rsidR="002C763A" w:rsidRPr="00FD24C2" w:rsidRDefault="00523A1B" w:rsidP="002C763A">
      <w:pPr>
        <w:spacing w:line="480" w:lineRule="auto"/>
        <w:ind w:firstLine="720"/>
        <w:rPr>
          <w:rFonts w:ascii="Times New Roman" w:hAnsi="Times New Roman" w:cs="Times New Roman"/>
          <w:color w:val="000000"/>
          <w:sz w:val="24"/>
          <w:szCs w:val="24"/>
        </w:rPr>
      </w:pPr>
      <w:r w:rsidRPr="00082F5B">
        <w:rPr>
          <w:rStyle w:val="HeadingIIIChar"/>
        </w:rPr>
        <w:t>Others</w:t>
      </w:r>
      <w:r>
        <w:rPr>
          <w:rFonts w:ascii="Times New Roman" w:hAnsi="Times New Roman" w:cs="Times New Roman"/>
          <w:b/>
          <w:bCs/>
          <w:color w:val="000000"/>
          <w:sz w:val="24"/>
          <w:szCs w:val="24"/>
        </w:rPr>
        <w:t xml:space="preserve">. </w:t>
      </w:r>
      <w:r w:rsidR="002C763A" w:rsidRPr="00FD24C2">
        <w:rPr>
          <w:rFonts w:ascii="Times New Roman" w:hAnsi="Times New Roman" w:cs="Times New Roman"/>
          <w:color w:val="000000"/>
          <w:sz w:val="24"/>
          <w:szCs w:val="24"/>
        </w:rPr>
        <w:t>Other participants within the study displayed that they, too, experienced full TEs, just not weekly</w:t>
      </w:r>
      <w:r w:rsidR="00A62BA8">
        <w:rPr>
          <w:rFonts w:ascii="Times New Roman" w:hAnsi="Times New Roman" w:cs="Times New Roman"/>
          <w:color w:val="000000"/>
          <w:sz w:val="24"/>
          <w:szCs w:val="24"/>
        </w:rPr>
        <w:t>, a</w:t>
      </w:r>
      <w:r w:rsidR="002C763A" w:rsidRPr="00FD24C2">
        <w:rPr>
          <w:rFonts w:ascii="Times New Roman" w:hAnsi="Times New Roman" w:cs="Times New Roman"/>
          <w:color w:val="000000"/>
          <w:sz w:val="24"/>
          <w:szCs w:val="24"/>
        </w:rPr>
        <w:t>s revealed in previous sections of this study. Flow has the ability to expand perception and generate value of self</w:t>
      </w:r>
      <w:r w:rsidR="00367A02">
        <w:rPr>
          <w:rFonts w:ascii="Times New Roman" w:hAnsi="Times New Roman" w:cs="Times New Roman"/>
          <w:color w:val="000000"/>
          <w:sz w:val="24"/>
          <w:szCs w:val="24"/>
        </w:rPr>
        <w:t>,</w:t>
      </w:r>
      <w:r w:rsidR="002C763A" w:rsidRPr="00FD24C2">
        <w:rPr>
          <w:rFonts w:ascii="Times New Roman" w:hAnsi="Times New Roman" w:cs="Times New Roman"/>
          <w:color w:val="000000"/>
          <w:sz w:val="24"/>
          <w:szCs w:val="24"/>
        </w:rPr>
        <w:t xml:space="preserve"> as stated by Terri</w:t>
      </w:r>
      <w:r w:rsidR="00586D64">
        <w:rPr>
          <w:rFonts w:ascii="Times New Roman" w:hAnsi="Times New Roman" w:cs="Times New Roman"/>
          <w:color w:val="000000"/>
          <w:sz w:val="24"/>
          <w:szCs w:val="24"/>
        </w:rPr>
        <w:t>,</w:t>
      </w:r>
      <w:r w:rsidR="002C763A" w:rsidRPr="00FD24C2">
        <w:rPr>
          <w:rFonts w:ascii="Times New Roman" w:hAnsi="Times New Roman" w:cs="Times New Roman"/>
          <w:color w:val="000000"/>
          <w:sz w:val="24"/>
          <w:szCs w:val="24"/>
        </w:rPr>
        <w:t xml:space="preserve"> “it shows me that it’s okay to be your true self” (</w:t>
      </w:r>
      <w:r w:rsidR="00A62BA8">
        <w:rPr>
          <w:rFonts w:ascii="Times New Roman" w:hAnsi="Times New Roman" w:cs="Times New Roman"/>
          <w:color w:val="000000"/>
          <w:sz w:val="24"/>
          <w:szCs w:val="24"/>
        </w:rPr>
        <w:t>week</w:t>
      </w:r>
      <w:r w:rsidR="002C763A" w:rsidRPr="00FD24C2">
        <w:rPr>
          <w:rFonts w:ascii="Times New Roman" w:hAnsi="Times New Roman" w:cs="Times New Roman"/>
          <w:color w:val="000000"/>
          <w:sz w:val="24"/>
          <w:szCs w:val="24"/>
        </w:rPr>
        <w:t xml:space="preserve"> 5)</w:t>
      </w:r>
      <w:r w:rsidR="00586D64">
        <w:rPr>
          <w:rFonts w:ascii="Times New Roman" w:hAnsi="Times New Roman" w:cs="Times New Roman"/>
          <w:color w:val="000000"/>
          <w:sz w:val="24"/>
          <w:szCs w:val="24"/>
        </w:rPr>
        <w:t>,</w:t>
      </w:r>
      <w:r w:rsidR="002C763A" w:rsidRPr="00FD24C2">
        <w:rPr>
          <w:rFonts w:ascii="Times New Roman" w:hAnsi="Times New Roman" w:cs="Times New Roman"/>
          <w:color w:val="000000"/>
          <w:sz w:val="24"/>
          <w:szCs w:val="24"/>
        </w:rPr>
        <w:t xml:space="preserve"> and life approaches</w:t>
      </w:r>
      <w:r w:rsidR="00586D64">
        <w:rPr>
          <w:rFonts w:ascii="Times New Roman" w:hAnsi="Times New Roman" w:cs="Times New Roman"/>
          <w:color w:val="000000"/>
          <w:sz w:val="24"/>
          <w:szCs w:val="24"/>
        </w:rPr>
        <w:t>,</w:t>
      </w:r>
      <w:r w:rsidR="002C763A" w:rsidRPr="00FD24C2">
        <w:rPr>
          <w:rFonts w:ascii="Times New Roman" w:hAnsi="Times New Roman" w:cs="Times New Roman"/>
          <w:color w:val="000000"/>
          <w:sz w:val="24"/>
          <w:szCs w:val="24"/>
        </w:rPr>
        <w:t xml:space="preserve"> as stated by Kathy</w:t>
      </w:r>
      <w:r w:rsidR="00586D64">
        <w:rPr>
          <w:rFonts w:ascii="Times New Roman" w:hAnsi="Times New Roman" w:cs="Times New Roman"/>
          <w:color w:val="000000"/>
          <w:sz w:val="24"/>
          <w:szCs w:val="24"/>
        </w:rPr>
        <w:t>,</w:t>
      </w:r>
      <w:r w:rsidR="002C763A" w:rsidRPr="00FD24C2">
        <w:rPr>
          <w:rFonts w:ascii="Times New Roman" w:hAnsi="Times New Roman" w:cs="Times New Roman"/>
          <w:color w:val="000000"/>
          <w:sz w:val="24"/>
          <w:szCs w:val="24"/>
        </w:rPr>
        <w:t xml:space="preserve"> “it helps me find the silver lining in what can sometimes be a daunting tas</w:t>
      </w:r>
      <w:r w:rsidR="00D369BC">
        <w:rPr>
          <w:rFonts w:ascii="Times New Roman" w:hAnsi="Times New Roman" w:cs="Times New Roman"/>
          <w:color w:val="000000"/>
          <w:sz w:val="24"/>
          <w:szCs w:val="24"/>
        </w:rPr>
        <w:t>k”</w:t>
      </w:r>
      <w:r w:rsidR="002C763A" w:rsidRPr="00FD24C2">
        <w:rPr>
          <w:rFonts w:ascii="Times New Roman" w:hAnsi="Times New Roman" w:cs="Times New Roman"/>
          <w:color w:val="000000"/>
          <w:sz w:val="24"/>
          <w:szCs w:val="24"/>
        </w:rPr>
        <w:t xml:space="preserve"> (week 4). Flow promotes “peace </w:t>
      </w:r>
      <w:r w:rsidR="00D369BC">
        <w:rPr>
          <w:rFonts w:ascii="Times New Roman" w:hAnsi="Times New Roman" w:cs="Times New Roman"/>
          <w:color w:val="000000"/>
          <w:sz w:val="24"/>
          <w:szCs w:val="24"/>
        </w:rPr>
        <w:t xml:space="preserve">[in the] </w:t>
      </w:r>
      <w:r w:rsidR="002C763A" w:rsidRPr="00FD24C2">
        <w:rPr>
          <w:rFonts w:ascii="Times New Roman" w:hAnsi="Times New Roman" w:cs="Times New Roman"/>
          <w:color w:val="000000"/>
          <w:sz w:val="24"/>
          <w:szCs w:val="24"/>
        </w:rPr>
        <w:t>midst of being very overwhelmed</w:t>
      </w:r>
      <w:r w:rsidR="00D40E93">
        <w:rPr>
          <w:rFonts w:ascii="Times New Roman" w:hAnsi="Times New Roman" w:cs="Times New Roman"/>
          <w:color w:val="000000"/>
          <w:sz w:val="24"/>
          <w:szCs w:val="24"/>
        </w:rPr>
        <w:t>” (Cameron, week</w:t>
      </w:r>
      <w:r w:rsidR="002C763A" w:rsidRPr="00FD24C2">
        <w:rPr>
          <w:rFonts w:ascii="Times New Roman" w:hAnsi="Times New Roman" w:cs="Times New Roman"/>
          <w:color w:val="000000"/>
          <w:sz w:val="24"/>
          <w:szCs w:val="24"/>
        </w:rPr>
        <w:t xml:space="preserve"> 3), </w:t>
      </w:r>
      <w:r w:rsidR="00D40E93">
        <w:rPr>
          <w:rFonts w:ascii="Times New Roman" w:hAnsi="Times New Roman" w:cs="Times New Roman"/>
          <w:color w:val="000000"/>
          <w:sz w:val="24"/>
          <w:szCs w:val="24"/>
        </w:rPr>
        <w:t>“</w:t>
      </w:r>
      <w:r w:rsidR="002C763A" w:rsidRPr="00FD24C2">
        <w:rPr>
          <w:rFonts w:ascii="Times New Roman" w:hAnsi="Times New Roman" w:cs="Times New Roman"/>
          <w:color w:val="000000"/>
          <w:sz w:val="24"/>
          <w:szCs w:val="24"/>
        </w:rPr>
        <w:t>efficiency</w:t>
      </w:r>
      <w:r w:rsidR="00D40E93">
        <w:rPr>
          <w:rFonts w:ascii="Times New Roman" w:hAnsi="Times New Roman" w:cs="Times New Roman"/>
          <w:color w:val="000000"/>
          <w:sz w:val="24"/>
          <w:szCs w:val="24"/>
        </w:rPr>
        <w:t>”</w:t>
      </w:r>
      <w:r w:rsidR="002C763A" w:rsidRPr="00FD24C2">
        <w:rPr>
          <w:rFonts w:ascii="Times New Roman" w:hAnsi="Times New Roman" w:cs="Times New Roman"/>
          <w:color w:val="000000"/>
          <w:sz w:val="24"/>
          <w:szCs w:val="24"/>
        </w:rPr>
        <w:t xml:space="preserve"> (</w:t>
      </w:r>
      <w:r w:rsidR="00D40E93">
        <w:rPr>
          <w:rFonts w:ascii="Times New Roman" w:hAnsi="Times New Roman" w:cs="Times New Roman"/>
          <w:color w:val="000000"/>
          <w:sz w:val="24"/>
          <w:szCs w:val="24"/>
        </w:rPr>
        <w:t>Angel,</w:t>
      </w:r>
      <w:r w:rsidR="002C763A" w:rsidRPr="00FD24C2">
        <w:rPr>
          <w:rFonts w:ascii="Times New Roman" w:hAnsi="Times New Roman" w:cs="Times New Roman"/>
          <w:color w:val="000000"/>
          <w:sz w:val="24"/>
          <w:szCs w:val="24"/>
        </w:rPr>
        <w:t xml:space="preserve"> week 1, week 3), and has potential to provide opportunities to “allow you to just really focus on whatever you are doing in that moment</w:t>
      </w:r>
      <w:r w:rsidR="00D40E93">
        <w:rPr>
          <w:rFonts w:ascii="Times New Roman" w:hAnsi="Times New Roman" w:cs="Times New Roman"/>
          <w:color w:val="000000"/>
          <w:sz w:val="24"/>
          <w:szCs w:val="24"/>
        </w:rPr>
        <w:t>”</w:t>
      </w:r>
      <w:r w:rsidR="002C763A" w:rsidRPr="00FD24C2">
        <w:rPr>
          <w:rFonts w:ascii="Times New Roman" w:hAnsi="Times New Roman" w:cs="Times New Roman"/>
          <w:color w:val="000000"/>
          <w:sz w:val="24"/>
          <w:szCs w:val="24"/>
        </w:rPr>
        <w:t xml:space="preserve"> (</w:t>
      </w:r>
      <w:r w:rsidR="00D40E93">
        <w:rPr>
          <w:rFonts w:ascii="Times New Roman" w:hAnsi="Times New Roman" w:cs="Times New Roman"/>
          <w:color w:val="000000"/>
          <w:sz w:val="24"/>
          <w:szCs w:val="24"/>
        </w:rPr>
        <w:t>Maddie, week 4</w:t>
      </w:r>
      <w:r w:rsidR="002C763A" w:rsidRPr="00FD24C2">
        <w:rPr>
          <w:rFonts w:ascii="Times New Roman" w:hAnsi="Times New Roman" w:cs="Times New Roman"/>
          <w:color w:val="000000"/>
          <w:sz w:val="24"/>
          <w:szCs w:val="24"/>
        </w:rPr>
        <w:t>)</w:t>
      </w:r>
      <w:r w:rsidR="00D40E93">
        <w:rPr>
          <w:rFonts w:ascii="Times New Roman" w:hAnsi="Times New Roman" w:cs="Times New Roman"/>
          <w:color w:val="000000"/>
          <w:sz w:val="24"/>
          <w:szCs w:val="24"/>
        </w:rPr>
        <w:t>.</w:t>
      </w:r>
      <w:r w:rsidR="000B2F38">
        <w:rPr>
          <w:rFonts w:ascii="Times New Roman" w:hAnsi="Times New Roman" w:cs="Times New Roman"/>
          <w:color w:val="000000"/>
          <w:sz w:val="24"/>
          <w:szCs w:val="24"/>
        </w:rPr>
        <w:t xml:space="preserve"> All participants engaged in the characteristic of experiential value at least once during their journey.</w:t>
      </w:r>
    </w:p>
    <w:p w14:paraId="507B5FAE" w14:textId="77777777" w:rsidR="002C763A" w:rsidRPr="00383E59" w:rsidRDefault="002C763A" w:rsidP="00082F5B">
      <w:pPr>
        <w:pStyle w:val="Heading1"/>
      </w:pPr>
      <w:bookmarkStart w:id="62" w:name="_Toc179294192"/>
      <w:r>
        <w:t>Summary of Findings</w:t>
      </w:r>
      <w:bookmarkEnd w:id="62"/>
    </w:p>
    <w:p w14:paraId="2812670F" w14:textId="45E8A61A" w:rsidR="002C763A" w:rsidRDefault="002C763A" w:rsidP="002C763A">
      <w:pPr>
        <w:spacing w:before="240" w:after="240" w:line="480" w:lineRule="auto"/>
        <w:ind w:right="720"/>
        <w:rPr>
          <w:rFonts w:ascii="Times New Roman" w:hAnsi="Times New Roman" w:cs="Times New Roman"/>
          <w:sz w:val="24"/>
          <w:szCs w:val="24"/>
        </w:rPr>
      </w:pPr>
      <w:r>
        <w:rPr>
          <w:rFonts w:ascii="Times New Roman" w:eastAsia="Times New Roman" w:hAnsi="Times New Roman" w:cs="Times New Roman"/>
          <w:color w:val="000000"/>
          <w:kern w:val="0"/>
          <w:sz w:val="24"/>
          <w:szCs w:val="24"/>
          <w14:ligatures w14:val="none"/>
        </w:rPr>
        <w:tab/>
        <w:t>This chapter discussed the lived experiences of 13 early childhood educators and their transformative experiences with flow. The teachers in this study attended an introductory meeting where they were introduced to the transformative experience theory, the motivational concept of flow, and the idea of scaffolding NCV journal entries. Over the course of five weeks, early educators documented their perceived transformative experience encounters with the concept of flow. The characteristics of</w:t>
      </w:r>
      <w:r w:rsidRPr="004C5FC1">
        <w:rPr>
          <w:rFonts w:ascii="Times New Roman" w:hAnsi="Times New Roman" w:cs="Times New Roman"/>
          <w:sz w:val="24"/>
          <w:szCs w:val="24"/>
        </w:rPr>
        <w:t xml:space="preserve"> </w:t>
      </w:r>
      <w:r w:rsidRPr="00C41CCC">
        <w:rPr>
          <w:rFonts w:ascii="Times New Roman" w:hAnsi="Times New Roman" w:cs="Times New Roman"/>
          <w:sz w:val="24"/>
          <w:szCs w:val="24"/>
        </w:rPr>
        <w:t>Motivated Use, Expansion of Perception, and Experiential Value</w:t>
      </w:r>
      <w:r w:rsidR="008831F8">
        <w:rPr>
          <w:rFonts w:ascii="Times New Roman" w:hAnsi="Times New Roman" w:cs="Times New Roman"/>
          <w:sz w:val="24"/>
          <w:szCs w:val="24"/>
        </w:rPr>
        <w:t xml:space="preserve"> </w:t>
      </w:r>
      <w:r>
        <w:rPr>
          <w:rFonts w:ascii="Times New Roman" w:hAnsi="Times New Roman" w:cs="Times New Roman"/>
          <w:sz w:val="24"/>
          <w:szCs w:val="24"/>
        </w:rPr>
        <w:t>were identified each week and properly coded, categorized, and themed. Findings revealed that not all teachers engaged in transformative experiences each week</w:t>
      </w:r>
      <w:r w:rsidR="00586D64">
        <w:rPr>
          <w:rFonts w:ascii="Times New Roman" w:hAnsi="Times New Roman" w:cs="Times New Roman"/>
          <w:sz w:val="24"/>
          <w:szCs w:val="24"/>
        </w:rPr>
        <w:t>,</w:t>
      </w:r>
      <w:r>
        <w:rPr>
          <w:rFonts w:ascii="Times New Roman" w:hAnsi="Times New Roman" w:cs="Times New Roman"/>
          <w:sz w:val="24"/>
          <w:szCs w:val="24"/>
        </w:rPr>
        <w:t xml:space="preserve"> </w:t>
      </w:r>
      <w:r w:rsidR="007B6187">
        <w:rPr>
          <w:rFonts w:ascii="Times New Roman" w:hAnsi="Times New Roman" w:cs="Times New Roman"/>
          <w:sz w:val="24"/>
          <w:szCs w:val="24"/>
        </w:rPr>
        <w:t>bu</w:t>
      </w:r>
      <w:r w:rsidR="0020762A">
        <w:rPr>
          <w:rFonts w:ascii="Times New Roman" w:hAnsi="Times New Roman" w:cs="Times New Roman"/>
          <w:sz w:val="24"/>
          <w:szCs w:val="24"/>
        </w:rPr>
        <w:t xml:space="preserve">t scaffolding </w:t>
      </w:r>
      <w:r w:rsidR="0053470F">
        <w:rPr>
          <w:rFonts w:ascii="Times New Roman" w:hAnsi="Times New Roman" w:cs="Times New Roman"/>
          <w:sz w:val="24"/>
          <w:szCs w:val="24"/>
        </w:rPr>
        <w:t xml:space="preserve">did </w:t>
      </w:r>
      <w:r w:rsidR="0020762A">
        <w:rPr>
          <w:rFonts w:ascii="Times New Roman" w:hAnsi="Times New Roman" w:cs="Times New Roman"/>
          <w:sz w:val="24"/>
          <w:szCs w:val="24"/>
        </w:rPr>
        <w:t xml:space="preserve">increase the advancement in </w:t>
      </w:r>
      <w:r w:rsidR="0020762A">
        <w:rPr>
          <w:rFonts w:ascii="Times New Roman" w:hAnsi="Times New Roman" w:cs="Times New Roman"/>
          <w:sz w:val="24"/>
          <w:szCs w:val="24"/>
        </w:rPr>
        <w:lastRenderedPageBreak/>
        <w:t>experiences</w:t>
      </w:r>
      <w:r w:rsidR="004C147D">
        <w:rPr>
          <w:rFonts w:ascii="Times New Roman" w:hAnsi="Times New Roman" w:cs="Times New Roman"/>
          <w:sz w:val="24"/>
          <w:szCs w:val="24"/>
        </w:rPr>
        <w:t xml:space="preserve"> toward a full TE</w:t>
      </w:r>
      <w:r>
        <w:rPr>
          <w:rFonts w:ascii="Times New Roman" w:hAnsi="Times New Roman" w:cs="Times New Roman"/>
          <w:sz w:val="24"/>
          <w:szCs w:val="24"/>
        </w:rPr>
        <w:t xml:space="preserve">. The findings were significant, as motivated use, expansion of perception, and experiential value were well documented. </w:t>
      </w:r>
    </w:p>
    <w:p w14:paraId="650883E9" w14:textId="61E18017" w:rsidR="002C763A" w:rsidRDefault="002C763A" w:rsidP="002C763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Through documentation, motivated use, </w:t>
      </w:r>
      <w:r w:rsidRPr="00FD24C2">
        <w:rPr>
          <w:rFonts w:ascii="Times New Roman" w:hAnsi="Times New Roman" w:cs="Times New Roman"/>
          <w:sz w:val="24"/>
          <w:szCs w:val="24"/>
        </w:rPr>
        <w:t xml:space="preserve">which is the action of noticing and applying the content or concept autonomously, freely, outside of regulated requirements </w:t>
      </w:r>
      <w:r>
        <w:rPr>
          <w:rFonts w:ascii="Times New Roman" w:hAnsi="Times New Roman" w:cs="Times New Roman"/>
          <w:sz w:val="24"/>
          <w:szCs w:val="24"/>
        </w:rPr>
        <w:t>revealed that educators experienced noticing flow when in 1) physical exchanges with their environment</w:t>
      </w:r>
      <w:r w:rsidR="004C147D">
        <w:rPr>
          <w:rFonts w:ascii="Times New Roman" w:hAnsi="Times New Roman" w:cs="Times New Roman"/>
          <w:sz w:val="24"/>
          <w:szCs w:val="24"/>
        </w:rPr>
        <w:t>,</w:t>
      </w:r>
      <w:r>
        <w:rPr>
          <w:rFonts w:ascii="Times New Roman" w:hAnsi="Times New Roman" w:cs="Times New Roman"/>
          <w:sz w:val="24"/>
          <w:szCs w:val="24"/>
        </w:rPr>
        <w:t xml:space="preserve"> 2) receiving mental stimulation from their environment, and 3) in the act of play. Expansion of perception, t</w:t>
      </w:r>
      <w:r w:rsidRPr="00A842B1">
        <w:rPr>
          <w:rFonts w:ascii="Times New Roman" w:hAnsi="Times New Roman" w:cs="Times New Roman"/>
          <w:sz w:val="24"/>
          <w:szCs w:val="24"/>
        </w:rPr>
        <w:t>he act of seeing the aspects of the world (e.g., events, objects, issues, themselves) through the lens of the content and perceive deeper layers of meaning</w:t>
      </w:r>
      <w:r>
        <w:rPr>
          <w:rFonts w:ascii="Times New Roman" w:hAnsi="Times New Roman" w:cs="Times New Roman"/>
          <w:sz w:val="24"/>
          <w:szCs w:val="24"/>
        </w:rPr>
        <w:t xml:space="preserve">, revealed that teachers were able to see themselves, others, and their world differently due to engaging in transformative experiences with flow. Experiential value, </w:t>
      </w:r>
      <w:r w:rsidRPr="00A842B1">
        <w:rPr>
          <w:rFonts w:ascii="Times New Roman" w:hAnsi="Times New Roman" w:cs="Times New Roman"/>
          <w:sz w:val="24"/>
          <w:szCs w:val="24"/>
        </w:rPr>
        <w:t>developing greater value for those aspects of the world re-seen through the lens of content and, consequently, developing greater value for the content itself</w:t>
      </w:r>
      <w:r>
        <w:rPr>
          <w:rFonts w:ascii="Times New Roman" w:hAnsi="Times New Roman" w:cs="Times New Roman"/>
          <w:sz w:val="24"/>
          <w:szCs w:val="24"/>
        </w:rPr>
        <w:t xml:space="preserve">, was documented. Engaging in transformative experiences with flow in their daily lives was proven to be beneficial in supporting the </w:t>
      </w:r>
      <w:r w:rsidR="00EB4092">
        <w:rPr>
          <w:rFonts w:ascii="Times New Roman" w:hAnsi="Times New Roman" w:cs="Times New Roman"/>
          <w:sz w:val="24"/>
          <w:szCs w:val="24"/>
        </w:rPr>
        <w:t>educator’s</w:t>
      </w:r>
      <w:r>
        <w:rPr>
          <w:rFonts w:ascii="Times New Roman" w:hAnsi="Times New Roman" w:cs="Times New Roman"/>
          <w:sz w:val="24"/>
          <w:szCs w:val="24"/>
        </w:rPr>
        <w:t xml:space="preserve"> well-being. There is hope that due to this experience, educators will generalize their flow experiences into their classrooms to continue to recognize flow in themselves and</w:t>
      </w:r>
      <w:r w:rsidR="00E46FC8">
        <w:rPr>
          <w:rFonts w:ascii="Times New Roman" w:hAnsi="Times New Roman" w:cs="Times New Roman"/>
          <w:sz w:val="24"/>
          <w:szCs w:val="24"/>
        </w:rPr>
        <w:t>,</w:t>
      </w:r>
      <w:r>
        <w:rPr>
          <w:rFonts w:ascii="Times New Roman" w:hAnsi="Times New Roman" w:cs="Times New Roman"/>
          <w:sz w:val="24"/>
          <w:szCs w:val="24"/>
        </w:rPr>
        <w:t xml:space="preserve"> hopefully others. “</w:t>
      </w:r>
      <w:r w:rsidRPr="004D31A4">
        <w:rPr>
          <w:rFonts w:ascii="Times New Roman" w:hAnsi="Times New Roman" w:cs="Times New Roman"/>
          <w:sz w:val="24"/>
          <w:szCs w:val="24"/>
        </w:rPr>
        <w:t>I really hope these flow-state experiences continue to be more noticeable throughout the school year</w:t>
      </w:r>
      <w:r w:rsidR="004569A5">
        <w:rPr>
          <w:rFonts w:ascii="Times New Roman" w:hAnsi="Times New Roman" w:cs="Times New Roman"/>
          <w:sz w:val="24"/>
          <w:szCs w:val="24"/>
        </w:rPr>
        <w:t xml:space="preserve">. </w:t>
      </w:r>
      <w:r w:rsidRPr="004D31A4">
        <w:rPr>
          <w:rFonts w:ascii="Times New Roman" w:hAnsi="Times New Roman" w:cs="Times New Roman"/>
          <w:sz w:val="24"/>
          <w:szCs w:val="24"/>
        </w:rPr>
        <w:t>Especially when I am off-contract</w:t>
      </w:r>
      <w:r w:rsidR="00EB4092">
        <w:rPr>
          <w:rFonts w:ascii="Times New Roman" w:hAnsi="Times New Roman" w:cs="Times New Roman"/>
          <w:sz w:val="24"/>
          <w:szCs w:val="24"/>
        </w:rPr>
        <w:t>”</w:t>
      </w:r>
      <w:r w:rsidRPr="004D31A4">
        <w:rPr>
          <w:rFonts w:ascii="Times New Roman" w:hAnsi="Times New Roman" w:cs="Times New Roman"/>
          <w:sz w:val="24"/>
          <w:szCs w:val="24"/>
        </w:rPr>
        <w:t xml:space="preserve"> (Shelly, week 4)</w:t>
      </w:r>
      <w:r>
        <w:rPr>
          <w:rFonts w:ascii="Times New Roman" w:hAnsi="Times New Roman" w:cs="Times New Roman"/>
          <w:sz w:val="24"/>
          <w:szCs w:val="24"/>
        </w:rPr>
        <w:t>.</w:t>
      </w:r>
    </w:p>
    <w:p w14:paraId="480246A8" w14:textId="77777777" w:rsidR="00D64794" w:rsidRDefault="00D64794" w:rsidP="002C763A">
      <w:pPr>
        <w:spacing w:line="480" w:lineRule="auto"/>
        <w:ind w:firstLine="720"/>
        <w:rPr>
          <w:rFonts w:ascii="Times New Roman" w:hAnsi="Times New Roman" w:cs="Times New Roman"/>
          <w:sz w:val="24"/>
          <w:szCs w:val="24"/>
        </w:rPr>
      </w:pPr>
    </w:p>
    <w:p w14:paraId="11673D83" w14:textId="77777777" w:rsidR="00D64794" w:rsidRDefault="00D64794" w:rsidP="002C763A">
      <w:pPr>
        <w:spacing w:line="480" w:lineRule="auto"/>
        <w:ind w:firstLine="720"/>
        <w:rPr>
          <w:rFonts w:ascii="Times New Roman" w:hAnsi="Times New Roman" w:cs="Times New Roman"/>
          <w:sz w:val="24"/>
          <w:szCs w:val="24"/>
        </w:rPr>
      </w:pPr>
    </w:p>
    <w:p w14:paraId="2630F31C" w14:textId="77777777" w:rsidR="00D64794" w:rsidRDefault="00D64794" w:rsidP="002C763A">
      <w:pPr>
        <w:spacing w:line="480" w:lineRule="auto"/>
        <w:ind w:firstLine="720"/>
        <w:rPr>
          <w:rFonts w:ascii="Times New Roman" w:hAnsi="Times New Roman" w:cs="Times New Roman"/>
          <w:sz w:val="24"/>
          <w:szCs w:val="24"/>
        </w:rPr>
      </w:pPr>
    </w:p>
    <w:p w14:paraId="62EE0201" w14:textId="77777777" w:rsidR="00D64794" w:rsidRDefault="00D64794" w:rsidP="002C763A">
      <w:pPr>
        <w:spacing w:line="480" w:lineRule="auto"/>
        <w:ind w:firstLine="720"/>
        <w:rPr>
          <w:rFonts w:ascii="Times New Roman" w:hAnsi="Times New Roman" w:cs="Times New Roman"/>
          <w:sz w:val="24"/>
          <w:szCs w:val="24"/>
        </w:rPr>
      </w:pPr>
    </w:p>
    <w:p w14:paraId="57276FC2" w14:textId="77777777" w:rsidR="00910BA8" w:rsidRPr="00981E51" w:rsidRDefault="00910BA8" w:rsidP="002E29E3">
      <w:pPr>
        <w:spacing w:line="480" w:lineRule="auto"/>
        <w:rPr>
          <w:rFonts w:ascii="Times New Roman" w:hAnsi="Times New Roman" w:cs="Times New Roman"/>
          <w:sz w:val="24"/>
          <w:szCs w:val="24"/>
        </w:rPr>
      </w:pPr>
    </w:p>
    <w:p w14:paraId="2EF85890" w14:textId="6697BFD2" w:rsidR="00CD68C9" w:rsidRPr="00981E51" w:rsidRDefault="00CD68C9" w:rsidP="00082F5B">
      <w:pPr>
        <w:pStyle w:val="Heading1"/>
      </w:pPr>
      <w:bookmarkStart w:id="63" w:name="_Toc179294193"/>
      <w:r w:rsidRPr="00981E51">
        <w:lastRenderedPageBreak/>
        <w:t xml:space="preserve">Chapter 5: </w:t>
      </w:r>
      <w:r w:rsidR="00E3661B">
        <w:t>Discussion</w:t>
      </w:r>
      <w:r w:rsidR="00B249FF">
        <w:t xml:space="preserve"> </w:t>
      </w:r>
      <w:r w:rsidR="002B0FBB">
        <w:t>and Implications</w:t>
      </w:r>
      <w:bookmarkEnd w:id="63"/>
    </w:p>
    <w:p w14:paraId="086A5E96" w14:textId="2666DFA0" w:rsidR="00CD68C9" w:rsidRDefault="00CD68C9" w:rsidP="00CD68C9">
      <w:pPr>
        <w:spacing w:line="480" w:lineRule="auto"/>
        <w:ind w:firstLine="720"/>
        <w:rPr>
          <w:rFonts w:ascii="Times New Roman" w:hAnsi="Times New Roman" w:cs="Times New Roman"/>
          <w:sz w:val="24"/>
          <w:szCs w:val="24"/>
        </w:rPr>
      </w:pPr>
      <w:r w:rsidRPr="00981E51">
        <w:rPr>
          <w:rFonts w:ascii="Times New Roman" w:hAnsi="Times New Roman" w:cs="Times New Roman"/>
          <w:sz w:val="24"/>
          <w:szCs w:val="24"/>
        </w:rPr>
        <w:t>There is an ever</w:t>
      </w:r>
      <w:r w:rsidR="007538F3">
        <w:rPr>
          <w:rFonts w:ascii="Times New Roman" w:hAnsi="Times New Roman" w:cs="Times New Roman"/>
          <w:sz w:val="24"/>
          <w:szCs w:val="24"/>
        </w:rPr>
        <w:t>-present, daunting crisis that teachers today face</w:t>
      </w:r>
      <w:r w:rsidRPr="00981E51">
        <w:rPr>
          <w:rFonts w:ascii="Times New Roman" w:hAnsi="Times New Roman" w:cs="Times New Roman"/>
          <w:sz w:val="24"/>
          <w:szCs w:val="24"/>
        </w:rPr>
        <w:t xml:space="preserve"> within their profession. While considered professionals in their respect</w:t>
      </w:r>
      <w:r w:rsidR="007538F3">
        <w:rPr>
          <w:rFonts w:ascii="Times New Roman" w:hAnsi="Times New Roman" w:cs="Times New Roman"/>
          <w:sz w:val="24"/>
          <w:szCs w:val="24"/>
        </w:rPr>
        <w:t>ive</w:t>
      </w:r>
      <w:r w:rsidRPr="00981E51">
        <w:rPr>
          <w:rFonts w:ascii="Times New Roman" w:hAnsi="Times New Roman" w:cs="Times New Roman"/>
          <w:sz w:val="24"/>
          <w:szCs w:val="24"/>
        </w:rPr>
        <w:t xml:space="preserve"> areas, they are continuously presented</w:t>
      </w:r>
      <w:r w:rsidRPr="00D631B5">
        <w:rPr>
          <w:rFonts w:ascii="Times New Roman" w:hAnsi="Times New Roman" w:cs="Times New Roman"/>
          <w:sz w:val="24"/>
          <w:szCs w:val="24"/>
        </w:rPr>
        <w:t xml:space="preserve"> with externally controlled, </w:t>
      </w:r>
      <w:r w:rsidR="002E24CC" w:rsidRPr="00D631B5">
        <w:rPr>
          <w:rFonts w:ascii="Times New Roman" w:hAnsi="Times New Roman" w:cs="Times New Roman"/>
          <w:sz w:val="24"/>
          <w:szCs w:val="24"/>
        </w:rPr>
        <w:t>high stakes</w:t>
      </w:r>
      <w:r w:rsidRPr="00D631B5">
        <w:rPr>
          <w:rFonts w:ascii="Times New Roman" w:hAnsi="Times New Roman" w:cs="Times New Roman"/>
          <w:sz w:val="24"/>
          <w:szCs w:val="24"/>
        </w:rPr>
        <w:t xml:space="preserve"> demands. Due to these demands, teachers are entering into their careers daily with externally controlled standards, pre-prescribed curricul</w:t>
      </w:r>
      <w:r w:rsidR="004F0BFB">
        <w:rPr>
          <w:rFonts w:ascii="Times New Roman" w:hAnsi="Times New Roman" w:cs="Times New Roman"/>
          <w:sz w:val="24"/>
          <w:szCs w:val="24"/>
        </w:rPr>
        <w:t>a</w:t>
      </w:r>
      <w:r w:rsidRPr="00D631B5">
        <w:rPr>
          <w:rFonts w:ascii="Times New Roman" w:hAnsi="Times New Roman" w:cs="Times New Roman"/>
          <w:sz w:val="24"/>
          <w:szCs w:val="24"/>
        </w:rPr>
        <w:t xml:space="preserve">, high-stakes testing, rigid schedules, and governmental mandates—all of which dictate school rankings and funding </w:t>
      </w:r>
      <w:r w:rsidRPr="00C41CCC">
        <w:rPr>
          <w:rFonts w:ascii="Times New Roman" w:hAnsi="Times New Roman" w:cs="Times New Roman"/>
          <w:sz w:val="24"/>
          <w:szCs w:val="24"/>
        </w:rPr>
        <w:t>(Allee-Herndon &amp; Roberts, 2021)</w:t>
      </w:r>
      <w:r>
        <w:rPr>
          <w:rFonts w:ascii="Times New Roman" w:hAnsi="Times New Roman" w:cs="Times New Roman"/>
          <w:sz w:val="24"/>
          <w:szCs w:val="24"/>
        </w:rPr>
        <w:t>. Due to these external pressures, educators are continuously cognizant of how they conduct themselves, even if it goes against their educated identity (Wilson, 2007). The consequences of the relentless, extraneous decrees are impacting teachers, students, and the entirety of the education system.</w:t>
      </w:r>
    </w:p>
    <w:p w14:paraId="73BB64E6" w14:textId="218D8DB8" w:rsidR="00CD68C9" w:rsidRDefault="00CD68C9" w:rsidP="00CD68C9">
      <w:pPr>
        <w:spacing w:line="480" w:lineRule="auto"/>
        <w:ind w:firstLine="720"/>
        <w:rPr>
          <w:rFonts w:ascii="Times New Roman" w:hAnsi="Times New Roman" w:cs="Times New Roman"/>
          <w:sz w:val="24"/>
          <w:szCs w:val="24"/>
        </w:rPr>
      </w:pPr>
      <w:r w:rsidRPr="00D631B5">
        <w:rPr>
          <w:rFonts w:ascii="Times New Roman" w:hAnsi="Times New Roman" w:cs="Times New Roman"/>
          <w:sz w:val="24"/>
          <w:szCs w:val="24"/>
        </w:rPr>
        <w:t xml:space="preserve">Statistics show that an astounding number of </w:t>
      </w:r>
      <w:r w:rsidR="00D64794" w:rsidRPr="00D631B5">
        <w:rPr>
          <w:rFonts w:ascii="Times New Roman" w:hAnsi="Times New Roman" w:cs="Times New Roman"/>
          <w:sz w:val="24"/>
          <w:szCs w:val="24"/>
        </w:rPr>
        <w:t>educated</w:t>
      </w:r>
      <w:r w:rsidRPr="00D631B5">
        <w:rPr>
          <w:rFonts w:ascii="Times New Roman" w:hAnsi="Times New Roman" w:cs="Times New Roman"/>
          <w:sz w:val="24"/>
          <w:szCs w:val="24"/>
        </w:rPr>
        <w:t xml:space="preserve"> certified teachers leave the profession within their first five years of service </w:t>
      </w:r>
      <w:r w:rsidRPr="00C41CCC">
        <w:rPr>
          <w:rFonts w:ascii="Times New Roman" w:hAnsi="Times New Roman" w:cs="Times New Roman"/>
          <w:sz w:val="24"/>
          <w:szCs w:val="24"/>
        </w:rPr>
        <w:t>(Ingersoll, 2001).</w:t>
      </w:r>
      <w:r>
        <w:rPr>
          <w:rFonts w:ascii="Times New Roman" w:hAnsi="Times New Roman" w:cs="Times New Roman"/>
          <w:sz w:val="24"/>
          <w:szCs w:val="24"/>
        </w:rPr>
        <w:t xml:space="preserve"> Professional educators have revealed that they are experiencing a range of harmful emotions that emerge from the detrimental work environments caused by the high stakes testing culture (Oberle et al., 2020). This pervasive culture has impacted </w:t>
      </w:r>
      <w:r w:rsidR="004F0BFB">
        <w:rPr>
          <w:rFonts w:ascii="Times New Roman" w:hAnsi="Times New Roman" w:cs="Times New Roman"/>
          <w:sz w:val="24"/>
          <w:szCs w:val="24"/>
        </w:rPr>
        <w:t xml:space="preserve">the </w:t>
      </w:r>
      <w:r>
        <w:rPr>
          <w:rFonts w:ascii="Times New Roman" w:hAnsi="Times New Roman" w:cs="Times New Roman"/>
          <w:sz w:val="24"/>
          <w:szCs w:val="24"/>
        </w:rPr>
        <w:t>ways in which teacher</w:t>
      </w:r>
      <w:r w:rsidR="00306108">
        <w:rPr>
          <w:rFonts w:ascii="Times New Roman" w:hAnsi="Times New Roman" w:cs="Times New Roman"/>
          <w:sz w:val="24"/>
          <w:szCs w:val="24"/>
        </w:rPr>
        <w:t>’s</w:t>
      </w:r>
      <w:r>
        <w:rPr>
          <w:rFonts w:ascii="Times New Roman" w:hAnsi="Times New Roman" w:cs="Times New Roman"/>
          <w:sz w:val="24"/>
          <w:szCs w:val="24"/>
        </w:rPr>
        <w:t xml:space="preserve"> implement instructional practices (Hannaway &amp; Hamilton, 2008), ways which they view their autonomy, or lack of (Gonzalez et al., 2016), and overall consideration of exiting the field </w:t>
      </w:r>
      <w:r w:rsidRPr="00E42FD6">
        <w:rPr>
          <w:rFonts w:ascii="Times New Roman" w:hAnsi="Times New Roman" w:cs="Times New Roman"/>
          <w:sz w:val="24"/>
          <w:szCs w:val="24"/>
        </w:rPr>
        <w:t>(Boyd et al.</w:t>
      </w:r>
      <w:r>
        <w:rPr>
          <w:rFonts w:ascii="Times New Roman" w:hAnsi="Times New Roman" w:cs="Times New Roman"/>
          <w:sz w:val="24"/>
          <w:szCs w:val="24"/>
        </w:rPr>
        <w:t>,</w:t>
      </w:r>
      <w:r w:rsidRPr="00E42FD6">
        <w:rPr>
          <w:rFonts w:ascii="Times New Roman" w:hAnsi="Times New Roman" w:cs="Times New Roman"/>
          <w:sz w:val="24"/>
          <w:szCs w:val="24"/>
        </w:rPr>
        <w:t xml:space="preserve"> 2009</w:t>
      </w:r>
      <w:r>
        <w:rPr>
          <w:rFonts w:ascii="Times New Roman" w:hAnsi="Times New Roman" w:cs="Times New Roman"/>
          <w:sz w:val="24"/>
          <w:szCs w:val="24"/>
        </w:rPr>
        <w:t>).</w:t>
      </w:r>
    </w:p>
    <w:p w14:paraId="771AC589" w14:textId="0C3A26F8" w:rsidR="00CD68C9" w:rsidRDefault="00CD68C9" w:rsidP="00CD68C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Identified as a byproduct of stress (Haberman, 2005), attributes of burnout include emotional fatigue, overall detachment from performance, and a pervasive sense of unfulfillment (Kokkinos, 2006; Schonert-Reichl, 2017). This overall experience profoundly impacts educators' well-being as teachers have reported experiencing symptoms of stress, anxiety, and depression (Alves et al., 2021). The pervasive nature of burnout undermines the professional as it is intimately linked to the demandingness the profession encompasses and further linked to teacher </w:t>
      </w:r>
      <w:r>
        <w:rPr>
          <w:rFonts w:ascii="Times New Roman" w:hAnsi="Times New Roman" w:cs="Times New Roman"/>
          <w:sz w:val="24"/>
          <w:szCs w:val="24"/>
        </w:rPr>
        <w:lastRenderedPageBreak/>
        <w:t>attrition (Aloe et al., 2013; Chan, 2006; O’Brian et al., 2008) and overall willingness to remain in the profession.</w:t>
      </w:r>
    </w:p>
    <w:p w14:paraId="59190DE2" w14:textId="00A60840" w:rsidR="00CD68C9" w:rsidRDefault="00CD68C9" w:rsidP="00CD68C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Critical </w:t>
      </w:r>
      <w:r w:rsidR="00B2522C">
        <w:rPr>
          <w:rFonts w:ascii="Times New Roman" w:hAnsi="Times New Roman" w:cs="Times New Roman"/>
          <w:sz w:val="24"/>
          <w:szCs w:val="24"/>
        </w:rPr>
        <w:t>contributors to</w:t>
      </w:r>
      <w:r w:rsidR="00D02115">
        <w:rPr>
          <w:rFonts w:ascii="Times New Roman" w:hAnsi="Times New Roman" w:cs="Times New Roman"/>
          <w:sz w:val="24"/>
          <w:szCs w:val="24"/>
        </w:rPr>
        <w:t xml:space="preserve"> </w:t>
      </w:r>
      <w:r>
        <w:rPr>
          <w:rFonts w:ascii="Times New Roman" w:hAnsi="Times New Roman" w:cs="Times New Roman"/>
          <w:sz w:val="24"/>
          <w:szCs w:val="24"/>
        </w:rPr>
        <w:t xml:space="preserve">the anomaly of burnout, as reported being experienced by teachers, are stress, negative self-efficacy, and concerningly low mental health and well-being across the profession. Experiencing persistent chronic stress within the field of </w:t>
      </w:r>
      <w:r w:rsidR="006C0351">
        <w:rPr>
          <w:rFonts w:ascii="Times New Roman" w:hAnsi="Times New Roman" w:cs="Times New Roman"/>
          <w:sz w:val="24"/>
          <w:szCs w:val="24"/>
        </w:rPr>
        <w:t>education</w:t>
      </w:r>
      <w:r>
        <w:rPr>
          <w:rFonts w:ascii="Times New Roman" w:hAnsi="Times New Roman" w:cs="Times New Roman"/>
          <w:sz w:val="24"/>
          <w:szCs w:val="24"/>
        </w:rPr>
        <w:t xml:space="preserve"> has been identified as a root cause of physiological changes in biological indicators of stress among educators (Schonert-Reichl, 2017). Due to facing chronic stressors, teachers have reported a diminished self-efficacy (Gonzalez et al., 2016), which is critical to the teaching profession. In addition to this, the educators' vulnerability of their well-being has direct implication</w:t>
      </w:r>
      <w:r w:rsidR="003A69AE">
        <w:rPr>
          <w:rFonts w:ascii="Times New Roman" w:hAnsi="Times New Roman" w:cs="Times New Roman"/>
          <w:sz w:val="24"/>
          <w:szCs w:val="24"/>
        </w:rPr>
        <w:t>s</w:t>
      </w:r>
      <w:r>
        <w:rPr>
          <w:rFonts w:ascii="Times New Roman" w:hAnsi="Times New Roman" w:cs="Times New Roman"/>
          <w:sz w:val="24"/>
          <w:szCs w:val="24"/>
        </w:rPr>
        <w:t xml:space="preserve"> on the education system's health (Schonert-Reichl et al., 2017).</w:t>
      </w:r>
    </w:p>
    <w:p w14:paraId="31366D58" w14:textId="7C97259C" w:rsidR="00CD68C9" w:rsidRDefault="00CD68C9" w:rsidP="00CD68C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motivational concept of </w:t>
      </w:r>
      <w:r w:rsidRPr="00D631B5">
        <w:rPr>
          <w:rFonts w:ascii="Times New Roman" w:hAnsi="Times New Roman" w:cs="Times New Roman"/>
          <w:sz w:val="24"/>
          <w:szCs w:val="24"/>
        </w:rPr>
        <w:t>flow</w:t>
      </w:r>
      <w:r>
        <w:rPr>
          <w:rFonts w:ascii="Times New Roman" w:hAnsi="Times New Roman" w:cs="Times New Roman"/>
          <w:sz w:val="24"/>
          <w:szCs w:val="24"/>
        </w:rPr>
        <w:t xml:space="preserve"> is </w:t>
      </w:r>
      <w:r w:rsidRPr="00C41CCC">
        <w:rPr>
          <w:rFonts w:ascii="Times New Roman" w:hAnsi="Times New Roman" w:cs="Times New Roman"/>
          <w:sz w:val="24"/>
          <w:szCs w:val="24"/>
        </w:rPr>
        <w:t>“a highly enjoyable psychological state that refers to the holistic sensation people feel when they act with total involvement” (</w:t>
      </w:r>
      <w:r>
        <w:rPr>
          <w:rFonts w:ascii="Times New Roman" w:hAnsi="Times New Roman" w:cs="Times New Roman"/>
          <w:sz w:val="24"/>
          <w:szCs w:val="24"/>
        </w:rPr>
        <w:t>Csikszentmihalyi, 1975, p. 36</w:t>
      </w:r>
      <w:r w:rsidRPr="00C41CCC">
        <w:rPr>
          <w:rFonts w:ascii="Times New Roman" w:hAnsi="Times New Roman" w:cs="Times New Roman"/>
          <w:sz w:val="24"/>
          <w:szCs w:val="24"/>
        </w:rPr>
        <w:t>)</w:t>
      </w:r>
      <w:r>
        <w:rPr>
          <w:rFonts w:ascii="Times New Roman" w:hAnsi="Times New Roman" w:cs="Times New Roman"/>
          <w:sz w:val="24"/>
          <w:szCs w:val="24"/>
        </w:rPr>
        <w:t xml:space="preserve">. Engaging in </w:t>
      </w:r>
      <w:r w:rsidRPr="00D631B5">
        <w:rPr>
          <w:rFonts w:ascii="Times New Roman" w:hAnsi="Times New Roman" w:cs="Times New Roman"/>
          <w:sz w:val="24"/>
          <w:szCs w:val="24"/>
        </w:rPr>
        <w:t>flow</w:t>
      </w:r>
      <w:r>
        <w:rPr>
          <w:rFonts w:ascii="Times New Roman" w:hAnsi="Times New Roman" w:cs="Times New Roman"/>
          <w:sz w:val="24"/>
          <w:szCs w:val="24"/>
        </w:rPr>
        <w:t xml:space="preserve"> experiences ha</w:t>
      </w:r>
      <w:r w:rsidR="006B5755">
        <w:rPr>
          <w:rFonts w:ascii="Times New Roman" w:hAnsi="Times New Roman" w:cs="Times New Roman"/>
          <w:sz w:val="24"/>
          <w:szCs w:val="24"/>
        </w:rPr>
        <w:t>s</w:t>
      </w:r>
      <w:r>
        <w:rPr>
          <w:rFonts w:ascii="Times New Roman" w:hAnsi="Times New Roman" w:cs="Times New Roman"/>
          <w:sz w:val="24"/>
          <w:szCs w:val="24"/>
        </w:rPr>
        <w:t xml:space="preserve"> been proven to promote many positive implications for the brain </w:t>
      </w:r>
      <w:r w:rsidRPr="00C41CCC">
        <w:rPr>
          <w:rFonts w:ascii="Times New Roman" w:hAnsi="Times New Roman" w:cs="Times New Roman"/>
          <w:sz w:val="24"/>
          <w:szCs w:val="24"/>
        </w:rPr>
        <w:t>(Dietrich, 200</w:t>
      </w:r>
      <w:r>
        <w:rPr>
          <w:rFonts w:ascii="Times New Roman" w:hAnsi="Times New Roman" w:cs="Times New Roman"/>
          <w:sz w:val="24"/>
          <w:szCs w:val="24"/>
        </w:rPr>
        <w:t>4</w:t>
      </w:r>
      <w:r w:rsidRPr="00C41CCC">
        <w:rPr>
          <w:rFonts w:ascii="Times New Roman" w:hAnsi="Times New Roman" w:cs="Times New Roman"/>
          <w:sz w:val="24"/>
          <w:szCs w:val="24"/>
        </w:rPr>
        <w:t>; Sinnett et al., 2020).</w:t>
      </w:r>
      <w:r>
        <w:rPr>
          <w:rFonts w:ascii="Times New Roman" w:hAnsi="Times New Roman" w:cs="Times New Roman"/>
          <w:sz w:val="24"/>
          <w:szCs w:val="24"/>
        </w:rPr>
        <w:t xml:space="preserve"> </w:t>
      </w:r>
      <w:r w:rsidR="00647F13">
        <w:rPr>
          <w:rFonts w:ascii="Times New Roman" w:hAnsi="Times New Roman" w:cs="Times New Roman"/>
          <w:sz w:val="24"/>
          <w:szCs w:val="24"/>
        </w:rPr>
        <w:t>T</w:t>
      </w:r>
      <w:r>
        <w:rPr>
          <w:rFonts w:ascii="Times New Roman" w:hAnsi="Times New Roman" w:cs="Times New Roman"/>
          <w:sz w:val="24"/>
          <w:szCs w:val="24"/>
        </w:rPr>
        <w:t xml:space="preserve">ransformative experience is an instructional approach that enables individuals to see concepts in action or as being able to be experienced (Pugh, 2011). When engaging with subject-matter outside of typical learning environments, individuals are able to alter their perception of and cultivate value towards that concept in a personal, meaningful way </w:t>
      </w:r>
      <w:r w:rsidRPr="00C41CCC">
        <w:rPr>
          <w:rFonts w:ascii="Times New Roman" w:hAnsi="Times New Roman" w:cs="Times New Roman"/>
          <w:sz w:val="24"/>
          <w:szCs w:val="24"/>
        </w:rPr>
        <w:t>(Heddy &amp; Pugh, 2015; Pugh, 2002; 2004)</w:t>
      </w:r>
      <w:r>
        <w:rPr>
          <w:rFonts w:ascii="Times New Roman" w:hAnsi="Times New Roman" w:cs="Times New Roman"/>
          <w:sz w:val="24"/>
          <w:szCs w:val="24"/>
        </w:rPr>
        <w:t xml:space="preserve">. Through the unification of three distinctive characteristics </w:t>
      </w:r>
      <w:r w:rsidRPr="00C41CCC">
        <w:rPr>
          <w:rFonts w:ascii="Times New Roman" w:hAnsi="Times New Roman" w:cs="Times New Roman"/>
          <w:sz w:val="24"/>
          <w:szCs w:val="24"/>
        </w:rPr>
        <w:t>Motivated Use, Expansion of Perception, and Experiential Value (Heddy &amp; Pugh, 2015; Pugh, 2004; Pugh, 2002</w:t>
      </w:r>
      <w:r>
        <w:rPr>
          <w:rFonts w:ascii="Times New Roman" w:hAnsi="Times New Roman" w:cs="Times New Roman"/>
          <w:sz w:val="24"/>
          <w:szCs w:val="24"/>
        </w:rPr>
        <w:t xml:space="preserve">; </w:t>
      </w:r>
      <w:r w:rsidRPr="00C41CCC">
        <w:rPr>
          <w:rFonts w:ascii="Times New Roman" w:hAnsi="Times New Roman" w:cs="Times New Roman"/>
          <w:sz w:val="24"/>
          <w:szCs w:val="24"/>
        </w:rPr>
        <w:t>Pugh et al., 2017)</w:t>
      </w:r>
      <w:r>
        <w:rPr>
          <w:rFonts w:ascii="Times New Roman" w:hAnsi="Times New Roman" w:cs="Times New Roman"/>
          <w:sz w:val="24"/>
          <w:szCs w:val="24"/>
        </w:rPr>
        <w:t xml:space="preserve">, individuals are able to forever change the way </w:t>
      </w:r>
      <w:r w:rsidR="006B5755">
        <w:rPr>
          <w:rFonts w:ascii="Times New Roman" w:hAnsi="Times New Roman" w:cs="Times New Roman"/>
          <w:sz w:val="24"/>
          <w:szCs w:val="24"/>
        </w:rPr>
        <w:t xml:space="preserve">in </w:t>
      </w:r>
      <w:r>
        <w:rPr>
          <w:rFonts w:ascii="Times New Roman" w:hAnsi="Times New Roman" w:cs="Times New Roman"/>
          <w:sz w:val="24"/>
          <w:szCs w:val="24"/>
        </w:rPr>
        <w:t>which they engage with their environment.</w:t>
      </w:r>
    </w:p>
    <w:p w14:paraId="100DA56F" w14:textId="0BD40428" w:rsidR="00CD68C9" w:rsidRPr="00FD24C2" w:rsidRDefault="00CD68C9" w:rsidP="00CD68C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is believed that due to the positive implication of flow, facilitating transformative experiences with flow could positively alter the ways which teachers act upon their environment. </w:t>
      </w:r>
      <w:r>
        <w:rPr>
          <w:rFonts w:ascii="Times New Roman" w:hAnsi="Times New Roman" w:cs="Times New Roman"/>
          <w:sz w:val="24"/>
          <w:szCs w:val="24"/>
        </w:rPr>
        <w:lastRenderedPageBreak/>
        <w:t>O</w:t>
      </w:r>
      <w:r w:rsidRPr="00C41CCC">
        <w:rPr>
          <w:rFonts w:ascii="Times New Roman" w:hAnsi="Times New Roman" w:cs="Times New Roman"/>
          <w:sz w:val="24"/>
          <w:szCs w:val="24"/>
        </w:rPr>
        <w:t xml:space="preserve">verall </w:t>
      </w:r>
      <w:r>
        <w:rPr>
          <w:rFonts w:ascii="Times New Roman" w:hAnsi="Times New Roman" w:cs="Times New Roman"/>
          <w:sz w:val="24"/>
          <w:szCs w:val="24"/>
        </w:rPr>
        <w:t>physical and mental health depends</w:t>
      </w:r>
      <w:r w:rsidRPr="00C41CCC">
        <w:rPr>
          <w:rFonts w:ascii="Times New Roman" w:hAnsi="Times New Roman" w:cs="Times New Roman"/>
          <w:sz w:val="24"/>
          <w:szCs w:val="24"/>
        </w:rPr>
        <w:t xml:space="preserve"> on a proper balance of work and leisure, overall energy expenditure</w:t>
      </w:r>
      <w:r>
        <w:rPr>
          <w:rFonts w:ascii="Times New Roman" w:hAnsi="Times New Roman" w:cs="Times New Roman"/>
          <w:sz w:val="24"/>
          <w:szCs w:val="24"/>
        </w:rPr>
        <w:t>,</w:t>
      </w:r>
      <w:r w:rsidRPr="00C41CCC">
        <w:rPr>
          <w:rFonts w:ascii="Times New Roman" w:hAnsi="Times New Roman" w:cs="Times New Roman"/>
          <w:sz w:val="24"/>
          <w:szCs w:val="24"/>
        </w:rPr>
        <w:t xml:space="preserve"> and recovery (Mikołajczyk, 2021).</w:t>
      </w:r>
      <w:r>
        <w:rPr>
          <w:rFonts w:ascii="Times New Roman" w:hAnsi="Times New Roman" w:cs="Times New Roman"/>
          <w:sz w:val="24"/>
          <w:szCs w:val="24"/>
        </w:rPr>
        <w:t xml:space="preserve"> TE with flow provides </w:t>
      </w:r>
      <w:r w:rsidR="00176E54">
        <w:rPr>
          <w:rFonts w:ascii="Times New Roman" w:hAnsi="Times New Roman" w:cs="Times New Roman"/>
          <w:sz w:val="24"/>
          <w:szCs w:val="24"/>
        </w:rPr>
        <w:t xml:space="preserve">the </w:t>
      </w:r>
      <w:r>
        <w:rPr>
          <w:rFonts w:ascii="Times New Roman" w:hAnsi="Times New Roman" w:cs="Times New Roman"/>
          <w:sz w:val="24"/>
          <w:szCs w:val="24"/>
        </w:rPr>
        <w:t xml:space="preserve">opportunity to generate transferability of TE with flow between </w:t>
      </w:r>
      <w:r w:rsidR="002E233D">
        <w:rPr>
          <w:rFonts w:ascii="Times New Roman" w:hAnsi="Times New Roman" w:cs="Times New Roman"/>
          <w:sz w:val="24"/>
          <w:szCs w:val="24"/>
        </w:rPr>
        <w:t>one’s</w:t>
      </w:r>
      <w:r>
        <w:rPr>
          <w:rFonts w:ascii="Times New Roman" w:hAnsi="Times New Roman" w:cs="Times New Roman"/>
          <w:sz w:val="24"/>
          <w:szCs w:val="24"/>
        </w:rPr>
        <w:t xml:space="preserve"> personal and professional life. Permitting small shifts in perceptual change </w:t>
      </w:r>
      <w:r w:rsidRPr="00E92E87">
        <w:rPr>
          <w:rFonts w:ascii="Times New Roman" w:hAnsi="Times New Roman" w:cs="Times New Roman"/>
          <w:sz w:val="24"/>
          <w:szCs w:val="24"/>
        </w:rPr>
        <w:t>(Heddy &amp; Pugh, 2015)</w:t>
      </w:r>
      <w:r>
        <w:rPr>
          <w:rFonts w:ascii="Times New Roman" w:hAnsi="Times New Roman" w:cs="Times New Roman"/>
          <w:sz w:val="24"/>
          <w:szCs w:val="24"/>
        </w:rPr>
        <w:t xml:space="preserve"> and overall value impact </w:t>
      </w:r>
      <w:r w:rsidRPr="00E92E87">
        <w:rPr>
          <w:rFonts w:ascii="Times New Roman" w:hAnsi="Times New Roman" w:cs="Times New Roman"/>
          <w:sz w:val="24"/>
          <w:szCs w:val="24"/>
        </w:rPr>
        <w:t>(Pugh et al., 2010)</w:t>
      </w:r>
      <w:r>
        <w:rPr>
          <w:rFonts w:ascii="Times New Roman" w:hAnsi="Times New Roman" w:cs="Times New Roman"/>
          <w:sz w:val="24"/>
          <w:szCs w:val="24"/>
        </w:rPr>
        <w:t xml:space="preserve"> with the concept of flow gives hope </w:t>
      </w:r>
      <w:r w:rsidR="003D4515">
        <w:rPr>
          <w:rFonts w:ascii="Times New Roman" w:hAnsi="Times New Roman" w:cs="Times New Roman"/>
          <w:sz w:val="24"/>
          <w:szCs w:val="24"/>
        </w:rPr>
        <w:t>for the</w:t>
      </w:r>
      <w:r>
        <w:rPr>
          <w:rFonts w:ascii="Times New Roman" w:hAnsi="Times New Roman" w:cs="Times New Roman"/>
          <w:sz w:val="24"/>
          <w:szCs w:val="24"/>
        </w:rPr>
        <w:t xml:space="preserve"> mitigation of overwhelming feelings of stress and burnout educators </w:t>
      </w:r>
      <w:r w:rsidR="003D4515">
        <w:rPr>
          <w:rFonts w:ascii="Times New Roman" w:hAnsi="Times New Roman" w:cs="Times New Roman"/>
          <w:sz w:val="24"/>
          <w:szCs w:val="24"/>
        </w:rPr>
        <w:t>experience</w:t>
      </w:r>
      <w:r>
        <w:rPr>
          <w:rFonts w:ascii="Times New Roman" w:hAnsi="Times New Roman" w:cs="Times New Roman"/>
          <w:sz w:val="24"/>
          <w:szCs w:val="24"/>
        </w:rPr>
        <w:t xml:space="preserve">. The present study investigated the shifts in </w:t>
      </w:r>
      <w:r w:rsidRPr="00D21DF1">
        <w:rPr>
          <w:rFonts w:ascii="Times New Roman" w:hAnsi="Times New Roman" w:cs="Times New Roman"/>
          <w:sz w:val="24"/>
          <w:szCs w:val="24"/>
        </w:rPr>
        <w:t>perceptual change and</w:t>
      </w:r>
      <w:r>
        <w:rPr>
          <w:rFonts w:ascii="Times New Roman" w:hAnsi="Times New Roman" w:cs="Times New Roman"/>
          <w:sz w:val="24"/>
          <w:szCs w:val="24"/>
        </w:rPr>
        <w:t xml:space="preserve"> the</w:t>
      </w:r>
      <w:r w:rsidRPr="00D21DF1">
        <w:rPr>
          <w:rFonts w:ascii="Times New Roman" w:hAnsi="Times New Roman" w:cs="Times New Roman"/>
          <w:sz w:val="24"/>
          <w:szCs w:val="24"/>
        </w:rPr>
        <w:t xml:space="preserve"> value impact </w:t>
      </w:r>
      <w:r>
        <w:rPr>
          <w:rFonts w:ascii="Times New Roman" w:hAnsi="Times New Roman" w:cs="Times New Roman"/>
          <w:sz w:val="24"/>
          <w:szCs w:val="24"/>
        </w:rPr>
        <w:t xml:space="preserve">transformative experiences </w:t>
      </w:r>
      <w:r w:rsidRPr="00D21DF1">
        <w:rPr>
          <w:rFonts w:ascii="Times New Roman" w:hAnsi="Times New Roman" w:cs="Times New Roman"/>
          <w:sz w:val="24"/>
          <w:szCs w:val="24"/>
        </w:rPr>
        <w:t>with</w:t>
      </w:r>
      <w:r>
        <w:rPr>
          <w:rFonts w:ascii="Times New Roman" w:hAnsi="Times New Roman" w:cs="Times New Roman"/>
          <w:sz w:val="24"/>
          <w:szCs w:val="24"/>
        </w:rPr>
        <w:t xml:space="preserve"> </w:t>
      </w:r>
      <w:r w:rsidRPr="00CE073C">
        <w:rPr>
          <w:rFonts w:ascii="Times New Roman" w:hAnsi="Times New Roman" w:cs="Times New Roman"/>
          <w:sz w:val="24"/>
          <w:szCs w:val="24"/>
        </w:rPr>
        <w:t xml:space="preserve">flow </w:t>
      </w:r>
      <w:r>
        <w:rPr>
          <w:rFonts w:ascii="Times New Roman" w:hAnsi="Times New Roman" w:cs="Times New Roman"/>
          <w:sz w:val="24"/>
          <w:szCs w:val="24"/>
        </w:rPr>
        <w:t>could</w:t>
      </w:r>
      <w:r w:rsidRPr="00D21DF1">
        <w:rPr>
          <w:rFonts w:ascii="Times New Roman" w:hAnsi="Times New Roman" w:cs="Times New Roman"/>
          <w:sz w:val="24"/>
          <w:szCs w:val="24"/>
        </w:rPr>
        <w:t xml:space="preserve"> have on </w:t>
      </w:r>
      <w:r>
        <w:rPr>
          <w:rFonts w:ascii="Times New Roman" w:hAnsi="Times New Roman" w:cs="Times New Roman"/>
          <w:sz w:val="24"/>
          <w:szCs w:val="24"/>
        </w:rPr>
        <w:t>early childhood educators within their personal life experiences</w:t>
      </w:r>
      <w:r w:rsidRPr="00D21DF1">
        <w:rPr>
          <w:rFonts w:ascii="Times New Roman" w:hAnsi="Times New Roman" w:cs="Times New Roman"/>
          <w:sz w:val="24"/>
          <w:szCs w:val="24"/>
        </w:rPr>
        <w:t>.</w:t>
      </w:r>
      <w:r>
        <w:rPr>
          <w:rFonts w:ascii="Times New Roman" w:hAnsi="Times New Roman" w:cs="Times New Roman"/>
          <w:sz w:val="24"/>
          <w:szCs w:val="24"/>
        </w:rPr>
        <w:t xml:space="preserve"> This study was guided by the primary research question: </w:t>
      </w:r>
      <w:r w:rsidRPr="00060D34">
        <w:rPr>
          <w:rFonts w:ascii="Times New Roman" w:hAnsi="Times New Roman" w:cs="Times New Roman"/>
          <w:sz w:val="24"/>
          <w:szCs w:val="24"/>
        </w:rPr>
        <w:t>Does facilitating transformative experiences with flow through an intervention result in a higher measure of engaging in transformative experiences, as measured by the TEM?</w:t>
      </w:r>
    </w:p>
    <w:p w14:paraId="76904C57" w14:textId="4D8AD1E0" w:rsidR="00CD68C9" w:rsidRPr="00FD24C2" w:rsidRDefault="00CD68C9" w:rsidP="00FE18D7">
      <w:pPr>
        <w:spacing w:line="480" w:lineRule="auto"/>
        <w:rPr>
          <w:rFonts w:ascii="Times New Roman" w:hAnsi="Times New Roman" w:cs="Times New Roman"/>
          <w:sz w:val="24"/>
          <w:szCs w:val="24"/>
        </w:rPr>
      </w:pPr>
      <w:r w:rsidRPr="00FD24C2">
        <w:rPr>
          <w:rFonts w:ascii="Times New Roman" w:hAnsi="Times New Roman" w:cs="Times New Roman"/>
          <w:sz w:val="24"/>
          <w:szCs w:val="24"/>
        </w:rPr>
        <w:t xml:space="preserve">There were </w:t>
      </w:r>
      <w:r w:rsidR="001803A3">
        <w:rPr>
          <w:rFonts w:ascii="Times New Roman" w:hAnsi="Times New Roman" w:cs="Times New Roman"/>
          <w:sz w:val="24"/>
          <w:szCs w:val="24"/>
        </w:rPr>
        <w:t>two</w:t>
      </w:r>
      <w:r w:rsidR="001803A3" w:rsidRPr="00FD24C2">
        <w:rPr>
          <w:rFonts w:ascii="Times New Roman" w:hAnsi="Times New Roman" w:cs="Times New Roman"/>
          <w:sz w:val="24"/>
          <w:szCs w:val="24"/>
        </w:rPr>
        <w:t xml:space="preserve"> </w:t>
      </w:r>
      <w:r w:rsidRPr="00FD24C2">
        <w:rPr>
          <w:rFonts w:ascii="Times New Roman" w:hAnsi="Times New Roman" w:cs="Times New Roman"/>
          <w:sz w:val="24"/>
          <w:szCs w:val="24"/>
        </w:rPr>
        <w:t>sub-questions that focus heavily on qualitative data derived from Notice, Change, Value journaling. These questions were:</w:t>
      </w:r>
    </w:p>
    <w:p w14:paraId="63382893" w14:textId="77777777" w:rsidR="00B0595B" w:rsidRPr="00FE18D7" w:rsidRDefault="00B0595B" w:rsidP="00FE18D7">
      <w:pPr>
        <w:spacing w:line="480" w:lineRule="auto"/>
        <w:rPr>
          <w:rFonts w:ascii="Times New Roman" w:hAnsi="Times New Roman" w:cs="Times New Roman"/>
          <w:sz w:val="24"/>
          <w:szCs w:val="24"/>
        </w:rPr>
      </w:pPr>
      <w:r w:rsidRPr="00FE18D7">
        <w:rPr>
          <w:rFonts w:ascii="Times New Roman" w:hAnsi="Times New Roman" w:cs="Times New Roman"/>
          <w:sz w:val="24"/>
          <w:szCs w:val="24"/>
        </w:rPr>
        <w:t>How does a transformative experience intervention with flow result in noticing flow?</w:t>
      </w:r>
    </w:p>
    <w:p w14:paraId="5332CDC3" w14:textId="3751C5ED" w:rsidR="00FC242B" w:rsidRDefault="00B0595B" w:rsidP="00F30BC5">
      <w:r w:rsidRPr="00FE18D7">
        <w:rPr>
          <w:rFonts w:ascii="Times New Roman" w:hAnsi="Times New Roman" w:cs="Times New Roman"/>
          <w:sz w:val="24"/>
          <w:szCs w:val="24"/>
        </w:rPr>
        <w:t xml:space="preserve">How does Notice, Change, Value (NCV) Journaling reveal MU, EP, and EV with </w:t>
      </w:r>
      <w:r w:rsidRPr="00FE18D7">
        <w:rPr>
          <w:rFonts w:ascii="Times New Roman" w:hAnsi="Times New Roman" w:cs="Times New Roman"/>
          <w:i/>
          <w:iCs/>
          <w:sz w:val="24"/>
          <w:szCs w:val="24"/>
        </w:rPr>
        <w:t>flow</w:t>
      </w:r>
      <w:r w:rsidRPr="00FE18D7">
        <w:rPr>
          <w:rFonts w:ascii="Times New Roman" w:hAnsi="Times New Roman" w:cs="Times New Roman"/>
          <w:sz w:val="24"/>
          <w:szCs w:val="24"/>
        </w:rPr>
        <w:t>?</w:t>
      </w:r>
    </w:p>
    <w:p w14:paraId="70553474" w14:textId="77777777" w:rsidR="00F30BC5" w:rsidRPr="00F30BC5" w:rsidRDefault="00F30BC5" w:rsidP="00F30BC5"/>
    <w:p w14:paraId="5B38D85E" w14:textId="61CB66C7" w:rsidR="00CD68C9" w:rsidRDefault="00CD68C9" w:rsidP="00082F5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chapter will discuss some of the important </w:t>
      </w:r>
      <w:r w:rsidR="00E3661B">
        <w:rPr>
          <w:rFonts w:ascii="Times New Roman" w:hAnsi="Times New Roman" w:cs="Times New Roman"/>
          <w:sz w:val="24"/>
          <w:szCs w:val="24"/>
        </w:rPr>
        <w:t>implications</w:t>
      </w:r>
      <w:r>
        <w:rPr>
          <w:rFonts w:ascii="Times New Roman" w:hAnsi="Times New Roman" w:cs="Times New Roman"/>
          <w:sz w:val="24"/>
          <w:szCs w:val="24"/>
        </w:rPr>
        <w:t xml:space="preserve"> from the data. Providing significant insights derived from the data analysis, then connecting the findings with supporting literature. The chapter will conclude with limitations and suggestions for future research. </w:t>
      </w:r>
    </w:p>
    <w:p w14:paraId="24AB90CD" w14:textId="289B6E0E" w:rsidR="007D3BB0" w:rsidRDefault="007D3BB0" w:rsidP="00FE18D7">
      <w:pPr>
        <w:pStyle w:val="Heading1"/>
        <w:jc w:val="left"/>
      </w:pPr>
      <w:bookmarkStart w:id="64" w:name="_Toc179294194"/>
      <w:r>
        <w:t>Transformative Experience Measure</w:t>
      </w:r>
      <w:bookmarkEnd w:id="64"/>
    </w:p>
    <w:p w14:paraId="018959BC" w14:textId="77777777" w:rsidR="00D1123B" w:rsidRDefault="004F20D6">
      <w:pPr>
        <w:spacing w:line="480" w:lineRule="auto"/>
        <w:ind w:firstLine="720"/>
        <w:rPr>
          <w:rFonts w:ascii="Times New Roman" w:hAnsi="Times New Roman" w:cs="Times New Roman"/>
          <w:sz w:val="24"/>
          <w:szCs w:val="24"/>
        </w:rPr>
      </w:pPr>
      <w:r w:rsidRPr="00FE18D7">
        <w:rPr>
          <w:rFonts w:ascii="Times New Roman" w:hAnsi="Times New Roman" w:cs="Times New Roman"/>
          <w:sz w:val="24"/>
          <w:szCs w:val="24"/>
        </w:rPr>
        <w:t xml:space="preserve">A one-group pre-and-post-test measure was administered prior to the introductory meeting and at the ceasing of the five-week NCV journaling </w:t>
      </w:r>
      <w:r w:rsidR="002066E8" w:rsidRPr="00FE18D7">
        <w:rPr>
          <w:rFonts w:ascii="Times New Roman" w:hAnsi="Times New Roman" w:cs="Times New Roman"/>
          <w:sz w:val="24"/>
          <w:szCs w:val="24"/>
        </w:rPr>
        <w:t>period.</w:t>
      </w:r>
      <w:r w:rsidR="00BA1725" w:rsidRPr="00FE18D7">
        <w:rPr>
          <w:rFonts w:ascii="Times New Roman" w:hAnsi="Times New Roman" w:cs="Times New Roman"/>
          <w:sz w:val="24"/>
          <w:szCs w:val="24"/>
        </w:rPr>
        <w:t xml:space="preserve"> </w:t>
      </w:r>
      <w:r w:rsidR="000E5AF0" w:rsidRPr="00FE18D7">
        <w:rPr>
          <w:rFonts w:ascii="Times New Roman" w:hAnsi="Times New Roman" w:cs="Times New Roman"/>
          <w:sz w:val="24"/>
          <w:szCs w:val="24"/>
        </w:rPr>
        <w:t xml:space="preserve">The transformative experience measurement (TEM) is a 27-question, four-point </w:t>
      </w:r>
      <w:r w:rsidR="003F0CB3" w:rsidRPr="00FE18D7">
        <w:rPr>
          <w:rFonts w:ascii="Times New Roman" w:hAnsi="Times New Roman" w:cs="Times New Roman"/>
          <w:sz w:val="24"/>
          <w:szCs w:val="24"/>
        </w:rPr>
        <w:t>Likert</w:t>
      </w:r>
      <w:r w:rsidR="00774C8C" w:rsidRPr="00FE18D7">
        <w:rPr>
          <w:rFonts w:ascii="Times New Roman" w:hAnsi="Times New Roman" w:cs="Times New Roman"/>
          <w:sz w:val="24"/>
          <w:szCs w:val="24"/>
        </w:rPr>
        <w:t xml:space="preserve"> scale which was modified to measure TE with flow.</w:t>
      </w:r>
      <w:r w:rsidR="00AE2B36" w:rsidRPr="00FE18D7">
        <w:rPr>
          <w:rFonts w:ascii="Times New Roman" w:hAnsi="Times New Roman" w:cs="Times New Roman"/>
          <w:sz w:val="24"/>
          <w:szCs w:val="24"/>
        </w:rPr>
        <w:t xml:space="preserve">  </w:t>
      </w:r>
      <w:r w:rsidR="002066E8" w:rsidRPr="00FE18D7">
        <w:rPr>
          <w:rFonts w:ascii="Times New Roman" w:hAnsi="Times New Roman" w:cs="Times New Roman"/>
          <w:sz w:val="24"/>
          <w:szCs w:val="24"/>
        </w:rPr>
        <w:t xml:space="preserve">The overall goal of this </w:t>
      </w:r>
      <w:r w:rsidR="004A6D24" w:rsidRPr="00FE18D7">
        <w:rPr>
          <w:rFonts w:ascii="Times New Roman" w:hAnsi="Times New Roman" w:cs="Times New Roman"/>
          <w:sz w:val="24"/>
          <w:szCs w:val="24"/>
        </w:rPr>
        <w:t xml:space="preserve">was to measure </w:t>
      </w:r>
      <w:r w:rsidR="001A3DE5" w:rsidRPr="00FE18D7">
        <w:rPr>
          <w:rFonts w:ascii="Times New Roman" w:hAnsi="Times New Roman" w:cs="Times New Roman"/>
          <w:sz w:val="24"/>
          <w:szCs w:val="24"/>
        </w:rPr>
        <w:t xml:space="preserve">participant growth </w:t>
      </w:r>
      <w:r w:rsidR="00B2522C">
        <w:rPr>
          <w:rFonts w:ascii="Times New Roman" w:hAnsi="Times New Roman" w:cs="Times New Roman"/>
          <w:sz w:val="24"/>
          <w:szCs w:val="24"/>
        </w:rPr>
        <w:t xml:space="preserve">and overall </w:t>
      </w:r>
      <w:r w:rsidR="00B2522C">
        <w:rPr>
          <w:rFonts w:ascii="Times New Roman" w:hAnsi="Times New Roman" w:cs="Times New Roman"/>
          <w:sz w:val="24"/>
          <w:szCs w:val="24"/>
        </w:rPr>
        <w:lastRenderedPageBreak/>
        <w:t xml:space="preserve">impact of </w:t>
      </w:r>
      <w:r w:rsidR="001A3DE5" w:rsidRPr="00FE18D7">
        <w:rPr>
          <w:rFonts w:ascii="Times New Roman" w:hAnsi="Times New Roman" w:cs="Times New Roman"/>
          <w:sz w:val="24"/>
          <w:szCs w:val="24"/>
        </w:rPr>
        <w:t>this study. The TEM was administered at the beginning, before the inter</w:t>
      </w:r>
      <w:r w:rsidR="002A6A62" w:rsidRPr="00FE18D7">
        <w:rPr>
          <w:rFonts w:ascii="Times New Roman" w:hAnsi="Times New Roman" w:cs="Times New Roman"/>
          <w:sz w:val="24"/>
          <w:szCs w:val="24"/>
        </w:rPr>
        <w:t xml:space="preserve">vention, to provide a baseline of the participants </w:t>
      </w:r>
      <w:r w:rsidR="003F0CB3" w:rsidRPr="00FE18D7">
        <w:rPr>
          <w:rFonts w:ascii="Times New Roman" w:hAnsi="Times New Roman" w:cs="Times New Roman"/>
          <w:sz w:val="24"/>
          <w:szCs w:val="24"/>
        </w:rPr>
        <w:t>current level of understanding and experiencing TE with flow.</w:t>
      </w:r>
      <w:r w:rsidR="000C169A">
        <w:rPr>
          <w:rFonts w:ascii="Times New Roman" w:hAnsi="Times New Roman" w:cs="Times New Roman"/>
          <w:sz w:val="24"/>
          <w:szCs w:val="24"/>
        </w:rPr>
        <w:t xml:space="preserve"> </w:t>
      </w:r>
    </w:p>
    <w:p w14:paraId="2ED163DE" w14:textId="7AAC1DAF" w:rsidR="00CD68C9" w:rsidRDefault="000C169A" w:rsidP="00FE18D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Four individual two-tailed t-tests with 12 degrees of freedom and a 95% confidence interval </w:t>
      </w:r>
      <w:r w:rsidR="00893917">
        <w:rPr>
          <w:rFonts w:ascii="Times New Roman" w:hAnsi="Times New Roman" w:cs="Times New Roman"/>
          <w:sz w:val="24"/>
          <w:szCs w:val="24"/>
        </w:rPr>
        <w:t xml:space="preserve">were run to assess overall growth in TE and the three individual characteristics, MU, EP, and EV. </w:t>
      </w:r>
      <w:r w:rsidR="00A45F1A">
        <w:rPr>
          <w:rFonts w:ascii="Times New Roman" w:hAnsi="Times New Roman" w:cs="Times New Roman"/>
          <w:sz w:val="24"/>
          <w:szCs w:val="24"/>
        </w:rPr>
        <w:t>The results revealed</w:t>
      </w:r>
      <w:r w:rsidR="00162937">
        <w:rPr>
          <w:rFonts w:ascii="Times New Roman" w:hAnsi="Times New Roman" w:cs="Times New Roman"/>
          <w:sz w:val="24"/>
          <w:szCs w:val="24"/>
        </w:rPr>
        <w:t xml:space="preserve"> statistically significant growth across all </w:t>
      </w:r>
      <w:r w:rsidR="00280B0F">
        <w:rPr>
          <w:rFonts w:ascii="Times New Roman" w:hAnsi="Times New Roman" w:cs="Times New Roman"/>
          <w:sz w:val="24"/>
          <w:szCs w:val="24"/>
        </w:rPr>
        <w:t>measures</w:t>
      </w:r>
      <w:r w:rsidR="005709A4">
        <w:rPr>
          <w:rFonts w:ascii="Times New Roman" w:hAnsi="Times New Roman" w:cs="Times New Roman"/>
          <w:sz w:val="24"/>
          <w:szCs w:val="24"/>
        </w:rPr>
        <w:t>, each t-test outcome surpassing</w:t>
      </w:r>
      <w:r w:rsidR="00265391">
        <w:rPr>
          <w:rFonts w:ascii="Times New Roman" w:hAnsi="Times New Roman" w:cs="Times New Roman"/>
          <w:sz w:val="24"/>
          <w:szCs w:val="24"/>
        </w:rPr>
        <w:t xml:space="preserve"> the t</w:t>
      </w:r>
      <w:r w:rsidR="00A35C9B">
        <w:rPr>
          <w:rFonts w:ascii="Times New Roman" w:hAnsi="Times New Roman" w:cs="Times New Roman"/>
          <w:sz w:val="24"/>
          <w:szCs w:val="24"/>
        </w:rPr>
        <w:t>-table</w:t>
      </w:r>
      <w:r w:rsidR="0033706E">
        <w:rPr>
          <w:rFonts w:ascii="Times New Roman" w:hAnsi="Times New Roman" w:cs="Times New Roman"/>
          <w:sz w:val="24"/>
          <w:szCs w:val="24"/>
        </w:rPr>
        <w:t xml:space="preserve"> value of 2.179. Expansion of perception displayed the </w:t>
      </w:r>
      <w:r w:rsidR="00E96496">
        <w:rPr>
          <w:rFonts w:ascii="Times New Roman" w:hAnsi="Times New Roman" w:cs="Times New Roman"/>
          <w:sz w:val="24"/>
          <w:szCs w:val="24"/>
        </w:rPr>
        <w:t xml:space="preserve">most notable growth </w:t>
      </w:r>
      <w:r w:rsidR="00293551">
        <w:rPr>
          <w:rFonts w:ascii="Times New Roman" w:hAnsi="Times New Roman" w:cs="Times New Roman"/>
          <w:sz w:val="24"/>
          <w:szCs w:val="24"/>
        </w:rPr>
        <w:t xml:space="preserve">(t= 10.69) followed by </w:t>
      </w:r>
      <w:r w:rsidR="00987764">
        <w:rPr>
          <w:rFonts w:ascii="Times New Roman" w:hAnsi="Times New Roman" w:cs="Times New Roman"/>
          <w:sz w:val="24"/>
          <w:szCs w:val="24"/>
        </w:rPr>
        <w:t>experiential value (t= 8.54) then</w:t>
      </w:r>
      <w:r w:rsidR="00A11DC4">
        <w:rPr>
          <w:rFonts w:ascii="Times New Roman" w:hAnsi="Times New Roman" w:cs="Times New Roman"/>
          <w:sz w:val="24"/>
          <w:szCs w:val="24"/>
        </w:rPr>
        <w:t xml:space="preserve"> motivated use (t= 7.60). </w:t>
      </w:r>
      <w:r w:rsidR="00086E73">
        <w:rPr>
          <w:rFonts w:ascii="Times New Roman" w:hAnsi="Times New Roman" w:cs="Times New Roman"/>
          <w:sz w:val="24"/>
          <w:szCs w:val="24"/>
        </w:rPr>
        <w:t xml:space="preserve">The transformative experience measure as a whole also revealed </w:t>
      </w:r>
      <w:r w:rsidR="00C515D6">
        <w:rPr>
          <w:rFonts w:ascii="Times New Roman" w:hAnsi="Times New Roman" w:cs="Times New Roman"/>
          <w:sz w:val="24"/>
          <w:szCs w:val="24"/>
        </w:rPr>
        <w:t xml:space="preserve">statistically significant growth (t=5.78). These findings </w:t>
      </w:r>
      <w:r w:rsidR="00A042CA">
        <w:rPr>
          <w:rFonts w:ascii="Times New Roman" w:hAnsi="Times New Roman" w:cs="Times New Roman"/>
          <w:sz w:val="24"/>
          <w:szCs w:val="24"/>
        </w:rPr>
        <w:t>denote that participant</w:t>
      </w:r>
      <w:r w:rsidR="003B3F26">
        <w:rPr>
          <w:rFonts w:ascii="Times New Roman" w:hAnsi="Times New Roman" w:cs="Times New Roman"/>
          <w:sz w:val="24"/>
          <w:szCs w:val="24"/>
        </w:rPr>
        <w:t xml:space="preserve">s </w:t>
      </w:r>
      <w:r w:rsidR="00A042CA">
        <w:rPr>
          <w:rFonts w:ascii="Times New Roman" w:hAnsi="Times New Roman" w:cs="Times New Roman"/>
          <w:sz w:val="24"/>
          <w:szCs w:val="24"/>
        </w:rPr>
        <w:t>in this study experience</w:t>
      </w:r>
      <w:r w:rsidR="00DC2C3B">
        <w:rPr>
          <w:rFonts w:ascii="Times New Roman" w:hAnsi="Times New Roman" w:cs="Times New Roman"/>
          <w:sz w:val="24"/>
          <w:szCs w:val="24"/>
        </w:rPr>
        <w:t xml:space="preserve">d substantive </w:t>
      </w:r>
      <w:r w:rsidR="00C60BDF">
        <w:rPr>
          <w:rFonts w:ascii="Times New Roman" w:hAnsi="Times New Roman" w:cs="Times New Roman"/>
          <w:sz w:val="24"/>
          <w:szCs w:val="24"/>
        </w:rPr>
        <w:t>reconfiguration in their abilities to notice flow, alter perceptions</w:t>
      </w:r>
      <w:r w:rsidR="003B21E4">
        <w:rPr>
          <w:rFonts w:ascii="Times New Roman" w:hAnsi="Times New Roman" w:cs="Times New Roman"/>
          <w:sz w:val="24"/>
          <w:szCs w:val="24"/>
        </w:rPr>
        <w:t>, foster value, and engage in transformative experiences</w:t>
      </w:r>
      <w:r w:rsidR="00D1123B">
        <w:rPr>
          <w:rFonts w:ascii="Times New Roman" w:hAnsi="Times New Roman" w:cs="Times New Roman"/>
          <w:sz w:val="24"/>
          <w:szCs w:val="24"/>
        </w:rPr>
        <w:t xml:space="preserve"> as a result of this intervention.</w:t>
      </w:r>
      <w:r w:rsidR="003B21E4" w:rsidDel="00F43CD1">
        <w:rPr>
          <w:rStyle w:val="CommentReference"/>
          <w:kern w:val="0"/>
          <w14:ligatures w14:val="none"/>
        </w:rPr>
        <w:t xml:space="preserve"> </w:t>
      </w:r>
    </w:p>
    <w:p w14:paraId="31F10DB2" w14:textId="77777777" w:rsidR="00CD68C9" w:rsidRDefault="00CD68C9" w:rsidP="00FE18D7">
      <w:pPr>
        <w:pStyle w:val="Heading1"/>
        <w:jc w:val="left"/>
      </w:pPr>
      <w:bookmarkStart w:id="65" w:name="_Toc179294195"/>
      <w:r>
        <w:t>Transformative Experience Characteristics</w:t>
      </w:r>
      <w:bookmarkEnd w:id="65"/>
    </w:p>
    <w:p w14:paraId="07A73B89" w14:textId="1858AF2E" w:rsidR="00CD68C9" w:rsidRDefault="00CD68C9" w:rsidP="00082F5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Throughout the five-week journaling process, participants in this study documented their transformative experiences with flow in their daily lived experiences. Within the journal format, participants stated where they noticed </w:t>
      </w:r>
      <w:r w:rsidR="005D62A7">
        <w:rPr>
          <w:rFonts w:ascii="Times New Roman" w:hAnsi="Times New Roman" w:cs="Times New Roman"/>
          <w:sz w:val="24"/>
          <w:szCs w:val="24"/>
        </w:rPr>
        <w:t>flow</w:t>
      </w:r>
      <w:r w:rsidR="00F35C9B">
        <w:rPr>
          <w:rFonts w:ascii="Times New Roman" w:hAnsi="Times New Roman" w:cs="Times New Roman"/>
          <w:sz w:val="24"/>
          <w:szCs w:val="24"/>
        </w:rPr>
        <w:t xml:space="preserve"> </w:t>
      </w:r>
      <w:r>
        <w:rPr>
          <w:rFonts w:ascii="Times New Roman" w:hAnsi="Times New Roman" w:cs="Times New Roman"/>
          <w:sz w:val="24"/>
          <w:szCs w:val="24"/>
        </w:rPr>
        <w:t>(m</w:t>
      </w:r>
      <w:r w:rsidRPr="00C41CCC">
        <w:rPr>
          <w:rFonts w:ascii="Times New Roman" w:hAnsi="Times New Roman" w:cs="Times New Roman"/>
          <w:sz w:val="24"/>
          <w:szCs w:val="24"/>
        </w:rPr>
        <w:t xml:space="preserve">otivated </w:t>
      </w:r>
      <w:r>
        <w:rPr>
          <w:rFonts w:ascii="Times New Roman" w:hAnsi="Times New Roman" w:cs="Times New Roman"/>
          <w:sz w:val="24"/>
          <w:szCs w:val="24"/>
        </w:rPr>
        <w:t>u</w:t>
      </w:r>
      <w:r w:rsidRPr="00C41CCC">
        <w:rPr>
          <w:rFonts w:ascii="Times New Roman" w:hAnsi="Times New Roman" w:cs="Times New Roman"/>
          <w:sz w:val="24"/>
          <w:szCs w:val="24"/>
        </w:rPr>
        <w:t>se</w:t>
      </w:r>
      <w:r>
        <w:rPr>
          <w:rFonts w:ascii="Times New Roman" w:hAnsi="Times New Roman" w:cs="Times New Roman"/>
          <w:sz w:val="24"/>
          <w:szCs w:val="24"/>
        </w:rPr>
        <w:t>)</w:t>
      </w:r>
      <w:r w:rsidRPr="00C41CCC">
        <w:rPr>
          <w:rFonts w:ascii="Times New Roman" w:hAnsi="Times New Roman" w:cs="Times New Roman"/>
          <w:sz w:val="24"/>
          <w:szCs w:val="24"/>
        </w:rPr>
        <w:t>,</w:t>
      </w:r>
      <w:r>
        <w:rPr>
          <w:rFonts w:ascii="Times New Roman" w:hAnsi="Times New Roman" w:cs="Times New Roman"/>
          <w:sz w:val="24"/>
          <w:szCs w:val="24"/>
        </w:rPr>
        <w:t xml:space="preserve"> changed the way they viewed the encounter</w:t>
      </w:r>
      <w:r w:rsidRPr="00C41CCC">
        <w:rPr>
          <w:rFonts w:ascii="Times New Roman" w:hAnsi="Times New Roman" w:cs="Times New Roman"/>
          <w:sz w:val="24"/>
          <w:szCs w:val="24"/>
        </w:rPr>
        <w:t xml:space="preserve"> </w:t>
      </w:r>
      <w:r>
        <w:rPr>
          <w:rFonts w:ascii="Times New Roman" w:hAnsi="Times New Roman" w:cs="Times New Roman"/>
          <w:sz w:val="24"/>
          <w:szCs w:val="24"/>
        </w:rPr>
        <w:t>(e</w:t>
      </w:r>
      <w:r w:rsidRPr="00C41CCC">
        <w:rPr>
          <w:rFonts w:ascii="Times New Roman" w:hAnsi="Times New Roman" w:cs="Times New Roman"/>
          <w:sz w:val="24"/>
          <w:szCs w:val="24"/>
        </w:rPr>
        <w:t xml:space="preserve">xpansion of </w:t>
      </w:r>
      <w:r>
        <w:rPr>
          <w:rFonts w:ascii="Times New Roman" w:hAnsi="Times New Roman" w:cs="Times New Roman"/>
          <w:sz w:val="24"/>
          <w:szCs w:val="24"/>
        </w:rPr>
        <w:t>p</w:t>
      </w:r>
      <w:r w:rsidRPr="00C41CCC">
        <w:rPr>
          <w:rFonts w:ascii="Times New Roman" w:hAnsi="Times New Roman" w:cs="Times New Roman"/>
          <w:sz w:val="24"/>
          <w:szCs w:val="24"/>
        </w:rPr>
        <w:t>erception</w:t>
      </w:r>
      <w:r>
        <w:rPr>
          <w:rFonts w:ascii="Times New Roman" w:hAnsi="Times New Roman" w:cs="Times New Roman"/>
          <w:sz w:val="24"/>
          <w:szCs w:val="24"/>
        </w:rPr>
        <w:t>),</w:t>
      </w:r>
      <w:r w:rsidRPr="00C41CCC">
        <w:rPr>
          <w:rFonts w:ascii="Times New Roman" w:hAnsi="Times New Roman" w:cs="Times New Roman"/>
          <w:sz w:val="24"/>
          <w:szCs w:val="24"/>
        </w:rPr>
        <w:t xml:space="preserve"> and </w:t>
      </w:r>
      <w:r>
        <w:rPr>
          <w:rFonts w:ascii="Times New Roman" w:hAnsi="Times New Roman" w:cs="Times New Roman"/>
          <w:sz w:val="24"/>
          <w:szCs w:val="24"/>
        </w:rPr>
        <w:t>potentially developed a newfound value of flow (e</w:t>
      </w:r>
      <w:r w:rsidRPr="00C41CCC">
        <w:rPr>
          <w:rFonts w:ascii="Times New Roman" w:hAnsi="Times New Roman" w:cs="Times New Roman"/>
          <w:sz w:val="24"/>
          <w:szCs w:val="24"/>
        </w:rPr>
        <w:t xml:space="preserve">xperiential </w:t>
      </w:r>
      <w:r>
        <w:rPr>
          <w:rFonts w:ascii="Times New Roman" w:hAnsi="Times New Roman" w:cs="Times New Roman"/>
          <w:sz w:val="24"/>
          <w:szCs w:val="24"/>
        </w:rPr>
        <w:t>v</w:t>
      </w:r>
      <w:r w:rsidRPr="00C41CCC">
        <w:rPr>
          <w:rFonts w:ascii="Times New Roman" w:hAnsi="Times New Roman" w:cs="Times New Roman"/>
          <w:sz w:val="24"/>
          <w:szCs w:val="24"/>
        </w:rPr>
        <w:t>alue</w:t>
      </w:r>
      <w:r>
        <w:rPr>
          <w:rFonts w:ascii="Times New Roman" w:hAnsi="Times New Roman" w:cs="Times New Roman"/>
          <w:sz w:val="24"/>
          <w:szCs w:val="24"/>
        </w:rPr>
        <w:t>)</w:t>
      </w:r>
      <w:r w:rsidRPr="00C41CCC">
        <w:rPr>
          <w:rFonts w:ascii="Times New Roman" w:hAnsi="Times New Roman" w:cs="Times New Roman"/>
          <w:sz w:val="24"/>
          <w:szCs w:val="24"/>
        </w:rPr>
        <w:t xml:space="preserve"> (Heddy &amp; Pugh, 2015; Pugh, 2004; Pugh, 2002</w:t>
      </w:r>
      <w:r>
        <w:rPr>
          <w:rFonts w:ascii="Times New Roman" w:hAnsi="Times New Roman" w:cs="Times New Roman"/>
          <w:sz w:val="24"/>
          <w:szCs w:val="24"/>
        </w:rPr>
        <w:t xml:space="preserve">; </w:t>
      </w:r>
      <w:r w:rsidRPr="00C41CCC">
        <w:rPr>
          <w:rFonts w:ascii="Times New Roman" w:hAnsi="Times New Roman" w:cs="Times New Roman"/>
          <w:sz w:val="24"/>
          <w:szCs w:val="24"/>
        </w:rPr>
        <w:t>Pugh et al., 2017)</w:t>
      </w:r>
      <w:r>
        <w:rPr>
          <w:rFonts w:ascii="Times New Roman" w:hAnsi="Times New Roman" w:cs="Times New Roman"/>
          <w:sz w:val="24"/>
          <w:szCs w:val="24"/>
        </w:rPr>
        <w:t xml:space="preserve">. It was found that within each of the characteristics, teachers acted upon their environment in differing ways. </w:t>
      </w:r>
    </w:p>
    <w:p w14:paraId="35A3B064" w14:textId="36F7091D" w:rsidR="00CD68C9" w:rsidRDefault="00CD68C9" w:rsidP="00082F5B">
      <w:pPr>
        <w:pStyle w:val="Heading2"/>
      </w:pPr>
      <w:bookmarkStart w:id="66" w:name="_Toc179294196"/>
      <w:r>
        <w:t xml:space="preserve">Motivated </w:t>
      </w:r>
      <w:r w:rsidR="00A750EA">
        <w:t>u</w:t>
      </w:r>
      <w:r>
        <w:t>se</w:t>
      </w:r>
      <w:bookmarkEnd w:id="66"/>
    </w:p>
    <w:p w14:paraId="63B2B9F4" w14:textId="4B72AF7A" w:rsidR="00CD68C9" w:rsidRDefault="00B451B1" w:rsidP="00082F5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Motivated use is the </w:t>
      </w:r>
      <w:r w:rsidRPr="00A842B1">
        <w:rPr>
          <w:rFonts w:ascii="Times New Roman" w:hAnsi="Times New Roman" w:cs="Times New Roman"/>
          <w:sz w:val="24"/>
          <w:szCs w:val="24"/>
        </w:rPr>
        <w:t xml:space="preserve">application of content in contexts where application is not required </w:t>
      </w:r>
      <w:r w:rsidR="00DE28AD">
        <w:rPr>
          <w:rFonts w:ascii="Times New Roman" w:hAnsi="Times New Roman" w:cs="Times New Roman"/>
          <w:sz w:val="24"/>
          <w:szCs w:val="24"/>
        </w:rPr>
        <w:t>but freely applied</w:t>
      </w:r>
      <w:r w:rsidR="006D1E97">
        <w:rPr>
          <w:rFonts w:ascii="Times New Roman" w:hAnsi="Times New Roman" w:cs="Times New Roman"/>
          <w:sz w:val="24"/>
          <w:szCs w:val="24"/>
        </w:rPr>
        <w:t xml:space="preserve"> </w:t>
      </w:r>
      <w:r w:rsidRPr="00A842B1">
        <w:rPr>
          <w:rFonts w:ascii="Times New Roman" w:hAnsi="Times New Roman" w:cs="Times New Roman"/>
          <w:sz w:val="24"/>
          <w:szCs w:val="24"/>
        </w:rPr>
        <w:t>(Pugh et al., 2017).</w:t>
      </w:r>
      <w:r>
        <w:rPr>
          <w:rFonts w:ascii="Times New Roman" w:hAnsi="Times New Roman" w:cs="Times New Roman"/>
          <w:sz w:val="24"/>
          <w:szCs w:val="24"/>
        </w:rPr>
        <w:t xml:space="preserve"> This</w:t>
      </w:r>
      <w:r w:rsidR="00CD68C9">
        <w:rPr>
          <w:rFonts w:ascii="Times New Roman" w:hAnsi="Times New Roman" w:cs="Times New Roman"/>
          <w:sz w:val="24"/>
          <w:szCs w:val="24"/>
        </w:rPr>
        <w:t xml:space="preserve"> study revealed that teachers engage in three different </w:t>
      </w:r>
      <w:r w:rsidR="00CD68C9">
        <w:rPr>
          <w:rFonts w:ascii="Times New Roman" w:hAnsi="Times New Roman" w:cs="Times New Roman"/>
          <w:sz w:val="24"/>
          <w:szCs w:val="24"/>
        </w:rPr>
        <w:lastRenderedPageBreak/>
        <w:t xml:space="preserve">types of motivated use, or overall noticing of flow. </w:t>
      </w:r>
      <w:r w:rsidR="00453625">
        <w:rPr>
          <w:rFonts w:ascii="Times New Roman" w:hAnsi="Times New Roman" w:cs="Times New Roman"/>
          <w:sz w:val="24"/>
          <w:szCs w:val="24"/>
        </w:rPr>
        <w:t>W</w:t>
      </w:r>
      <w:r w:rsidR="00CD68C9">
        <w:rPr>
          <w:rFonts w:ascii="Times New Roman" w:hAnsi="Times New Roman" w:cs="Times New Roman"/>
          <w:sz w:val="24"/>
          <w:szCs w:val="24"/>
        </w:rPr>
        <w:t>ithin their daily life interactions, teachers reported noticing flow in physical exchanges with their environment</w:t>
      </w:r>
      <w:r w:rsidR="00BD320E">
        <w:rPr>
          <w:rFonts w:ascii="Times New Roman" w:hAnsi="Times New Roman" w:cs="Times New Roman"/>
          <w:sz w:val="24"/>
          <w:szCs w:val="24"/>
        </w:rPr>
        <w:t xml:space="preserve"> through the acts of </w:t>
      </w:r>
      <w:r w:rsidR="006D1E97">
        <w:rPr>
          <w:rFonts w:ascii="Times New Roman" w:hAnsi="Times New Roman" w:cs="Times New Roman"/>
          <w:sz w:val="24"/>
          <w:szCs w:val="24"/>
        </w:rPr>
        <w:t xml:space="preserve">chores and </w:t>
      </w:r>
      <w:r w:rsidR="00C543E9">
        <w:rPr>
          <w:rFonts w:ascii="Times New Roman" w:hAnsi="Times New Roman" w:cs="Times New Roman"/>
          <w:sz w:val="24"/>
          <w:szCs w:val="24"/>
        </w:rPr>
        <w:t>exercise</w:t>
      </w:r>
      <w:r w:rsidR="00CD68C9">
        <w:rPr>
          <w:rFonts w:ascii="Times New Roman" w:hAnsi="Times New Roman" w:cs="Times New Roman"/>
          <w:sz w:val="24"/>
          <w:szCs w:val="24"/>
        </w:rPr>
        <w:t>, through engagement in mental stimulation</w:t>
      </w:r>
      <w:r w:rsidR="007A1A36">
        <w:rPr>
          <w:rFonts w:ascii="Times New Roman" w:hAnsi="Times New Roman" w:cs="Times New Roman"/>
          <w:sz w:val="24"/>
          <w:szCs w:val="24"/>
        </w:rPr>
        <w:t xml:space="preserve"> through dreamy states of being, creative outlets, and in conversation</w:t>
      </w:r>
      <w:r w:rsidR="00CD68C9">
        <w:rPr>
          <w:rFonts w:ascii="Times New Roman" w:hAnsi="Times New Roman" w:cs="Times New Roman"/>
          <w:sz w:val="24"/>
          <w:szCs w:val="24"/>
        </w:rPr>
        <w:t xml:space="preserve">, and most often when in the act of play. </w:t>
      </w:r>
    </w:p>
    <w:p w14:paraId="5A94A65F" w14:textId="05280DA1" w:rsidR="00CD68C9" w:rsidRDefault="00CD68C9" w:rsidP="00082F5B">
      <w:pPr>
        <w:pStyle w:val="Heading2"/>
      </w:pPr>
      <w:bookmarkStart w:id="67" w:name="_Toc179294197"/>
      <w:r>
        <w:t xml:space="preserve">Expansion of </w:t>
      </w:r>
      <w:r w:rsidR="00196D9D">
        <w:t>p</w:t>
      </w:r>
      <w:r>
        <w:t>erception</w:t>
      </w:r>
      <w:bookmarkEnd w:id="67"/>
    </w:p>
    <w:p w14:paraId="0044D8CF" w14:textId="5F7121B0" w:rsidR="00087314" w:rsidRDefault="00460A0E" w:rsidP="009D5F4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Expansion of perception </w:t>
      </w:r>
      <w:r w:rsidR="00A20564">
        <w:rPr>
          <w:rFonts w:ascii="Times New Roman" w:hAnsi="Times New Roman" w:cs="Times New Roman"/>
          <w:sz w:val="24"/>
          <w:szCs w:val="24"/>
        </w:rPr>
        <w:t>is conveyed as being t</w:t>
      </w:r>
      <w:r w:rsidRPr="00A842B1">
        <w:rPr>
          <w:rFonts w:ascii="Times New Roman" w:hAnsi="Times New Roman" w:cs="Times New Roman"/>
          <w:sz w:val="24"/>
          <w:szCs w:val="24"/>
        </w:rPr>
        <w:t>he act of seeing the aspects of the world (e.g., events, objects, issues, themselves) through the lens of the content and perceiv</w:t>
      </w:r>
      <w:r w:rsidR="00E56F4C">
        <w:rPr>
          <w:rFonts w:ascii="Times New Roman" w:hAnsi="Times New Roman" w:cs="Times New Roman"/>
          <w:sz w:val="24"/>
          <w:szCs w:val="24"/>
        </w:rPr>
        <w:t>ing</w:t>
      </w:r>
      <w:r w:rsidRPr="00A842B1">
        <w:rPr>
          <w:rFonts w:ascii="Times New Roman" w:hAnsi="Times New Roman" w:cs="Times New Roman"/>
          <w:sz w:val="24"/>
          <w:szCs w:val="24"/>
        </w:rPr>
        <w:t xml:space="preserve"> deeper layers of meaning (Pugh et al., 2017)</w:t>
      </w:r>
      <w:r w:rsidR="000C3546">
        <w:rPr>
          <w:rFonts w:ascii="Times New Roman" w:hAnsi="Times New Roman" w:cs="Times New Roman"/>
          <w:sz w:val="24"/>
          <w:szCs w:val="24"/>
        </w:rPr>
        <w:t>.</w:t>
      </w:r>
      <w:r>
        <w:rPr>
          <w:rFonts w:ascii="Times New Roman" w:hAnsi="Times New Roman" w:cs="Times New Roman"/>
          <w:sz w:val="24"/>
          <w:szCs w:val="24"/>
        </w:rPr>
        <w:t xml:space="preserve"> </w:t>
      </w:r>
      <w:r w:rsidR="00CD68C9">
        <w:rPr>
          <w:rFonts w:ascii="Times New Roman" w:hAnsi="Times New Roman" w:cs="Times New Roman"/>
          <w:sz w:val="24"/>
          <w:szCs w:val="24"/>
        </w:rPr>
        <w:t xml:space="preserve">Teachers, within this study, clearly displayed that they are able to enjoy life experiences and change the ways in which they view these exchanges. Findings show that teachers were able to change the way they </w:t>
      </w:r>
      <w:r w:rsidR="00087314">
        <w:rPr>
          <w:rFonts w:ascii="Times New Roman" w:hAnsi="Times New Roman" w:cs="Times New Roman"/>
          <w:sz w:val="24"/>
          <w:szCs w:val="24"/>
        </w:rPr>
        <w:t>see or</w:t>
      </w:r>
      <w:r w:rsidR="00CD68C9">
        <w:rPr>
          <w:rFonts w:ascii="Times New Roman" w:hAnsi="Times New Roman" w:cs="Times New Roman"/>
          <w:sz w:val="24"/>
          <w:szCs w:val="24"/>
        </w:rPr>
        <w:t xml:space="preserve"> expand their perception regarding multiple aspects of life encounters. It was found that early childhood educators expanded </w:t>
      </w:r>
      <w:r w:rsidR="00087314">
        <w:rPr>
          <w:rFonts w:ascii="Times New Roman" w:hAnsi="Times New Roman" w:cs="Times New Roman"/>
          <w:sz w:val="24"/>
          <w:szCs w:val="24"/>
        </w:rPr>
        <w:t>their</w:t>
      </w:r>
      <w:r w:rsidR="00CD68C9">
        <w:rPr>
          <w:rFonts w:ascii="Times New Roman" w:hAnsi="Times New Roman" w:cs="Times New Roman"/>
          <w:sz w:val="24"/>
          <w:szCs w:val="24"/>
        </w:rPr>
        <w:t xml:space="preserve"> perception in areas of how they view </w:t>
      </w:r>
      <w:r w:rsidR="00CC47C5">
        <w:rPr>
          <w:rFonts w:ascii="Times New Roman" w:hAnsi="Times New Roman" w:cs="Times New Roman"/>
          <w:sz w:val="24"/>
          <w:szCs w:val="24"/>
        </w:rPr>
        <w:t>themselves</w:t>
      </w:r>
      <w:r w:rsidR="00CD68C9">
        <w:rPr>
          <w:rFonts w:ascii="Times New Roman" w:hAnsi="Times New Roman" w:cs="Times New Roman"/>
          <w:sz w:val="24"/>
          <w:szCs w:val="24"/>
        </w:rPr>
        <w:t xml:space="preserve">, </w:t>
      </w:r>
      <w:r w:rsidR="00CC47C5">
        <w:rPr>
          <w:rFonts w:ascii="Times New Roman" w:hAnsi="Times New Roman" w:cs="Times New Roman"/>
          <w:sz w:val="24"/>
          <w:szCs w:val="24"/>
        </w:rPr>
        <w:t>others,</w:t>
      </w:r>
      <w:r w:rsidR="00CD68C9">
        <w:rPr>
          <w:rFonts w:ascii="Times New Roman" w:hAnsi="Times New Roman" w:cs="Times New Roman"/>
          <w:sz w:val="24"/>
          <w:szCs w:val="24"/>
        </w:rPr>
        <w:t xml:space="preserve"> the world and </w:t>
      </w:r>
      <w:r w:rsidR="00087314">
        <w:rPr>
          <w:rFonts w:ascii="Times New Roman" w:hAnsi="Times New Roman" w:cs="Times New Roman"/>
          <w:sz w:val="24"/>
          <w:szCs w:val="24"/>
        </w:rPr>
        <w:t xml:space="preserve">their new outlook towards </w:t>
      </w:r>
      <w:r w:rsidR="00CD68C9">
        <w:rPr>
          <w:rFonts w:ascii="Times New Roman" w:hAnsi="Times New Roman" w:cs="Times New Roman"/>
          <w:sz w:val="24"/>
          <w:szCs w:val="24"/>
        </w:rPr>
        <w:t xml:space="preserve">daunting tasks. </w:t>
      </w:r>
    </w:p>
    <w:p w14:paraId="3356A164" w14:textId="36D64BF3" w:rsidR="00CD68C9" w:rsidRDefault="00CD68C9" w:rsidP="00082F5B">
      <w:pPr>
        <w:pStyle w:val="Heading2"/>
      </w:pPr>
      <w:bookmarkStart w:id="68" w:name="_Toc179294198"/>
      <w:r>
        <w:t xml:space="preserve">Experiential </w:t>
      </w:r>
      <w:r w:rsidR="00CF55FC">
        <w:t>v</w:t>
      </w:r>
      <w:r>
        <w:t>alue</w:t>
      </w:r>
      <w:bookmarkEnd w:id="68"/>
    </w:p>
    <w:p w14:paraId="7682650F" w14:textId="6F61F66E" w:rsidR="00CD68C9" w:rsidRDefault="0007430C" w:rsidP="009D5F4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Experiential value </w:t>
      </w:r>
      <w:r w:rsidR="00850A5E">
        <w:rPr>
          <w:rFonts w:ascii="Times New Roman" w:hAnsi="Times New Roman" w:cs="Times New Roman"/>
          <w:sz w:val="24"/>
          <w:szCs w:val="24"/>
        </w:rPr>
        <w:t>occurs when an individual develops greater value for those aspects of the world re-seen through the lens of content and, consequently,</w:t>
      </w:r>
      <w:r w:rsidRPr="00A842B1">
        <w:rPr>
          <w:rFonts w:ascii="Times New Roman" w:hAnsi="Times New Roman" w:cs="Times New Roman"/>
          <w:sz w:val="24"/>
          <w:szCs w:val="24"/>
        </w:rPr>
        <w:t xml:space="preserve"> greater value for the content itself (Pugh et al., 2017</w:t>
      </w:r>
      <w:r w:rsidR="002E6597" w:rsidRPr="00A842B1">
        <w:rPr>
          <w:rFonts w:ascii="Times New Roman" w:hAnsi="Times New Roman" w:cs="Times New Roman"/>
          <w:sz w:val="24"/>
          <w:szCs w:val="24"/>
        </w:rPr>
        <w:t>).</w:t>
      </w:r>
      <w:r w:rsidR="002E6597">
        <w:rPr>
          <w:rFonts w:ascii="Times New Roman" w:hAnsi="Times New Roman" w:cs="Times New Roman"/>
          <w:sz w:val="24"/>
          <w:szCs w:val="24"/>
        </w:rPr>
        <w:t xml:space="preserve"> Transformative</w:t>
      </w:r>
      <w:r w:rsidR="00CD68C9">
        <w:rPr>
          <w:rFonts w:ascii="Times New Roman" w:hAnsi="Times New Roman" w:cs="Times New Roman"/>
          <w:sz w:val="24"/>
          <w:szCs w:val="24"/>
        </w:rPr>
        <w:t xml:space="preserve"> experience theory aims to transform engagements. Transformation is achieved through the individual developing experiential value </w:t>
      </w:r>
      <w:r w:rsidR="00CD68C9" w:rsidRPr="00FD24C2">
        <w:rPr>
          <w:rFonts w:ascii="Times New Roman" w:hAnsi="Times New Roman" w:cs="Times New Roman"/>
          <w:sz w:val="24"/>
          <w:szCs w:val="24"/>
        </w:rPr>
        <w:t>(Pugh et al., 2009)</w:t>
      </w:r>
      <w:r w:rsidR="00CD68C9">
        <w:rPr>
          <w:rFonts w:ascii="Times New Roman" w:hAnsi="Times New Roman" w:cs="Times New Roman"/>
          <w:sz w:val="24"/>
          <w:szCs w:val="24"/>
        </w:rPr>
        <w:t xml:space="preserve"> or </w:t>
      </w:r>
      <w:r w:rsidR="00176E54">
        <w:rPr>
          <w:rFonts w:ascii="Times New Roman" w:hAnsi="Times New Roman" w:cs="Times New Roman"/>
          <w:sz w:val="24"/>
          <w:szCs w:val="24"/>
        </w:rPr>
        <w:t xml:space="preserve">the </w:t>
      </w:r>
      <w:r w:rsidR="00CD68C9">
        <w:rPr>
          <w:rFonts w:ascii="Times New Roman" w:hAnsi="Times New Roman" w:cs="Times New Roman"/>
          <w:sz w:val="24"/>
          <w:szCs w:val="24"/>
        </w:rPr>
        <w:t>newfound value of the concept. In this study, TE with flow generated value in a multiplicity of areas in life</w:t>
      </w:r>
      <w:r w:rsidR="00176E54">
        <w:rPr>
          <w:rFonts w:ascii="Times New Roman" w:hAnsi="Times New Roman" w:cs="Times New Roman"/>
          <w:sz w:val="24"/>
          <w:szCs w:val="24"/>
        </w:rPr>
        <w:t>,</w:t>
      </w:r>
      <w:r w:rsidR="00CD68C9">
        <w:rPr>
          <w:rFonts w:ascii="Times New Roman" w:hAnsi="Times New Roman" w:cs="Times New Roman"/>
          <w:sz w:val="24"/>
          <w:szCs w:val="24"/>
        </w:rPr>
        <w:t xml:space="preserve"> as documented by early childhood educators. It was found that </w:t>
      </w:r>
      <w:r w:rsidR="0020138E">
        <w:rPr>
          <w:rFonts w:ascii="Times New Roman" w:hAnsi="Times New Roman" w:cs="Times New Roman"/>
          <w:sz w:val="24"/>
          <w:szCs w:val="24"/>
        </w:rPr>
        <w:t>e</w:t>
      </w:r>
      <w:r w:rsidR="00CD68C9">
        <w:rPr>
          <w:rFonts w:ascii="Times New Roman" w:hAnsi="Times New Roman" w:cs="Times New Roman"/>
          <w:sz w:val="24"/>
          <w:szCs w:val="24"/>
        </w:rPr>
        <w:t xml:space="preserve">ducators </w:t>
      </w:r>
      <w:r w:rsidR="0020138E">
        <w:rPr>
          <w:rFonts w:ascii="Times New Roman" w:hAnsi="Times New Roman" w:cs="Times New Roman"/>
          <w:sz w:val="24"/>
          <w:szCs w:val="24"/>
        </w:rPr>
        <w:t xml:space="preserve">who experienced flow </w:t>
      </w:r>
      <w:r w:rsidR="00CD68C9">
        <w:rPr>
          <w:rFonts w:ascii="Times New Roman" w:hAnsi="Times New Roman" w:cs="Times New Roman"/>
          <w:sz w:val="24"/>
          <w:szCs w:val="24"/>
        </w:rPr>
        <w:t>undoubtedly change</w:t>
      </w:r>
      <w:r w:rsidR="0020138E">
        <w:rPr>
          <w:rFonts w:ascii="Times New Roman" w:hAnsi="Times New Roman" w:cs="Times New Roman"/>
          <w:sz w:val="24"/>
          <w:szCs w:val="24"/>
        </w:rPr>
        <w:t>d</w:t>
      </w:r>
      <w:r w:rsidR="00CD68C9">
        <w:rPr>
          <w:rFonts w:ascii="Times New Roman" w:hAnsi="Times New Roman" w:cs="Times New Roman"/>
          <w:sz w:val="24"/>
          <w:szCs w:val="24"/>
        </w:rPr>
        <w:t xml:space="preserve"> the ways </w:t>
      </w:r>
      <w:r w:rsidR="00DE38B4">
        <w:rPr>
          <w:rFonts w:ascii="Times New Roman" w:hAnsi="Times New Roman" w:cs="Times New Roman"/>
          <w:sz w:val="24"/>
          <w:szCs w:val="24"/>
        </w:rPr>
        <w:t xml:space="preserve">in </w:t>
      </w:r>
      <w:r w:rsidR="00CD68C9">
        <w:rPr>
          <w:rFonts w:ascii="Times New Roman" w:hAnsi="Times New Roman" w:cs="Times New Roman"/>
          <w:sz w:val="24"/>
          <w:szCs w:val="24"/>
        </w:rPr>
        <w:t>which they interact</w:t>
      </w:r>
      <w:r w:rsidR="0020138E">
        <w:rPr>
          <w:rFonts w:ascii="Times New Roman" w:hAnsi="Times New Roman" w:cs="Times New Roman"/>
          <w:sz w:val="24"/>
          <w:szCs w:val="24"/>
        </w:rPr>
        <w:t xml:space="preserve">ed </w:t>
      </w:r>
      <w:r w:rsidR="00CD68C9">
        <w:rPr>
          <w:rFonts w:ascii="Times New Roman" w:hAnsi="Times New Roman" w:cs="Times New Roman"/>
          <w:sz w:val="24"/>
          <w:szCs w:val="24"/>
        </w:rPr>
        <w:t>with their environment</w:t>
      </w:r>
      <w:r w:rsidR="00DE38B4">
        <w:rPr>
          <w:rFonts w:ascii="Times New Roman" w:hAnsi="Times New Roman" w:cs="Times New Roman"/>
          <w:sz w:val="24"/>
          <w:szCs w:val="24"/>
        </w:rPr>
        <w:t xml:space="preserve">, now </w:t>
      </w:r>
      <w:r w:rsidR="00B02AEB">
        <w:rPr>
          <w:rFonts w:ascii="Times New Roman" w:hAnsi="Times New Roman" w:cs="Times New Roman"/>
          <w:sz w:val="24"/>
          <w:szCs w:val="24"/>
        </w:rPr>
        <w:t xml:space="preserve">approaching </w:t>
      </w:r>
      <w:r w:rsidR="0018464A">
        <w:rPr>
          <w:rFonts w:ascii="Times New Roman" w:hAnsi="Times New Roman" w:cs="Times New Roman"/>
          <w:sz w:val="24"/>
          <w:szCs w:val="24"/>
        </w:rPr>
        <w:t xml:space="preserve">engagements </w:t>
      </w:r>
      <w:r w:rsidR="00B02AEB">
        <w:rPr>
          <w:rFonts w:ascii="Times New Roman" w:hAnsi="Times New Roman" w:cs="Times New Roman"/>
          <w:sz w:val="24"/>
          <w:szCs w:val="24"/>
        </w:rPr>
        <w:t>in deep, meaningful ways</w:t>
      </w:r>
      <w:r w:rsidR="002B52A0">
        <w:rPr>
          <w:rFonts w:ascii="Times New Roman" w:hAnsi="Times New Roman" w:cs="Times New Roman"/>
          <w:sz w:val="24"/>
          <w:szCs w:val="24"/>
        </w:rPr>
        <w:t xml:space="preserve"> as a result of developed value.</w:t>
      </w:r>
    </w:p>
    <w:p w14:paraId="58B82096" w14:textId="77777777" w:rsidR="00CD68C9" w:rsidRPr="001D7D15" w:rsidRDefault="00CD68C9" w:rsidP="00082F5B">
      <w:pPr>
        <w:pStyle w:val="Heading1"/>
      </w:pPr>
      <w:bookmarkStart w:id="69" w:name="_Toc179294199"/>
      <w:r w:rsidRPr="001D7D15">
        <w:lastRenderedPageBreak/>
        <w:t>Limitations</w:t>
      </w:r>
      <w:bookmarkEnd w:id="69"/>
    </w:p>
    <w:p w14:paraId="2AC71022" w14:textId="4D52C992" w:rsidR="00CD68C9" w:rsidRDefault="00CD68C9" w:rsidP="00CD68C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included early childhood educators who are currently working with students aged </w:t>
      </w:r>
      <w:r w:rsidR="00EB675C">
        <w:rPr>
          <w:rFonts w:ascii="Times New Roman" w:hAnsi="Times New Roman" w:cs="Times New Roman"/>
          <w:sz w:val="24"/>
          <w:szCs w:val="24"/>
        </w:rPr>
        <w:t xml:space="preserve">two to </w:t>
      </w:r>
      <w:r>
        <w:rPr>
          <w:rFonts w:ascii="Times New Roman" w:hAnsi="Times New Roman" w:cs="Times New Roman"/>
          <w:sz w:val="24"/>
          <w:szCs w:val="24"/>
        </w:rPr>
        <w:t xml:space="preserve">eight. This study </w:t>
      </w:r>
      <w:r w:rsidR="002E2FA6">
        <w:rPr>
          <w:rFonts w:ascii="Times New Roman" w:hAnsi="Times New Roman" w:cs="Times New Roman"/>
          <w:sz w:val="24"/>
          <w:szCs w:val="24"/>
        </w:rPr>
        <w:t>was</w:t>
      </w:r>
      <w:r>
        <w:rPr>
          <w:rFonts w:ascii="Times New Roman" w:hAnsi="Times New Roman" w:cs="Times New Roman"/>
          <w:sz w:val="24"/>
          <w:szCs w:val="24"/>
        </w:rPr>
        <w:t xml:space="preserve"> a five-week long study, requiring participants to join a </w:t>
      </w:r>
      <w:r w:rsidR="00D33237">
        <w:rPr>
          <w:rFonts w:ascii="Times New Roman" w:hAnsi="Times New Roman" w:cs="Times New Roman"/>
          <w:sz w:val="24"/>
          <w:szCs w:val="24"/>
        </w:rPr>
        <w:t>45-minute</w:t>
      </w:r>
      <w:r>
        <w:rPr>
          <w:rFonts w:ascii="Times New Roman" w:hAnsi="Times New Roman" w:cs="Times New Roman"/>
          <w:sz w:val="24"/>
          <w:szCs w:val="24"/>
        </w:rPr>
        <w:t xml:space="preserve"> introductory meeting, complete two &gt;</w:t>
      </w:r>
      <w:r w:rsidR="00786CE1">
        <w:rPr>
          <w:rFonts w:ascii="Times New Roman" w:hAnsi="Times New Roman" w:cs="Times New Roman"/>
          <w:sz w:val="24"/>
          <w:szCs w:val="24"/>
        </w:rPr>
        <w:t xml:space="preserve"> 7-</w:t>
      </w:r>
      <w:r>
        <w:rPr>
          <w:rFonts w:ascii="Times New Roman" w:hAnsi="Times New Roman" w:cs="Times New Roman"/>
          <w:sz w:val="24"/>
          <w:szCs w:val="24"/>
        </w:rPr>
        <w:t xml:space="preserve">minute surveys, and journal once weekly for five weeks. There was difficulty in finding a large number of educators to participate in such a demanding study for that length of time. Thereby, a limitation </w:t>
      </w:r>
      <w:r w:rsidR="00C903F8">
        <w:rPr>
          <w:rFonts w:ascii="Times New Roman" w:hAnsi="Times New Roman" w:cs="Times New Roman"/>
          <w:sz w:val="24"/>
          <w:szCs w:val="24"/>
        </w:rPr>
        <w:t>of</w:t>
      </w:r>
      <w:r>
        <w:rPr>
          <w:rFonts w:ascii="Times New Roman" w:hAnsi="Times New Roman" w:cs="Times New Roman"/>
          <w:sz w:val="24"/>
          <w:szCs w:val="24"/>
        </w:rPr>
        <w:t xml:space="preserve"> this study was the length of time to complete. </w:t>
      </w:r>
    </w:p>
    <w:p w14:paraId="31C2A292" w14:textId="17F241A1" w:rsidR="00CD68C9" w:rsidRDefault="00CD68C9" w:rsidP="00CD68C9">
      <w:pPr>
        <w:spacing w:line="480" w:lineRule="auto"/>
        <w:ind w:firstLine="720"/>
        <w:rPr>
          <w:rFonts w:ascii="Times New Roman" w:hAnsi="Times New Roman" w:cs="Times New Roman"/>
          <w:sz w:val="24"/>
          <w:szCs w:val="24"/>
        </w:rPr>
      </w:pPr>
      <w:r>
        <w:rPr>
          <w:rFonts w:ascii="Times New Roman" w:hAnsi="Times New Roman" w:cs="Times New Roman"/>
          <w:sz w:val="24"/>
          <w:szCs w:val="24"/>
        </w:rPr>
        <w:t>Diversity could be considered another limitation</w:t>
      </w:r>
      <w:r w:rsidR="00786CE1">
        <w:rPr>
          <w:rFonts w:ascii="Times New Roman" w:hAnsi="Times New Roman" w:cs="Times New Roman"/>
          <w:sz w:val="24"/>
          <w:szCs w:val="24"/>
        </w:rPr>
        <w:t>. D</w:t>
      </w:r>
      <w:r>
        <w:rPr>
          <w:rFonts w:ascii="Times New Roman" w:hAnsi="Times New Roman" w:cs="Times New Roman"/>
          <w:sz w:val="24"/>
          <w:szCs w:val="24"/>
        </w:rPr>
        <w:t>espite effort</w:t>
      </w:r>
      <w:r w:rsidR="00786CE1">
        <w:rPr>
          <w:rFonts w:ascii="Times New Roman" w:hAnsi="Times New Roman" w:cs="Times New Roman"/>
          <w:sz w:val="24"/>
          <w:szCs w:val="24"/>
        </w:rPr>
        <w:t>s</w:t>
      </w:r>
      <w:r>
        <w:rPr>
          <w:rFonts w:ascii="Times New Roman" w:hAnsi="Times New Roman" w:cs="Times New Roman"/>
          <w:sz w:val="24"/>
          <w:szCs w:val="24"/>
        </w:rPr>
        <w:t xml:space="preserve"> to recruit many, thirteen individuals </w:t>
      </w:r>
      <w:r w:rsidR="00D33237">
        <w:rPr>
          <w:rFonts w:ascii="Times New Roman" w:hAnsi="Times New Roman" w:cs="Times New Roman"/>
          <w:sz w:val="24"/>
          <w:szCs w:val="24"/>
        </w:rPr>
        <w:t>who</w:t>
      </w:r>
      <w:r>
        <w:rPr>
          <w:rFonts w:ascii="Times New Roman" w:hAnsi="Times New Roman" w:cs="Times New Roman"/>
          <w:sz w:val="24"/>
          <w:szCs w:val="24"/>
        </w:rPr>
        <w:t xml:space="preserve"> identify as female participated. Of these thirteen, the only diversity identified was that of neurodiversity</w:t>
      </w:r>
      <w:r w:rsidR="00786CE1">
        <w:rPr>
          <w:rFonts w:ascii="Times New Roman" w:hAnsi="Times New Roman" w:cs="Times New Roman"/>
          <w:sz w:val="24"/>
          <w:szCs w:val="24"/>
        </w:rPr>
        <w:t>,</w:t>
      </w:r>
      <w:r>
        <w:rPr>
          <w:rFonts w:ascii="Times New Roman" w:hAnsi="Times New Roman" w:cs="Times New Roman"/>
          <w:sz w:val="24"/>
          <w:szCs w:val="24"/>
        </w:rPr>
        <w:t xml:space="preserve"> with one identifying as ASD, two as ADHD, two as ADD, and one as OCD. A related limitation was that those educating children aged </w:t>
      </w:r>
      <w:r w:rsidR="00385030">
        <w:rPr>
          <w:rFonts w:ascii="Times New Roman" w:hAnsi="Times New Roman" w:cs="Times New Roman"/>
          <w:sz w:val="24"/>
          <w:szCs w:val="24"/>
        </w:rPr>
        <w:t xml:space="preserve">between </w:t>
      </w:r>
      <w:r>
        <w:rPr>
          <w:rFonts w:ascii="Times New Roman" w:hAnsi="Times New Roman" w:cs="Times New Roman"/>
          <w:sz w:val="24"/>
          <w:szCs w:val="24"/>
        </w:rPr>
        <w:t xml:space="preserve">birth and one were not represented in the data set. </w:t>
      </w:r>
    </w:p>
    <w:p w14:paraId="12E39A0D" w14:textId="2A237A3B" w:rsidR="00CD68C9" w:rsidRPr="001D7D15" w:rsidRDefault="00CD68C9" w:rsidP="00CD68C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limitation of this study </w:t>
      </w:r>
      <w:r w:rsidR="00385030">
        <w:rPr>
          <w:rFonts w:ascii="Times New Roman" w:hAnsi="Times New Roman" w:cs="Times New Roman"/>
          <w:sz w:val="24"/>
          <w:szCs w:val="24"/>
        </w:rPr>
        <w:t xml:space="preserve">that </w:t>
      </w:r>
      <w:r>
        <w:rPr>
          <w:rFonts w:ascii="Times New Roman" w:hAnsi="Times New Roman" w:cs="Times New Roman"/>
          <w:sz w:val="24"/>
          <w:szCs w:val="24"/>
        </w:rPr>
        <w:t>could be considered is geography. All participants teach in an area of the Midwest. However, the thick</w:t>
      </w:r>
      <w:r w:rsidR="00385030">
        <w:rPr>
          <w:rFonts w:ascii="Times New Roman" w:hAnsi="Times New Roman" w:cs="Times New Roman"/>
          <w:sz w:val="24"/>
          <w:szCs w:val="24"/>
        </w:rPr>
        <w:t>,</w:t>
      </w:r>
      <w:r>
        <w:rPr>
          <w:rFonts w:ascii="Times New Roman" w:hAnsi="Times New Roman" w:cs="Times New Roman"/>
          <w:sz w:val="24"/>
          <w:szCs w:val="24"/>
        </w:rPr>
        <w:t xml:space="preserve"> rich descriptions provided by the lived experiences </w:t>
      </w:r>
      <w:r w:rsidRPr="001D7D15">
        <w:rPr>
          <w:rFonts w:ascii="Times New Roman" w:hAnsi="Times New Roman" w:cs="Times New Roman"/>
          <w:sz w:val="24"/>
          <w:szCs w:val="24"/>
        </w:rPr>
        <w:t xml:space="preserve">(Glense, 2011) of the teachers generated </w:t>
      </w:r>
      <w:r w:rsidR="00385030">
        <w:rPr>
          <w:rFonts w:ascii="Times New Roman" w:hAnsi="Times New Roman" w:cs="Times New Roman"/>
          <w:sz w:val="24"/>
          <w:szCs w:val="24"/>
        </w:rPr>
        <w:t xml:space="preserve">a </w:t>
      </w:r>
      <w:r w:rsidRPr="001D7D15">
        <w:rPr>
          <w:rFonts w:ascii="Times New Roman" w:hAnsi="Times New Roman" w:cs="Times New Roman"/>
          <w:sz w:val="24"/>
          <w:szCs w:val="24"/>
        </w:rPr>
        <w:t>deep understanding of the phenomenon.</w:t>
      </w:r>
    </w:p>
    <w:p w14:paraId="4099A47D" w14:textId="4FE58D9F" w:rsidR="00CD68C9" w:rsidRDefault="00CD68C9" w:rsidP="00CD68C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w:t>
      </w:r>
      <w:r w:rsidR="00FD7355">
        <w:rPr>
          <w:rFonts w:ascii="Times New Roman" w:hAnsi="Times New Roman" w:cs="Times New Roman"/>
          <w:sz w:val="24"/>
          <w:szCs w:val="24"/>
        </w:rPr>
        <w:t>ever-present</w:t>
      </w:r>
      <w:r>
        <w:rPr>
          <w:rFonts w:ascii="Times New Roman" w:hAnsi="Times New Roman" w:cs="Times New Roman"/>
          <w:sz w:val="24"/>
          <w:szCs w:val="24"/>
        </w:rPr>
        <w:t xml:space="preserve"> limitation could be the difficulty some participants </w:t>
      </w:r>
      <w:r w:rsidR="00FD7355">
        <w:rPr>
          <w:rFonts w:ascii="Times New Roman" w:hAnsi="Times New Roman" w:cs="Times New Roman"/>
          <w:sz w:val="24"/>
          <w:szCs w:val="24"/>
        </w:rPr>
        <w:t>encountered</w:t>
      </w:r>
      <w:r>
        <w:rPr>
          <w:rFonts w:ascii="Times New Roman" w:hAnsi="Times New Roman" w:cs="Times New Roman"/>
          <w:sz w:val="24"/>
          <w:szCs w:val="24"/>
        </w:rPr>
        <w:t xml:space="preserve"> in understanding TE, as well as the difficulty assessing TE (Pugh et al., 2017)</w:t>
      </w:r>
      <w:r w:rsidR="000979BB">
        <w:rPr>
          <w:rFonts w:ascii="Times New Roman" w:hAnsi="Times New Roman" w:cs="Times New Roman"/>
          <w:sz w:val="24"/>
          <w:szCs w:val="24"/>
        </w:rPr>
        <w:t>; therefore, they may not have experienced</w:t>
      </w:r>
      <w:r>
        <w:rPr>
          <w:rFonts w:ascii="Times New Roman" w:hAnsi="Times New Roman" w:cs="Times New Roman"/>
          <w:sz w:val="24"/>
          <w:szCs w:val="24"/>
        </w:rPr>
        <w:t xml:space="preserve"> encounters. According to TE researchers, the theory of TE is difficult to understand, and multiple attempts are needed to comprehend its complexity. </w:t>
      </w:r>
    </w:p>
    <w:p w14:paraId="614818FD" w14:textId="7CAF3968" w:rsidR="00CD68C9" w:rsidRDefault="00CD68C9" w:rsidP="00CD68C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Finally, due to the large focus on qualitative research through NCV journaling, researcher bias was a potential limitation to the overall credibility. As an early childhood educator who </w:t>
      </w:r>
      <w:r>
        <w:rPr>
          <w:rFonts w:ascii="Times New Roman" w:hAnsi="Times New Roman" w:cs="Times New Roman"/>
          <w:sz w:val="24"/>
          <w:szCs w:val="24"/>
        </w:rPr>
        <w:lastRenderedPageBreak/>
        <w:t xml:space="preserve">actively engages in TE with flow, I closely related to the experiences of the thirteen participants. To counter this, I kept a field notebook. </w:t>
      </w:r>
    </w:p>
    <w:p w14:paraId="25F389FD" w14:textId="0925F4ED" w:rsidR="00CD68C9" w:rsidRDefault="00CD68C9" w:rsidP="00CD68C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Regardless of the </w:t>
      </w:r>
      <w:r w:rsidR="00E21381">
        <w:rPr>
          <w:rFonts w:ascii="Times New Roman" w:hAnsi="Times New Roman" w:cs="Times New Roman"/>
          <w:sz w:val="24"/>
          <w:szCs w:val="24"/>
        </w:rPr>
        <w:t>research's limitations, this study's outcomes</w:t>
      </w:r>
      <w:r>
        <w:rPr>
          <w:rFonts w:ascii="Times New Roman" w:hAnsi="Times New Roman" w:cs="Times New Roman"/>
          <w:sz w:val="24"/>
          <w:szCs w:val="24"/>
        </w:rPr>
        <w:t xml:space="preserve"> present advancement in the field of transformative experience, the field of flow, and the field of </w:t>
      </w:r>
      <w:r w:rsidR="00E21381">
        <w:rPr>
          <w:rFonts w:ascii="Times New Roman" w:hAnsi="Times New Roman" w:cs="Times New Roman"/>
          <w:sz w:val="24"/>
          <w:szCs w:val="24"/>
        </w:rPr>
        <w:t>early childhood education.</w:t>
      </w:r>
    </w:p>
    <w:p w14:paraId="0B016DDA" w14:textId="39AAEBB3" w:rsidR="00CD68C9" w:rsidRDefault="00CD68C9" w:rsidP="00082F5B">
      <w:pPr>
        <w:pStyle w:val="Heading1"/>
      </w:pPr>
      <w:bookmarkStart w:id="70" w:name="_Toc179294200"/>
      <w:r>
        <w:t xml:space="preserve">Recommendations for </w:t>
      </w:r>
      <w:r w:rsidR="00406FB0">
        <w:t xml:space="preserve">Future </w:t>
      </w:r>
      <w:r>
        <w:t>Research</w:t>
      </w:r>
      <w:bookmarkEnd w:id="70"/>
    </w:p>
    <w:p w14:paraId="50E00DD9" w14:textId="5085FCCD" w:rsidR="00CD68C9" w:rsidRDefault="00CD68C9" w:rsidP="00CD68C9">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 was the first study to focus on transformative experiences with early childhood education teachers. Future research with this group, in addition to elementary teachers, needs to be done. Transformative experience theory within teachers</w:t>
      </w:r>
      <w:r w:rsidR="000979BB">
        <w:rPr>
          <w:rFonts w:ascii="Times New Roman" w:hAnsi="Times New Roman" w:cs="Times New Roman"/>
          <w:sz w:val="24"/>
          <w:szCs w:val="24"/>
        </w:rPr>
        <w:t>'</w:t>
      </w:r>
      <w:r>
        <w:rPr>
          <w:rFonts w:ascii="Times New Roman" w:hAnsi="Times New Roman" w:cs="Times New Roman"/>
          <w:sz w:val="24"/>
          <w:szCs w:val="24"/>
        </w:rPr>
        <w:t xml:space="preserve"> personal and professional lives properly displays the benefits of the theory. Experiencing first as self could potentially prosper into enacting transformative experience theory through their own personal practices. The same could be said for promoting flow in the classroom. Further research could focus on</w:t>
      </w:r>
      <w:r w:rsidR="0000454F">
        <w:rPr>
          <w:rFonts w:ascii="Times New Roman" w:hAnsi="Times New Roman" w:cs="Times New Roman"/>
          <w:sz w:val="24"/>
          <w:szCs w:val="24"/>
        </w:rPr>
        <w:t xml:space="preserve"> several</w:t>
      </w:r>
      <w:r>
        <w:rPr>
          <w:rFonts w:ascii="Times New Roman" w:hAnsi="Times New Roman" w:cs="Times New Roman"/>
          <w:sz w:val="24"/>
          <w:szCs w:val="24"/>
        </w:rPr>
        <w:t xml:space="preserve"> early childhood teacher and their class to see how this theory impacts their </w:t>
      </w:r>
      <w:r w:rsidR="001878B0">
        <w:rPr>
          <w:rFonts w:ascii="Times New Roman" w:hAnsi="Times New Roman" w:cs="Times New Roman"/>
          <w:sz w:val="24"/>
          <w:szCs w:val="24"/>
        </w:rPr>
        <w:t>classroom practices.</w:t>
      </w:r>
      <w:r w:rsidR="002A0FF3">
        <w:rPr>
          <w:rFonts w:ascii="Times New Roman" w:hAnsi="Times New Roman" w:cs="Times New Roman"/>
          <w:sz w:val="24"/>
          <w:szCs w:val="24"/>
        </w:rPr>
        <w:t xml:space="preserve"> </w:t>
      </w:r>
    </w:p>
    <w:p w14:paraId="3E802CE0" w14:textId="13B560B3" w:rsidR="00CD68C9" w:rsidRDefault="00CD68C9" w:rsidP="00CD68C9">
      <w:pPr>
        <w:spacing w:line="480" w:lineRule="auto"/>
        <w:ind w:firstLine="720"/>
        <w:rPr>
          <w:rFonts w:ascii="Times New Roman" w:hAnsi="Times New Roman" w:cs="Times New Roman"/>
          <w:sz w:val="24"/>
          <w:szCs w:val="24"/>
        </w:rPr>
      </w:pPr>
      <w:r>
        <w:rPr>
          <w:rFonts w:ascii="Times New Roman" w:hAnsi="Times New Roman" w:cs="Times New Roman"/>
          <w:sz w:val="24"/>
          <w:szCs w:val="24"/>
        </w:rPr>
        <w:t>Further research is also recommended in the</w:t>
      </w:r>
      <w:r w:rsidR="00EF5A8A">
        <w:rPr>
          <w:rFonts w:ascii="Times New Roman" w:hAnsi="Times New Roman" w:cs="Times New Roman"/>
          <w:sz w:val="24"/>
          <w:szCs w:val="24"/>
        </w:rPr>
        <w:t xml:space="preserve"> neuroscientific</w:t>
      </w:r>
      <w:r>
        <w:rPr>
          <w:rFonts w:ascii="Times New Roman" w:hAnsi="Times New Roman" w:cs="Times New Roman"/>
          <w:sz w:val="24"/>
          <w:szCs w:val="24"/>
        </w:rPr>
        <w:t xml:space="preserve"> area of brain research when in the state of flow.</w:t>
      </w:r>
      <w:r w:rsidR="009023D3">
        <w:rPr>
          <w:rFonts w:ascii="Times New Roman" w:hAnsi="Times New Roman" w:cs="Times New Roman"/>
          <w:sz w:val="24"/>
          <w:szCs w:val="24"/>
        </w:rPr>
        <w:t xml:space="preserve"> There is very little research focused on the activity of the brain while in the flow state.</w:t>
      </w:r>
      <w:r>
        <w:rPr>
          <w:rFonts w:ascii="Times New Roman" w:hAnsi="Times New Roman" w:cs="Times New Roman"/>
          <w:sz w:val="24"/>
          <w:szCs w:val="24"/>
        </w:rPr>
        <w:t xml:space="preserve"> It is known that when</w:t>
      </w:r>
      <w:r w:rsidRPr="00C41CCC">
        <w:rPr>
          <w:rFonts w:ascii="Times New Roman" w:hAnsi="Times New Roman" w:cs="Times New Roman"/>
          <w:sz w:val="24"/>
          <w:szCs w:val="24"/>
        </w:rPr>
        <w:t xml:space="preserve"> engaging with flow, individuals</w:t>
      </w:r>
      <w:r>
        <w:rPr>
          <w:rFonts w:ascii="Times New Roman" w:hAnsi="Times New Roman" w:cs="Times New Roman"/>
          <w:sz w:val="24"/>
          <w:szCs w:val="24"/>
        </w:rPr>
        <w:t>'</w:t>
      </w:r>
      <w:r w:rsidRPr="00C41CCC">
        <w:rPr>
          <w:rFonts w:ascii="Times New Roman" w:hAnsi="Times New Roman" w:cs="Times New Roman"/>
          <w:sz w:val="24"/>
          <w:szCs w:val="24"/>
        </w:rPr>
        <w:t xml:space="preserve"> neurological pathways are</w:t>
      </w:r>
      <w:r>
        <w:rPr>
          <w:rFonts w:ascii="Times New Roman" w:hAnsi="Times New Roman" w:cs="Times New Roman"/>
          <w:sz w:val="24"/>
          <w:szCs w:val="24"/>
        </w:rPr>
        <w:t xml:space="preserve"> altered</w:t>
      </w:r>
      <w:r w:rsidRPr="00C41CCC">
        <w:rPr>
          <w:rFonts w:ascii="Times New Roman" w:hAnsi="Times New Roman" w:cs="Times New Roman"/>
          <w:sz w:val="24"/>
          <w:szCs w:val="24"/>
        </w:rPr>
        <w:t xml:space="preserve"> (Dietrich, 200</w:t>
      </w:r>
      <w:r>
        <w:rPr>
          <w:rFonts w:ascii="Times New Roman" w:hAnsi="Times New Roman" w:cs="Times New Roman"/>
          <w:sz w:val="24"/>
          <w:szCs w:val="24"/>
        </w:rPr>
        <w:t>4)</w:t>
      </w:r>
      <w:r w:rsidR="00F57C3D">
        <w:rPr>
          <w:rFonts w:ascii="Times New Roman" w:hAnsi="Times New Roman" w:cs="Times New Roman"/>
          <w:sz w:val="24"/>
          <w:szCs w:val="24"/>
        </w:rPr>
        <w:t>.</w:t>
      </w:r>
      <w:r>
        <w:rPr>
          <w:rFonts w:ascii="Times New Roman" w:hAnsi="Times New Roman" w:cs="Times New Roman"/>
          <w:sz w:val="24"/>
          <w:szCs w:val="24"/>
        </w:rPr>
        <w:t xml:space="preserve"> The overall downregulation of the prefrontal</w:t>
      </w:r>
      <w:r w:rsidR="00F57C3D">
        <w:rPr>
          <w:rFonts w:ascii="Times New Roman" w:hAnsi="Times New Roman" w:cs="Times New Roman"/>
          <w:sz w:val="24"/>
          <w:szCs w:val="24"/>
        </w:rPr>
        <w:t xml:space="preserve"> cortex</w:t>
      </w:r>
      <w:r>
        <w:rPr>
          <w:rFonts w:ascii="Times New Roman" w:hAnsi="Times New Roman" w:cs="Times New Roman"/>
          <w:sz w:val="24"/>
          <w:szCs w:val="24"/>
        </w:rPr>
        <w:t xml:space="preserve"> enables this state. However, from this study, I theorize that when exiting out of the state of flow, the prefrontal cortex could experience a brisk state of heightened sensory memory due to the depravation state it is coming out of.</w:t>
      </w:r>
      <w:r w:rsidR="00C531A8">
        <w:rPr>
          <w:rFonts w:ascii="Times New Roman" w:hAnsi="Times New Roman" w:cs="Times New Roman"/>
          <w:sz w:val="24"/>
          <w:szCs w:val="24"/>
        </w:rPr>
        <w:t xml:space="preserve"> </w:t>
      </w:r>
      <w:r w:rsidR="002F301B">
        <w:rPr>
          <w:rFonts w:ascii="Times New Roman" w:hAnsi="Times New Roman" w:cs="Times New Roman"/>
          <w:sz w:val="24"/>
          <w:szCs w:val="24"/>
        </w:rPr>
        <w:t xml:space="preserve">Thereby, I recommend </w:t>
      </w:r>
      <w:r w:rsidR="00A53D6D">
        <w:rPr>
          <w:rFonts w:ascii="Times New Roman" w:hAnsi="Times New Roman" w:cs="Times New Roman"/>
          <w:sz w:val="24"/>
          <w:szCs w:val="24"/>
        </w:rPr>
        <w:t>a future study</w:t>
      </w:r>
      <w:r w:rsidR="009448B1">
        <w:rPr>
          <w:rFonts w:ascii="Times New Roman" w:hAnsi="Times New Roman" w:cs="Times New Roman"/>
          <w:sz w:val="24"/>
          <w:szCs w:val="24"/>
        </w:rPr>
        <w:t xml:space="preserve"> incorporating </w:t>
      </w:r>
      <w:r w:rsidR="002C593A">
        <w:rPr>
          <w:rFonts w:ascii="Times New Roman" w:hAnsi="Times New Roman" w:cs="Times New Roman"/>
          <w:sz w:val="24"/>
          <w:szCs w:val="24"/>
        </w:rPr>
        <w:t xml:space="preserve">electroencephalograms </w:t>
      </w:r>
      <w:r w:rsidR="00584302">
        <w:rPr>
          <w:rFonts w:ascii="Times New Roman" w:hAnsi="Times New Roman" w:cs="Times New Roman"/>
          <w:sz w:val="24"/>
          <w:szCs w:val="24"/>
        </w:rPr>
        <w:t>(EEGs)</w:t>
      </w:r>
      <w:r w:rsidR="00A53D6D">
        <w:rPr>
          <w:rFonts w:ascii="Times New Roman" w:hAnsi="Times New Roman" w:cs="Times New Roman"/>
          <w:sz w:val="24"/>
          <w:szCs w:val="24"/>
        </w:rPr>
        <w:t xml:space="preserve"> to further </w:t>
      </w:r>
      <w:r w:rsidR="00BA65A7">
        <w:rPr>
          <w:rFonts w:ascii="Times New Roman" w:hAnsi="Times New Roman" w:cs="Times New Roman"/>
          <w:sz w:val="24"/>
          <w:szCs w:val="24"/>
        </w:rPr>
        <w:t xml:space="preserve">investigate and </w:t>
      </w:r>
      <w:r w:rsidR="00A53D6D">
        <w:rPr>
          <w:rFonts w:ascii="Times New Roman" w:hAnsi="Times New Roman" w:cs="Times New Roman"/>
          <w:sz w:val="24"/>
          <w:szCs w:val="24"/>
        </w:rPr>
        <w:t xml:space="preserve">monitor brain activity </w:t>
      </w:r>
      <w:r w:rsidR="004F13E0">
        <w:rPr>
          <w:rFonts w:ascii="Times New Roman" w:hAnsi="Times New Roman" w:cs="Times New Roman"/>
          <w:sz w:val="24"/>
          <w:szCs w:val="24"/>
        </w:rPr>
        <w:t xml:space="preserve">prior to, during, and immediately after engaging in the state of flow to </w:t>
      </w:r>
      <w:r w:rsidR="00EC66D4">
        <w:rPr>
          <w:rFonts w:ascii="Times New Roman" w:hAnsi="Times New Roman" w:cs="Times New Roman"/>
          <w:sz w:val="24"/>
          <w:szCs w:val="24"/>
        </w:rPr>
        <w:t>fully understand how this manifests in someone’s brain.</w:t>
      </w:r>
      <w:r w:rsidR="00A53D6D">
        <w:rPr>
          <w:rFonts w:ascii="Times New Roman" w:hAnsi="Times New Roman" w:cs="Times New Roman"/>
          <w:sz w:val="24"/>
          <w:szCs w:val="24"/>
        </w:rPr>
        <w:t xml:space="preserve"> </w:t>
      </w:r>
    </w:p>
    <w:p w14:paraId="56466E8E" w14:textId="7F991406" w:rsidR="00CD68C9" w:rsidRDefault="00CD68C9" w:rsidP="00CD68C9">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Lastly, more research </w:t>
      </w:r>
      <w:r w:rsidR="001878B0">
        <w:rPr>
          <w:rFonts w:ascii="Times New Roman" w:hAnsi="Times New Roman" w:cs="Times New Roman"/>
          <w:sz w:val="24"/>
          <w:szCs w:val="24"/>
        </w:rPr>
        <w:t xml:space="preserve">should be conducted </w:t>
      </w:r>
      <w:r>
        <w:rPr>
          <w:rFonts w:ascii="Times New Roman" w:hAnsi="Times New Roman" w:cs="Times New Roman"/>
          <w:sz w:val="24"/>
          <w:szCs w:val="24"/>
        </w:rPr>
        <w:t xml:space="preserve">within the area of transformative experience regarding the </w:t>
      </w:r>
      <w:r w:rsidR="00B41C84">
        <w:rPr>
          <w:rFonts w:ascii="Times New Roman" w:hAnsi="Times New Roman" w:cs="Times New Roman"/>
          <w:sz w:val="24"/>
          <w:szCs w:val="24"/>
        </w:rPr>
        <w:t xml:space="preserve">theory </w:t>
      </w:r>
      <w:r>
        <w:rPr>
          <w:rFonts w:ascii="Times New Roman" w:hAnsi="Times New Roman" w:cs="Times New Roman"/>
          <w:sz w:val="24"/>
          <w:szCs w:val="24"/>
        </w:rPr>
        <w:t>of an “awareness of [concept]</w:t>
      </w:r>
      <w:r w:rsidR="008021CB">
        <w:rPr>
          <w:rFonts w:ascii="Times New Roman" w:hAnsi="Times New Roman" w:cs="Times New Roman"/>
          <w:sz w:val="24"/>
          <w:szCs w:val="24"/>
        </w:rPr>
        <w:t>.”</w:t>
      </w:r>
      <w:r w:rsidR="00AB5A06">
        <w:rPr>
          <w:rFonts w:ascii="Times New Roman" w:hAnsi="Times New Roman" w:cs="Times New Roman"/>
          <w:sz w:val="24"/>
          <w:szCs w:val="24"/>
        </w:rPr>
        <w:t xml:space="preserve"> </w:t>
      </w:r>
      <w:r w:rsidR="00C128E4">
        <w:rPr>
          <w:rFonts w:ascii="Times New Roman" w:hAnsi="Times New Roman" w:cs="Times New Roman"/>
          <w:sz w:val="24"/>
          <w:szCs w:val="24"/>
        </w:rPr>
        <w:t xml:space="preserve">That </w:t>
      </w:r>
      <w:r w:rsidR="0018464A">
        <w:rPr>
          <w:rFonts w:ascii="Times New Roman" w:hAnsi="Times New Roman" w:cs="Times New Roman"/>
          <w:sz w:val="24"/>
          <w:szCs w:val="24"/>
        </w:rPr>
        <w:t>is</w:t>
      </w:r>
      <w:r w:rsidR="008021CB">
        <w:rPr>
          <w:rFonts w:ascii="Times New Roman" w:hAnsi="Times New Roman" w:cs="Times New Roman"/>
          <w:sz w:val="24"/>
          <w:szCs w:val="24"/>
        </w:rPr>
        <w:t>,</w:t>
      </w:r>
      <w:r w:rsidR="0018464A">
        <w:rPr>
          <w:rFonts w:ascii="Times New Roman" w:hAnsi="Times New Roman" w:cs="Times New Roman"/>
          <w:sz w:val="24"/>
          <w:szCs w:val="24"/>
        </w:rPr>
        <w:t xml:space="preserve"> theoretically</w:t>
      </w:r>
      <w:r>
        <w:rPr>
          <w:rFonts w:ascii="Times New Roman" w:hAnsi="Times New Roman" w:cs="Times New Roman"/>
          <w:sz w:val="24"/>
          <w:szCs w:val="24"/>
        </w:rPr>
        <w:t>, based on this study, I hypothesized that individuals may experience a general awareness of the concept</w:t>
      </w:r>
      <w:r w:rsidR="003E063F">
        <w:rPr>
          <w:rFonts w:ascii="Times New Roman" w:hAnsi="Times New Roman" w:cs="Times New Roman"/>
          <w:sz w:val="24"/>
          <w:szCs w:val="24"/>
        </w:rPr>
        <w:t xml:space="preserve"> of focus</w:t>
      </w:r>
      <w:r>
        <w:rPr>
          <w:rFonts w:ascii="Times New Roman" w:hAnsi="Times New Roman" w:cs="Times New Roman"/>
          <w:sz w:val="24"/>
          <w:szCs w:val="24"/>
        </w:rPr>
        <w:t xml:space="preserve"> prior to engaging in the act of motivated use.</w:t>
      </w:r>
      <w:r w:rsidR="00DC695A">
        <w:rPr>
          <w:rFonts w:ascii="Times New Roman" w:hAnsi="Times New Roman" w:cs="Times New Roman"/>
          <w:sz w:val="24"/>
          <w:szCs w:val="24"/>
        </w:rPr>
        <w:t xml:space="preserve"> </w:t>
      </w:r>
    </w:p>
    <w:p w14:paraId="670C2DFA" w14:textId="77777777" w:rsidR="00CD68C9" w:rsidRDefault="00CD68C9" w:rsidP="00082F5B">
      <w:pPr>
        <w:pStyle w:val="Heading1"/>
      </w:pPr>
      <w:bookmarkStart w:id="71" w:name="_Toc179294201"/>
      <w:r>
        <w:t>Conclusion</w:t>
      </w:r>
      <w:bookmarkEnd w:id="71"/>
    </w:p>
    <w:p w14:paraId="594CBB57" w14:textId="70B1DA6D" w:rsidR="00CD68C9" w:rsidRPr="00A8219D" w:rsidRDefault="00CD68C9" w:rsidP="00F30BC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research presented the overarching goal of understanding </w:t>
      </w:r>
      <w:r w:rsidRPr="00D21DF1">
        <w:rPr>
          <w:rFonts w:ascii="Times New Roman" w:hAnsi="Times New Roman" w:cs="Times New Roman"/>
          <w:sz w:val="24"/>
          <w:szCs w:val="24"/>
        </w:rPr>
        <w:t>perceptual change and</w:t>
      </w:r>
      <w:r>
        <w:rPr>
          <w:rFonts w:ascii="Times New Roman" w:hAnsi="Times New Roman" w:cs="Times New Roman"/>
          <w:sz w:val="24"/>
          <w:szCs w:val="24"/>
        </w:rPr>
        <w:t xml:space="preserve"> </w:t>
      </w:r>
      <w:r w:rsidR="00CC1897">
        <w:rPr>
          <w:rFonts w:ascii="Times New Roman" w:hAnsi="Times New Roman" w:cs="Times New Roman"/>
          <w:sz w:val="24"/>
          <w:szCs w:val="24"/>
        </w:rPr>
        <w:t xml:space="preserve">the </w:t>
      </w:r>
      <w:r w:rsidRPr="00D21DF1">
        <w:rPr>
          <w:rFonts w:ascii="Times New Roman" w:hAnsi="Times New Roman" w:cs="Times New Roman"/>
          <w:sz w:val="24"/>
          <w:szCs w:val="24"/>
        </w:rPr>
        <w:t xml:space="preserve">value impact </w:t>
      </w:r>
      <w:r>
        <w:rPr>
          <w:rFonts w:ascii="Times New Roman" w:hAnsi="Times New Roman" w:cs="Times New Roman"/>
          <w:sz w:val="24"/>
          <w:szCs w:val="24"/>
        </w:rPr>
        <w:t xml:space="preserve">transformative experiences </w:t>
      </w:r>
      <w:r w:rsidRPr="00D21DF1">
        <w:rPr>
          <w:rFonts w:ascii="Times New Roman" w:hAnsi="Times New Roman" w:cs="Times New Roman"/>
          <w:sz w:val="24"/>
          <w:szCs w:val="24"/>
        </w:rPr>
        <w:t>with</w:t>
      </w:r>
      <w:r>
        <w:rPr>
          <w:rFonts w:ascii="Times New Roman" w:hAnsi="Times New Roman" w:cs="Times New Roman"/>
          <w:sz w:val="24"/>
          <w:szCs w:val="24"/>
        </w:rPr>
        <w:t xml:space="preserve"> </w:t>
      </w:r>
      <w:r w:rsidRPr="00CE073C">
        <w:rPr>
          <w:rFonts w:ascii="Times New Roman" w:hAnsi="Times New Roman" w:cs="Times New Roman"/>
          <w:sz w:val="24"/>
          <w:szCs w:val="24"/>
        </w:rPr>
        <w:t xml:space="preserve">flow </w:t>
      </w:r>
      <w:r w:rsidRPr="00785AA0">
        <w:rPr>
          <w:rFonts w:ascii="Times New Roman" w:hAnsi="Times New Roman" w:cs="Times New Roman"/>
          <w:sz w:val="24"/>
          <w:szCs w:val="24"/>
        </w:rPr>
        <w:t>can</w:t>
      </w:r>
      <w:r w:rsidRPr="00D21DF1">
        <w:rPr>
          <w:rFonts w:ascii="Times New Roman" w:hAnsi="Times New Roman" w:cs="Times New Roman"/>
          <w:sz w:val="24"/>
          <w:szCs w:val="24"/>
        </w:rPr>
        <w:t xml:space="preserve"> have on </w:t>
      </w:r>
      <w:r>
        <w:rPr>
          <w:rFonts w:ascii="Times New Roman" w:hAnsi="Times New Roman" w:cs="Times New Roman"/>
          <w:sz w:val="24"/>
          <w:szCs w:val="24"/>
        </w:rPr>
        <w:t>early childhood educators within their personal life experiences</w:t>
      </w:r>
      <w:r w:rsidRPr="00D21DF1">
        <w:rPr>
          <w:rFonts w:ascii="Times New Roman" w:hAnsi="Times New Roman" w:cs="Times New Roman"/>
          <w:sz w:val="24"/>
          <w:szCs w:val="24"/>
        </w:rPr>
        <w:t xml:space="preserve">. </w:t>
      </w:r>
      <w:r>
        <w:rPr>
          <w:rFonts w:ascii="Times New Roman" w:hAnsi="Times New Roman" w:cs="Times New Roman"/>
          <w:sz w:val="24"/>
          <w:szCs w:val="24"/>
        </w:rPr>
        <w:t xml:space="preserve">Data analysis revealed that there are multiple positive outcomes when facilitating transformative experiences with flow. Through this five-week study, early childhood educators were able to use, alter </w:t>
      </w:r>
      <w:r w:rsidR="00CC1897">
        <w:rPr>
          <w:rFonts w:ascii="Times New Roman" w:hAnsi="Times New Roman" w:cs="Times New Roman"/>
          <w:sz w:val="24"/>
          <w:szCs w:val="24"/>
        </w:rPr>
        <w:t xml:space="preserve">the </w:t>
      </w:r>
      <w:r>
        <w:rPr>
          <w:rFonts w:ascii="Times New Roman" w:hAnsi="Times New Roman" w:cs="Times New Roman"/>
          <w:sz w:val="24"/>
          <w:szCs w:val="24"/>
        </w:rPr>
        <w:t xml:space="preserve">perception of, and generate </w:t>
      </w:r>
      <w:r w:rsidR="00CC1897">
        <w:rPr>
          <w:rFonts w:ascii="Times New Roman" w:hAnsi="Times New Roman" w:cs="Times New Roman"/>
          <w:sz w:val="24"/>
          <w:szCs w:val="24"/>
        </w:rPr>
        <w:t xml:space="preserve">an </w:t>
      </w:r>
      <w:r>
        <w:rPr>
          <w:rFonts w:ascii="Times New Roman" w:hAnsi="Times New Roman" w:cs="Times New Roman"/>
          <w:sz w:val="24"/>
          <w:szCs w:val="24"/>
        </w:rPr>
        <w:t xml:space="preserve">authentic value of the concept in a multiplicity of areas that directly impact their very being. The thirteen early childhood educators have equipped themselves with powerful tools they can use to forever </w:t>
      </w:r>
      <w:r w:rsidR="00B37E00">
        <w:rPr>
          <w:rFonts w:ascii="Times New Roman" w:hAnsi="Times New Roman" w:cs="Times New Roman"/>
          <w:sz w:val="24"/>
          <w:szCs w:val="24"/>
        </w:rPr>
        <w:t>view life encounters differently</w:t>
      </w:r>
      <w:r>
        <w:rPr>
          <w:rFonts w:ascii="Times New Roman" w:hAnsi="Times New Roman" w:cs="Times New Roman"/>
          <w:sz w:val="24"/>
          <w:szCs w:val="24"/>
        </w:rPr>
        <w:t xml:space="preserve">. </w:t>
      </w:r>
    </w:p>
    <w:p w14:paraId="1207CCC7" w14:textId="77777777" w:rsidR="00910BA8" w:rsidRDefault="00910BA8" w:rsidP="002C763A">
      <w:pPr>
        <w:spacing w:line="480" w:lineRule="auto"/>
        <w:ind w:firstLine="720"/>
        <w:rPr>
          <w:rFonts w:ascii="Times New Roman" w:hAnsi="Times New Roman" w:cs="Times New Roman"/>
          <w:sz w:val="24"/>
          <w:szCs w:val="24"/>
        </w:rPr>
      </w:pPr>
    </w:p>
    <w:p w14:paraId="12B97D34" w14:textId="77777777" w:rsidR="002C763A" w:rsidRPr="005D3586" w:rsidRDefault="002C763A" w:rsidP="002C763A">
      <w:pPr>
        <w:spacing w:before="240" w:after="240" w:line="480" w:lineRule="auto"/>
        <w:ind w:right="720"/>
        <w:rPr>
          <w:rFonts w:ascii="Times New Roman" w:eastAsia="Times New Roman" w:hAnsi="Times New Roman" w:cs="Times New Roman"/>
          <w:color w:val="000000"/>
          <w:kern w:val="0"/>
          <w:sz w:val="24"/>
          <w:szCs w:val="24"/>
          <w14:ligatures w14:val="none"/>
        </w:rPr>
      </w:pPr>
    </w:p>
    <w:p w14:paraId="7104FB85" w14:textId="77777777" w:rsidR="002C763A" w:rsidRPr="00E65F6F" w:rsidRDefault="002C763A" w:rsidP="002C763A">
      <w:pPr>
        <w:spacing w:before="240" w:after="240" w:line="480" w:lineRule="auto"/>
        <w:ind w:right="720"/>
        <w:rPr>
          <w:rFonts w:ascii="Times New Roman" w:eastAsia="Times New Roman" w:hAnsi="Times New Roman" w:cs="Times New Roman"/>
          <w:color w:val="000000"/>
          <w:kern w:val="0"/>
          <w:sz w:val="24"/>
          <w:szCs w:val="24"/>
          <w14:ligatures w14:val="none"/>
        </w:rPr>
      </w:pPr>
    </w:p>
    <w:p w14:paraId="67321008" w14:textId="77777777" w:rsidR="002C763A" w:rsidRDefault="002C763A" w:rsidP="002C763A">
      <w:pPr>
        <w:spacing w:before="240" w:after="240" w:line="480" w:lineRule="auto"/>
        <w:ind w:right="720"/>
        <w:rPr>
          <w:rFonts w:ascii="Times New Roman" w:eastAsia="Times New Roman" w:hAnsi="Times New Roman" w:cs="Times New Roman"/>
          <w:color w:val="000000"/>
          <w:kern w:val="0"/>
          <w:sz w:val="24"/>
          <w:szCs w:val="24"/>
          <w14:ligatures w14:val="none"/>
        </w:rPr>
      </w:pPr>
    </w:p>
    <w:p w14:paraId="6B129A5F" w14:textId="77777777" w:rsidR="0000454F" w:rsidRDefault="0000454F" w:rsidP="002C763A">
      <w:pPr>
        <w:spacing w:before="240" w:after="240" w:line="480" w:lineRule="auto"/>
        <w:ind w:right="720"/>
        <w:rPr>
          <w:rFonts w:ascii="Times New Roman" w:eastAsia="Times New Roman" w:hAnsi="Times New Roman" w:cs="Times New Roman"/>
          <w:color w:val="000000"/>
          <w:kern w:val="0"/>
          <w:sz w:val="24"/>
          <w:szCs w:val="24"/>
          <w14:ligatures w14:val="none"/>
        </w:rPr>
      </w:pPr>
    </w:p>
    <w:p w14:paraId="3343CB4E" w14:textId="77777777" w:rsidR="00BC3054" w:rsidRDefault="00BC3054" w:rsidP="0040734A">
      <w:pPr>
        <w:spacing w:line="480" w:lineRule="auto"/>
        <w:rPr>
          <w:rFonts w:ascii="Times New Roman" w:hAnsi="Times New Roman" w:cs="Times New Roman"/>
          <w:sz w:val="24"/>
          <w:szCs w:val="24"/>
        </w:rPr>
      </w:pPr>
    </w:p>
    <w:bookmarkStart w:id="72" w:name="_Toc179294202" w:displacedByCustomXml="next"/>
    <w:sdt>
      <w:sdtPr>
        <w:rPr>
          <w:rFonts w:asciiTheme="minorHAnsi" w:eastAsiaTheme="minorHAnsi" w:hAnsiTheme="minorHAnsi" w:cstheme="minorBidi"/>
          <w:b w:val="0"/>
          <w:kern w:val="2"/>
          <w:sz w:val="22"/>
          <w:szCs w:val="22"/>
          <w14:ligatures w14:val="standardContextual"/>
        </w:rPr>
        <w:id w:val="-811324705"/>
        <w:docPartObj>
          <w:docPartGallery w:val="Bibliographies"/>
          <w:docPartUnique/>
        </w:docPartObj>
      </w:sdtPr>
      <w:sdtEndPr>
        <w:rPr>
          <w:rFonts w:cs="Times New Roman"/>
          <w:bCs/>
          <w:szCs w:val="24"/>
        </w:rPr>
      </w:sdtEndPr>
      <w:sdtContent>
        <w:p w14:paraId="6CE624AB" w14:textId="5E3B9A53" w:rsidR="00FE3E22" w:rsidRPr="00082F5B" w:rsidRDefault="00FE3E22" w:rsidP="00D41E59">
          <w:pPr>
            <w:pStyle w:val="Heading1"/>
          </w:pPr>
          <w:r w:rsidRPr="00082F5B">
            <w:t>References</w:t>
          </w:r>
          <w:bookmarkEnd w:id="72"/>
        </w:p>
        <w:p w14:paraId="5419A99C" w14:textId="77777777" w:rsidR="00FE3E22" w:rsidRPr="00E92E87" w:rsidRDefault="00FE3E22" w:rsidP="00FE3E22">
          <w:pPr>
            <w:rPr>
              <w:rFonts w:ascii="Times New Roman" w:hAnsi="Times New Roman" w:cs="Times New Roman"/>
              <w:sz w:val="24"/>
              <w:szCs w:val="24"/>
            </w:rPr>
          </w:pPr>
        </w:p>
        <w:p w14:paraId="778C9851" w14:textId="36A5DDE0" w:rsidR="00FE3E22" w:rsidRDefault="00FE3E22" w:rsidP="00FE3E22">
          <w:pPr>
            <w:pStyle w:val="Bibliography"/>
            <w:ind w:left="1440" w:hanging="720"/>
            <w:rPr>
              <w:rFonts w:ascii="Times New Roman" w:hAnsi="Times New Roman" w:cs="Times New Roman"/>
              <w:noProof/>
              <w:sz w:val="24"/>
              <w:szCs w:val="24"/>
            </w:rPr>
          </w:pPr>
          <w:r w:rsidRPr="00E2512A">
            <w:rPr>
              <w:rFonts w:ascii="Times New Roman" w:hAnsi="Times New Roman" w:cs="Times New Roman"/>
              <w:noProof/>
              <w:sz w:val="24"/>
              <w:szCs w:val="24"/>
            </w:rPr>
            <w:t xml:space="preserve">Abrams, L. M., Pedulla, J. J., &amp; Madaus, G. F. (2003). Views from the Classroom: Teachers’ Opinions of Statewide Testing Programs. Theory Into Practice, 42(1), 18–29. </w:t>
          </w:r>
          <w:hyperlink r:id="rId27" w:history="1">
            <w:r w:rsidR="002B55BD" w:rsidRPr="005704E0">
              <w:rPr>
                <w:rStyle w:val="Hyperlink"/>
                <w:rFonts w:ascii="Times New Roman" w:hAnsi="Times New Roman" w:cs="Times New Roman"/>
                <w:noProof/>
                <w:sz w:val="24"/>
                <w:szCs w:val="24"/>
              </w:rPr>
              <w:t>http://www.jstor.org/stable/1477315</w:t>
            </w:r>
          </w:hyperlink>
        </w:p>
        <w:p w14:paraId="1A9F38F3" w14:textId="44995853" w:rsidR="002B55BD" w:rsidRPr="002B55BD" w:rsidRDefault="002B55BD" w:rsidP="002B55BD">
          <w:pPr>
            <w:pStyle w:val="Bibliography"/>
            <w:ind w:left="1440" w:hanging="720"/>
            <w:rPr>
              <w:rFonts w:ascii="Times New Roman" w:hAnsi="Times New Roman" w:cs="Times New Roman"/>
              <w:noProof/>
              <w:sz w:val="24"/>
              <w:szCs w:val="24"/>
            </w:rPr>
          </w:pPr>
          <w:r w:rsidRPr="002B55BD">
            <w:rPr>
              <w:rFonts w:ascii="Times New Roman" w:hAnsi="Times New Roman" w:cs="Times New Roman"/>
              <w:noProof/>
              <w:sz w:val="24"/>
              <w:szCs w:val="24"/>
            </w:rPr>
            <w:t>Adler, R. F., &amp; Benbunan-Fich, R. (2012). Juggling on a high wire: Multitasking effects on performance. International Journal of Human-Computer Studies, 70(2), 156-168.</w:t>
          </w:r>
        </w:p>
        <w:p w14:paraId="67BC42AD" w14:textId="77777777" w:rsidR="00FE3E22" w:rsidRDefault="00FE3E22" w:rsidP="00FE3E22">
          <w:pPr>
            <w:pStyle w:val="Bibliography"/>
            <w:ind w:left="1440" w:hanging="720"/>
            <w:rPr>
              <w:rFonts w:ascii="Times New Roman" w:hAnsi="Times New Roman" w:cs="Times New Roman"/>
              <w:noProof/>
              <w:sz w:val="24"/>
              <w:szCs w:val="24"/>
            </w:rPr>
          </w:pPr>
          <w:r w:rsidRPr="004E72E8">
            <w:rPr>
              <w:rFonts w:ascii="Times New Roman" w:hAnsi="Times New Roman" w:cs="Times New Roman"/>
              <w:noProof/>
              <w:sz w:val="24"/>
              <w:szCs w:val="24"/>
            </w:rPr>
            <w:t>Alexander, Karl L., Entwisle</w:t>
          </w:r>
          <w:r>
            <w:rPr>
              <w:rFonts w:ascii="Times New Roman" w:hAnsi="Times New Roman" w:cs="Times New Roman"/>
              <w:noProof/>
              <w:sz w:val="24"/>
              <w:szCs w:val="24"/>
            </w:rPr>
            <w:t>,</w:t>
          </w:r>
          <w:r w:rsidRPr="004E72E8">
            <w:rPr>
              <w:rFonts w:ascii="Times New Roman" w:hAnsi="Times New Roman" w:cs="Times New Roman"/>
              <w:noProof/>
              <w:sz w:val="24"/>
              <w:szCs w:val="24"/>
            </w:rPr>
            <w:t xml:space="preserve"> Doris R., and Thompson</w:t>
          </w:r>
          <w:r>
            <w:rPr>
              <w:rFonts w:ascii="Times New Roman" w:hAnsi="Times New Roman" w:cs="Times New Roman"/>
              <w:noProof/>
              <w:sz w:val="24"/>
              <w:szCs w:val="24"/>
            </w:rPr>
            <w:t xml:space="preserve">, </w:t>
          </w:r>
          <w:r w:rsidRPr="004E72E8">
            <w:rPr>
              <w:rFonts w:ascii="Times New Roman" w:hAnsi="Times New Roman" w:cs="Times New Roman"/>
              <w:noProof/>
              <w:sz w:val="24"/>
              <w:szCs w:val="24"/>
            </w:rPr>
            <w:t xml:space="preserve">Maxine S. </w:t>
          </w:r>
          <w:r>
            <w:rPr>
              <w:rFonts w:ascii="Times New Roman" w:hAnsi="Times New Roman" w:cs="Times New Roman"/>
              <w:noProof/>
              <w:sz w:val="24"/>
              <w:szCs w:val="24"/>
            </w:rPr>
            <w:t>(</w:t>
          </w:r>
          <w:r w:rsidRPr="004E72E8">
            <w:rPr>
              <w:rFonts w:ascii="Times New Roman" w:hAnsi="Times New Roman" w:cs="Times New Roman"/>
              <w:noProof/>
              <w:sz w:val="24"/>
              <w:szCs w:val="24"/>
            </w:rPr>
            <w:t>1987</w:t>
          </w:r>
          <w:r>
            <w:rPr>
              <w:rFonts w:ascii="Times New Roman" w:hAnsi="Times New Roman" w:cs="Times New Roman"/>
              <w:noProof/>
              <w:sz w:val="24"/>
              <w:szCs w:val="24"/>
            </w:rPr>
            <w:t>)</w:t>
          </w:r>
          <w:r w:rsidRPr="004E72E8">
            <w:rPr>
              <w:rFonts w:ascii="Times New Roman" w:hAnsi="Times New Roman" w:cs="Times New Roman"/>
              <w:noProof/>
              <w:sz w:val="24"/>
              <w:szCs w:val="24"/>
            </w:rPr>
            <w:t xml:space="preserve"> </w:t>
          </w:r>
          <w:r w:rsidRPr="00E2512A">
            <w:rPr>
              <w:rFonts w:ascii="Times New Roman" w:hAnsi="Times New Roman" w:cs="Times New Roman"/>
              <w:i/>
              <w:iCs/>
              <w:noProof/>
              <w:sz w:val="24"/>
              <w:szCs w:val="24"/>
            </w:rPr>
            <w:t>School Performance, Status Relations, and the Structure of Sentiment: Bringing the Teacher Back In</w:t>
          </w:r>
          <w:r w:rsidRPr="004E72E8">
            <w:rPr>
              <w:rFonts w:ascii="Times New Roman" w:hAnsi="Times New Roman" w:cs="Times New Roman"/>
              <w:noProof/>
              <w:sz w:val="24"/>
              <w:szCs w:val="24"/>
            </w:rPr>
            <w:t>. American Sociological Review</w:t>
          </w:r>
          <w:r>
            <w:rPr>
              <w:rFonts w:ascii="Times New Roman" w:hAnsi="Times New Roman" w:cs="Times New Roman"/>
              <w:noProof/>
              <w:sz w:val="24"/>
              <w:szCs w:val="24"/>
            </w:rPr>
            <w:t xml:space="preserve">. </w:t>
          </w:r>
          <w:r w:rsidRPr="004E72E8">
            <w:rPr>
              <w:rFonts w:ascii="Times New Roman" w:hAnsi="Times New Roman" w:cs="Times New Roman"/>
              <w:noProof/>
              <w:sz w:val="24"/>
              <w:szCs w:val="24"/>
            </w:rPr>
            <w:t>52:665–82.</w:t>
          </w:r>
        </w:p>
        <w:p w14:paraId="3C56CC60" w14:textId="77777777" w:rsidR="00FE3E22"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sz w:val="24"/>
              <w:szCs w:val="24"/>
            </w:rPr>
            <w:fldChar w:fldCharType="begin"/>
          </w:r>
          <w:r w:rsidRPr="00E92E87">
            <w:rPr>
              <w:rFonts w:ascii="Times New Roman" w:hAnsi="Times New Roman" w:cs="Times New Roman"/>
              <w:sz w:val="24"/>
              <w:szCs w:val="24"/>
            </w:rPr>
            <w:instrText xml:space="preserve"> BIBLIOGRAPHY </w:instrText>
          </w:r>
          <w:r w:rsidRPr="00E92E87">
            <w:rPr>
              <w:rFonts w:ascii="Times New Roman" w:hAnsi="Times New Roman" w:cs="Times New Roman"/>
              <w:sz w:val="24"/>
              <w:szCs w:val="24"/>
            </w:rPr>
            <w:fldChar w:fldCharType="separate"/>
          </w:r>
          <w:r w:rsidRPr="00E92E87">
            <w:rPr>
              <w:rFonts w:ascii="Times New Roman" w:hAnsi="Times New Roman" w:cs="Times New Roman"/>
              <w:noProof/>
              <w:sz w:val="24"/>
              <w:szCs w:val="24"/>
            </w:rPr>
            <w:t xml:space="preserve">Allee-Herndon, K., &amp; Roberts, S. K. (2021). The Power of Purposeful Play in Primary Grades: Adjusting Pedagogy for Children's Needs and Academic Gains. </w:t>
          </w:r>
          <w:r w:rsidRPr="00E92E87">
            <w:rPr>
              <w:rFonts w:ascii="Times New Roman" w:hAnsi="Times New Roman" w:cs="Times New Roman"/>
              <w:i/>
              <w:iCs/>
              <w:noProof/>
              <w:sz w:val="24"/>
              <w:szCs w:val="24"/>
            </w:rPr>
            <w:t>Journal of Educaion</w:t>
          </w:r>
          <w:r w:rsidRPr="00E92E87">
            <w:rPr>
              <w:rFonts w:ascii="Times New Roman" w:hAnsi="Times New Roman" w:cs="Times New Roman"/>
              <w:noProof/>
              <w:sz w:val="24"/>
              <w:szCs w:val="24"/>
            </w:rPr>
            <w:t>, 54-63.</w:t>
          </w:r>
        </w:p>
        <w:p w14:paraId="68EB5D6F" w14:textId="77777777" w:rsidR="00FE3E22" w:rsidRPr="00E2512A" w:rsidRDefault="00FE3E22" w:rsidP="00FE3E22">
          <w:pPr>
            <w:pStyle w:val="Bibliography"/>
            <w:ind w:left="1440" w:hanging="720"/>
            <w:rPr>
              <w:rFonts w:ascii="Times New Roman" w:hAnsi="Times New Roman" w:cs="Times New Roman"/>
              <w:noProof/>
              <w:sz w:val="24"/>
              <w:szCs w:val="24"/>
            </w:rPr>
          </w:pPr>
          <w:r w:rsidRPr="00E2512A">
            <w:rPr>
              <w:rFonts w:ascii="Times New Roman" w:hAnsi="Times New Roman" w:cs="Times New Roman"/>
              <w:noProof/>
              <w:sz w:val="24"/>
              <w:szCs w:val="24"/>
            </w:rPr>
            <w:t>Aloe, A. M., Amo, L. C., &amp; Shanahan, M. E. (2014). Classroom Management Self-Efficacy and Burnout: A Multivariate Meta-analysis. Educational Psychology Review, 26(1), 101–126. http://www.jstor.org/stable/43549786</w:t>
          </w:r>
        </w:p>
        <w:p w14:paraId="286C4E02" w14:textId="77777777" w:rsidR="00FE3E22" w:rsidRPr="00E2512A" w:rsidRDefault="00FE3E22" w:rsidP="00FE3E22">
          <w:pPr>
            <w:pStyle w:val="Bibliography"/>
            <w:ind w:left="1440" w:hanging="720"/>
            <w:rPr>
              <w:rFonts w:ascii="Times New Roman" w:hAnsi="Times New Roman" w:cs="Times New Roman"/>
              <w:noProof/>
              <w:sz w:val="24"/>
              <w:szCs w:val="24"/>
            </w:rPr>
          </w:pPr>
          <w:r w:rsidRPr="00E2512A">
            <w:rPr>
              <w:rFonts w:ascii="Times New Roman" w:hAnsi="Times New Roman" w:cs="Times New Roman"/>
              <w:noProof/>
              <w:sz w:val="24"/>
              <w:szCs w:val="24"/>
            </w:rPr>
            <w:t>Alves, R. , Lopes, T. , &amp; Precioso, J. (2021). Teachers’ well‐being in times of Covid‐19 pandemic: factors that explain professional well‐being. International Journal of Educational Research and Innovation, 15, 203–217.</w:t>
          </w:r>
        </w:p>
        <w:p w14:paraId="5DF95EAB" w14:textId="77777777" w:rsidR="00FE3E22" w:rsidRPr="002A7E74" w:rsidRDefault="00FE3E22" w:rsidP="00FE3E22">
          <w:pPr>
            <w:pStyle w:val="Bibliography"/>
            <w:ind w:left="1440" w:hanging="720"/>
            <w:rPr>
              <w:rFonts w:ascii="Times New Roman" w:hAnsi="Times New Roman" w:cs="Times New Roman"/>
              <w:noProof/>
              <w:sz w:val="24"/>
              <w:szCs w:val="24"/>
            </w:rPr>
          </w:pPr>
          <w:r w:rsidRPr="002A7E74">
            <w:rPr>
              <w:rFonts w:ascii="Times New Roman" w:hAnsi="Times New Roman" w:cs="Times New Roman"/>
              <w:noProof/>
              <w:sz w:val="24"/>
              <w:szCs w:val="24"/>
            </w:rPr>
            <w:t>Aston‐Jones, G., &amp; Cohen, J. D. (2005). AN INTEGRATIVE THEORY OF LOCUS COERULEUS-NOREPINEPHRINE FUNCTION: Adaptive gain and optimal performance. Annual Review of Neuroscience, 28(1), 403–450. https://doi.org/10.1146/annurev.neuro.28.061604.135709</w:t>
          </w:r>
        </w:p>
        <w:p w14:paraId="42B1ABF3" w14:textId="77777777" w:rsidR="00FE3E22" w:rsidRDefault="00FE3E22" w:rsidP="00FE3E22">
          <w:pPr>
            <w:pStyle w:val="Bibliography"/>
            <w:ind w:left="1440" w:hanging="720"/>
            <w:rPr>
              <w:rFonts w:ascii="Times New Roman" w:hAnsi="Times New Roman" w:cs="Times New Roman"/>
              <w:noProof/>
              <w:sz w:val="24"/>
              <w:szCs w:val="24"/>
            </w:rPr>
          </w:pPr>
          <w:r w:rsidRPr="007D0131">
            <w:rPr>
              <w:rFonts w:ascii="Times New Roman" w:hAnsi="Times New Roman" w:cs="Times New Roman"/>
              <w:noProof/>
              <w:sz w:val="24"/>
              <w:szCs w:val="24"/>
            </w:rPr>
            <w:t>Aston-Jones, G., Rajkowski, J., &amp; Cohen, J. (2000). Locus coeruleus and regulation of behavioral flexibility and attention. Progress in brain research, 126, 165–182. https://doi.org/10.1016/S0079-6123(00)26013-5</w:t>
          </w:r>
        </w:p>
        <w:p w14:paraId="351E5D59" w14:textId="77777777" w:rsidR="00FE3E22" w:rsidRPr="004E72E8" w:rsidRDefault="00FE3E22" w:rsidP="00FE3E22">
          <w:pPr>
            <w:pStyle w:val="Bibliography"/>
            <w:ind w:left="1440" w:hanging="720"/>
            <w:rPr>
              <w:rFonts w:ascii="Times New Roman" w:hAnsi="Times New Roman" w:cs="Times New Roman"/>
              <w:noProof/>
              <w:sz w:val="24"/>
              <w:szCs w:val="24"/>
            </w:rPr>
          </w:pPr>
          <w:r w:rsidRPr="004E72E8">
            <w:rPr>
              <w:rFonts w:ascii="Times New Roman" w:hAnsi="Times New Roman" w:cs="Times New Roman"/>
              <w:noProof/>
              <w:sz w:val="24"/>
              <w:szCs w:val="24"/>
            </w:rPr>
            <w:t>Augustine, J. C., &amp; Freeman, C. M. (2011). Grading the graders and reforming the reform: An analysis of the state of public education ten years after No Child Left Behind. Loyola Law Review, 57(2), 237‒272.</w:t>
          </w:r>
        </w:p>
        <w:p w14:paraId="68EFF187" w14:textId="77777777" w:rsidR="00FE3E22"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 xml:space="preserve">Barnett, J. H. (2018). Three Evidence-Based Strategies that Support Social Skills and Play Among Young Children with Autism Spectrum Disorders. </w:t>
          </w:r>
          <w:r w:rsidRPr="00E92E87">
            <w:rPr>
              <w:rFonts w:ascii="Times New Roman" w:hAnsi="Times New Roman" w:cs="Times New Roman"/>
              <w:i/>
              <w:iCs/>
              <w:noProof/>
              <w:sz w:val="24"/>
              <w:szCs w:val="24"/>
            </w:rPr>
            <w:t>Early Childhood Education Journal</w:t>
          </w:r>
          <w:r w:rsidRPr="00E92E87">
            <w:rPr>
              <w:rFonts w:ascii="Times New Roman" w:hAnsi="Times New Roman" w:cs="Times New Roman"/>
              <w:noProof/>
              <w:sz w:val="24"/>
              <w:szCs w:val="24"/>
            </w:rPr>
            <w:t>, 665-672.</w:t>
          </w:r>
        </w:p>
        <w:p w14:paraId="5811ABD9" w14:textId="77777777" w:rsidR="00FE3E22" w:rsidRDefault="00FE3E22" w:rsidP="00FE3E22">
          <w:pPr>
            <w:pStyle w:val="Bibliography"/>
            <w:ind w:left="1440" w:hanging="720"/>
            <w:rPr>
              <w:rFonts w:ascii="Times New Roman" w:hAnsi="Times New Roman" w:cs="Times New Roman"/>
              <w:noProof/>
              <w:sz w:val="24"/>
              <w:szCs w:val="24"/>
            </w:rPr>
          </w:pPr>
          <w:r w:rsidRPr="009C20AC">
            <w:rPr>
              <w:rFonts w:ascii="Times New Roman" w:hAnsi="Times New Roman" w:cs="Times New Roman"/>
              <w:noProof/>
              <w:sz w:val="24"/>
              <w:szCs w:val="24"/>
            </w:rPr>
            <w:t>Bazeley, P. (2021). Qualitative data analysis: Practical strategies. SAGE Publications.</w:t>
          </w:r>
        </w:p>
        <w:p w14:paraId="5EA5F4DD" w14:textId="2EAF06B3" w:rsidR="00C64540" w:rsidRDefault="00C64540" w:rsidP="00C64540">
          <w:pPr>
            <w:pStyle w:val="Bibliography"/>
            <w:ind w:left="1440" w:hanging="720"/>
            <w:rPr>
              <w:rFonts w:ascii="Times New Roman" w:hAnsi="Times New Roman" w:cs="Times New Roman"/>
              <w:noProof/>
              <w:sz w:val="24"/>
              <w:szCs w:val="24"/>
            </w:rPr>
          </w:pPr>
          <w:r w:rsidRPr="00C64540">
            <w:rPr>
              <w:rFonts w:ascii="Times New Roman" w:hAnsi="Times New Roman" w:cs="Times New Roman"/>
              <w:noProof/>
              <w:sz w:val="24"/>
              <w:szCs w:val="24"/>
            </w:rPr>
            <w:t>Bernay, R. S. (2014). Mindfulness and the beginning teacher. Australian Journal of Teacher Education, 39(7), 58-69. Doi: 10.14221/ajte.2014v39n7.6</w:t>
          </w:r>
        </w:p>
        <w:p w14:paraId="0AAA9F11" w14:textId="23132DDE" w:rsidR="00946BA7" w:rsidRPr="00946BA7" w:rsidRDefault="00946BA7" w:rsidP="00946BA7">
          <w:pPr>
            <w:pStyle w:val="Bibliography"/>
            <w:ind w:left="1440" w:hanging="720"/>
            <w:rPr>
              <w:rFonts w:ascii="Times New Roman" w:hAnsi="Times New Roman" w:cs="Times New Roman"/>
              <w:noProof/>
              <w:sz w:val="24"/>
              <w:szCs w:val="24"/>
            </w:rPr>
          </w:pPr>
          <w:r w:rsidRPr="00946BA7">
            <w:rPr>
              <w:rFonts w:ascii="Times New Roman" w:hAnsi="Times New Roman" w:cs="Times New Roman"/>
              <w:noProof/>
              <w:sz w:val="24"/>
              <w:szCs w:val="24"/>
            </w:rPr>
            <w:lastRenderedPageBreak/>
            <w:t>Berk, S. F. (1985). A Residue of Tradition: Jobs, Careers, and Spouses' Time in Housework. Journal of Marriage and Family, 47(1), 381-390.</w:t>
          </w:r>
        </w:p>
        <w:p w14:paraId="38FA7B93" w14:textId="77777777" w:rsidR="00FE3E22" w:rsidRPr="00397F28" w:rsidRDefault="00FE3E22" w:rsidP="00FE3E22">
          <w:pPr>
            <w:pStyle w:val="Bibliography"/>
            <w:ind w:left="1440" w:hanging="720"/>
            <w:rPr>
              <w:rFonts w:ascii="Times New Roman" w:hAnsi="Times New Roman" w:cs="Times New Roman"/>
              <w:noProof/>
              <w:sz w:val="24"/>
              <w:szCs w:val="24"/>
            </w:rPr>
          </w:pPr>
          <w:r w:rsidRPr="00397F28">
            <w:rPr>
              <w:rFonts w:ascii="Times New Roman" w:hAnsi="Times New Roman" w:cs="Times New Roman"/>
              <w:noProof/>
              <w:sz w:val="24"/>
              <w:szCs w:val="24"/>
            </w:rPr>
            <w:t>Bloom, B.S. (1956). Taxonomy of educational objectives: Cognitive and affective domains. New York: David McKay</w:t>
          </w:r>
        </w:p>
        <w:p w14:paraId="7C6384C6"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 xml:space="preserve">Boyd, D. (2008). Autoethnography as a tool for transformative learning about white privilege. Journal of Transformative Education, 6(3), 212-225. </w:t>
          </w:r>
        </w:p>
        <w:p w14:paraId="10E99FFC" w14:textId="77777777" w:rsidR="00FE3E22"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Boyd, B. L. (2009). Using a case study to develop the transformational teaching theory. Journal of Leadership Education, 7(3), 50-59.</w:t>
          </w:r>
        </w:p>
        <w:p w14:paraId="6DAB4A5B" w14:textId="77777777" w:rsidR="00FE3E22" w:rsidRPr="00E2512A" w:rsidRDefault="00FE3E22" w:rsidP="00FE3E22">
          <w:pPr>
            <w:pStyle w:val="Bibliography"/>
            <w:ind w:left="1440" w:hanging="720"/>
            <w:rPr>
              <w:rFonts w:ascii="Times New Roman" w:hAnsi="Times New Roman" w:cs="Times New Roman"/>
              <w:noProof/>
              <w:sz w:val="24"/>
              <w:szCs w:val="24"/>
            </w:rPr>
          </w:pPr>
          <w:r w:rsidRPr="00E2512A">
            <w:rPr>
              <w:rFonts w:ascii="Times New Roman" w:hAnsi="Times New Roman" w:cs="Times New Roman"/>
              <w:noProof/>
              <w:sz w:val="24"/>
              <w:szCs w:val="24"/>
            </w:rPr>
            <w:t>Boyd, D., Grossman, P., Ing, M., Lankford, H., &amp; Wyckoff, J. (2009). The influence of school administrators on teacher retention decisions, 1–37. Retrieved from https://www.urban.org/sites/default/files/ publication/33386/1001287-The-Influence-of-School-Administrators-on-Teacher-RetentionDecisions.PDF</w:t>
          </w:r>
        </w:p>
        <w:p w14:paraId="5F506DA8" w14:textId="77777777" w:rsidR="00FE3E22" w:rsidRDefault="00FE3E22" w:rsidP="00FE3E22">
          <w:pPr>
            <w:pStyle w:val="Bibliography"/>
            <w:ind w:left="1440" w:hanging="720"/>
            <w:rPr>
              <w:rFonts w:ascii="Times New Roman" w:hAnsi="Times New Roman" w:cs="Times New Roman"/>
              <w:noProof/>
              <w:sz w:val="24"/>
              <w:szCs w:val="24"/>
            </w:rPr>
          </w:pPr>
          <w:r w:rsidRPr="00A54B9F">
            <w:rPr>
              <w:rFonts w:ascii="Times New Roman" w:hAnsi="Times New Roman" w:cs="Times New Roman"/>
              <w:noProof/>
              <w:sz w:val="24"/>
              <w:szCs w:val="24"/>
            </w:rPr>
            <w:t>Branscombe, N. A., Burcham, J. G., Castle, K., Surbeck, E., Dorsey, A. G., &amp; Taylor, J. B. (2014). Early childhood education: A constructivist approach. (2nd ed.). New York: Routledge</w:t>
          </w:r>
        </w:p>
        <w:p w14:paraId="2B8BB5C0" w14:textId="77777777" w:rsidR="00FE3E22" w:rsidRPr="00E2512A" w:rsidRDefault="00FE3E22" w:rsidP="00FE3E22">
          <w:pPr>
            <w:pStyle w:val="Bibliography"/>
            <w:ind w:left="1440" w:hanging="720"/>
            <w:rPr>
              <w:rFonts w:ascii="Times New Roman" w:hAnsi="Times New Roman" w:cs="Times New Roman"/>
              <w:noProof/>
              <w:sz w:val="24"/>
              <w:szCs w:val="24"/>
            </w:rPr>
          </w:pPr>
          <w:r w:rsidRPr="00E2512A">
            <w:rPr>
              <w:rFonts w:ascii="Times New Roman" w:hAnsi="Times New Roman" w:cs="Times New Roman"/>
              <w:noProof/>
              <w:sz w:val="24"/>
              <w:szCs w:val="24"/>
            </w:rPr>
            <w:t xml:space="preserve">Brown, S. (2009). Play: How it shapes the brain, opens the imagination, and invigorates the soul. Penguin Group. </w:t>
          </w:r>
        </w:p>
        <w:p w14:paraId="29C859EC" w14:textId="77777777" w:rsidR="00FE3E22" w:rsidRPr="00E2512A" w:rsidRDefault="00FE3E22" w:rsidP="00FE3E22">
          <w:pPr>
            <w:pStyle w:val="Bibliography"/>
            <w:ind w:left="1440" w:hanging="720"/>
            <w:rPr>
              <w:rFonts w:ascii="Times New Roman" w:hAnsi="Times New Roman" w:cs="Times New Roman"/>
              <w:noProof/>
              <w:sz w:val="24"/>
              <w:szCs w:val="24"/>
            </w:rPr>
          </w:pPr>
          <w:r w:rsidRPr="00E2512A">
            <w:rPr>
              <w:rFonts w:ascii="Times New Roman" w:hAnsi="Times New Roman" w:cs="Times New Roman"/>
              <w:noProof/>
              <w:sz w:val="24"/>
              <w:szCs w:val="24"/>
            </w:rPr>
            <w:t>Bruner, J. S. (1978). The Role of Dialogue in Language Acquisition. In A. Sinclair, R. J. Jarvelle, &amp; W. J. M. Levelt (Eds.), The Child’s Concept of Language. New York: Springer-Verlag.</w:t>
          </w:r>
        </w:p>
        <w:p w14:paraId="062E7E0B"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 xml:space="preserve">Bryman, A. (2006). </w:t>
          </w:r>
          <w:r w:rsidRPr="00E92E87">
            <w:rPr>
              <w:rFonts w:ascii="Times New Roman" w:hAnsi="Times New Roman" w:cs="Times New Roman"/>
              <w:i/>
              <w:iCs/>
              <w:noProof/>
              <w:sz w:val="24"/>
              <w:szCs w:val="24"/>
            </w:rPr>
            <w:t>Integrating quantitative and qualitative research: how is it done?</w:t>
          </w:r>
          <w:r w:rsidRPr="00E92E87">
            <w:rPr>
              <w:rFonts w:ascii="Times New Roman" w:hAnsi="Times New Roman" w:cs="Times New Roman"/>
              <w:noProof/>
              <w:sz w:val="24"/>
              <w:szCs w:val="24"/>
            </w:rPr>
            <w:t>. Qualitative research, 6(1), 97-113.</w:t>
          </w:r>
        </w:p>
        <w:p w14:paraId="40A60E2A"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Burt, Isaac &amp; Gonzalez, Tiphanie. (2021). Flow State as an Existential Tool to Increase Optimal Experience and Life Enjoyment. The Journal of Humanistic Counseling. 60. 197-214. 10.1002/johc.12165.</w:t>
          </w:r>
        </w:p>
        <w:p w14:paraId="3D7A3481" w14:textId="77777777" w:rsidR="00FE3E22"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Chan, T. S., &amp; Ahern, T. C. (1999). Targeting motivation—adapting flow theory to instructional design. Journal of Educational computing research, 21(2), 151-163.</w:t>
          </w:r>
        </w:p>
        <w:p w14:paraId="143D0B23" w14:textId="77777777" w:rsidR="00FE3E22" w:rsidRPr="00E2512A" w:rsidRDefault="00FE3E22" w:rsidP="00FE3E22">
          <w:pPr>
            <w:pStyle w:val="Bibliography"/>
            <w:ind w:left="1440" w:hanging="720"/>
            <w:rPr>
              <w:rFonts w:ascii="Times New Roman" w:hAnsi="Times New Roman" w:cs="Times New Roman"/>
              <w:noProof/>
              <w:sz w:val="24"/>
              <w:szCs w:val="24"/>
            </w:rPr>
          </w:pPr>
          <w:r w:rsidRPr="00E2512A">
            <w:rPr>
              <w:rFonts w:ascii="Times New Roman" w:hAnsi="Times New Roman" w:cs="Times New Roman"/>
              <w:noProof/>
              <w:sz w:val="24"/>
              <w:szCs w:val="24"/>
            </w:rPr>
            <w:t>Chan, D. W. (2006). Emotional intelligence and components of burnout among Chinese secondary school teachers in Hong</w:t>
          </w:r>
          <w:r>
            <w:rPr>
              <w:rFonts w:ascii="Times New Roman" w:hAnsi="Times New Roman" w:cs="Times New Roman"/>
              <w:noProof/>
              <w:sz w:val="24"/>
              <w:szCs w:val="24"/>
            </w:rPr>
            <w:t xml:space="preserve"> </w:t>
          </w:r>
          <w:r w:rsidRPr="00E2512A">
            <w:rPr>
              <w:rFonts w:ascii="Times New Roman" w:hAnsi="Times New Roman" w:cs="Times New Roman"/>
              <w:noProof/>
              <w:sz w:val="24"/>
              <w:szCs w:val="24"/>
            </w:rPr>
            <w:t>Kong. Teaching and Teacher Education, 22(8), 1042–1054. https://doi.org/10.1016/j.tate.2006.04.005</w:t>
          </w:r>
        </w:p>
        <w:p w14:paraId="04E10221" w14:textId="77777777" w:rsidR="00FE3E22" w:rsidRDefault="00FE3E22" w:rsidP="00FE3E22">
          <w:pPr>
            <w:pStyle w:val="Bibliography"/>
            <w:ind w:left="1440" w:hanging="720"/>
            <w:rPr>
              <w:rFonts w:ascii="Times New Roman" w:hAnsi="Times New Roman" w:cs="Times New Roman"/>
              <w:noProof/>
              <w:sz w:val="24"/>
              <w:szCs w:val="24"/>
            </w:rPr>
          </w:pPr>
          <w:r w:rsidRPr="003A034C">
            <w:rPr>
              <w:rFonts w:ascii="Times New Roman" w:hAnsi="Times New Roman" w:cs="Times New Roman"/>
              <w:noProof/>
              <w:sz w:val="24"/>
              <w:szCs w:val="24"/>
            </w:rPr>
            <w:t>Copple, C., &amp; Bredekamp, S. (2009). Developmentally appropriate practice in early childhood programs serving children from birth through age 8. 3rd ed. Washington, D.C., National Association for the Education of Young Children.</w:t>
          </w:r>
        </w:p>
        <w:p w14:paraId="471B593F" w14:textId="77777777" w:rsidR="00FE3E22" w:rsidRPr="005C5FD1" w:rsidRDefault="00FE3E22" w:rsidP="00FE3E22">
          <w:pPr>
            <w:pStyle w:val="Bibliography"/>
            <w:ind w:left="1440" w:hanging="720"/>
            <w:rPr>
              <w:rFonts w:ascii="Times New Roman" w:hAnsi="Times New Roman" w:cs="Times New Roman"/>
              <w:noProof/>
              <w:sz w:val="24"/>
              <w:szCs w:val="24"/>
            </w:rPr>
          </w:pPr>
          <w:r w:rsidRPr="005C5FD1">
            <w:rPr>
              <w:rFonts w:ascii="Times New Roman" w:hAnsi="Times New Roman" w:cs="Times New Roman"/>
              <w:noProof/>
              <w:sz w:val="24"/>
              <w:szCs w:val="24"/>
            </w:rPr>
            <w:t>Cornelius</w:t>
          </w:r>
          <w:r w:rsidRPr="005C5FD1">
            <w:rPr>
              <w:rFonts w:ascii="Times New Roman" w:hAnsi="Times New Roman" w:cs="Times New Roman" w:hint="eastAsia"/>
              <w:noProof/>
              <w:sz w:val="24"/>
              <w:szCs w:val="24"/>
            </w:rPr>
            <w:t>‐</w:t>
          </w:r>
          <w:r w:rsidRPr="005C5FD1">
            <w:rPr>
              <w:rFonts w:ascii="Times New Roman" w:hAnsi="Times New Roman" w:cs="Times New Roman"/>
              <w:noProof/>
              <w:sz w:val="24"/>
              <w:szCs w:val="24"/>
            </w:rPr>
            <w:t>White, J. (2007). Learner</w:t>
          </w:r>
          <w:r w:rsidRPr="005C5FD1">
            <w:rPr>
              <w:rFonts w:ascii="Times New Roman" w:hAnsi="Times New Roman" w:cs="Times New Roman" w:hint="eastAsia"/>
              <w:noProof/>
              <w:sz w:val="24"/>
              <w:szCs w:val="24"/>
            </w:rPr>
            <w:t>‐</w:t>
          </w:r>
          <w:r w:rsidRPr="005C5FD1">
            <w:rPr>
              <w:rFonts w:ascii="Times New Roman" w:hAnsi="Times New Roman" w:cs="Times New Roman"/>
              <w:noProof/>
              <w:sz w:val="24"/>
              <w:szCs w:val="24"/>
            </w:rPr>
            <w:t>centered teacher</w:t>
          </w:r>
          <w:r w:rsidRPr="005C5FD1">
            <w:rPr>
              <w:rFonts w:ascii="Times New Roman" w:hAnsi="Times New Roman" w:cs="Times New Roman" w:hint="eastAsia"/>
              <w:noProof/>
              <w:sz w:val="24"/>
              <w:szCs w:val="24"/>
            </w:rPr>
            <w:t>‐</w:t>
          </w:r>
          <w:r w:rsidRPr="005C5FD1">
            <w:rPr>
              <w:rFonts w:ascii="Times New Roman" w:hAnsi="Times New Roman" w:cs="Times New Roman"/>
              <w:noProof/>
              <w:sz w:val="24"/>
              <w:szCs w:val="24"/>
            </w:rPr>
            <w:t>student relationships are effective: A meta</w:t>
          </w:r>
          <w:r w:rsidRPr="005C5FD1">
            <w:rPr>
              <w:rFonts w:ascii="Times New Roman" w:hAnsi="Times New Roman" w:cs="Times New Roman" w:hint="eastAsia"/>
              <w:noProof/>
              <w:sz w:val="24"/>
              <w:szCs w:val="24"/>
            </w:rPr>
            <w:t>‐</w:t>
          </w:r>
          <w:r w:rsidRPr="005C5FD1">
            <w:rPr>
              <w:rFonts w:ascii="Times New Roman" w:hAnsi="Times New Roman" w:cs="Times New Roman"/>
              <w:noProof/>
              <w:sz w:val="24"/>
              <w:szCs w:val="24"/>
            </w:rPr>
            <w:t>analysis. Review of</w:t>
          </w:r>
          <w:r>
            <w:rPr>
              <w:rFonts w:ascii="Times New Roman" w:hAnsi="Times New Roman" w:cs="Times New Roman"/>
              <w:noProof/>
              <w:sz w:val="24"/>
              <w:szCs w:val="24"/>
            </w:rPr>
            <w:t xml:space="preserve"> </w:t>
          </w:r>
          <w:r w:rsidRPr="005C5FD1">
            <w:rPr>
              <w:rFonts w:ascii="Times New Roman" w:hAnsi="Times New Roman" w:cs="Times New Roman"/>
              <w:noProof/>
              <w:sz w:val="24"/>
              <w:szCs w:val="24"/>
            </w:rPr>
            <w:t>Educational Research, 77(1), 113–143.</w:t>
          </w:r>
        </w:p>
        <w:p w14:paraId="7F3B94A2" w14:textId="77777777" w:rsidR="00FE3E22" w:rsidRPr="005C5FD1" w:rsidRDefault="00FE3E22" w:rsidP="00FE3E22">
          <w:pPr>
            <w:pStyle w:val="Bibliography"/>
            <w:ind w:left="1440" w:hanging="720"/>
            <w:rPr>
              <w:rFonts w:ascii="Times New Roman" w:hAnsi="Times New Roman" w:cs="Times New Roman"/>
              <w:noProof/>
              <w:sz w:val="24"/>
              <w:szCs w:val="24"/>
            </w:rPr>
          </w:pPr>
          <w:r w:rsidRPr="005C5FD1">
            <w:rPr>
              <w:rFonts w:ascii="Times New Roman" w:hAnsi="Times New Roman" w:cs="Times New Roman"/>
              <w:noProof/>
              <w:sz w:val="24"/>
              <w:szCs w:val="24"/>
            </w:rPr>
            <w:lastRenderedPageBreak/>
            <w:t>Craft, A. (2000), Creativity Across the Primary Curriculum. London. Routledge</w:t>
          </w:r>
        </w:p>
        <w:p w14:paraId="2BC20762" w14:textId="77777777" w:rsidR="00FE3E22" w:rsidRPr="00387AB2" w:rsidRDefault="00FE3E22" w:rsidP="00FE3E22"/>
        <w:p w14:paraId="4DA2103E"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Creswell, J. W., &amp; Plano Clark, V. L. (2018). </w:t>
          </w:r>
          <w:r w:rsidRPr="00E92E87">
            <w:rPr>
              <w:rFonts w:ascii="Times New Roman" w:hAnsi="Times New Roman" w:cs="Times New Roman"/>
              <w:i/>
              <w:iCs/>
              <w:noProof/>
              <w:sz w:val="24"/>
              <w:szCs w:val="24"/>
            </w:rPr>
            <w:t>Designing and conducting mixed methods research</w:t>
          </w:r>
          <w:r w:rsidRPr="00E92E87">
            <w:rPr>
              <w:rFonts w:ascii="Times New Roman" w:hAnsi="Times New Roman" w:cs="Times New Roman"/>
              <w:noProof/>
              <w:sz w:val="24"/>
              <w:szCs w:val="24"/>
            </w:rPr>
            <w:t> (3rd ed.). SAGE Publications.</w:t>
          </w:r>
        </w:p>
        <w:p w14:paraId="5D560BF7"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 xml:space="preserve">Creswell, J.W. and Poth, C.N. (2018) </w:t>
          </w:r>
          <w:r w:rsidRPr="00E92E87">
            <w:rPr>
              <w:rFonts w:ascii="Times New Roman" w:hAnsi="Times New Roman" w:cs="Times New Roman"/>
              <w:i/>
              <w:iCs/>
              <w:noProof/>
              <w:sz w:val="24"/>
              <w:szCs w:val="24"/>
            </w:rPr>
            <w:t>Qualitative Inquiry and Research Design Choosing among Five Approaches</w:t>
          </w:r>
          <w:r w:rsidRPr="00E92E87">
            <w:rPr>
              <w:rFonts w:ascii="Times New Roman" w:hAnsi="Times New Roman" w:cs="Times New Roman"/>
              <w:noProof/>
              <w:sz w:val="24"/>
              <w:szCs w:val="24"/>
            </w:rPr>
            <w:t>. 4th Edition, SAGE Publications, Inc., Thousand Oaks.</w:t>
          </w:r>
        </w:p>
        <w:p w14:paraId="4915DCB8"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 xml:space="preserve">Csikszentmihalyi, M. (1975). Play and Intrinsic Rewards. </w:t>
          </w:r>
          <w:r w:rsidRPr="00E92E87">
            <w:rPr>
              <w:rFonts w:ascii="Times New Roman" w:hAnsi="Times New Roman" w:cs="Times New Roman"/>
              <w:i/>
              <w:iCs/>
              <w:noProof/>
              <w:sz w:val="24"/>
              <w:szCs w:val="24"/>
            </w:rPr>
            <w:t>Journal of Humanistic Psychology</w:t>
          </w:r>
          <w:r w:rsidRPr="00E92E87">
            <w:rPr>
              <w:rFonts w:ascii="Times New Roman" w:hAnsi="Times New Roman" w:cs="Times New Roman"/>
              <w:noProof/>
              <w:sz w:val="24"/>
              <w:szCs w:val="24"/>
            </w:rPr>
            <w:t>.</w:t>
          </w:r>
        </w:p>
        <w:p w14:paraId="66C15E73"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 xml:space="preserve">Csikszentmihalyi, M., &amp; Wong, M. M.-H. (1991). The Situational and Personal Correlates of Happiness: A Cross-National Comparison. </w:t>
          </w:r>
          <w:r w:rsidRPr="00E92E87">
            <w:rPr>
              <w:rFonts w:ascii="Times New Roman" w:hAnsi="Times New Roman" w:cs="Times New Roman"/>
              <w:i/>
              <w:iCs/>
              <w:noProof/>
              <w:sz w:val="24"/>
              <w:szCs w:val="24"/>
            </w:rPr>
            <w:t>The Social Psychology of Subjective Well-Being</w:t>
          </w:r>
          <w:r w:rsidRPr="00E92E87">
            <w:rPr>
              <w:rFonts w:ascii="Times New Roman" w:hAnsi="Times New Roman" w:cs="Times New Roman"/>
              <w:noProof/>
              <w:sz w:val="24"/>
              <w:szCs w:val="24"/>
            </w:rPr>
            <w:t>.</w:t>
          </w:r>
        </w:p>
        <w:p w14:paraId="2351594A"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 xml:space="preserve">Csikszentmihalyi, M., Abuhamdeh, S., &amp; Nakamura, J. (2005). Flow. </w:t>
          </w:r>
          <w:r w:rsidRPr="00E92E87">
            <w:rPr>
              <w:rFonts w:ascii="Times New Roman" w:hAnsi="Times New Roman" w:cs="Times New Roman"/>
              <w:i/>
              <w:iCs/>
              <w:noProof/>
              <w:sz w:val="24"/>
              <w:szCs w:val="24"/>
            </w:rPr>
            <w:t>Handbook of Competence and Motivation</w:t>
          </w:r>
          <w:r w:rsidRPr="00E92E87">
            <w:rPr>
              <w:rFonts w:ascii="Times New Roman" w:hAnsi="Times New Roman" w:cs="Times New Roman"/>
              <w:noProof/>
              <w:sz w:val="24"/>
              <w:szCs w:val="24"/>
            </w:rPr>
            <w:t>, 598-608.</w:t>
          </w:r>
        </w:p>
        <w:p w14:paraId="02DB3ADC" w14:textId="77777777" w:rsidR="00FE3E22"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 xml:space="preserve">Csikszentmihalyi, M., Graef, R., &amp; Gianinno, S. M. (1983). Measuring Intrinsic Motivation in Everyday Life. </w:t>
          </w:r>
          <w:r w:rsidRPr="00E92E87">
            <w:rPr>
              <w:rFonts w:ascii="Times New Roman" w:hAnsi="Times New Roman" w:cs="Times New Roman"/>
              <w:i/>
              <w:iCs/>
              <w:noProof/>
              <w:sz w:val="24"/>
              <w:szCs w:val="24"/>
            </w:rPr>
            <w:t>Leisure Studies</w:t>
          </w:r>
          <w:r w:rsidRPr="00E92E87">
            <w:rPr>
              <w:rFonts w:ascii="Times New Roman" w:hAnsi="Times New Roman" w:cs="Times New Roman"/>
              <w:noProof/>
              <w:sz w:val="24"/>
              <w:szCs w:val="24"/>
            </w:rPr>
            <w:t>.</w:t>
          </w:r>
        </w:p>
        <w:p w14:paraId="2F6DCEA2" w14:textId="77777777" w:rsidR="00FE3E22" w:rsidRPr="005C5FD1" w:rsidRDefault="00FE3E22" w:rsidP="00FE3E22">
          <w:pPr>
            <w:pStyle w:val="Bibliography"/>
            <w:ind w:left="1440" w:hanging="720"/>
            <w:rPr>
              <w:rFonts w:ascii="Times New Roman" w:hAnsi="Times New Roman" w:cs="Times New Roman"/>
              <w:noProof/>
              <w:sz w:val="24"/>
              <w:szCs w:val="24"/>
            </w:rPr>
          </w:pPr>
          <w:r w:rsidRPr="005C5FD1">
            <w:rPr>
              <w:rFonts w:ascii="Times New Roman" w:hAnsi="Times New Roman" w:cs="Times New Roman"/>
              <w:noProof/>
              <w:sz w:val="24"/>
              <w:szCs w:val="24"/>
            </w:rPr>
            <w:t>Darling-Hammond, L. (2001). The CHALLENGE of STAFFING Ou</w:t>
          </w:r>
          <w:r>
            <w:rPr>
              <w:rFonts w:ascii="Times New Roman" w:hAnsi="Times New Roman" w:cs="Times New Roman"/>
              <w:noProof/>
              <w:sz w:val="24"/>
              <w:szCs w:val="24"/>
            </w:rPr>
            <w:t xml:space="preserve">r </w:t>
          </w:r>
          <w:r w:rsidRPr="005C5FD1">
            <w:rPr>
              <w:rFonts w:ascii="Times New Roman" w:hAnsi="Times New Roman" w:cs="Times New Roman"/>
              <w:noProof/>
              <w:sz w:val="24"/>
              <w:szCs w:val="24"/>
            </w:rPr>
            <w:t>Schools. Educational Leadership, 58(8), 12</w:t>
          </w:r>
        </w:p>
        <w:p w14:paraId="229CE5FC" w14:textId="77777777" w:rsidR="00FE3E22" w:rsidRDefault="00FE3E22" w:rsidP="00FE3E22">
          <w:pPr>
            <w:pStyle w:val="Bibliography"/>
            <w:ind w:left="1440" w:hanging="720"/>
            <w:rPr>
              <w:rFonts w:ascii="Times New Roman" w:hAnsi="Times New Roman" w:cs="Times New Roman"/>
              <w:noProof/>
              <w:sz w:val="24"/>
              <w:szCs w:val="24"/>
            </w:rPr>
          </w:pPr>
          <w:r w:rsidRPr="00C60C35">
            <w:rPr>
              <w:rFonts w:ascii="Times New Roman" w:hAnsi="Times New Roman" w:cs="Times New Roman"/>
              <w:noProof/>
              <w:sz w:val="24"/>
              <w:szCs w:val="24"/>
            </w:rPr>
            <w:t>DeCharms, R. (1968). Personal causation: The internal affective determinants of behavior. New York, NY: Academic Press</w:t>
          </w:r>
        </w:p>
        <w:p w14:paraId="782FC9D0" w14:textId="77777777" w:rsidR="00FE3E22" w:rsidRDefault="00FE3E22" w:rsidP="00FE3E22">
          <w:pPr>
            <w:pStyle w:val="Bibliography"/>
            <w:ind w:left="1440" w:hanging="720"/>
            <w:rPr>
              <w:rFonts w:ascii="Times New Roman" w:hAnsi="Times New Roman" w:cs="Times New Roman"/>
              <w:noProof/>
              <w:sz w:val="24"/>
              <w:szCs w:val="24"/>
            </w:rPr>
          </w:pPr>
          <w:r w:rsidRPr="000271DD">
            <w:rPr>
              <w:rFonts w:ascii="Times New Roman" w:hAnsi="Times New Roman" w:cs="Times New Roman"/>
              <w:noProof/>
              <w:sz w:val="24"/>
              <w:szCs w:val="24"/>
            </w:rPr>
            <w:t>Deci, E. L. (1975). </w:t>
          </w:r>
          <w:r w:rsidRPr="000271DD">
            <w:rPr>
              <w:rFonts w:ascii="Times New Roman" w:hAnsi="Times New Roman" w:cs="Times New Roman"/>
              <w:i/>
              <w:iCs/>
              <w:noProof/>
              <w:sz w:val="24"/>
              <w:szCs w:val="24"/>
            </w:rPr>
            <w:t>Intrinsic motivation.</w:t>
          </w:r>
          <w:r w:rsidRPr="000271DD">
            <w:rPr>
              <w:rFonts w:ascii="Times New Roman" w:hAnsi="Times New Roman" w:cs="Times New Roman"/>
              <w:noProof/>
              <w:sz w:val="24"/>
              <w:szCs w:val="24"/>
            </w:rPr>
            <w:t> Plenum Press. </w:t>
          </w:r>
          <w:hyperlink r:id="rId28" w:tgtFrame="_blank" w:history="1">
            <w:r w:rsidRPr="000271DD">
              <w:rPr>
                <w:rFonts w:ascii="Times New Roman" w:hAnsi="Times New Roman" w:cs="Times New Roman"/>
                <w:noProof/>
                <w:sz w:val="24"/>
                <w:szCs w:val="24"/>
              </w:rPr>
              <w:t>https://doi.org/10.1007/978-1-4613-4446-9</w:t>
            </w:r>
          </w:hyperlink>
        </w:p>
        <w:p w14:paraId="5C5E2586" w14:textId="77777777" w:rsidR="00FE3E22" w:rsidRPr="00105AED" w:rsidRDefault="00FE3E22" w:rsidP="00FE3E22">
          <w:pPr>
            <w:pStyle w:val="Bibliography"/>
            <w:ind w:left="1440" w:hanging="720"/>
            <w:rPr>
              <w:rFonts w:ascii="Times New Roman" w:hAnsi="Times New Roman" w:cs="Times New Roman"/>
              <w:noProof/>
              <w:sz w:val="24"/>
              <w:szCs w:val="24"/>
            </w:rPr>
          </w:pPr>
          <w:r w:rsidRPr="00105AED">
            <w:rPr>
              <w:rFonts w:ascii="Times New Roman" w:hAnsi="Times New Roman" w:cs="Times New Roman"/>
              <w:noProof/>
              <w:sz w:val="24"/>
              <w:szCs w:val="24"/>
            </w:rPr>
            <w:t>Delle Fave, A., Brdar, I., Freire, T., Vella-Brodrick, D., &amp; Wissing, M. (2011). Eudaimonic and Hedonic Components of Happiness: Qualitative and Quantitative Findings. Social Indicators Research, 100(2), 185-207.</w:t>
          </w:r>
        </w:p>
        <w:p w14:paraId="22D2745A" w14:textId="77777777" w:rsidR="00FE3E22" w:rsidRPr="00120256" w:rsidRDefault="00FE3E22" w:rsidP="00FE3E22">
          <w:pPr>
            <w:pStyle w:val="Bibliography"/>
            <w:ind w:left="1440" w:hanging="720"/>
            <w:rPr>
              <w:rFonts w:ascii="Times New Roman" w:hAnsi="Times New Roman" w:cs="Times New Roman"/>
              <w:noProof/>
              <w:sz w:val="24"/>
              <w:szCs w:val="24"/>
            </w:rPr>
          </w:pPr>
          <w:r w:rsidRPr="00120256">
            <w:rPr>
              <w:rFonts w:ascii="Times New Roman" w:hAnsi="Times New Roman" w:cs="Times New Roman"/>
              <w:noProof/>
              <w:sz w:val="24"/>
              <w:szCs w:val="24"/>
            </w:rPr>
            <w:t>Denzin, N. K., &amp; Lincoln, Y. S. (Eds.). (2011). The SAGE handbook of qualitative research. Thousand Oaks, CA: Sage.</w:t>
          </w:r>
        </w:p>
        <w:p w14:paraId="7EC65F08" w14:textId="77777777" w:rsidR="00FE3E22" w:rsidRPr="00411F0A" w:rsidRDefault="00FE3E22" w:rsidP="00FE3E22">
          <w:pPr>
            <w:pStyle w:val="Bibliography"/>
            <w:ind w:left="1440" w:hanging="720"/>
            <w:rPr>
              <w:rFonts w:ascii="Times New Roman" w:hAnsi="Times New Roman" w:cs="Times New Roman"/>
              <w:noProof/>
              <w:sz w:val="24"/>
              <w:szCs w:val="24"/>
            </w:rPr>
          </w:pPr>
          <w:r w:rsidRPr="00411F0A">
            <w:rPr>
              <w:rFonts w:ascii="Times New Roman" w:hAnsi="Times New Roman" w:cs="Times New Roman"/>
              <w:noProof/>
              <w:sz w:val="24"/>
              <w:szCs w:val="24"/>
            </w:rPr>
            <w:t>Dewey, J. (1902). The child and the curriculum. Chicago: University of Chicago Press</w:t>
          </w:r>
        </w:p>
        <w:p w14:paraId="1B38BAE8"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Dewey, J. (1929). Experience and nature. Chicago: University of Chicago Press</w:t>
          </w:r>
        </w:p>
        <w:p w14:paraId="6A6719A4"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 xml:space="preserve">Dewey, J. (1933). How we think: A restatement of the relation of reﬂective thinking to the educative process. Boston, MA: D. C. Heath and Co. </w:t>
          </w:r>
        </w:p>
        <w:p w14:paraId="104F8DBC" w14:textId="19CF18B1" w:rsidR="00FE3E22"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Dewey, J. (1938). Experience and education. New York: Macmillan. Dewey, J. (1958). Experience and nature.New York:</w:t>
          </w:r>
          <w:r w:rsidR="00262A7C">
            <w:rPr>
              <w:rFonts w:ascii="Times New Roman" w:hAnsi="Times New Roman" w:cs="Times New Roman"/>
              <w:noProof/>
              <w:sz w:val="24"/>
              <w:szCs w:val="24"/>
            </w:rPr>
            <w:t xml:space="preserve"> </w:t>
          </w:r>
          <w:r w:rsidRPr="00E92E87">
            <w:rPr>
              <w:rFonts w:ascii="Times New Roman" w:hAnsi="Times New Roman" w:cs="Times New Roman"/>
              <w:noProof/>
              <w:sz w:val="24"/>
              <w:szCs w:val="24"/>
            </w:rPr>
            <w:t>Dover.</w:t>
          </w:r>
        </w:p>
        <w:p w14:paraId="56FD2103" w14:textId="77777777" w:rsidR="00FE3E22" w:rsidRPr="00C248D7" w:rsidRDefault="00FE3E22" w:rsidP="00FE3E22">
          <w:pPr>
            <w:ind w:firstLine="720"/>
            <w:rPr>
              <w:rFonts w:ascii="Times New Roman" w:hAnsi="Times New Roman" w:cs="Times New Roman"/>
              <w:noProof/>
              <w:kern w:val="0"/>
              <w:sz w:val="24"/>
              <w:szCs w:val="24"/>
              <w14:ligatures w14:val="none"/>
            </w:rPr>
          </w:pPr>
          <w:r w:rsidRPr="00C248D7">
            <w:rPr>
              <w:rFonts w:ascii="Times New Roman" w:hAnsi="Times New Roman" w:cs="Times New Roman"/>
              <w:noProof/>
              <w:kern w:val="0"/>
              <w:sz w:val="24"/>
              <w:szCs w:val="24"/>
              <w14:ligatures w14:val="none"/>
            </w:rPr>
            <w:t>Dewey, J. (1958). Democracy and education. New York, NY: The Macmillan Company.</w:t>
          </w:r>
        </w:p>
        <w:p w14:paraId="47E86760"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lastRenderedPageBreak/>
            <w:t>Dewey, J. (1980). Art as experience. New York: Perigee. (Original work published 1934).</w:t>
          </w:r>
        </w:p>
        <w:p w14:paraId="39D2AE4F"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Dewey, J. (1988). The quest for certainty. In J. A. Boydston (Ed.), John</w:t>
          </w:r>
        </w:p>
        <w:p w14:paraId="6275DDC5" w14:textId="1EA778B9"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Dewey: The later works, 1925–1953 (Vol. 4). Carbondale: Southern Illinois University Press. (Original work published 1929)</w:t>
          </w:r>
        </w:p>
        <w:p w14:paraId="5EC9BCEF"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Dewey, J. (1990). The school and society and the child and the curriculum. Chicago, IL: University of Chicago Press. (Original work published 1902)</w:t>
          </w:r>
        </w:p>
        <w:p w14:paraId="7C620C04" w14:textId="77777777" w:rsidR="00FE3E22" w:rsidRDefault="00FE3E22" w:rsidP="00FE3E22">
          <w:pPr>
            <w:pStyle w:val="Bibliography"/>
            <w:ind w:left="1440" w:hanging="720"/>
            <w:rPr>
              <w:rFonts w:ascii="Times New Roman" w:hAnsi="Times New Roman" w:cs="Times New Roman"/>
              <w:noProof/>
              <w:sz w:val="24"/>
              <w:szCs w:val="24"/>
            </w:rPr>
          </w:pPr>
          <w:r w:rsidRPr="00710C50">
            <w:rPr>
              <w:rFonts w:ascii="Times New Roman" w:hAnsi="Times New Roman" w:cs="Times New Roman"/>
              <w:noProof/>
              <w:sz w:val="24"/>
              <w:szCs w:val="24"/>
            </w:rPr>
            <w:t xml:space="preserve">Dietrich, A. (2004). Neurocognitive mechanisms underlying the experience of flow. Consciousness and Cognition, 13(4), 746–761. https://doi.org/10.1016/j.concog.2004.07.002 </w:t>
          </w:r>
        </w:p>
        <w:p w14:paraId="3D664B28" w14:textId="77777777" w:rsidR="009600D7" w:rsidRPr="009600D7" w:rsidRDefault="009600D7" w:rsidP="00346CFA">
          <w:pPr>
            <w:pStyle w:val="Bibliography"/>
            <w:spacing w:line="240" w:lineRule="exact"/>
            <w:ind w:left="1440" w:hanging="720"/>
            <w:rPr>
              <w:rFonts w:ascii="Times New Roman" w:hAnsi="Times New Roman" w:cs="Times New Roman"/>
              <w:noProof/>
              <w:sz w:val="24"/>
              <w:szCs w:val="24"/>
            </w:rPr>
          </w:pPr>
          <w:r w:rsidRPr="009600D7">
            <w:rPr>
              <w:rFonts w:ascii="Times New Roman" w:hAnsi="Times New Roman" w:cs="Times New Roman"/>
              <w:noProof/>
              <w:sz w:val="24"/>
              <w:szCs w:val="24"/>
            </w:rPr>
            <w:t>Dweck, C. S. (1999). Self-theories: Their role in motivation, personality,</w:t>
          </w:r>
        </w:p>
        <w:p w14:paraId="185E0F22" w14:textId="77777777" w:rsidR="009600D7" w:rsidRPr="009600D7" w:rsidRDefault="009600D7" w:rsidP="00346CFA">
          <w:pPr>
            <w:pStyle w:val="Bibliography"/>
            <w:spacing w:line="240" w:lineRule="exact"/>
            <w:ind w:left="1440"/>
            <w:rPr>
              <w:rFonts w:ascii="Times New Roman" w:hAnsi="Times New Roman" w:cs="Times New Roman"/>
              <w:noProof/>
              <w:sz w:val="24"/>
              <w:szCs w:val="24"/>
            </w:rPr>
          </w:pPr>
          <w:r w:rsidRPr="009600D7">
            <w:rPr>
              <w:rFonts w:ascii="Times New Roman" w:hAnsi="Times New Roman" w:cs="Times New Roman"/>
              <w:noProof/>
              <w:sz w:val="24"/>
              <w:szCs w:val="24"/>
            </w:rPr>
            <w:t>and development. Philadelphia, PA: Taylor and Francis/Psychology</w:t>
          </w:r>
        </w:p>
        <w:p w14:paraId="6B773768" w14:textId="77777777" w:rsidR="009600D7" w:rsidRPr="009600D7" w:rsidRDefault="009600D7" w:rsidP="00346CFA">
          <w:pPr>
            <w:pStyle w:val="Bibliography"/>
            <w:spacing w:line="240" w:lineRule="exact"/>
            <w:ind w:left="1440"/>
            <w:rPr>
              <w:rFonts w:ascii="Times New Roman" w:hAnsi="Times New Roman" w:cs="Times New Roman"/>
              <w:noProof/>
              <w:sz w:val="24"/>
              <w:szCs w:val="24"/>
            </w:rPr>
          </w:pPr>
          <w:r w:rsidRPr="009600D7">
            <w:rPr>
              <w:rFonts w:ascii="Times New Roman" w:hAnsi="Times New Roman" w:cs="Times New Roman"/>
              <w:noProof/>
              <w:sz w:val="24"/>
              <w:szCs w:val="24"/>
            </w:rPr>
            <w:t>Press.</w:t>
          </w:r>
        </w:p>
        <w:p w14:paraId="54B2048B" w14:textId="63E4392A" w:rsidR="003677BF" w:rsidRPr="003677BF" w:rsidRDefault="003677BF" w:rsidP="003677BF">
          <w:pPr>
            <w:pStyle w:val="Bibliography"/>
            <w:ind w:left="1440" w:hanging="720"/>
            <w:rPr>
              <w:rFonts w:ascii="Times New Roman" w:hAnsi="Times New Roman" w:cs="Times New Roman"/>
              <w:noProof/>
              <w:sz w:val="24"/>
              <w:szCs w:val="24"/>
            </w:rPr>
          </w:pPr>
          <w:r w:rsidRPr="003677BF">
            <w:rPr>
              <w:rFonts w:ascii="Times New Roman" w:hAnsi="Times New Roman" w:cs="Times New Roman"/>
              <w:noProof/>
              <w:sz w:val="24"/>
              <w:szCs w:val="24"/>
            </w:rPr>
            <w:t>Dweck, C. S. (2017). From needs to goals and representations: Foundations for a unified theory of motivation, personality, and development. Psychological Review, 124(6), 689-719.</w:t>
          </w:r>
        </w:p>
        <w:p w14:paraId="5873E492"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 xml:space="preserve">Elias, C. L., &amp; Berk, L. E. (2002). Self-regulation in young children: Is there a role for sociodramatic play? </w:t>
          </w:r>
          <w:r w:rsidRPr="00E92E87">
            <w:rPr>
              <w:rFonts w:ascii="Times New Roman" w:hAnsi="Times New Roman" w:cs="Times New Roman"/>
              <w:i/>
              <w:iCs/>
              <w:noProof/>
              <w:sz w:val="24"/>
              <w:szCs w:val="24"/>
            </w:rPr>
            <w:t>Early Childhood Research Quarterly</w:t>
          </w:r>
          <w:r w:rsidRPr="00E92E87">
            <w:rPr>
              <w:rFonts w:ascii="Times New Roman" w:hAnsi="Times New Roman" w:cs="Times New Roman"/>
              <w:noProof/>
              <w:sz w:val="24"/>
              <w:szCs w:val="24"/>
            </w:rPr>
            <w:t>, 216-238.</w:t>
          </w:r>
        </w:p>
        <w:p w14:paraId="71149D43" w14:textId="77777777" w:rsidR="00FE3E22"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 xml:space="preserve">Engle, R. A., Lam, D. P., Meyer, X. S., &amp; Nix, S. E. (2012). How does Expansive Framing Promote Transfer? Several Proposed Explanations and a Research Agenda for Investigating Them. </w:t>
          </w:r>
          <w:r w:rsidRPr="00E92E87">
            <w:rPr>
              <w:rFonts w:ascii="Times New Roman" w:hAnsi="Times New Roman" w:cs="Times New Roman"/>
              <w:i/>
              <w:iCs/>
              <w:noProof/>
              <w:sz w:val="24"/>
              <w:szCs w:val="24"/>
            </w:rPr>
            <w:t>Educational Psychologist</w:t>
          </w:r>
          <w:r w:rsidRPr="00E92E87">
            <w:rPr>
              <w:rFonts w:ascii="Times New Roman" w:hAnsi="Times New Roman" w:cs="Times New Roman"/>
              <w:noProof/>
              <w:sz w:val="24"/>
              <w:szCs w:val="24"/>
            </w:rPr>
            <w:t>, 215-231.</w:t>
          </w:r>
        </w:p>
        <w:p w14:paraId="3EE20694" w14:textId="77777777" w:rsidR="00FE3E22" w:rsidRPr="00C248D7" w:rsidRDefault="00FE3E22" w:rsidP="00FE3E22">
          <w:pPr>
            <w:pStyle w:val="Bibliography"/>
            <w:ind w:left="1440" w:hanging="720"/>
            <w:rPr>
              <w:rFonts w:ascii="Times New Roman" w:hAnsi="Times New Roman" w:cs="Times New Roman"/>
              <w:noProof/>
              <w:sz w:val="24"/>
              <w:szCs w:val="24"/>
            </w:rPr>
          </w:pPr>
          <w:r w:rsidRPr="00C248D7">
            <w:rPr>
              <w:rFonts w:ascii="Times New Roman" w:hAnsi="Times New Roman" w:cs="Times New Roman"/>
              <w:noProof/>
              <w:sz w:val="24"/>
              <w:szCs w:val="24"/>
            </w:rPr>
            <w:t xml:space="preserve">Erikson, E.H. (1950). Childhood and Society. Norton. </w:t>
          </w:r>
        </w:p>
        <w:p w14:paraId="002343B2" w14:textId="77777777" w:rsidR="00FE3E22" w:rsidRPr="00C248D7" w:rsidRDefault="00FE3E22" w:rsidP="00FE3E22">
          <w:pPr>
            <w:pStyle w:val="Bibliography"/>
            <w:ind w:left="1440" w:hanging="720"/>
            <w:rPr>
              <w:rFonts w:ascii="Times New Roman" w:hAnsi="Times New Roman" w:cs="Times New Roman"/>
              <w:noProof/>
              <w:sz w:val="24"/>
              <w:szCs w:val="24"/>
            </w:rPr>
          </w:pPr>
          <w:r w:rsidRPr="00C248D7">
            <w:rPr>
              <w:rFonts w:ascii="Times New Roman" w:hAnsi="Times New Roman" w:cs="Times New Roman"/>
              <w:noProof/>
              <w:sz w:val="24"/>
              <w:szCs w:val="24"/>
            </w:rPr>
            <w:t>Evans, L. M. (2012). The preservation of effective instructional practices in an era of education reform: The experiences of exemplary teachers of English language learners (Doctoral dissertation). Retrieved from ProQuest dissertations and theses. (Order No. 3554742).</w:t>
          </w:r>
        </w:p>
        <w:p w14:paraId="63E8B4AA" w14:textId="77777777" w:rsidR="00FE3E22" w:rsidRPr="00C248D7" w:rsidRDefault="00FE3E22" w:rsidP="00FE3E22">
          <w:pPr>
            <w:pStyle w:val="Bibliography"/>
            <w:ind w:left="1440" w:hanging="720"/>
            <w:rPr>
              <w:rFonts w:ascii="Times New Roman" w:hAnsi="Times New Roman" w:cs="Times New Roman"/>
              <w:noProof/>
              <w:sz w:val="24"/>
              <w:szCs w:val="24"/>
            </w:rPr>
          </w:pPr>
          <w:r w:rsidRPr="00C248D7">
            <w:rPr>
              <w:rFonts w:ascii="Times New Roman" w:hAnsi="Times New Roman" w:cs="Times New Roman"/>
              <w:noProof/>
              <w:sz w:val="24"/>
              <w:szCs w:val="24"/>
            </w:rPr>
            <w:t>Every Student Succeeds Act, 20 U.S.C. § 6301 (2015)</w:t>
          </w:r>
        </w:p>
        <w:p w14:paraId="7167D604"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 xml:space="preserve">Frobel, F. (1911). </w:t>
          </w:r>
          <w:r w:rsidRPr="00E92E87">
            <w:rPr>
              <w:rFonts w:ascii="Times New Roman" w:hAnsi="Times New Roman" w:cs="Times New Roman"/>
              <w:i/>
              <w:iCs/>
              <w:noProof/>
              <w:sz w:val="24"/>
              <w:szCs w:val="24"/>
            </w:rPr>
            <w:t>The education of man. Translated from the German and annotated by W.N. Hailmann.</w:t>
          </w:r>
          <w:r w:rsidRPr="00E92E87">
            <w:rPr>
              <w:rFonts w:ascii="Times New Roman" w:hAnsi="Times New Roman" w:cs="Times New Roman"/>
              <w:noProof/>
              <w:sz w:val="24"/>
              <w:szCs w:val="24"/>
            </w:rPr>
            <w:t xml:space="preserve"> New York: Appleton.</w:t>
          </w:r>
        </w:p>
        <w:p w14:paraId="378A5422" w14:textId="77777777" w:rsidR="00FE3E22" w:rsidRDefault="00FE3E22" w:rsidP="00FE3E22">
          <w:pPr>
            <w:pStyle w:val="Bibliography"/>
            <w:ind w:left="1440" w:hanging="720"/>
            <w:rPr>
              <w:rFonts w:ascii="Times New Roman" w:hAnsi="Times New Roman" w:cs="Times New Roman"/>
              <w:noProof/>
              <w:sz w:val="24"/>
              <w:szCs w:val="24"/>
            </w:rPr>
          </w:pPr>
          <w:r w:rsidRPr="008C4242">
            <w:rPr>
              <w:rFonts w:ascii="Times New Roman" w:hAnsi="Times New Roman" w:cs="Times New Roman"/>
              <w:noProof/>
              <w:sz w:val="24"/>
              <w:szCs w:val="24"/>
            </w:rPr>
            <w:t>Geertz, Clifford (1973). Thick Description: Towards an Interpretive Theory of Culture. In The Interpretation of Cultures. Basic Books.</w:t>
          </w:r>
        </w:p>
        <w:p w14:paraId="50CA7FC8"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Girod, M., Twyman, T., &amp; Wojcikiewicz, S. (2010). Teaching and Learning Science for Transformative, Aesthetic Experience. Journal of Science Teacher Education, 21(7), 801-824.</w:t>
          </w:r>
        </w:p>
        <w:p w14:paraId="0394F6EC" w14:textId="77777777" w:rsidR="00FE3E22"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lastRenderedPageBreak/>
            <w:t>Girod, M., &amp; Wong, D. (2002). An Aesthetic (Deweyan) Perspective on Science Learning: Case Studies of Three Fourth Graders. The Elementary School Journal, 102(3), 199-224.</w:t>
          </w:r>
        </w:p>
        <w:p w14:paraId="04D1785B" w14:textId="77777777" w:rsidR="00FE3E22" w:rsidRPr="00C248D7" w:rsidRDefault="00FE3E22" w:rsidP="00FE3E22">
          <w:pPr>
            <w:pStyle w:val="Bibliography"/>
            <w:ind w:left="1440" w:hanging="720"/>
            <w:rPr>
              <w:rFonts w:ascii="Times New Roman" w:hAnsi="Times New Roman" w:cs="Times New Roman"/>
              <w:noProof/>
              <w:sz w:val="24"/>
              <w:szCs w:val="24"/>
            </w:rPr>
          </w:pPr>
          <w:r w:rsidRPr="00C248D7">
            <w:rPr>
              <w:rFonts w:ascii="Times New Roman" w:hAnsi="Times New Roman" w:cs="Times New Roman"/>
              <w:noProof/>
              <w:sz w:val="24"/>
              <w:szCs w:val="24"/>
            </w:rPr>
            <w:t>Gold, Y. (1985). Does teacher burnout begin with student teaching. </w:t>
          </w:r>
          <w:r w:rsidRPr="00C248D7">
            <w:rPr>
              <w:rFonts w:ascii="Times New Roman" w:hAnsi="Times New Roman" w:cs="Times New Roman"/>
              <w:i/>
              <w:iCs/>
              <w:noProof/>
              <w:sz w:val="24"/>
              <w:szCs w:val="24"/>
            </w:rPr>
            <w:t>Education, 105</w:t>
          </w:r>
          <w:r w:rsidRPr="00C248D7">
            <w:rPr>
              <w:rFonts w:ascii="Times New Roman" w:hAnsi="Times New Roman" w:cs="Times New Roman"/>
              <w:noProof/>
              <w:sz w:val="24"/>
              <w:szCs w:val="24"/>
            </w:rPr>
            <w:t>(3), 254–257.</w:t>
          </w:r>
        </w:p>
        <w:p w14:paraId="7302EC82" w14:textId="77777777" w:rsidR="00FE3E22" w:rsidRDefault="00FE3E22" w:rsidP="00FE3E22">
          <w:pPr>
            <w:pStyle w:val="Bibliography"/>
            <w:ind w:left="1440" w:hanging="720"/>
            <w:rPr>
              <w:rFonts w:ascii="Times New Roman" w:hAnsi="Times New Roman" w:cs="Times New Roman"/>
              <w:noProof/>
              <w:sz w:val="24"/>
              <w:szCs w:val="24"/>
            </w:rPr>
          </w:pPr>
          <w:r w:rsidRPr="00D34B50">
            <w:rPr>
              <w:rFonts w:ascii="Times New Roman" w:hAnsi="Times New Roman" w:cs="Times New Roman"/>
              <w:noProof/>
              <w:sz w:val="24"/>
              <w:szCs w:val="24"/>
            </w:rPr>
            <w:t>Gold, J., &amp; Ciorciari, J. (2020). A review on the role of the neuroscience of flow states in the modern world. Behavioral Sciences, 10(9),</w:t>
          </w:r>
          <w:r>
            <w:rPr>
              <w:rFonts w:ascii="Times New Roman" w:hAnsi="Times New Roman" w:cs="Times New Roman"/>
              <w:noProof/>
              <w:sz w:val="24"/>
              <w:szCs w:val="24"/>
            </w:rPr>
            <w:t xml:space="preserve"> </w:t>
          </w:r>
          <w:r w:rsidRPr="00D34B50">
            <w:rPr>
              <w:rFonts w:ascii="Times New Roman" w:hAnsi="Times New Roman" w:cs="Times New Roman"/>
              <w:noProof/>
              <w:sz w:val="24"/>
              <w:szCs w:val="24"/>
            </w:rPr>
            <w:t>137. https://doi.org/10.3390/bs10090137</w:t>
          </w:r>
        </w:p>
        <w:p w14:paraId="523832EF" w14:textId="77777777" w:rsidR="00FE3E22" w:rsidRPr="00C248D7" w:rsidRDefault="00FE3E22" w:rsidP="00FE3E22">
          <w:pPr>
            <w:pStyle w:val="Bibliography"/>
            <w:ind w:left="1440" w:hanging="720"/>
            <w:rPr>
              <w:rFonts w:ascii="Times New Roman" w:hAnsi="Times New Roman" w:cs="Times New Roman"/>
              <w:noProof/>
              <w:sz w:val="24"/>
              <w:szCs w:val="24"/>
            </w:rPr>
          </w:pPr>
          <w:r w:rsidRPr="00C248D7">
            <w:rPr>
              <w:rFonts w:ascii="Times New Roman" w:hAnsi="Times New Roman" w:cs="Times New Roman"/>
              <w:noProof/>
              <w:sz w:val="24"/>
              <w:szCs w:val="24"/>
            </w:rPr>
            <w:t>Goldhaber, D., Krieg, J. M., &amp; Theobald, R. (2017). Does the Match Matter? Exploring Whether Student Teaching Experiences Affect Teacher Effectiveness. American</w:t>
          </w:r>
          <w:r>
            <w:rPr>
              <w:rFonts w:ascii="Times New Roman" w:hAnsi="Times New Roman" w:cs="Times New Roman"/>
              <w:noProof/>
              <w:sz w:val="24"/>
              <w:szCs w:val="24"/>
            </w:rPr>
            <w:t xml:space="preserve"> </w:t>
          </w:r>
          <w:r w:rsidRPr="00C248D7">
            <w:rPr>
              <w:rFonts w:ascii="Times New Roman" w:hAnsi="Times New Roman" w:cs="Times New Roman"/>
              <w:noProof/>
              <w:sz w:val="24"/>
              <w:szCs w:val="24"/>
            </w:rPr>
            <w:t>Educational Research Journal, 54(2), 325-359.</w:t>
          </w:r>
          <w:r>
            <w:rPr>
              <w:rFonts w:ascii="Times New Roman" w:hAnsi="Times New Roman" w:cs="Times New Roman"/>
              <w:noProof/>
              <w:sz w:val="24"/>
              <w:szCs w:val="24"/>
            </w:rPr>
            <w:t xml:space="preserve"> </w:t>
          </w:r>
          <w:r w:rsidRPr="00C248D7">
            <w:rPr>
              <w:rFonts w:ascii="Times New Roman" w:hAnsi="Times New Roman" w:cs="Times New Roman"/>
              <w:noProof/>
              <w:sz w:val="24"/>
              <w:szCs w:val="24"/>
            </w:rPr>
            <w:t>https://doi.org/10.3102/0002831217690516</w:t>
          </w:r>
        </w:p>
        <w:p w14:paraId="5106D077" w14:textId="77777777" w:rsidR="00FE3E22" w:rsidRPr="004E1753" w:rsidRDefault="00FE3E22" w:rsidP="00FE3E22">
          <w:pPr>
            <w:pStyle w:val="Bibliography"/>
            <w:ind w:left="1440" w:hanging="720"/>
            <w:rPr>
              <w:rFonts w:ascii="Times New Roman" w:hAnsi="Times New Roman" w:cs="Times New Roman"/>
              <w:noProof/>
              <w:sz w:val="24"/>
              <w:szCs w:val="24"/>
            </w:rPr>
          </w:pPr>
          <w:r w:rsidRPr="004E1753">
            <w:rPr>
              <w:rFonts w:ascii="Times New Roman" w:hAnsi="Times New Roman" w:cs="Times New Roman"/>
              <w:noProof/>
              <w:sz w:val="24"/>
              <w:szCs w:val="24"/>
            </w:rPr>
            <w:t>Gonzalez, A., Peters, M. L., Orange, A., &amp; Grigsby, B. (2017). The influence of high-stakes testing on teacher self-efficacy and job-related stress. Cambridge Journal of Education, 47(4), 513–531. https://doi-org.ezproxy.lib.ou.edu/10.1080/0305764X.2016.1214237</w:t>
          </w:r>
        </w:p>
        <w:p w14:paraId="0D7856AD" w14:textId="77777777" w:rsidR="00FE3E22" w:rsidRPr="004E1753" w:rsidRDefault="00FE3E22" w:rsidP="00FE3E22">
          <w:pPr>
            <w:pStyle w:val="Bibliography"/>
            <w:spacing w:line="240" w:lineRule="auto"/>
            <w:ind w:left="1440" w:hanging="720"/>
            <w:rPr>
              <w:rFonts w:ascii="Times New Roman" w:hAnsi="Times New Roman" w:cs="Times New Roman"/>
              <w:noProof/>
              <w:sz w:val="24"/>
              <w:szCs w:val="24"/>
            </w:rPr>
          </w:pPr>
          <w:r w:rsidRPr="004E1753">
            <w:rPr>
              <w:rFonts w:ascii="Times New Roman" w:hAnsi="Times New Roman" w:cs="Times New Roman"/>
              <w:noProof/>
              <w:sz w:val="24"/>
              <w:szCs w:val="24"/>
            </w:rPr>
            <w:t>Gray, P. (2011). The decline of play and the rise of psychopathology in children and</w:t>
          </w:r>
        </w:p>
        <w:p w14:paraId="5CA1DE79" w14:textId="77777777" w:rsidR="00FE3E22" w:rsidRPr="004E1753" w:rsidRDefault="00FE3E22" w:rsidP="00FE3E22">
          <w:pPr>
            <w:pStyle w:val="Bibliography"/>
            <w:spacing w:line="240" w:lineRule="auto"/>
            <w:ind w:left="1440"/>
            <w:rPr>
              <w:rFonts w:ascii="Times New Roman" w:hAnsi="Times New Roman" w:cs="Times New Roman"/>
              <w:noProof/>
              <w:sz w:val="24"/>
              <w:szCs w:val="24"/>
            </w:rPr>
          </w:pPr>
          <w:r w:rsidRPr="004E1753">
            <w:rPr>
              <w:rFonts w:ascii="Times New Roman" w:hAnsi="Times New Roman" w:cs="Times New Roman"/>
              <w:noProof/>
              <w:sz w:val="24"/>
              <w:szCs w:val="24"/>
            </w:rPr>
            <w:t xml:space="preserve">adolescents. American Journal of Play, 3, 443–463. </w:t>
          </w:r>
        </w:p>
        <w:p w14:paraId="48E0A791" w14:textId="77777777" w:rsidR="00FE3E22" w:rsidRPr="004E1753" w:rsidRDefault="00FE3E22" w:rsidP="00FE3E22">
          <w:pPr>
            <w:pStyle w:val="Bibliography"/>
            <w:ind w:left="1440" w:hanging="720"/>
            <w:rPr>
              <w:rFonts w:ascii="Times New Roman" w:hAnsi="Times New Roman" w:cs="Times New Roman"/>
              <w:noProof/>
              <w:sz w:val="24"/>
              <w:szCs w:val="24"/>
            </w:rPr>
          </w:pPr>
          <w:r w:rsidRPr="004E1753">
            <w:rPr>
              <w:rFonts w:ascii="Times New Roman" w:hAnsi="Times New Roman" w:cs="Times New Roman"/>
              <w:noProof/>
              <w:sz w:val="24"/>
              <w:szCs w:val="24"/>
            </w:rPr>
            <w:t xml:space="preserve">Gray, P. (2013). Free to learn: Why unleashing the instinct to play will make our children </w:t>
          </w:r>
        </w:p>
        <w:p w14:paraId="6D8936D2" w14:textId="77777777" w:rsidR="00FE3E22" w:rsidRPr="004E1753" w:rsidRDefault="00FE3E22" w:rsidP="00FE3E22">
          <w:pPr>
            <w:pStyle w:val="Bibliography"/>
            <w:ind w:left="1440"/>
            <w:rPr>
              <w:rFonts w:ascii="Times New Roman" w:hAnsi="Times New Roman" w:cs="Times New Roman"/>
              <w:noProof/>
              <w:sz w:val="24"/>
              <w:szCs w:val="24"/>
            </w:rPr>
          </w:pPr>
          <w:r w:rsidRPr="004E1753">
            <w:rPr>
              <w:rFonts w:ascii="Times New Roman" w:hAnsi="Times New Roman" w:cs="Times New Roman"/>
              <w:noProof/>
              <w:sz w:val="24"/>
              <w:szCs w:val="24"/>
            </w:rPr>
            <w:t>happier, more self-reliant, and better students for life. Basic Books.</w:t>
          </w:r>
          <w:r>
            <w:tab/>
          </w:r>
        </w:p>
        <w:p w14:paraId="44090BA0" w14:textId="77777777" w:rsidR="00FE3E22"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 xml:space="preserve">Gray, P. (2017). What Exactly Is Play, and Why Is It Such a Powerful Vehicle for Learning? </w:t>
          </w:r>
          <w:r w:rsidRPr="00E92E87">
            <w:rPr>
              <w:rFonts w:ascii="Times New Roman" w:hAnsi="Times New Roman" w:cs="Times New Roman"/>
              <w:i/>
              <w:iCs/>
              <w:noProof/>
              <w:sz w:val="24"/>
              <w:szCs w:val="24"/>
            </w:rPr>
            <w:t>Top Language Disorders</w:t>
          </w:r>
          <w:r w:rsidRPr="00E92E87">
            <w:rPr>
              <w:rFonts w:ascii="Times New Roman" w:hAnsi="Times New Roman" w:cs="Times New Roman"/>
              <w:noProof/>
              <w:sz w:val="24"/>
              <w:szCs w:val="24"/>
            </w:rPr>
            <w:t>, 217-228.</w:t>
          </w:r>
        </w:p>
        <w:p w14:paraId="2A0FE459" w14:textId="77777777" w:rsidR="00FE3E22" w:rsidRPr="00FE789A" w:rsidRDefault="00FE3E22" w:rsidP="00FE3E22">
          <w:pPr>
            <w:pStyle w:val="Bibliography"/>
            <w:ind w:left="1440" w:hanging="720"/>
            <w:rPr>
              <w:rFonts w:ascii="Times New Roman" w:hAnsi="Times New Roman" w:cs="Times New Roman"/>
              <w:noProof/>
              <w:sz w:val="24"/>
              <w:szCs w:val="24"/>
            </w:rPr>
          </w:pPr>
          <w:r w:rsidRPr="00FE789A">
            <w:rPr>
              <w:rFonts w:ascii="Times New Roman" w:hAnsi="Times New Roman" w:cs="Times New Roman"/>
              <w:noProof/>
              <w:sz w:val="24"/>
              <w:szCs w:val="24"/>
            </w:rPr>
            <w:t>Greene, J. C., Caracelli, V. J., &amp; Graham, W. F. (1989). Toward a conceptual framework for mixed-method</w:t>
          </w:r>
          <w:r>
            <w:rPr>
              <w:rFonts w:ascii="Times New Roman" w:hAnsi="Times New Roman" w:cs="Times New Roman"/>
              <w:noProof/>
              <w:sz w:val="24"/>
              <w:szCs w:val="24"/>
            </w:rPr>
            <w:t xml:space="preserve"> </w:t>
          </w:r>
          <w:r w:rsidRPr="00FE789A">
            <w:rPr>
              <w:rFonts w:ascii="Times New Roman" w:hAnsi="Times New Roman" w:cs="Times New Roman"/>
              <w:noProof/>
              <w:sz w:val="24"/>
              <w:szCs w:val="24"/>
            </w:rPr>
            <w:t>evaluation designs. Educational Evaluation and Policy Analysis, 11, 255-274.</w:t>
          </w:r>
        </w:p>
        <w:p w14:paraId="3EB80166" w14:textId="77777777" w:rsidR="00FE3E22" w:rsidRPr="00FE789A" w:rsidRDefault="00FE3E22" w:rsidP="00FE3E22">
          <w:pPr>
            <w:pStyle w:val="Bibliography"/>
            <w:ind w:left="1440" w:hanging="720"/>
            <w:rPr>
              <w:rFonts w:ascii="Times New Roman" w:hAnsi="Times New Roman" w:cs="Times New Roman"/>
              <w:noProof/>
              <w:sz w:val="24"/>
              <w:szCs w:val="24"/>
            </w:rPr>
          </w:pPr>
          <w:r w:rsidRPr="00FE789A">
            <w:rPr>
              <w:rFonts w:ascii="Times New Roman" w:hAnsi="Times New Roman" w:cs="Times New Roman"/>
              <w:noProof/>
              <w:sz w:val="24"/>
              <w:szCs w:val="24"/>
            </w:rPr>
            <w:t>Guilfoyle, C. (2006). NCLB: Is there life beyond testing? Educational Leadership, 64(3), 8‒13.</w:t>
          </w:r>
        </w:p>
        <w:p w14:paraId="341A8271" w14:textId="77777777" w:rsidR="00FE3E22" w:rsidRPr="00FE789A" w:rsidRDefault="00FE3E22" w:rsidP="00FE3E22">
          <w:pPr>
            <w:pStyle w:val="Bibliography"/>
            <w:ind w:left="1440" w:hanging="720"/>
            <w:rPr>
              <w:rFonts w:ascii="Times New Roman" w:hAnsi="Times New Roman" w:cs="Times New Roman"/>
              <w:noProof/>
              <w:sz w:val="24"/>
              <w:szCs w:val="24"/>
            </w:rPr>
          </w:pPr>
          <w:r w:rsidRPr="00FE789A">
            <w:rPr>
              <w:rFonts w:ascii="Times New Roman" w:hAnsi="Times New Roman" w:cs="Times New Roman"/>
              <w:noProof/>
              <w:sz w:val="24"/>
              <w:szCs w:val="24"/>
            </w:rPr>
            <w:t>Haberman, M. (2005). Teacher burnout in black and white. New Educator, 1, 153–175.</w:t>
          </w:r>
        </w:p>
        <w:p w14:paraId="780B0177" w14:textId="77777777" w:rsidR="00FE3E22" w:rsidRPr="00FE789A" w:rsidRDefault="00FE3E22" w:rsidP="00FE3E22">
          <w:pPr>
            <w:pStyle w:val="Bibliography"/>
            <w:ind w:left="1440" w:hanging="720"/>
            <w:rPr>
              <w:rFonts w:ascii="Times New Roman" w:hAnsi="Times New Roman" w:cs="Times New Roman"/>
              <w:noProof/>
              <w:sz w:val="24"/>
              <w:szCs w:val="24"/>
            </w:rPr>
          </w:pPr>
          <w:r w:rsidRPr="00FE789A">
            <w:rPr>
              <w:rFonts w:ascii="Times New Roman" w:hAnsi="Times New Roman" w:cs="Times New Roman"/>
              <w:noProof/>
              <w:sz w:val="24"/>
              <w:szCs w:val="24"/>
            </w:rPr>
            <w:t>Hannaway, J., &amp; Hamilton, L. S. (2003). Accountability Policies: Implications for School and Classroom Practices. American Educator, 34(4), 25–68.</w:t>
          </w:r>
        </w:p>
        <w:p w14:paraId="594418F5" w14:textId="77777777" w:rsidR="00FE3E22" w:rsidRDefault="00FE3E22" w:rsidP="00FE3E22">
          <w:pPr>
            <w:pStyle w:val="Bibliography"/>
            <w:ind w:left="1440" w:hanging="720"/>
            <w:rPr>
              <w:rFonts w:ascii="Times New Roman" w:hAnsi="Times New Roman" w:cs="Times New Roman"/>
              <w:noProof/>
              <w:sz w:val="24"/>
              <w:szCs w:val="24"/>
            </w:rPr>
          </w:pPr>
          <w:r w:rsidRPr="00CE4885">
            <w:rPr>
              <w:rFonts w:ascii="Times New Roman" w:hAnsi="Times New Roman" w:cs="Times New Roman"/>
              <w:noProof/>
              <w:sz w:val="24"/>
              <w:szCs w:val="24"/>
            </w:rPr>
            <w:t xml:space="preserve">Happe, F. (2001). Automaticity of action, psychology of. International Encyclopedia of the Social &amp;amp; Behavioral Sciences, 991–993. https://doi.org/10.1016/b0-08-043076-7/01747-2 </w:t>
          </w:r>
        </w:p>
        <w:p w14:paraId="2B9E73D6" w14:textId="334EA657" w:rsidR="001A57C5" w:rsidRPr="001A57C5" w:rsidRDefault="001A57C5" w:rsidP="001A57C5">
          <w:pPr>
            <w:pStyle w:val="Bibliography"/>
            <w:ind w:left="1440" w:hanging="720"/>
            <w:rPr>
              <w:rFonts w:ascii="Times New Roman" w:hAnsi="Times New Roman" w:cs="Times New Roman"/>
              <w:noProof/>
              <w:sz w:val="24"/>
              <w:szCs w:val="24"/>
            </w:rPr>
          </w:pPr>
          <w:r w:rsidRPr="001A57C5">
            <w:rPr>
              <w:rFonts w:ascii="Times New Roman" w:hAnsi="Times New Roman" w:cs="Times New Roman"/>
              <w:noProof/>
              <w:sz w:val="24"/>
              <w:szCs w:val="24"/>
            </w:rPr>
            <w:lastRenderedPageBreak/>
            <w:t>Harris, K. I. (2017). A teacher’s journey to mindfulness: Opportunities for joy, hope, and compassion. Childhood Education, 93(2), 199-127. Doi: 10.1080/00094056.2017.1300490</w:t>
          </w:r>
        </w:p>
        <w:p w14:paraId="247E4A0B"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Heddy, B. C., Nelson, K. G., Husman, J., Cheng, K. C., Goldman, J. A., &amp; Chancey, J. B. (2021). The relationship between perceived instrumentality, interest and transformative experiences in online engineering. Educational Psychology, 41(1), 63-78.</w:t>
          </w:r>
        </w:p>
        <w:p w14:paraId="1BEB5613" w14:textId="662750F1"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Heddy, B. C., &amp; Pugh, K. J. (2015). Bigger is Not Always Better: Should Educators Aim for Big Transformative L</w:t>
          </w:r>
          <w:r>
            <w:rPr>
              <w:rFonts w:ascii="Times New Roman" w:hAnsi="Times New Roman" w:cs="Times New Roman"/>
              <w:noProof/>
              <w:sz w:val="24"/>
              <w:szCs w:val="24"/>
            </w:rPr>
            <w:t>e</w:t>
          </w:r>
          <w:r w:rsidRPr="00E92E87">
            <w:rPr>
              <w:rFonts w:ascii="Times New Roman" w:hAnsi="Times New Roman" w:cs="Times New Roman"/>
              <w:noProof/>
              <w:sz w:val="24"/>
              <w:szCs w:val="24"/>
            </w:rPr>
            <w:t xml:space="preserve">arning Events or Small Transformative Experiences? </w:t>
          </w:r>
          <w:r w:rsidRPr="00E92E87">
            <w:rPr>
              <w:rFonts w:ascii="Times New Roman" w:hAnsi="Times New Roman" w:cs="Times New Roman"/>
              <w:i/>
              <w:iCs/>
              <w:noProof/>
              <w:sz w:val="24"/>
              <w:szCs w:val="24"/>
            </w:rPr>
            <w:t>Journal of Transformative Learning</w:t>
          </w:r>
          <w:r w:rsidRPr="00E92E87">
            <w:rPr>
              <w:rFonts w:ascii="Times New Roman" w:hAnsi="Times New Roman" w:cs="Times New Roman"/>
              <w:noProof/>
              <w:sz w:val="24"/>
              <w:szCs w:val="24"/>
            </w:rPr>
            <w:t>, 52-58.</w:t>
          </w:r>
        </w:p>
        <w:p w14:paraId="2E51D4B8"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Heddy, B., &amp; Sinatra, G. (2013). Transforming Misconceptions: Using Transformative Experience to Promote Positive Affect and Conceptual Change in Students Learning About Biological Evolution. Science Education (Salem, Mass.), 97(5), 723-744.</w:t>
          </w:r>
        </w:p>
        <w:p w14:paraId="145A6B11" w14:textId="77777777" w:rsidR="00FE3E22"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 xml:space="preserve">Heddy, B. C., &amp; Sinatra, G. M. (2017). Transformative parents: Facilitating transformative experiences and interest with a parent involvement intervention. </w:t>
          </w:r>
          <w:r w:rsidRPr="00E92E87">
            <w:rPr>
              <w:rFonts w:ascii="Times New Roman" w:hAnsi="Times New Roman" w:cs="Times New Roman"/>
              <w:i/>
              <w:iCs/>
              <w:noProof/>
              <w:sz w:val="24"/>
              <w:szCs w:val="24"/>
            </w:rPr>
            <w:t>Science Educaion</w:t>
          </w:r>
          <w:r w:rsidRPr="00E92E87">
            <w:rPr>
              <w:rFonts w:ascii="Times New Roman" w:hAnsi="Times New Roman" w:cs="Times New Roman"/>
              <w:noProof/>
              <w:sz w:val="24"/>
              <w:szCs w:val="24"/>
            </w:rPr>
            <w:t>, 1-22.</w:t>
          </w:r>
        </w:p>
        <w:p w14:paraId="30BA7038" w14:textId="4A70E2C9" w:rsidR="00C86810" w:rsidRDefault="00C86810" w:rsidP="00FE3E22">
          <w:pPr>
            <w:pStyle w:val="Bibliography"/>
            <w:ind w:left="1440" w:hanging="720"/>
            <w:rPr>
              <w:rFonts w:ascii="Times New Roman" w:hAnsi="Times New Roman" w:cs="Times New Roman"/>
              <w:noProof/>
              <w:sz w:val="24"/>
              <w:szCs w:val="24"/>
            </w:rPr>
          </w:pPr>
          <w:r w:rsidRPr="00C86810">
            <w:rPr>
              <w:rFonts w:ascii="Times New Roman" w:hAnsi="Times New Roman" w:cs="Times New Roman"/>
              <w:noProof/>
              <w:sz w:val="24"/>
              <w:szCs w:val="24"/>
            </w:rPr>
            <w:t>Hue, M., &amp; Lau, N. (2016). Promoting well-being and preventing burnout in teacher education: A pilot study of mindfulness-based program for pre-service teachers in Hong Kong. Teacher Development, 19(3), 381-401. Doi: 10.1080/13664530.2015.1049748</w:t>
          </w:r>
        </w:p>
        <w:p w14:paraId="6BCA24F1" w14:textId="05C34F00" w:rsidR="00FE3E22" w:rsidRPr="00FE789A" w:rsidRDefault="00FE3E22" w:rsidP="00FE3E22">
          <w:pPr>
            <w:pStyle w:val="Bibliography"/>
            <w:ind w:left="1440" w:hanging="720"/>
            <w:rPr>
              <w:rFonts w:ascii="Times New Roman" w:hAnsi="Times New Roman" w:cs="Times New Roman"/>
              <w:noProof/>
              <w:sz w:val="24"/>
              <w:szCs w:val="24"/>
            </w:rPr>
          </w:pPr>
          <w:r w:rsidRPr="00FE789A">
            <w:rPr>
              <w:rFonts w:ascii="Times New Roman" w:hAnsi="Times New Roman" w:cs="Times New Roman"/>
              <w:noProof/>
              <w:sz w:val="24"/>
              <w:szCs w:val="24"/>
            </w:rPr>
            <w:t>Ingersoll, R. M. (2001). Teacher Turnover and Teacher Shortages: An Organizational Analysis. American Educational Research Journal, 38(3), 499–534. http://www.jstor.org/stable/3202489</w:t>
          </w:r>
        </w:p>
        <w:p w14:paraId="44F8337A" w14:textId="77777777" w:rsidR="00FE3E22" w:rsidRPr="007F47D3" w:rsidRDefault="00FE3E22" w:rsidP="00FE3E22">
          <w:pPr>
            <w:pStyle w:val="Bibliography"/>
            <w:ind w:left="1440" w:hanging="720"/>
            <w:rPr>
              <w:rFonts w:ascii="Times New Roman" w:hAnsi="Times New Roman" w:cs="Times New Roman"/>
              <w:noProof/>
              <w:sz w:val="24"/>
              <w:szCs w:val="24"/>
            </w:rPr>
          </w:pPr>
          <w:r w:rsidRPr="007F47D3">
            <w:rPr>
              <w:rFonts w:ascii="Times New Roman" w:hAnsi="Times New Roman" w:cs="Times New Roman"/>
              <w:noProof/>
              <w:sz w:val="24"/>
              <w:szCs w:val="24"/>
            </w:rPr>
            <w:t>Isenberg, J. P., &amp; Durham, J. L. (2015). Creative Materials and Activities for the Early Childhood Curriculum. Pearson.</w:t>
          </w:r>
        </w:p>
        <w:p w14:paraId="00DBA7F7" w14:textId="77777777" w:rsidR="00FE3E22" w:rsidRPr="007F47D3" w:rsidRDefault="00FE3E22" w:rsidP="00FE3E22">
          <w:pPr>
            <w:pStyle w:val="Bibliography"/>
            <w:ind w:left="1440" w:hanging="720"/>
            <w:rPr>
              <w:rFonts w:ascii="Times New Roman" w:hAnsi="Times New Roman" w:cs="Times New Roman"/>
              <w:noProof/>
              <w:sz w:val="24"/>
              <w:szCs w:val="24"/>
            </w:rPr>
          </w:pPr>
          <w:r w:rsidRPr="007F47D3">
            <w:rPr>
              <w:rFonts w:ascii="Times New Roman" w:hAnsi="Times New Roman" w:cs="Times New Roman"/>
              <w:noProof/>
              <w:sz w:val="24"/>
              <w:szCs w:val="24"/>
            </w:rPr>
            <w:t>Iwaniuk, A. N., Nelson, J. E., &amp; Pellis, S. M. (2001). Do big-brained animals play more? Comparative analyses of play and relative brain size in mammals. Journal of comparative psychology (Washington, D.C. : 1983), 115(1), 29–41. https://doi.org/10.1037/0735-7036.115.1.29</w:t>
          </w:r>
        </w:p>
        <w:p w14:paraId="05C75DA4"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 xml:space="preserve">Jackson, P. (1998) </w:t>
          </w:r>
          <w:r w:rsidRPr="007F47D3">
            <w:rPr>
              <w:rFonts w:ascii="Times New Roman" w:hAnsi="Times New Roman" w:cs="Times New Roman"/>
              <w:noProof/>
              <w:sz w:val="24"/>
              <w:szCs w:val="24"/>
            </w:rPr>
            <w:t xml:space="preserve">John Dewey and the lessons of art. </w:t>
          </w:r>
          <w:r w:rsidRPr="00E92E87">
            <w:rPr>
              <w:rFonts w:ascii="Times New Roman" w:hAnsi="Times New Roman" w:cs="Times New Roman"/>
              <w:noProof/>
              <w:sz w:val="24"/>
              <w:szCs w:val="24"/>
            </w:rPr>
            <w:t>New Haven, CT: Yale Univeristy Press.</w:t>
          </w:r>
        </w:p>
        <w:p w14:paraId="4C6004D1" w14:textId="77777777" w:rsidR="00FE3E22"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 xml:space="preserve">Jackson, S., &amp; Marsh, H. (1996). Development and Validation of a Scale to Measure Optimal Experience: The Flow State Scale. . </w:t>
          </w:r>
          <w:r w:rsidRPr="00E92E87">
            <w:rPr>
              <w:rFonts w:ascii="Times New Roman" w:hAnsi="Times New Roman" w:cs="Times New Roman"/>
              <w:i/>
              <w:iCs/>
              <w:noProof/>
              <w:sz w:val="24"/>
              <w:szCs w:val="24"/>
            </w:rPr>
            <w:t>Journal of Sport &amp; Exercise Psychology</w:t>
          </w:r>
          <w:r w:rsidRPr="00E92E87">
            <w:rPr>
              <w:rFonts w:ascii="Times New Roman" w:hAnsi="Times New Roman" w:cs="Times New Roman"/>
              <w:noProof/>
              <w:sz w:val="24"/>
              <w:szCs w:val="24"/>
            </w:rPr>
            <w:t>, 17-35.</w:t>
          </w:r>
        </w:p>
        <w:p w14:paraId="1AA599A8" w14:textId="77777777" w:rsidR="00FE3E22" w:rsidRPr="007F47D3" w:rsidRDefault="00FE3E22" w:rsidP="00FE3E22">
          <w:pPr>
            <w:pStyle w:val="Bibliography"/>
            <w:ind w:left="1440" w:hanging="720"/>
            <w:rPr>
              <w:rFonts w:ascii="Times New Roman" w:hAnsi="Times New Roman" w:cs="Times New Roman"/>
              <w:noProof/>
              <w:sz w:val="24"/>
              <w:szCs w:val="24"/>
            </w:rPr>
          </w:pPr>
          <w:r w:rsidRPr="007F47D3">
            <w:rPr>
              <w:rFonts w:ascii="Times New Roman" w:hAnsi="Times New Roman" w:cs="Times New Roman"/>
              <w:noProof/>
              <w:sz w:val="24"/>
              <w:szCs w:val="24"/>
            </w:rPr>
            <w:t>Jennings, P. A., Brown, J. L., Frank, J. L., Doyle, S., Oh, Y., Davis, R., Greenberg, M. T. (2017). Impacts of the CARE for</w:t>
          </w:r>
          <w:r>
            <w:rPr>
              <w:rFonts w:ascii="Times New Roman" w:hAnsi="Times New Roman" w:cs="Times New Roman"/>
              <w:noProof/>
              <w:sz w:val="24"/>
              <w:szCs w:val="24"/>
            </w:rPr>
            <w:t xml:space="preserve"> </w:t>
          </w:r>
          <w:r w:rsidRPr="007F47D3">
            <w:rPr>
              <w:rFonts w:ascii="Times New Roman" w:hAnsi="Times New Roman" w:cs="Times New Roman"/>
              <w:noProof/>
              <w:sz w:val="24"/>
              <w:szCs w:val="24"/>
            </w:rPr>
            <w:t xml:space="preserve">Teachers program on teachers' social and </w:t>
          </w:r>
          <w:r w:rsidRPr="007F47D3">
            <w:rPr>
              <w:rFonts w:ascii="Times New Roman" w:hAnsi="Times New Roman" w:cs="Times New Roman"/>
              <w:noProof/>
              <w:sz w:val="24"/>
              <w:szCs w:val="24"/>
            </w:rPr>
            <w:lastRenderedPageBreak/>
            <w:t>emotional competence and classroom interactions. Journal of Educational</w:t>
          </w:r>
          <w:r>
            <w:rPr>
              <w:rFonts w:ascii="Times New Roman" w:hAnsi="Times New Roman" w:cs="Times New Roman"/>
              <w:noProof/>
              <w:sz w:val="24"/>
              <w:szCs w:val="24"/>
            </w:rPr>
            <w:t xml:space="preserve"> </w:t>
          </w:r>
          <w:r w:rsidRPr="007F47D3">
            <w:rPr>
              <w:rFonts w:ascii="Times New Roman" w:hAnsi="Times New Roman" w:cs="Times New Roman"/>
              <w:noProof/>
              <w:sz w:val="24"/>
              <w:szCs w:val="24"/>
            </w:rPr>
            <w:t>Psychology, 109(7), 1010–1028.</w:t>
          </w:r>
        </w:p>
        <w:p w14:paraId="5E048072" w14:textId="77777777" w:rsidR="00FE3E22" w:rsidRPr="007F47D3" w:rsidRDefault="00FE3E22" w:rsidP="00FE3E22">
          <w:pPr>
            <w:pStyle w:val="Bibliography"/>
            <w:ind w:left="1440" w:hanging="720"/>
            <w:rPr>
              <w:rFonts w:ascii="Times New Roman" w:hAnsi="Times New Roman" w:cs="Times New Roman"/>
              <w:noProof/>
              <w:sz w:val="24"/>
              <w:szCs w:val="24"/>
            </w:rPr>
          </w:pPr>
          <w:r w:rsidRPr="007F47D3">
            <w:rPr>
              <w:rFonts w:ascii="Times New Roman" w:hAnsi="Times New Roman" w:cs="Times New Roman"/>
              <w:noProof/>
              <w:sz w:val="24"/>
              <w:szCs w:val="24"/>
            </w:rPr>
            <w:t>Jennings, P. A., Doyle, S., Oh, Y., Rasheed, D., Frank, J. L., &amp; Brown, J. L. (2019). Long-term impacts of the CARE program on teachers' self-reported social and emotional competence and well-being. </w:t>
          </w:r>
          <w:r w:rsidRPr="007F47D3">
            <w:rPr>
              <w:rFonts w:ascii="Times New Roman" w:hAnsi="Times New Roman" w:cs="Times New Roman"/>
              <w:i/>
              <w:iCs/>
              <w:noProof/>
              <w:sz w:val="24"/>
              <w:szCs w:val="24"/>
            </w:rPr>
            <w:t>Journal of School Psychology</w:t>
          </w:r>
          <w:r w:rsidRPr="007F47D3">
            <w:rPr>
              <w:rFonts w:ascii="Times New Roman" w:hAnsi="Times New Roman" w:cs="Times New Roman"/>
              <w:noProof/>
              <w:sz w:val="24"/>
              <w:szCs w:val="24"/>
            </w:rPr>
            <w:t>, </w:t>
          </w:r>
          <w:r w:rsidRPr="007F47D3">
            <w:rPr>
              <w:rFonts w:ascii="Times New Roman" w:hAnsi="Times New Roman" w:cs="Times New Roman"/>
              <w:i/>
              <w:iCs/>
              <w:noProof/>
              <w:sz w:val="24"/>
              <w:szCs w:val="24"/>
            </w:rPr>
            <w:t>76</w:t>
          </w:r>
          <w:r w:rsidRPr="007F47D3">
            <w:rPr>
              <w:rFonts w:ascii="Times New Roman" w:hAnsi="Times New Roman" w:cs="Times New Roman"/>
              <w:noProof/>
              <w:sz w:val="24"/>
              <w:szCs w:val="24"/>
            </w:rPr>
            <w:t>, 186-202. https://doi.org/10.1016/j.jsp.2019.07.009</w:t>
          </w:r>
        </w:p>
        <w:p w14:paraId="6DC07B04" w14:textId="77777777" w:rsidR="00FE3E22" w:rsidRPr="007F47D3" w:rsidRDefault="00FE3E22" w:rsidP="00FE3E22">
          <w:pPr>
            <w:pStyle w:val="Bibliography"/>
            <w:ind w:left="1440" w:hanging="720"/>
            <w:rPr>
              <w:rFonts w:ascii="Times New Roman" w:hAnsi="Times New Roman" w:cs="Times New Roman"/>
              <w:noProof/>
              <w:sz w:val="24"/>
              <w:szCs w:val="24"/>
            </w:rPr>
          </w:pPr>
          <w:r w:rsidRPr="007F47D3">
            <w:rPr>
              <w:rFonts w:ascii="Times New Roman" w:hAnsi="Times New Roman" w:cs="Times New Roman"/>
              <w:noProof/>
              <w:sz w:val="24"/>
              <w:szCs w:val="24"/>
            </w:rPr>
            <w:t>Johnson, B., &amp; Turner, L. A. (2003). Data collection strategies in mixed methods research. In A. Tashakkori &amp; C. Teddlie (Eds.), Handbook of mixed methods in social and behavioral research (pp. 297-319). Thousand Oaks, CA: Sage.</w:t>
          </w:r>
        </w:p>
        <w:p w14:paraId="0C3C2DFC" w14:textId="77777777" w:rsidR="00FE3E22" w:rsidRPr="007F47D3" w:rsidRDefault="00FE3E22" w:rsidP="00FE3E22">
          <w:pPr>
            <w:pStyle w:val="Bibliography"/>
            <w:ind w:left="1440" w:hanging="720"/>
            <w:rPr>
              <w:rFonts w:ascii="Times New Roman" w:hAnsi="Times New Roman" w:cs="Times New Roman"/>
              <w:noProof/>
              <w:sz w:val="24"/>
              <w:szCs w:val="24"/>
            </w:rPr>
          </w:pPr>
          <w:r w:rsidRPr="007F47D3">
            <w:rPr>
              <w:rFonts w:ascii="Times New Roman" w:hAnsi="Times New Roman" w:cs="Times New Roman"/>
              <w:noProof/>
              <w:sz w:val="24"/>
              <w:szCs w:val="24"/>
            </w:rPr>
            <w:t>Jones, S. M., Bailey, R., &amp; Jacob, R. (2014). Social</w:t>
          </w:r>
          <w:r w:rsidRPr="007F47D3">
            <w:rPr>
              <w:rFonts w:ascii="Times New Roman" w:hAnsi="Times New Roman" w:cs="Times New Roman" w:hint="eastAsia"/>
              <w:noProof/>
              <w:sz w:val="24"/>
              <w:szCs w:val="24"/>
            </w:rPr>
            <w:t>‐</w:t>
          </w:r>
          <w:r w:rsidRPr="007F47D3">
            <w:rPr>
              <w:rFonts w:ascii="Times New Roman" w:hAnsi="Times New Roman" w:cs="Times New Roman"/>
              <w:noProof/>
              <w:sz w:val="24"/>
              <w:szCs w:val="24"/>
            </w:rPr>
            <w:t>emotional learning is essential to classroom management. Phi Delta</w:t>
          </w:r>
          <w:r>
            <w:rPr>
              <w:rFonts w:ascii="Times New Roman" w:hAnsi="Times New Roman" w:cs="Times New Roman"/>
              <w:noProof/>
              <w:sz w:val="24"/>
              <w:szCs w:val="24"/>
            </w:rPr>
            <w:t xml:space="preserve"> </w:t>
          </w:r>
          <w:r w:rsidRPr="007F47D3">
            <w:rPr>
              <w:rFonts w:ascii="Times New Roman" w:hAnsi="Times New Roman" w:cs="Times New Roman"/>
              <w:noProof/>
              <w:sz w:val="24"/>
              <w:szCs w:val="24"/>
            </w:rPr>
            <w:t>Kappan, 96(2), 19–24.</w:t>
          </w:r>
        </w:p>
        <w:p w14:paraId="7BBCD4D1" w14:textId="77777777" w:rsidR="00FE3E22" w:rsidRPr="007F47D3" w:rsidRDefault="00FE3E22" w:rsidP="00FE3E22">
          <w:pPr>
            <w:pStyle w:val="Bibliography"/>
            <w:ind w:left="1440" w:hanging="720"/>
            <w:rPr>
              <w:rFonts w:ascii="Times New Roman" w:hAnsi="Times New Roman" w:cs="Times New Roman"/>
              <w:noProof/>
              <w:sz w:val="24"/>
              <w:szCs w:val="24"/>
            </w:rPr>
          </w:pPr>
          <w:r w:rsidRPr="007F47D3">
            <w:rPr>
              <w:rFonts w:ascii="Times New Roman" w:hAnsi="Times New Roman" w:cs="Times New Roman"/>
              <w:noProof/>
              <w:sz w:val="24"/>
              <w:szCs w:val="24"/>
            </w:rPr>
            <w:t>Katz, D. A., Greenberg, M. T., Jennings, P. A., &amp; Klein, L. C. (2016). Associations between the awakening responses of salivary α-amylase and cortisol with self-report indicators of health and wellbeing among educators. </w:t>
          </w:r>
          <w:r w:rsidRPr="007F47D3">
            <w:rPr>
              <w:rFonts w:ascii="Times New Roman" w:hAnsi="Times New Roman" w:cs="Times New Roman"/>
              <w:i/>
              <w:iCs/>
              <w:noProof/>
              <w:sz w:val="24"/>
              <w:szCs w:val="24"/>
            </w:rPr>
            <w:t>Teaching and Teacher Education</w:t>
          </w:r>
          <w:r w:rsidRPr="007F47D3">
            <w:rPr>
              <w:rFonts w:ascii="Times New Roman" w:hAnsi="Times New Roman" w:cs="Times New Roman"/>
              <w:noProof/>
              <w:sz w:val="24"/>
              <w:szCs w:val="24"/>
            </w:rPr>
            <w:t>, </w:t>
          </w:r>
          <w:r w:rsidRPr="007F47D3">
            <w:rPr>
              <w:rFonts w:ascii="Times New Roman" w:hAnsi="Times New Roman" w:cs="Times New Roman"/>
              <w:i/>
              <w:iCs/>
              <w:noProof/>
              <w:sz w:val="24"/>
              <w:szCs w:val="24"/>
            </w:rPr>
            <w:t>54</w:t>
          </w:r>
          <w:r w:rsidRPr="007F47D3">
            <w:rPr>
              <w:rFonts w:ascii="Times New Roman" w:hAnsi="Times New Roman" w:cs="Times New Roman"/>
              <w:noProof/>
              <w:sz w:val="24"/>
              <w:szCs w:val="24"/>
            </w:rPr>
            <w:t>, 98-106. https://doi.org/10.1016/j.tate.2015.11.012</w:t>
          </w:r>
        </w:p>
        <w:p w14:paraId="163D3F94" w14:textId="77777777" w:rsidR="00FE3E22" w:rsidRPr="007F47D3" w:rsidRDefault="00FE3E22" w:rsidP="00FE3E22">
          <w:pPr>
            <w:pStyle w:val="Bibliography"/>
            <w:ind w:left="1440" w:hanging="720"/>
            <w:rPr>
              <w:rFonts w:ascii="Times New Roman" w:hAnsi="Times New Roman" w:cs="Times New Roman"/>
              <w:noProof/>
              <w:sz w:val="24"/>
              <w:szCs w:val="24"/>
            </w:rPr>
          </w:pPr>
          <w:r w:rsidRPr="007F47D3">
            <w:rPr>
              <w:rFonts w:ascii="Times New Roman" w:hAnsi="Times New Roman" w:cs="Times New Roman"/>
              <w:noProof/>
              <w:sz w:val="24"/>
              <w:szCs w:val="24"/>
            </w:rPr>
            <w:t>Kim S. S., Kim J., Badu-Baiden F., Giroux M., Choi Y. (2021). Preference for robot service or human service in hotels? Impacts of the COVID-19 pandemic. Int. J. Hosp. Manag. 93:102795. doi: 10.1016/j.ijhm.2020.102795 </w:t>
          </w:r>
        </w:p>
        <w:p w14:paraId="46BCC8BD" w14:textId="77777777" w:rsidR="00FE3E22" w:rsidRPr="007F47D3" w:rsidRDefault="00FE3E22" w:rsidP="00FE3E22">
          <w:pPr>
            <w:pStyle w:val="Bibliography"/>
            <w:ind w:left="1440" w:hanging="720"/>
            <w:rPr>
              <w:rFonts w:ascii="Times New Roman" w:hAnsi="Times New Roman" w:cs="Times New Roman"/>
              <w:noProof/>
              <w:sz w:val="24"/>
              <w:szCs w:val="24"/>
            </w:rPr>
          </w:pPr>
          <w:r w:rsidRPr="007F47D3">
            <w:rPr>
              <w:rFonts w:ascii="Times New Roman" w:hAnsi="Times New Roman" w:cs="Times New Roman"/>
              <w:noProof/>
              <w:sz w:val="24"/>
              <w:szCs w:val="24"/>
            </w:rPr>
            <w:t>Kokkinos, C. M. (2006). Factor structure and psychometric properties of the Maslach Burnout Inventory</w:t>
          </w:r>
          <w:r w:rsidRPr="007F47D3">
            <w:rPr>
              <w:rFonts w:ascii="Times New Roman" w:hAnsi="Times New Roman" w:cs="Times New Roman" w:hint="eastAsia"/>
              <w:noProof/>
              <w:sz w:val="24"/>
              <w:szCs w:val="24"/>
            </w:rPr>
            <w:t>‐</w:t>
          </w:r>
          <w:r w:rsidRPr="007F47D3">
            <w:rPr>
              <w:rFonts w:ascii="Times New Roman" w:hAnsi="Times New Roman" w:cs="Times New Roman"/>
              <w:noProof/>
              <w:sz w:val="24"/>
              <w:szCs w:val="24"/>
            </w:rPr>
            <w:t>Educators Survey among</w:t>
          </w:r>
          <w:r>
            <w:rPr>
              <w:rFonts w:ascii="Times New Roman" w:hAnsi="Times New Roman" w:cs="Times New Roman"/>
              <w:noProof/>
              <w:sz w:val="24"/>
              <w:szCs w:val="24"/>
            </w:rPr>
            <w:t xml:space="preserve"> </w:t>
          </w:r>
          <w:r w:rsidRPr="007F47D3">
            <w:rPr>
              <w:rFonts w:ascii="Times New Roman" w:hAnsi="Times New Roman" w:cs="Times New Roman"/>
              <w:noProof/>
              <w:sz w:val="24"/>
              <w:szCs w:val="24"/>
            </w:rPr>
            <w:t>elementary and secondary school teachers in Cyprus. Stress and Health, 22(1), 25–33.</w:t>
          </w:r>
        </w:p>
        <w:p w14:paraId="536DC86F" w14:textId="77777777" w:rsidR="00FE3E22" w:rsidRPr="00E92E87" w:rsidRDefault="00FE3E22" w:rsidP="00FE3E22">
          <w:pPr>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Koskey, K. L., Sondergeld, T. A., Stewart, V. C., &amp; Pugh, K. J. (2018). Applying the mixed methods instrument development and construct validation process: The transformative experience questionnaire. Journal of Mixed Methods Research, 12(1), 95–122. doi:10.1177/ 1558689816633310</w:t>
          </w:r>
        </w:p>
        <w:p w14:paraId="35AF38FF" w14:textId="77777777" w:rsidR="00FE3E22"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 xml:space="preserve">Kowal, J., &amp; Fortier, M. S. (1999). Motivational Determinants of Flow: Contributions From Self-Determination Theory. </w:t>
          </w:r>
          <w:r w:rsidRPr="00E92E87">
            <w:rPr>
              <w:rFonts w:ascii="Times New Roman" w:hAnsi="Times New Roman" w:cs="Times New Roman"/>
              <w:i/>
              <w:iCs/>
              <w:noProof/>
              <w:sz w:val="24"/>
              <w:szCs w:val="24"/>
            </w:rPr>
            <w:t>The Journal of Social Psychology</w:t>
          </w:r>
          <w:r w:rsidRPr="00E92E87">
            <w:rPr>
              <w:rFonts w:ascii="Times New Roman" w:hAnsi="Times New Roman" w:cs="Times New Roman"/>
              <w:noProof/>
              <w:sz w:val="24"/>
              <w:szCs w:val="24"/>
            </w:rPr>
            <w:t>, 355-368.</w:t>
          </w:r>
        </w:p>
        <w:p w14:paraId="1E2A4CFB" w14:textId="77777777" w:rsidR="00FE3E22" w:rsidRPr="007F47D3" w:rsidRDefault="00FE3E22" w:rsidP="00FE3E22">
          <w:pPr>
            <w:pStyle w:val="Bibliography"/>
            <w:ind w:left="1440" w:hanging="720"/>
            <w:rPr>
              <w:rFonts w:ascii="Times New Roman" w:hAnsi="Times New Roman" w:cs="Times New Roman"/>
              <w:noProof/>
              <w:sz w:val="24"/>
              <w:szCs w:val="24"/>
            </w:rPr>
          </w:pPr>
          <w:r w:rsidRPr="007F47D3">
            <w:rPr>
              <w:rFonts w:ascii="Times New Roman" w:hAnsi="Times New Roman" w:cs="Times New Roman"/>
              <w:noProof/>
              <w:sz w:val="24"/>
              <w:szCs w:val="24"/>
            </w:rPr>
            <w:t>Kozol, J. (2005). Still Separate, Still Unequal: America's Educational Apartheid. </w:t>
          </w:r>
          <w:r w:rsidRPr="007F47D3">
            <w:rPr>
              <w:rFonts w:ascii="Times New Roman" w:hAnsi="Times New Roman" w:cs="Times New Roman"/>
              <w:i/>
              <w:iCs/>
              <w:noProof/>
              <w:sz w:val="24"/>
              <w:szCs w:val="24"/>
            </w:rPr>
            <w:t>The Shame of the Nation: The Restoration of Apartheid Schooling in America</w:t>
          </w:r>
          <w:r w:rsidRPr="007F47D3">
            <w:rPr>
              <w:rFonts w:ascii="Times New Roman" w:hAnsi="Times New Roman" w:cs="Times New Roman"/>
              <w:noProof/>
              <w:sz w:val="24"/>
              <w:szCs w:val="24"/>
            </w:rPr>
            <w:t>.</w:t>
          </w:r>
        </w:p>
        <w:p w14:paraId="57D7F174" w14:textId="77777777" w:rsidR="00FE3E22" w:rsidRPr="007C5091" w:rsidRDefault="00FE3E22" w:rsidP="00FE3E22">
          <w:pPr>
            <w:pStyle w:val="Bibliography"/>
            <w:ind w:left="1440" w:hanging="720"/>
            <w:rPr>
              <w:rFonts w:ascii="Times New Roman" w:hAnsi="Times New Roman" w:cs="Times New Roman"/>
              <w:noProof/>
              <w:sz w:val="24"/>
              <w:szCs w:val="24"/>
            </w:rPr>
          </w:pPr>
          <w:r w:rsidRPr="007C5091">
            <w:rPr>
              <w:rFonts w:ascii="Times New Roman" w:hAnsi="Times New Roman" w:cs="Times New Roman"/>
              <w:noProof/>
              <w:sz w:val="24"/>
              <w:szCs w:val="24"/>
            </w:rPr>
            <w:t>Kyriacou, C. (1989). Teacher stress and burnout: an international review. In C. Riches, &amp;</w:t>
          </w:r>
          <w:r>
            <w:rPr>
              <w:rFonts w:ascii="Times New Roman" w:hAnsi="Times New Roman" w:cs="Times New Roman"/>
              <w:noProof/>
              <w:sz w:val="24"/>
              <w:szCs w:val="24"/>
            </w:rPr>
            <w:t xml:space="preserve"> </w:t>
          </w:r>
          <w:r w:rsidRPr="007C5091">
            <w:rPr>
              <w:rFonts w:ascii="Times New Roman" w:hAnsi="Times New Roman" w:cs="Times New Roman"/>
              <w:noProof/>
              <w:sz w:val="24"/>
              <w:szCs w:val="24"/>
            </w:rPr>
            <w:t>C. Morgan, Human Resource Management in Education (pp. 60-68). Milton Keynes:</w:t>
          </w:r>
          <w:r>
            <w:rPr>
              <w:rFonts w:ascii="Times New Roman" w:hAnsi="Times New Roman" w:cs="Times New Roman"/>
              <w:noProof/>
              <w:sz w:val="24"/>
              <w:szCs w:val="24"/>
            </w:rPr>
            <w:t xml:space="preserve"> </w:t>
          </w:r>
          <w:r w:rsidRPr="007C5091">
            <w:rPr>
              <w:rFonts w:ascii="Times New Roman" w:hAnsi="Times New Roman" w:cs="Times New Roman"/>
              <w:noProof/>
              <w:sz w:val="24"/>
              <w:szCs w:val="24"/>
            </w:rPr>
            <w:t>Open University Press.</w:t>
          </w:r>
        </w:p>
        <w:p w14:paraId="1256D8CB" w14:textId="77777777" w:rsidR="00FE3E22" w:rsidRPr="007C5091" w:rsidRDefault="00FE3E22" w:rsidP="00FE3E22">
          <w:pPr>
            <w:pStyle w:val="Bibliography"/>
            <w:ind w:left="1440" w:hanging="720"/>
            <w:rPr>
              <w:rFonts w:ascii="Times New Roman" w:hAnsi="Times New Roman" w:cs="Times New Roman"/>
              <w:noProof/>
              <w:sz w:val="24"/>
              <w:szCs w:val="24"/>
            </w:rPr>
          </w:pPr>
          <w:r w:rsidRPr="00F565B4">
            <w:rPr>
              <w:rFonts w:ascii="Times New Roman" w:hAnsi="Times New Roman" w:cs="Times New Roman"/>
              <w:noProof/>
              <w:sz w:val="24"/>
              <w:szCs w:val="24"/>
            </w:rPr>
            <w:t xml:space="preserve">Lavoie, R., Main, K., &amp; Stuart-Edwards, A. (2021). Flow theory: Advancing the two-dimensional conceptualization. Motivation and Emotion, 46(1), 38–58. https://doi.org/10.1007/s11031-021-09911-4 </w:t>
          </w:r>
        </w:p>
        <w:p w14:paraId="28C79B92" w14:textId="77B945F8"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lastRenderedPageBreak/>
            <w:t xml:space="preserve">Larson, R., &amp; Csikszentmihalyi, M. (1983). The Experience Sampling Method. </w:t>
          </w:r>
          <w:r w:rsidRPr="00E92E87">
            <w:rPr>
              <w:rFonts w:ascii="Times New Roman" w:hAnsi="Times New Roman" w:cs="Times New Roman"/>
              <w:i/>
              <w:iCs/>
              <w:noProof/>
              <w:sz w:val="24"/>
              <w:szCs w:val="24"/>
            </w:rPr>
            <w:t>New Directions for Methodol</w:t>
          </w:r>
          <w:r w:rsidR="00747635">
            <w:rPr>
              <w:rFonts w:ascii="Times New Roman" w:hAnsi="Times New Roman" w:cs="Times New Roman"/>
              <w:i/>
              <w:iCs/>
              <w:noProof/>
              <w:sz w:val="24"/>
              <w:szCs w:val="24"/>
            </w:rPr>
            <w:t>o</w:t>
          </w:r>
          <w:r w:rsidRPr="00E92E87">
            <w:rPr>
              <w:rFonts w:ascii="Times New Roman" w:hAnsi="Times New Roman" w:cs="Times New Roman"/>
              <w:i/>
              <w:iCs/>
              <w:noProof/>
              <w:sz w:val="24"/>
              <w:szCs w:val="24"/>
            </w:rPr>
            <w:t>gy of Social and Behaviorial Sciences</w:t>
          </w:r>
          <w:r w:rsidRPr="00E92E87">
            <w:rPr>
              <w:rFonts w:ascii="Times New Roman" w:hAnsi="Times New Roman" w:cs="Times New Roman"/>
              <w:noProof/>
              <w:sz w:val="24"/>
              <w:szCs w:val="24"/>
            </w:rPr>
            <w:t>, 41-56.</w:t>
          </w:r>
        </w:p>
        <w:p w14:paraId="0CA7EFE2" w14:textId="77777777" w:rsidR="00FE3E22"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Lavoie, R., Main, K., &amp; Stuart-Edwards, A. (2022). Flow theory: Advancing the two-dimensional conceptualization. Motivation and Emotion, 46(1), 38-58.</w:t>
          </w:r>
        </w:p>
        <w:p w14:paraId="21AA5B4A" w14:textId="77777777" w:rsidR="00FE3E22" w:rsidRPr="007C5091" w:rsidRDefault="00FE3E22" w:rsidP="00FE3E22">
          <w:pPr>
            <w:pStyle w:val="Bibliography"/>
            <w:ind w:left="1440" w:hanging="720"/>
            <w:rPr>
              <w:rFonts w:ascii="Times New Roman" w:hAnsi="Times New Roman" w:cs="Times New Roman"/>
              <w:noProof/>
              <w:sz w:val="24"/>
              <w:szCs w:val="24"/>
            </w:rPr>
          </w:pPr>
          <w:r w:rsidRPr="007C5091">
            <w:rPr>
              <w:rFonts w:ascii="Times New Roman" w:hAnsi="Times New Roman" w:cs="Times New Roman"/>
              <w:noProof/>
              <w:sz w:val="24"/>
              <w:szCs w:val="24"/>
            </w:rPr>
            <w:t>Linden, D., Tops, M., &amp; Bakker, A. B. (2021). Go with the flow: A neuroscientific view on being fully engaged. European Journal of Neuroscience, 53(4), 947–963. https://doi-org.ezproxy.lib.ou.edu/10.1111/ejn.15014</w:t>
          </w:r>
        </w:p>
        <w:p w14:paraId="1F7CE37A" w14:textId="77777777" w:rsidR="00FE3E22" w:rsidRPr="007C5091" w:rsidRDefault="00FE3E22" w:rsidP="00FE3E22">
          <w:pPr>
            <w:pStyle w:val="Bibliography"/>
            <w:ind w:left="1440" w:hanging="720"/>
            <w:rPr>
              <w:rFonts w:ascii="Times New Roman" w:hAnsi="Times New Roman" w:cs="Times New Roman"/>
              <w:noProof/>
              <w:sz w:val="24"/>
              <w:szCs w:val="24"/>
            </w:rPr>
          </w:pPr>
          <w:r w:rsidRPr="007C5091">
            <w:rPr>
              <w:rFonts w:ascii="Times New Roman" w:hAnsi="Times New Roman" w:cs="Times New Roman"/>
              <w:noProof/>
              <w:sz w:val="24"/>
              <w:szCs w:val="24"/>
            </w:rPr>
            <w:t>Linn, R. L. (2008). Educational accountability systems. In K. E. Ryan and L. A. Shepard (Eds.), The future of test-based educational accountability (pp. 3‒24). New York: Routledge.</w:t>
          </w:r>
        </w:p>
        <w:p w14:paraId="152F7EA3" w14:textId="77777777" w:rsidR="00FE3E22" w:rsidRPr="007C5091" w:rsidRDefault="00FE3E22" w:rsidP="00FE3E22">
          <w:pPr>
            <w:pStyle w:val="Bibliography"/>
            <w:ind w:left="1440" w:hanging="720"/>
            <w:rPr>
              <w:rFonts w:ascii="Times New Roman" w:hAnsi="Times New Roman" w:cs="Times New Roman"/>
              <w:noProof/>
              <w:sz w:val="24"/>
              <w:szCs w:val="24"/>
            </w:rPr>
          </w:pPr>
          <w:r w:rsidRPr="007C5091">
            <w:rPr>
              <w:rFonts w:ascii="Times New Roman" w:hAnsi="Times New Roman" w:cs="Times New Roman"/>
              <w:noProof/>
              <w:sz w:val="24"/>
              <w:szCs w:val="24"/>
            </w:rPr>
            <w:t>Luekens, M. T., Lyter, D. M., &amp; Fox, E. E. (2004). Teacher attrition and mobility: Results from the teacher follow-up survey, 2000e2001. U.S. Department of Education. Washington, DC: National Center for Education Statistics.</w:t>
          </w:r>
        </w:p>
        <w:p w14:paraId="5A19F959" w14:textId="77777777" w:rsidR="00FE3E22" w:rsidRDefault="00FE3E22" w:rsidP="00FE3E22">
          <w:pPr>
            <w:rPr>
              <w:rFonts w:ascii="Helvetica" w:hAnsi="Helvetica"/>
              <w:color w:val="595959"/>
              <w:sz w:val="20"/>
              <w:szCs w:val="20"/>
              <w:shd w:val="clear" w:color="auto" w:fill="F5F5F5"/>
            </w:rPr>
          </w:pPr>
        </w:p>
        <w:p w14:paraId="317FA5C6" w14:textId="77777777" w:rsidR="00FE3E22" w:rsidRPr="007C5091" w:rsidRDefault="00FE3E22" w:rsidP="00FE3E22">
          <w:pPr>
            <w:pStyle w:val="Bibliography"/>
            <w:ind w:left="1440" w:hanging="720"/>
            <w:rPr>
              <w:rFonts w:ascii="Times New Roman" w:hAnsi="Times New Roman" w:cs="Times New Roman"/>
              <w:noProof/>
              <w:sz w:val="24"/>
              <w:szCs w:val="24"/>
            </w:rPr>
          </w:pPr>
          <w:r w:rsidRPr="007C5091">
            <w:rPr>
              <w:rFonts w:ascii="Times New Roman" w:hAnsi="Times New Roman" w:cs="Times New Roman"/>
              <w:noProof/>
              <w:sz w:val="24"/>
              <w:szCs w:val="24"/>
            </w:rPr>
            <w:t>Maslach, C., Schaufeli, W. B., &amp; Leiter, M. P. (2001). Job Burnout. Annual Review of Psychology, 52(1), 397. https://doi</w:t>
          </w:r>
          <w:r>
            <w:rPr>
              <w:rFonts w:ascii="Times New Roman" w:hAnsi="Times New Roman" w:cs="Times New Roman"/>
              <w:noProof/>
              <w:sz w:val="24"/>
              <w:szCs w:val="24"/>
            </w:rPr>
            <w:t xml:space="preserve"> </w:t>
          </w:r>
          <w:r w:rsidRPr="007C5091">
            <w:rPr>
              <w:rFonts w:ascii="Times New Roman" w:hAnsi="Times New Roman" w:cs="Times New Roman"/>
              <w:noProof/>
              <w:sz w:val="24"/>
              <w:szCs w:val="24"/>
            </w:rPr>
            <w:t>org.ezproxy.lib.ou.edu/10.1146/annurev.psych.52.1.397</w:t>
          </w:r>
        </w:p>
        <w:p w14:paraId="090759A0" w14:textId="77777777" w:rsidR="00FE3E22" w:rsidRPr="007C5091" w:rsidRDefault="00FE3E22" w:rsidP="00FE3E22">
          <w:pPr>
            <w:pStyle w:val="Bibliography"/>
            <w:ind w:left="1440" w:hanging="720"/>
            <w:rPr>
              <w:rFonts w:ascii="Times New Roman" w:hAnsi="Times New Roman" w:cs="Times New Roman"/>
              <w:noProof/>
              <w:sz w:val="24"/>
              <w:szCs w:val="24"/>
            </w:rPr>
          </w:pPr>
          <w:r w:rsidRPr="007C5091">
            <w:rPr>
              <w:rFonts w:ascii="Times New Roman" w:hAnsi="Times New Roman" w:cs="Times New Roman"/>
              <w:noProof/>
              <w:sz w:val="24"/>
              <w:szCs w:val="24"/>
            </w:rPr>
            <w:t>Maslach, C., &amp; Leiter, M. P. (2017). Understanding burnout: New models. In C. L. Cooper &amp; J. C. Quick (Eds.), The handbook of stress and health: A guide to research and practice (pp. 36–56). Wiley Blackwell</w:t>
          </w:r>
          <w:r>
            <w:rPr>
              <w:rFonts w:ascii="Times New Roman" w:hAnsi="Times New Roman" w:cs="Times New Roman"/>
              <w:noProof/>
              <w:sz w:val="24"/>
              <w:szCs w:val="24"/>
            </w:rPr>
            <w:t>.</w:t>
          </w:r>
        </w:p>
        <w:p w14:paraId="7A06078B" w14:textId="77777777" w:rsidR="00FE3E22" w:rsidRDefault="00FE3E22" w:rsidP="00FE3E22">
          <w:pPr>
            <w:pStyle w:val="Bibliography"/>
            <w:ind w:left="1440" w:hanging="720"/>
            <w:rPr>
              <w:rFonts w:ascii="Times New Roman" w:hAnsi="Times New Roman" w:cs="Times New Roman"/>
              <w:noProof/>
              <w:sz w:val="24"/>
              <w:szCs w:val="24"/>
            </w:rPr>
          </w:pPr>
          <w:r w:rsidRPr="001A7573">
            <w:rPr>
              <w:rFonts w:ascii="Times New Roman" w:hAnsi="Times New Roman" w:cs="Times New Roman"/>
              <w:noProof/>
              <w:sz w:val="24"/>
              <w:szCs w:val="24"/>
            </w:rPr>
            <w:t>Maslow, A. H. (1943). A theory of human motivation. </w:t>
          </w:r>
          <w:r w:rsidRPr="001A7573">
            <w:rPr>
              <w:rFonts w:ascii="Times New Roman" w:hAnsi="Times New Roman" w:cs="Times New Roman"/>
              <w:i/>
              <w:iCs/>
              <w:noProof/>
              <w:sz w:val="24"/>
              <w:szCs w:val="24"/>
            </w:rPr>
            <w:t>Psychological Review, 50</w:t>
          </w:r>
          <w:r w:rsidRPr="001A7573">
            <w:rPr>
              <w:rFonts w:ascii="Times New Roman" w:hAnsi="Times New Roman" w:cs="Times New Roman"/>
              <w:noProof/>
              <w:sz w:val="24"/>
              <w:szCs w:val="24"/>
            </w:rPr>
            <w:t>(4), 370–396. </w:t>
          </w:r>
          <w:hyperlink r:id="rId29" w:tgtFrame="_blank" w:history="1">
            <w:r w:rsidRPr="001A7573">
              <w:rPr>
                <w:rFonts w:ascii="Times New Roman" w:hAnsi="Times New Roman" w:cs="Times New Roman"/>
                <w:noProof/>
                <w:sz w:val="24"/>
                <w:szCs w:val="24"/>
              </w:rPr>
              <w:t>https://doi.org/10.1037/h0054346</w:t>
            </w:r>
          </w:hyperlink>
          <w:r w:rsidRPr="00B16497">
            <w:rPr>
              <w:rFonts w:ascii="Times New Roman" w:hAnsi="Times New Roman" w:cs="Times New Roman"/>
              <w:noProof/>
              <w:sz w:val="24"/>
              <w:szCs w:val="24"/>
            </w:rPr>
            <w:t xml:space="preserve"> Merriam, S. B. (2009). Qualitative research: A guide to design and implementation. San Francisco: Jossey-Bass.</w:t>
          </w:r>
        </w:p>
        <w:p w14:paraId="5A221781" w14:textId="6047D78B" w:rsidR="00733C3D" w:rsidRPr="00733C3D" w:rsidRDefault="00733C3D" w:rsidP="00733C3D">
          <w:pPr>
            <w:pStyle w:val="Bibliography"/>
            <w:ind w:left="1440" w:hanging="720"/>
          </w:pPr>
          <w:r w:rsidRPr="00733C3D">
            <w:rPr>
              <w:rFonts w:ascii="Times New Roman" w:hAnsi="Times New Roman" w:cs="Times New Roman"/>
              <w:noProof/>
              <w:sz w:val="24"/>
              <w:szCs w:val="24"/>
            </w:rPr>
            <w:t>Maslow, A. H. (1968). Toward a psychology of being (2nd ed.). Van Nostrand.</w:t>
          </w:r>
        </w:p>
        <w:p w14:paraId="545C5715" w14:textId="77777777" w:rsidR="00FE3E22" w:rsidRDefault="00FE3E22" w:rsidP="00FE3E22">
          <w:pPr>
            <w:pStyle w:val="Bibliography"/>
            <w:ind w:left="1440" w:hanging="720"/>
            <w:rPr>
              <w:rFonts w:ascii="Times New Roman" w:hAnsi="Times New Roman" w:cs="Times New Roman"/>
              <w:noProof/>
              <w:sz w:val="24"/>
              <w:szCs w:val="24"/>
            </w:rPr>
          </w:pPr>
          <w:r w:rsidRPr="006F0DBA">
            <w:rPr>
              <w:rFonts w:ascii="Times New Roman" w:hAnsi="Times New Roman" w:cs="Times New Roman"/>
              <w:noProof/>
              <w:sz w:val="24"/>
              <w:szCs w:val="24"/>
            </w:rPr>
            <w:t>Massimini, F., &amp; Delle Fave, A. (2000). Individual development in a bio-cultural perspective. </w:t>
          </w:r>
          <w:r w:rsidRPr="006F0DBA">
            <w:rPr>
              <w:rFonts w:ascii="Times New Roman" w:hAnsi="Times New Roman" w:cs="Times New Roman"/>
              <w:i/>
              <w:iCs/>
              <w:noProof/>
              <w:sz w:val="24"/>
              <w:szCs w:val="24"/>
            </w:rPr>
            <w:t>American Psychologist, 55</w:t>
          </w:r>
          <w:r w:rsidRPr="006F0DBA">
            <w:rPr>
              <w:rFonts w:ascii="Times New Roman" w:hAnsi="Times New Roman" w:cs="Times New Roman"/>
              <w:noProof/>
              <w:sz w:val="24"/>
              <w:szCs w:val="24"/>
            </w:rPr>
            <w:t>(1), 24–33. </w:t>
          </w:r>
          <w:hyperlink r:id="rId30" w:tgtFrame="_blank" w:history="1">
            <w:r w:rsidRPr="006F0DBA">
              <w:rPr>
                <w:rFonts w:ascii="Times New Roman" w:hAnsi="Times New Roman" w:cs="Times New Roman"/>
                <w:noProof/>
                <w:sz w:val="24"/>
                <w:szCs w:val="24"/>
              </w:rPr>
              <w:t>https://doi.org/10.1037/0003-066X.55.1.24</w:t>
            </w:r>
          </w:hyperlink>
        </w:p>
        <w:p w14:paraId="75859692" w14:textId="255080D6" w:rsidR="00FE3E22" w:rsidRPr="007C5091" w:rsidRDefault="00FE3E22" w:rsidP="00FE3E22">
          <w:pPr>
            <w:pStyle w:val="Bibliography"/>
            <w:ind w:left="1440" w:hanging="720"/>
            <w:rPr>
              <w:rFonts w:ascii="Times New Roman" w:hAnsi="Times New Roman" w:cs="Times New Roman"/>
              <w:noProof/>
              <w:sz w:val="24"/>
              <w:szCs w:val="24"/>
            </w:rPr>
          </w:pPr>
          <w:r w:rsidRPr="007C5091">
            <w:rPr>
              <w:rFonts w:ascii="Times New Roman" w:hAnsi="Times New Roman" w:cs="Times New Roman"/>
              <w:noProof/>
              <w:sz w:val="24"/>
              <w:szCs w:val="24"/>
            </w:rPr>
            <w:t>Mathis, W. J. (2010). The Common Core standards initiative: An effective reform tool? Boulder and Tempe: Education and Public Interest Center &amp; Education Policy Research Unit</w:t>
          </w:r>
          <w:r w:rsidR="004569A5">
            <w:rPr>
              <w:rFonts w:ascii="Times New Roman" w:hAnsi="Times New Roman" w:cs="Times New Roman"/>
              <w:noProof/>
              <w:sz w:val="24"/>
              <w:szCs w:val="24"/>
            </w:rPr>
            <w:t xml:space="preserve">. </w:t>
          </w:r>
          <w:r w:rsidRPr="007C5091">
            <w:rPr>
              <w:rFonts w:ascii="Times New Roman" w:hAnsi="Times New Roman" w:cs="Times New Roman"/>
              <w:noProof/>
              <w:sz w:val="24"/>
              <w:szCs w:val="24"/>
            </w:rPr>
            <w:t>Retrieved from http://nepc.colorado.edu/ publication/ common-core-standards</w:t>
          </w:r>
          <w:r>
            <w:rPr>
              <w:rFonts w:ascii="Times New Roman" w:hAnsi="Times New Roman" w:cs="Times New Roman"/>
              <w:noProof/>
              <w:sz w:val="24"/>
              <w:szCs w:val="24"/>
            </w:rPr>
            <w:t>.</w:t>
          </w:r>
        </w:p>
        <w:p w14:paraId="20EE45FE" w14:textId="77777777" w:rsidR="00FE3E22" w:rsidRDefault="00FE3E22" w:rsidP="00FE3E22">
          <w:pPr>
            <w:pStyle w:val="Bibliography"/>
            <w:ind w:left="1440" w:hanging="720"/>
            <w:rPr>
              <w:rFonts w:ascii="Times New Roman" w:hAnsi="Times New Roman" w:cs="Times New Roman"/>
              <w:noProof/>
              <w:sz w:val="24"/>
              <w:szCs w:val="24"/>
            </w:rPr>
          </w:pPr>
          <w:r w:rsidRPr="00B16497">
            <w:rPr>
              <w:rFonts w:ascii="Times New Roman" w:hAnsi="Times New Roman" w:cs="Times New Roman"/>
              <w:noProof/>
              <w:sz w:val="24"/>
              <w:szCs w:val="24"/>
            </w:rPr>
            <w:t>Merriam, S. B., &amp; Tisdell, E. J. (2016). Qualitative research: A guide to design and implementation (4th ed.). San Francisco, CA: Jossey-Bass</w:t>
          </w:r>
        </w:p>
        <w:p w14:paraId="6FFFEAED" w14:textId="77777777" w:rsidR="00FE3E22" w:rsidRPr="002B7D58" w:rsidRDefault="00FE3E22" w:rsidP="00FE3E22">
          <w:pPr>
            <w:pStyle w:val="Bibliography"/>
            <w:ind w:left="1440" w:hanging="720"/>
            <w:rPr>
              <w:rFonts w:ascii="Times New Roman" w:hAnsi="Times New Roman" w:cs="Times New Roman"/>
              <w:noProof/>
              <w:sz w:val="24"/>
              <w:szCs w:val="24"/>
            </w:rPr>
          </w:pPr>
          <w:r w:rsidRPr="002B7D58">
            <w:rPr>
              <w:rFonts w:ascii="Times New Roman" w:hAnsi="Times New Roman" w:cs="Times New Roman"/>
              <w:noProof/>
              <w:sz w:val="24"/>
              <w:szCs w:val="24"/>
            </w:rPr>
            <w:t>Mertens, D. (2020). Research and evaluation in education and psychology: integrating diversity with quantitative, qualitative, and mixed methods (5th ed.). SAGE.</w:t>
          </w:r>
        </w:p>
        <w:p w14:paraId="47E47524" w14:textId="77777777" w:rsidR="00FE3E22" w:rsidRDefault="00FE3E22" w:rsidP="00FE3E22">
          <w:pPr>
            <w:pStyle w:val="Bibliography"/>
            <w:ind w:left="1440" w:hanging="720"/>
            <w:rPr>
              <w:rFonts w:ascii="Times New Roman" w:hAnsi="Times New Roman" w:cs="Times New Roman"/>
              <w:noProof/>
              <w:sz w:val="24"/>
              <w:szCs w:val="24"/>
            </w:rPr>
          </w:pPr>
          <w:r w:rsidRPr="00B16497">
            <w:rPr>
              <w:rFonts w:ascii="Times New Roman" w:hAnsi="Times New Roman" w:cs="Times New Roman"/>
              <w:noProof/>
              <w:sz w:val="24"/>
              <w:szCs w:val="24"/>
            </w:rPr>
            <w:lastRenderedPageBreak/>
            <w:t>Miles, M. B., &amp; Huberman, A. M. (</w:t>
          </w:r>
          <w:r>
            <w:rPr>
              <w:rFonts w:ascii="Times New Roman" w:hAnsi="Times New Roman" w:cs="Times New Roman"/>
              <w:noProof/>
              <w:sz w:val="24"/>
              <w:szCs w:val="24"/>
            </w:rPr>
            <w:t>2014</w:t>
          </w:r>
          <w:r w:rsidRPr="00B16497">
            <w:rPr>
              <w:rFonts w:ascii="Times New Roman" w:hAnsi="Times New Roman" w:cs="Times New Roman"/>
              <w:noProof/>
              <w:sz w:val="24"/>
              <w:szCs w:val="24"/>
            </w:rPr>
            <w:t>). Qualitative data analysis (</w:t>
          </w:r>
          <w:r>
            <w:rPr>
              <w:rFonts w:ascii="Times New Roman" w:hAnsi="Times New Roman" w:cs="Times New Roman"/>
              <w:noProof/>
              <w:sz w:val="24"/>
              <w:szCs w:val="24"/>
            </w:rPr>
            <w:t>4th</w:t>
          </w:r>
          <w:r w:rsidRPr="00B16497">
            <w:rPr>
              <w:rFonts w:ascii="Times New Roman" w:hAnsi="Times New Roman" w:cs="Times New Roman"/>
              <w:noProof/>
              <w:sz w:val="24"/>
              <w:szCs w:val="24"/>
            </w:rPr>
            <w:t xml:space="preserve"> ed.). Thousand Oaks, CA: Sage Publications.</w:t>
          </w:r>
        </w:p>
        <w:p w14:paraId="226EC769" w14:textId="77777777" w:rsidR="00FE3E22" w:rsidRPr="007C5091" w:rsidRDefault="00FE3E22" w:rsidP="00FE3E22">
          <w:pPr>
            <w:pStyle w:val="Bibliography"/>
            <w:ind w:left="1440" w:hanging="720"/>
            <w:rPr>
              <w:rFonts w:ascii="Times New Roman" w:hAnsi="Times New Roman" w:cs="Times New Roman"/>
              <w:noProof/>
              <w:sz w:val="24"/>
              <w:szCs w:val="24"/>
            </w:rPr>
          </w:pPr>
          <w:r w:rsidRPr="007C5091">
            <w:rPr>
              <w:rFonts w:ascii="Times New Roman" w:hAnsi="Times New Roman" w:cs="Times New Roman"/>
              <w:noProof/>
              <w:sz w:val="24"/>
              <w:szCs w:val="24"/>
            </w:rPr>
            <w:t>Milkie, M. A., &amp; Warner, C. H. (2011). Classroom Learning Environments and the Mental Health of First Grade Children. Journal of Health and Social Behavior, 52(1), 4–22. http://www.jstor.org/stable/23033160</w:t>
          </w:r>
        </w:p>
        <w:p w14:paraId="0EE4DF1D" w14:textId="77777777" w:rsidR="00FE3E22" w:rsidRPr="00271CF7" w:rsidRDefault="00FE3E22" w:rsidP="00FE3E22">
          <w:pPr>
            <w:pStyle w:val="Bibliography"/>
            <w:ind w:left="1440" w:hanging="720"/>
            <w:rPr>
              <w:rFonts w:ascii="Times New Roman" w:hAnsi="Times New Roman" w:cs="Times New Roman"/>
              <w:noProof/>
              <w:sz w:val="24"/>
              <w:szCs w:val="24"/>
            </w:rPr>
          </w:pPr>
          <w:r w:rsidRPr="00271CF7">
            <w:rPr>
              <w:rFonts w:ascii="Times New Roman" w:hAnsi="Times New Roman" w:cs="Times New Roman"/>
              <w:noProof/>
              <w:sz w:val="24"/>
              <w:szCs w:val="24"/>
            </w:rPr>
            <w:t>Mikołajczyk, K. (2022). Changes in the approach to employee development in organisations as a result of the COVID-19 pandemic. </w:t>
          </w:r>
          <w:r w:rsidRPr="00271CF7">
            <w:rPr>
              <w:rFonts w:ascii="Times New Roman" w:hAnsi="Times New Roman" w:cs="Times New Roman"/>
              <w:i/>
              <w:iCs/>
              <w:noProof/>
              <w:sz w:val="24"/>
              <w:szCs w:val="24"/>
            </w:rPr>
            <w:t>European Journal of Training and Development, 46</w:t>
          </w:r>
          <w:r w:rsidRPr="00271CF7">
            <w:rPr>
              <w:rFonts w:ascii="Times New Roman" w:hAnsi="Times New Roman" w:cs="Times New Roman"/>
              <w:noProof/>
              <w:sz w:val="24"/>
              <w:szCs w:val="24"/>
            </w:rPr>
            <w:t>(5-6), 544-562.</w:t>
          </w:r>
        </w:p>
        <w:p w14:paraId="7D501873"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 xml:space="preserve">Miller, E., &amp; Almon, J. (2009). Crisis in the Kindergarten: Why Children Need to Play in School. </w:t>
          </w:r>
          <w:r w:rsidRPr="00E92E87">
            <w:rPr>
              <w:rFonts w:ascii="Times New Roman" w:hAnsi="Times New Roman" w:cs="Times New Roman"/>
              <w:i/>
              <w:iCs/>
              <w:noProof/>
              <w:sz w:val="24"/>
              <w:szCs w:val="24"/>
            </w:rPr>
            <w:t>The Education Digest</w:t>
          </w:r>
          <w:r w:rsidRPr="00E92E87">
            <w:rPr>
              <w:rFonts w:ascii="Times New Roman" w:hAnsi="Times New Roman" w:cs="Times New Roman"/>
              <w:noProof/>
              <w:sz w:val="24"/>
              <w:szCs w:val="24"/>
            </w:rPr>
            <w:t>, 42-45.</w:t>
          </w:r>
        </w:p>
        <w:p w14:paraId="04C6E778" w14:textId="77777777" w:rsidR="00FE3E22"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MIT World. (2002, September 6). How to make teaching come alive [Video file]. Retrieved from http://mitworld.mit.edu/video/33.</w:t>
          </w:r>
        </w:p>
        <w:p w14:paraId="5DAAAB74" w14:textId="07D26904" w:rsidR="00FE3E22" w:rsidRPr="007C5091" w:rsidRDefault="00FE3E22" w:rsidP="00FE3E22">
          <w:pPr>
            <w:pStyle w:val="Bibliography"/>
            <w:ind w:left="1440" w:hanging="720"/>
            <w:rPr>
              <w:rFonts w:ascii="Times New Roman" w:hAnsi="Times New Roman" w:cs="Times New Roman"/>
              <w:noProof/>
              <w:sz w:val="24"/>
              <w:szCs w:val="24"/>
            </w:rPr>
          </w:pPr>
          <w:r w:rsidRPr="007C5091">
            <w:rPr>
              <w:rFonts w:ascii="Times New Roman" w:hAnsi="Times New Roman" w:cs="Times New Roman"/>
              <w:noProof/>
              <w:sz w:val="24"/>
              <w:szCs w:val="24"/>
            </w:rPr>
            <w:t>Morse, J. (1994). Emerging from the data: The cognitive processes of analysis in qualitative inquiry. In J. Morse (Ed.), Critical issues in qualitative research methods (pp. 23-43). Thousand Oaks</w:t>
          </w:r>
          <w:r w:rsidR="00420010">
            <w:rPr>
              <w:rFonts w:ascii="Times New Roman" w:hAnsi="Times New Roman" w:cs="Times New Roman"/>
              <w:noProof/>
              <w:sz w:val="24"/>
              <w:szCs w:val="24"/>
            </w:rPr>
            <w:t>,</w:t>
          </w:r>
          <w:r w:rsidRPr="007C5091">
            <w:rPr>
              <w:rFonts w:ascii="Times New Roman" w:hAnsi="Times New Roman" w:cs="Times New Roman"/>
              <w:noProof/>
              <w:sz w:val="24"/>
              <w:szCs w:val="24"/>
            </w:rPr>
            <w:t xml:space="preserve"> CA: Sage.</w:t>
          </w:r>
        </w:p>
        <w:p w14:paraId="77805834" w14:textId="77777777" w:rsidR="00FE3E22" w:rsidRPr="00136C3B" w:rsidRDefault="00FE3E22" w:rsidP="00FE3E22">
          <w:pPr>
            <w:pStyle w:val="Bibliography"/>
            <w:ind w:left="1440" w:hanging="720"/>
            <w:rPr>
              <w:rFonts w:ascii="Times New Roman" w:hAnsi="Times New Roman" w:cs="Times New Roman"/>
              <w:noProof/>
              <w:sz w:val="24"/>
              <w:szCs w:val="24"/>
            </w:rPr>
          </w:pPr>
          <w:r w:rsidRPr="00136C3B">
            <w:rPr>
              <w:rFonts w:ascii="Times New Roman" w:hAnsi="Times New Roman" w:cs="Times New Roman"/>
              <w:noProof/>
              <w:sz w:val="24"/>
              <w:szCs w:val="24"/>
            </w:rPr>
            <w:t>Moustakas, C. E. (1994). Phenomenological research methods. Thousand Oaks, CA: Sage</w:t>
          </w:r>
          <w:r>
            <w:rPr>
              <w:rFonts w:ascii="Times New Roman" w:hAnsi="Times New Roman" w:cs="Times New Roman"/>
              <w:noProof/>
              <w:sz w:val="24"/>
              <w:szCs w:val="24"/>
            </w:rPr>
            <w:t>.</w:t>
          </w:r>
        </w:p>
        <w:p w14:paraId="11C4C5A5"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 xml:space="preserve">Nakamura, J., &amp; Csikszentmihalyi, M. (2002). The Concept of Flow. </w:t>
          </w:r>
          <w:r w:rsidRPr="00E92E87">
            <w:rPr>
              <w:rFonts w:ascii="Times New Roman" w:hAnsi="Times New Roman" w:cs="Times New Roman"/>
              <w:i/>
              <w:iCs/>
              <w:noProof/>
              <w:sz w:val="24"/>
              <w:szCs w:val="24"/>
            </w:rPr>
            <w:t>Handbook of Positive Psychology</w:t>
          </w:r>
          <w:r w:rsidRPr="00E92E87">
            <w:rPr>
              <w:rFonts w:ascii="Times New Roman" w:hAnsi="Times New Roman" w:cs="Times New Roman"/>
              <w:noProof/>
              <w:sz w:val="24"/>
              <w:szCs w:val="24"/>
            </w:rPr>
            <w:t>, 89-105.</w:t>
          </w:r>
        </w:p>
        <w:p w14:paraId="44DEFD12" w14:textId="77777777" w:rsidR="00FE3E22"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i/>
              <w:iCs/>
              <w:noProof/>
              <w:sz w:val="24"/>
              <w:szCs w:val="24"/>
            </w:rPr>
            <w:t>National Association for the Education of Young Children</w:t>
          </w:r>
          <w:r w:rsidRPr="00E92E87">
            <w:rPr>
              <w:rFonts w:ascii="Times New Roman" w:hAnsi="Times New Roman" w:cs="Times New Roman"/>
              <w:noProof/>
              <w:sz w:val="24"/>
              <w:szCs w:val="24"/>
            </w:rPr>
            <w:t>. (n.d.). Retrieved from NAEYC: https://www.naeyc.org/resources/position-statements/dap/purpose</w:t>
          </w:r>
        </w:p>
        <w:p w14:paraId="399F62DF" w14:textId="5AE95FE7" w:rsidR="00FE3E22" w:rsidRPr="003B68B3" w:rsidRDefault="00FE3E22" w:rsidP="00FE3E22">
          <w:pPr>
            <w:pStyle w:val="Bibliography"/>
            <w:ind w:left="1440" w:hanging="720"/>
            <w:rPr>
              <w:rFonts w:ascii="Times New Roman" w:hAnsi="Times New Roman" w:cs="Times New Roman"/>
              <w:noProof/>
              <w:sz w:val="24"/>
              <w:szCs w:val="24"/>
            </w:rPr>
          </w:pPr>
          <w:r w:rsidRPr="003B68B3">
            <w:rPr>
              <w:rFonts w:ascii="Times New Roman" w:hAnsi="Times New Roman" w:cs="Times New Roman"/>
              <w:noProof/>
              <w:sz w:val="24"/>
              <w:szCs w:val="24"/>
            </w:rPr>
            <w:t>National Commission on Excellence in Education. (1983). A nation at risk: The imperative for educational reform</w:t>
          </w:r>
          <w:r w:rsidR="004569A5">
            <w:rPr>
              <w:rFonts w:ascii="Times New Roman" w:hAnsi="Times New Roman" w:cs="Times New Roman"/>
              <w:noProof/>
              <w:sz w:val="24"/>
              <w:szCs w:val="24"/>
            </w:rPr>
            <w:t xml:space="preserve">. </w:t>
          </w:r>
          <w:r w:rsidRPr="003B68B3">
            <w:rPr>
              <w:rFonts w:ascii="Times New Roman" w:hAnsi="Times New Roman" w:cs="Times New Roman"/>
              <w:noProof/>
              <w:sz w:val="24"/>
              <w:szCs w:val="24"/>
            </w:rPr>
            <w:t>Washington, DC: United States Department of Education.</w:t>
          </w:r>
        </w:p>
        <w:p w14:paraId="32A0DBDB" w14:textId="77777777" w:rsidR="00FE3E22" w:rsidRPr="003B68B3" w:rsidRDefault="00FE3E22" w:rsidP="00FE3E22">
          <w:pPr>
            <w:pStyle w:val="Bibliography"/>
            <w:ind w:left="1440" w:hanging="720"/>
            <w:rPr>
              <w:rFonts w:ascii="Times New Roman" w:hAnsi="Times New Roman" w:cs="Times New Roman"/>
              <w:noProof/>
              <w:sz w:val="24"/>
              <w:szCs w:val="24"/>
            </w:rPr>
          </w:pPr>
          <w:r w:rsidRPr="003B68B3">
            <w:rPr>
              <w:rFonts w:ascii="Times New Roman" w:hAnsi="Times New Roman" w:cs="Times New Roman"/>
              <w:noProof/>
              <w:sz w:val="24"/>
              <w:szCs w:val="24"/>
            </w:rPr>
            <w:t>No Child Left Behind (NCLB) Act of 2001, Pub. L. No. 107‒110, § 115, Stat. 1425 (2002).</w:t>
          </w:r>
        </w:p>
        <w:p w14:paraId="601F280A" w14:textId="77777777" w:rsidR="00FE3E22"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 xml:space="preserve">Nell, M. L., Drew, W. F., &amp; Bush, D. E. (2013). </w:t>
          </w:r>
          <w:r w:rsidRPr="00E92E87">
            <w:rPr>
              <w:rFonts w:ascii="Times New Roman" w:hAnsi="Times New Roman" w:cs="Times New Roman"/>
              <w:i/>
              <w:iCs/>
              <w:noProof/>
              <w:sz w:val="24"/>
              <w:szCs w:val="24"/>
            </w:rPr>
            <w:t>from play to practice.</w:t>
          </w:r>
          <w:r w:rsidRPr="00E92E87">
            <w:rPr>
              <w:rFonts w:ascii="Times New Roman" w:hAnsi="Times New Roman" w:cs="Times New Roman"/>
              <w:noProof/>
              <w:sz w:val="24"/>
              <w:szCs w:val="24"/>
            </w:rPr>
            <w:t xml:space="preserve"> NAEYC.</w:t>
          </w:r>
        </w:p>
        <w:p w14:paraId="264FEC6A" w14:textId="77777777" w:rsidR="00FE3E22" w:rsidRPr="003B68B3" w:rsidRDefault="00FE3E22" w:rsidP="00FE3E22">
          <w:pPr>
            <w:pStyle w:val="Bibliography"/>
            <w:ind w:left="1440" w:hanging="720"/>
            <w:rPr>
              <w:rFonts w:ascii="Times New Roman" w:hAnsi="Times New Roman" w:cs="Times New Roman"/>
              <w:noProof/>
              <w:sz w:val="24"/>
              <w:szCs w:val="24"/>
            </w:rPr>
          </w:pPr>
          <w:r w:rsidRPr="003B68B3">
            <w:rPr>
              <w:rFonts w:ascii="Times New Roman" w:hAnsi="Times New Roman" w:cs="Times New Roman"/>
              <w:noProof/>
              <w:sz w:val="24"/>
              <w:szCs w:val="24"/>
            </w:rPr>
            <w:t>O'Brien, Patrick &amp; Goddard, Richard &amp; Keeffe, Mary. (2008). Burnout confirmed as a viable explanation for beginning teacher attrition.</w:t>
          </w:r>
        </w:p>
        <w:p w14:paraId="632D5DBF" w14:textId="77777777" w:rsidR="00FE3E22" w:rsidRDefault="00FE3E22" w:rsidP="00FE3E22">
          <w:pPr>
            <w:pStyle w:val="Bibliography"/>
            <w:ind w:left="1440" w:hanging="720"/>
            <w:rPr>
              <w:rFonts w:ascii="Times New Roman" w:hAnsi="Times New Roman" w:cs="Times New Roman"/>
              <w:noProof/>
              <w:sz w:val="24"/>
              <w:szCs w:val="24"/>
            </w:rPr>
          </w:pPr>
          <w:r w:rsidRPr="00CA6865">
            <w:rPr>
              <w:rFonts w:ascii="Times New Roman" w:hAnsi="Times New Roman" w:cs="Times New Roman"/>
              <w:noProof/>
              <w:sz w:val="24"/>
              <w:szCs w:val="24"/>
            </w:rPr>
            <w:t>Oberle, E., Ji, X. R., Kerai, S., Guhn, M., Schonert-Reichl, K. A., &amp; Gadermann, A. M. (2020). Screen time and extracurricular activities as risk and protective factors for mental health in adolescence: A population-level study. Preventive medicine, 141, 106291. https://doi.org/10.1016/j.ypmed.2020.106291</w:t>
          </w:r>
        </w:p>
        <w:p w14:paraId="5E724DEA" w14:textId="77777777" w:rsidR="00FE3E22" w:rsidRPr="003B68B3" w:rsidRDefault="00FE3E22" w:rsidP="00FE3E22">
          <w:pPr>
            <w:pStyle w:val="Bibliography"/>
            <w:ind w:left="1440" w:hanging="720"/>
            <w:rPr>
              <w:rFonts w:ascii="Times New Roman" w:hAnsi="Times New Roman" w:cs="Times New Roman"/>
              <w:noProof/>
              <w:sz w:val="24"/>
              <w:szCs w:val="24"/>
            </w:rPr>
          </w:pPr>
          <w:r w:rsidRPr="003B68B3">
            <w:rPr>
              <w:rFonts w:ascii="Times New Roman" w:hAnsi="Times New Roman" w:cs="Times New Roman"/>
              <w:noProof/>
              <w:sz w:val="24"/>
              <w:szCs w:val="24"/>
            </w:rPr>
            <w:t xml:space="preserve">Oberle, E., &amp; Schonert-Reichl, K. A. (2016b). Stress contagion in the classroom? The link between classroom teacher burnout and morning cortisol in elementary </w:t>
          </w:r>
          <w:r w:rsidRPr="003B68B3">
            <w:rPr>
              <w:rFonts w:ascii="Times New Roman" w:hAnsi="Times New Roman" w:cs="Times New Roman"/>
              <w:noProof/>
              <w:sz w:val="24"/>
              <w:szCs w:val="24"/>
            </w:rPr>
            <w:lastRenderedPageBreak/>
            <w:t>school students. Social Science &amp; Medicine, 159(159), 30–37. https://doi.org/10.1016/j.socscimed.2016.04.031</w:t>
          </w:r>
        </w:p>
        <w:p w14:paraId="6223E891" w14:textId="77777777" w:rsidR="00FE3E22"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 xml:space="preserve">Onwuegbuzie, A. J., &amp; Leech, N. L. (2006). </w:t>
          </w:r>
          <w:r w:rsidRPr="00E92E87">
            <w:rPr>
              <w:rFonts w:ascii="Times New Roman" w:hAnsi="Times New Roman" w:cs="Times New Roman"/>
              <w:i/>
              <w:iCs/>
              <w:noProof/>
              <w:sz w:val="24"/>
              <w:szCs w:val="24"/>
            </w:rPr>
            <w:t>Linking research questions to mixed methods data analysis procedures</w:t>
          </w:r>
          <w:r w:rsidRPr="00E92E87">
            <w:rPr>
              <w:rFonts w:ascii="Times New Roman" w:hAnsi="Times New Roman" w:cs="Times New Roman"/>
              <w:noProof/>
              <w:sz w:val="24"/>
              <w:szCs w:val="24"/>
            </w:rPr>
            <w:t>. The qualitative report, 11(3), 474-498.</w:t>
          </w:r>
        </w:p>
        <w:p w14:paraId="565EA526" w14:textId="231FED21" w:rsidR="00CA7BCE" w:rsidRPr="00CA7BCE" w:rsidRDefault="00CA7BCE" w:rsidP="00CA7BCE">
          <w:pPr>
            <w:pStyle w:val="Bibliography"/>
            <w:ind w:left="1440" w:hanging="720"/>
            <w:rPr>
              <w:rFonts w:ascii="Times New Roman" w:hAnsi="Times New Roman" w:cs="Times New Roman"/>
              <w:noProof/>
              <w:sz w:val="24"/>
              <w:szCs w:val="24"/>
            </w:rPr>
          </w:pPr>
          <w:r w:rsidRPr="00CA7BCE">
            <w:rPr>
              <w:rFonts w:ascii="Times New Roman" w:hAnsi="Times New Roman" w:cs="Times New Roman"/>
              <w:noProof/>
              <w:sz w:val="24"/>
              <w:szCs w:val="24"/>
            </w:rPr>
            <w:t>Pandya, A., &amp; Lodha, P. (2021). Social Connectedness, Excessive Screen Time During COVID-19 and Mental Health: A Review of Current Evidence. Frontiers in Human Dynamics, 3, 684137. </w:t>
          </w:r>
        </w:p>
        <w:p w14:paraId="169DE55C" w14:textId="77777777" w:rsidR="00FE3E22" w:rsidRPr="003B68B3" w:rsidRDefault="00FE3E22" w:rsidP="00FE3E22">
          <w:pPr>
            <w:pStyle w:val="Bibliography"/>
            <w:ind w:left="1440" w:hanging="720"/>
            <w:rPr>
              <w:rFonts w:ascii="Times New Roman" w:hAnsi="Times New Roman" w:cs="Times New Roman"/>
              <w:noProof/>
              <w:sz w:val="24"/>
              <w:szCs w:val="24"/>
            </w:rPr>
          </w:pPr>
          <w:r w:rsidRPr="003B68B3">
            <w:rPr>
              <w:rFonts w:ascii="Times New Roman" w:hAnsi="Times New Roman" w:cs="Times New Roman"/>
              <w:noProof/>
              <w:sz w:val="24"/>
              <w:szCs w:val="24"/>
            </w:rPr>
            <w:t>Piaget, J. (1951). The language and thought of the child. New York: Humanities Press. (Originally published in 1923)</w:t>
          </w:r>
        </w:p>
        <w:p w14:paraId="4274B65D" w14:textId="77777777" w:rsidR="00FE3E22" w:rsidRPr="003B68B3" w:rsidRDefault="00FE3E22" w:rsidP="00FE3E22">
          <w:pPr>
            <w:pStyle w:val="Bibliography"/>
            <w:ind w:left="1440" w:hanging="720"/>
            <w:rPr>
              <w:rFonts w:ascii="Times New Roman" w:hAnsi="Times New Roman" w:cs="Times New Roman"/>
              <w:noProof/>
              <w:sz w:val="24"/>
              <w:szCs w:val="24"/>
            </w:rPr>
          </w:pPr>
          <w:r w:rsidRPr="003B68B3">
            <w:rPr>
              <w:rFonts w:ascii="Times New Roman" w:hAnsi="Times New Roman" w:cs="Times New Roman"/>
              <w:noProof/>
              <w:sz w:val="24"/>
              <w:szCs w:val="24"/>
            </w:rPr>
            <w:t>Piaget, J. (1954). The construction of reality in the child. New York: Routledge.</w:t>
          </w:r>
        </w:p>
        <w:p w14:paraId="1284F39E" w14:textId="77777777" w:rsidR="00FE3E22" w:rsidRPr="003B68B3" w:rsidRDefault="00FE3E22" w:rsidP="00FE3E22">
          <w:pPr>
            <w:pStyle w:val="Bibliography"/>
            <w:ind w:left="1440" w:hanging="720"/>
            <w:rPr>
              <w:rFonts w:ascii="Times New Roman" w:hAnsi="Times New Roman" w:cs="Times New Roman"/>
              <w:noProof/>
              <w:sz w:val="24"/>
              <w:szCs w:val="24"/>
            </w:rPr>
          </w:pPr>
          <w:r w:rsidRPr="003B68B3">
            <w:rPr>
              <w:rFonts w:ascii="Times New Roman" w:hAnsi="Times New Roman" w:cs="Times New Roman"/>
              <w:noProof/>
              <w:sz w:val="24"/>
              <w:szCs w:val="24"/>
            </w:rPr>
            <w:t>Piaget, J. (1962). The moral judgment of the child. New York: Collier. (Originally published in 1932)</w:t>
          </w:r>
        </w:p>
        <w:p w14:paraId="1182A21C" w14:textId="77777777" w:rsidR="00FE3E22" w:rsidRPr="003B68B3" w:rsidRDefault="00FE3E22" w:rsidP="00FE3E22">
          <w:pPr>
            <w:pStyle w:val="Bibliography"/>
            <w:ind w:left="1440" w:hanging="720"/>
            <w:rPr>
              <w:rFonts w:ascii="Times New Roman" w:hAnsi="Times New Roman" w:cs="Times New Roman"/>
              <w:noProof/>
              <w:sz w:val="24"/>
              <w:szCs w:val="24"/>
            </w:rPr>
          </w:pPr>
          <w:r w:rsidRPr="003B68B3">
            <w:rPr>
              <w:rFonts w:ascii="Times New Roman" w:hAnsi="Times New Roman" w:cs="Times New Roman"/>
              <w:noProof/>
              <w:sz w:val="24"/>
              <w:szCs w:val="24"/>
            </w:rPr>
            <w:t xml:space="preserve">Piaget, J. (1964). Part I: Cognitive development in children: Piaget development and learning. Journal of Research in Science Teaching, 2(3), 176‒186. </w:t>
          </w:r>
        </w:p>
        <w:p w14:paraId="5B91B801" w14:textId="77777777" w:rsidR="00FE3E22" w:rsidRPr="00041BC6" w:rsidRDefault="00FE3E22" w:rsidP="00FE3E22">
          <w:pPr>
            <w:pStyle w:val="Bibliography"/>
            <w:ind w:left="1440" w:hanging="720"/>
            <w:rPr>
              <w:rFonts w:ascii="Times New Roman" w:hAnsi="Times New Roman" w:cs="Times New Roman"/>
              <w:noProof/>
              <w:sz w:val="24"/>
              <w:szCs w:val="24"/>
            </w:rPr>
          </w:pPr>
          <w:r w:rsidRPr="00041BC6">
            <w:rPr>
              <w:rFonts w:ascii="Times New Roman" w:hAnsi="Times New Roman" w:cs="Times New Roman"/>
              <w:noProof/>
              <w:sz w:val="24"/>
              <w:szCs w:val="24"/>
            </w:rPr>
            <w:t xml:space="preserve">Piaget, J. (1966). The psychology of intelligence. Towata, NJ: Littlefield. (Originally published in 1947) </w:t>
          </w:r>
        </w:p>
        <w:p w14:paraId="004CE22C" w14:textId="77777777" w:rsidR="00FE3E22" w:rsidRPr="00041BC6" w:rsidRDefault="00FE3E22" w:rsidP="00FE3E22">
          <w:pPr>
            <w:pStyle w:val="Bibliography"/>
            <w:ind w:left="1440" w:hanging="720"/>
            <w:rPr>
              <w:rFonts w:ascii="Times New Roman" w:hAnsi="Times New Roman" w:cs="Times New Roman"/>
              <w:noProof/>
              <w:sz w:val="24"/>
              <w:szCs w:val="24"/>
            </w:rPr>
          </w:pPr>
          <w:r w:rsidRPr="00041BC6">
            <w:rPr>
              <w:rFonts w:ascii="Times New Roman" w:hAnsi="Times New Roman" w:cs="Times New Roman"/>
              <w:noProof/>
              <w:sz w:val="24"/>
              <w:szCs w:val="24"/>
            </w:rPr>
            <w:t>Piaget, J. (1969). The mechanisms of perception. London: Routledge and Keger Paul.</w:t>
          </w:r>
        </w:p>
        <w:p w14:paraId="208D635D" w14:textId="77777777" w:rsidR="00FE3E22" w:rsidRPr="00041BC6" w:rsidRDefault="00FE3E22" w:rsidP="00FE3E22">
          <w:pPr>
            <w:pStyle w:val="Bibliography"/>
            <w:ind w:left="1440" w:hanging="720"/>
            <w:rPr>
              <w:rFonts w:ascii="Times New Roman" w:hAnsi="Times New Roman" w:cs="Times New Roman"/>
              <w:noProof/>
              <w:sz w:val="24"/>
              <w:szCs w:val="24"/>
            </w:rPr>
          </w:pPr>
          <w:r w:rsidRPr="00041BC6">
            <w:rPr>
              <w:rFonts w:ascii="Times New Roman" w:hAnsi="Times New Roman" w:cs="Times New Roman"/>
              <w:noProof/>
              <w:sz w:val="24"/>
              <w:szCs w:val="24"/>
            </w:rPr>
            <w:t>Piaget, J. (1971). Biology and knowledge: An essay on the relations between organic regulations and cognitive processes. Chicago, IL: The University of Chicago Press. (Originally published in 1967)</w:t>
          </w:r>
        </w:p>
        <w:p w14:paraId="6B29B529" w14:textId="14E690D9" w:rsidR="00FE3E22" w:rsidRPr="00041BC6" w:rsidRDefault="00FE3E22" w:rsidP="00FE3E22">
          <w:pPr>
            <w:pStyle w:val="Bibliography"/>
            <w:ind w:left="1440" w:hanging="720"/>
            <w:rPr>
              <w:rFonts w:ascii="Times New Roman" w:hAnsi="Times New Roman" w:cs="Times New Roman"/>
              <w:noProof/>
              <w:sz w:val="24"/>
              <w:szCs w:val="24"/>
            </w:rPr>
          </w:pPr>
          <w:r w:rsidRPr="00041BC6">
            <w:rPr>
              <w:rFonts w:ascii="Times New Roman" w:hAnsi="Times New Roman" w:cs="Times New Roman"/>
              <w:noProof/>
              <w:sz w:val="24"/>
              <w:szCs w:val="24"/>
            </w:rPr>
            <w:t>Piaget, J. (1973). Introduction to genetic epistemology: Biological thinking, psychological thinking, and sociological thinking</w:t>
          </w:r>
          <w:r w:rsidR="004569A5">
            <w:rPr>
              <w:rFonts w:ascii="Times New Roman" w:hAnsi="Times New Roman" w:cs="Times New Roman"/>
              <w:noProof/>
              <w:sz w:val="24"/>
              <w:szCs w:val="24"/>
            </w:rPr>
            <w:t xml:space="preserve">. </w:t>
          </w:r>
          <w:r w:rsidRPr="00041BC6">
            <w:rPr>
              <w:rFonts w:ascii="Times New Roman" w:hAnsi="Times New Roman" w:cs="Times New Roman"/>
              <w:noProof/>
              <w:sz w:val="24"/>
              <w:szCs w:val="24"/>
            </w:rPr>
            <w:t>Paris: University of France Press. (Originally published in 1950)</w:t>
          </w:r>
        </w:p>
        <w:p w14:paraId="3A17CDF8" w14:textId="77777777" w:rsidR="00FE3E22" w:rsidRPr="00041BC6" w:rsidRDefault="00FE3E22" w:rsidP="00FE3E22">
          <w:pPr>
            <w:pStyle w:val="Bibliography"/>
            <w:ind w:left="1440" w:hanging="720"/>
            <w:rPr>
              <w:rFonts w:ascii="Times New Roman" w:hAnsi="Times New Roman" w:cs="Times New Roman"/>
              <w:noProof/>
              <w:sz w:val="24"/>
              <w:szCs w:val="24"/>
            </w:rPr>
          </w:pPr>
          <w:r w:rsidRPr="00041BC6">
            <w:rPr>
              <w:rFonts w:ascii="Times New Roman" w:hAnsi="Times New Roman" w:cs="Times New Roman"/>
              <w:noProof/>
              <w:sz w:val="24"/>
              <w:szCs w:val="24"/>
            </w:rPr>
            <w:t>Piaget, J. (1977). The role of action in the development of thinking. In W. F. Overton &amp; J. M. Gallagher (Eds.), Knowledge and development (pp. 17‒42). New York: Plenum Press.</w:t>
          </w:r>
        </w:p>
        <w:p w14:paraId="3E458879" w14:textId="77777777" w:rsidR="00FE3E22" w:rsidRPr="00041BC6" w:rsidRDefault="00FE3E22" w:rsidP="00FE3E22">
          <w:pPr>
            <w:pStyle w:val="Bibliography"/>
            <w:ind w:left="1440" w:hanging="720"/>
            <w:rPr>
              <w:rFonts w:ascii="Times New Roman" w:hAnsi="Times New Roman" w:cs="Times New Roman"/>
              <w:noProof/>
              <w:sz w:val="24"/>
              <w:szCs w:val="24"/>
            </w:rPr>
          </w:pPr>
          <w:r w:rsidRPr="00041BC6">
            <w:rPr>
              <w:rFonts w:ascii="Times New Roman" w:hAnsi="Times New Roman" w:cs="Times New Roman"/>
              <w:noProof/>
              <w:sz w:val="24"/>
              <w:szCs w:val="24"/>
            </w:rPr>
            <w:t>Piaget, J. (1995). Genetic logic and sociology. In J. Piaget (Ed.), Sociological studies. New York: Routledge. (Originally published in 1928)</w:t>
          </w:r>
        </w:p>
        <w:p w14:paraId="0C915A95" w14:textId="77777777" w:rsidR="00FE3E22" w:rsidRPr="00041BC6" w:rsidRDefault="00FE3E22" w:rsidP="00FE3E22">
          <w:pPr>
            <w:pStyle w:val="Bibliography"/>
            <w:ind w:left="1440" w:hanging="720"/>
            <w:rPr>
              <w:rFonts w:ascii="Times New Roman" w:hAnsi="Times New Roman" w:cs="Times New Roman"/>
              <w:noProof/>
              <w:sz w:val="24"/>
              <w:szCs w:val="24"/>
            </w:rPr>
          </w:pPr>
          <w:r w:rsidRPr="00041BC6">
            <w:rPr>
              <w:rFonts w:ascii="Times New Roman" w:hAnsi="Times New Roman" w:cs="Times New Roman"/>
              <w:noProof/>
              <w:sz w:val="24"/>
              <w:szCs w:val="24"/>
            </w:rPr>
            <w:t>Piaget, J., &amp; Inhelder, B. (1969). The psychology of the child. New York: Basic Books.</w:t>
          </w:r>
        </w:p>
        <w:p w14:paraId="3F4CCAB0"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Pugh, K. J. (2002). Teaching for Transformative Experiences in Science: An Investigation of the Effectiveness of Two Instructional Elements. Teachers College Record, 104(6), 1101–1137. https://doi.org/10.1111/1467-9620.00198</w:t>
          </w:r>
        </w:p>
        <w:p w14:paraId="0008A380" w14:textId="77777777" w:rsidR="00FE3E22" w:rsidRPr="00E92E87" w:rsidRDefault="00FE3E22" w:rsidP="00FE3E22">
          <w:pPr>
            <w:pStyle w:val="Bibliography"/>
            <w:ind w:left="1440" w:hanging="720"/>
            <w:rPr>
              <w:rFonts w:ascii="Times New Roman" w:hAnsi="Times New Roman" w:cs="Times New Roman"/>
              <w:sz w:val="24"/>
              <w:szCs w:val="24"/>
            </w:rPr>
          </w:pPr>
          <w:r w:rsidRPr="00E92E87">
            <w:rPr>
              <w:rFonts w:ascii="Times New Roman" w:hAnsi="Times New Roman" w:cs="Times New Roman"/>
              <w:noProof/>
              <w:sz w:val="24"/>
              <w:szCs w:val="24"/>
            </w:rPr>
            <w:t>Pugh, K. (2004). Newton's laws beyond the classroom walls. Science Education (Salem, Mass.), 88(2), 182-196.</w:t>
          </w:r>
        </w:p>
        <w:p w14:paraId="667505A4"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lastRenderedPageBreak/>
            <w:t xml:space="preserve">Pugh, K. J. (2011). Transformative Experience: An Integrative Construct in the Spirit of Deweyan Pragmatism. </w:t>
          </w:r>
          <w:r w:rsidRPr="00E92E87">
            <w:rPr>
              <w:rFonts w:ascii="Times New Roman" w:hAnsi="Times New Roman" w:cs="Times New Roman"/>
              <w:i/>
              <w:iCs/>
              <w:noProof/>
              <w:sz w:val="24"/>
              <w:szCs w:val="24"/>
            </w:rPr>
            <w:t>Educational Psychologist</w:t>
          </w:r>
          <w:r w:rsidRPr="00E92E87">
            <w:rPr>
              <w:rFonts w:ascii="Times New Roman" w:hAnsi="Times New Roman" w:cs="Times New Roman"/>
              <w:noProof/>
              <w:sz w:val="24"/>
              <w:szCs w:val="24"/>
            </w:rPr>
            <w:t>, 107-121.</w:t>
          </w:r>
        </w:p>
        <w:p w14:paraId="326661DC" w14:textId="77777777" w:rsidR="00FE3E22" w:rsidRPr="00E92E87" w:rsidRDefault="00FE3E22" w:rsidP="00FE3E22">
          <w:pPr>
            <w:pStyle w:val="Bibliography"/>
            <w:ind w:left="1440" w:hanging="720"/>
            <w:rPr>
              <w:rFonts w:ascii="Times New Roman" w:hAnsi="Times New Roman" w:cs="Times New Roman"/>
              <w:sz w:val="24"/>
              <w:szCs w:val="24"/>
            </w:rPr>
          </w:pPr>
          <w:r w:rsidRPr="00E92E87">
            <w:rPr>
              <w:rFonts w:ascii="Times New Roman" w:hAnsi="Times New Roman" w:cs="Times New Roman"/>
              <w:noProof/>
              <w:sz w:val="24"/>
              <w:szCs w:val="24"/>
            </w:rPr>
            <w:t>Pugh, K., &amp; Bergin, D. (2005). The Effect of Schooling on Students' Out-of-School Experience. Educational Researcher, 34(9), 15-23.</w:t>
          </w:r>
        </w:p>
        <w:p w14:paraId="1CC51103"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 xml:space="preserve">Pugh, K. J., Bergstrom, C. M., Heddy, B. C., &amp; Krob, K. E. (2017). Supporting Deep Engagement: The Teaching for Transformative Experiences in Science (TTES) Model. </w:t>
          </w:r>
          <w:r w:rsidRPr="00E92E87">
            <w:rPr>
              <w:rFonts w:ascii="Times New Roman" w:hAnsi="Times New Roman" w:cs="Times New Roman"/>
              <w:i/>
              <w:iCs/>
              <w:noProof/>
              <w:sz w:val="24"/>
              <w:szCs w:val="24"/>
            </w:rPr>
            <w:t>The Journal of Experimental Educaion</w:t>
          </w:r>
          <w:r w:rsidRPr="00E92E87">
            <w:rPr>
              <w:rFonts w:ascii="Times New Roman" w:hAnsi="Times New Roman" w:cs="Times New Roman"/>
              <w:noProof/>
              <w:sz w:val="24"/>
              <w:szCs w:val="24"/>
            </w:rPr>
            <w:t>.</w:t>
          </w:r>
        </w:p>
        <w:p w14:paraId="4F2A5CA2" w14:textId="77777777" w:rsidR="00FE3E22" w:rsidRPr="00E92E87" w:rsidRDefault="00FE3E22" w:rsidP="00FE3E22">
          <w:pPr>
            <w:pStyle w:val="Bibliography"/>
            <w:ind w:left="1440" w:hanging="720"/>
            <w:rPr>
              <w:rFonts w:ascii="Times New Roman" w:hAnsi="Times New Roman" w:cs="Times New Roman"/>
              <w:sz w:val="24"/>
              <w:szCs w:val="24"/>
            </w:rPr>
          </w:pPr>
          <w:r w:rsidRPr="00E92E87">
            <w:rPr>
              <w:rFonts w:ascii="Times New Roman" w:hAnsi="Times New Roman" w:cs="Times New Roman"/>
              <w:noProof/>
              <w:sz w:val="24"/>
              <w:szCs w:val="24"/>
            </w:rPr>
            <w:t>Pugh, K., &amp; Girod, M. (2007). Science, Art, and Experience: Constructing a Science Pedagogy From Dewey's Aesthetics. Journal of Science Teacher Education, 18(1), 9-27.</w:t>
          </w:r>
        </w:p>
        <w:p w14:paraId="273083B3" w14:textId="19BE2E43"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 xml:space="preserve">Pugh, K. J., Linnenbrink-Garcia, L., Koskey, K. L., Stewart, V. C., &amp; Manzey, C. (2009). Motivation, Learning, and Transformative Experience: A Study of Deep Engagement in Science. </w:t>
          </w:r>
          <w:r w:rsidRPr="00E92E87">
            <w:rPr>
              <w:rFonts w:ascii="Times New Roman" w:hAnsi="Times New Roman" w:cs="Times New Roman"/>
              <w:i/>
              <w:iCs/>
              <w:noProof/>
              <w:sz w:val="24"/>
              <w:szCs w:val="24"/>
            </w:rPr>
            <w:t>Science Educa</w:t>
          </w:r>
          <w:r w:rsidR="00747635">
            <w:rPr>
              <w:rFonts w:ascii="Times New Roman" w:hAnsi="Times New Roman" w:cs="Times New Roman"/>
              <w:i/>
              <w:iCs/>
              <w:noProof/>
              <w:sz w:val="24"/>
              <w:szCs w:val="24"/>
            </w:rPr>
            <w:t>t</w:t>
          </w:r>
          <w:r w:rsidRPr="00E92E87">
            <w:rPr>
              <w:rFonts w:ascii="Times New Roman" w:hAnsi="Times New Roman" w:cs="Times New Roman"/>
              <w:i/>
              <w:iCs/>
              <w:noProof/>
              <w:sz w:val="24"/>
              <w:szCs w:val="24"/>
            </w:rPr>
            <w:t>ion</w:t>
          </w:r>
          <w:r w:rsidRPr="00E92E87">
            <w:rPr>
              <w:rFonts w:ascii="Times New Roman" w:hAnsi="Times New Roman" w:cs="Times New Roman"/>
              <w:noProof/>
              <w:sz w:val="24"/>
              <w:szCs w:val="24"/>
            </w:rPr>
            <w:t>.</w:t>
          </w:r>
        </w:p>
        <w:p w14:paraId="0B39437F"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 xml:space="preserve">Pugh, K. J., Linnenbrink-Garcia, L., Koskey, K., Stewart, V. C., &amp; Manzey, C. (2010). Teaching for Transformative Experiences and Conceptual Change: A Case Study and Evaluation of a High School Biology Teacher's Experience. </w:t>
          </w:r>
          <w:r w:rsidRPr="00E92E87">
            <w:rPr>
              <w:rFonts w:ascii="Times New Roman" w:hAnsi="Times New Roman" w:cs="Times New Roman"/>
              <w:i/>
              <w:iCs/>
              <w:noProof/>
              <w:sz w:val="24"/>
              <w:szCs w:val="24"/>
            </w:rPr>
            <w:t>Cognition and Instruction</w:t>
          </w:r>
          <w:r w:rsidRPr="00E92E87">
            <w:rPr>
              <w:rFonts w:ascii="Times New Roman" w:hAnsi="Times New Roman" w:cs="Times New Roman"/>
              <w:noProof/>
              <w:sz w:val="24"/>
              <w:szCs w:val="24"/>
            </w:rPr>
            <w:t>, 273-316.</w:t>
          </w:r>
        </w:p>
        <w:p w14:paraId="2EDF0DF8"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Pugh K.J. et al. (2019) Transformative Experience: A Critical Review and Investigation of Individual Factors. In: Spector M., Lockee B., Childress M. (eds) Learning, Design, and Technology. Springer, Cham. https://doi.org/10.1007/978-3-319-17727-4_155-1</w:t>
          </w:r>
        </w:p>
        <w:p w14:paraId="3E27AABA"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 xml:space="preserve">Pyle, A., &amp; Danniels, E. (2017). A Continuum of Play-Based Learning: The Role of the Teacher in Play-Based Pedagogy and the Fear of Hijacking Play. </w:t>
          </w:r>
          <w:r w:rsidRPr="00E92E87">
            <w:rPr>
              <w:rFonts w:ascii="Times New Roman" w:hAnsi="Times New Roman" w:cs="Times New Roman"/>
              <w:i/>
              <w:iCs/>
              <w:noProof/>
              <w:sz w:val="24"/>
              <w:szCs w:val="24"/>
            </w:rPr>
            <w:t>Early Education and Development</w:t>
          </w:r>
          <w:r w:rsidRPr="00E92E87">
            <w:rPr>
              <w:rFonts w:ascii="Times New Roman" w:hAnsi="Times New Roman" w:cs="Times New Roman"/>
              <w:noProof/>
              <w:sz w:val="24"/>
              <w:szCs w:val="24"/>
            </w:rPr>
            <w:t>, 274-289.</w:t>
          </w:r>
        </w:p>
        <w:p w14:paraId="12CD6DED" w14:textId="77777777" w:rsidR="00FE3E22" w:rsidRDefault="00FE3E22" w:rsidP="00FE3E22">
          <w:pPr>
            <w:pStyle w:val="Bibliography"/>
            <w:ind w:left="1440" w:hanging="720"/>
            <w:rPr>
              <w:rFonts w:ascii="Times New Roman" w:hAnsi="Times New Roman" w:cs="Times New Roman"/>
              <w:noProof/>
              <w:sz w:val="24"/>
              <w:szCs w:val="24"/>
            </w:rPr>
          </w:pPr>
          <w:r w:rsidRPr="00DC6891">
            <w:rPr>
              <w:rFonts w:ascii="Times New Roman" w:hAnsi="Times New Roman" w:cs="Times New Roman"/>
              <w:noProof/>
              <w:sz w:val="24"/>
              <w:szCs w:val="24"/>
            </w:rPr>
            <w:t>Rasch, G. Probabilistic Models for Some Intelligence and Attainment Tests.</w:t>
          </w:r>
          <w:r>
            <w:rPr>
              <w:rFonts w:ascii="Times New Roman" w:hAnsi="Times New Roman" w:cs="Times New Roman"/>
              <w:noProof/>
              <w:sz w:val="24"/>
              <w:szCs w:val="24"/>
            </w:rPr>
            <w:t xml:space="preserve"> 1960;1980.</w:t>
          </w:r>
        </w:p>
        <w:p w14:paraId="6DFED418" w14:textId="10AC119E" w:rsidR="00FE3E22" w:rsidRDefault="00FE3E22" w:rsidP="00FE3E22">
          <w:pPr>
            <w:pStyle w:val="Bibliography"/>
            <w:ind w:left="1440" w:hanging="720"/>
            <w:rPr>
              <w:rFonts w:ascii="Times New Roman" w:hAnsi="Times New Roman" w:cs="Times New Roman"/>
              <w:noProof/>
              <w:sz w:val="24"/>
              <w:szCs w:val="24"/>
            </w:rPr>
          </w:pPr>
          <w:r w:rsidRPr="00EA79AC">
            <w:rPr>
              <w:rFonts w:ascii="Times New Roman" w:hAnsi="Times New Roman" w:cs="Times New Roman"/>
              <w:noProof/>
              <w:sz w:val="24"/>
              <w:szCs w:val="24"/>
            </w:rPr>
            <w:t>Rathunde, K., &amp; Csikszentmihalyi, M. (2006). The Developing Person: An Experiential Perspective. In R. M. Lerner &amp; W. Damon (Eds.), </w:t>
          </w:r>
          <w:r w:rsidRPr="00EA79AC">
            <w:rPr>
              <w:rFonts w:ascii="Times New Roman" w:hAnsi="Times New Roman" w:cs="Times New Roman"/>
              <w:i/>
              <w:iCs/>
              <w:noProof/>
              <w:sz w:val="24"/>
              <w:szCs w:val="24"/>
            </w:rPr>
            <w:t>Handbook of child psychology: Theoretical models of human development</w:t>
          </w:r>
          <w:r w:rsidRPr="00EA79AC">
            <w:rPr>
              <w:rFonts w:ascii="Times New Roman" w:hAnsi="Times New Roman" w:cs="Times New Roman"/>
              <w:noProof/>
              <w:sz w:val="24"/>
              <w:szCs w:val="24"/>
            </w:rPr>
            <w:t> (pp. 465–515). John Wiley &amp; Sons, Inc.</w:t>
          </w:r>
        </w:p>
        <w:p w14:paraId="47EB1FBA" w14:textId="7B41F98E" w:rsidR="00F35404" w:rsidRPr="00F35404" w:rsidRDefault="00F35404" w:rsidP="00F35404">
          <w:pPr>
            <w:pStyle w:val="Bibliography"/>
            <w:ind w:left="1440" w:hanging="720"/>
            <w:rPr>
              <w:rFonts w:ascii="Times New Roman" w:hAnsi="Times New Roman" w:cs="Times New Roman"/>
              <w:noProof/>
              <w:sz w:val="24"/>
              <w:szCs w:val="24"/>
            </w:rPr>
          </w:pPr>
          <w:r w:rsidRPr="00F35404">
            <w:rPr>
              <w:rFonts w:ascii="Times New Roman" w:hAnsi="Times New Roman" w:cs="Times New Roman"/>
              <w:noProof/>
              <w:sz w:val="24"/>
              <w:szCs w:val="24"/>
            </w:rPr>
            <w:t>Rende, R. (2014, October 10). Rethinking how Americans view chores: What's really at stake. Whirlpool Corporation.</w:t>
          </w:r>
        </w:p>
        <w:p w14:paraId="2CAA77C8" w14:textId="6C9E9DA0" w:rsidR="00893CCF" w:rsidRPr="00893CCF" w:rsidRDefault="00893CCF" w:rsidP="00893CCF">
          <w:pPr>
            <w:pStyle w:val="Bibliography"/>
            <w:ind w:left="1440" w:hanging="720"/>
            <w:rPr>
              <w:rFonts w:ascii="Times New Roman" w:hAnsi="Times New Roman" w:cs="Times New Roman"/>
              <w:noProof/>
              <w:sz w:val="24"/>
              <w:szCs w:val="24"/>
            </w:rPr>
          </w:pPr>
          <w:r w:rsidRPr="00893CCF">
            <w:rPr>
              <w:rFonts w:ascii="Times New Roman" w:hAnsi="Times New Roman" w:cs="Times New Roman"/>
              <w:noProof/>
              <w:sz w:val="24"/>
              <w:szCs w:val="24"/>
            </w:rPr>
            <w:t>Rodriguez-Stanley, J., Alonso-Ferres, M., Zilioli, S., &amp; Slatcher, R. B. (2020). Housework, health, and well-being in older adults: The role of socioeconomic status. Journal of Family Psychology, 34(7), 828-837.</w:t>
          </w:r>
        </w:p>
        <w:p w14:paraId="641B82FE" w14:textId="77777777" w:rsidR="00FE3E22" w:rsidRPr="00E92E87"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 xml:space="preserve">Ryan, R. M., &amp; Deci, E. L. (2000). Self-Determination Theory and the Facilitation of Intrinsic Motivation, Social Development, and Well-Being. </w:t>
          </w:r>
          <w:r w:rsidRPr="00E92E87">
            <w:rPr>
              <w:rFonts w:ascii="Times New Roman" w:hAnsi="Times New Roman" w:cs="Times New Roman"/>
              <w:i/>
              <w:iCs/>
              <w:noProof/>
              <w:sz w:val="24"/>
              <w:szCs w:val="24"/>
            </w:rPr>
            <w:t>American Psychologist</w:t>
          </w:r>
          <w:r w:rsidRPr="00E92E87">
            <w:rPr>
              <w:rFonts w:ascii="Times New Roman" w:hAnsi="Times New Roman" w:cs="Times New Roman"/>
              <w:noProof/>
              <w:sz w:val="24"/>
              <w:szCs w:val="24"/>
            </w:rPr>
            <w:t>, 68-78.</w:t>
          </w:r>
        </w:p>
        <w:p w14:paraId="0E7D483B" w14:textId="77777777" w:rsidR="00FE3E22"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lastRenderedPageBreak/>
            <w:t xml:space="preserve">Ryan, R. M., &amp; Deci, E. L. (2020). Intrinsic and extrinsic motivation from a self-determination theory perspective: Definitions, theory, practices, and future directions. </w:t>
          </w:r>
          <w:r w:rsidRPr="00E92E87">
            <w:rPr>
              <w:rFonts w:ascii="Times New Roman" w:hAnsi="Times New Roman" w:cs="Times New Roman"/>
              <w:i/>
              <w:iCs/>
              <w:noProof/>
              <w:sz w:val="24"/>
              <w:szCs w:val="24"/>
            </w:rPr>
            <w:t>Contemporary Educational Psychology</w:t>
          </w:r>
          <w:r w:rsidRPr="00E92E87">
            <w:rPr>
              <w:rFonts w:ascii="Times New Roman" w:hAnsi="Times New Roman" w:cs="Times New Roman"/>
              <w:noProof/>
              <w:sz w:val="24"/>
              <w:szCs w:val="24"/>
            </w:rPr>
            <w:t>.</w:t>
          </w:r>
        </w:p>
        <w:p w14:paraId="5F03A426" w14:textId="52BBE45A" w:rsidR="005C548C" w:rsidRPr="005C548C" w:rsidRDefault="005C548C" w:rsidP="005C548C">
          <w:pPr>
            <w:pStyle w:val="Bibliography"/>
            <w:ind w:left="1440" w:hanging="720"/>
            <w:rPr>
              <w:rFonts w:ascii="Times New Roman" w:hAnsi="Times New Roman" w:cs="Times New Roman"/>
              <w:noProof/>
              <w:sz w:val="24"/>
              <w:szCs w:val="24"/>
            </w:rPr>
          </w:pPr>
          <w:r w:rsidRPr="00061372">
            <w:rPr>
              <w:rFonts w:ascii="Times New Roman" w:hAnsi="Times New Roman" w:cs="Times New Roman"/>
              <w:noProof/>
              <w:sz w:val="24"/>
              <w:szCs w:val="24"/>
            </w:rPr>
            <w:t>Saldaña, J. (20</w:t>
          </w:r>
          <w:r>
            <w:rPr>
              <w:rFonts w:ascii="Times New Roman" w:hAnsi="Times New Roman" w:cs="Times New Roman"/>
              <w:noProof/>
              <w:sz w:val="24"/>
              <w:szCs w:val="24"/>
            </w:rPr>
            <w:t>21</w:t>
          </w:r>
          <w:r w:rsidRPr="00061372">
            <w:rPr>
              <w:rFonts w:ascii="Times New Roman" w:hAnsi="Times New Roman" w:cs="Times New Roman"/>
              <w:noProof/>
              <w:sz w:val="24"/>
              <w:szCs w:val="24"/>
            </w:rPr>
            <w:t>). The coding manual for qualitative researchers. Thousand Oaks, CA: Sage Publications.</w:t>
          </w:r>
        </w:p>
        <w:p w14:paraId="7748BFDE" w14:textId="77777777" w:rsidR="00FE3E22" w:rsidRPr="00041BC6" w:rsidRDefault="00FE3E22" w:rsidP="00FE3E22">
          <w:pPr>
            <w:pStyle w:val="Bibliography"/>
            <w:ind w:left="1440" w:hanging="720"/>
            <w:rPr>
              <w:rFonts w:ascii="Times New Roman" w:hAnsi="Times New Roman" w:cs="Times New Roman"/>
              <w:noProof/>
              <w:sz w:val="24"/>
              <w:szCs w:val="24"/>
            </w:rPr>
          </w:pPr>
          <w:r w:rsidRPr="00041BC6">
            <w:rPr>
              <w:rFonts w:ascii="Times New Roman" w:hAnsi="Times New Roman" w:cs="Times New Roman"/>
              <w:noProof/>
              <w:sz w:val="24"/>
              <w:szCs w:val="24"/>
            </w:rPr>
            <w:t>Saloviita, T., &amp; Pakarinen, E. (2021). Teacher burnout explained: Teacher-, student-, and organisation-level variables. </w:t>
          </w:r>
          <w:r w:rsidRPr="00041BC6">
            <w:rPr>
              <w:rFonts w:ascii="Times New Roman" w:hAnsi="Times New Roman" w:cs="Times New Roman"/>
              <w:i/>
              <w:iCs/>
              <w:noProof/>
              <w:sz w:val="24"/>
              <w:szCs w:val="24"/>
            </w:rPr>
            <w:t>Teaching and Teacher Education, 97,</w:t>
          </w:r>
          <w:r w:rsidRPr="00041BC6">
            <w:rPr>
              <w:rFonts w:ascii="Times New Roman" w:hAnsi="Times New Roman" w:cs="Times New Roman"/>
              <w:noProof/>
              <w:sz w:val="24"/>
              <w:szCs w:val="24"/>
            </w:rPr>
            <w:t> Article 103221</w:t>
          </w:r>
        </w:p>
        <w:p w14:paraId="3CF5AFF2" w14:textId="77777777" w:rsidR="00FE3E22" w:rsidRPr="005375AB" w:rsidRDefault="00FE3E22" w:rsidP="00FE3E22">
          <w:pPr>
            <w:pStyle w:val="Bibliography"/>
            <w:ind w:left="1440" w:hanging="720"/>
            <w:rPr>
              <w:rFonts w:ascii="Times New Roman" w:hAnsi="Times New Roman" w:cs="Times New Roman"/>
              <w:noProof/>
              <w:sz w:val="24"/>
              <w:szCs w:val="24"/>
            </w:rPr>
          </w:pPr>
          <w:r w:rsidRPr="005375AB">
            <w:rPr>
              <w:rFonts w:ascii="Times New Roman" w:hAnsi="Times New Roman" w:cs="Times New Roman"/>
              <w:noProof/>
              <w:sz w:val="24"/>
              <w:szCs w:val="24"/>
            </w:rPr>
            <w:t>Schmidt, W. H., McKnight, C. C., and Raizen, S. A. (1997). A splintered vision: An investigation of U.S. science and mathematics education. Dordrecht, The Netherlands: Kluwer Academic Publishers.</w:t>
          </w:r>
        </w:p>
        <w:p w14:paraId="386B99FA" w14:textId="77777777" w:rsidR="00FE3E22" w:rsidRPr="005375AB" w:rsidRDefault="00FE3E22" w:rsidP="00FE3E22">
          <w:pPr>
            <w:pStyle w:val="Bibliography"/>
            <w:ind w:left="1440" w:hanging="720"/>
            <w:rPr>
              <w:rFonts w:ascii="Times New Roman" w:hAnsi="Times New Roman" w:cs="Times New Roman"/>
              <w:noProof/>
              <w:sz w:val="24"/>
              <w:szCs w:val="24"/>
            </w:rPr>
          </w:pPr>
          <w:r w:rsidRPr="005375AB">
            <w:rPr>
              <w:rFonts w:ascii="Times New Roman" w:hAnsi="Times New Roman" w:cs="Times New Roman"/>
              <w:noProof/>
              <w:sz w:val="24"/>
              <w:szCs w:val="24"/>
            </w:rPr>
            <w:t>Schonert-Reichl, Kimberly. (2017). Social and Emotional Learning and Teachers. Future of Children. 27. 137-155. 10.1353/foc.2017.0007.</w:t>
          </w:r>
        </w:p>
        <w:p w14:paraId="12FED51A" w14:textId="77777777" w:rsidR="00FE3E22" w:rsidRPr="005375AB" w:rsidRDefault="00FE3E22" w:rsidP="00FE3E22">
          <w:pPr>
            <w:pStyle w:val="Bibliography"/>
            <w:ind w:left="1440" w:hanging="720"/>
            <w:rPr>
              <w:rFonts w:ascii="Times New Roman" w:hAnsi="Times New Roman" w:cs="Times New Roman"/>
              <w:noProof/>
              <w:sz w:val="24"/>
              <w:szCs w:val="24"/>
            </w:rPr>
          </w:pPr>
          <w:r w:rsidRPr="005375AB">
            <w:rPr>
              <w:rFonts w:ascii="Times New Roman" w:hAnsi="Times New Roman" w:cs="Times New Roman"/>
              <w:noProof/>
              <w:sz w:val="24"/>
              <w:szCs w:val="24"/>
            </w:rPr>
            <w:t>Schwab, R. L., Jackson, S. E., &amp; Schuler, R. S. (1986). Educator burnout: Sources and consequences. </w:t>
          </w:r>
          <w:r w:rsidRPr="005375AB">
            <w:rPr>
              <w:rFonts w:ascii="Times New Roman" w:hAnsi="Times New Roman" w:cs="Times New Roman"/>
              <w:i/>
              <w:iCs/>
              <w:noProof/>
              <w:sz w:val="24"/>
              <w:szCs w:val="24"/>
            </w:rPr>
            <w:t>Educational Research Quarterly, 10</w:t>
          </w:r>
          <w:r w:rsidRPr="005375AB">
            <w:rPr>
              <w:rFonts w:ascii="Times New Roman" w:hAnsi="Times New Roman" w:cs="Times New Roman"/>
              <w:noProof/>
              <w:sz w:val="24"/>
              <w:szCs w:val="24"/>
            </w:rPr>
            <w:t>(3), 14–30.</w:t>
          </w:r>
        </w:p>
        <w:p w14:paraId="24EA1030" w14:textId="690D9130" w:rsidR="005C548C" w:rsidRPr="005C548C" w:rsidRDefault="005C548C" w:rsidP="005C548C">
          <w:pPr>
            <w:pStyle w:val="Bibliography"/>
            <w:ind w:left="1440" w:hanging="720"/>
            <w:rPr>
              <w:rFonts w:ascii="Times New Roman" w:hAnsi="Times New Roman" w:cs="Times New Roman"/>
              <w:noProof/>
              <w:sz w:val="24"/>
              <w:szCs w:val="24"/>
            </w:rPr>
          </w:pPr>
          <w:r w:rsidRPr="005C548C">
            <w:rPr>
              <w:rFonts w:ascii="Times New Roman" w:hAnsi="Times New Roman" w:cs="Times New Roman"/>
              <w:noProof/>
              <w:sz w:val="24"/>
              <w:szCs w:val="24"/>
            </w:rPr>
            <w:t>Seema, R., &amp; Sara, E. (2019). There is no ‚mindfulness‘ without a mindfulness theoryTeacher’s meditation practice in a secular country. Cogent Education, 6(1), 1-15. Doi: 10.1080/2331186x.2019.1616365</w:t>
          </w:r>
        </w:p>
        <w:p w14:paraId="62D239BA" w14:textId="30017ADC" w:rsidR="00FE3E22" w:rsidRPr="005375AB" w:rsidRDefault="00FE3E22" w:rsidP="00FE3E22">
          <w:pPr>
            <w:pStyle w:val="Bibliography"/>
            <w:ind w:left="1440" w:hanging="720"/>
            <w:rPr>
              <w:rFonts w:ascii="Times New Roman" w:hAnsi="Times New Roman" w:cs="Times New Roman"/>
              <w:noProof/>
              <w:sz w:val="24"/>
              <w:szCs w:val="24"/>
            </w:rPr>
          </w:pPr>
          <w:r w:rsidRPr="005375AB">
            <w:rPr>
              <w:rFonts w:ascii="Times New Roman" w:hAnsi="Times New Roman" w:cs="Times New Roman"/>
              <w:noProof/>
              <w:sz w:val="24"/>
              <w:szCs w:val="24"/>
            </w:rPr>
            <w:t>Shiffrin, R. M., &amp; Schneider, W. (1977). Controlled and automatic human information processing: II. perceptual learning, automatic attending</w:t>
          </w:r>
          <w:r w:rsidR="00747635">
            <w:rPr>
              <w:rFonts w:ascii="Times New Roman" w:hAnsi="Times New Roman" w:cs="Times New Roman"/>
              <w:noProof/>
              <w:sz w:val="24"/>
              <w:szCs w:val="24"/>
            </w:rPr>
            <w:t>,</w:t>
          </w:r>
          <w:r w:rsidRPr="005375AB">
            <w:rPr>
              <w:rFonts w:ascii="Times New Roman" w:hAnsi="Times New Roman" w:cs="Times New Roman"/>
              <w:noProof/>
              <w:sz w:val="24"/>
              <w:szCs w:val="24"/>
            </w:rPr>
            <w:t xml:space="preserve"> and a general theory. Psychological Review, 84(2), 127-190. doi:https://doi.org/10.1037/0033-295X.84.2.127</w:t>
          </w:r>
        </w:p>
        <w:p w14:paraId="35FD8317" w14:textId="77777777" w:rsidR="00FE3E22" w:rsidRDefault="00FE3E22" w:rsidP="00FE3E22">
          <w:pPr>
            <w:pStyle w:val="Bibliography"/>
            <w:ind w:left="1440" w:hanging="720"/>
            <w:rPr>
              <w:rFonts w:ascii="Times New Roman" w:hAnsi="Times New Roman" w:cs="Times New Roman"/>
              <w:noProof/>
              <w:sz w:val="24"/>
              <w:szCs w:val="24"/>
            </w:rPr>
          </w:pPr>
          <w:r w:rsidRPr="00EE08F6">
            <w:rPr>
              <w:rFonts w:ascii="Times New Roman" w:hAnsi="Times New Roman" w:cs="Times New Roman"/>
              <w:noProof/>
              <w:sz w:val="24"/>
              <w:szCs w:val="24"/>
            </w:rPr>
            <w:t xml:space="preserve">Sinnett, S., Jäger, J., Singer, S. M., &amp; Antonini Philippe, R. (2020). Flow states and associated changes in spatial and temporal processing. Frontiers in Psychology, 11. https://doi.org/10.3389/fpsyg.2020.00381 </w:t>
          </w:r>
        </w:p>
        <w:p w14:paraId="4C3ED1FB" w14:textId="54B7652E" w:rsidR="00861EBA" w:rsidRPr="00861EBA" w:rsidRDefault="00861EBA" w:rsidP="00861EBA">
          <w:pPr>
            <w:pStyle w:val="Bibliography"/>
            <w:ind w:left="1440" w:hanging="720"/>
            <w:rPr>
              <w:rFonts w:ascii="Times New Roman" w:hAnsi="Times New Roman" w:cs="Times New Roman"/>
              <w:noProof/>
              <w:sz w:val="24"/>
              <w:szCs w:val="24"/>
            </w:rPr>
          </w:pPr>
          <w:r w:rsidRPr="00861EBA">
            <w:rPr>
              <w:rFonts w:ascii="Times New Roman" w:hAnsi="Times New Roman" w:cs="Times New Roman"/>
              <w:noProof/>
              <w:sz w:val="24"/>
              <w:szCs w:val="24"/>
            </w:rPr>
            <w:t>Stevens, L. E., &amp; Fiske, S. T. (1995). Motivation and cognition in social life: A social survival perspective. Social Cognition, 13(3), 189-214.</w:t>
          </w:r>
        </w:p>
        <w:p w14:paraId="6D2F896B" w14:textId="0C85088D" w:rsidR="00FA33C3" w:rsidRPr="00FA33C3" w:rsidRDefault="00FA33C3" w:rsidP="00FA33C3">
          <w:pPr>
            <w:pStyle w:val="Bibliography"/>
            <w:ind w:left="1440" w:hanging="720"/>
            <w:rPr>
              <w:rFonts w:ascii="Times New Roman" w:hAnsi="Times New Roman" w:cs="Times New Roman"/>
              <w:noProof/>
              <w:sz w:val="24"/>
              <w:szCs w:val="24"/>
            </w:rPr>
          </w:pPr>
          <w:r w:rsidRPr="00FA33C3">
            <w:rPr>
              <w:rFonts w:ascii="Times New Roman" w:hAnsi="Times New Roman" w:cs="Times New Roman"/>
              <w:noProof/>
              <w:sz w:val="24"/>
              <w:szCs w:val="24"/>
            </w:rPr>
            <w:t>Stewart, K. O., Rotheram-Fuller, E., &amp; Liou, D. D. (2021). Beginning teacher support model: elementary teachers’ resilience and retention in Arizona. International Journal of Modern Education Studies, 5(1), 49–74.</w:t>
          </w:r>
        </w:p>
        <w:p w14:paraId="599AE01F" w14:textId="77777777" w:rsidR="00FE3E22" w:rsidRDefault="00FE3E22" w:rsidP="00FE3E22">
          <w:pPr>
            <w:pStyle w:val="Bibliography"/>
            <w:ind w:left="1440" w:hanging="720"/>
            <w:rPr>
              <w:rFonts w:ascii="Times New Roman" w:hAnsi="Times New Roman" w:cs="Times New Roman"/>
              <w:noProof/>
              <w:sz w:val="24"/>
              <w:szCs w:val="24"/>
            </w:rPr>
          </w:pPr>
          <w:r w:rsidRPr="009D6642">
            <w:rPr>
              <w:rFonts w:ascii="Times New Roman" w:hAnsi="Times New Roman" w:cs="Times New Roman"/>
              <w:noProof/>
              <w:sz w:val="24"/>
              <w:szCs w:val="24"/>
            </w:rPr>
            <w:t>Teasdale, J. D., Moore, R. G., Hayhurst, H., Pope, M., Williams, S., &amp; Segal, Z. V. (2002). Metacognitive Awareness and Prevention of Relapse in Depression: Empirical Evidence. </w:t>
          </w:r>
          <w:r w:rsidRPr="009D6642">
            <w:rPr>
              <w:rFonts w:ascii="Times New Roman" w:hAnsi="Times New Roman" w:cs="Times New Roman"/>
              <w:i/>
              <w:iCs/>
              <w:noProof/>
              <w:sz w:val="24"/>
              <w:szCs w:val="24"/>
            </w:rPr>
            <w:t>Journal of Consulting and Clinical Psychology, 70</w:t>
          </w:r>
          <w:r w:rsidRPr="009D6642">
            <w:rPr>
              <w:rFonts w:ascii="Times New Roman" w:hAnsi="Times New Roman" w:cs="Times New Roman"/>
              <w:noProof/>
              <w:sz w:val="24"/>
              <w:szCs w:val="24"/>
            </w:rPr>
            <w:t>, 275-287.</w:t>
          </w:r>
        </w:p>
        <w:p w14:paraId="65842126" w14:textId="6F9B4F23" w:rsidR="009F3756" w:rsidRDefault="009F3756" w:rsidP="009F3756">
          <w:pPr>
            <w:pStyle w:val="Bibliography"/>
            <w:ind w:left="1440" w:hanging="720"/>
            <w:rPr>
              <w:rFonts w:ascii="Times New Roman" w:hAnsi="Times New Roman" w:cs="Times New Roman"/>
              <w:noProof/>
              <w:sz w:val="24"/>
              <w:szCs w:val="24"/>
            </w:rPr>
          </w:pPr>
          <w:r w:rsidRPr="009F3756">
            <w:rPr>
              <w:rFonts w:ascii="Times New Roman" w:hAnsi="Times New Roman" w:cs="Times New Roman"/>
              <w:noProof/>
              <w:sz w:val="24"/>
              <w:szCs w:val="24"/>
            </w:rPr>
            <w:t>The Hidden Beauty of Rainbows. (2012, July 9). Www.youtube.com. https://www.youtube.com/watch?v=iKUSWJWMSk4</w:t>
          </w:r>
        </w:p>
        <w:p w14:paraId="44274A13" w14:textId="4B29F808" w:rsidR="00D33633" w:rsidRPr="00D33633" w:rsidRDefault="00D33633" w:rsidP="00D33633">
          <w:pPr>
            <w:pStyle w:val="Bibliography"/>
            <w:ind w:left="1440" w:hanging="720"/>
            <w:rPr>
              <w:rFonts w:ascii="Times New Roman" w:hAnsi="Times New Roman" w:cs="Times New Roman"/>
              <w:noProof/>
              <w:sz w:val="24"/>
              <w:szCs w:val="24"/>
            </w:rPr>
          </w:pPr>
          <w:r w:rsidRPr="00D33633">
            <w:rPr>
              <w:rFonts w:ascii="Times New Roman" w:hAnsi="Times New Roman" w:cs="Times New Roman"/>
              <w:noProof/>
              <w:sz w:val="24"/>
              <w:szCs w:val="24"/>
            </w:rPr>
            <w:t>Tobin, K. (2018). The role of mindfulness in harmonizing sustainable lifestyle. Learning: Research and Practice, 4(1), 112-125. Doi: 10.1080/23735082.2018.1435039</w:t>
          </w:r>
        </w:p>
        <w:p w14:paraId="2594EC24" w14:textId="77777777" w:rsidR="00FE3E22" w:rsidRPr="005375AB" w:rsidRDefault="00FE3E22" w:rsidP="00FE3E22">
          <w:pPr>
            <w:pStyle w:val="Bibliography"/>
            <w:ind w:left="1440" w:hanging="720"/>
            <w:rPr>
              <w:rFonts w:ascii="Times New Roman" w:hAnsi="Times New Roman" w:cs="Times New Roman"/>
              <w:noProof/>
              <w:sz w:val="24"/>
              <w:szCs w:val="24"/>
            </w:rPr>
          </w:pPr>
          <w:r w:rsidRPr="005375AB">
            <w:rPr>
              <w:rFonts w:ascii="Times New Roman" w:hAnsi="Times New Roman" w:cs="Times New Roman"/>
              <w:noProof/>
              <w:sz w:val="24"/>
              <w:szCs w:val="24"/>
            </w:rPr>
            <w:lastRenderedPageBreak/>
            <w:t>Tschannen-Moran, M. (2001). Collaboration and the need for trust. Journal of Educational Administration, 39(4), 308-331.</w:t>
          </w:r>
        </w:p>
        <w:p w14:paraId="5D33E39D" w14:textId="77777777" w:rsidR="00FE3E22"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Tse, D. C., Nakamura, J., &amp; Csikszentmihalyi, M. (2022). Flow experiences across adulthood: preliminary findings on the continuity hypothesis. Journal of Happiness Studies, 1-24.</w:t>
          </w:r>
        </w:p>
        <w:p w14:paraId="2AAFE344" w14:textId="77777777" w:rsidR="00FE3E22" w:rsidRPr="005375AB" w:rsidRDefault="00FE3E22" w:rsidP="00FE3E22">
          <w:pPr>
            <w:pStyle w:val="Bibliography"/>
            <w:ind w:left="1440" w:hanging="720"/>
            <w:rPr>
              <w:rFonts w:ascii="Times New Roman" w:hAnsi="Times New Roman" w:cs="Times New Roman"/>
              <w:noProof/>
              <w:sz w:val="24"/>
              <w:szCs w:val="24"/>
            </w:rPr>
          </w:pPr>
          <w:r w:rsidRPr="005375AB">
            <w:rPr>
              <w:rFonts w:ascii="Times New Roman" w:hAnsi="Times New Roman" w:cs="Times New Roman"/>
              <w:noProof/>
              <w:sz w:val="24"/>
              <w:szCs w:val="24"/>
            </w:rPr>
            <w:t>Valli, L., &amp; Buese, D. (2007). The changing roles of teachers in an era of high-stakes accountability. American Educational Research Journal, 44, 519-558. doi:10.3102/0002831207306859</w:t>
          </w:r>
        </w:p>
        <w:p w14:paraId="38AE6A64" w14:textId="77777777" w:rsidR="00FE3E22" w:rsidRDefault="00FE3E22" w:rsidP="00FE3E22">
          <w:pPr>
            <w:pStyle w:val="Bibliography"/>
            <w:ind w:left="1440" w:hanging="720"/>
            <w:rPr>
              <w:rFonts w:ascii="Times New Roman" w:hAnsi="Times New Roman" w:cs="Times New Roman"/>
              <w:noProof/>
              <w:sz w:val="24"/>
              <w:szCs w:val="24"/>
            </w:rPr>
          </w:pPr>
          <w:r w:rsidRPr="00055C93">
            <w:rPr>
              <w:rFonts w:ascii="Times New Roman" w:hAnsi="Times New Roman" w:cs="Times New Roman"/>
              <w:noProof/>
              <w:sz w:val="24"/>
              <w:szCs w:val="24"/>
            </w:rPr>
            <w:t>Van Der Linden, D., Tops, M., &amp; Bakker, A. B. (2020). Go with the flow: A neuroscientific view on being fully engaged. European Journal of Neuroscience, 53(4), 947–963. https://doi.org/10.1111/ejn.15014</w:t>
          </w:r>
        </w:p>
        <w:p w14:paraId="16344B22" w14:textId="77777777" w:rsidR="00FE3E22" w:rsidRPr="005375AB" w:rsidRDefault="00FE3E22" w:rsidP="00FE3E22">
          <w:pPr>
            <w:pStyle w:val="Bibliography"/>
            <w:ind w:left="1440" w:hanging="720"/>
            <w:rPr>
              <w:rFonts w:ascii="Times New Roman" w:hAnsi="Times New Roman" w:cs="Times New Roman"/>
              <w:noProof/>
              <w:sz w:val="24"/>
              <w:szCs w:val="24"/>
            </w:rPr>
          </w:pPr>
          <w:r w:rsidRPr="005375AB">
            <w:rPr>
              <w:rFonts w:ascii="Times New Roman" w:hAnsi="Times New Roman" w:cs="Times New Roman"/>
              <w:noProof/>
              <w:sz w:val="24"/>
              <w:szCs w:val="24"/>
            </w:rPr>
            <w:t>Vogler, K. E., &amp; Burton, M. (2010). Mathematics teachers' instructional practices in an era of high‐stakes testing. School Science and Mathematics, 110(5), 247‒261.</w:t>
          </w:r>
        </w:p>
        <w:p w14:paraId="6F3311CB" w14:textId="77777777" w:rsidR="00FE3E22" w:rsidRPr="005375AB" w:rsidRDefault="00FE3E22" w:rsidP="00FE3E22">
          <w:pPr>
            <w:pStyle w:val="Bibliography"/>
            <w:ind w:left="1440" w:hanging="720"/>
            <w:rPr>
              <w:rFonts w:ascii="Times New Roman" w:hAnsi="Times New Roman" w:cs="Times New Roman"/>
              <w:noProof/>
              <w:sz w:val="24"/>
              <w:szCs w:val="24"/>
            </w:rPr>
          </w:pPr>
          <w:r w:rsidRPr="005375AB">
            <w:rPr>
              <w:rFonts w:ascii="Times New Roman" w:hAnsi="Times New Roman" w:cs="Times New Roman"/>
              <w:noProof/>
              <w:sz w:val="24"/>
              <w:szCs w:val="24"/>
            </w:rPr>
            <w:t>Vogler, K. E., &amp; Virtue, D. (2007). ‘Just the facts, ma’am’: Teaching social studies in the era of standards and high-stakes testing. The Social Studies, 98(2), 24‒28.</w:t>
          </w:r>
        </w:p>
        <w:p w14:paraId="153E8CAA" w14:textId="77777777" w:rsidR="00FE3E22"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Vygotsky, L. S. (1978). Mind in Society: The Development of Higher Developmental Psychological Processes.</w:t>
          </w:r>
        </w:p>
        <w:p w14:paraId="1BA7093C" w14:textId="77777777" w:rsidR="00FE3E22" w:rsidRPr="005375AB" w:rsidRDefault="00FE3E22" w:rsidP="00FE3E22">
          <w:pPr>
            <w:pStyle w:val="Bibliography"/>
            <w:ind w:left="1440" w:hanging="720"/>
            <w:rPr>
              <w:rFonts w:ascii="Times New Roman" w:hAnsi="Times New Roman" w:cs="Times New Roman"/>
              <w:noProof/>
              <w:sz w:val="24"/>
              <w:szCs w:val="24"/>
            </w:rPr>
          </w:pPr>
          <w:r w:rsidRPr="005375AB">
            <w:rPr>
              <w:rFonts w:ascii="Times New Roman" w:hAnsi="Times New Roman" w:cs="Times New Roman"/>
              <w:noProof/>
              <w:sz w:val="24"/>
              <w:szCs w:val="24"/>
            </w:rPr>
            <w:t>Wethington, Elaine. 2000. Contagion of Stress.</w:t>
          </w:r>
          <w:r>
            <w:rPr>
              <w:rFonts w:ascii="Times New Roman" w:hAnsi="Times New Roman" w:cs="Times New Roman"/>
              <w:noProof/>
              <w:sz w:val="24"/>
              <w:szCs w:val="24"/>
            </w:rPr>
            <w:t xml:space="preserve"> </w:t>
          </w:r>
          <w:r w:rsidRPr="005375AB">
            <w:rPr>
              <w:rFonts w:ascii="Times New Roman" w:hAnsi="Times New Roman" w:cs="Times New Roman"/>
              <w:noProof/>
              <w:sz w:val="24"/>
              <w:szCs w:val="24"/>
            </w:rPr>
            <w:t>Advances in Group Processes 17:229–53.</w:t>
          </w:r>
        </w:p>
        <w:p w14:paraId="721A1477" w14:textId="77777777" w:rsidR="00FE3E22" w:rsidRDefault="00FE3E22" w:rsidP="00FE3E22">
          <w:pPr>
            <w:pStyle w:val="Bibliography"/>
            <w:ind w:left="1440" w:hanging="720"/>
            <w:rPr>
              <w:rFonts w:ascii="Times New Roman" w:hAnsi="Times New Roman" w:cs="Times New Roman"/>
              <w:noProof/>
              <w:sz w:val="24"/>
              <w:szCs w:val="24"/>
            </w:rPr>
          </w:pPr>
          <w:r w:rsidRPr="007552DD">
            <w:rPr>
              <w:rFonts w:ascii="Times New Roman" w:hAnsi="Times New Roman" w:cs="Times New Roman"/>
              <w:noProof/>
              <w:sz w:val="24"/>
              <w:szCs w:val="24"/>
            </w:rPr>
            <w:t>Wilson, L. D. (2007). High-stakes testing in mathematics. In F. K. Lester (Ed.), Second handbook of research on mathematics teaching and learning 2007 (pp.1099‒1110). Charlotte, NC: Information Age Publishing.</w:t>
          </w:r>
        </w:p>
        <w:p w14:paraId="6D9018FB" w14:textId="77777777" w:rsidR="00FE3E22" w:rsidRDefault="00FE3E22" w:rsidP="00FE3E22">
          <w:pPr>
            <w:pStyle w:val="Bibliography"/>
            <w:ind w:left="1440" w:hanging="720"/>
            <w:rPr>
              <w:rFonts w:ascii="Times New Roman" w:hAnsi="Times New Roman" w:cs="Times New Roman"/>
              <w:noProof/>
              <w:sz w:val="24"/>
              <w:szCs w:val="24"/>
            </w:rPr>
          </w:pPr>
          <w:r w:rsidRPr="00E92E87">
            <w:rPr>
              <w:rFonts w:ascii="Times New Roman" w:hAnsi="Times New Roman" w:cs="Times New Roman"/>
              <w:noProof/>
              <w:sz w:val="24"/>
              <w:szCs w:val="24"/>
            </w:rPr>
            <w:t xml:space="preserve">Wong, D., Pugh, K., &amp; Dewey Ideas Group at Michigan State University. (2001). Learning Science: A Deweyan Perspective. </w:t>
          </w:r>
          <w:r w:rsidRPr="00E92E87">
            <w:rPr>
              <w:rFonts w:ascii="Times New Roman" w:hAnsi="Times New Roman" w:cs="Times New Roman"/>
              <w:i/>
              <w:iCs/>
              <w:noProof/>
              <w:sz w:val="24"/>
              <w:szCs w:val="24"/>
            </w:rPr>
            <w:t>Journal of Research in Science Teaching</w:t>
          </w:r>
          <w:r w:rsidRPr="00E92E87">
            <w:rPr>
              <w:rFonts w:ascii="Times New Roman" w:hAnsi="Times New Roman" w:cs="Times New Roman"/>
              <w:noProof/>
              <w:sz w:val="24"/>
              <w:szCs w:val="24"/>
            </w:rPr>
            <w:t>, 317-336.</w:t>
          </w:r>
        </w:p>
        <w:p w14:paraId="71C2DFD3" w14:textId="6A4557D4" w:rsidR="00516757" w:rsidRPr="00516757" w:rsidRDefault="00516757" w:rsidP="00516757">
          <w:pPr>
            <w:pStyle w:val="Bibliography"/>
            <w:ind w:left="1440" w:hanging="720"/>
            <w:rPr>
              <w:rFonts w:ascii="Times New Roman" w:hAnsi="Times New Roman" w:cs="Times New Roman"/>
              <w:noProof/>
              <w:sz w:val="24"/>
              <w:szCs w:val="24"/>
            </w:rPr>
          </w:pPr>
          <w:r w:rsidRPr="00516757">
            <w:rPr>
              <w:rFonts w:ascii="Times New Roman" w:hAnsi="Times New Roman" w:cs="Times New Roman"/>
              <w:noProof/>
              <w:sz w:val="24"/>
              <w:szCs w:val="24"/>
            </w:rPr>
            <w:t>World Health Organization. (2023, September 27). Physical activity.</w:t>
          </w:r>
        </w:p>
        <w:p w14:paraId="4C1B49D9" w14:textId="77777777" w:rsidR="00FE3E22" w:rsidRPr="00DE6F5C" w:rsidRDefault="00FE3E22" w:rsidP="00FE3E22">
          <w:pPr>
            <w:pStyle w:val="Bibliography"/>
            <w:ind w:left="1440" w:hanging="720"/>
            <w:rPr>
              <w:rFonts w:ascii="Times New Roman" w:hAnsi="Times New Roman" w:cs="Times New Roman"/>
              <w:noProof/>
              <w:sz w:val="24"/>
              <w:szCs w:val="24"/>
            </w:rPr>
          </w:pPr>
          <w:r w:rsidRPr="005375AB">
            <w:rPr>
              <w:rFonts w:ascii="Times New Roman" w:hAnsi="Times New Roman" w:cs="Times New Roman"/>
              <w:noProof/>
              <w:sz w:val="24"/>
              <w:szCs w:val="24"/>
            </w:rPr>
            <w:t>Yogman, M., Garner, A., Hutchinson, J., Hirsh-Pasek, K., Golinkoff, R. M., Committee on Psychosocial Aspects of Child and Family Health, &amp; Council on Communications and Media. (2018). The power of play: A pediatric role in enhancing development in young children. Pediatrics, 142(3), 1–17.</w:t>
          </w:r>
        </w:p>
        <w:p w14:paraId="4DECDCA1" w14:textId="77777777" w:rsidR="00FE3E22" w:rsidRPr="00DE6F5C" w:rsidRDefault="00FE3E22" w:rsidP="00FE3E22">
          <w:pPr>
            <w:pStyle w:val="Bibliography"/>
            <w:ind w:left="1440" w:hanging="720"/>
            <w:rPr>
              <w:rFonts w:ascii="Times New Roman" w:hAnsi="Times New Roman" w:cs="Times New Roman"/>
              <w:noProof/>
              <w:sz w:val="24"/>
              <w:szCs w:val="24"/>
            </w:rPr>
          </w:pPr>
          <w:r w:rsidRPr="00DE6F5C">
            <w:rPr>
              <w:rFonts w:ascii="Times New Roman" w:hAnsi="Times New Roman" w:cs="Times New Roman"/>
              <w:noProof/>
              <w:sz w:val="24"/>
              <w:szCs w:val="24"/>
            </w:rPr>
            <w:t xml:space="preserve">Zosh, J. M., Hopkins, E. J., Jensen, H., Liu, C., Neale, D., Hirsh-Pasek, K., Solis, S. L., &amp; </w:t>
          </w:r>
        </w:p>
        <w:p w14:paraId="12D8DB51" w14:textId="77777777" w:rsidR="00FE3E22" w:rsidRPr="00DE6F5C" w:rsidRDefault="00FE3E22" w:rsidP="00FE3E22">
          <w:pPr>
            <w:pStyle w:val="Bibliography"/>
            <w:ind w:left="1440" w:hanging="720"/>
            <w:rPr>
              <w:rFonts w:ascii="Times New Roman" w:hAnsi="Times New Roman" w:cs="Times New Roman"/>
              <w:noProof/>
              <w:sz w:val="24"/>
              <w:szCs w:val="24"/>
            </w:rPr>
          </w:pPr>
          <w:r w:rsidRPr="00DE6F5C">
            <w:rPr>
              <w:rFonts w:ascii="Times New Roman" w:hAnsi="Times New Roman" w:cs="Times New Roman"/>
              <w:noProof/>
              <w:sz w:val="24"/>
              <w:szCs w:val="24"/>
            </w:rPr>
            <w:t xml:space="preserve">Whitebread, D. (2017). Learning through play: a review of the evidence (white paper). </w:t>
          </w:r>
          <w:r w:rsidRPr="00DE6F5C">
            <w:rPr>
              <w:rFonts w:ascii="Times New Roman" w:hAnsi="Times New Roman" w:cs="Times New Roman"/>
              <w:noProof/>
              <w:sz w:val="24"/>
              <w:szCs w:val="24"/>
            </w:rPr>
            <w:tab/>
            <w:t>The LEGO Foundation, DK.</w:t>
          </w:r>
        </w:p>
        <w:p w14:paraId="24626933" w14:textId="77777777" w:rsidR="00FE3E22" w:rsidRPr="00C95227" w:rsidRDefault="00FE3E22" w:rsidP="00FE3E22"/>
        <w:p w14:paraId="6E6A9AE6" w14:textId="77777777" w:rsidR="00FE3E22" w:rsidRDefault="00FE3E22" w:rsidP="00FE3E22">
          <w:pPr>
            <w:ind w:left="720"/>
            <w:rPr>
              <w:rFonts w:ascii="Times New Roman" w:hAnsi="Times New Roman" w:cs="Times New Roman"/>
              <w:b/>
              <w:bCs/>
              <w:sz w:val="24"/>
              <w:szCs w:val="24"/>
            </w:rPr>
          </w:pPr>
          <w:r w:rsidRPr="00E92E87">
            <w:rPr>
              <w:rFonts w:ascii="Times New Roman" w:hAnsi="Times New Roman" w:cs="Times New Roman"/>
              <w:b/>
              <w:bCs/>
              <w:sz w:val="24"/>
              <w:szCs w:val="24"/>
            </w:rPr>
            <w:fldChar w:fldCharType="end"/>
          </w:r>
        </w:p>
      </w:sdtContent>
    </w:sdt>
    <w:p w14:paraId="6D9FBF01" w14:textId="77777777" w:rsidR="00D6421E" w:rsidRDefault="00D6421E" w:rsidP="00672602">
      <w:pPr>
        <w:rPr>
          <w:rFonts w:ascii="Times New Roman" w:hAnsi="Times New Roman" w:cs="Times New Roman"/>
          <w:b/>
          <w:bCs/>
          <w:sz w:val="24"/>
          <w:szCs w:val="24"/>
        </w:rPr>
      </w:pPr>
    </w:p>
    <w:p w14:paraId="652B7AF0" w14:textId="77777777" w:rsidR="00D6421E" w:rsidRDefault="00D6421E" w:rsidP="00663A54">
      <w:pPr>
        <w:jc w:val="center"/>
        <w:rPr>
          <w:rFonts w:ascii="Times New Roman" w:hAnsi="Times New Roman" w:cs="Times New Roman"/>
          <w:b/>
          <w:bCs/>
          <w:sz w:val="24"/>
          <w:szCs w:val="24"/>
        </w:rPr>
      </w:pPr>
    </w:p>
    <w:p w14:paraId="138491FF" w14:textId="246F8419" w:rsidR="00663A54" w:rsidRDefault="00663A54" w:rsidP="0064678E">
      <w:pPr>
        <w:pStyle w:val="Heading1"/>
      </w:pPr>
      <w:bookmarkStart w:id="73" w:name="_Toc179294203"/>
      <w:r>
        <w:t>Appendix A</w:t>
      </w:r>
      <w:bookmarkEnd w:id="73"/>
    </w:p>
    <w:p w14:paraId="5FE1B1A3" w14:textId="77777777" w:rsidR="00663A54" w:rsidRDefault="00663A54" w:rsidP="00663A54">
      <w:pPr>
        <w:rPr>
          <w:rFonts w:ascii="Times New Roman" w:hAnsi="Times New Roman" w:cs="Times New Roman"/>
          <w:i/>
          <w:iCs/>
          <w:sz w:val="24"/>
          <w:szCs w:val="24"/>
        </w:rPr>
      </w:pPr>
      <w:r>
        <w:rPr>
          <w:rFonts w:ascii="Times New Roman" w:hAnsi="Times New Roman" w:cs="Times New Roman"/>
          <w:i/>
          <w:iCs/>
          <w:sz w:val="24"/>
          <w:szCs w:val="24"/>
        </w:rPr>
        <w:t>Participant Recruitment Email</w:t>
      </w:r>
    </w:p>
    <w:p w14:paraId="7068976C" w14:textId="77777777" w:rsidR="00663A54" w:rsidRDefault="00663A54" w:rsidP="00663A54">
      <w:pPr>
        <w:rPr>
          <w:rFonts w:ascii="Times New Roman" w:hAnsi="Times New Roman" w:cs="Times New Roman"/>
          <w:sz w:val="24"/>
          <w:szCs w:val="24"/>
        </w:rPr>
      </w:pPr>
    </w:p>
    <w:p w14:paraId="778608EF" w14:textId="77777777" w:rsidR="00663A54" w:rsidRDefault="00663A54" w:rsidP="00663A54">
      <w:pPr>
        <w:rPr>
          <w:rFonts w:ascii="Times New Roman" w:hAnsi="Times New Roman" w:cs="Times New Roman"/>
          <w:sz w:val="24"/>
          <w:szCs w:val="24"/>
        </w:rPr>
      </w:pPr>
      <w:r>
        <w:rPr>
          <w:rFonts w:ascii="Times New Roman" w:hAnsi="Times New Roman" w:cs="Times New Roman"/>
          <w:sz w:val="24"/>
          <w:szCs w:val="24"/>
        </w:rPr>
        <w:t xml:space="preserve">Hello, </w:t>
      </w:r>
    </w:p>
    <w:p w14:paraId="6C11BF05" w14:textId="27520E01" w:rsidR="00663A54" w:rsidRDefault="00663A54" w:rsidP="00663A54">
      <w:pPr>
        <w:rPr>
          <w:rFonts w:ascii="Times New Roman" w:hAnsi="Times New Roman" w:cs="Times New Roman"/>
          <w:sz w:val="24"/>
          <w:szCs w:val="24"/>
        </w:rPr>
      </w:pPr>
      <w:r>
        <w:rPr>
          <w:rFonts w:ascii="Times New Roman" w:hAnsi="Times New Roman" w:cs="Times New Roman"/>
          <w:sz w:val="24"/>
          <w:szCs w:val="24"/>
        </w:rPr>
        <w:t xml:space="preserve">You are invited to participate in a research study for early childhood educators. This study will focus on transformative experiences with the motivational concept of </w:t>
      </w:r>
      <w:r>
        <w:rPr>
          <w:rFonts w:ascii="Times New Roman" w:hAnsi="Times New Roman" w:cs="Times New Roman"/>
          <w:i/>
          <w:iCs/>
          <w:sz w:val="24"/>
          <w:szCs w:val="24"/>
        </w:rPr>
        <w:t>flow</w:t>
      </w:r>
      <w:r>
        <w:rPr>
          <w:rFonts w:ascii="Times New Roman" w:hAnsi="Times New Roman" w:cs="Times New Roman"/>
          <w:sz w:val="24"/>
          <w:szCs w:val="24"/>
        </w:rPr>
        <w:t xml:space="preserve">. This five-week study aims to facilitate understanding, perception, and value of </w:t>
      </w:r>
      <w:r>
        <w:rPr>
          <w:rFonts w:ascii="Times New Roman" w:hAnsi="Times New Roman" w:cs="Times New Roman"/>
          <w:i/>
          <w:iCs/>
          <w:sz w:val="24"/>
          <w:szCs w:val="24"/>
        </w:rPr>
        <w:t>flow</w:t>
      </w:r>
      <w:r>
        <w:rPr>
          <w:rFonts w:ascii="Times New Roman" w:hAnsi="Times New Roman" w:cs="Times New Roman"/>
          <w:sz w:val="24"/>
          <w:szCs w:val="24"/>
        </w:rPr>
        <w:t xml:space="preserve"> through the transformative experience theory. Further aims are to measure </w:t>
      </w:r>
      <w:r w:rsidR="00CB548C">
        <w:rPr>
          <w:rFonts w:ascii="Times New Roman" w:hAnsi="Times New Roman" w:cs="Times New Roman"/>
          <w:sz w:val="24"/>
          <w:szCs w:val="24"/>
        </w:rPr>
        <w:t xml:space="preserve">the </w:t>
      </w:r>
      <w:r>
        <w:rPr>
          <w:rFonts w:ascii="Times New Roman" w:hAnsi="Times New Roman" w:cs="Times New Roman"/>
          <w:sz w:val="24"/>
          <w:szCs w:val="24"/>
        </w:rPr>
        <w:t>overall perception and value of individual experiences you find enjoyable within your personal life experiences. Flow is theorized to elicit enjoyment and happiness when engaged in</w:t>
      </w:r>
      <w:r w:rsidR="00CB548C">
        <w:rPr>
          <w:rFonts w:ascii="Times New Roman" w:hAnsi="Times New Roman" w:cs="Times New Roman"/>
          <w:sz w:val="24"/>
          <w:szCs w:val="24"/>
        </w:rPr>
        <w:t xml:space="preserve"> it</w:t>
      </w:r>
      <w:r>
        <w:rPr>
          <w:rFonts w:ascii="Times New Roman" w:hAnsi="Times New Roman" w:cs="Times New Roman"/>
          <w:sz w:val="24"/>
          <w:szCs w:val="24"/>
        </w:rPr>
        <w:t>.</w:t>
      </w:r>
    </w:p>
    <w:p w14:paraId="7FDA08F1" w14:textId="3D2718E6" w:rsidR="00663A54" w:rsidRDefault="00CB548C" w:rsidP="00663A54">
      <w:pPr>
        <w:rPr>
          <w:rFonts w:ascii="Times New Roman" w:hAnsi="Times New Roman" w:cs="Times New Roman"/>
          <w:sz w:val="24"/>
          <w:szCs w:val="24"/>
        </w:rPr>
      </w:pPr>
      <w:r>
        <w:rPr>
          <w:rFonts w:ascii="Times New Roman" w:hAnsi="Times New Roman" w:cs="Times New Roman"/>
          <w:sz w:val="24"/>
          <w:szCs w:val="24"/>
        </w:rPr>
        <w:t>You are eligible for participation if you are an early childhood educator interacting with young people</w:t>
      </w:r>
      <w:r w:rsidR="00663A54">
        <w:rPr>
          <w:rFonts w:ascii="Times New Roman" w:hAnsi="Times New Roman" w:cs="Times New Roman"/>
          <w:sz w:val="24"/>
          <w:szCs w:val="24"/>
        </w:rPr>
        <w:t>.</w:t>
      </w:r>
    </w:p>
    <w:p w14:paraId="6A95F591" w14:textId="6DEFF092" w:rsidR="00663A54" w:rsidRDefault="00663A54" w:rsidP="00663A54">
      <w:pPr>
        <w:rPr>
          <w:rFonts w:ascii="Times New Roman" w:hAnsi="Times New Roman" w:cs="Times New Roman"/>
          <w:sz w:val="24"/>
          <w:szCs w:val="24"/>
        </w:rPr>
      </w:pPr>
      <w:r>
        <w:rPr>
          <w:rFonts w:ascii="Times New Roman" w:hAnsi="Times New Roman" w:cs="Times New Roman"/>
          <w:sz w:val="24"/>
          <w:szCs w:val="24"/>
        </w:rPr>
        <w:t xml:space="preserve">Participation in this study will </w:t>
      </w:r>
      <w:r w:rsidR="00CB548C">
        <w:rPr>
          <w:rFonts w:ascii="Times New Roman" w:hAnsi="Times New Roman" w:cs="Times New Roman"/>
          <w:sz w:val="24"/>
          <w:szCs w:val="24"/>
        </w:rPr>
        <w:t xml:space="preserve">include </w:t>
      </w:r>
      <w:r>
        <w:rPr>
          <w:rFonts w:ascii="Times New Roman" w:hAnsi="Times New Roman" w:cs="Times New Roman"/>
          <w:sz w:val="24"/>
          <w:szCs w:val="24"/>
        </w:rPr>
        <w:t>one 45</w:t>
      </w:r>
      <w:r w:rsidR="00CB548C">
        <w:rPr>
          <w:rFonts w:ascii="Times New Roman" w:hAnsi="Times New Roman" w:cs="Times New Roman"/>
          <w:sz w:val="24"/>
          <w:szCs w:val="24"/>
        </w:rPr>
        <w:t>-</w:t>
      </w:r>
      <w:r>
        <w:rPr>
          <w:rFonts w:ascii="Times New Roman" w:hAnsi="Times New Roman" w:cs="Times New Roman"/>
          <w:sz w:val="24"/>
          <w:szCs w:val="24"/>
        </w:rPr>
        <w:t>minute introductory meeting (held virtually and recorded on Zoom), utilization of an online journaling system (these will be referred to as NCV journals) once or twice a week for five</w:t>
      </w:r>
      <w:r w:rsidR="00CB548C">
        <w:rPr>
          <w:rFonts w:ascii="Times New Roman" w:hAnsi="Times New Roman" w:cs="Times New Roman"/>
          <w:sz w:val="24"/>
          <w:szCs w:val="24"/>
        </w:rPr>
        <w:t xml:space="preserve"> </w:t>
      </w:r>
      <w:r>
        <w:rPr>
          <w:rFonts w:ascii="Times New Roman" w:hAnsi="Times New Roman" w:cs="Times New Roman"/>
          <w:sz w:val="24"/>
          <w:szCs w:val="24"/>
        </w:rPr>
        <w:t xml:space="preserve">weeks, and two ~7-minute surveys completed </w:t>
      </w:r>
      <w:r w:rsidR="00CB548C">
        <w:rPr>
          <w:rFonts w:ascii="Times New Roman" w:hAnsi="Times New Roman" w:cs="Times New Roman"/>
          <w:sz w:val="24"/>
          <w:szCs w:val="24"/>
        </w:rPr>
        <w:t>before</w:t>
      </w:r>
      <w:r>
        <w:rPr>
          <w:rFonts w:ascii="Times New Roman" w:hAnsi="Times New Roman" w:cs="Times New Roman"/>
          <w:sz w:val="24"/>
          <w:szCs w:val="24"/>
        </w:rPr>
        <w:t xml:space="preserve"> and after the five-week study completes.</w:t>
      </w:r>
    </w:p>
    <w:p w14:paraId="15FAAACC" w14:textId="10234B87" w:rsidR="00663A54" w:rsidRDefault="00CB548C" w:rsidP="00663A54">
      <w:pPr>
        <w:rPr>
          <w:rFonts w:ascii="Times New Roman" w:hAnsi="Times New Roman" w:cs="Times New Roman"/>
          <w:sz w:val="24"/>
          <w:szCs w:val="24"/>
        </w:rPr>
      </w:pPr>
      <w:r>
        <w:rPr>
          <w:rFonts w:ascii="Times New Roman" w:hAnsi="Times New Roman" w:cs="Times New Roman"/>
          <w:sz w:val="24"/>
          <w:szCs w:val="24"/>
        </w:rPr>
        <w:t>Please complete the online questionnaire if you agree to participate in this study</w:t>
      </w:r>
      <w:r w:rsidR="00663A54">
        <w:rPr>
          <w:rFonts w:ascii="Times New Roman" w:hAnsi="Times New Roman" w:cs="Times New Roman"/>
          <w:sz w:val="24"/>
          <w:szCs w:val="24"/>
        </w:rPr>
        <w:t>. The questionnaire will ask for demographic information a</w:t>
      </w:r>
      <w:r>
        <w:rPr>
          <w:rFonts w:ascii="Times New Roman" w:hAnsi="Times New Roman" w:cs="Times New Roman"/>
          <w:sz w:val="24"/>
          <w:szCs w:val="24"/>
        </w:rPr>
        <w:t>nd</w:t>
      </w:r>
      <w:r w:rsidR="00663A54">
        <w:rPr>
          <w:rFonts w:ascii="Times New Roman" w:hAnsi="Times New Roman" w:cs="Times New Roman"/>
          <w:sz w:val="24"/>
          <w:szCs w:val="24"/>
        </w:rPr>
        <w:t xml:space="preserve"> your contact information so that the researcher may gain contact with you.</w:t>
      </w:r>
    </w:p>
    <w:p w14:paraId="4C7715E5" w14:textId="77777777" w:rsidR="00663A54" w:rsidRDefault="00663A54" w:rsidP="00663A54">
      <w:pPr>
        <w:rPr>
          <w:rFonts w:ascii="Times New Roman" w:hAnsi="Times New Roman" w:cs="Times New Roman"/>
          <w:sz w:val="24"/>
          <w:szCs w:val="24"/>
        </w:rPr>
      </w:pPr>
      <w:r>
        <w:rPr>
          <w:rFonts w:ascii="Times New Roman" w:hAnsi="Times New Roman" w:cs="Times New Roman"/>
          <w:sz w:val="24"/>
          <w:szCs w:val="24"/>
        </w:rPr>
        <w:t xml:space="preserve">If you have any questions about this study, please contact: </w:t>
      </w:r>
    </w:p>
    <w:p w14:paraId="0F8FDE77" w14:textId="77777777" w:rsidR="00663A54" w:rsidRDefault="00663A54" w:rsidP="00663A54">
      <w:pPr>
        <w:rPr>
          <w:rFonts w:ascii="Times New Roman" w:hAnsi="Times New Roman" w:cs="Times New Roman"/>
          <w:sz w:val="24"/>
          <w:szCs w:val="24"/>
        </w:rPr>
      </w:pPr>
      <w:r>
        <w:rPr>
          <w:rFonts w:ascii="Times New Roman" w:hAnsi="Times New Roman" w:cs="Times New Roman"/>
          <w:sz w:val="24"/>
          <w:szCs w:val="24"/>
        </w:rPr>
        <w:t>Shaylee Chester</w:t>
      </w:r>
    </w:p>
    <w:p w14:paraId="1D5640C4" w14:textId="77777777" w:rsidR="00663A54" w:rsidRDefault="00663A54" w:rsidP="00663A54">
      <w:pPr>
        <w:rPr>
          <w:rFonts w:ascii="Times New Roman" w:hAnsi="Times New Roman" w:cs="Times New Roman"/>
          <w:sz w:val="24"/>
          <w:szCs w:val="24"/>
        </w:rPr>
      </w:pPr>
      <w:r>
        <w:rPr>
          <w:rFonts w:ascii="Times New Roman" w:hAnsi="Times New Roman" w:cs="Times New Roman"/>
          <w:sz w:val="24"/>
          <w:szCs w:val="24"/>
        </w:rPr>
        <w:t>(580) 467-7788</w:t>
      </w:r>
    </w:p>
    <w:p w14:paraId="10FF6843" w14:textId="77777777" w:rsidR="00663A54" w:rsidRDefault="00000000" w:rsidP="00663A54">
      <w:pPr>
        <w:rPr>
          <w:rFonts w:ascii="Times New Roman" w:hAnsi="Times New Roman" w:cs="Times New Roman"/>
          <w:sz w:val="24"/>
          <w:szCs w:val="24"/>
        </w:rPr>
      </w:pPr>
      <w:hyperlink r:id="rId31" w:history="1">
        <w:r w:rsidR="00663A54" w:rsidRPr="001717AE">
          <w:rPr>
            <w:rStyle w:val="Hyperlink"/>
            <w:rFonts w:ascii="Times New Roman" w:hAnsi="Times New Roman" w:cs="Times New Roman"/>
            <w:sz w:val="24"/>
            <w:szCs w:val="24"/>
          </w:rPr>
          <w:t>schester@ou.edu</w:t>
        </w:r>
      </w:hyperlink>
    </w:p>
    <w:p w14:paraId="314F89A3" w14:textId="77777777" w:rsidR="00663A54" w:rsidRDefault="00663A54" w:rsidP="00663A54">
      <w:pPr>
        <w:rPr>
          <w:rFonts w:ascii="Times New Roman" w:hAnsi="Times New Roman" w:cs="Times New Roman"/>
          <w:sz w:val="24"/>
          <w:szCs w:val="24"/>
        </w:rPr>
      </w:pPr>
    </w:p>
    <w:p w14:paraId="53600E00" w14:textId="77777777" w:rsidR="00663A54" w:rsidRDefault="00663A54" w:rsidP="00663A54">
      <w:pPr>
        <w:rPr>
          <w:rFonts w:ascii="Times New Roman" w:hAnsi="Times New Roman" w:cs="Times New Roman"/>
          <w:sz w:val="24"/>
          <w:szCs w:val="24"/>
        </w:rPr>
      </w:pPr>
    </w:p>
    <w:p w14:paraId="27060366" w14:textId="77777777" w:rsidR="00663A54" w:rsidRDefault="00663A54" w:rsidP="00663A54">
      <w:pPr>
        <w:rPr>
          <w:rFonts w:ascii="Times New Roman" w:hAnsi="Times New Roman" w:cs="Times New Roman"/>
          <w:sz w:val="24"/>
          <w:szCs w:val="24"/>
        </w:rPr>
      </w:pPr>
    </w:p>
    <w:p w14:paraId="27677673" w14:textId="77777777" w:rsidR="00663A54" w:rsidRDefault="00663A54" w:rsidP="00663A54">
      <w:pPr>
        <w:rPr>
          <w:rFonts w:ascii="Times New Roman" w:hAnsi="Times New Roman" w:cs="Times New Roman"/>
          <w:sz w:val="24"/>
          <w:szCs w:val="24"/>
        </w:rPr>
      </w:pPr>
    </w:p>
    <w:p w14:paraId="5C9B1CBF" w14:textId="77777777" w:rsidR="00B22C2E" w:rsidRDefault="00B22C2E" w:rsidP="00663A54">
      <w:pPr>
        <w:rPr>
          <w:rFonts w:ascii="Times New Roman" w:hAnsi="Times New Roman" w:cs="Times New Roman"/>
          <w:sz w:val="24"/>
          <w:szCs w:val="24"/>
        </w:rPr>
      </w:pPr>
    </w:p>
    <w:p w14:paraId="40016330" w14:textId="77777777" w:rsidR="00B22C2E" w:rsidRDefault="00B22C2E" w:rsidP="00663A54">
      <w:pPr>
        <w:rPr>
          <w:rFonts w:ascii="Times New Roman" w:hAnsi="Times New Roman" w:cs="Times New Roman"/>
          <w:sz w:val="24"/>
          <w:szCs w:val="24"/>
        </w:rPr>
      </w:pPr>
    </w:p>
    <w:p w14:paraId="108DDFB1" w14:textId="77777777" w:rsidR="00B22C2E" w:rsidRDefault="00B22C2E" w:rsidP="00663A54">
      <w:pPr>
        <w:rPr>
          <w:rFonts w:ascii="Times New Roman" w:hAnsi="Times New Roman" w:cs="Times New Roman"/>
          <w:sz w:val="24"/>
          <w:szCs w:val="24"/>
        </w:rPr>
      </w:pPr>
    </w:p>
    <w:p w14:paraId="4737D02D" w14:textId="77777777" w:rsidR="00663A54" w:rsidRDefault="00663A54" w:rsidP="00663A54">
      <w:pPr>
        <w:rPr>
          <w:rFonts w:ascii="Times New Roman" w:hAnsi="Times New Roman" w:cs="Times New Roman"/>
          <w:sz w:val="24"/>
          <w:szCs w:val="24"/>
        </w:rPr>
      </w:pPr>
    </w:p>
    <w:p w14:paraId="433A233E" w14:textId="77777777" w:rsidR="00663A54" w:rsidRDefault="00663A54" w:rsidP="0064678E">
      <w:pPr>
        <w:pStyle w:val="Heading1"/>
      </w:pPr>
      <w:bookmarkStart w:id="74" w:name="_Toc179294204"/>
      <w:r>
        <w:lastRenderedPageBreak/>
        <w:t>Appendix B</w:t>
      </w:r>
      <w:bookmarkEnd w:id="74"/>
    </w:p>
    <w:p w14:paraId="2866D3A6" w14:textId="77777777" w:rsidR="00663A54" w:rsidRDefault="00663A54" w:rsidP="00663A54">
      <w:pPr>
        <w:rPr>
          <w:rFonts w:ascii="Times New Roman" w:hAnsi="Times New Roman" w:cs="Times New Roman"/>
          <w:i/>
          <w:iCs/>
          <w:sz w:val="24"/>
          <w:szCs w:val="24"/>
        </w:rPr>
      </w:pPr>
      <w:r>
        <w:rPr>
          <w:rFonts w:ascii="Times New Roman" w:hAnsi="Times New Roman" w:cs="Times New Roman"/>
          <w:i/>
          <w:iCs/>
          <w:sz w:val="24"/>
          <w:szCs w:val="24"/>
        </w:rPr>
        <w:t>Participant Consent</w:t>
      </w:r>
    </w:p>
    <w:p w14:paraId="0BD23DC8" w14:textId="77777777" w:rsidR="00663A54" w:rsidRDefault="00663A54" w:rsidP="00663A54">
      <w:pPr>
        <w:rPr>
          <w:rFonts w:ascii="Times New Roman" w:hAnsi="Times New Roman" w:cs="Times New Roman"/>
          <w:sz w:val="24"/>
          <w:szCs w:val="24"/>
        </w:rPr>
      </w:pPr>
    </w:p>
    <w:p w14:paraId="1B98D728" w14:textId="0B40594F" w:rsidR="00663A54" w:rsidRDefault="00663A54" w:rsidP="00663A54">
      <w:pPr>
        <w:rPr>
          <w:rFonts w:ascii="Times New Roman" w:hAnsi="Times New Roman" w:cs="Times New Roman"/>
          <w:sz w:val="24"/>
          <w:szCs w:val="24"/>
        </w:rPr>
      </w:pPr>
      <w:r>
        <w:rPr>
          <w:rFonts w:ascii="Times New Roman" w:hAnsi="Times New Roman" w:cs="Times New Roman"/>
          <w:sz w:val="24"/>
          <w:szCs w:val="24"/>
        </w:rPr>
        <w:t xml:space="preserve">You are invited to participate in a research study for early childhood educators. This study will focus on transformative experiences with the motivational concept of </w:t>
      </w:r>
      <w:r>
        <w:rPr>
          <w:rFonts w:ascii="Times New Roman" w:hAnsi="Times New Roman" w:cs="Times New Roman"/>
          <w:i/>
          <w:iCs/>
          <w:sz w:val="24"/>
          <w:szCs w:val="24"/>
        </w:rPr>
        <w:t>flow</w:t>
      </w:r>
      <w:r>
        <w:rPr>
          <w:rFonts w:ascii="Times New Roman" w:hAnsi="Times New Roman" w:cs="Times New Roman"/>
          <w:sz w:val="24"/>
          <w:szCs w:val="24"/>
        </w:rPr>
        <w:t xml:space="preserve">. This five-week study aims to facilitate understanding, perception, and value of </w:t>
      </w:r>
      <w:r>
        <w:rPr>
          <w:rFonts w:ascii="Times New Roman" w:hAnsi="Times New Roman" w:cs="Times New Roman"/>
          <w:i/>
          <w:iCs/>
          <w:sz w:val="24"/>
          <w:szCs w:val="24"/>
        </w:rPr>
        <w:t>flow</w:t>
      </w:r>
      <w:r>
        <w:rPr>
          <w:rFonts w:ascii="Times New Roman" w:hAnsi="Times New Roman" w:cs="Times New Roman"/>
          <w:sz w:val="24"/>
          <w:szCs w:val="24"/>
        </w:rPr>
        <w:t xml:space="preserve"> through the transformative experience theory. Further aims are to measure </w:t>
      </w:r>
      <w:r w:rsidR="00CB548C">
        <w:rPr>
          <w:rFonts w:ascii="Times New Roman" w:hAnsi="Times New Roman" w:cs="Times New Roman"/>
          <w:sz w:val="24"/>
          <w:szCs w:val="24"/>
        </w:rPr>
        <w:t xml:space="preserve">the </w:t>
      </w:r>
      <w:r>
        <w:rPr>
          <w:rFonts w:ascii="Times New Roman" w:hAnsi="Times New Roman" w:cs="Times New Roman"/>
          <w:sz w:val="24"/>
          <w:szCs w:val="24"/>
        </w:rPr>
        <w:t>overall perception and value of individual experiences you find enjoyable within your personal life experiences. Flow is theorized to elicit enjoyment and happiness when engaged in</w:t>
      </w:r>
      <w:r w:rsidR="00CB548C">
        <w:rPr>
          <w:rFonts w:ascii="Times New Roman" w:hAnsi="Times New Roman" w:cs="Times New Roman"/>
          <w:sz w:val="24"/>
          <w:szCs w:val="24"/>
        </w:rPr>
        <w:t xml:space="preserve"> it</w:t>
      </w:r>
      <w:r>
        <w:rPr>
          <w:rFonts w:ascii="Times New Roman" w:hAnsi="Times New Roman" w:cs="Times New Roman"/>
          <w:sz w:val="24"/>
          <w:szCs w:val="24"/>
        </w:rPr>
        <w:t>.</w:t>
      </w:r>
    </w:p>
    <w:p w14:paraId="5182E788" w14:textId="53CEC8E0" w:rsidR="00663A54" w:rsidRDefault="00CB548C" w:rsidP="00663A54">
      <w:pPr>
        <w:rPr>
          <w:rFonts w:ascii="Times New Roman" w:hAnsi="Times New Roman" w:cs="Times New Roman"/>
          <w:sz w:val="24"/>
          <w:szCs w:val="24"/>
        </w:rPr>
      </w:pPr>
      <w:r>
        <w:rPr>
          <w:rFonts w:ascii="Times New Roman" w:hAnsi="Times New Roman" w:cs="Times New Roman"/>
          <w:sz w:val="24"/>
          <w:szCs w:val="24"/>
        </w:rPr>
        <w:t>You are eligible for participation if you are an early childhood educator interacting with young people</w:t>
      </w:r>
      <w:r w:rsidR="00663A54">
        <w:rPr>
          <w:rFonts w:ascii="Times New Roman" w:hAnsi="Times New Roman" w:cs="Times New Roman"/>
          <w:sz w:val="24"/>
          <w:szCs w:val="24"/>
        </w:rPr>
        <w:t>.</w:t>
      </w:r>
    </w:p>
    <w:p w14:paraId="25F9299E" w14:textId="48EACDC8" w:rsidR="00663A54" w:rsidRDefault="00663A54" w:rsidP="00663A54">
      <w:pPr>
        <w:rPr>
          <w:rFonts w:ascii="Times New Roman" w:hAnsi="Times New Roman" w:cs="Times New Roman"/>
          <w:sz w:val="24"/>
          <w:szCs w:val="24"/>
        </w:rPr>
      </w:pPr>
      <w:r>
        <w:rPr>
          <w:rFonts w:ascii="Times New Roman" w:hAnsi="Times New Roman" w:cs="Times New Roman"/>
          <w:sz w:val="24"/>
          <w:szCs w:val="24"/>
        </w:rPr>
        <w:t xml:space="preserve">Participation in this study will </w:t>
      </w:r>
      <w:r w:rsidR="00CB548C">
        <w:rPr>
          <w:rFonts w:ascii="Times New Roman" w:hAnsi="Times New Roman" w:cs="Times New Roman"/>
          <w:sz w:val="24"/>
          <w:szCs w:val="24"/>
        </w:rPr>
        <w:t xml:space="preserve">include </w:t>
      </w:r>
      <w:r>
        <w:rPr>
          <w:rFonts w:ascii="Times New Roman" w:hAnsi="Times New Roman" w:cs="Times New Roman"/>
          <w:sz w:val="24"/>
          <w:szCs w:val="24"/>
        </w:rPr>
        <w:t>one 45</w:t>
      </w:r>
      <w:r w:rsidR="00CB548C">
        <w:rPr>
          <w:rFonts w:ascii="Times New Roman" w:hAnsi="Times New Roman" w:cs="Times New Roman"/>
          <w:sz w:val="24"/>
          <w:szCs w:val="24"/>
        </w:rPr>
        <w:t>-</w:t>
      </w:r>
      <w:r>
        <w:rPr>
          <w:rFonts w:ascii="Times New Roman" w:hAnsi="Times New Roman" w:cs="Times New Roman"/>
          <w:sz w:val="24"/>
          <w:szCs w:val="24"/>
        </w:rPr>
        <w:t>minute introductory meeting (held virtually and recorded on Zoom), utilization of an online journaling system (these will be referred to as NCV journals) once or twice a week for five</w:t>
      </w:r>
      <w:r w:rsidR="00CB548C">
        <w:rPr>
          <w:rFonts w:ascii="Times New Roman" w:hAnsi="Times New Roman" w:cs="Times New Roman"/>
          <w:sz w:val="24"/>
          <w:szCs w:val="24"/>
        </w:rPr>
        <w:t xml:space="preserve"> </w:t>
      </w:r>
      <w:r>
        <w:rPr>
          <w:rFonts w:ascii="Times New Roman" w:hAnsi="Times New Roman" w:cs="Times New Roman"/>
          <w:sz w:val="24"/>
          <w:szCs w:val="24"/>
        </w:rPr>
        <w:t xml:space="preserve">weeks, and two ~7-minute surveys completed </w:t>
      </w:r>
      <w:r w:rsidR="00CB548C">
        <w:rPr>
          <w:rFonts w:ascii="Times New Roman" w:hAnsi="Times New Roman" w:cs="Times New Roman"/>
          <w:sz w:val="24"/>
          <w:szCs w:val="24"/>
        </w:rPr>
        <w:t>before</w:t>
      </w:r>
      <w:r>
        <w:rPr>
          <w:rFonts w:ascii="Times New Roman" w:hAnsi="Times New Roman" w:cs="Times New Roman"/>
          <w:sz w:val="24"/>
          <w:szCs w:val="24"/>
        </w:rPr>
        <w:t xml:space="preserve"> and after the five-week study completes.</w:t>
      </w:r>
    </w:p>
    <w:p w14:paraId="62BE6ABD" w14:textId="0C0AC647" w:rsidR="00663A54" w:rsidRDefault="00CB548C" w:rsidP="00663A54">
      <w:pPr>
        <w:rPr>
          <w:rFonts w:ascii="Times New Roman" w:hAnsi="Times New Roman" w:cs="Times New Roman"/>
          <w:sz w:val="24"/>
          <w:szCs w:val="24"/>
        </w:rPr>
      </w:pPr>
      <w:r>
        <w:rPr>
          <w:rFonts w:ascii="Times New Roman" w:hAnsi="Times New Roman" w:cs="Times New Roman"/>
          <w:sz w:val="24"/>
          <w:szCs w:val="24"/>
        </w:rPr>
        <w:t>Please complete the online questionnaire if you agree to participate in this study</w:t>
      </w:r>
      <w:r w:rsidR="00663A54">
        <w:rPr>
          <w:rFonts w:ascii="Times New Roman" w:hAnsi="Times New Roman" w:cs="Times New Roman"/>
          <w:sz w:val="24"/>
          <w:szCs w:val="24"/>
        </w:rPr>
        <w:t>. The questionnaire will ask for demographic information a</w:t>
      </w:r>
      <w:r>
        <w:rPr>
          <w:rFonts w:ascii="Times New Roman" w:hAnsi="Times New Roman" w:cs="Times New Roman"/>
          <w:sz w:val="24"/>
          <w:szCs w:val="24"/>
        </w:rPr>
        <w:t>nd</w:t>
      </w:r>
      <w:r w:rsidR="00663A54">
        <w:rPr>
          <w:rFonts w:ascii="Times New Roman" w:hAnsi="Times New Roman" w:cs="Times New Roman"/>
          <w:sz w:val="24"/>
          <w:szCs w:val="24"/>
        </w:rPr>
        <w:t xml:space="preserve"> your contact information so that the research</w:t>
      </w:r>
      <w:r>
        <w:rPr>
          <w:rFonts w:ascii="Times New Roman" w:hAnsi="Times New Roman" w:cs="Times New Roman"/>
          <w:sz w:val="24"/>
          <w:szCs w:val="24"/>
        </w:rPr>
        <w:t>er</w:t>
      </w:r>
      <w:r w:rsidR="00663A54">
        <w:rPr>
          <w:rFonts w:ascii="Times New Roman" w:hAnsi="Times New Roman" w:cs="Times New Roman"/>
          <w:sz w:val="24"/>
          <w:szCs w:val="24"/>
        </w:rPr>
        <w:t xml:space="preserve"> may gain contact with you.</w:t>
      </w:r>
    </w:p>
    <w:p w14:paraId="3E11B46B" w14:textId="1D6F5887" w:rsidR="00663A54" w:rsidRDefault="00663A54" w:rsidP="00663A54">
      <w:pPr>
        <w:rPr>
          <w:rFonts w:ascii="Times New Roman" w:hAnsi="Times New Roman" w:cs="Times New Roman"/>
          <w:sz w:val="24"/>
          <w:szCs w:val="24"/>
        </w:rPr>
      </w:pPr>
      <w:r>
        <w:rPr>
          <w:rFonts w:ascii="Times New Roman" w:hAnsi="Times New Roman" w:cs="Times New Roman"/>
          <w:sz w:val="24"/>
          <w:szCs w:val="24"/>
        </w:rPr>
        <w:t>There are no risks or benefits t</w:t>
      </w:r>
      <w:r w:rsidR="001F0419">
        <w:rPr>
          <w:rFonts w:ascii="Times New Roman" w:hAnsi="Times New Roman" w:cs="Times New Roman"/>
          <w:sz w:val="24"/>
          <w:szCs w:val="24"/>
        </w:rPr>
        <w:t>o</w:t>
      </w:r>
      <w:r>
        <w:rPr>
          <w:rFonts w:ascii="Times New Roman" w:hAnsi="Times New Roman" w:cs="Times New Roman"/>
          <w:sz w:val="24"/>
          <w:szCs w:val="24"/>
        </w:rPr>
        <w:t xml:space="preserve"> your participation in this study. Your participation is voluntary, and your individual responses will be shared only with the researcher. Data will not be shared</w:t>
      </w:r>
      <w:r w:rsidR="001F0419">
        <w:rPr>
          <w:rFonts w:ascii="Times New Roman" w:hAnsi="Times New Roman" w:cs="Times New Roman"/>
          <w:sz w:val="24"/>
          <w:szCs w:val="24"/>
        </w:rPr>
        <w:t>;</w:t>
      </w:r>
      <w:r>
        <w:rPr>
          <w:rFonts w:ascii="Times New Roman" w:hAnsi="Times New Roman" w:cs="Times New Roman"/>
          <w:sz w:val="24"/>
          <w:szCs w:val="24"/>
        </w:rPr>
        <w:t xml:space="preserve"> to maintain confidentiality</w:t>
      </w:r>
      <w:r w:rsidR="001F0419">
        <w:rPr>
          <w:rFonts w:ascii="Times New Roman" w:hAnsi="Times New Roman" w:cs="Times New Roman"/>
          <w:sz w:val="24"/>
          <w:szCs w:val="24"/>
        </w:rPr>
        <w:t>,</w:t>
      </w:r>
      <w:r>
        <w:rPr>
          <w:rFonts w:ascii="Times New Roman" w:hAnsi="Times New Roman" w:cs="Times New Roman"/>
          <w:sz w:val="24"/>
          <w:szCs w:val="24"/>
        </w:rPr>
        <w:t xml:space="preserve"> pseudonyms will be used in the final reports to safeguard identity.</w:t>
      </w:r>
    </w:p>
    <w:p w14:paraId="48434BF4" w14:textId="52E061B4" w:rsidR="00663A54" w:rsidRDefault="00663A54" w:rsidP="00663A54">
      <w:pPr>
        <w:rPr>
          <w:rFonts w:ascii="Times New Roman" w:hAnsi="Times New Roman" w:cs="Times New Roman"/>
          <w:sz w:val="24"/>
          <w:szCs w:val="24"/>
        </w:rPr>
      </w:pPr>
      <w:r>
        <w:rPr>
          <w:rFonts w:ascii="Times New Roman" w:hAnsi="Times New Roman" w:cs="Times New Roman"/>
          <w:sz w:val="24"/>
          <w:szCs w:val="24"/>
        </w:rPr>
        <w:t>You may elect to cease participation in this study a</w:t>
      </w:r>
      <w:r w:rsidR="001F0419">
        <w:rPr>
          <w:rFonts w:ascii="Times New Roman" w:hAnsi="Times New Roman" w:cs="Times New Roman"/>
          <w:sz w:val="24"/>
          <w:szCs w:val="24"/>
        </w:rPr>
        <w:t>ny</w:t>
      </w:r>
      <w:r>
        <w:rPr>
          <w:rFonts w:ascii="Times New Roman" w:hAnsi="Times New Roman" w:cs="Times New Roman"/>
          <w:sz w:val="24"/>
          <w:szCs w:val="24"/>
        </w:rPr>
        <w:t>time for any reason. Data are gathered through an online survey system with security and privacy policies to maintain confidentiality.</w:t>
      </w:r>
    </w:p>
    <w:p w14:paraId="58C5BCBC" w14:textId="77777777" w:rsidR="00663A54" w:rsidRDefault="00663A54" w:rsidP="00663A54">
      <w:pPr>
        <w:rPr>
          <w:rFonts w:ascii="Times New Roman" w:hAnsi="Times New Roman" w:cs="Times New Roman"/>
          <w:sz w:val="24"/>
          <w:szCs w:val="24"/>
        </w:rPr>
      </w:pPr>
      <w:r>
        <w:rPr>
          <w:rFonts w:ascii="Times New Roman" w:hAnsi="Times New Roman" w:cs="Times New Roman"/>
          <w:sz w:val="24"/>
          <w:szCs w:val="24"/>
        </w:rPr>
        <w:t xml:space="preserve">If you have any questions about this study, please contact: </w:t>
      </w:r>
    </w:p>
    <w:p w14:paraId="34E6641F" w14:textId="77777777" w:rsidR="00663A54" w:rsidRDefault="00663A54" w:rsidP="00663A54">
      <w:pPr>
        <w:rPr>
          <w:rFonts w:ascii="Times New Roman" w:hAnsi="Times New Roman" w:cs="Times New Roman"/>
          <w:sz w:val="24"/>
          <w:szCs w:val="24"/>
        </w:rPr>
      </w:pPr>
      <w:r>
        <w:rPr>
          <w:rFonts w:ascii="Times New Roman" w:hAnsi="Times New Roman" w:cs="Times New Roman"/>
          <w:sz w:val="24"/>
          <w:szCs w:val="24"/>
        </w:rPr>
        <w:t>Shaylee Chester</w:t>
      </w:r>
    </w:p>
    <w:p w14:paraId="059BBB5A" w14:textId="77777777" w:rsidR="00663A54" w:rsidRDefault="00663A54" w:rsidP="00663A54">
      <w:pPr>
        <w:rPr>
          <w:rFonts w:ascii="Times New Roman" w:hAnsi="Times New Roman" w:cs="Times New Roman"/>
          <w:sz w:val="24"/>
          <w:szCs w:val="24"/>
        </w:rPr>
      </w:pPr>
      <w:r>
        <w:rPr>
          <w:rFonts w:ascii="Times New Roman" w:hAnsi="Times New Roman" w:cs="Times New Roman"/>
          <w:sz w:val="24"/>
          <w:szCs w:val="24"/>
        </w:rPr>
        <w:t>(580) 467-7788</w:t>
      </w:r>
    </w:p>
    <w:p w14:paraId="426F271D" w14:textId="77777777" w:rsidR="00663A54" w:rsidRDefault="00000000" w:rsidP="00663A54">
      <w:pPr>
        <w:rPr>
          <w:rFonts w:ascii="Times New Roman" w:hAnsi="Times New Roman" w:cs="Times New Roman"/>
          <w:sz w:val="24"/>
          <w:szCs w:val="24"/>
        </w:rPr>
      </w:pPr>
      <w:hyperlink r:id="rId32" w:history="1">
        <w:r w:rsidR="00663A54" w:rsidRPr="001717AE">
          <w:rPr>
            <w:rStyle w:val="Hyperlink"/>
            <w:rFonts w:ascii="Times New Roman" w:hAnsi="Times New Roman" w:cs="Times New Roman"/>
            <w:sz w:val="24"/>
            <w:szCs w:val="24"/>
          </w:rPr>
          <w:t>schester@ou.edu</w:t>
        </w:r>
      </w:hyperlink>
    </w:p>
    <w:p w14:paraId="3D3C5EF3" w14:textId="77777777" w:rsidR="00663A54" w:rsidRDefault="00663A54" w:rsidP="00663A54">
      <w:pPr>
        <w:rPr>
          <w:rFonts w:ascii="Times New Roman" w:hAnsi="Times New Roman" w:cs="Times New Roman"/>
          <w:sz w:val="24"/>
          <w:szCs w:val="24"/>
        </w:rPr>
      </w:pPr>
    </w:p>
    <w:p w14:paraId="50135AD5" w14:textId="24FE6E9D" w:rsidR="00663A54" w:rsidRDefault="006F4509" w:rsidP="00663A54">
      <w:pPr>
        <w:rPr>
          <w:rFonts w:ascii="Times New Roman" w:hAnsi="Times New Roman" w:cs="Times New Roman"/>
          <w:sz w:val="24"/>
          <w:szCs w:val="24"/>
        </w:rPr>
      </w:pPr>
      <w:r>
        <w:rPr>
          <w:rFonts w:ascii="Times New Roman" w:hAnsi="Times New Roman" w:cs="Times New Roman"/>
          <w:sz w:val="24"/>
          <w:szCs w:val="24"/>
        </w:rPr>
        <w:t>You may contact the faculty advisor if you cannot contact the researche</w:t>
      </w:r>
      <w:r w:rsidR="00663A54">
        <w:rPr>
          <w:rFonts w:ascii="Times New Roman" w:hAnsi="Times New Roman" w:cs="Times New Roman"/>
          <w:sz w:val="24"/>
          <w:szCs w:val="24"/>
        </w:rPr>
        <w:t>r.</w:t>
      </w:r>
    </w:p>
    <w:p w14:paraId="11906CF5" w14:textId="77777777" w:rsidR="00663A54" w:rsidRDefault="00663A54" w:rsidP="00663A54">
      <w:pPr>
        <w:rPr>
          <w:rFonts w:ascii="Times New Roman" w:hAnsi="Times New Roman" w:cs="Times New Roman"/>
          <w:sz w:val="24"/>
          <w:szCs w:val="24"/>
        </w:rPr>
      </w:pPr>
      <w:r>
        <w:rPr>
          <w:rFonts w:ascii="Times New Roman" w:hAnsi="Times New Roman" w:cs="Times New Roman"/>
          <w:sz w:val="24"/>
          <w:szCs w:val="24"/>
        </w:rPr>
        <w:t>Dr. Courtney Beers Dewhirst</w:t>
      </w:r>
    </w:p>
    <w:p w14:paraId="6CB0A2BB" w14:textId="77777777" w:rsidR="00663A54" w:rsidRDefault="00663A54" w:rsidP="00663A54">
      <w:pPr>
        <w:rPr>
          <w:rFonts w:ascii="Times New Roman" w:hAnsi="Times New Roman" w:cs="Times New Roman"/>
          <w:sz w:val="24"/>
          <w:szCs w:val="24"/>
        </w:rPr>
      </w:pPr>
      <w:r>
        <w:rPr>
          <w:rFonts w:ascii="Times New Roman" w:hAnsi="Times New Roman" w:cs="Times New Roman"/>
          <w:sz w:val="24"/>
          <w:szCs w:val="24"/>
        </w:rPr>
        <w:t>### ### ####</w:t>
      </w:r>
    </w:p>
    <w:p w14:paraId="4F5FD4D2" w14:textId="77777777" w:rsidR="00663A54" w:rsidRDefault="00000000" w:rsidP="00663A54">
      <w:pPr>
        <w:rPr>
          <w:rFonts w:ascii="Times New Roman" w:hAnsi="Times New Roman" w:cs="Times New Roman"/>
          <w:sz w:val="24"/>
          <w:szCs w:val="24"/>
        </w:rPr>
      </w:pPr>
      <w:hyperlink r:id="rId33" w:history="1">
        <w:r w:rsidR="00663A54" w:rsidRPr="001717AE">
          <w:rPr>
            <w:rStyle w:val="Hyperlink"/>
            <w:rFonts w:ascii="Times New Roman" w:hAnsi="Times New Roman" w:cs="Times New Roman"/>
            <w:sz w:val="24"/>
            <w:szCs w:val="24"/>
          </w:rPr>
          <w:t>cbeers@ou.edu</w:t>
        </w:r>
      </w:hyperlink>
    </w:p>
    <w:p w14:paraId="2A7463EB" w14:textId="77777777" w:rsidR="00663A54" w:rsidRDefault="00663A54" w:rsidP="00663A54">
      <w:pPr>
        <w:rPr>
          <w:rFonts w:ascii="Times New Roman" w:hAnsi="Times New Roman" w:cs="Times New Roman"/>
          <w:sz w:val="24"/>
          <w:szCs w:val="24"/>
        </w:rPr>
      </w:pPr>
    </w:p>
    <w:p w14:paraId="73634ED1" w14:textId="39240883" w:rsidR="0009606A" w:rsidRDefault="00663A54" w:rsidP="00663A54">
      <w:pPr>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You may also contact the University of Oklahoma- Norman Campus Institutional Review Board at </w:t>
      </w:r>
      <w:r w:rsidRPr="00924D03">
        <w:rPr>
          <w:rFonts w:ascii="Times New Roman" w:eastAsia="Times New Roman" w:hAnsi="Times New Roman" w:cs="Times New Roman"/>
          <w:sz w:val="24"/>
          <w:szCs w:val="24"/>
        </w:rPr>
        <w:t xml:space="preserve">405-325-8110 </w:t>
      </w:r>
      <w:hyperlink r:id="rId34">
        <w:r w:rsidRPr="00924D03">
          <w:rPr>
            <w:rStyle w:val="Hyperlink"/>
            <w:rFonts w:ascii="Times New Roman" w:eastAsia="Times New Roman" w:hAnsi="Times New Roman" w:cs="Times New Roman"/>
            <w:sz w:val="24"/>
            <w:szCs w:val="24"/>
          </w:rPr>
          <w:t>irb@ou.edu</w:t>
        </w:r>
      </w:hyperlink>
      <w:r w:rsidRPr="00924D03">
        <w:rPr>
          <w:rFonts w:ascii="Times New Roman" w:eastAsia="Times New Roman" w:hAnsi="Times New Roman" w:cs="Times New Roman"/>
          <w:sz w:val="24"/>
          <w:szCs w:val="24"/>
        </w:rPr>
        <w:t xml:space="preserve"> with questions, concerns, or complaints about your rights as a research participant or if you don’t want to talk to the researcher.</w:t>
      </w:r>
    </w:p>
    <w:p w14:paraId="280001AB" w14:textId="77777777" w:rsidR="0009606A" w:rsidRDefault="0009606A" w:rsidP="00663A54">
      <w:pPr>
        <w:rPr>
          <w:rFonts w:ascii="Times New Roman" w:eastAsia="Times New Roman" w:hAnsi="Times New Roman" w:cs="Times New Roman"/>
          <w:sz w:val="24"/>
          <w:szCs w:val="24"/>
        </w:rPr>
      </w:pPr>
    </w:p>
    <w:p w14:paraId="683AF7B9" w14:textId="77777777" w:rsidR="00B22C2E" w:rsidRDefault="00B22C2E" w:rsidP="00663A54">
      <w:pPr>
        <w:rPr>
          <w:rFonts w:ascii="Times New Roman" w:eastAsia="Times New Roman" w:hAnsi="Times New Roman" w:cs="Times New Roman"/>
          <w:sz w:val="24"/>
          <w:szCs w:val="24"/>
        </w:rPr>
      </w:pPr>
    </w:p>
    <w:p w14:paraId="28C31753" w14:textId="77777777" w:rsidR="00B22C2E" w:rsidRDefault="00B22C2E" w:rsidP="00663A54">
      <w:pPr>
        <w:rPr>
          <w:rFonts w:ascii="Times New Roman" w:eastAsia="Times New Roman" w:hAnsi="Times New Roman" w:cs="Times New Roman"/>
          <w:sz w:val="24"/>
          <w:szCs w:val="24"/>
        </w:rPr>
      </w:pPr>
    </w:p>
    <w:p w14:paraId="616FAED9" w14:textId="77777777" w:rsidR="00B22C2E" w:rsidRDefault="00B22C2E" w:rsidP="00663A54">
      <w:pPr>
        <w:rPr>
          <w:rFonts w:ascii="Times New Roman" w:eastAsia="Times New Roman" w:hAnsi="Times New Roman" w:cs="Times New Roman"/>
          <w:sz w:val="24"/>
          <w:szCs w:val="24"/>
        </w:rPr>
      </w:pPr>
    </w:p>
    <w:p w14:paraId="7E310B57" w14:textId="77777777" w:rsidR="00B22C2E" w:rsidRDefault="00B22C2E" w:rsidP="00663A54">
      <w:pPr>
        <w:rPr>
          <w:rFonts w:ascii="Times New Roman" w:eastAsia="Times New Roman" w:hAnsi="Times New Roman" w:cs="Times New Roman"/>
          <w:sz w:val="24"/>
          <w:szCs w:val="24"/>
        </w:rPr>
      </w:pPr>
    </w:p>
    <w:p w14:paraId="4FBA3D65" w14:textId="77777777" w:rsidR="00B22C2E" w:rsidRDefault="00B22C2E" w:rsidP="00663A54">
      <w:pPr>
        <w:rPr>
          <w:rFonts w:ascii="Times New Roman" w:eastAsia="Times New Roman" w:hAnsi="Times New Roman" w:cs="Times New Roman"/>
          <w:sz w:val="24"/>
          <w:szCs w:val="24"/>
        </w:rPr>
      </w:pPr>
    </w:p>
    <w:p w14:paraId="36474BF8" w14:textId="77777777" w:rsidR="00B22C2E" w:rsidRDefault="00B22C2E" w:rsidP="00663A54">
      <w:pPr>
        <w:rPr>
          <w:rFonts w:ascii="Times New Roman" w:eastAsia="Times New Roman" w:hAnsi="Times New Roman" w:cs="Times New Roman"/>
          <w:sz w:val="24"/>
          <w:szCs w:val="24"/>
        </w:rPr>
      </w:pPr>
    </w:p>
    <w:p w14:paraId="1B831AE4" w14:textId="77777777" w:rsidR="00B22C2E" w:rsidRDefault="00B22C2E" w:rsidP="00663A54">
      <w:pPr>
        <w:rPr>
          <w:rFonts w:ascii="Times New Roman" w:eastAsia="Times New Roman" w:hAnsi="Times New Roman" w:cs="Times New Roman"/>
          <w:sz w:val="24"/>
          <w:szCs w:val="24"/>
        </w:rPr>
      </w:pPr>
    </w:p>
    <w:p w14:paraId="3B8AA29E" w14:textId="77777777" w:rsidR="00B22C2E" w:rsidRDefault="00B22C2E" w:rsidP="00663A54">
      <w:pPr>
        <w:rPr>
          <w:rFonts w:ascii="Times New Roman" w:eastAsia="Times New Roman" w:hAnsi="Times New Roman" w:cs="Times New Roman"/>
          <w:sz w:val="24"/>
          <w:szCs w:val="24"/>
        </w:rPr>
      </w:pPr>
    </w:p>
    <w:p w14:paraId="5C060540" w14:textId="77777777" w:rsidR="00B22C2E" w:rsidRDefault="00B22C2E" w:rsidP="00663A54">
      <w:pPr>
        <w:rPr>
          <w:rFonts w:ascii="Times New Roman" w:eastAsia="Times New Roman" w:hAnsi="Times New Roman" w:cs="Times New Roman"/>
          <w:sz w:val="24"/>
          <w:szCs w:val="24"/>
        </w:rPr>
      </w:pPr>
    </w:p>
    <w:p w14:paraId="387BAF15" w14:textId="77777777" w:rsidR="00B22C2E" w:rsidRDefault="00B22C2E" w:rsidP="00663A54">
      <w:pPr>
        <w:rPr>
          <w:rFonts w:ascii="Times New Roman" w:eastAsia="Times New Roman" w:hAnsi="Times New Roman" w:cs="Times New Roman"/>
          <w:sz w:val="24"/>
          <w:szCs w:val="24"/>
        </w:rPr>
      </w:pPr>
    </w:p>
    <w:p w14:paraId="0A121787" w14:textId="77777777" w:rsidR="00B22C2E" w:rsidRDefault="00B22C2E" w:rsidP="00663A54">
      <w:pPr>
        <w:rPr>
          <w:rFonts w:ascii="Times New Roman" w:eastAsia="Times New Roman" w:hAnsi="Times New Roman" w:cs="Times New Roman"/>
          <w:sz w:val="24"/>
          <w:szCs w:val="24"/>
        </w:rPr>
      </w:pPr>
    </w:p>
    <w:p w14:paraId="46C5378A" w14:textId="77777777" w:rsidR="00B22C2E" w:rsidRDefault="00B22C2E" w:rsidP="00663A54">
      <w:pPr>
        <w:rPr>
          <w:rFonts w:ascii="Times New Roman" w:eastAsia="Times New Roman" w:hAnsi="Times New Roman" w:cs="Times New Roman"/>
          <w:sz w:val="24"/>
          <w:szCs w:val="24"/>
        </w:rPr>
      </w:pPr>
    </w:p>
    <w:p w14:paraId="22D4E807" w14:textId="77777777" w:rsidR="00B22C2E" w:rsidRDefault="00B22C2E" w:rsidP="00663A54">
      <w:pPr>
        <w:rPr>
          <w:rFonts w:ascii="Times New Roman" w:eastAsia="Times New Roman" w:hAnsi="Times New Roman" w:cs="Times New Roman"/>
          <w:sz w:val="24"/>
          <w:szCs w:val="24"/>
        </w:rPr>
      </w:pPr>
    </w:p>
    <w:p w14:paraId="1F007FD0" w14:textId="77777777" w:rsidR="00B22C2E" w:rsidRDefault="00B22C2E" w:rsidP="00663A54">
      <w:pPr>
        <w:rPr>
          <w:rFonts w:ascii="Times New Roman" w:eastAsia="Times New Roman" w:hAnsi="Times New Roman" w:cs="Times New Roman"/>
          <w:sz w:val="24"/>
          <w:szCs w:val="24"/>
        </w:rPr>
      </w:pPr>
    </w:p>
    <w:p w14:paraId="73B20621" w14:textId="77777777" w:rsidR="00B22C2E" w:rsidRDefault="00B22C2E" w:rsidP="00663A54">
      <w:pPr>
        <w:rPr>
          <w:rFonts w:ascii="Times New Roman" w:eastAsia="Times New Roman" w:hAnsi="Times New Roman" w:cs="Times New Roman"/>
          <w:sz w:val="24"/>
          <w:szCs w:val="24"/>
        </w:rPr>
      </w:pPr>
    </w:p>
    <w:p w14:paraId="57F95DB9" w14:textId="77777777" w:rsidR="00B22C2E" w:rsidRDefault="00B22C2E" w:rsidP="00663A54">
      <w:pPr>
        <w:rPr>
          <w:rFonts w:ascii="Times New Roman" w:eastAsia="Times New Roman" w:hAnsi="Times New Roman" w:cs="Times New Roman"/>
          <w:sz w:val="24"/>
          <w:szCs w:val="24"/>
        </w:rPr>
      </w:pPr>
    </w:p>
    <w:p w14:paraId="0DA6AED2" w14:textId="77777777" w:rsidR="00B22C2E" w:rsidRDefault="00B22C2E" w:rsidP="00663A54">
      <w:pPr>
        <w:rPr>
          <w:rFonts w:ascii="Times New Roman" w:eastAsia="Times New Roman" w:hAnsi="Times New Roman" w:cs="Times New Roman"/>
          <w:sz w:val="24"/>
          <w:szCs w:val="24"/>
        </w:rPr>
      </w:pPr>
    </w:p>
    <w:p w14:paraId="20B5D056" w14:textId="77777777" w:rsidR="00B22C2E" w:rsidRDefault="00B22C2E" w:rsidP="00663A54">
      <w:pPr>
        <w:rPr>
          <w:rFonts w:ascii="Times New Roman" w:eastAsia="Times New Roman" w:hAnsi="Times New Roman" w:cs="Times New Roman"/>
          <w:sz w:val="24"/>
          <w:szCs w:val="24"/>
        </w:rPr>
      </w:pPr>
    </w:p>
    <w:p w14:paraId="59335093" w14:textId="77777777" w:rsidR="00B22C2E" w:rsidRDefault="00B22C2E" w:rsidP="00663A54">
      <w:pPr>
        <w:rPr>
          <w:rFonts w:ascii="Times New Roman" w:eastAsia="Times New Roman" w:hAnsi="Times New Roman" w:cs="Times New Roman"/>
          <w:sz w:val="24"/>
          <w:szCs w:val="24"/>
        </w:rPr>
      </w:pPr>
    </w:p>
    <w:p w14:paraId="41AF501B" w14:textId="77777777" w:rsidR="00B22C2E" w:rsidRDefault="00B22C2E" w:rsidP="00663A54">
      <w:pPr>
        <w:rPr>
          <w:rFonts w:ascii="Times New Roman" w:eastAsia="Times New Roman" w:hAnsi="Times New Roman" w:cs="Times New Roman"/>
          <w:sz w:val="24"/>
          <w:szCs w:val="24"/>
        </w:rPr>
      </w:pPr>
    </w:p>
    <w:p w14:paraId="23D72926" w14:textId="77777777" w:rsidR="00B22C2E" w:rsidRDefault="00B22C2E" w:rsidP="00663A54">
      <w:pPr>
        <w:rPr>
          <w:rFonts w:ascii="Times New Roman" w:eastAsia="Times New Roman" w:hAnsi="Times New Roman" w:cs="Times New Roman"/>
          <w:sz w:val="24"/>
          <w:szCs w:val="24"/>
        </w:rPr>
      </w:pPr>
    </w:p>
    <w:p w14:paraId="44BB46FE" w14:textId="77777777" w:rsidR="00B22C2E" w:rsidRDefault="00B22C2E" w:rsidP="00663A54">
      <w:pPr>
        <w:rPr>
          <w:rFonts w:ascii="Times New Roman" w:eastAsia="Times New Roman" w:hAnsi="Times New Roman" w:cs="Times New Roman"/>
          <w:sz w:val="24"/>
          <w:szCs w:val="24"/>
        </w:rPr>
      </w:pPr>
    </w:p>
    <w:p w14:paraId="018DC4FC" w14:textId="77777777" w:rsidR="00B22C2E" w:rsidRDefault="00B22C2E" w:rsidP="00663A54">
      <w:pPr>
        <w:rPr>
          <w:rFonts w:ascii="Times New Roman" w:eastAsia="Times New Roman" w:hAnsi="Times New Roman" w:cs="Times New Roman"/>
          <w:sz w:val="24"/>
          <w:szCs w:val="24"/>
        </w:rPr>
      </w:pPr>
    </w:p>
    <w:p w14:paraId="166669FF" w14:textId="77777777" w:rsidR="00B22C2E" w:rsidRDefault="00B22C2E" w:rsidP="00663A54">
      <w:pPr>
        <w:rPr>
          <w:rFonts w:ascii="Times New Roman" w:eastAsia="Times New Roman" w:hAnsi="Times New Roman" w:cs="Times New Roman"/>
          <w:sz w:val="24"/>
          <w:szCs w:val="24"/>
        </w:rPr>
      </w:pPr>
    </w:p>
    <w:p w14:paraId="154AB0ED" w14:textId="77777777" w:rsidR="00B22C2E" w:rsidRDefault="00B22C2E" w:rsidP="00663A54">
      <w:pPr>
        <w:rPr>
          <w:rFonts w:ascii="Times New Roman" w:eastAsia="Times New Roman" w:hAnsi="Times New Roman" w:cs="Times New Roman"/>
          <w:sz w:val="24"/>
          <w:szCs w:val="24"/>
        </w:rPr>
      </w:pPr>
    </w:p>
    <w:p w14:paraId="029FD84F" w14:textId="77777777" w:rsidR="00663A54" w:rsidRDefault="00663A54" w:rsidP="0064678E">
      <w:pPr>
        <w:pStyle w:val="Heading1"/>
        <w:rPr>
          <w:rFonts w:eastAsia="Times New Roman"/>
        </w:rPr>
      </w:pPr>
      <w:bookmarkStart w:id="75" w:name="_Toc179294205"/>
      <w:r>
        <w:rPr>
          <w:rFonts w:eastAsia="Times New Roman"/>
        </w:rPr>
        <w:lastRenderedPageBreak/>
        <w:t>Appendix C</w:t>
      </w:r>
      <w:bookmarkEnd w:id="75"/>
    </w:p>
    <w:p w14:paraId="493A0FBD" w14:textId="77777777" w:rsidR="00663A54" w:rsidRDefault="00663A54" w:rsidP="00663A54">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Demographic Survey (Qualtrics)</w:t>
      </w:r>
    </w:p>
    <w:p w14:paraId="537A929D" w14:textId="77777777" w:rsidR="00663A54" w:rsidRDefault="00663A54" w:rsidP="00663A54">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respond to each of the following to the best of your knowledge:</w:t>
      </w:r>
    </w:p>
    <w:p w14:paraId="2057706C" w14:textId="77777777" w:rsidR="00663A54" w:rsidRDefault="00663A54" w:rsidP="00663A54">
      <w:pPr>
        <w:rPr>
          <w:rFonts w:ascii="Times New Roman" w:eastAsia="Times New Roman" w:hAnsi="Times New Roman" w:cs="Times New Roman"/>
          <w:sz w:val="24"/>
          <w:szCs w:val="24"/>
        </w:rPr>
      </w:pPr>
      <w:r>
        <w:rPr>
          <w:rFonts w:ascii="Times New Roman" w:eastAsia="Times New Roman" w:hAnsi="Times New Roman" w:cs="Times New Roman"/>
          <w:sz w:val="24"/>
          <w:szCs w:val="24"/>
        </w:rPr>
        <w:t>Age:</w:t>
      </w:r>
    </w:p>
    <w:p w14:paraId="55809B7A" w14:textId="77777777" w:rsidR="00663A54" w:rsidRDefault="00663A54" w:rsidP="00663A54">
      <w:pPr>
        <w:rPr>
          <w:rFonts w:ascii="Times New Roman" w:eastAsia="Times New Roman" w:hAnsi="Times New Roman" w:cs="Times New Roman"/>
          <w:sz w:val="24"/>
          <w:szCs w:val="24"/>
        </w:rPr>
      </w:pPr>
      <w:r>
        <w:rPr>
          <w:rFonts w:ascii="Times New Roman" w:eastAsia="Times New Roman" w:hAnsi="Times New Roman" w:cs="Times New Roman"/>
          <w:sz w:val="24"/>
          <w:szCs w:val="24"/>
        </w:rPr>
        <w:t>Gender:</w:t>
      </w:r>
    </w:p>
    <w:p w14:paraId="6A30F0E0" w14:textId="77777777" w:rsidR="00663A54" w:rsidRDefault="00663A54" w:rsidP="00663A54">
      <w:pPr>
        <w:rPr>
          <w:rFonts w:ascii="Times New Roman" w:eastAsia="Times New Roman" w:hAnsi="Times New Roman" w:cs="Times New Roman"/>
          <w:sz w:val="24"/>
          <w:szCs w:val="24"/>
        </w:rPr>
      </w:pPr>
      <w:r>
        <w:rPr>
          <w:rFonts w:ascii="Times New Roman" w:eastAsia="Times New Roman" w:hAnsi="Times New Roman" w:cs="Times New Roman"/>
          <w:sz w:val="24"/>
          <w:szCs w:val="24"/>
        </w:rPr>
        <w:t>Neurodiversity:</w:t>
      </w:r>
    </w:p>
    <w:p w14:paraId="7592038C" w14:textId="2D6A9286" w:rsidR="00663A54" w:rsidRDefault="00663A54" w:rsidP="00663A54">
      <w:pPr>
        <w:rPr>
          <w:rFonts w:ascii="Times New Roman" w:eastAsia="Times New Roman" w:hAnsi="Times New Roman" w:cs="Times New Roman"/>
          <w:sz w:val="24"/>
          <w:szCs w:val="24"/>
        </w:rPr>
      </w:pPr>
      <w:r>
        <w:rPr>
          <w:rFonts w:ascii="Times New Roman" w:eastAsia="Times New Roman" w:hAnsi="Times New Roman" w:cs="Times New Roman"/>
          <w:sz w:val="24"/>
          <w:szCs w:val="24"/>
        </w:rPr>
        <w:t>Level of Education:</w:t>
      </w:r>
    </w:p>
    <w:p w14:paraId="7D9F0E29" w14:textId="77777777" w:rsidR="00663A54" w:rsidRDefault="00663A54" w:rsidP="00663A54">
      <w:pPr>
        <w:rPr>
          <w:rFonts w:ascii="Times New Roman" w:eastAsia="Times New Roman" w:hAnsi="Times New Roman" w:cs="Times New Roman"/>
          <w:sz w:val="24"/>
          <w:szCs w:val="24"/>
        </w:rPr>
      </w:pPr>
      <w:r>
        <w:rPr>
          <w:rFonts w:ascii="Times New Roman" w:eastAsia="Times New Roman" w:hAnsi="Times New Roman" w:cs="Times New Roman"/>
          <w:sz w:val="24"/>
          <w:szCs w:val="24"/>
        </w:rPr>
        <w:t>Identified Age Level you currently work with (if multi-age, please select identified ages)</w:t>
      </w:r>
    </w:p>
    <w:p w14:paraId="765E1521" w14:textId="77777777" w:rsidR="00663A54" w:rsidRDefault="00663A54" w:rsidP="00663A54">
      <w:pPr>
        <w:rPr>
          <w:rFonts w:ascii="Times New Roman" w:eastAsia="Times New Roman" w:hAnsi="Times New Roman" w:cs="Times New Roman"/>
          <w:sz w:val="24"/>
          <w:szCs w:val="24"/>
        </w:rPr>
      </w:pPr>
    </w:p>
    <w:p w14:paraId="125D78AB" w14:textId="77777777" w:rsidR="00663A54" w:rsidRDefault="00663A54" w:rsidP="00663A54">
      <w:pPr>
        <w:rPr>
          <w:rFonts w:ascii="Times New Roman" w:eastAsia="Times New Roman" w:hAnsi="Times New Roman" w:cs="Times New Roman"/>
          <w:sz w:val="24"/>
          <w:szCs w:val="24"/>
        </w:rPr>
      </w:pPr>
    </w:p>
    <w:p w14:paraId="26EAFE55" w14:textId="77777777" w:rsidR="00663A54" w:rsidRDefault="00663A54" w:rsidP="00663A54">
      <w:pPr>
        <w:rPr>
          <w:rFonts w:ascii="Times New Roman" w:eastAsia="Times New Roman" w:hAnsi="Times New Roman" w:cs="Times New Roman"/>
          <w:sz w:val="24"/>
          <w:szCs w:val="24"/>
        </w:rPr>
      </w:pPr>
    </w:p>
    <w:p w14:paraId="202BBDED" w14:textId="77777777" w:rsidR="00663A54" w:rsidRDefault="00663A54" w:rsidP="00663A54">
      <w:pPr>
        <w:rPr>
          <w:rFonts w:ascii="Times New Roman" w:eastAsia="Times New Roman" w:hAnsi="Times New Roman" w:cs="Times New Roman"/>
          <w:sz w:val="24"/>
          <w:szCs w:val="24"/>
        </w:rPr>
      </w:pPr>
    </w:p>
    <w:p w14:paraId="4921E5AB" w14:textId="77777777" w:rsidR="00663A54" w:rsidRDefault="00663A54" w:rsidP="00663A54">
      <w:pPr>
        <w:rPr>
          <w:rFonts w:ascii="Times New Roman" w:eastAsia="Times New Roman" w:hAnsi="Times New Roman" w:cs="Times New Roman"/>
          <w:sz w:val="24"/>
          <w:szCs w:val="24"/>
        </w:rPr>
      </w:pPr>
    </w:p>
    <w:p w14:paraId="3474B048" w14:textId="77777777" w:rsidR="00663A54" w:rsidRDefault="00663A54" w:rsidP="00663A54">
      <w:pPr>
        <w:rPr>
          <w:rFonts w:ascii="Times New Roman" w:eastAsia="Times New Roman" w:hAnsi="Times New Roman" w:cs="Times New Roman"/>
          <w:sz w:val="24"/>
          <w:szCs w:val="24"/>
        </w:rPr>
      </w:pPr>
    </w:p>
    <w:p w14:paraId="7B9B87DB" w14:textId="77777777" w:rsidR="00663A54" w:rsidRDefault="00663A54" w:rsidP="00663A54">
      <w:pPr>
        <w:rPr>
          <w:rFonts w:ascii="Times New Roman" w:eastAsia="Times New Roman" w:hAnsi="Times New Roman" w:cs="Times New Roman"/>
          <w:sz w:val="24"/>
          <w:szCs w:val="24"/>
        </w:rPr>
      </w:pPr>
    </w:p>
    <w:p w14:paraId="18B7C443" w14:textId="77777777" w:rsidR="00663A54" w:rsidRDefault="00663A54" w:rsidP="00663A54">
      <w:pPr>
        <w:rPr>
          <w:rFonts w:ascii="Times New Roman" w:eastAsia="Times New Roman" w:hAnsi="Times New Roman" w:cs="Times New Roman"/>
          <w:sz w:val="24"/>
          <w:szCs w:val="24"/>
        </w:rPr>
      </w:pPr>
    </w:p>
    <w:p w14:paraId="5CF100CD" w14:textId="77777777" w:rsidR="00663A54" w:rsidRDefault="00663A54" w:rsidP="00663A54">
      <w:pPr>
        <w:rPr>
          <w:rFonts w:ascii="Times New Roman" w:eastAsia="Times New Roman" w:hAnsi="Times New Roman" w:cs="Times New Roman"/>
          <w:sz w:val="24"/>
          <w:szCs w:val="24"/>
        </w:rPr>
      </w:pPr>
    </w:p>
    <w:p w14:paraId="24B896BC" w14:textId="77777777" w:rsidR="00663A54" w:rsidRDefault="00663A54" w:rsidP="00663A54">
      <w:pPr>
        <w:rPr>
          <w:rFonts w:ascii="Times New Roman" w:eastAsia="Times New Roman" w:hAnsi="Times New Roman" w:cs="Times New Roman"/>
          <w:sz w:val="24"/>
          <w:szCs w:val="24"/>
        </w:rPr>
      </w:pPr>
    </w:p>
    <w:p w14:paraId="587B711A" w14:textId="77777777" w:rsidR="00663A54" w:rsidRDefault="00663A54" w:rsidP="00663A54">
      <w:pPr>
        <w:rPr>
          <w:rFonts w:ascii="Times New Roman" w:eastAsia="Times New Roman" w:hAnsi="Times New Roman" w:cs="Times New Roman"/>
          <w:sz w:val="24"/>
          <w:szCs w:val="24"/>
        </w:rPr>
      </w:pPr>
    </w:p>
    <w:p w14:paraId="12AEE53D" w14:textId="77777777" w:rsidR="00663A54" w:rsidRDefault="00663A54" w:rsidP="00663A54">
      <w:pPr>
        <w:rPr>
          <w:rFonts w:ascii="Times New Roman" w:eastAsia="Times New Roman" w:hAnsi="Times New Roman" w:cs="Times New Roman"/>
          <w:sz w:val="24"/>
          <w:szCs w:val="24"/>
        </w:rPr>
      </w:pPr>
    </w:p>
    <w:p w14:paraId="5A9D1320" w14:textId="77777777" w:rsidR="00663A54" w:rsidRDefault="00663A54" w:rsidP="00663A54">
      <w:pPr>
        <w:rPr>
          <w:rFonts w:ascii="Times New Roman" w:eastAsia="Times New Roman" w:hAnsi="Times New Roman" w:cs="Times New Roman"/>
          <w:sz w:val="24"/>
          <w:szCs w:val="24"/>
        </w:rPr>
      </w:pPr>
    </w:p>
    <w:p w14:paraId="56F394C8" w14:textId="77777777" w:rsidR="00663A54" w:rsidRDefault="00663A54" w:rsidP="00663A54">
      <w:pPr>
        <w:rPr>
          <w:rFonts w:ascii="Times New Roman" w:eastAsia="Times New Roman" w:hAnsi="Times New Roman" w:cs="Times New Roman"/>
          <w:sz w:val="24"/>
          <w:szCs w:val="24"/>
        </w:rPr>
      </w:pPr>
    </w:p>
    <w:p w14:paraId="599F948C" w14:textId="77777777" w:rsidR="00663A54" w:rsidRDefault="00663A54" w:rsidP="00663A54">
      <w:pPr>
        <w:rPr>
          <w:rFonts w:ascii="Times New Roman" w:eastAsia="Times New Roman" w:hAnsi="Times New Roman" w:cs="Times New Roman"/>
          <w:sz w:val="24"/>
          <w:szCs w:val="24"/>
        </w:rPr>
      </w:pPr>
    </w:p>
    <w:p w14:paraId="0AFCCC0A" w14:textId="77777777" w:rsidR="00C9664E" w:rsidRDefault="00C9664E" w:rsidP="00663A54">
      <w:pPr>
        <w:jc w:val="center"/>
        <w:rPr>
          <w:rFonts w:ascii="Times New Roman" w:eastAsia="Times New Roman" w:hAnsi="Times New Roman" w:cs="Times New Roman"/>
          <w:b/>
          <w:bCs/>
          <w:sz w:val="24"/>
          <w:szCs w:val="24"/>
        </w:rPr>
      </w:pPr>
    </w:p>
    <w:p w14:paraId="02C10CE4" w14:textId="77777777" w:rsidR="00C9664E" w:rsidRDefault="00C9664E" w:rsidP="00663A54">
      <w:pPr>
        <w:jc w:val="center"/>
        <w:rPr>
          <w:rFonts w:ascii="Times New Roman" w:eastAsia="Times New Roman" w:hAnsi="Times New Roman" w:cs="Times New Roman"/>
          <w:b/>
          <w:bCs/>
          <w:sz w:val="24"/>
          <w:szCs w:val="24"/>
        </w:rPr>
      </w:pPr>
    </w:p>
    <w:p w14:paraId="11E0C6C4" w14:textId="77777777" w:rsidR="00C9664E" w:rsidRDefault="00C9664E" w:rsidP="00663A54">
      <w:pPr>
        <w:jc w:val="center"/>
        <w:rPr>
          <w:rFonts w:ascii="Times New Roman" w:eastAsia="Times New Roman" w:hAnsi="Times New Roman" w:cs="Times New Roman"/>
          <w:b/>
          <w:bCs/>
          <w:sz w:val="24"/>
          <w:szCs w:val="24"/>
        </w:rPr>
      </w:pPr>
    </w:p>
    <w:p w14:paraId="6EB65A04" w14:textId="77777777" w:rsidR="00C9664E" w:rsidRDefault="00C9664E" w:rsidP="00663A54">
      <w:pPr>
        <w:jc w:val="center"/>
        <w:rPr>
          <w:rFonts w:ascii="Times New Roman" w:eastAsia="Times New Roman" w:hAnsi="Times New Roman" w:cs="Times New Roman"/>
          <w:b/>
          <w:bCs/>
          <w:sz w:val="24"/>
          <w:szCs w:val="24"/>
        </w:rPr>
      </w:pPr>
    </w:p>
    <w:p w14:paraId="273D3FD9" w14:textId="77777777" w:rsidR="00C9664E" w:rsidRDefault="00C9664E" w:rsidP="00663A54">
      <w:pPr>
        <w:jc w:val="center"/>
        <w:rPr>
          <w:rFonts w:ascii="Times New Roman" w:eastAsia="Times New Roman" w:hAnsi="Times New Roman" w:cs="Times New Roman"/>
          <w:b/>
          <w:bCs/>
          <w:sz w:val="24"/>
          <w:szCs w:val="24"/>
        </w:rPr>
      </w:pPr>
    </w:p>
    <w:p w14:paraId="5A129B2B" w14:textId="64A84A74" w:rsidR="00663A54" w:rsidRDefault="00663A54" w:rsidP="0064678E">
      <w:pPr>
        <w:pStyle w:val="Heading1"/>
        <w:rPr>
          <w:rFonts w:eastAsia="Times New Roman"/>
        </w:rPr>
      </w:pPr>
      <w:bookmarkStart w:id="76" w:name="_Toc179294206"/>
      <w:r>
        <w:rPr>
          <w:rFonts w:eastAsia="Times New Roman"/>
        </w:rPr>
        <w:lastRenderedPageBreak/>
        <w:t>Appendix D</w:t>
      </w:r>
      <w:bookmarkEnd w:id="76"/>
    </w:p>
    <w:p w14:paraId="16D7B86F" w14:textId="77777777" w:rsidR="00663A54" w:rsidRDefault="00663A54" w:rsidP="00663A54">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Transformative Experience Measurement (Qualtrics)</w:t>
      </w:r>
    </w:p>
    <w:p w14:paraId="6CCB3ECE" w14:textId="77777777" w:rsidR="00663A54" w:rsidRPr="0016507C" w:rsidRDefault="00663A54" w:rsidP="00663A54">
      <w:pPr>
        <w:spacing w:after="0" w:line="480" w:lineRule="auto"/>
        <w:jc w:val="center"/>
        <w:rPr>
          <w:rFonts w:ascii="Times New Roman" w:eastAsia="Times New Roman" w:hAnsi="Times New Roman" w:cs="Times New Roman"/>
          <w:kern w:val="0"/>
          <w:sz w:val="24"/>
          <w:szCs w:val="24"/>
          <w14:ligatures w14:val="none"/>
        </w:rPr>
      </w:pPr>
      <w:r w:rsidRPr="0016507C">
        <w:rPr>
          <w:rFonts w:ascii="Cambria" w:eastAsia="Times New Roman" w:hAnsi="Cambria" w:cs="Times New Roman"/>
          <w:b/>
          <w:bCs/>
          <w:color w:val="000000"/>
          <w:kern w:val="0"/>
          <w:sz w:val="24"/>
          <w:szCs w:val="24"/>
          <w14:ligatures w14:val="none"/>
        </w:rPr>
        <w:t>Transformative Experience Measure</w:t>
      </w:r>
    </w:p>
    <w:p w14:paraId="4C3565CA" w14:textId="77777777" w:rsidR="00663A54" w:rsidRPr="0016507C" w:rsidRDefault="00663A54" w:rsidP="00663A54">
      <w:pPr>
        <w:spacing w:after="0" w:line="480" w:lineRule="auto"/>
        <w:jc w:val="center"/>
        <w:rPr>
          <w:rFonts w:ascii="Times New Roman" w:eastAsia="Times New Roman" w:hAnsi="Times New Roman" w:cs="Times New Roman"/>
          <w:kern w:val="0"/>
          <w:sz w:val="24"/>
          <w:szCs w:val="24"/>
          <w14:ligatures w14:val="none"/>
        </w:rPr>
      </w:pPr>
      <w:r w:rsidRPr="0016507C">
        <w:rPr>
          <w:rFonts w:ascii="Cambria" w:eastAsia="Times New Roman" w:hAnsi="Cambria" w:cs="Times New Roman"/>
          <w:color w:val="000000"/>
          <w:kern w:val="0"/>
          <w:sz w:val="24"/>
          <w:szCs w:val="24"/>
          <w14:ligatures w14:val="none"/>
        </w:rPr>
        <w:t xml:space="preserve">(for a study of transformative experiences </w:t>
      </w:r>
      <w:r>
        <w:rPr>
          <w:rFonts w:ascii="Cambria" w:eastAsia="Times New Roman" w:hAnsi="Cambria" w:cs="Times New Roman"/>
          <w:color w:val="000000"/>
          <w:kern w:val="0"/>
          <w:sz w:val="24"/>
          <w:szCs w:val="24"/>
          <w14:ligatures w14:val="none"/>
        </w:rPr>
        <w:t>with</w:t>
      </w:r>
      <w:r w:rsidRPr="0016507C">
        <w:rPr>
          <w:rFonts w:ascii="Cambria" w:eastAsia="Times New Roman" w:hAnsi="Cambria" w:cs="Times New Roman"/>
          <w:color w:val="000000"/>
          <w:kern w:val="0"/>
          <w:sz w:val="24"/>
          <w:szCs w:val="24"/>
          <w14:ligatures w14:val="none"/>
        </w:rPr>
        <w:t xml:space="preserve"> </w:t>
      </w:r>
      <w:r w:rsidRPr="0016507C">
        <w:rPr>
          <w:rFonts w:ascii="Cambria" w:eastAsia="Times New Roman" w:hAnsi="Cambria" w:cs="Times New Roman"/>
          <w:i/>
          <w:iCs/>
          <w:color w:val="000000"/>
          <w:kern w:val="0"/>
          <w:sz w:val="24"/>
          <w:szCs w:val="24"/>
          <w14:ligatures w14:val="none"/>
        </w:rPr>
        <w:t>Flow</w:t>
      </w:r>
      <w:r w:rsidRPr="0016507C">
        <w:rPr>
          <w:rFonts w:ascii="Cambria" w:eastAsia="Times New Roman" w:hAnsi="Cambria" w:cs="Times New Roman"/>
          <w:color w:val="000000"/>
          <w:kern w:val="0"/>
          <w:sz w:val="24"/>
          <w:szCs w:val="24"/>
          <w14:ligatures w14:val="none"/>
        </w:rPr>
        <w:t>)</w:t>
      </w:r>
    </w:p>
    <w:p w14:paraId="378EC116" w14:textId="529C556A" w:rsidR="00663A54" w:rsidRPr="0016507C" w:rsidRDefault="00663A54" w:rsidP="00663A54">
      <w:pPr>
        <w:spacing w:after="200" w:line="480" w:lineRule="auto"/>
        <w:rPr>
          <w:rFonts w:ascii="Times New Roman" w:eastAsia="Times New Roman" w:hAnsi="Times New Roman" w:cs="Times New Roman"/>
          <w:kern w:val="0"/>
          <w:sz w:val="24"/>
          <w:szCs w:val="24"/>
          <w14:ligatures w14:val="none"/>
        </w:rPr>
      </w:pPr>
      <w:r w:rsidRPr="0016507C">
        <w:rPr>
          <w:rFonts w:ascii="Cambria" w:eastAsia="Times New Roman" w:hAnsi="Cambria" w:cs="Times New Roman"/>
          <w:b/>
          <w:bCs/>
          <w:color w:val="000000"/>
          <w:kern w:val="0"/>
          <w:sz w:val="24"/>
          <w:szCs w:val="24"/>
          <w14:ligatures w14:val="none"/>
        </w:rPr>
        <w:t xml:space="preserve">Instructions: </w:t>
      </w:r>
      <w:r w:rsidRPr="0016507C">
        <w:rPr>
          <w:rFonts w:ascii="Cambria" w:eastAsia="Times New Roman" w:hAnsi="Cambria" w:cs="Times New Roman"/>
          <w:color w:val="000000"/>
          <w:kern w:val="0"/>
          <w:sz w:val="24"/>
          <w:szCs w:val="24"/>
          <w14:ligatures w14:val="none"/>
        </w:rPr>
        <w:t>For each question, select the response that best matches the extent to which you agree or disagree</w:t>
      </w:r>
      <w:r w:rsidR="004569A5">
        <w:rPr>
          <w:rFonts w:ascii="Cambria" w:eastAsia="Times New Roman" w:hAnsi="Cambria" w:cs="Times New Roman"/>
          <w:color w:val="000000"/>
          <w:kern w:val="0"/>
          <w:sz w:val="24"/>
          <w:szCs w:val="24"/>
          <w14:ligatures w14:val="none"/>
        </w:rPr>
        <w:t xml:space="preserve">. </w:t>
      </w:r>
    </w:p>
    <w:p w14:paraId="7A924680" w14:textId="0643DD4C" w:rsidR="00663A54" w:rsidRPr="0016507C" w:rsidRDefault="00663A54" w:rsidP="00663A54">
      <w:pPr>
        <w:spacing w:after="200" w:line="480" w:lineRule="auto"/>
        <w:rPr>
          <w:rFonts w:ascii="Times New Roman" w:eastAsia="Times New Roman" w:hAnsi="Times New Roman" w:cs="Times New Roman"/>
          <w:kern w:val="0"/>
          <w:sz w:val="24"/>
          <w:szCs w:val="24"/>
          <w14:ligatures w14:val="none"/>
        </w:rPr>
      </w:pPr>
      <w:r w:rsidRPr="0016507C">
        <w:rPr>
          <w:rFonts w:ascii="Cambria" w:eastAsia="Times New Roman" w:hAnsi="Cambria" w:cs="Times New Roman"/>
          <w:color w:val="000000"/>
          <w:kern w:val="0"/>
          <w:sz w:val="24"/>
          <w:szCs w:val="24"/>
          <w14:ligatures w14:val="none"/>
        </w:rPr>
        <w:t xml:space="preserve">[Responses will be on a </w:t>
      </w:r>
      <w:r w:rsidR="006F4509">
        <w:rPr>
          <w:rFonts w:ascii="Cambria" w:eastAsia="Times New Roman" w:hAnsi="Cambria" w:cs="Times New Roman"/>
          <w:color w:val="000000"/>
          <w:kern w:val="0"/>
          <w:sz w:val="24"/>
          <w:szCs w:val="24"/>
          <w14:ligatures w14:val="none"/>
        </w:rPr>
        <w:t>four-</w:t>
      </w:r>
      <w:r w:rsidRPr="0016507C">
        <w:rPr>
          <w:rFonts w:ascii="Cambria" w:eastAsia="Times New Roman" w:hAnsi="Cambria" w:cs="Times New Roman"/>
          <w:color w:val="000000"/>
          <w:kern w:val="0"/>
          <w:sz w:val="24"/>
          <w:szCs w:val="24"/>
          <w14:ligatures w14:val="none"/>
        </w:rPr>
        <w:t xml:space="preserve">pt. </w:t>
      </w:r>
      <w:r w:rsidR="006F4509">
        <w:rPr>
          <w:rFonts w:ascii="Cambria" w:eastAsia="Times New Roman" w:hAnsi="Cambria" w:cs="Times New Roman"/>
          <w:color w:val="000000"/>
          <w:kern w:val="0"/>
          <w:sz w:val="24"/>
          <w:szCs w:val="24"/>
          <w14:ligatures w14:val="none"/>
        </w:rPr>
        <w:t>L</w:t>
      </w:r>
      <w:r w:rsidRPr="0016507C">
        <w:rPr>
          <w:rFonts w:ascii="Cambria" w:eastAsia="Times New Roman" w:hAnsi="Cambria" w:cs="Times New Roman"/>
          <w:color w:val="000000"/>
          <w:kern w:val="0"/>
          <w:sz w:val="24"/>
          <w:szCs w:val="24"/>
          <w14:ligatures w14:val="none"/>
        </w:rPr>
        <w:t xml:space="preserve">ikert scale, </w:t>
      </w:r>
      <w:r>
        <w:rPr>
          <w:rFonts w:ascii="Cambria" w:eastAsia="Times New Roman" w:hAnsi="Cambria" w:cs="Times New Roman"/>
          <w:color w:val="000000"/>
          <w:kern w:val="0"/>
          <w:sz w:val="24"/>
          <w:szCs w:val="24"/>
          <w14:ligatures w14:val="none"/>
        </w:rPr>
        <w:t>(1)</w:t>
      </w:r>
      <w:r w:rsidRPr="0016507C">
        <w:rPr>
          <w:rFonts w:ascii="Cambria" w:eastAsia="Times New Roman" w:hAnsi="Cambria" w:cs="Times New Roman"/>
          <w:color w:val="000000"/>
          <w:kern w:val="0"/>
          <w:sz w:val="24"/>
          <w:szCs w:val="24"/>
          <w14:ligatures w14:val="none"/>
        </w:rPr>
        <w:t>Strongly Disagree</w:t>
      </w:r>
      <w:r>
        <w:rPr>
          <w:rFonts w:ascii="Cambria" w:eastAsia="Times New Roman" w:hAnsi="Cambria" w:cs="Times New Roman"/>
          <w:color w:val="000000"/>
          <w:kern w:val="0"/>
          <w:sz w:val="24"/>
          <w:szCs w:val="24"/>
          <w14:ligatures w14:val="none"/>
        </w:rPr>
        <w:t xml:space="preserve">, (2) Disagree, (3) Agree, </w:t>
      </w:r>
      <w:r w:rsidRPr="0016507C">
        <w:rPr>
          <w:rFonts w:ascii="Cambria" w:eastAsia="Times New Roman" w:hAnsi="Cambria" w:cs="Times New Roman"/>
          <w:color w:val="000000"/>
          <w:kern w:val="0"/>
          <w:sz w:val="24"/>
          <w:szCs w:val="24"/>
          <w14:ligatures w14:val="none"/>
        </w:rPr>
        <w:t xml:space="preserve"> </w:t>
      </w:r>
      <w:r>
        <w:rPr>
          <w:rFonts w:ascii="Cambria" w:eastAsia="Times New Roman" w:hAnsi="Cambria" w:cs="Times New Roman"/>
          <w:color w:val="000000"/>
          <w:kern w:val="0"/>
          <w:sz w:val="24"/>
          <w:szCs w:val="24"/>
          <w14:ligatures w14:val="none"/>
        </w:rPr>
        <w:t xml:space="preserve">(4) </w:t>
      </w:r>
      <w:r w:rsidRPr="0016507C">
        <w:rPr>
          <w:rFonts w:ascii="Cambria" w:eastAsia="Times New Roman" w:hAnsi="Cambria" w:cs="Times New Roman"/>
          <w:color w:val="000000"/>
          <w:kern w:val="0"/>
          <w:sz w:val="24"/>
          <w:szCs w:val="24"/>
          <w14:ligatures w14:val="none"/>
        </w:rPr>
        <w:t>Strongly Agree]</w:t>
      </w:r>
    </w:p>
    <w:p w14:paraId="58A790B6" w14:textId="77777777" w:rsidR="00663A54" w:rsidRPr="0016507C" w:rsidRDefault="00663A54" w:rsidP="00663A54">
      <w:pPr>
        <w:spacing w:after="200" w:line="480" w:lineRule="auto"/>
        <w:rPr>
          <w:rFonts w:ascii="Times New Roman" w:eastAsia="Times New Roman" w:hAnsi="Times New Roman" w:cs="Times New Roman"/>
          <w:kern w:val="0"/>
          <w:sz w:val="24"/>
          <w:szCs w:val="24"/>
          <w14:ligatures w14:val="none"/>
        </w:rPr>
      </w:pPr>
      <w:r w:rsidRPr="0016507C">
        <w:rPr>
          <w:rFonts w:ascii="Cambria" w:eastAsia="Times New Roman" w:hAnsi="Cambria" w:cs="Times New Roman"/>
          <w:color w:val="000000"/>
          <w:kern w:val="0"/>
          <w:sz w:val="20"/>
          <w:szCs w:val="20"/>
          <w14:ligatures w14:val="none"/>
        </w:rPr>
        <w:t> (Adapted from Pugh et al. 2010)</w:t>
      </w:r>
    </w:p>
    <w:p w14:paraId="2F678BD5" w14:textId="77777777" w:rsidR="00663A54" w:rsidRPr="0016507C" w:rsidRDefault="00663A54" w:rsidP="00663A54">
      <w:pPr>
        <w:numPr>
          <w:ilvl w:val="0"/>
          <w:numId w:val="3"/>
        </w:numPr>
        <w:spacing w:after="0" w:line="480" w:lineRule="auto"/>
        <w:textAlignment w:val="baseline"/>
        <w:rPr>
          <w:rFonts w:ascii="Times New Roman" w:eastAsia="Times New Roman" w:hAnsi="Times New Roman" w:cs="Times New Roman"/>
          <w:color w:val="000000"/>
          <w:kern w:val="0"/>
          <w:sz w:val="24"/>
          <w:szCs w:val="24"/>
          <w14:ligatures w14:val="none"/>
        </w:rPr>
      </w:pPr>
      <w:r w:rsidRPr="0016507C">
        <w:rPr>
          <w:rFonts w:ascii="Times New Roman" w:eastAsia="Times New Roman" w:hAnsi="Times New Roman" w:cs="Times New Roman"/>
          <w:color w:val="000000"/>
          <w:kern w:val="0"/>
          <w:sz w:val="24"/>
          <w:szCs w:val="24"/>
          <w14:ligatures w14:val="none"/>
        </w:rPr>
        <w:t>I talk with others about experiencing</w:t>
      </w:r>
      <w:r>
        <w:rPr>
          <w:rFonts w:ascii="Times New Roman" w:eastAsia="Times New Roman" w:hAnsi="Times New Roman" w:cs="Times New Roman"/>
          <w:color w:val="000000"/>
          <w:kern w:val="0"/>
          <w:sz w:val="24"/>
          <w:szCs w:val="24"/>
          <w14:ligatures w14:val="none"/>
        </w:rPr>
        <w:t xml:space="preserve"> Flow </w:t>
      </w:r>
      <w:r w:rsidRPr="0016507C">
        <w:rPr>
          <w:rFonts w:ascii="Times New Roman" w:eastAsia="Times New Roman" w:hAnsi="Times New Roman" w:cs="Times New Roman"/>
          <w:color w:val="000000"/>
          <w:kern w:val="0"/>
          <w:sz w:val="24"/>
          <w:szCs w:val="24"/>
          <w14:ligatures w14:val="none"/>
        </w:rPr>
        <w:t xml:space="preserve">during </w:t>
      </w:r>
      <w:r>
        <w:rPr>
          <w:rFonts w:ascii="Times New Roman" w:eastAsia="Times New Roman" w:hAnsi="Times New Roman" w:cs="Times New Roman"/>
          <w:color w:val="000000"/>
          <w:kern w:val="0"/>
          <w:sz w:val="24"/>
          <w:szCs w:val="24"/>
          <w14:ligatures w14:val="none"/>
        </w:rPr>
        <w:t>this intervention/study</w:t>
      </w:r>
      <w:r w:rsidRPr="0016507C">
        <w:rPr>
          <w:rFonts w:ascii="Times New Roman" w:eastAsia="Times New Roman" w:hAnsi="Times New Roman" w:cs="Times New Roman"/>
          <w:color w:val="000000"/>
          <w:kern w:val="0"/>
          <w:sz w:val="24"/>
          <w:szCs w:val="24"/>
          <w14:ligatures w14:val="none"/>
        </w:rPr>
        <w:t>.</w:t>
      </w:r>
    </w:p>
    <w:p w14:paraId="326C2B91" w14:textId="77777777" w:rsidR="00663A54" w:rsidRPr="0016507C" w:rsidRDefault="00663A54" w:rsidP="00663A54">
      <w:pPr>
        <w:numPr>
          <w:ilvl w:val="0"/>
          <w:numId w:val="3"/>
        </w:numPr>
        <w:spacing w:after="0" w:line="480" w:lineRule="auto"/>
        <w:textAlignment w:val="baseline"/>
        <w:rPr>
          <w:rFonts w:ascii="Times New Roman" w:eastAsia="Times New Roman" w:hAnsi="Times New Roman" w:cs="Times New Roman"/>
          <w:color w:val="000000"/>
          <w:kern w:val="0"/>
          <w:sz w:val="24"/>
          <w:szCs w:val="24"/>
          <w14:ligatures w14:val="none"/>
        </w:rPr>
      </w:pPr>
      <w:r w:rsidRPr="0016507C">
        <w:rPr>
          <w:rFonts w:ascii="Times New Roman" w:eastAsia="Times New Roman" w:hAnsi="Times New Roman" w:cs="Times New Roman"/>
          <w:color w:val="000000"/>
          <w:kern w:val="0"/>
          <w:sz w:val="24"/>
          <w:szCs w:val="24"/>
          <w14:ligatures w14:val="none"/>
        </w:rPr>
        <w:t>Outside of this study, I talk with others about experiencing</w:t>
      </w:r>
      <w:r>
        <w:rPr>
          <w:rFonts w:ascii="Times New Roman" w:eastAsia="Times New Roman" w:hAnsi="Times New Roman" w:cs="Times New Roman"/>
          <w:color w:val="000000"/>
          <w:kern w:val="0"/>
          <w:sz w:val="24"/>
          <w:szCs w:val="24"/>
          <w14:ligatures w14:val="none"/>
        </w:rPr>
        <w:t xml:space="preserve"> Flow</w:t>
      </w:r>
      <w:r w:rsidRPr="0016507C">
        <w:rPr>
          <w:rFonts w:ascii="Times New Roman" w:eastAsia="Times New Roman" w:hAnsi="Times New Roman" w:cs="Times New Roman"/>
          <w:color w:val="000000"/>
          <w:kern w:val="0"/>
          <w:sz w:val="24"/>
          <w:szCs w:val="24"/>
          <w14:ligatures w14:val="none"/>
        </w:rPr>
        <w:t>.</w:t>
      </w:r>
    </w:p>
    <w:p w14:paraId="7AD0348F" w14:textId="77777777" w:rsidR="00663A54" w:rsidRPr="0016507C" w:rsidRDefault="00663A54" w:rsidP="00663A54">
      <w:pPr>
        <w:numPr>
          <w:ilvl w:val="0"/>
          <w:numId w:val="3"/>
        </w:numPr>
        <w:spacing w:after="0" w:line="480" w:lineRule="auto"/>
        <w:textAlignment w:val="baseline"/>
        <w:rPr>
          <w:rFonts w:ascii="Times New Roman" w:eastAsia="Times New Roman" w:hAnsi="Times New Roman" w:cs="Times New Roman"/>
          <w:color w:val="000000"/>
          <w:kern w:val="0"/>
          <w:sz w:val="24"/>
          <w:szCs w:val="24"/>
          <w14:ligatures w14:val="none"/>
        </w:rPr>
      </w:pPr>
      <w:r w:rsidRPr="0016507C">
        <w:rPr>
          <w:rFonts w:ascii="Times New Roman" w:eastAsia="Times New Roman" w:hAnsi="Times New Roman" w:cs="Times New Roman"/>
          <w:color w:val="000000"/>
          <w:kern w:val="0"/>
          <w:sz w:val="24"/>
          <w:szCs w:val="24"/>
          <w14:ligatures w14:val="none"/>
        </w:rPr>
        <w:t>I talk with others about Flow just for the fun of it.</w:t>
      </w:r>
    </w:p>
    <w:p w14:paraId="207D5ED1" w14:textId="54FDCCF4" w:rsidR="00663A54" w:rsidRPr="0016507C" w:rsidRDefault="00663A54" w:rsidP="00663A54">
      <w:pPr>
        <w:numPr>
          <w:ilvl w:val="0"/>
          <w:numId w:val="3"/>
        </w:numPr>
        <w:spacing w:after="0" w:line="480" w:lineRule="auto"/>
        <w:textAlignment w:val="baseline"/>
        <w:rPr>
          <w:rFonts w:ascii="Times New Roman" w:eastAsia="Times New Roman" w:hAnsi="Times New Roman" w:cs="Times New Roman"/>
          <w:color w:val="000000"/>
          <w:kern w:val="0"/>
          <w:sz w:val="24"/>
          <w:szCs w:val="24"/>
          <w14:ligatures w14:val="none"/>
        </w:rPr>
      </w:pPr>
      <w:r w:rsidRPr="0016507C">
        <w:rPr>
          <w:rFonts w:ascii="Times New Roman" w:eastAsia="Times New Roman" w:hAnsi="Times New Roman" w:cs="Times New Roman"/>
          <w:color w:val="000000"/>
          <w:kern w:val="0"/>
          <w:sz w:val="24"/>
          <w:szCs w:val="24"/>
          <w14:ligatures w14:val="none"/>
        </w:rPr>
        <w:t xml:space="preserve">During </w:t>
      </w:r>
      <w:r>
        <w:rPr>
          <w:rFonts w:ascii="Times New Roman" w:eastAsia="Times New Roman" w:hAnsi="Times New Roman" w:cs="Times New Roman"/>
          <w:color w:val="000000"/>
          <w:kern w:val="0"/>
          <w:sz w:val="24"/>
          <w:szCs w:val="24"/>
          <w14:ligatures w14:val="none"/>
        </w:rPr>
        <w:t>this intervention/study</w:t>
      </w:r>
      <w:r w:rsidRPr="0016507C">
        <w:rPr>
          <w:rFonts w:ascii="Times New Roman" w:eastAsia="Times New Roman" w:hAnsi="Times New Roman" w:cs="Times New Roman"/>
          <w:color w:val="000000"/>
          <w:kern w:val="0"/>
          <w:sz w:val="24"/>
          <w:szCs w:val="24"/>
          <w14:ligatures w14:val="none"/>
        </w:rPr>
        <w:t>, I th</w:t>
      </w:r>
      <w:r w:rsidR="00654F5F">
        <w:rPr>
          <w:rFonts w:ascii="Times New Roman" w:eastAsia="Times New Roman" w:hAnsi="Times New Roman" w:cs="Times New Roman"/>
          <w:color w:val="000000"/>
          <w:kern w:val="0"/>
          <w:sz w:val="24"/>
          <w:szCs w:val="24"/>
          <w14:ligatures w14:val="none"/>
        </w:rPr>
        <w:t>ought</w:t>
      </w:r>
      <w:r w:rsidRPr="0016507C">
        <w:rPr>
          <w:rFonts w:ascii="Times New Roman" w:eastAsia="Times New Roman" w:hAnsi="Times New Roman" w:cs="Times New Roman"/>
          <w:color w:val="000000"/>
          <w:kern w:val="0"/>
          <w:sz w:val="24"/>
          <w:szCs w:val="24"/>
          <w14:ligatures w14:val="none"/>
        </w:rPr>
        <w:t xml:space="preserve"> about how </w:t>
      </w:r>
      <w:r>
        <w:rPr>
          <w:rFonts w:ascii="Times New Roman" w:eastAsia="Times New Roman" w:hAnsi="Times New Roman" w:cs="Times New Roman"/>
          <w:color w:val="000000"/>
          <w:kern w:val="0"/>
          <w:sz w:val="24"/>
          <w:szCs w:val="24"/>
          <w14:ligatures w14:val="none"/>
        </w:rPr>
        <w:t xml:space="preserve">the concept of </w:t>
      </w:r>
      <w:r w:rsidRPr="0016507C">
        <w:rPr>
          <w:rFonts w:ascii="Times New Roman" w:eastAsia="Times New Roman" w:hAnsi="Times New Roman" w:cs="Times New Roman"/>
          <w:color w:val="000000"/>
          <w:kern w:val="0"/>
          <w:sz w:val="24"/>
          <w:szCs w:val="24"/>
          <w14:ligatures w14:val="none"/>
        </w:rPr>
        <w:t>Flow app</w:t>
      </w:r>
      <w:r>
        <w:rPr>
          <w:rFonts w:ascii="Times New Roman" w:eastAsia="Times New Roman" w:hAnsi="Times New Roman" w:cs="Times New Roman"/>
          <w:color w:val="000000"/>
          <w:kern w:val="0"/>
          <w:sz w:val="24"/>
          <w:szCs w:val="24"/>
          <w14:ligatures w14:val="none"/>
        </w:rPr>
        <w:t>lies</w:t>
      </w:r>
      <w:r w:rsidRPr="0016507C">
        <w:rPr>
          <w:rFonts w:ascii="Times New Roman" w:eastAsia="Times New Roman" w:hAnsi="Times New Roman" w:cs="Times New Roman"/>
          <w:color w:val="000000"/>
          <w:kern w:val="0"/>
          <w:sz w:val="24"/>
          <w:szCs w:val="24"/>
          <w14:ligatures w14:val="none"/>
        </w:rPr>
        <w:t xml:space="preserve"> to real-world objects and events.</w:t>
      </w:r>
    </w:p>
    <w:p w14:paraId="04AB3DFD" w14:textId="77777777" w:rsidR="00663A54" w:rsidRPr="0016507C" w:rsidRDefault="00663A54" w:rsidP="00663A54">
      <w:pPr>
        <w:numPr>
          <w:ilvl w:val="0"/>
          <w:numId w:val="3"/>
        </w:numPr>
        <w:spacing w:after="0" w:line="480" w:lineRule="auto"/>
        <w:textAlignment w:val="baseline"/>
        <w:rPr>
          <w:rFonts w:ascii="Times New Roman" w:eastAsia="Times New Roman" w:hAnsi="Times New Roman" w:cs="Times New Roman"/>
          <w:color w:val="000000"/>
          <w:kern w:val="0"/>
          <w:sz w:val="24"/>
          <w:szCs w:val="24"/>
          <w14:ligatures w14:val="none"/>
        </w:rPr>
      </w:pPr>
      <w:r w:rsidRPr="0016507C">
        <w:rPr>
          <w:rFonts w:ascii="Times New Roman" w:eastAsia="Times New Roman" w:hAnsi="Times New Roman" w:cs="Times New Roman"/>
          <w:color w:val="000000"/>
          <w:kern w:val="0"/>
          <w:sz w:val="24"/>
          <w:szCs w:val="24"/>
          <w14:ligatures w14:val="none"/>
        </w:rPr>
        <w:t xml:space="preserve">Outside of </w:t>
      </w:r>
      <w:r>
        <w:rPr>
          <w:rFonts w:ascii="Times New Roman" w:eastAsia="Times New Roman" w:hAnsi="Times New Roman" w:cs="Times New Roman"/>
          <w:color w:val="000000"/>
          <w:kern w:val="0"/>
          <w:sz w:val="24"/>
          <w:szCs w:val="24"/>
          <w14:ligatures w14:val="none"/>
        </w:rPr>
        <w:t>this study</w:t>
      </w:r>
      <w:r w:rsidRPr="0016507C">
        <w:rPr>
          <w:rFonts w:ascii="Times New Roman" w:eastAsia="Times New Roman" w:hAnsi="Times New Roman" w:cs="Times New Roman"/>
          <w:color w:val="000000"/>
          <w:kern w:val="0"/>
          <w:sz w:val="24"/>
          <w:szCs w:val="24"/>
          <w14:ligatures w14:val="none"/>
        </w:rPr>
        <w:t>, I think about</w:t>
      </w:r>
      <w:r>
        <w:rPr>
          <w:rFonts w:ascii="Times New Roman" w:eastAsia="Times New Roman" w:hAnsi="Times New Roman" w:cs="Times New Roman"/>
          <w:color w:val="000000"/>
          <w:kern w:val="0"/>
          <w:sz w:val="24"/>
          <w:szCs w:val="24"/>
          <w14:ligatures w14:val="none"/>
        </w:rPr>
        <w:t xml:space="preserve"> Flow</w:t>
      </w:r>
      <w:r w:rsidRPr="0016507C">
        <w:rPr>
          <w:rFonts w:ascii="Times New Roman" w:eastAsia="Times New Roman" w:hAnsi="Times New Roman" w:cs="Times New Roman"/>
          <w:color w:val="000000"/>
          <w:kern w:val="0"/>
          <w:sz w:val="24"/>
          <w:szCs w:val="24"/>
          <w14:ligatures w14:val="none"/>
        </w:rPr>
        <w:t>.</w:t>
      </w:r>
    </w:p>
    <w:p w14:paraId="3875C005" w14:textId="77777777" w:rsidR="00663A54" w:rsidRPr="0016507C" w:rsidRDefault="00663A54" w:rsidP="00663A54">
      <w:pPr>
        <w:numPr>
          <w:ilvl w:val="0"/>
          <w:numId w:val="3"/>
        </w:numPr>
        <w:spacing w:after="0" w:line="480" w:lineRule="auto"/>
        <w:textAlignment w:val="baseline"/>
        <w:rPr>
          <w:rFonts w:ascii="Times New Roman" w:eastAsia="Times New Roman" w:hAnsi="Times New Roman" w:cs="Times New Roman"/>
          <w:color w:val="000000"/>
          <w:kern w:val="0"/>
          <w:sz w:val="24"/>
          <w:szCs w:val="24"/>
          <w14:ligatures w14:val="none"/>
        </w:rPr>
      </w:pPr>
      <w:r w:rsidRPr="0016507C">
        <w:rPr>
          <w:rFonts w:ascii="Times New Roman" w:eastAsia="Times New Roman" w:hAnsi="Times New Roman" w:cs="Times New Roman"/>
          <w:color w:val="000000"/>
          <w:kern w:val="0"/>
          <w:sz w:val="24"/>
          <w:szCs w:val="24"/>
          <w14:ligatures w14:val="none"/>
        </w:rPr>
        <w:t>I find myself thinking about Flow in everyday situations. </w:t>
      </w:r>
    </w:p>
    <w:p w14:paraId="185440A2" w14:textId="77777777" w:rsidR="00663A54" w:rsidRPr="0016507C" w:rsidRDefault="00663A54" w:rsidP="00663A54">
      <w:pPr>
        <w:numPr>
          <w:ilvl w:val="0"/>
          <w:numId w:val="3"/>
        </w:numPr>
        <w:spacing w:after="0" w:line="480" w:lineRule="auto"/>
        <w:textAlignment w:val="baseline"/>
        <w:rPr>
          <w:rFonts w:ascii="Times New Roman" w:eastAsia="Times New Roman" w:hAnsi="Times New Roman" w:cs="Times New Roman"/>
          <w:color w:val="000000"/>
          <w:kern w:val="0"/>
          <w:sz w:val="24"/>
          <w:szCs w:val="24"/>
          <w14:ligatures w14:val="none"/>
        </w:rPr>
      </w:pPr>
      <w:r w:rsidRPr="0016507C">
        <w:rPr>
          <w:rFonts w:ascii="Times New Roman" w:eastAsia="Times New Roman" w:hAnsi="Times New Roman" w:cs="Times New Roman"/>
          <w:color w:val="000000"/>
          <w:kern w:val="0"/>
          <w:sz w:val="24"/>
          <w:szCs w:val="24"/>
          <w14:ligatures w14:val="none"/>
        </w:rPr>
        <w:t xml:space="preserve">I apply the knowledge I’ve learned about Flow during </w:t>
      </w:r>
      <w:r>
        <w:rPr>
          <w:rFonts w:ascii="Times New Roman" w:eastAsia="Times New Roman" w:hAnsi="Times New Roman" w:cs="Times New Roman"/>
          <w:color w:val="000000"/>
          <w:kern w:val="0"/>
          <w:sz w:val="24"/>
          <w:szCs w:val="24"/>
          <w14:ligatures w14:val="none"/>
        </w:rPr>
        <w:t>the intervention/study</w:t>
      </w:r>
      <w:r w:rsidRPr="0016507C">
        <w:rPr>
          <w:rFonts w:ascii="Times New Roman" w:eastAsia="Times New Roman" w:hAnsi="Times New Roman" w:cs="Times New Roman"/>
          <w:color w:val="000000"/>
          <w:kern w:val="0"/>
          <w:sz w:val="24"/>
          <w:szCs w:val="24"/>
          <w14:ligatures w14:val="none"/>
        </w:rPr>
        <w:t>.</w:t>
      </w:r>
    </w:p>
    <w:p w14:paraId="73403EE5" w14:textId="77777777" w:rsidR="00663A54" w:rsidRPr="0016507C" w:rsidRDefault="00663A54" w:rsidP="00663A54">
      <w:pPr>
        <w:numPr>
          <w:ilvl w:val="0"/>
          <w:numId w:val="3"/>
        </w:numPr>
        <w:spacing w:after="0" w:line="480" w:lineRule="auto"/>
        <w:textAlignment w:val="baseline"/>
        <w:rPr>
          <w:rFonts w:ascii="Times New Roman" w:eastAsia="Times New Roman" w:hAnsi="Times New Roman" w:cs="Times New Roman"/>
          <w:color w:val="000000"/>
          <w:kern w:val="0"/>
          <w:sz w:val="24"/>
          <w:szCs w:val="24"/>
          <w14:ligatures w14:val="none"/>
        </w:rPr>
      </w:pPr>
      <w:r w:rsidRPr="0016507C">
        <w:rPr>
          <w:rFonts w:ascii="Times New Roman" w:eastAsia="Times New Roman" w:hAnsi="Times New Roman" w:cs="Times New Roman"/>
          <w:color w:val="000000"/>
          <w:kern w:val="0"/>
          <w:sz w:val="24"/>
          <w:szCs w:val="24"/>
          <w14:ligatures w14:val="none"/>
        </w:rPr>
        <w:t>Outside of</w:t>
      </w:r>
      <w:r>
        <w:rPr>
          <w:rFonts w:ascii="Times New Roman" w:eastAsia="Times New Roman" w:hAnsi="Times New Roman" w:cs="Times New Roman"/>
          <w:color w:val="000000"/>
          <w:kern w:val="0"/>
          <w:sz w:val="24"/>
          <w:szCs w:val="24"/>
          <w14:ligatures w14:val="none"/>
        </w:rPr>
        <w:t xml:space="preserve"> this intervention/study</w:t>
      </w:r>
      <w:r w:rsidRPr="0016507C">
        <w:rPr>
          <w:rFonts w:ascii="Times New Roman" w:eastAsia="Times New Roman" w:hAnsi="Times New Roman" w:cs="Times New Roman"/>
          <w:color w:val="000000"/>
          <w:kern w:val="0"/>
          <w:sz w:val="24"/>
          <w:szCs w:val="24"/>
          <w14:ligatures w14:val="none"/>
        </w:rPr>
        <w:t>, I apply the knowledge I’ve learned about Flow.</w:t>
      </w:r>
    </w:p>
    <w:p w14:paraId="02B9D24D" w14:textId="77777777" w:rsidR="00663A54" w:rsidRPr="0016507C" w:rsidRDefault="00663A54" w:rsidP="00663A54">
      <w:pPr>
        <w:numPr>
          <w:ilvl w:val="0"/>
          <w:numId w:val="3"/>
        </w:numPr>
        <w:spacing w:after="0" w:line="480" w:lineRule="auto"/>
        <w:textAlignment w:val="baseline"/>
        <w:rPr>
          <w:rFonts w:ascii="Times New Roman" w:eastAsia="Times New Roman" w:hAnsi="Times New Roman" w:cs="Times New Roman"/>
          <w:color w:val="000000"/>
          <w:kern w:val="0"/>
          <w:sz w:val="24"/>
          <w:szCs w:val="24"/>
          <w14:ligatures w14:val="none"/>
        </w:rPr>
      </w:pPr>
      <w:r w:rsidRPr="0016507C">
        <w:rPr>
          <w:rFonts w:ascii="Times New Roman" w:eastAsia="Times New Roman" w:hAnsi="Times New Roman" w:cs="Times New Roman"/>
          <w:color w:val="000000"/>
          <w:kern w:val="0"/>
          <w:sz w:val="24"/>
          <w:szCs w:val="24"/>
          <w14:ligatures w14:val="none"/>
        </w:rPr>
        <w:t>I apply the stuff I’ve learned about Flow even when I didn’t have to.</w:t>
      </w:r>
    </w:p>
    <w:p w14:paraId="2DC5983C" w14:textId="77777777" w:rsidR="00663A54" w:rsidRPr="0016507C" w:rsidRDefault="00663A54" w:rsidP="00663A54">
      <w:pPr>
        <w:numPr>
          <w:ilvl w:val="0"/>
          <w:numId w:val="3"/>
        </w:numPr>
        <w:spacing w:after="0" w:line="480" w:lineRule="auto"/>
        <w:textAlignment w:val="baseline"/>
        <w:rPr>
          <w:rFonts w:ascii="Times New Roman" w:eastAsia="Times New Roman" w:hAnsi="Times New Roman" w:cs="Times New Roman"/>
          <w:color w:val="000000"/>
          <w:kern w:val="0"/>
          <w:sz w:val="24"/>
          <w:szCs w:val="24"/>
          <w14:ligatures w14:val="none"/>
        </w:rPr>
      </w:pPr>
      <w:r w:rsidRPr="0016507C">
        <w:rPr>
          <w:rFonts w:ascii="Times New Roman" w:eastAsia="Times New Roman" w:hAnsi="Times New Roman" w:cs="Times New Roman"/>
          <w:color w:val="000000"/>
          <w:kern w:val="0"/>
          <w:sz w:val="24"/>
          <w:szCs w:val="24"/>
          <w14:ligatures w14:val="none"/>
        </w:rPr>
        <w:t>I look for chances to apply my knowledge of Flow in my everyday life. </w:t>
      </w:r>
    </w:p>
    <w:p w14:paraId="106DFB7C" w14:textId="77777777" w:rsidR="00663A54" w:rsidRPr="0016507C" w:rsidRDefault="00663A54" w:rsidP="00663A54">
      <w:pPr>
        <w:numPr>
          <w:ilvl w:val="0"/>
          <w:numId w:val="3"/>
        </w:numPr>
        <w:spacing w:after="0" w:line="480" w:lineRule="auto"/>
        <w:textAlignment w:val="baseline"/>
        <w:rPr>
          <w:rFonts w:ascii="Times New Roman" w:eastAsia="Times New Roman" w:hAnsi="Times New Roman" w:cs="Times New Roman"/>
          <w:color w:val="000000"/>
          <w:kern w:val="0"/>
          <w:sz w:val="24"/>
          <w:szCs w:val="24"/>
          <w14:ligatures w14:val="none"/>
        </w:rPr>
      </w:pPr>
      <w:r w:rsidRPr="0016507C">
        <w:rPr>
          <w:rFonts w:ascii="Times New Roman" w:eastAsia="Times New Roman" w:hAnsi="Times New Roman" w:cs="Times New Roman"/>
          <w:color w:val="000000"/>
          <w:kern w:val="0"/>
          <w:sz w:val="24"/>
          <w:szCs w:val="24"/>
          <w14:ligatures w14:val="none"/>
        </w:rPr>
        <w:t>I think about experiencing objects, events, and/or issues differently now that I have learned about Flow.</w:t>
      </w:r>
    </w:p>
    <w:p w14:paraId="66558BAD" w14:textId="77777777" w:rsidR="00663A54" w:rsidRPr="0016507C" w:rsidRDefault="00663A54" w:rsidP="00663A54">
      <w:pPr>
        <w:numPr>
          <w:ilvl w:val="0"/>
          <w:numId w:val="3"/>
        </w:numPr>
        <w:spacing w:after="0" w:line="480" w:lineRule="auto"/>
        <w:textAlignment w:val="baseline"/>
        <w:rPr>
          <w:rFonts w:ascii="Times New Roman" w:eastAsia="Times New Roman" w:hAnsi="Times New Roman" w:cs="Times New Roman"/>
          <w:color w:val="000000"/>
          <w:kern w:val="0"/>
          <w:sz w:val="24"/>
          <w:szCs w:val="24"/>
          <w14:ligatures w14:val="none"/>
        </w:rPr>
      </w:pPr>
      <w:r w:rsidRPr="0016507C">
        <w:rPr>
          <w:rFonts w:ascii="Times New Roman" w:eastAsia="Times New Roman" w:hAnsi="Times New Roman" w:cs="Times New Roman"/>
          <w:color w:val="000000"/>
          <w:kern w:val="0"/>
          <w:sz w:val="24"/>
          <w:szCs w:val="24"/>
          <w14:ligatures w14:val="none"/>
        </w:rPr>
        <w:t xml:space="preserve">During </w:t>
      </w:r>
      <w:r>
        <w:rPr>
          <w:rFonts w:ascii="Times New Roman" w:eastAsia="Times New Roman" w:hAnsi="Times New Roman" w:cs="Times New Roman"/>
          <w:color w:val="000000"/>
          <w:kern w:val="0"/>
          <w:sz w:val="24"/>
          <w:szCs w:val="24"/>
          <w14:ligatures w14:val="none"/>
        </w:rPr>
        <w:t>this intervention/study</w:t>
      </w:r>
      <w:r w:rsidRPr="0016507C">
        <w:rPr>
          <w:rFonts w:ascii="Times New Roman" w:eastAsia="Times New Roman" w:hAnsi="Times New Roman" w:cs="Times New Roman"/>
          <w:color w:val="000000"/>
          <w:kern w:val="0"/>
          <w:sz w:val="24"/>
          <w:szCs w:val="24"/>
          <w14:ligatures w14:val="none"/>
        </w:rPr>
        <w:t>, I notice Flow.</w:t>
      </w:r>
    </w:p>
    <w:p w14:paraId="7ADC5E8F" w14:textId="77777777" w:rsidR="00663A54" w:rsidRPr="0016507C" w:rsidRDefault="00663A54" w:rsidP="00663A54">
      <w:pPr>
        <w:numPr>
          <w:ilvl w:val="0"/>
          <w:numId w:val="3"/>
        </w:numPr>
        <w:spacing w:after="0" w:line="480" w:lineRule="auto"/>
        <w:textAlignment w:val="baseline"/>
        <w:rPr>
          <w:rFonts w:ascii="Times New Roman" w:eastAsia="Times New Roman" w:hAnsi="Times New Roman" w:cs="Times New Roman"/>
          <w:color w:val="000000"/>
          <w:kern w:val="0"/>
          <w:sz w:val="24"/>
          <w:szCs w:val="24"/>
          <w14:ligatures w14:val="none"/>
        </w:rPr>
      </w:pPr>
      <w:r w:rsidRPr="0016507C">
        <w:rPr>
          <w:rFonts w:ascii="Times New Roman" w:eastAsia="Times New Roman" w:hAnsi="Times New Roman" w:cs="Times New Roman"/>
          <w:color w:val="000000"/>
          <w:kern w:val="0"/>
          <w:sz w:val="24"/>
          <w:szCs w:val="24"/>
          <w14:ligatures w14:val="none"/>
        </w:rPr>
        <w:lastRenderedPageBreak/>
        <w:t>If I see someone enjoying an object, event, and/or issue (either in real life or on TV), then I think about it in terms of Flow.</w:t>
      </w:r>
    </w:p>
    <w:p w14:paraId="732497AC" w14:textId="77777777" w:rsidR="00663A54" w:rsidRPr="0016507C" w:rsidRDefault="00663A54" w:rsidP="00663A54">
      <w:pPr>
        <w:numPr>
          <w:ilvl w:val="0"/>
          <w:numId w:val="3"/>
        </w:numPr>
        <w:spacing w:after="0" w:line="480" w:lineRule="auto"/>
        <w:textAlignment w:val="baseline"/>
        <w:rPr>
          <w:rFonts w:ascii="Times New Roman" w:eastAsia="Times New Roman" w:hAnsi="Times New Roman" w:cs="Times New Roman"/>
          <w:color w:val="000000"/>
          <w:kern w:val="0"/>
          <w:sz w:val="24"/>
          <w:szCs w:val="24"/>
          <w14:ligatures w14:val="none"/>
        </w:rPr>
      </w:pPr>
      <w:r w:rsidRPr="0016507C">
        <w:rPr>
          <w:rFonts w:ascii="Times New Roman" w:eastAsia="Times New Roman" w:hAnsi="Times New Roman" w:cs="Times New Roman"/>
          <w:color w:val="000000"/>
          <w:kern w:val="0"/>
          <w:sz w:val="24"/>
          <w:szCs w:val="24"/>
          <w14:ligatures w14:val="none"/>
        </w:rPr>
        <w:t>The concepts I learned in</w:t>
      </w:r>
      <w:r>
        <w:rPr>
          <w:rFonts w:ascii="Times New Roman" w:eastAsia="Times New Roman" w:hAnsi="Times New Roman" w:cs="Times New Roman"/>
          <w:color w:val="000000"/>
          <w:kern w:val="0"/>
          <w:sz w:val="24"/>
          <w:szCs w:val="24"/>
          <w14:ligatures w14:val="none"/>
        </w:rPr>
        <w:t xml:space="preserve"> this intervention/study </w:t>
      </w:r>
      <w:r w:rsidRPr="0016507C">
        <w:rPr>
          <w:rFonts w:ascii="Times New Roman" w:eastAsia="Times New Roman" w:hAnsi="Times New Roman" w:cs="Times New Roman"/>
          <w:color w:val="000000"/>
          <w:kern w:val="0"/>
          <w:sz w:val="24"/>
          <w:szCs w:val="24"/>
          <w14:ligatures w14:val="none"/>
        </w:rPr>
        <w:t>changed the way I see experiences.</w:t>
      </w:r>
    </w:p>
    <w:p w14:paraId="5DDB87E9" w14:textId="77777777" w:rsidR="00663A54" w:rsidRPr="0016507C" w:rsidRDefault="00663A54" w:rsidP="00663A54">
      <w:pPr>
        <w:numPr>
          <w:ilvl w:val="0"/>
          <w:numId w:val="3"/>
        </w:numPr>
        <w:spacing w:after="0" w:line="480" w:lineRule="auto"/>
        <w:textAlignment w:val="baseline"/>
        <w:rPr>
          <w:rFonts w:ascii="Times New Roman" w:eastAsia="Times New Roman" w:hAnsi="Times New Roman" w:cs="Times New Roman"/>
          <w:color w:val="000000"/>
          <w:kern w:val="0"/>
          <w:sz w:val="24"/>
          <w:szCs w:val="24"/>
          <w14:ligatures w14:val="none"/>
        </w:rPr>
      </w:pPr>
      <w:r w:rsidRPr="0016507C">
        <w:rPr>
          <w:rFonts w:ascii="Times New Roman" w:eastAsia="Times New Roman" w:hAnsi="Times New Roman" w:cs="Times New Roman"/>
          <w:color w:val="000000"/>
          <w:kern w:val="0"/>
          <w:sz w:val="24"/>
          <w:szCs w:val="24"/>
          <w14:ligatures w14:val="none"/>
        </w:rPr>
        <w:t>I can’t help but see experiences in terms of Flow</w:t>
      </w:r>
      <w:r>
        <w:rPr>
          <w:rFonts w:ascii="Times New Roman" w:eastAsia="Times New Roman" w:hAnsi="Times New Roman" w:cs="Times New Roman"/>
          <w:color w:val="000000"/>
          <w:kern w:val="0"/>
          <w:sz w:val="24"/>
          <w:szCs w:val="24"/>
          <w14:ligatures w14:val="none"/>
        </w:rPr>
        <w:t xml:space="preserve"> </w:t>
      </w:r>
      <w:r w:rsidRPr="0016507C">
        <w:rPr>
          <w:rFonts w:ascii="Times New Roman" w:eastAsia="Times New Roman" w:hAnsi="Times New Roman" w:cs="Times New Roman"/>
          <w:color w:val="000000"/>
          <w:kern w:val="0"/>
          <w:sz w:val="24"/>
          <w:szCs w:val="24"/>
          <w14:ligatures w14:val="none"/>
        </w:rPr>
        <w:t>now.</w:t>
      </w:r>
    </w:p>
    <w:p w14:paraId="49F9DB2C" w14:textId="77777777" w:rsidR="00663A54" w:rsidRPr="0016507C" w:rsidRDefault="00663A54" w:rsidP="00663A54">
      <w:pPr>
        <w:numPr>
          <w:ilvl w:val="0"/>
          <w:numId w:val="3"/>
        </w:numPr>
        <w:spacing w:after="0" w:line="480" w:lineRule="auto"/>
        <w:textAlignment w:val="baseline"/>
        <w:rPr>
          <w:rFonts w:ascii="Times New Roman" w:eastAsia="Times New Roman" w:hAnsi="Times New Roman" w:cs="Times New Roman"/>
          <w:color w:val="000000"/>
          <w:kern w:val="0"/>
          <w:sz w:val="24"/>
          <w:szCs w:val="24"/>
          <w14:ligatures w14:val="none"/>
        </w:rPr>
      </w:pPr>
      <w:r w:rsidRPr="0016507C">
        <w:rPr>
          <w:rFonts w:ascii="Times New Roman" w:eastAsia="Times New Roman" w:hAnsi="Times New Roman" w:cs="Times New Roman"/>
          <w:color w:val="000000"/>
          <w:kern w:val="0"/>
          <w:sz w:val="24"/>
          <w:szCs w:val="24"/>
          <w14:ligatures w14:val="none"/>
        </w:rPr>
        <w:t>I notice examples of Flow in my everyday life that I would not have noticed before participating in this Flow study.</w:t>
      </w:r>
    </w:p>
    <w:p w14:paraId="115A058C" w14:textId="05C78AFC" w:rsidR="00663A54" w:rsidRPr="0016507C" w:rsidRDefault="00663A54" w:rsidP="00663A54">
      <w:pPr>
        <w:numPr>
          <w:ilvl w:val="0"/>
          <w:numId w:val="3"/>
        </w:numPr>
        <w:spacing w:after="0" w:line="480" w:lineRule="auto"/>
        <w:textAlignment w:val="baseline"/>
        <w:rPr>
          <w:rFonts w:ascii="Times New Roman" w:eastAsia="Times New Roman" w:hAnsi="Times New Roman" w:cs="Times New Roman"/>
          <w:color w:val="000000"/>
          <w:kern w:val="0"/>
          <w:sz w:val="24"/>
          <w:szCs w:val="24"/>
          <w14:ligatures w14:val="none"/>
        </w:rPr>
      </w:pPr>
      <w:r w:rsidRPr="0016507C">
        <w:rPr>
          <w:rFonts w:ascii="Times New Roman" w:eastAsia="Times New Roman" w:hAnsi="Times New Roman" w:cs="Times New Roman"/>
          <w:color w:val="000000"/>
          <w:kern w:val="0"/>
          <w:sz w:val="24"/>
          <w:szCs w:val="24"/>
          <w14:ligatures w14:val="none"/>
        </w:rPr>
        <w:t xml:space="preserve">Outside of </w:t>
      </w:r>
      <w:r>
        <w:rPr>
          <w:rFonts w:ascii="Times New Roman" w:eastAsia="Times New Roman" w:hAnsi="Times New Roman" w:cs="Times New Roman"/>
          <w:color w:val="000000"/>
          <w:kern w:val="0"/>
          <w:sz w:val="24"/>
          <w:szCs w:val="24"/>
          <w14:ligatures w14:val="none"/>
        </w:rPr>
        <w:t>this intervention/study</w:t>
      </w:r>
      <w:r w:rsidRPr="0016507C">
        <w:rPr>
          <w:rFonts w:ascii="Times New Roman" w:eastAsia="Times New Roman" w:hAnsi="Times New Roman" w:cs="Times New Roman"/>
          <w:color w:val="000000"/>
          <w:kern w:val="0"/>
          <w:sz w:val="24"/>
          <w:szCs w:val="24"/>
          <w14:ligatures w14:val="none"/>
        </w:rPr>
        <w:t>, I look for examples of Flow.</w:t>
      </w:r>
    </w:p>
    <w:p w14:paraId="4593882D" w14:textId="77777777" w:rsidR="00663A54" w:rsidRPr="0016507C" w:rsidRDefault="00663A54" w:rsidP="00663A54">
      <w:pPr>
        <w:numPr>
          <w:ilvl w:val="0"/>
          <w:numId w:val="3"/>
        </w:numPr>
        <w:spacing w:after="0" w:line="480" w:lineRule="auto"/>
        <w:textAlignment w:val="baseline"/>
        <w:rPr>
          <w:rFonts w:ascii="Times New Roman" w:eastAsia="Times New Roman" w:hAnsi="Times New Roman" w:cs="Times New Roman"/>
          <w:color w:val="000000"/>
          <w:kern w:val="0"/>
          <w:sz w:val="24"/>
          <w:szCs w:val="24"/>
          <w14:ligatures w14:val="none"/>
        </w:rPr>
      </w:pPr>
      <w:r w:rsidRPr="0016507C">
        <w:rPr>
          <w:rFonts w:ascii="Times New Roman" w:eastAsia="Times New Roman" w:hAnsi="Times New Roman" w:cs="Times New Roman"/>
          <w:color w:val="000000"/>
          <w:kern w:val="0"/>
          <w:sz w:val="24"/>
          <w:szCs w:val="24"/>
          <w14:ligatures w14:val="none"/>
        </w:rPr>
        <w:t>Learning about Flow is useful for my practices.</w:t>
      </w:r>
    </w:p>
    <w:p w14:paraId="47DC08A7" w14:textId="77777777" w:rsidR="00663A54" w:rsidRPr="0016507C" w:rsidRDefault="00663A54" w:rsidP="00663A54">
      <w:pPr>
        <w:numPr>
          <w:ilvl w:val="0"/>
          <w:numId w:val="3"/>
        </w:numPr>
        <w:spacing w:after="0" w:line="480" w:lineRule="auto"/>
        <w:textAlignment w:val="baseline"/>
        <w:rPr>
          <w:rFonts w:ascii="Times New Roman" w:eastAsia="Times New Roman" w:hAnsi="Times New Roman" w:cs="Times New Roman"/>
          <w:color w:val="000000"/>
          <w:kern w:val="0"/>
          <w:sz w:val="24"/>
          <w:szCs w:val="24"/>
          <w14:ligatures w14:val="none"/>
        </w:rPr>
      </w:pPr>
      <w:r w:rsidRPr="0016507C">
        <w:rPr>
          <w:rFonts w:ascii="Times New Roman" w:eastAsia="Times New Roman" w:hAnsi="Times New Roman" w:cs="Times New Roman"/>
          <w:color w:val="000000"/>
          <w:kern w:val="0"/>
          <w:sz w:val="24"/>
          <w:szCs w:val="24"/>
          <w14:ligatures w14:val="none"/>
        </w:rPr>
        <w:t>Flow help</w:t>
      </w:r>
      <w:r>
        <w:rPr>
          <w:rFonts w:ascii="Times New Roman" w:eastAsia="Times New Roman" w:hAnsi="Times New Roman" w:cs="Times New Roman"/>
          <w:color w:val="000000"/>
          <w:kern w:val="0"/>
          <w:sz w:val="24"/>
          <w:szCs w:val="24"/>
          <w14:ligatures w14:val="none"/>
        </w:rPr>
        <w:t>s</w:t>
      </w:r>
      <w:r w:rsidRPr="0016507C">
        <w:rPr>
          <w:rFonts w:ascii="Times New Roman" w:eastAsia="Times New Roman" w:hAnsi="Times New Roman" w:cs="Times New Roman"/>
          <w:color w:val="000000"/>
          <w:kern w:val="0"/>
          <w:sz w:val="24"/>
          <w:szCs w:val="24"/>
          <w14:ligatures w14:val="none"/>
        </w:rPr>
        <w:t xml:space="preserve"> me to better understand the world around me.</w:t>
      </w:r>
    </w:p>
    <w:p w14:paraId="5F44D47E" w14:textId="77777777" w:rsidR="00663A54" w:rsidRPr="0016507C" w:rsidRDefault="00663A54" w:rsidP="00663A54">
      <w:pPr>
        <w:numPr>
          <w:ilvl w:val="0"/>
          <w:numId w:val="3"/>
        </w:numPr>
        <w:spacing w:after="0" w:line="480" w:lineRule="auto"/>
        <w:textAlignment w:val="baseline"/>
        <w:rPr>
          <w:rFonts w:ascii="Times New Roman" w:eastAsia="Times New Roman" w:hAnsi="Times New Roman" w:cs="Times New Roman"/>
          <w:color w:val="000000"/>
          <w:kern w:val="0"/>
          <w:sz w:val="24"/>
          <w:szCs w:val="24"/>
          <w14:ligatures w14:val="none"/>
        </w:rPr>
      </w:pPr>
      <w:r w:rsidRPr="0016507C">
        <w:rPr>
          <w:rFonts w:ascii="Times New Roman" w:eastAsia="Times New Roman" w:hAnsi="Times New Roman" w:cs="Times New Roman"/>
          <w:color w:val="000000"/>
          <w:kern w:val="0"/>
          <w:sz w:val="24"/>
          <w:szCs w:val="24"/>
          <w14:ligatures w14:val="none"/>
        </w:rPr>
        <w:t>Knowledge of Flow is useful in my current, everyday life.</w:t>
      </w:r>
    </w:p>
    <w:p w14:paraId="6E98E034" w14:textId="77777777" w:rsidR="00663A54" w:rsidRPr="0016507C" w:rsidRDefault="00663A54" w:rsidP="00663A54">
      <w:pPr>
        <w:numPr>
          <w:ilvl w:val="0"/>
          <w:numId w:val="3"/>
        </w:numPr>
        <w:spacing w:after="0" w:line="480" w:lineRule="auto"/>
        <w:textAlignment w:val="baseline"/>
        <w:rPr>
          <w:rFonts w:ascii="Times New Roman" w:eastAsia="Times New Roman" w:hAnsi="Times New Roman" w:cs="Times New Roman"/>
          <w:color w:val="000000"/>
          <w:kern w:val="0"/>
          <w:sz w:val="24"/>
          <w:szCs w:val="24"/>
          <w14:ligatures w14:val="none"/>
        </w:rPr>
      </w:pPr>
      <w:r w:rsidRPr="0016507C">
        <w:rPr>
          <w:rFonts w:ascii="Times New Roman" w:eastAsia="Times New Roman" w:hAnsi="Times New Roman" w:cs="Times New Roman"/>
          <w:color w:val="000000"/>
          <w:kern w:val="0"/>
          <w:sz w:val="24"/>
          <w:szCs w:val="24"/>
          <w14:ligatures w14:val="none"/>
        </w:rPr>
        <w:t>I find that Flow make</w:t>
      </w:r>
      <w:r>
        <w:rPr>
          <w:rFonts w:ascii="Times New Roman" w:eastAsia="Times New Roman" w:hAnsi="Times New Roman" w:cs="Times New Roman"/>
          <w:color w:val="000000"/>
          <w:kern w:val="0"/>
          <w:sz w:val="24"/>
          <w:szCs w:val="24"/>
          <w14:ligatures w14:val="none"/>
        </w:rPr>
        <w:t>s</w:t>
      </w:r>
      <w:r w:rsidRPr="0016507C">
        <w:rPr>
          <w:rFonts w:ascii="Times New Roman" w:eastAsia="Times New Roman" w:hAnsi="Times New Roman" w:cs="Times New Roman"/>
          <w:color w:val="000000"/>
          <w:kern w:val="0"/>
          <w:sz w:val="24"/>
          <w:szCs w:val="24"/>
          <w14:ligatures w14:val="none"/>
        </w:rPr>
        <w:t xml:space="preserve"> my current, out-of-study experience more meaningful and interesting.</w:t>
      </w:r>
    </w:p>
    <w:p w14:paraId="79DE2372" w14:textId="77777777" w:rsidR="00663A54" w:rsidRPr="0016507C" w:rsidRDefault="00663A54" w:rsidP="00663A54">
      <w:pPr>
        <w:numPr>
          <w:ilvl w:val="0"/>
          <w:numId w:val="3"/>
        </w:numPr>
        <w:spacing w:after="0" w:line="480" w:lineRule="auto"/>
        <w:textAlignment w:val="baseline"/>
        <w:rPr>
          <w:rFonts w:ascii="Times New Roman" w:eastAsia="Times New Roman" w:hAnsi="Times New Roman" w:cs="Times New Roman"/>
          <w:color w:val="000000"/>
          <w:kern w:val="0"/>
          <w:sz w:val="24"/>
          <w:szCs w:val="24"/>
          <w14:ligatures w14:val="none"/>
        </w:rPr>
      </w:pPr>
      <w:r w:rsidRPr="0016507C">
        <w:rPr>
          <w:rFonts w:ascii="Times New Roman" w:eastAsia="Times New Roman" w:hAnsi="Times New Roman" w:cs="Times New Roman"/>
          <w:color w:val="000000"/>
          <w:kern w:val="0"/>
          <w:sz w:val="24"/>
          <w:szCs w:val="24"/>
          <w14:ligatures w14:val="none"/>
        </w:rPr>
        <w:t>Flow</w:t>
      </w:r>
      <w:r>
        <w:rPr>
          <w:rFonts w:ascii="Times New Roman" w:eastAsia="Times New Roman" w:hAnsi="Times New Roman" w:cs="Times New Roman"/>
          <w:color w:val="000000"/>
          <w:kern w:val="0"/>
          <w:sz w:val="24"/>
          <w:szCs w:val="24"/>
          <w14:ligatures w14:val="none"/>
        </w:rPr>
        <w:t xml:space="preserve"> </w:t>
      </w:r>
      <w:r w:rsidRPr="0016507C">
        <w:rPr>
          <w:rFonts w:ascii="Times New Roman" w:eastAsia="Times New Roman" w:hAnsi="Times New Roman" w:cs="Times New Roman"/>
          <w:color w:val="000000"/>
          <w:kern w:val="0"/>
          <w:sz w:val="24"/>
          <w:szCs w:val="24"/>
          <w14:ligatures w14:val="none"/>
        </w:rPr>
        <w:t>make</w:t>
      </w:r>
      <w:r>
        <w:rPr>
          <w:rFonts w:ascii="Times New Roman" w:eastAsia="Times New Roman" w:hAnsi="Times New Roman" w:cs="Times New Roman"/>
          <w:color w:val="000000"/>
          <w:kern w:val="0"/>
          <w:sz w:val="24"/>
          <w:szCs w:val="24"/>
          <w14:ligatures w14:val="none"/>
        </w:rPr>
        <w:t>s</w:t>
      </w:r>
      <w:r w:rsidRPr="0016507C">
        <w:rPr>
          <w:rFonts w:ascii="Times New Roman" w:eastAsia="Times New Roman" w:hAnsi="Times New Roman" w:cs="Times New Roman"/>
          <w:color w:val="000000"/>
          <w:kern w:val="0"/>
          <w:sz w:val="24"/>
          <w:szCs w:val="24"/>
          <w14:ligatures w14:val="none"/>
        </w:rPr>
        <w:t xml:space="preserve"> experiences much more interesting.</w:t>
      </w:r>
    </w:p>
    <w:p w14:paraId="5A02D6A8" w14:textId="73DFB487" w:rsidR="00663A54" w:rsidRPr="0016507C" w:rsidRDefault="00663A54" w:rsidP="00663A54">
      <w:pPr>
        <w:numPr>
          <w:ilvl w:val="0"/>
          <w:numId w:val="3"/>
        </w:numPr>
        <w:spacing w:after="0" w:line="480" w:lineRule="auto"/>
        <w:textAlignment w:val="baseline"/>
        <w:rPr>
          <w:rFonts w:ascii="Times New Roman" w:eastAsia="Times New Roman" w:hAnsi="Times New Roman" w:cs="Times New Roman"/>
          <w:color w:val="000000"/>
          <w:kern w:val="0"/>
          <w:sz w:val="24"/>
          <w:szCs w:val="24"/>
          <w14:ligatures w14:val="none"/>
        </w:rPr>
      </w:pPr>
      <w:r w:rsidRPr="0016507C">
        <w:rPr>
          <w:rFonts w:ascii="Times New Roman" w:eastAsia="Times New Roman" w:hAnsi="Times New Roman" w:cs="Times New Roman"/>
          <w:color w:val="000000"/>
          <w:kern w:val="0"/>
          <w:sz w:val="24"/>
          <w:szCs w:val="24"/>
          <w14:ligatures w14:val="none"/>
        </w:rPr>
        <w:t xml:space="preserve">During </w:t>
      </w:r>
      <w:r>
        <w:rPr>
          <w:rFonts w:ascii="Times New Roman" w:eastAsia="Times New Roman" w:hAnsi="Times New Roman" w:cs="Times New Roman"/>
          <w:color w:val="000000"/>
          <w:kern w:val="0"/>
          <w:sz w:val="24"/>
          <w:szCs w:val="24"/>
          <w14:ligatures w14:val="none"/>
        </w:rPr>
        <w:t>this intervention/study</w:t>
      </w:r>
      <w:r w:rsidRPr="0016507C">
        <w:rPr>
          <w:rFonts w:ascii="Times New Roman" w:eastAsia="Times New Roman" w:hAnsi="Times New Roman" w:cs="Times New Roman"/>
          <w:color w:val="000000"/>
          <w:kern w:val="0"/>
          <w:sz w:val="24"/>
          <w:szCs w:val="24"/>
          <w14:ligatures w14:val="none"/>
        </w:rPr>
        <w:t>, I find it interesting to learn about Flow.</w:t>
      </w:r>
    </w:p>
    <w:p w14:paraId="39F1C9D1" w14:textId="77777777" w:rsidR="00663A54" w:rsidRPr="0016507C" w:rsidRDefault="00663A54" w:rsidP="00663A54">
      <w:pPr>
        <w:numPr>
          <w:ilvl w:val="0"/>
          <w:numId w:val="3"/>
        </w:numPr>
        <w:spacing w:after="0" w:line="480" w:lineRule="auto"/>
        <w:textAlignment w:val="baseline"/>
        <w:rPr>
          <w:rFonts w:ascii="Times New Roman" w:eastAsia="Times New Roman" w:hAnsi="Times New Roman" w:cs="Times New Roman"/>
          <w:color w:val="000000"/>
          <w:kern w:val="0"/>
          <w:sz w:val="24"/>
          <w:szCs w:val="24"/>
          <w14:ligatures w14:val="none"/>
        </w:rPr>
      </w:pPr>
      <w:r w:rsidRPr="0016507C">
        <w:rPr>
          <w:rFonts w:ascii="Times New Roman" w:eastAsia="Times New Roman" w:hAnsi="Times New Roman" w:cs="Times New Roman"/>
          <w:color w:val="000000"/>
          <w:kern w:val="0"/>
          <w:sz w:val="24"/>
          <w:szCs w:val="24"/>
          <w14:ligatures w14:val="none"/>
        </w:rPr>
        <w:t xml:space="preserve">I think Flow is an interesting </w:t>
      </w:r>
      <w:r>
        <w:rPr>
          <w:rFonts w:ascii="Times New Roman" w:eastAsia="Times New Roman" w:hAnsi="Times New Roman" w:cs="Times New Roman"/>
          <w:color w:val="000000"/>
          <w:kern w:val="0"/>
          <w:sz w:val="24"/>
          <w:szCs w:val="24"/>
          <w14:ligatures w14:val="none"/>
        </w:rPr>
        <w:t>concept</w:t>
      </w:r>
      <w:r w:rsidRPr="0016507C">
        <w:rPr>
          <w:rFonts w:ascii="Times New Roman" w:eastAsia="Times New Roman" w:hAnsi="Times New Roman" w:cs="Times New Roman"/>
          <w:color w:val="000000"/>
          <w:kern w:val="0"/>
          <w:sz w:val="24"/>
          <w:szCs w:val="24"/>
          <w14:ligatures w14:val="none"/>
        </w:rPr>
        <w:t>.</w:t>
      </w:r>
    </w:p>
    <w:p w14:paraId="0BD82827" w14:textId="681D8791" w:rsidR="00663A54" w:rsidRPr="0016507C" w:rsidRDefault="00663A54" w:rsidP="00663A54">
      <w:pPr>
        <w:numPr>
          <w:ilvl w:val="0"/>
          <w:numId w:val="3"/>
        </w:numPr>
        <w:spacing w:after="0" w:line="480" w:lineRule="auto"/>
        <w:textAlignment w:val="baseline"/>
        <w:rPr>
          <w:rFonts w:ascii="Times New Roman" w:eastAsia="Times New Roman" w:hAnsi="Times New Roman" w:cs="Times New Roman"/>
          <w:color w:val="000000"/>
          <w:kern w:val="0"/>
          <w:sz w:val="24"/>
          <w:szCs w:val="24"/>
          <w14:ligatures w14:val="none"/>
        </w:rPr>
      </w:pPr>
      <w:r w:rsidRPr="0016507C">
        <w:rPr>
          <w:rFonts w:ascii="Times New Roman" w:eastAsia="Times New Roman" w:hAnsi="Times New Roman" w:cs="Times New Roman"/>
          <w:color w:val="000000"/>
          <w:kern w:val="0"/>
          <w:sz w:val="24"/>
          <w:szCs w:val="24"/>
          <w14:ligatures w14:val="none"/>
        </w:rPr>
        <w:t>I find it interesting when we talk about experiences in terms of Flow</w:t>
      </w:r>
      <w:r>
        <w:rPr>
          <w:rFonts w:ascii="Times New Roman" w:eastAsia="Times New Roman" w:hAnsi="Times New Roman" w:cs="Times New Roman"/>
          <w:color w:val="000000"/>
          <w:kern w:val="0"/>
          <w:sz w:val="24"/>
          <w:szCs w:val="24"/>
          <w14:ligatures w14:val="none"/>
        </w:rPr>
        <w:t xml:space="preserve"> during this intervention/study</w:t>
      </w:r>
      <w:r w:rsidRPr="0016507C">
        <w:rPr>
          <w:rFonts w:ascii="Times New Roman" w:eastAsia="Times New Roman" w:hAnsi="Times New Roman" w:cs="Times New Roman"/>
          <w:color w:val="000000"/>
          <w:kern w:val="0"/>
          <w:sz w:val="24"/>
          <w:szCs w:val="24"/>
          <w14:ligatures w14:val="none"/>
        </w:rPr>
        <w:t>.</w:t>
      </w:r>
    </w:p>
    <w:p w14:paraId="7E890FBE" w14:textId="77777777" w:rsidR="00663A54" w:rsidRPr="0016507C" w:rsidRDefault="00663A54" w:rsidP="00663A54">
      <w:pPr>
        <w:numPr>
          <w:ilvl w:val="0"/>
          <w:numId w:val="3"/>
        </w:numPr>
        <w:spacing w:after="0" w:line="480" w:lineRule="auto"/>
        <w:textAlignment w:val="baseline"/>
        <w:rPr>
          <w:rFonts w:ascii="Times New Roman" w:eastAsia="Times New Roman" w:hAnsi="Times New Roman" w:cs="Times New Roman"/>
          <w:color w:val="000000"/>
          <w:kern w:val="0"/>
          <w:sz w:val="24"/>
          <w:szCs w:val="24"/>
          <w14:ligatures w14:val="none"/>
        </w:rPr>
      </w:pPr>
      <w:r w:rsidRPr="0016507C">
        <w:rPr>
          <w:rFonts w:ascii="Times New Roman" w:eastAsia="Times New Roman" w:hAnsi="Times New Roman" w:cs="Times New Roman"/>
          <w:color w:val="000000"/>
          <w:kern w:val="0"/>
          <w:sz w:val="24"/>
          <w:szCs w:val="24"/>
          <w14:ligatures w14:val="none"/>
        </w:rPr>
        <w:t xml:space="preserve">I am interested when I hear things about Flow experiences </w:t>
      </w:r>
      <w:r>
        <w:rPr>
          <w:rFonts w:ascii="Times New Roman" w:eastAsia="Times New Roman" w:hAnsi="Times New Roman" w:cs="Times New Roman"/>
          <w:color w:val="000000"/>
          <w:kern w:val="0"/>
          <w:sz w:val="24"/>
          <w:szCs w:val="24"/>
          <w14:ligatures w14:val="none"/>
        </w:rPr>
        <w:t>outside of this intervention/study</w:t>
      </w:r>
      <w:r w:rsidRPr="0016507C">
        <w:rPr>
          <w:rFonts w:ascii="Times New Roman" w:eastAsia="Times New Roman" w:hAnsi="Times New Roman" w:cs="Times New Roman"/>
          <w:color w:val="000000"/>
          <w:kern w:val="0"/>
          <w:sz w:val="24"/>
          <w:szCs w:val="24"/>
          <w14:ligatures w14:val="none"/>
        </w:rPr>
        <w:t>.</w:t>
      </w:r>
    </w:p>
    <w:p w14:paraId="6B2DF956" w14:textId="4FE6AE80" w:rsidR="00663A54" w:rsidRPr="0016507C" w:rsidRDefault="00663A54" w:rsidP="00663A54">
      <w:pPr>
        <w:numPr>
          <w:ilvl w:val="0"/>
          <w:numId w:val="3"/>
        </w:numPr>
        <w:spacing w:after="200" w:line="480" w:lineRule="auto"/>
        <w:textAlignment w:val="baseline"/>
        <w:rPr>
          <w:rFonts w:ascii="Times New Roman" w:eastAsia="Times New Roman" w:hAnsi="Times New Roman" w:cs="Times New Roman"/>
          <w:color w:val="000000"/>
          <w:kern w:val="0"/>
          <w:sz w:val="24"/>
          <w:szCs w:val="24"/>
          <w14:ligatures w14:val="none"/>
        </w:rPr>
      </w:pPr>
      <w:r w:rsidRPr="0016507C">
        <w:rPr>
          <w:rFonts w:ascii="Times New Roman" w:eastAsia="Times New Roman" w:hAnsi="Times New Roman" w:cs="Times New Roman"/>
          <w:color w:val="000000"/>
          <w:kern w:val="0"/>
          <w:sz w:val="24"/>
          <w:szCs w:val="24"/>
          <w14:ligatures w14:val="none"/>
        </w:rPr>
        <w:t xml:space="preserve">Outside of </w:t>
      </w:r>
      <w:r>
        <w:rPr>
          <w:rFonts w:ascii="Times New Roman" w:eastAsia="Times New Roman" w:hAnsi="Times New Roman" w:cs="Times New Roman"/>
          <w:color w:val="000000"/>
          <w:kern w:val="0"/>
          <w:sz w:val="24"/>
          <w:szCs w:val="24"/>
          <w14:ligatures w14:val="none"/>
        </w:rPr>
        <w:t>this intervention/study</w:t>
      </w:r>
      <w:r w:rsidRPr="0016507C">
        <w:rPr>
          <w:rFonts w:ascii="Times New Roman" w:eastAsia="Times New Roman" w:hAnsi="Times New Roman" w:cs="Times New Roman"/>
          <w:color w:val="000000"/>
          <w:kern w:val="0"/>
          <w:sz w:val="24"/>
          <w:szCs w:val="24"/>
          <w14:ligatures w14:val="none"/>
        </w:rPr>
        <w:t>, I find it exciting to think about Flow.</w:t>
      </w:r>
    </w:p>
    <w:p w14:paraId="5DC34842" w14:textId="2782E56F" w:rsidR="00663A54" w:rsidRPr="00672602" w:rsidRDefault="006E76A6" w:rsidP="00663A54">
      <w:pPr>
        <w:rPr>
          <w:rFonts w:ascii="Times New Roman" w:eastAsia="Times New Roman" w:hAnsi="Times New Roman" w:cs="Times New Roman"/>
          <w:sz w:val="24"/>
          <w:szCs w:val="24"/>
        </w:rPr>
      </w:pPr>
      <w:r w:rsidRPr="00672602">
        <w:rPr>
          <w:rFonts w:ascii="Times New Roman" w:eastAsia="Times New Roman" w:hAnsi="Times New Roman" w:cs="Times New Roman"/>
          <w:sz w:val="24"/>
          <w:szCs w:val="24"/>
        </w:rPr>
        <w:t xml:space="preserve">1-11 </w:t>
      </w:r>
      <w:r w:rsidR="00724EC9" w:rsidRPr="00672602">
        <w:rPr>
          <w:rFonts w:ascii="Times New Roman" w:eastAsia="Times New Roman" w:hAnsi="Times New Roman" w:cs="Times New Roman"/>
          <w:sz w:val="24"/>
          <w:szCs w:val="24"/>
        </w:rPr>
        <w:t>m</w:t>
      </w:r>
      <w:r w:rsidRPr="00672602">
        <w:rPr>
          <w:rFonts w:ascii="Times New Roman" w:eastAsia="Times New Roman" w:hAnsi="Times New Roman" w:cs="Times New Roman"/>
          <w:sz w:val="24"/>
          <w:szCs w:val="24"/>
        </w:rPr>
        <w:t>easures Motivated Use</w:t>
      </w:r>
    </w:p>
    <w:p w14:paraId="5AEE5B2A" w14:textId="2AD17C44" w:rsidR="006E76A6" w:rsidRPr="00672602" w:rsidRDefault="00724EC9" w:rsidP="00663A54">
      <w:pPr>
        <w:rPr>
          <w:rFonts w:ascii="Times New Roman" w:eastAsia="Times New Roman" w:hAnsi="Times New Roman" w:cs="Times New Roman"/>
          <w:sz w:val="24"/>
          <w:szCs w:val="24"/>
        </w:rPr>
      </w:pPr>
      <w:r w:rsidRPr="00672602">
        <w:rPr>
          <w:rFonts w:ascii="Times New Roman" w:eastAsia="Times New Roman" w:hAnsi="Times New Roman" w:cs="Times New Roman"/>
          <w:sz w:val="24"/>
          <w:szCs w:val="24"/>
        </w:rPr>
        <w:t>12-18 measures Expansion of Perception</w:t>
      </w:r>
    </w:p>
    <w:p w14:paraId="1A411C64" w14:textId="6E23CF3E" w:rsidR="0029343F" w:rsidRPr="001A3F56" w:rsidRDefault="001A3F56" w:rsidP="007B754E">
      <w:pPr>
        <w:rPr>
          <w:rFonts w:ascii="Times New Roman" w:eastAsia="Times New Roman" w:hAnsi="Times New Roman" w:cs="Times New Roman"/>
          <w:sz w:val="24"/>
          <w:szCs w:val="24"/>
        </w:rPr>
      </w:pPr>
      <w:r w:rsidRPr="00672602">
        <w:rPr>
          <w:rFonts w:ascii="Times New Roman" w:eastAsia="Times New Roman" w:hAnsi="Times New Roman" w:cs="Times New Roman"/>
          <w:sz w:val="24"/>
          <w:szCs w:val="24"/>
        </w:rPr>
        <w:t>19-27 measures Experiential Value</w:t>
      </w:r>
    </w:p>
    <w:p w14:paraId="217AF893" w14:textId="77777777" w:rsidR="0064678E" w:rsidRDefault="0064678E" w:rsidP="00672602">
      <w:pPr>
        <w:rPr>
          <w:rFonts w:ascii="Times New Roman" w:eastAsia="Times New Roman" w:hAnsi="Times New Roman" w:cs="Times New Roman"/>
          <w:b/>
          <w:bCs/>
          <w:sz w:val="24"/>
          <w:szCs w:val="24"/>
        </w:rPr>
      </w:pPr>
    </w:p>
    <w:p w14:paraId="394C1091" w14:textId="77777777" w:rsidR="0064678E" w:rsidRDefault="0064678E" w:rsidP="00663A54">
      <w:pPr>
        <w:jc w:val="center"/>
        <w:rPr>
          <w:rFonts w:ascii="Times New Roman" w:eastAsia="Times New Roman" w:hAnsi="Times New Roman" w:cs="Times New Roman"/>
          <w:b/>
          <w:bCs/>
          <w:sz w:val="24"/>
          <w:szCs w:val="24"/>
        </w:rPr>
      </w:pPr>
    </w:p>
    <w:p w14:paraId="283BFA45" w14:textId="0F005B97" w:rsidR="00663A54" w:rsidRDefault="00663A54" w:rsidP="0064678E">
      <w:pPr>
        <w:pStyle w:val="Heading1"/>
        <w:rPr>
          <w:rFonts w:eastAsia="Times New Roman"/>
        </w:rPr>
      </w:pPr>
      <w:bookmarkStart w:id="77" w:name="_Toc179294207"/>
      <w:r>
        <w:rPr>
          <w:rFonts w:eastAsia="Times New Roman"/>
        </w:rPr>
        <w:t>Appendix E</w:t>
      </w:r>
      <w:bookmarkEnd w:id="77"/>
    </w:p>
    <w:p w14:paraId="40F88CA9" w14:textId="77777777" w:rsidR="00C05AF8" w:rsidRDefault="00C05AF8" w:rsidP="00C05AF8">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Participant NCV Journal </w:t>
      </w:r>
    </w:p>
    <w:p w14:paraId="7BA01608" w14:textId="77777777" w:rsidR="00F13B1D" w:rsidRPr="00F13B1D" w:rsidRDefault="00F13B1D" w:rsidP="00F13B1D">
      <w:pPr>
        <w:spacing w:before="240" w:after="240" w:line="240" w:lineRule="auto"/>
        <w:jc w:val="center"/>
        <w:rPr>
          <w:rFonts w:ascii="Times New Roman" w:eastAsia="Times New Roman" w:hAnsi="Times New Roman" w:cs="Times New Roman"/>
          <w:kern w:val="0"/>
          <w:sz w:val="24"/>
          <w:szCs w:val="24"/>
          <w14:ligatures w14:val="none"/>
        </w:rPr>
      </w:pPr>
      <w:r w:rsidRPr="00F13B1D">
        <w:rPr>
          <w:rFonts w:ascii="Arial" w:eastAsia="Times New Roman" w:hAnsi="Arial" w:cs="Arial"/>
          <w:b/>
          <w:bCs/>
          <w:color w:val="000000"/>
          <w:kern w:val="0"/>
          <w14:ligatures w14:val="none"/>
        </w:rPr>
        <w:t>Flow NCV Journaling</w:t>
      </w:r>
    </w:p>
    <w:p w14:paraId="477A1FA6" w14:textId="77777777" w:rsidR="00F13B1D" w:rsidRPr="00F13B1D" w:rsidRDefault="00F13B1D" w:rsidP="00F13B1D">
      <w:pPr>
        <w:spacing w:before="240" w:after="240" w:line="240" w:lineRule="auto"/>
        <w:rPr>
          <w:rFonts w:ascii="Times New Roman" w:eastAsia="Times New Roman" w:hAnsi="Times New Roman" w:cs="Times New Roman"/>
          <w:kern w:val="0"/>
          <w:sz w:val="24"/>
          <w:szCs w:val="24"/>
          <w14:ligatures w14:val="none"/>
        </w:rPr>
      </w:pPr>
      <w:r w:rsidRPr="00F13B1D">
        <w:rPr>
          <w:rFonts w:ascii="Times New Roman" w:eastAsia="Times New Roman" w:hAnsi="Times New Roman" w:cs="Times New Roman"/>
          <w:b/>
          <w:bCs/>
          <w:i/>
          <w:iCs/>
          <w:color w:val="000000"/>
          <w:kern w:val="0"/>
          <w14:ligatures w14:val="none"/>
        </w:rPr>
        <w:t>Flow</w:t>
      </w:r>
      <w:r w:rsidRPr="00F13B1D">
        <w:rPr>
          <w:rFonts w:ascii="Times New Roman" w:eastAsia="Times New Roman" w:hAnsi="Times New Roman" w:cs="Times New Roman"/>
          <w:color w:val="000000"/>
          <w:kern w:val="0"/>
          <w14:ligatures w14:val="none"/>
        </w:rPr>
        <w:t>: "a highly enjoyable psychological state that refers to the holistic sensation people feel when they act with total involvement" (Csikszentmihalyi, 1975; Kowal &amp; Fortier, 1999, p. 356).</w:t>
      </w:r>
    </w:p>
    <w:p w14:paraId="331D0F21" w14:textId="77777777" w:rsidR="00F13B1D" w:rsidRPr="00F13B1D" w:rsidRDefault="00F13B1D" w:rsidP="00F13B1D">
      <w:pPr>
        <w:spacing w:before="240" w:after="240" w:line="240" w:lineRule="auto"/>
        <w:rPr>
          <w:rFonts w:ascii="Times New Roman" w:eastAsia="Times New Roman" w:hAnsi="Times New Roman" w:cs="Times New Roman"/>
          <w:kern w:val="0"/>
          <w:sz w:val="24"/>
          <w:szCs w:val="24"/>
          <w14:ligatures w14:val="none"/>
        </w:rPr>
      </w:pPr>
      <w:r w:rsidRPr="00F13B1D">
        <w:rPr>
          <w:rFonts w:ascii="Times New Roman" w:eastAsia="Times New Roman" w:hAnsi="Times New Roman" w:cs="Times New Roman"/>
          <w:color w:val="000000"/>
          <w:kern w:val="0"/>
          <w14:ligatures w14:val="none"/>
        </w:rPr>
        <w:t> </w:t>
      </w:r>
    </w:p>
    <w:p w14:paraId="7CDA2712" w14:textId="77777777" w:rsidR="00F13B1D" w:rsidRPr="00F13B1D" w:rsidRDefault="00F13B1D" w:rsidP="00F13B1D">
      <w:pPr>
        <w:spacing w:before="240" w:after="240" w:line="240" w:lineRule="auto"/>
        <w:rPr>
          <w:rFonts w:ascii="Times New Roman" w:eastAsia="Times New Roman" w:hAnsi="Times New Roman" w:cs="Times New Roman"/>
          <w:kern w:val="0"/>
          <w:sz w:val="24"/>
          <w:szCs w:val="24"/>
          <w14:ligatures w14:val="none"/>
        </w:rPr>
      </w:pPr>
      <w:r w:rsidRPr="00F13B1D">
        <w:rPr>
          <w:rFonts w:ascii="Times New Roman" w:eastAsia="Times New Roman" w:hAnsi="Times New Roman" w:cs="Times New Roman"/>
          <w:b/>
          <w:bCs/>
          <w:color w:val="000000"/>
          <w:kern w:val="0"/>
          <w:u w:val="single"/>
          <w14:ligatures w14:val="none"/>
        </w:rPr>
        <w:t xml:space="preserve">Other ways </w:t>
      </w:r>
      <w:r w:rsidRPr="00F13B1D">
        <w:rPr>
          <w:rFonts w:ascii="Times New Roman" w:eastAsia="Times New Roman" w:hAnsi="Times New Roman" w:cs="Times New Roman"/>
          <w:b/>
          <w:bCs/>
          <w:i/>
          <w:iCs/>
          <w:color w:val="000000"/>
          <w:kern w:val="0"/>
          <w:u w:val="single"/>
          <w14:ligatures w14:val="none"/>
        </w:rPr>
        <w:t>flow</w:t>
      </w:r>
      <w:r w:rsidRPr="00F13B1D">
        <w:rPr>
          <w:rFonts w:ascii="Times New Roman" w:eastAsia="Times New Roman" w:hAnsi="Times New Roman" w:cs="Times New Roman"/>
          <w:b/>
          <w:bCs/>
          <w:color w:val="000000"/>
          <w:kern w:val="0"/>
          <w:u w:val="single"/>
          <w14:ligatures w14:val="none"/>
        </w:rPr>
        <w:t xml:space="preserve"> has been described: </w:t>
      </w:r>
      <w:r w:rsidRPr="00F13B1D">
        <w:rPr>
          <w:rFonts w:ascii="Times New Roman" w:eastAsia="Times New Roman" w:hAnsi="Times New Roman" w:cs="Times New Roman"/>
          <w:color w:val="000000"/>
          <w:kern w:val="0"/>
          <w14:ligatures w14:val="none"/>
        </w:rPr>
        <w:t>losing track of time, time flying by, being in the zone, effortless control and enjoyment, being fully absorbed by the moment.</w:t>
      </w:r>
    </w:p>
    <w:p w14:paraId="5819E5AF" w14:textId="77777777" w:rsidR="00F13B1D" w:rsidRPr="00F13B1D" w:rsidRDefault="00F13B1D" w:rsidP="00F13B1D">
      <w:pPr>
        <w:spacing w:before="240" w:after="240" w:line="240" w:lineRule="auto"/>
        <w:rPr>
          <w:rFonts w:ascii="Times New Roman" w:eastAsia="Times New Roman" w:hAnsi="Times New Roman" w:cs="Times New Roman"/>
          <w:kern w:val="0"/>
          <w:sz w:val="24"/>
          <w:szCs w:val="24"/>
          <w14:ligatures w14:val="none"/>
        </w:rPr>
      </w:pPr>
      <w:r w:rsidRPr="00F13B1D">
        <w:rPr>
          <w:rFonts w:ascii="Times New Roman" w:eastAsia="Times New Roman" w:hAnsi="Times New Roman" w:cs="Times New Roman"/>
          <w:color w:val="000000"/>
          <w:kern w:val="0"/>
          <w14:ligatures w14:val="none"/>
        </w:rPr>
        <w:t> </w:t>
      </w:r>
    </w:p>
    <w:p w14:paraId="748D460F" w14:textId="77777777" w:rsidR="00F13B1D" w:rsidRPr="00F13B1D" w:rsidRDefault="00F13B1D" w:rsidP="00F13B1D">
      <w:pPr>
        <w:spacing w:before="240" w:after="240" w:line="240" w:lineRule="auto"/>
        <w:rPr>
          <w:rFonts w:ascii="Times New Roman" w:eastAsia="Times New Roman" w:hAnsi="Times New Roman" w:cs="Times New Roman"/>
          <w:kern w:val="0"/>
          <w:sz w:val="24"/>
          <w:szCs w:val="24"/>
          <w14:ligatures w14:val="none"/>
        </w:rPr>
      </w:pPr>
      <w:r w:rsidRPr="00F13B1D">
        <w:rPr>
          <w:rFonts w:ascii="Times New Roman" w:eastAsia="Times New Roman" w:hAnsi="Times New Roman" w:cs="Times New Roman"/>
          <w:b/>
          <w:bCs/>
          <w:color w:val="000000"/>
          <w:kern w:val="0"/>
          <w:u w:val="single"/>
          <w14:ligatures w14:val="none"/>
        </w:rPr>
        <w:t xml:space="preserve">Example of </w:t>
      </w:r>
      <w:r w:rsidRPr="00F13B1D">
        <w:rPr>
          <w:rFonts w:ascii="Times New Roman" w:eastAsia="Times New Roman" w:hAnsi="Times New Roman" w:cs="Times New Roman"/>
          <w:b/>
          <w:bCs/>
          <w:i/>
          <w:iCs/>
          <w:color w:val="000000"/>
          <w:kern w:val="0"/>
          <w:u w:val="single"/>
          <w14:ligatures w14:val="none"/>
        </w:rPr>
        <w:t>flow</w:t>
      </w:r>
      <w:r w:rsidRPr="00F13B1D">
        <w:rPr>
          <w:rFonts w:ascii="Times New Roman" w:eastAsia="Times New Roman" w:hAnsi="Times New Roman" w:cs="Times New Roman"/>
          <w:b/>
          <w:bCs/>
          <w:color w:val="000000"/>
          <w:kern w:val="0"/>
          <w:u w:val="single"/>
          <w14:ligatures w14:val="none"/>
        </w:rPr>
        <w:t>:</w:t>
      </w:r>
    </w:p>
    <w:p w14:paraId="6AC5A555" w14:textId="77777777" w:rsidR="00F13B1D" w:rsidRPr="00F13B1D" w:rsidRDefault="00F13B1D" w:rsidP="00F13B1D">
      <w:pPr>
        <w:numPr>
          <w:ilvl w:val="0"/>
          <w:numId w:val="9"/>
        </w:numPr>
        <w:spacing w:before="240" w:after="240" w:line="240" w:lineRule="auto"/>
        <w:textAlignment w:val="baseline"/>
        <w:rPr>
          <w:rFonts w:ascii="Times New Roman" w:eastAsia="Times New Roman" w:hAnsi="Times New Roman" w:cs="Times New Roman"/>
          <w:color w:val="000000"/>
          <w:kern w:val="0"/>
          <w:sz w:val="24"/>
          <w:szCs w:val="24"/>
          <w14:ligatures w14:val="none"/>
        </w:rPr>
      </w:pPr>
      <w:r w:rsidRPr="00F13B1D">
        <w:rPr>
          <w:rFonts w:ascii="Times New Roman" w:eastAsia="Times New Roman" w:hAnsi="Times New Roman" w:cs="Times New Roman"/>
          <w:color w:val="000000"/>
          <w:kern w:val="0"/>
          <w:sz w:val="24"/>
          <w:szCs w:val="24"/>
          <w:u w:val="single"/>
          <w14:ligatures w14:val="none"/>
        </w:rPr>
        <w:t>Motivated Use</w:t>
      </w:r>
      <w:r w:rsidRPr="00F13B1D">
        <w:rPr>
          <w:rFonts w:ascii="Times New Roman" w:eastAsia="Times New Roman" w:hAnsi="Times New Roman" w:cs="Times New Roman"/>
          <w:color w:val="000000"/>
          <w:kern w:val="0"/>
          <w:sz w:val="24"/>
          <w:szCs w:val="24"/>
          <w14:ligatures w14:val="none"/>
        </w:rPr>
        <w:t xml:space="preserve">- </w:t>
      </w:r>
      <w:r w:rsidRPr="00F13B1D">
        <w:rPr>
          <w:rFonts w:ascii="Times New Roman" w:eastAsia="Times New Roman" w:hAnsi="Times New Roman" w:cs="Times New Roman"/>
          <w:color w:val="000000"/>
          <w:kern w:val="0"/>
          <w:sz w:val="24"/>
          <w:szCs w:val="24"/>
          <w:shd w:val="clear" w:color="auto" w:fill="FFFF00"/>
          <w14:ligatures w14:val="none"/>
        </w:rPr>
        <w:t>Noticing</w:t>
      </w:r>
      <w:r w:rsidRPr="00F13B1D">
        <w:rPr>
          <w:rFonts w:ascii="Times New Roman" w:eastAsia="Times New Roman" w:hAnsi="Times New Roman" w:cs="Times New Roman"/>
          <w:color w:val="000000"/>
          <w:kern w:val="0"/>
          <w:sz w:val="24"/>
          <w:szCs w:val="24"/>
          <w14:ligatures w14:val="none"/>
        </w:rPr>
        <w:t xml:space="preserve"> flow in your life.</w:t>
      </w:r>
    </w:p>
    <w:p w14:paraId="3B649FB2" w14:textId="77777777" w:rsidR="00F13B1D" w:rsidRPr="00F13B1D" w:rsidRDefault="00F13B1D" w:rsidP="00F13B1D">
      <w:pPr>
        <w:spacing w:before="240" w:after="240" w:line="240" w:lineRule="auto"/>
        <w:ind w:left="1440"/>
        <w:rPr>
          <w:rFonts w:ascii="Times New Roman" w:eastAsia="Times New Roman" w:hAnsi="Times New Roman" w:cs="Times New Roman"/>
          <w:kern w:val="0"/>
          <w:sz w:val="24"/>
          <w:szCs w:val="24"/>
          <w14:ligatures w14:val="none"/>
        </w:rPr>
      </w:pPr>
      <w:r w:rsidRPr="00F13B1D">
        <w:rPr>
          <w:rFonts w:ascii="Times New Roman" w:eastAsia="Times New Roman" w:hAnsi="Times New Roman" w:cs="Times New Roman"/>
          <w:color w:val="000000"/>
          <w:kern w:val="0"/>
          <w:sz w:val="24"/>
          <w:szCs w:val="24"/>
          <w14:ligatures w14:val="none"/>
        </w:rPr>
        <w:t xml:space="preserve">I enjoy reading. I have picked up books and sat them down three hours later. Then I thought to myself, "Wow! I completely lost track of time; I just experienced </w:t>
      </w:r>
      <w:r w:rsidRPr="00F13B1D">
        <w:rPr>
          <w:rFonts w:ascii="Times New Roman" w:eastAsia="Times New Roman" w:hAnsi="Times New Roman" w:cs="Times New Roman"/>
          <w:i/>
          <w:iCs/>
          <w:color w:val="000000"/>
          <w:kern w:val="0"/>
          <w:sz w:val="24"/>
          <w:szCs w:val="24"/>
          <w14:ligatures w14:val="none"/>
        </w:rPr>
        <w:t xml:space="preserve">flow." </w:t>
      </w:r>
      <w:r w:rsidRPr="00F13B1D">
        <w:rPr>
          <w:rFonts w:ascii="Times New Roman" w:eastAsia="Times New Roman" w:hAnsi="Times New Roman" w:cs="Times New Roman"/>
          <w:color w:val="000000"/>
          <w:kern w:val="0"/>
          <w:sz w:val="24"/>
          <w:szCs w:val="24"/>
          <w14:ligatures w14:val="none"/>
        </w:rPr>
        <w:t xml:space="preserve"> I notice </w:t>
      </w:r>
      <w:r w:rsidRPr="00F13B1D">
        <w:rPr>
          <w:rFonts w:ascii="Times New Roman" w:eastAsia="Times New Roman" w:hAnsi="Times New Roman" w:cs="Times New Roman"/>
          <w:i/>
          <w:iCs/>
          <w:color w:val="000000"/>
          <w:kern w:val="0"/>
          <w:sz w:val="24"/>
          <w:szCs w:val="24"/>
          <w14:ligatures w14:val="none"/>
        </w:rPr>
        <w:t>flow</w:t>
      </w:r>
      <w:r w:rsidRPr="00F13B1D">
        <w:rPr>
          <w:rFonts w:ascii="Times New Roman" w:eastAsia="Times New Roman" w:hAnsi="Times New Roman" w:cs="Times New Roman"/>
          <w:color w:val="000000"/>
          <w:kern w:val="0"/>
          <w:sz w:val="24"/>
          <w:szCs w:val="24"/>
          <w14:ligatures w14:val="none"/>
        </w:rPr>
        <w:t xml:space="preserve"> more.</w:t>
      </w:r>
    </w:p>
    <w:p w14:paraId="1E4F4635" w14:textId="77777777" w:rsidR="00F13B1D" w:rsidRPr="00F13B1D" w:rsidRDefault="00F13B1D" w:rsidP="00F13B1D">
      <w:pPr>
        <w:numPr>
          <w:ilvl w:val="0"/>
          <w:numId w:val="10"/>
        </w:numPr>
        <w:spacing w:before="240" w:after="240" w:line="240" w:lineRule="auto"/>
        <w:textAlignment w:val="baseline"/>
        <w:rPr>
          <w:rFonts w:ascii="Times New Roman" w:eastAsia="Times New Roman" w:hAnsi="Times New Roman" w:cs="Times New Roman"/>
          <w:color w:val="000000"/>
          <w:kern w:val="0"/>
          <w:sz w:val="24"/>
          <w:szCs w:val="24"/>
          <w14:ligatures w14:val="none"/>
        </w:rPr>
      </w:pPr>
      <w:r w:rsidRPr="00F13B1D">
        <w:rPr>
          <w:rFonts w:ascii="Times New Roman" w:eastAsia="Times New Roman" w:hAnsi="Times New Roman" w:cs="Times New Roman"/>
          <w:color w:val="000000"/>
          <w:kern w:val="0"/>
          <w:sz w:val="24"/>
          <w:szCs w:val="24"/>
          <w:u w:val="single"/>
          <w14:ligatures w14:val="none"/>
        </w:rPr>
        <w:t>Expansion of Perception</w:t>
      </w:r>
      <w:r w:rsidRPr="00F13B1D">
        <w:rPr>
          <w:rFonts w:ascii="Times New Roman" w:eastAsia="Times New Roman" w:hAnsi="Times New Roman" w:cs="Times New Roman"/>
          <w:color w:val="000000"/>
          <w:kern w:val="0"/>
          <w:sz w:val="24"/>
          <w:szCs w:val="24"/>
          <w14:ligatures w14:val="none"/>
        </w:rPr>
        <w:t xml:space="preserve">—One begins to </w:t>
      </w:r>
      <w:r w:rsidRPr="00F13B1D">
        <w:rPr>
          <w:rFonts w:ascii="Times New Roman" w:eastAsia="Times New Roman" w:hAnsi="Times New Roman" w:cs="Times New Roman"/>
          <w:color w:val="000000"/>
          <w:kern w:val="0"/>
          <w:sz w:val="24"/>
          <w:szCs w:val="24"/>
          <w:shd w:val="clear" w:color="auto" w:fill="FFFF00"/>
          <w14:ligatures w14:val="none"/>
        </w:rPr>
        <w:t>change</w:t>
      </w:r>
      <w:r w:rsidRPr="00F13B1D">
        <w:rPr>
          <w:rFonts w:ascii="Times New Roman" w:eastAsia="Times New Roman" w:hAnsi="Times New Roman" w:cs="Times New Roman"/>
          <w:color w:val="000000"/>
          <w:kern w:val="0"/>
          <w:sz w:val="24"/>
          <w:szCs w:val="24"/>
          <w14:ligatures w14:val="none"/>
        </w:rPr>
        <w:t xml:space="preserve"> one's current perception of an idea, object, or event.</w:t>
      </w:r>
    </w:p>
    <w:p w14:paraId="62453139" w14:textId="77777777" w:rsidR="00F13B1D" w:rsidRPr="00F13B1D" w:rsidRDefault="00F13B1D" w:rsidP="00F13B1D">
      <w:pPr>
        <w:spacing w:before="240" w:after="240" w:line="240" w:lineRule="auto"/>
        <w:ind w:left="1440"/>
        <w:rPr>
          <w:rFonts w:ascii="Times New Roman" w:eastAsia="Times New Roman" w:hAnsi="Times New Roman" w:cs="Times New Roman"/>
          <w:kern w:val="0"/>
          <w:sz w:val="24"/>
          <w:szCs w:val="24"/>
          <w14:ligatures w14:val="none"/>
        </w:rPr>
      </w:pPr>
      <w:r w:rsidRPr="00F13B1D">
        <w:rPr>
          <w:rFonts w:ascii="Times New Roman" w:eastAsia="Times New Roman" w:hAnsi="Times New Roman" w:cs="Times New Roman"/>
          <w:color w:val="000000"/>
          <w:kern w:val="0"/>
          <w:sz w:val="24"/>
          <w:szCs w:val="24"/>
          <w14:ligatures w14:val="none"/>
        </w:rPr>
        <w:t xml:space="preserve">I have recognized that I experience </w:t>
      </w:r>
      <w:r w:rsidRPr="00F13B1D">
        <w:rPr>
          <w:rFonts w:ascii="Times New Roman" w:eastAsia="Times New Roman" w:hAnsi="Times New Roman" w:cs="Times New Roman"/>
          <w:i/>
          <w:iCs/>
          <w:color w:val="000000"/>
          <w:kern w:val="0"/>
          <w:sz w:val="24"/>
          <w:szCs w:val="24"/>
          <w14:ligatures w14:val="none"/>
        </w:rPr>
        <w:t>flow</w:t>
      </w:r>
      <w:r w:rsidRPr="00F13B1D">
        <w:rPr>
          <w:rFonts w:ascii="Times New Roman" w:eastAsia="Times New Roman" w:hAnsi="Times New Roman" w:cs="Times New Roman"/>
          <w:color w:val="000000"/>
          <w:kern w:val="0"/>
          <w:sz w:val="24"/>
          <w:szCs w:val="24"/>
          <w14:ligatures w14:val="none"/>
        </w:rPr>
        <w:t xml:space="preserve"> in other areas of life besides reading, such as playing, teaching, and even writing. Flow has changed the way I see interactions I have with the world.</w:t>
      </w:r>
    </w:p>
    <w:p w14:paraId="137E4CF9" w14:textId="77777777" w:rsidR="00F13B1D" w:rsidRPr="00F13B1D" w:rsidRDefault="00F13B1D" w:rsidP="00F13B1D">
      <w:pPr>
        <w:numPr>
          <w:ilvl w:val="0"/>
          <w:numId w:val="11"/>
        </w:numPr>
        <w:spacing w:before="240" w:after="240" w:line="240" w:lineRule="auto"/>
        <w:textAlignment w:val="baseline"/>
        <w:rPr>
          <w:rFonts w:ascii="Times New Roman" w:eastAsia="Times New Roman" w:hAnsi="Times New Roman" w:cs="Times New Roman"/>
          <w:color w:val="000000"/>
          <w:kern w:val="0"/>
          <w14:ligatures w14:val="none"/>
        </w:rPr>
      </w:pPr>
      <w:r w:rsidRPr="00F13B1D">
        <w:rPr>
          <w:rFonts w:ascii="Times New Roman" w:eastAsia="Times New Roman" w:hAnsi="Times New Roman" w:cs="Times New Roman"/>
          <w:color w:val="000000"/>
          <w:kern w:val="0"/>
          <w:sz w:val="14"/>
          <w:szCs w:val="14"/>
          <w14:ligatures w14:val="none"/>
        </w:rPr>
        <w:t> </w:t>
      </w:r>
      <w:r w:rsidRPr="00F13B1D">
        <w:rPr>
          <w:rFonts w:ascii="Times New Roman" w:eastAsia="Times New Roman" w:hAnsi="Times New Roman" w:cs="Times New Roman"/>
          <w:color w:val="000000"/>
          <w:kern w:val="0"/>
          <w:sz w:val="24"/>
          <w:szCs w:val="24"/>
          <w:u w:val="single"/>
          <w14:ligatures w14:val="none"/>
        </w:rPr>
        <w:t>Experiential Value</w:t>
      </w:r>
      <w:r w:rsidRPr="00F13B1D">
        <w:rPr>
          <w:rFonts w:ascii="Times New Roman" w:eastAsia="Times New Roman" w:hAnsi="Times New Roman" w:cs="Times New Roman"/>
          <w:color w:val="000000"/>
          <w:kern w:val="0"/>
          <w:sz w:val="24"/>
          <w:szCs w:val="24"/>
          <w14:ligatures w14:val="none"/>
        </w:rPr>
        <w:t xml:space="preserve">—One has developed a </w:t>
      </w:r>
      <w:r w:rsidRPr="00F13B1D">
        <w:rPr>
          <w:rFonts w:ascii="Times New Roman" w:eastAsia="Times New Roman" w:hAnsi="Times New Roman" w:cs="Times New Roman"/>
          <w:color w:val="000000"/>
          <w:kern w:val="0"/>
          <w:sz w:val="24"/>
          <w:szCs w:val="24"/>
          <w:shd w:val="clear" w:color="auto" w:fill="FFFF00"/>
          <w14:ligatures w14:val="none"/>
        </w:rPr>
        <w:t>newfound value</w:t>
      </w:r>
      <w:r w:rsidRPr="00F13B1D">
        <w:rPr>
          <w:rFonts w:ascii="Times New Roman" w:eastAsia="Times New Roman" w:hAnsi="Times New Roman" w:cs="Times New Roman"/>
          <w:color w:val="000000"/>
          <w:kern w:val="0"/>
          <w:sz w:val="24"/>
          <w:szCs w:val="24"/>
          <w14:ligatures w14:val="none"/>
        </w:rPr>
        <w:t xml:space="preserve"> for the concept of flow in such a way that it influences one's perception of the world.</w:t>
      </w:r>
    </w:p>
    <w:p w14:paraId="6F5BAA32" w14:textId="77777777" w:rsidR="00F13B1D" w:rsidRPr="00F13B1D" w:rsidRDefault="00F13B1D" w:rsidP="00F13B1D">
      <w:pPr>
        <w:spacing w:before="240" w:after="240" w:line="240" w:lineRule="auto"/>
        <w:ind w:left="1440"/>
        <w:rPr>
          <w:rFonts w:ascii="Times New Roman" w:eastAsia="Times New Roman" w:hAnsi="Times New Roman" w:cs="Times New Roman"/>
          <w:kern w:val="0"/>
          <w:sz w:val="24"/>
          <w:szCs w:val="24"/>
          <w14:ligatures w14:val="none"/>
        </w:rPr>
      </w:pPr>
      <w:r w:rsidRPr="00F13B1D">
        <w:rPr>
          <w:rFonts w:ascii="Times New Roman" w:eastAsia="Times New Roman" w:hAnsi="Times New Roman" w:cs="Times New Roman"/>
          <w:color w:val="000000"/>
          <w:kern w:val="0"/>
          <w:sz w:val="24"/>
          <w:szCs w:val="24"/>
          <w14:ligatures w14:val="none"/>
        </w:rPr>
        <w:t xml:space="preserve">I have changed the way I view reading, teaching, playing, and writing due to my knowledge about flow and its benefits. I value </w:t>
      </w:r>
      <w:r w:rsidRPr="00F13B1D">
        <w:rPr>
          <w:rFonts w:ascii="Times New Roman" w:eastAsia="Times New Roman" w:hAnsi="Times New Roman" w:cs="Times New Roman"/>
          <w:i/>
          <w:iCs/>
          <w:color w:val="000000"/>
          <w:kern w:val="0"/>
          <w:sz w:val="24"/>
          <w:szCs w:val="24"/>
          <w14:ligatures w14:val="none"/>
        </w:rPr>
        <w:t>flow</w:t>
      </w:r>
      <w:r w:rsidRPr="00F13B1D">
        <w:rPr>
          <w:rFonts w:ascii="Times New Roman" w:eastAsia="Times New Roman" w:hAnsi="Times New Roman" w:cs="Times New Roman"/>
          <w:color w:val="000000"/>
          <w:kern w:val="0"/>
          <w:sz w:val="24"/>
          <w:szCs w:val="24"/>
          <w14:ligatures w14:val="none"/>
        </w:rPr>
        <w:t>.</w:t>
      </w:r>
    </w:p>
    <w:p w14:paraId="2A9D33C8" w14:textId="77777777" w:rsidR="00F13B1D" w:rsidRPr="00F13B1D" w:rsidRDefault="00F13B1D" w:rsidP="00F13B1D">
      <w:pPr>
        <w:spacing w:before="240" w:after="240" w:line="240" w:lineRule="auto"/>
        <w:rPr>
          <w:rFonts w:ascii="Times New Roman" w:eastAsia="Times New Roman" w:hAnsi="Times New Roman" w:cs="Times New Roman"/>
          <w:kern w:val="0"/>
          <w:sz w:val="24"/>
          <w:szCs w:val="24"/>
          <w14:ligatures w14:val="none"/>
        </w:rPr>
      </w:pPr>
      <w:r w:rsidRPr="00F13B1D">
        <w:rPr>
          <w:rFonts w:ascii="Times New Roman" w:eastAsia="Times New Roman" w:hAnsi="Times New Roman" w:cs="Times New Roman"/>
          <w:b/>
          <w:bCs/>
          <w:color w:val="000000"/>
          <w:kern w:val="0"/>
          <w14:ligatures w14:val="none"/>
        </w:rPr>
        <w:t>______________________________________________________________________________</w:t>
      </w:r>
    </w:p>
    <w:p w14:paraId="295E9F3B" w14:textId="77777777" w:rsidR="00F13B1D" w:rsidRDefault="00F13B1D" w:rsidP="00F13B1D">
      <w:pPr>
        <w:spacing w:after="240" w:line="240" w:lineRule="auto"/>
        <w:rPr>
          <w:rFonts w:ascii="Times New Roman" w:eastAsia="Times New Roman" w:hAnsi="Times New Roman" w:cs="Times New Roman"/>
          <w:kern w:val="0"/>
          <w:sz w:val="24"/>
          <w:szCs w:val="24"/>
          <w14:ligatures w14:val="none"/>
        </w:rPr>
      </w:pPr>
      <w:r w:rsidRPr="00F13B1D">
        <w:rPr>
          <w:rFonts w:ascii="Times New Roman" w:eastAsia="Times New Roman" w:hAnsi="Times New Roman" w:cs="Times New Roman"/>
          <w:kern w:val="0"/>
          <w:sz w:val="24"/>
          <w:szCs w:val="24"/>
          <w14:ligatures w14:val="none"/>
        </w:rPr>
        <w:br/>
      </w:r>
    </w:p>
    <w:p w14:paraId="1FA4ED5B" w14:textId="77777777" w:rsidR="00F13B1D" w:rsidRDefault="00F13B1D" w:rsidP="00F13B1D">
      <w:pPr>
        <w:spacing w:after="240" w:line="240" w:lineRule="auto"/>
        <w:rPr>
          <w:rFonts w:ascii="Times New Roman" w:eastAsia="Times New Roman" w:hAnsi="Times New Roman" w:cs="Times New Roman"/>
          <w:kern w:val="0"/>
          <w:sz w:val="24"/>
          <w:szCs w:val="24"/>
          <w14:ligatures w14:val="none"/>
        </w:rPr>
      </w:pPr>
    </w:p>
    <w:p w14:paraId="6BD83D9F" w14:textId="2E0F6510" w:rsidR="00F13B1D" w:rsidRPr="00F13B1D" w:rsidRDefault="00F13B1D" w:rsidP="00F13B1D">
      <w:pPr>
        <w:spacing w:after="240" w:line="240" w:lineRule="auto"/>
        <w:rPr>
          <w:rFonts w:ascii="Times New Roman" w:eastAsia="Times New Roman" w:hAnsi="Times New Roman" w:cs="Times New Roman"/>
          <w:kern w:val="0"/>
          <w:sz w:val="24"/>
          <w:szCs w:val="24"/>
          <w14:ligatures w14:val="none"/>
        </w:rPr>
      </w:pPr>
      <w:r w:rsidRPr="00F13B1D">
        <w:rPr>
          <w:rFonts w:ascii="Times New Roman" w:eastAsia="Times New Roman" w:hAnsi="Times New Roman" w:cs="Times New Roman"/>
          <w:kern w:val="0"/>
          <w:sz w:val="24"/>
          <w:szCs w:val="24"/>
          <w14:ligatures w14:val="none"/>
        </w:rPr>
        <w:br/>
      </w:r>
    </w:p>
    <w:p w14:paraId="61C0DEEB" w14:textId="3636D68D" w:rsidR="00F13B1D" w:rsidRPr="00F13B1D" w:rsidRDefault="00F13B1D" w:rsidP="00F13B1D">
      <w:pPr>
        <w:spacing w:before="240" w:after="240" w:line="240" w:lineRule="auto"/>
        <w:rPr>
          <w:rFonts w:ascii="Times New Roman" w:eastAsia="Times New Roman" w:hAnsi="Times New Roman" w:cs="Times New Roman"/>
          <w:kern w:val="0"/>
          <w:sz w:val="24"/>
          <w:szCs w:val="24"/>
          <w14:ligatures w14:val="none"/>
        </w:rPr>
      </w:pPr>
      <w:r w:rsidRPr="00F13B1D">
        <w:rPr>
          <w:rFonts w:ascii="Arial" w:eastAsia="Times New Roman" w:hAnsi="Arial" w:cs="Arial"/>
          <w:b/>
          <w:bCs/>
          <w:color w:val="000000"/>
          <w:kern w:val="0"/>
          <w14:ligatures w14:val="none"/>
        </w:rPr>
        <w:lastRenderedPageBreak/>
        <w:t xml:space="preserve">Week </w:t>
      </w:r>
      <w:r>
        <w:rPr>
          <w:rFonts w:ascii="Arial" w:eastAsia="Times New Roman" w:hAnsi="Arial" w:cs="Arial"/>
          <w:b/>
          <w:bCs/>
          <w:color w:val="000000"/>
          <w:kern w:val="0"/>
          <w14:ligatures w14:val="none"/>
        </w:rPr>
        <w:t>X</w:t>
      </w:r>
      <w:r w:rsidRPr="00F13B1D">
        <w:rPr>
          <w:rFonts w:ascii="Arial" w:eastAsia="Times New Roman" w:hAnsi="Arial" w:cs="Arial"/>
          <w:b/>
          <w:bCs/>
          <w:color w:val="000000"/>
          <w:kern w:val="0"/>
          <w14:ligatures w14:val="none"/>
        </w:rPr>
        <w:t xml:space="preserve">: Reflection: </w:t>
      </w:r>
      <w:r w:rsidRPr="00F13B1D">
        <w:rPr>
          <w:rFonts w:ascii="Arial" w:eastAsia="Times New Roman" w:hAnsi="Arial" w:cs="Arial"/>
          <w:color w:val="000000"/>
          <w:kern w:val="0"/>
          <w14:ligatures w14:val="none"/>
        </w:rPr>
        <w:t xml:space="preserve">Think about the experience that you just had. Where did you notice </w:t>
      </w:r>
      <w:r w:rsidRPr="00F13B1D">
        <w:rPr>
          <w:rFonts w:ascii="Arial" w:eastAsia="Times New Roman" w:hAnsi="Arial" w:cs="Arial"/>
          <w:i/>
          <w:iCs/>
          <w:color w:val="000000"/>
          <w:kern w:val="0"/>
          <w14:ligatures w14:val="none"/>
        </w:rPr>
        <w:t>Flow</w:t>
      </w:r>
      <w:r w:rsidRPr="00F13B1D">
        <w:rPr>
          <w:rFonts w:ascii="Arial" w:eastAsia="Times New Roman" w:hAnsi="Arial" w:cs="Arial"/>
          <w:color w:val="000000"/>
          <w:kern w:val="0"/>
          <w14:ligatures w14:val="none"/>
        </w:rPr>
        <w:t xml:space="preserve"> (N)? How did it change the way you experienced that activity? (C). And why is </w:t>
      </w:r>
      <w:r w:rsidRPr="00F13B1D">
        <w:rPr>
          <w:rFonts w:ascii="Arial" w:eastAsia="Times New Roman" w:hAnsi="Arial" w:cs="Arial"/>
          <w:i/>
          <w:iCs/>
          <w:color w:val="000000"/>
          <w:kern w:val="0"/>
          <w14:ligatures w14:val="none"/>
        </w:rPr>
        <w:t>Flow</w:t>
      </w:r>
      <w:r w:rsidRPr="00F13B1D">
        <w:rPr>
          <w:rFonts w:ascii="Arial" w:eastAsia="Times New Roman" w:hAnsi="Arial" w:cs="Arial"/>
          <w:color w:val="000000"/>
          <w:kern w:val="0"/>
          <w14:ligatures w14:val="none"/>
        </w:rPr>
        <w:t xml:space="preserve"> valuable to you (V)?  </w:t>
      </w:r>
    </w:p>
    <w:p w14:paraId="3F34B56A" w14:textId="77777777" w:rsidR="00F13B1D" w:rsidRPr="00F13B1D" w:rsidRDefault="00F13B1D" w:rsidP="00F13B1D">
      <w:pPr>
        <w:spacing w:before="240" w:after="240" w:line="240" w:lineRule="auto"/>
        <w:rPr>
          <w:rFonts w:ascii="Times New Roman" w:eastAsia="Times New Roman" w:hAnsi="Times New Roman" w:cs="Times New Roman"/>
          <w:kern w:val="0"/>
          <w:sz w:val="24"/>
          <w:szCs w:val="24"/>
          <w14:ligatures w14:val="none"/>
        </w:rPr>
      </w:pPr>
      <w:r w:rsidRPr="00F13B1D">
        <w:rPr>
          <w:rFonts w:ascii="Arial" w:eastAsia="Times New Roman" w:hAnsi="Arial" w:cs="Arial"/>
          <w:b/>
          <w:bCs/>
          <w:color w:val="000000"/>
          <w:kern w:val="0"/>
          <w14:ligatures w14:val="none"/>
        </w:rPr>
        <w:t>N: </w:t>
      </w:r>
    </w:p>
    <w:p w14:paraId="64206764" w14:textId="77777777" w:rsidR="00F13B1D" w:rsidRPr="00F13B1D" w:rsidRDefault="00F13B1D" w:rsidP="00F13B1D">
      <w:pPr>
        <w:spacing w:before="240" w:after="240" w:line="240" w:lineRule="auto"/>
        <w:rPr>
          <w:rFonts w:ascii="Times New Roman" w:eastAsia="Times New Roman" w:hAnsi="Times New Roman" w:cs="Times New Roman"/>
          <w:kern w:val="0"/>
          <w:sz w:val="24"/>
          <w:szCs w:val="24"/>
          <w14:ligatures w14:val="none"/>
        </w:rPr>
      </w:pPr>
      <w:r w:rsidRPr="00F13B1D">
        <w:rPr>
          <w:rFonts w:ascii="Times New Roman" w:eastAsia="Times New Roman" w:hAnsi="Times New Roman" w:cs="Times New Roman"/>
          <w:color w:val="000000"/>
          <w:kern w:val="0"/>
          <w14:ligatures w14:val="none"/>
        </w:rPr>
        <w:t xml:space="preserve">I noticed </w:t>
      </w:r>
      <w:r w:rsidRPr="00F13B1D">
        <w:rPr>
          <w:rFonts w:ascii="Times New Roman" w:eastAsia="Times New Roman" w:hAnsi="Times New Roman" w:cs="Times New Roman"/>
          <w:i/>
          <w:iCs/>
          <w:color w:val="000000"/>
          <w:kern w:val="0"/>
          <w14:ligatures w14:val="none"/>
        </w:rPr>
        <w:t>flow</w:t>
      </w:r>
      <w:r w:rsidRPr="00F13B1D">
        <w:rPr>
          <w:rFonts w:ascii="Times New Roman" w:eastAsia="Times New Roman" w:hAnsi="Times New Roman" w:cs="Times New Roman"/>
          <w:color w:val="000000"/>
          <w:kern w:val="0"/>
          <w14:ligatures w14:val="none"/>
        </w:rPr>
        <w:t xml:space="preserve"> when…</w:t>
      </w:r>
    </w:p>
    <w:p w14:paraId="4A2B56E5" w14:textId="77777777" w:rsidR="00F13B1D" w:rsidRPr="00F13B1D" w:rsidRDefault="00F13B1D" w:rsidP="00F13B1D">
      <w:pPr>
        <w:spacing w:before="240" w:after="240" w:line="240" w:lineRule="auto"/>
        <w:rPr>
          <w:rFonts w:ascii="Times New Roman" w:eastAsia="Times New Roman" w:hAnsi="Times New Roman" w:cs="Times New Roman"/>
          <w:kern w:val="0"/>
          <w:sz w:val="24"/>
          <w:szCs w:val="24"/>
          <w14:ligatures w14:val="none"/>
        </w:rPr>
      </w:pPr>
      <w:r w:rsidRPr="00F13B1D">
        <w:rPr>
          <w:rFonts w:ascii="Arial" w:eastAsia="Times New Roman" w:hAnsi="Arial" w:cs="Arial"/>
          <w:color w:val="000000"/>
          <w:kern w:val="0"/>
          <w14:ligatures w14:val="none"/>
        </w:rPr>
        <w:t> </w:t>
      </w:r>
    </w:p>
    <w:p w14:paraId="7BB17AC9" w14:textId="77777777" w:rsidR="00F13B1D" w:rsidRPr="00F13B1D" w:rsidRDefault="00F13B1D" w:rsidP="00F13B1D">
      <w:pPr>
        <w:spacing w:before="240" w:after="240" w:line="240" w:lineRule="auto"/>
        <w:rPr>
          <w:rFonts w:ascii="Times New Roman" w:eastAsia="Times New Roman" w:hAnsi="Times New Roman" w:cs="Times New Roman"/>
          <w:kern w:val="0"/>
          <w:sz w:val="24"/>
          <w:szCs w:val="24"/>
          <w14:ligatures w14:val="none"/>
        </w:rPr>
      </w:pPr>
      <w:r w:rsidRPr="00F13B1D">
        <w:rPr>
          <w:rFonts w:ascii="Arial" w:eastAsia="Times New Roman" w:hAnsi="Arial" w:cs="Arial"/>
          <w:color w:val="000000"/>
          <w:kern w:val="0"/>
          <w14:ligatures w14:val="none"/>
        </w:rPr>
        <w:t> </w:t>
      </w:r>
    </w:p>
    <w:p w14:paraId="62C06AED" w14:textId="77777777" w:rsidR="00F13B1D" w:rsidRPr="00F13B1D" w:rsidRDefault="00F13B1D" w:rsidP="00F13B1D">
      <w:pPr>
        <w:spacing w:before="240" w:after="240" w:line="240" w:lineRule="auto"/>
        <w:rPr>
          <w:rFonts w:ascii="Times New Roman" w:eastAsia="Times New Roman" w:hAnsi="Times New Roman" w:cs="Times New Roman"/>
          <w:kern w:val="0"/>
          <w:sz w:val="24"/>
          <w:szCs w:val="24"/>
          <w14:ligatures w14:val="none"/>
        </w:rPr>
      </w:pPr>
      <w:r w:rsidRPr="00F13B1D">
        <w:rPr>
          <w:rFonts w:ascii="Arial" w:eastAsia="Times New Roman" w:hAnsi="Arial" w:cs="Arial"/>
          <w:color w:val="000000"/>
          <w:kern w:val="0"/>
          <w14:ligatures w14:val="none"/>
        </w:rPr>
        <w:t> </w:t>
      </w:r>
    </w:p>
    <w:p w14:paraId="0AD2F452" w14:textId="77777777" w:rsidR="00F13B1D" w:rsidRPr="00F13B1D" w:rsidRDefault="00F13B1D" w:rsidP="00F13B1D">
      <w:pPr>
        <w:spacing w:before="240" w:after="240" w:line="240" w:lineRule="auto"/>
        <w:rPr>
          <w:rFonts w:ascii="Times New Roman" w:eastAsia="Times New Roman" w:hAnsi="Times New Roman" w:cs="Times New Roman"/>
          <w:kern w:val="0"/>
          <w:sz w:val="24"/>
          <w:szCs w:val="24"/>
          <w14:ligatures w14:val="none"/>
        </w:rPr>
      </w:pPr>
      <w:r w:rsidRPr="00F13B1D">
        <w:rPr>
          <w:rFonts w:ascii="Arial" w:eastAsia="Times New Roman" w:hAnsi="Arial" w:cs="Arial"/>
          <w:b/>
          <w:bCs/>
          <w:color w:val="000000"/>
          <w:kern w:val="0"/>
          <w14:ligatures w14:val="none"/>
        </w:rPr>
        <w:t>C: </w:t>
      </w:r>
    </w:p>
    <w:p w14:paraId="59F3A8AE" w14:textId="77777777" w:rsidR="00F13B1D" w:rsidRPr="00F13B1D" w:rsidRDefault="00F13B1D" w:rsidP="00F13B1D">
      <w:pPr>
        <w:spacing w:before="240" w:after="240" w:line="240" w:lineRule="auto"/>
        <w:rPr>
          <w:rFonts w:ascii="Times New Roman" w:eastAsia="Times New Roman" w:hAnsi="Times New Roman" w:cs="Times New Roman"/>
          <w:kern w:val="0"/>
          <w:sz w:val="24"/>
          <w:szCs w:val="24"/>
          <w14:ligatures w14:val="none"/>
        </w:rPr>
      </w:pPr>
      <w:r w:rsidRPr="00F13B1D">
        <w:rPr>
          <w:rFonts w:ascii="Arial" w:eastAsia="Times New Roman" w:hAnsi="Arial" w:cs="Arial"/>
          <w:color w:val="000000"/>
          <w:kern w:val="0"/>
          <w14:ligatures w14:val="none"/>
        </w:rPr>
        <w:t> Noticing</w:t>
      </w:r>
      <w:r w:rsidRPr="00F13B1D">
        <w:rPr>
          <w:rFonts w:ascii="Arial" w:eastAsia="Times New Roman" w:hAnsi="Arial" w:cs="Arial"/>
          <w:i/>
          <w:iCs/>
          <w:color w:val="000000"/>
          <w:kern w:val="0"/>
          <w14:ligatures w14:val="none"/>
        </w:rPr>
        <w:t xml:space="preserve"> flow</w:t>
      </w:r>
      <w:r w:rsidRPr="00F13B1D">
        <w:rPr>
          <w:rFonts w:ascii="Arial" w:eastAsia="Times New Roman" w:hAnsi="Arial" w:cs="Arial"/>
          <w:color w:val="000000"/>
          <w:kern w:val="0"/>
          <w14:ligatures w14:val="none"/>
        </w:rPr>
        <w:t xml:space="preserve"> changed the way I saw…</w:t>
      </w:r>
    </w:p>
    <w:p w14:paraId="739B1292" w14:textId="77777777" w:rsidR="00F13B1D" w:rsidRPr="00F13B1D" w:rsidRDefault="00F13B1D" w:rsidP="00F13B1D">
      <w:pPr>
        <w:spacing w:before="240" w:after="240" w:line="240" w:lineRule="auto"/>
        <w:rPr>
          <w:rFonts w:ascii="Times New Roman" w:eastAsia="Times New Roman" w:hAnsi="Times New Roman" w:cs="Times New Roman"/>
          <w:kern w:val="0"/>
          <w:sz w:val="24"/>
          <w:szCs w:val="24"/>
          <w14:ligatures w14:val="none"/>
        </w:rPr>
      </w:pPr>
      <w:r w:rsidRPr="00F13B1D">
        <w:rPr>
          <w:rFonts w:ascii="Arial" w:eastAsia="Times New Roman" w:hAnsi="Arial" w:cs="Arial"/>
          <w:color w:val="000000"/>
          <w:kern w:val="0"/>
          <w14:ligatures w14:val="none"/>
        </w:rPr>
        <w:t> </w:t>
      </w:r>
    </w:p>
    <w:p w14:paraId="1F245271" w14:textId="77777777" w:rsidR="00F13B1D" w:rsidRPr="00F13B1D" w:rsidRDefault="00F13B1D" w:rsidP="00F13B1D">
      <w:pPr>
        <w:spacing w:before="240" w:after="240" w:line="240" w:lineRule="auto"/>
        <w:rPr>
          <w:rFonts w:ascii="Times New Roman" w:eastAsia="Times New Roman" w:hAnsi="Times New Roman" w:cs="Times New Roman"/>
          <w:kern w:val="0"/>
          <w:sz w:val="24"/>
          <w:szCs w:val="24"/>
          <w14:ligatures w14:val="none"/>
        </w:rPr>
      </w:pPr>
      <w:r w:rsidRPr="00F13B1D">
        <w:rPr>
          <w:rFonts w:ascii="Arial" w:eastAsia="Times New Roman" w:hAnsi="Arial" w:cs="Arial"/>
          <w:color w:val="000000"/>
          <w:kern w:val="0"/>
          <w14:ligatures w14:val="none"/>
        </w:rPr>
        <w:t> </w:t>
      </w:r>
    </w:p>
    <w:p w14:paraId="4F7B8600" w14:textId="77777777" w:rsidR="00F13B1D" w:rsidRPr="00F13B1D" w:rsidRDefault="00F13B1D" w:rsidP="00F13B1D">
      <w:pPr>
        <w:spacing w:before="240" w:after="240" w:line="240" w:lineRule="auto"/>
        <w:rPr>
          <w:rFonts w:ascii="Times New Roman" w:eastAsia="Times New Roman" w:hAnsi="Times New Roman" w:cs="Times New Roman"/>
          <w:kern w:val="0"/>
          <w:sz w:val="24"/>
          <w:szCs w:val="24"/>
          <w14:ligatures w14:val="none"/>
        </w:rPr>
      </w:pPr>
      <w:r w:rsidRPr="00F13B1D">
        <w:rPr>
          <w:rFonts w:ascii="Arial" w:eastAsia="Times New Roman" w:hAnsi="Arial" w:cs="Arial"/>
          <w:color w:val="000000"/>
          <w:kern w:val="0"/>
          <w14:ligatures w14:val="none"/>
        </w:rPr>
        <w:t> </w:t>
      </w:r>
    </w:p>
    <w:p w14:paraId="50D09CBE" w14:textId="77777777" w:rsidR="00F13B1D" w:rsidRPr="00F13B1D" w:rsidRDefault="00F13B1D" w:rsidP="00F13B1D">
      <w:pPr>
        <w:spacing w:before="240" w:after="240" w:line="240" w:lineRule="auto"/>
        <w:rPr>
          <w:rFonts w:ascii="Times New Roman" w:eastAsia="Times New Roman" w:hAnsi="Times New Roman" w:cs="Times New Roman"/>
          <w:kern w:val="0"/>
          <w:sz w:val="24"/>
          <w:szCs w:val="24"/>
          <w14:ligatures w14:val="none"/>
        </w:rPr>
      </w:pPr>
      <w:r w:rsidRPr="00F13B1D">
        <w:rPr>
          <w:rFonts w:ascii="Arial" w:eastAsia="Times New Roman" w:hAnsi="Arial" w:cs="Arial"/>
          <w:b/>
          <w:bCs/>
          <w:color w:val="000000"/>
          <w:kern w:val="0"/>
          <w14:ligatures w14:val="none"/>
        </w:rPr>
        <w:t>V: </w:t>
      </w:r>
    </w:p>
    <w:p w14:paraId="6E1A10B1" w14:textId="77777777" w:rsidR="00F13B1D" w:rsidRPr="00F13B1D" w:rsidRDefault="00F13B1D" w:rsidP="00F13B1D">
      <w:pPr>
        <w:spacing w:before="240" w:after="240" w:line="240" w:lineRule="auto"/>
        <w:rPr>
          <w:rFonts w:ascii="Times New Roman" w:eastAsia="Times New Roman" w:hAnsi="Times New Roman" w:cs="Times New Roman"/>
          <w:kern w:val="0"/>
          <w:sz w:val="24"/>
          <w:szCs w:val="24"/>
          <w14:ligatures w14:val="none"/>
        </w:rPr>
      </w:pPr>
      <w:r w:rsidRPr="00F13B1D">
        <w:rPr>
          <w:rFonts w:ascii="Times New Roman" w:eastAsia="Times New Roman" w:hAnsi="Times New Roman" w:cs="Times New Roman"/>
          <w:i/>
          <w:iCs/>
          <w:color w:val="000000"/>
          <w:kern w:val="0"/>
          <w14:ligatures w14:val="none"/>
        </w:rPr>
        <w:t>Flow</w:t>
      </w:r>
      <w:r w:rsidRPr="00F13B1D">
        <w:rPr>
          <w:rFonts w:ascii="Times New Roman" w:eastAsia="Times New Roman" w:hAnsi="Times New Roman" w:cs="Times New Roman"/>
          <w:color w:val="000000"/>
          <w:kern w:val="0"/>
          <w14:ligatures w14:val="none"/>
        </w:rPr>
        <w:t xml:space="preserve"> is valuable to me because…</w:t>
      </w:r>
    </w:p>
    <w:p w14:paraId="7F522BF5" w14:textId="77777777" w:rsidR="00663A54" w:rsidRDefault="00663A54" w:rsidP="00663A54">
      <w:pPr>
        <w:spacing w:line="480" w:lineRule="auto"/>
        <w:rPr>
          <w:rFonts w:ascii="Times New Roman" w:eastAsia="Times New Roman" w:hAnsi="Times New Roman" w:cs="Times New Roman"/>
          <w:sz w:val="24"/>
          <w:szCs w:val="24"/>
        </w:rPr>
      </w:pPr>
    </w:p>
    <w:p w14:paraId="0E6D420E" w14:textId="77777777" w:rsidR="00663A54" w:rsidRDefault="00663A54" w:rsidP="00663A54">
      <w:pPr>
        <w:spacing w:line="480" w:lineRule="auto"/>
        <w:rPr>
          <w:rFonts w:ascii="Times New Roman" w:eastAsia="Times New Roman" w:hAnsi="Times New Roman" w:cs="Times New Roman"/>
          <w:sz w:val="24"/>
          <w:szCs w:val="24"/>
        </w:rPr>
      </w:pPr>
    </w:p>
    <w:p w14:paraId="4D7D9D51" w14:textId="77777777" w:rsidR="0029343F" w:rsidRDefault="0029343F" w:rsidP="00663A54">
      <w:pPr>
        <w:spacing w:line="480" w:lineRule="auto"/>
        <w:rPr>
          <w:rFonts w:ascii="Times New Roman" w:eastAsia="Times New Roman" w:hAnsi="Times New Roman" w:cs="Times New Roman"/>
          <w:sz w:val="24"/>
          <w:szCs w:val="24"/>
        </w:rPr>
      </w:pPr>
    </w:p>
    <w:p w14:paraId="4F7F97CE" w14:textId="77777777" w:rsidR="00F13B1D" w:rsidRDefault="00F13B1D" w:rsidP="00663A54">
      <w:pPr>
        <w:spacing w:line="480" w:lineRule="auto"/>
        <w:rPr>
          <w:rFonts w:ascii="Times New Roman" w:eastAsia="Times New Roman" w:hAnsi="Times New Roman" w:cs="Times New Roman"/>
          <w:sz w:val="24"/>
          <w:szCs w:val="24"/>
        </w:rPr>
      </w:pPr>
    </w:p>
    <w:p w14:paraId="3F8AF3CD" w14:textId="77777777" w:rsidR="00F13B1D" w:rsidRDefault="00F13B1D" w:rsidP="00663A54">
      <w:pPr>
        <w:spacing w:line="480" w:lineRule="auto"/>
        <w:rPr>
          <w:rFonts w:ascii="Times New Roman" w:eastAsia="Times New Roman" w:hAnsi="Times New Roman" w:cs="Times New Roman"/>
          <w:sz w:val="24"/>
          <w:szCs w:val="24"/>
        </w:rPr>
      </w:pPr>
    </w:p>
    <w:p w14:paraId="39AB11A1" w14:textId="77777777" w:rsidR="00F13B1D" w:rsidRDefault="00F13B1D" w:rsidP="00663A54">
      <w:pPr>
        <w:spacing w:line="480" w:lineRule="auto"/>
        <w:rPr>
          <w:rFonts w:ascii="Times New Roman" w:eastAsia="Times New Roman" w:hAnsi="Times New Roman" w:cs="Times New Roman"/>
          <w:sz w:val="24"/>
          <w:szCs w:val="24"/>
        </w:rPr>
      </w:pPr>
    </w:p>
    <w:p w14:paraId="6172F9AB" w14:textId="77777777" w:rsidR="0029343F" w:rsidRDefault="0029343F" w:rsidP="00663A54">
      <w:pPr>
        <w:spacing w:line="480" w:lineRule="auto"/>
        <w:rPr>
          <w:rFonts w:ascii="Times New Roman" w:eastAsia="Times New Roman" w:hAnsi="Times New Roman" w:cs="Times New Roman"/>
          <w:sz w:val="24"/>
          <w:szCs w:val="24"/>
        </w:rPr>
      </w:pPr>
    </w:p>
    <w:p w14:paraId="5DAF653C" w14:textId="77777777" w:rsidR="0029343F" w:rsidRDefault="0029343F" w:rsidP="00663A54">
      <w:pPr>
        <w:spacing w:line="480" w:lineRule="auto"/>
        <w:rPr>
          <w:rFonts w:ascii="Times New Roman" w:eastAsia="Times New Roman" w:hAnsi="Times New Roman" w:cs="Times New Roman"/>
          <w:sz w:val="24"/>
          <w:szCs w:val="24"/>
        </w:rPr>
      </w:pPr>
    </w:p>
    <w:p w14:paraId="4A66C3A6" w14:textId="3CC4183F" w:rsidR="0029343F" w:rsidRDefault="0029343F" w:rsidP="0064678E">
      <w:pPr>
        <w:pStyle w:val="Heading1"/>
        <w:rPr>
          <w:rFonts w:eastAsia="Times New Roman"/>
        </w:rPr>
      </w:pPr>
      <w:bookmarkStart w:id="78" w:name="_Toc179294208"/>
      <w:r w:rsidRPr="0029343F">
        <w:rPr>
          <w:rFonts w:eastAsia="Times New Roman"/>
        </w:rPr>
        <w:lastRenderedPageBreak/>
        <w:t>Appendix F</w:t>
      </w:r>
      <w:bookmarkEnd w:id="78"/>
    </w:p>
    <w:tbl>
      <w:tblPr>
        <w:tblStyle w:val="TableGrid"/>
        <w:tblW w:w="0" w:type="auto"/>
        <w:tblLook w:val="04A0" w:firstRow="1" w:lastRow="0" w:firstColumn="1" w:lastColumn="0" w:noHBand="0" w:noVBand="1"/>
      </w:tblPr>
      <w:tblGrid>
        <w:gridCol w:w="3116"/>
        <w:gridCol w:w="3117"/>
        <w:gridCol w:w="3117"/>
      </w:tblGrid>
      <w:tr w:rsidR="00B33BE4" w:rsidRPr="00103AAC" w14:paraId="39EE9C73" w14:textId="77777777" w:rsidTr="00826C61">
        <w:tc>
          <w:tcPr>
            <w:tcW w:w="3116" w:type="dxa"/>
          </w:tcPr>
          <w:p w14:paraId="66E13897" w14:textId="77777777" w:rsidR="00B33BE4" w:rsidRPr="00103AAC" w:rsidRDefault="00B33BE4" w:rsidP="00826C61">
            <w:pPr>
              <w:rPr>
                <w:rFonts w:ascii="Times New Roman" w:hAnsi="Times New Roman" w:cs="Times New Roman"/>
                <w:sz w:val="24"/>
                <w:szCs w:val="24"/>
              </w:rPr>
            </w:pPr>
            <w:r w:rsidRPr="00103AAC">
              <w:rPr>
                <w:rFonts w:ascii="Times New Roman" w:hAnsi="Times New Roman" w:cs="Times New Roman"/>
                <w:sz w:val="24"/>
                <w:szCs w:val="24"/>
              </w:rPr>
              <w:t>Research Question</w:t>
            </w:r>
          </w:p>
        </w:tc>
        <w:tc>
          <w:tcPr>
            <w:tcW w:w="3117" w:type="dxa"/>
          </w:tcPr>
          <w:p w14:paraId="6944DDC8" w14:textId="77777777" w:rsidR="00B33BE4" w:rsidRPr="00103AAC" w:rsidRDefault="00B33BE4" w:rsidP="00826C61">
            <w:pPr>
              <w:rPr>
                <w:rFonts w:ascii="Times New Roman" w:hAnsi="Times New Roman" w:cs="Times New Roman"/>
                <w:sz w:val="24"/>
                <w:szCs w:val="24"/>
              </w:rPr>
            </w:pPr>
            <w:r w:rsidRPr="00103AAC">
              <w:rPr>
                <w:rFonts w:ascii="Times New Roman" w:hAnsi="Times New Roman" w:cs="Times New Roman"/>
                <w:sz w:val="24"/>
                <w:szCs w:val="24"/>
              </w:rPr>
              <w:t>Data Collection</w:t>
            </w:r>
          </w:p>
        </w:tc>
        <w:tc>
          <w:tcPr>
            <w:tcW w:w="3117" w:type="dxa"/>
          </w:tcPr>
          <w:p w14:paraId="11FD3533" w14:textId="77777777" w:rsidR="00B33BE4" w:rsidRPr="00103AAC" w:rsidRDefault="00B33BE4" w:rsidP="00826C61">
            <w:pPr>
              <w:rPr>
                <w:rFonts w:ascii="Times New Roman" w:hAnsi="Times New Roman" w:cs="Times New Roman"/>
                <w:sz w:val="24"/>
                <w:szCs w:val="24"/>
              </w:rPr>
            </w:pPr>
            <w:r w:rsidRPr="00103AAC">
              <w:rPr>
                <w:rFonts w:ascii="Times New Roman" w:hAnsi="Times New Roman" w:cs="Times New Roman"/>
                <w:sz w:val="24"/>
                <w:szCs w:val="24"/>
              </w:rPr>
              <w:t>Data Information</w:t>
            </w:r>
          </w:p>
        </w:tc>
      </w:tr>
      <w:tr w:rsidR="00B33BE4" w:rsidRPr="00103AAC" w14:paraId="79B01C5D" w14:textId="77777777" w:rsidTr="00826C61">
        <w:tc>
          <w:tcPr>
            <w:tcW w:w="3116" w:type="dxa"/>
          </w:tcPr>
          <w:p w14:paraId="11F4C717" w14:textId="77777777" w:rsidR="00B33BE4" w:rsidRPr="00103AAC" w:rsidRDefault="00B33BE4" w:rsidP="00826C61">
            <w:pPr>
              <w:spacing w:line="480" w:lineRule="auto"/>
              <w:rPr>
                <w:rFonts w:ascii="Times New Roman" w:hAnsi="Times New Roman" w:cs="Times New Roman"/>
                <w:sz w:val="24"/>
                <w:szCs w:val="24"/>
              </w:rPr>
            </w:pPr>
            <w:r w:rsidRPr="00672602">
              <w:rPr>
                <w:rFonts w:ascii="Times New Roman" w:hAnsi="Times New Roman" w:cs="Times New Roman"/>
                <w:sz w:val="24"/>
                <w:szCs w:val="24"/>
              </w:rPr>
              <w:t>Does facilitating transformative experiences with flow through an intervention result in a higher measure of engaging in transformative experiences, as measured by the TEM?</w:t>
            </w:r>
          </w:p>
          <w:p w14:paraId="768672A0" w14:textId="77777777" w:rsidR="00B33BE4" w:rsidRPr="00103AAC" w:rsidRDefault="00B33BE4" w:rsidP="00826C61">
            <w:pPr>
              <w:rPr>
                <w:rFonts w:ascii="Times New Roman" w:hAnsi="Times New Roman" w:cs="Times New Roman"/>
                <w:sz w:val="24"/>
                <w:szCs w:val="24"/>
              </w:rPr>
            </w:pPr>
          </w:p>
        </w:tc>
        <w:tc>
          <w:tcPr>
            <w:tcW w:w="3117" w:type="dxa"/>
          </w:tcPr>
          <w:p w14:paraId="1EE869F3" w14:textId="77777777" w:rsidR="00B33BE4" w:rsidRPr="00103AAC" w:rsidRDefault="00B33BE4" w:rsidP="00826C61">
            <w:pPr>
              <w:rPr>
                <w:rFonts w:ascii="Times New Roman" w:hAnsi="Times New Roman" w:cs="Times New Roman"/>
                <w:sz w:val="24"/>
                <w:szCs w:val="24"/>
              </w:rPr>
            </w:pPr>
            <w:r w:rsidRPr="00103AAC">
              <w:rPr>
                <w:rFonts w:ascii="Times New Roman" w:hAnsi="Times New Roman" w:cs="Times New Roman"/>
                <w:sz w:val="24"/>
                <w:szCs w:val="24"/>
              </w:rPr>
              <w:t>Transformative Experience Measurement</w:t>
            </w:r>
          </w:p>
        </w:tc>
        <w:tc>
          <w:tcPr>
            <w:tcW w:w="3117" w:type="dxa"/>
          </w:tcPr>
          <w:p w14:paraId="553552A3" w14:textId="77777777" w:rsidR="00B33BE4" w:rsidRPr="00103AAC" w:rsidRDefault="00B33BE4" w:rsidP="00826C61">
            <w:pPr>
              <w:rPr>
                <w:rFonts w:ascii="Times New Roman" w:hAnsi="Times New Roman" w:cs="Times New Roman"/>
                <w:sz w:val="24"/>
                <w:szCs w:val="24"/>
              </w:rPr>
            </w:pPr>
            <w:r w:rsidRPr="00103AAC">
              <w:rPr>
                <w:rFonts w:ascii="Times New Roman" w:hAnsi="Times New Roman" w:cs="Times New Roman"/>
                <w:sz w:val="24"/>
                <w:szCs w:val="24"/>
              </w:rPr>
              <w:t xml:space="preserve">The TEM will inform this overarching question. Each of the 27 questions aim at each of the three TE characteristics Motivated Use, Expansion of Perception, and Experiential Value. The TEM will display growth in one, two, or all of the different characteristics. If growth is made in all three, we can thereby assume that TE was achieved. </w:t>
            </w:r>
          </w:p>
        </w:tc>
      </w:tr>
      <w:tr w:rsidR="00B33BE4" w:rsidRPr="00103AAC" w14:paraId="04EAFF39" w14:textId="77777777" w:rsidTr="00826C61">
        <w:tc>
          <w:tcPr>
            <w:tcW w:w="3116" w:type="dxa"/>
          </w:tcPr>
          <w:p w14:paraId="4BBA074B" w14:textId="1C1DA6CB" w:rsidR="00551A9A" w:rsidRPr="00992AF3" w:rsidRDefault="00551A9A" w:rsidP="00672602">
            <w:pPr>
              <w:spacing w:line="480" w:lineRule="auto"/>
              <w:rPr>
                <w:rFonts w:ascii="Times New Roman" w:hAnsi="Times New Roman" w:cs="Times New Roman"/>
                <w:sz w:val="24"/>
                <w:szCs w:val="24"/>
              </w:rPr>
            </w:pPr>
            <w:r w:rsidRPr="00992AF3">
              <w:rPr>
                <w:rFonts w:ascii="Times New Roman" w:hAnsi="Times New Roman" w:cs="Times New Roman"/>
                <w:sz w:val="24"/>
                <w:szCs w:val="24"/>
              </w:rPr>
              <w:t xml:space="preserve">How does </w:t>
            </w:r>
            <w:r>
              <w:rPr>
                <w:rFonts w:ascii="Times New Roman" w:hAnsi="Times New Roman" w:cs="Times New Roman"/>
                <w:sz w:val="24"/>
                <w:szCs w:val="24"/>
              </w:rPr>
              <w:t>a transformative experience intervention with flow result in noticing flow?</w:t>
            </w:r>
          </w:p>
          <w:p w14:paraId="689E0F95" w14:textId="77777777" w:rsidR="00551A9A" w:rsidRPr="00103AAC" w:rsidRDefault="00551A9A" w:rsidP="00826C61">
            <w:pPr>
              <w:spacing w:line="480" w:lineRule="auto"/>
              <w:rPr>
                <w:rFonts w:ascii="Times New Roman" w:hAnsi="Times New Roman" w:cs="Times New Roman"/>
                <w:sz w:val="24"/>
                <w:szCs w:val="24"/>
                <w:highlight w:val="yellow"/>
              </w:rPr>
            </w:pPr>
          </w:p>
          <w:p w14:paraId="68A3BC6E" w14:textId="77777777" w:rsidR="00B33BE4" w:rsidRPr="00103AAC" w:rsidRDefault="00B33BE4" w:rsidP="00826C61">
            <w:pPr>
              <w:rPr>
                <w:rFonts w:ascii="Times New Roman" w:hAnsi="Times New Roman" w:cs="Times New Roman"/>
                <w:sz w:val="24"/>
                <w:szCs w:val="24"/>
              </w:rPr>
            </w:pPr>
          </w:p>
        </w:tc>
        <w:tc>
          <w:tcPr>
            <w:tcW w:w="3117" w:type="dxa"/>
          </w:tcPr>
          <w:p w14:paraId="6C80AF6F" w14:textId="77777777" w:rsidR="00B33BE4" w:rsidRPr="00103AAC" w:rsidRDefault="00B33BE4" w:rsidP="00826C61">
            <w:pPr>
              <w:rPr>
                <w:rFonts w:ascii="Times New Roman" w:hAnsi="Times New Roman" w:cs="Times New Roman"/>
                <w:sz w:val="24"/>
                <w:szCs w:val="24"/>
              </w:rPr>
            </w:pPr>
            <w:r w:rsidRPr="00103AAC">
              <w:rPr>
                <w:rFonts w:ascii="Times New Roman" w:hAnsi="Times New Roman" w:cs="Times New Roman"/>
                <w:sz w:val="24"/>
                <w:szCs w:val="24"/>
              </w:rPr>
              <w:t>Transformative Experience Measurement &amp; NCV Journaling</w:t>
            </w:r>
          </w:p>
        </w:tc>
        <w:tc>
          <w:tcPr>
            <w:tcW w:w="3117" w:type="dxa"/>
          </w:tcPr>
          <w:p w14:paraId="1FD72F9C" w14:textId="77777777" w:rsidR="00B33BE4" w:rsidRPr="00103AAC" w:rsidRDefault="00B33BE4" w:rsidP="00826C61">
            <w:pPr>
              <w:rPr>
                <w:rFonts w:ascii="Times New Roman" w:hAnsi="Times New Roman" w:cs="Times New Roman"/>
                <w:sz w:val="24"/>
                <w:szCs w:val="24"/>
              </w:rPr>
            </w:pPr>
            <w:r w:rsidRPr="00103AAC">
              <w:rPr>
                <w:rFonts w:ascii="Times New Roman" w:hAnsi="Times New Roman" w:cs="Times New Roman"/>
                <w:sz w:val="24"/>
                <w:szCs w:val="24"/>
              </w:rPr>
              <w:t xml:space="preserve">The TEM will reveal if there was measurable growth in the areas of Motivated Use, and/or Expansion of Perception, and/or Experiential Value based on the different components of the TEM. </w:t>
            </w:r>
          </w:p>
          <w:p w14:paraId="1D4A37EF" w14:textId="77777777" w:rsidR="00B33BE4" w:rsidRPr="00103AAC" w:rsidRDefault="00B33BE4" w:rsidP="00826C61">
            <w:pPr>
              <w:rPr>
                <w:rFonts w:ascii="Times New Roman" w:hAnsi="Times New Roman" w:cs="Times New Roman"/>
                <w:sz w:val="24"/>
                <w:szCs w:val="24"/>
              </w:rPr>
            </w:pPr>
          </w:p>
          <w:p w14:paraId="43509182" w14:textId="77777777" w:rsidR="00B33BE4" w:rsidRPr="00103AAC" w:rsidRDefault="00B33BE4" w:rsidP="00826C61">
            <w:pPr>
              <w:rPr>
                <w:rFonts w:ascii="Times New Roman" w:hAnsi="Times New Roman" w:cs="Times New Roman"/>
                <w:sz w:val="24"/>
                <w:szCs w:val="24"/>
              </w:rPr>
            </w:pPr>
            <w:r w:rsidRPr="00103AAC">
              <w:rPr>
                <w:rFonts w:ascii="Times New Roman" w:hAnsi="Times New Roman" w:cs="Times New Roman"/>
                <w:sz w:val="24"/>
                <w:szCs w:val="24"/>
              </w:rPr>
              <w:t xml:space="preserve">NCV journaling will reveal documented experiences of Motivated Use, and/or Expansion of Perception, and/or Experiential Value regarding the concept of flow. </w:t>
            </w:r>
          </w:p>
        </w:tc>
      </w:tr>
      <w:tr w:rsidR="00B33BE4" w:rsidRPr="00103AAC" w14:paraId="79D16C4C" w14:textId="77777777" w:rsidTr="00826C61">
        <w:tc>
          <w:tcPr>
            <w:tcW w:w="3116" w:type="dxa"/>
          </w:tcPr>
          <w:p w14:paraId="4C0CD9BA" w14:textId="77777777" w:rsidR="00551A9A" w:rsidRPr="00992AF3" w:rsidRDefault="00551A9A" w:rsidP="00672602">
            <w:pPr>
              <w:spacing w:line="480" w:lineRule="auto"/>
              <w:rPr>
                <w:rFonts w:ascii="Times New Roman" w:hAnsi="Times New Roman" w:cs="Times New Roman"/>
                <w:sz w:val="24"/>
                <w:szCs w:val="24"/>
              </w:rPr>
            </w:pPr>
            <w:r w:rsidRPr="00992AF3">
              <w:rPr>
                <w:rFonts w:ascii="Times New Roman" w:hAnsi="Times New Roman" w:cs="Times New Roman"/>
                <w:sz w:val="24"/>
                <w:szCs w:val="24"/>
              </w:rPr>
              <w:t xml:space="preserve">How does Notice, Change, Value (NCV) Journaling reveal </w:t>
            </w:r>
            <w:r>
              <w:rPr>
                <w:rFonts w:ascii="Times New Roman" w:hAnsi="Times New Roman" w:cs="Times New Roman"/>
                <w:sz w:val="24"/>
                <w:szCs w:val="24"/>
              </w:rPr>
              <w:t>MU, EP, and EV with</w:t>
            </w:r>
            <w:r w:rsidRPr="00992AF3">
              <w:rPr>
                <w:rFonts w:ascii="Times New Roman" w:hAnsi="Times New Roman" w:cs="Times New Roman"/>
                <w:sz w:val="24"/>
                <w:szCs w:val="24"/>
              </w:rPr>
              <w:t xml:space="preserve"> </w:t>
            </w:r>
            <w:r w:rsidRPr="00672602">
              <w:rPr>
                <w:rFonts w:ascii="Times New Roman" w:hAnsi="Times New Roman" w:cs="Times New Roman"/>
                <w:sz w:val="24"/>
                <w:szCs w:val="24"/>
              </w:rPr>
              <w:t>flow</w:t>
            </w:r>
            <w:r>
              <w:rPr>
                <w:rFonts w:ascii="Times New Roman" w:hAnsi="Times New Roman" w:cs="Times New Roman"/>
                <w:sz w:val="24"/>
                <w:szCs w:val="24"/>
              </w:rPr>
              <w:t>?</w:t>
            </w:r>
          </w:p>
          <w:p w14:paraId="502DCA30" w14:textId="77777777" w:rsidR="00551A9A" w:rsidRPr="00103AAC" w:rsidRDefault="00551A9A" w:rsidP="00826C61">
            <w:pPr>
              <w:spacing w:line="480" w:lineRule="auto"/>
              <w:rPr>
                <w:rFonts w:ascii="Times New Roman" w:hAnsi="Times New Roman" w:cs="Times New Roman"/>
                <w:sz w:val="24"/>
                <w:szCs w:val="24"/>
                <w:highlight w:val="yellow"/>
              </w:rPr>
            </w:pPr>
          </w:p>
          <w:p w14:paraId="341B0161" w14:textId="77777777" w:rsidR="00B33BE4" w:rsidRPr="00103AAC" w:rsidRDefault="00B33BE4" w:rsidP="00826C61">
            <w:pPr>
              <w:rPr>
                <w:rFonts w:ascii="Times New Roman" w:hAnsi="Times New Roman" w:cs="Times New Roman"/>
                <w:sz w:val="24"/>
                <w:szCs w:val="24"/>
              </w:rPr>
            </w:pPr>
          </w:p>
        </w:tc>
        <w:tc>
          <w:tcPr>
            <w:tcW w:w="3117" w:type="dxa"/>
          </w:tcPr>
          <w:p w14:paraId="0B10A63B" w14:textId="77777777" w:rsidR="00B33BE4" w:rsidRPr="00103AAC" w:rsidRDefault="00B33BE4" w:rsidP="00826C61">
            <w:pPr>
              <w:rPr>
                <w:rFonts w:ascii="Times New Roman" w:hAnsi="Times New Roman" w:cs="Times New Roman"/>
                <w:sz w:val="24"/>
                <w:szCs w:val="24"/>
              </w:rPr>
            </w:pPr>
            <w:r w:rsidRPr="00103AAC">
              <w:rPr>
                <w:rFonts w:ascii="Times New Roman" w:hAnsi="Times New Roman" w:cs="Times New Roman"/>
                <w:sz w:val="24"/>
                <w:szCs w:val="24"/>
              </w:rPr>
              <w:t>NCV Journaling</w:t>
            </w:r>
          </w:p>
        </w:tc>
        <w:tc>
          <w:tcPr>
            <w:tcW w:w="3117" w:type="dxa"/>
          </w:tcPr>
          <w:p w14:paraId="18C5DD8F" w14:textId="77777777" w:rsidR="00B33BE4" w:rsidRPr="00103AAC" w:rsidRDefault="00B33BE4" w:rsidP="00826C61">
            <w:pPr>
              <w:rPr>
                <w:rFonts w:ascii="Times New Roman" w:hAnsi="Times New Roman" w:cs="Times New Roman"/>
                <w:sz w:val="24"/>
                <w:szCs w:val="24"/>
              </w:rPr>
            </w:pPr>
            <w:r w:rsidRPr="00103AAC">
              <w:rPr>
                <w:rFonts w:ascii="Times New Roman" w:hAnsi="Times New Roman" w:cs="Times New Roman"/>
                <w:sz w:val="24"/>
                <w:szCs w:val="24"/>
              </w:rPr>
              <w:t>NCV Journaling will allow documentation of events where participants believed they encountered flow.</w:t>
            </w:r>
          </w:p>
        </w:tc>
      </w:tr>
    </w:tbl>
    <w:p w14:paraId="6D59A810" w14:textId="77777777" w:rsidR="00B33BE4" w:rsidRPr="00103AAC" w:rsidRDefault="00B33BE4" w:rsidP="00B33BE4">
      <w:pPr>
        <w:rPr>
          <w:rFonts w:ascii="Times New Roman" w:hAnsi="Times New Roman" w:cs="Times New Roman"/>
          <w:sz w:val="24"/>
          <w:szCs w:val="24"/>
        </w:rPr>
      </w:pPr>
    </w:p>
    <w:p w14:paraId="449CDA6A" w14:textId="77777777" w:rsidR="00816500" w:rsidRDefault="00816500" w:rsidP="00816500">
      <w:pPr>
        <w:spacing w:line="480" w:lineRule="auto"/>
        <w:rPr>
          <w:rFonts w:ascii="Times New Roman" w:eastAsia="Times New Roman" w:hAnsi="Times New Roman" w:cs="Times New Roman"/>
          <w:b/>
          <w:bCs/>
          <w:sz w:val="24"/>
          <w:szCs w:val="24"/>
        </w:rPr>
      </w:pPr>
    </w:p>
    <w:p w14:paraId="31ABFD01" w14:textId="15C73866" w:rsidR="00B33BE4" w:rsidRDefault="00B33BE4" w:rsidP="0064678E">
      <w:pPr>
        <w:pStyle w:val="Heading1"/>
        <w:rPr>
          <w:rFonts w:eastAsia="Times New Roman"/>
        </w:rPr>
      </w:pPr>
      <w:bookmarkStart w:id="79" w:name="_Toc179294209"/>
      <w:r>
        <w:rPr>
          <w:rFonts w:eastAsia="Times New Roman"/>
        </w:rPr>
        <w:lastRenderedPageBreak/>
        <w:t>Appendix G</w:t>
      </w:r>
      <w:bookmarkEnd w:id="79"/>
    </w:p>
    <w:p w14:paraId="58A90F38" w14:textId="3A513E8B" w:rsidR="0050780A" w:rsidRPr="0029343F" w:rsidRDefault="0050780A" w:rsidP="0029343F">
      <w:pPr>
        <w:spacing w:line="480" w:lineRule="auto"/>
        <w:jc w:val="center"/>
        <w:rPr>
          <w:rFonts w:ascii="Times New Roman" w:eastAsia="Times New Roman" w:hAnsi="Times New Roman" w:cs="Times New Roman"/>
          <w:b/>
          <w:bCs/>
          <w:sz w:val="24"/>
          <w:szCs w:val="24"/>
        </w:rPr>
      </w:pPr>
      <w:r w:rsidRPr="0050780A">
        <w:rPr>
          <w:rFonts w:ascii="Times New Roman" w:eastAsia="Times New Roman" w:hAnsi="Times New Roman" w:cs="Times New Roman"/>
          <w:b/>
          <w:bCs/>
          <w:noProof/>
          <w:sz w:val="24"/>
          <w:szCs w:val="24"/>
        </w:rPr>
        <w:drawing>
          <wp:inline distT="0" distB="0" distL="0" distR="0" wp14:anchorId="59D932D6" wp14:editId="1FE8AF67">
            <wp:extent cx="5943600" cy="3356610"/>
            <wp:effectExtent l="0" t="0" r="0" b="0"/>
            <wp:docPr id="19303568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356801" name=""/>
                    <pic:cNvPicPr/>
                  </pic:nvPicPr>
                  <pic:blipFill>
                    <a:blip r:embed="rId35"/>
                    <a:stretch>
                      <a:fillRect/>
                    </a:stretch>
                  </pic:blipFill>
                  <pic:spPr>
                    <a:xfrm>
                      <a:off x="0" y="0"/>
                      <a:ext cx="5943600" cy="3356610"/>
                    </a:xfrm>
                    <a:prstGeom prst="rect">
                      <a:avLst/>
                    </a:prstGeom>
                  </pic:spPr>
                </pic:pic>
              </a:graphicData>
            </a:graphic>
          </wp:inline>
        </w:drawing>
      </w:r>
    </w:p>
    <w:p w14:paraId="108BC3DE" w14:textId="77777777" w:rsidR="00663A54" w:rsidRDefault="00663A54" w:rsidP="00663A54">
      <w:pPr>
        <w:spacing w:line="480" w:lineRule="auto"/>
        <w:rPr>
          <w:rFonts w:ascii="Times New Roman" w:eastAsia="Times New Roman" w:hAnsi="Times New Roman" w:cs="Times New Roman"/>
          <w:sz w:val="24"/>
          <w:szCs w:val="24"/>
        </w:rPr>
      </w:pPr>
    </w:p>
    <w:p w14:paraId="5CE5D8A3" w14:textId="77777777" w:rsidR="00663A54" w:rsidRDefault="00663A54" w:rsidP="00663A54">
      <w:pPr>
        <w:spacing w:line="480" w:lineRule="auto"/>
        <w:rPr>
          <w:rFonts w:ascii="Times New Roman" w:eastAsia="Times New Roman" w:hAnsi="Times New Roman" w:cs="Times New Roman"/>
          <w:sz w:val="24"/>
          <w:szCs w:val="24"/>
        </w:rPr>
      </w:pPr>
    </w:p>
    <w:p w14:paraId="78B4DFDF" w14:textId="77777777" w:rsidR="00663A54" w:rsidRDefault="00663A54" w:rsidP="00663A54">
      <w:pPr>
        <w:spacing w:line="480" w:lineRule="auto"/>
        <w:rPr>
          <w:rFonts w:ascii="Times New Roman" w:eastAsia="Times New Roman" w:hAnsi="Times New Roman" w:cs="Times New Roman"/>
          <w:sz w:val="24"/>
          <w:szCs w:val="24"/>
        </w:rPr>
      </w:pPr>
    </w:p>
    <w:p w14:paraId="4DFD551D" w14:textId="77777777" w:rsidR="00663A54" w:rsidRDefault="00663A54" w:rsidP="00663A54">
      <w:pPr>
        <w:spacing w:line="480" w:lineRule="auto"/>
        <w:rPr>
          <w:rFonts w:ascii="Times New Roman" w:eastAsia="Times New Roman" w:hAnsi="Times New Roman" w:cs="Times New Roman"/>
          <w:sz w:val="24"/>
          <w:szCs w:val="24"/>
        </w:rPr>
      </w:pPr>
    </w:p>
    <w:p w14:paraId="0AB710FB" w14:textId="77777777" w:rsidR="00663A54" w:rsidRDefault="00663A54" w:rsidP="00663A54">
      <w:pPr>
        <w:spacing w:line="480" w:lineRule="auto"/>
        <w:rPr>
          <w:rFonts w:ascii="Times New Roman" w:eastAsia="Times New Roman" w:hAnsi="Times New Roman" w:cs="Times New Roman"/>
          <w:sz w:val="24"/>
          <w:szCs w:val="24"/>
        </w:rPr>
      </w:pPr>
    </w:p>
    <w:p w14:paraId="2C131FB0" w14:textId="77777777" w:rsidR="00663A54" w:rsidRDefault="00663A54" w:rsidP="00663A54">
      <w:pPr>
        <w:spacing w:line="480" w:lineRule="auto"/>
        <w:rPr>
          <w:rFonts w:ascii="Times New Roman" w:eastAsia="Times New Roman" w:hAnsi="Times New Roman" w:cs="Times New Roman"/>
          <w:sz w:val="24"/>
          <w:szCs w:val="24"/>
        </w:rPr>
      </w:pPr>
    </w:p>
    <w:p w14:paraId="74B366BF" w14:textId="77777777" w:rsidR="00663A54" w:rsidRPr="0038242C" w:rsidRDefault="00663A54" w:rsidP="00663A54">
      <w:pPr>
        <w:spacing w:line="480" w:lineRule="auto"/>
        <w:rPr>
          <w:rFonts w:ascii="Times New Roman" w:eastAsia="Times New Roman" w:hAnsi="Times New Roman" w:cs="Times New Roman"/>
          <w:i/>
          <w:iCs/>
          <w:sz w:val="24"/>
          <w:szCs w:val="24"/>
        </w:rPr>
      </w:pPr>
    </w:p>
    <w:p w14:paraId="5EAB2DD0" w14:textId="77777777" w:rsidR="0040734A" w:rsidRPr="002C6151" w:rsidRDefault="0040734A" w:rsidP="002C6151">
      <w:pPr>
        <w:spacing w:line="480" w:lineRule="auto"/>
        <w:ind w:firstLine="720"/>
        <w:rPr>
          <w:rFonts w:ascii="Times New Roman" w:hAnsi="Times New Roman" w:cs="Times New Roman"/>
          <w:b/>
          <w:bCs/>
          <w:sz w:val="24"/>
          <w:szCs w:val="24"/>
        </w:rPr>
      </w:pPr>
    </w:p>
    <w:p w14:paraId="7047B91C" w14:textId="22D027EF" w:rsidR="001A7DC5" w:rsidRDefault="001A7DC5" w:rsidP="0029343F">
      <w:pPr>
        <w:tabs>
          <w:tab w:val="left" w:pos="3507"/>
        </w:tabs>
        <w:spacing w:line="480" w:lineRule="auto"/>
        <w:ind w:firstLine="720"/>
        <w:jc w:val="center"/>
        <w:rPr>
          <w:rFonts w:ascii="Times New Roman" w:hAnsi="Times New Roman" w:cs="Times New Roman"/>
          <w:sz w:val="24"/>
          <w:szCs w:val="24"/>
        </w:rPr>
      </w:pPr>
    </w:p>
    <w:p w14:paraId="0A95698D" w14:textId="77777777" w:rsidR="001A7DC5" w:rsidRDefault="001A7DC5" w:rsidP="001A7DC5">
      <w:pPr>
        <w:spacing w:line="480" w:lineRule="auto"/>
        <w:rPr>
          <w:rFonts w:ascii="Times New Roman" w:hAnsi="Times New Roman" w:cs="Times New Roman"/>
          <w:sz w:val="24"/>
          <w:szCs w:val="24"/>
        </w:rPr>
      </w:pPr>
      <w:r w:rsidRPr="00E92E87">
        <w:rPr>
          <w:rFonts w:ascii="Times New Roman" w:hAnsi="Times New Roman" w:cs="Times New Roman"/>
          <w:sz w:val="24"/>
          <w:szCs w:val="24"/>
        </w:rPr>
        <w:t xml:space="preserve"> </w:t>
      </w:r>
    </w:p>
    <w:p w14:paraId="7535D790" w14:textId="54AE7812" w:rsidR="0064678E" w:rsidRPr="00E92E87" w:rsidRDefault="0064678E" w:rsidP="0064678E">
      <w:pPr>
        <w:pStyle w:val="Heading1"/>
        <w:rPr>
          <w:i/>
          <w:iCs/>
        </w:rPr>
      </w:pPr>
      <w:bookmarkStart w:id="80" w:name="_Toc179294210"/>
      <w:r>
        <w:lastRenderedPageBreak/>
        <w:t>Appendix H</w:t>
      </w:r>
      <w:bookmarkEnd w:id="80"/>
    </w:p>
    <w:p w14:paraId="376DA5C6" w14:textId="1C3DB06E" w:rsidR="00860121" w:rsidRPr="00AD359F" w:rsidRDefault="00860121" w:rsidP="00860121">
      <w:pPr>
        <w:rPr>
          <w:i/>
          <w:iCs/>
        </w:rPr>
      </w:pPr>
      <w:r w:rsidRPr="00AD359F">
        <w:rPr>
          <w:i/>
          <w:iCs/>
        </w:rPr>
        <w:t xml:space="preserve">Codebook of Qualitative Codes </w:t>
      </w:r>
    </w:p>
    <w:p w14:paraId="531F8198" w14:textId="1D5F0BBF" w:rsidR="00860121" w:rsidRPr="00672602" w:rsidRDefault="00860121" w:rsidP="00672602">
      <w:pPr>
        <w:pStyle w:val="IntenseQuote"/>
        <w:rPr>
          <w:sz w:val="20"/>
          <w:szCs w:val="20"/>
        </w:rPr>
      </w:pPr>
      <w:r w:rsidRPr="00AD359F">
        <w:rPr>
          <w:sz w:val="20"/>
          <w:szCs w:val="20"/>
        </w:rPr>
        <w:t xml:space="preserve">RQ# </w:t>
      </w:r>
      <w:r w:rsidRPr="00AD359F">
        <w:rPr>
          <w:sz w:val="20"/>
          <w:szCs w:val="20"/>
        </w:rPr>
        <w:tab/>
      </w:r>
      <w:r w:rsidRPr="00AD359F">
        <w:rPr>
          <w:sz w:val="20"/>
          <w:szCs w:val="20"/>
        </w:rPr>
        <w:tab/>
      </w:r>
      <w:r w:rsidRPr="00AD359F">
        <w:rPr>
          <w:sz w:val="20"/>
          <w:szCs w:val="20"/>
        </w:rPr>
        <w:tab/>
        <w:t xml:space="preserve">Theme </w:t>
      </w:r>
      <w:r w:rsidRPr="00AD359F">
        <w:rPr>
          <w:sz w:val="20"/>
          <w:szCs w:val="20"/>
        </w:rPr>
        <w:tab/>
      </w:r>
      <w:r w:rsidRPr="00AD359F">
        <w:rPr>
          <w:sz w:val="20"/>
          <w:szCs w:val="20"/>
        </w:rPr>
        <w:tab/>
      </w:r>
      <w:r w:rsidRPr="00AD359F">
        <w:rPr>
          <w:sz w:val="20"/>
          <w:szCs w:val="20"/>
        </w:rPr>
        <w:tab/>
        <w:t>Category</w:t>
      </w:r>
      <w:r w:rsidRPr="00AD359F">
        <w:rPr>
          <w:sz w:val="20"/>
          <w:szCs w:val="20"/>
        </w:rPr>
        <w:tab/>
      </w:r>
      <w:r w:rsidRPr="00AD359F">
        <w:rPr>
          <w:sz w:val="20"/>
          <w:szCs w:val="20"/>
        </w:rPr>
        <w:tab/>
        <w:t xml:space="preserve"> Sub-Category</w:t>
      </w:r>
    </w:p>
    <w:p w14:paraId="7ABB8C84" w14:textId="77777777" w:rsidR="00860121" w:rsidRDefault="00860121" w:rsidP="00860121"/>
    <w:p w14:paraId="080A9E2A" w14:textId="77777777" w:rsidR="00860121" w:rsidRDefault="00860121" w:rsidP="00860121"/>
    <w:p w14:paraId="1A626EA0" w14:textId="77777777" w:rsidR="00860121" w:rsidRDefault="00860121" w:rsidP="00860121"/>
    <w:p w14:paraId="4D3AC0E6" w14:textId="77777777" w:rsidR="00860121" w:rsidRDefault="00860121" w:rsidP="00860121">
      <w:r>
        <w:t>s-1</w:t>
      </w:r>
      <w:r>
        <w:tab/>
      </w:r>
      <w:r>
        <w:tab/>
      </w:r>
      <w:r>
        <w:tab/>
        <w:t xml:space="preserve">     Motivated Use</w:t>
      </w:r>
      <w:r>
        <w:tab/>
      </w:r>
      <w:r>
        <w:tab/>
        <w:t>Physical Exchanges</w:t>
      </w:r>
      <w:r>
        <w:tab/>
      </w:r>
      <w:r>
        <w:tab/>
        <w:t>Chores</w:t>
      </w:r>
    </w:p>
    <w:p w14:paraId="62070A0D" w14:textId="6433B941" w:rsidR="00860121" w:rsidRDefault="00860121" w:rsidP="00860121">
      <w:r>
        <w:tab/>
      </w:r>
      <w:r>
        <w:tab/>
      </w:r>
      <w:r>
        <w:tab/>
      </w:r>
      <w:r>
        <w:tab/>
      </w:r>
      <w:r>
        <w:tab/>
      </w:r>
      <w:r>
        <w:tab/>
      </w:r>
      <w:r>
        <w:tab/>
      </w:r>
      <w:r>
        <w:tab/>
      </w:r>
      <w:r>
        <w:tab/>
      </w:r>
      <w:r>
        <w:tab/>
      </w:r>
      <w:r>
        <w:tab/>
      </w:r>
      <w:r w:rsidR="001A2686">
        <w:t>Exercises</w:t>
      </w:r>
    </w:p>
    <w:p w14:paraId="43196E0A" w14:textId="77777777" w:rsidR="00860121" w:rsidRDefault="00860121" w:rsidP="00860121">
      <w:r>
        <w:tab/>
      </w:r>
      <w:r>
        <w:tab/>
      </w:r>
      <w:r>
        <w:tab/>
      </w:r>
      <w:r>
        <w:tab/>
      </w:r>
      <w:r>
        <w:tab/>
      </w:r>
      <w:r>
        <w:tab/>
      </w:r>
      <w:r>
        <w:tab/>
        <w:t>Mental Stimulation</w:t>
      </w:r>
    </w:p>
    <w:p w14:paraId="419F3CE4" w14:textId="77777777" w:rsidR="00860121" w:rsidRDefault="00860121" w:rsidP="00860121">
      <w:r>
        <w:tab/>
      </w:r>
      <w:r>
        <w:tab/>
      </w:r>
      <w:r>
        <w:tab/>
      </w:r>
      <w:r>
        <w:tab/>
      </w:r>
      <w:r>
        <w:tab/>
      </w:r>
      <w:r>
        <w:tab/>
      </w:r>
      <w:r>
        <w:tab/>
      </w:r>
      <w:r>
        <w:tab/>
      </w:r>
      <w:r>
        <w:tab/>
      </w:r>
      <w:r>
        <w:tab/>
      </w:r>
      <w:r>
        <w:tab/>
        <w:t>Dreamy States</w:t>
      </w:r>
    </w:p>
    <w:p w14:paraId="14EFC6B4" w14:textId="77777777" w:rsidR="00860121" w:rsidRDefault="00860121" w:rsidP="00860121">
      <w:r>
        <w:tab/>
      </w:r>
      <w:r>
        <w:tab/>
      </w:r>
      <w:r>
        <w:tab/>
      </w:r>
      <w:r>
        <w:tab/>
      </w:r>
      <w:r>
        <w:tab/>
      </w:r>
      <w:r>
        <w:tab/>
      </w:r>
      <w:r>
        <w:tab/>
      </w:r>
      <w:r>
        <w:tab/>
      </w:r>
      <w:r>
        <w:tab/>
      </w:r>
      <w:r>
        <w:tab/>
      </w:r>
      <w:r>
        <w:tab/>
        <w:t>Creative Outlet</w:t>
      </w:r>
    </w:p>
    <w:p w14:paraId="4DA6B2FE" w14:textId="77777777" w:rsidR="00860121" w:rsidRDefault="00860121" w:rsidP="00860121">
      <w:r>
        <w:tab/>
      </w:r>
      <w:r>
        <w:tab/>
      </w:r>
      <w:r>
        <w:tab/>
      </w:r>
      <w:r>
        <w:tab/>
      </w:r>
      <w:r>
        <w:tab/>
      </w:r>
      <w:r>
        <w:tab/>
      </w:r>
      <w:r>
        <w:tab/>
      </w:r>
      <w:r>
        <w:tab/>
      </w:r>
      <w:r>
        <w:tab/>
      </w:r>
      <w:r>
        <w:tab/>
      </w:r>
      <w:r>
        <w:tab/>
        <w:t>Conversation</w:t>
      </w:r>
    </w:p>
    <w:p w14:paraId="0F2D9EAE" w14:textId="77777777" w:rsidR="00860121" w:rsidRDefault="00860121" w:rsidP="00860121">
      <w:r>
        <w:tab/>
      </w:r>
      <w:r>
        <w:tab/>
      </w:r>
      <w:r>
        <w:tab/>
      </w:r>
      <w:r>
        <w:tab/>
      </w:r>
      <w:r>
        <w:tab/>
      </w:r>
      <w:r>
        <w:tab/>
      </w:r>
      <w:r>
        <w:tab/>
        <w:t>Play</w:t>
      </w:r>
    </w:p>
    <w:p w14:paraId="642D3BF8" w14:textId="77777777" w:rsidR="00860121" w:rsidRDefault="00860121" w:rsidP="00860121"/>
    <w:p w14:paraId="3662933A" w14:textId="77777777" w:rsidR="00860121" w:rsidRDefault="00860121" w:rsidP="00860121"/>
    <w:p w14:paraId="7EB6F4C1" w14:textId="77777777" w:rsidR="00860121" w:rsidRDefault="00860121" w:rsidP="00860121"/>
    <w:p w14:paraId="4BD88467" w14:textId="77777777" w:rsidR="00860121" w:rsidRDefault="00860121" w:rsidP="00860121"/>
    <w:p w14:paraId="4C5C39A9" w14:textId="77777777" w:rsidR="00860121" w:rsidRDefault="00860121" w:rsidP="00860121">
      <w:r>
        <w:t>s-2</w:t>
      </w:r>
      <w:r>
        <w:tab/>
      </w:r>
      <w:r>
        <w:tab/>
      </w:r>
      <w:r>
        <w:tab/>
        <w:t>Expansion of Perception</w:t>
      </w:r>
    </w:p>
    <w:p w14:paraId="091CE4DC" w14:textId="77777777" w:rsidR="00860121" w:rsidRDefault="00860121" w:rsidP="00860121">
      <w:r>
        <w:tab/>
      </w:r>
      <w:r>
        <w:tab/>
      </w:r>
      <w:r>
        <w:tab/>
      </w:r>
      <w:r>
        <w:tab/>
      </w:r>
      <w:r>
        <w:tab/>
      </w:r>
      <w:r>
        <w:tab/>
      </w:r>
      <w:r>
        <w:tab/>
        <w:t>Self</w:t>
      </w:r>
    </w:p>
    <w:p w14:paraId="348484F1" w14:textId="77777777" w:rsidR="00860121" w:rsidRDefault="00860121" w:rsidP="00860121">
      <w:r>
        <w:tab/>
      </w:r>
      <w:r>
        <w:tab/>
      </w:r>
      <w:r>
        <w:tab/>
      </w:r>
      <w:r>
        <w:tab/>
      </w:r>
      <w:r>
        <w:tab/>
      </w:r>
      <w:r>
        <w:tab/>
      </w:r>
      <w:r>
        <w:tab/>
        <w:t>Others</w:t>
      </w:r>
    </w:p>
    <w:p w14:paraId="5AECF428" w14:textId="77777777" w:rsidR="00860121" w:rsidRDefault="00860121" w:rsidP="00860121">
      <w:r>
        <w:tab/>
      </w:r>
      <w:r>
        <w:tab/>
      </w:r>
      <w:r>
        <w:tab/>
      </w:r>
      <w:r>
        <w:tab/>
      </w:r>
      <w:r>
        <w:tab/>
      </w:r>
      <w:r>
        <w:tab/>
      </w:r>
      <w:r>
        <w:tab/>
        <w:t>The World</w:t>
      </w:r>
    </w:p>
    <w:p w14:paraId="4F5F7DDE" w14:textId="77777777" w:rsidR="00860121" w:rsidRDefault="00860121" w:rsidP="00860121">
      <w:r>
        <w:tab/>
      </w:r>
      <w:r>
        <w:tab/>
      </w:r>
      <w:r>
        <w:tab/>
      </w:r>
      <w:r>
        <w:tab/>
      </w:r>
      <w:r>
        <w:tab/>
      </w:r>
      <w:r>
        <w:tab/>
      </w:r>
      <w:r>
        <w:tab/>
        <w:t>Daunting Tasks</w:t>
      </w:r>
    </w:p>
    <w:p w14:paraId="1D6C9799" w14:textId="77777777" w:rsidR="00860121" w:rsidRDefault="00860121" w:rsidP="00860121">
      <w:r>
        <w:tab/>
      </w:r>
      <w:r>
        <w:tab/>
      </w:r>
      <w:r>
        <w:tab/>
        <w:t>Experiential Value</w:t>
      </w:r>
    </w:p>
    <w:p w14:paraId="6A009C46" w14:textId="77777777" w:rsidR="00860121" w:rsidRDefault="00860121" w:rsidP="00860121">
      <w:r>
        <w:tab/>
      </w:r>
      <w:r>
        <w:tab/>
      </w:r>
      <w:r>
        <w:tab/>
      </w:r>
      <w:r>
        <w:tab/>
      </w:r>
      <w:r>
        <w:tab/>
      </w:r>
      <w:r>
        <w:tab/>
      </w:r>
      <w:r>
        <w:tab/>
        <w:t>Charlie</w:t>
      </w:r>
    </w:p>
    <w:p w14:paraId="34782583" w14:textId="77777777" w:rsidR="00860121" w:rsidRDefault="00860121" w:rsidP="00860121">
      <w:r>
        <w:tab/>
      </w:r>
      <w:r>
        <w:tab/>
      </w:r>
      <w:r>
        <w:tab/>
      </w:r>
      <w:r>
        <w:tab/>
      </w:r>
      <w:r>
        <w:tab/>
      </w:r>
      <w:r>
        <w:tab/>
      </w:r>
      <w:r>
        <w:tab/>
        <w:t>Shelly</w:t>
      </w:r>
    </w:p>
    <w:p w14:paraId="0043E4A4" w14:textId="77777777" w:rsidR="00860121" w:rsidRDefault="00860121" w:rsidP="00860121">
      <w:r>
        <w:tab/>
      </w:r>
      <w:r>
        <w:tab/>
      </w:r>
      <w:r>
        <w:tab/>
      </w:r>
      <w:r>
        <w:tab/>
      </w:r>
      <w:r>
        <w:tab/>
      </w:r>
      <w:r>
        <w:tab/>
      </w:r>
      <w:r>
        <w:tab/>
        <w:t>Iris</w:t>
      </w:r>
    </w:p>
    <w:p w14:paraId="6328D90D" w14:textId="26838F8C" w:rsidR="00AD373D" w:rsidRPr="000F641F" w:rsidRDefault="00860121" w:rsidP="000F641F">
      <w:r>
        <w:tab/>
      </w:r>
      <w:r>
        <w:tab/>
      </w:r>
      <w:r>
        <w:tab/>
      </w:r>
      <w:r>
        <w:tab/>
      </w:r>
      <w:r>
        <w:tab/>
      </w:r>
      <w:r>
        <w:tab/>
      </w:r>
      <w:r>
        <w:tab/>
        <w:t>Others</w:t>
      </w:r>
    </w:p>
    <w:p w14:paraId="021E208D" w14:textId="77777777" w:rsidR="00DD4BC8" w:rsidRDefault="00DD4BC8" w:rsidP="00DD4BC8">
      <w:pPr>
        <w:jc w:val="center"/>
        <w:rPr>
          <w:rFonts w:ascii="Times New Roman" w:hAnsi="Times New Roman" w:cs="Times New Roman"/>
          <w:b/>
          <w:bCs/>
          <w:sz w:val="24"/>
          <w:szCs w:val="24"/>
        </w:rPr>
      </w:pPr>
    </w:p>
    <w:p w14:paraId="58D3815C" w14:textId="77777777" w:rsidR="00DD4BC8" w:rsidRDefault="00DD4BC8" w:rsidP="00DD4BC8">
      <w:pPr>
        <w:rPr>
          <w:b/>
          <w:bCs/>
        </w:rPr>
      </w:pPr>
    </w:p>
    <w:p w14:paraId="2F63746E" w14:textId="77777777" w:rsidR="00993352" w:rsidRPr="007334EA" w:rsidRDefault="00993352" w:rsidP="007334EA">
      <w:pPr>
        <w:spacing w:line="480" w:lineRule="auto"/>
        <w:ind w:firstLine="720"/>
        <w:rPr>
          <w:rFonts w:ascii="Times New Roman" w:hAnsi="Times New Roman" w:cs="Times New Roman"/>
          <w:sz w:val="24"/>
          <w:szCs w:val="24"/>
        </w:rPr>
      </w:pPr>
    </w:p>
    <w:p w14:paraId="11A3EDFA" w14:textId="77777777" w:rsidR="00DB46F3" w:rsidRPr="001461B1" w:rsidRDefault="00DB46F3" w:rsidP="001461B1">
      <w:pPr>
        <w:jc w:val="center"/>
        <w:rPr>
          <w:rFonts w:ascii="Times New Roman" w:hAnsi="Times New Roman" w:cs="Times New Roman"/>
          <w:b/>
          <w:bCs/>
          <w:sz w:val="24"/>
          <w:szCs w:val="24"/>
        </w:rPr>
      </w:pPr>
    </w:p>
    <w:sectPr w:rsidR="00DB46F3" w:rsidRPr="001461B1" w:rsidSect="00035E05">
      <w:headerReference w:type="default" r:id="rId3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50A852" w14:textId="77777777" w:rsidR="00071650" w:rsidRDefault="00071650" w:rsidP="001461B1">
      <w:pPr>
        <w:spacing w:after="0" w:line="240" w:lineRule="auto"/>
      </w:pPr>
      <w:r>
        <w:separator/>
      </w:r>
    </w:p>
  </w:endnote>
  <w:endnote w:type="continuationSeparator" w:id="0">
    <w:p w14:paraId="11359EBA" w14:textId="77777777" w:rsidR="00071650" w:rsidRDefault="00071650" w:rsidP="001461B1">
      <w:pPr>
        <w:spacing w:after="0" w:line="240" w:lineRule="auto"/>
      </w:pPr>
      <w:r>
        <w:continuationSeparator/>
      </w:r>
    </w:p>
  </w:endnote>
  <w:endnote w:type="continuationNotice" w:id="1">
    <w:p w14:paraId="79E70CD2" w14:textId="77777777" w:rsidR="00071650" w:rsidRDefault="000716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NewRomanPSMT">
    <w:altName w:val="Yu Gothic"/>
    <w:panose1 w:val="00000000000000000000"/>
    <w:charset w:val="80"/>
    <w:family w:val="auto"/>
    <w:notTrueType/>
    <w:pitch w:val="default"/>
    <w:sig w:usb0="00000003" w:usb1="08070000" w:usb2="00000010" w:usb3="00000000" w:csb0="00020001"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B80BED" w14:textId="77777777" w:rsidR="00071650" w:rsidRDefault="00071650" w:rsidP="001461B1">
      <w:pPr>
        <w:spacing w:after="0" w:line="240" w:lineRule="auto"/>
      </w:pPr>
      <w:r>
        <w:separator/>
      </w:r>
    </w:p>
  </w:footnote>
  <w:footnote w:type="continuationSeparator" w:id="0">
    <w:p w14:paraId="5A619531" w14:textId="77777777" w:rsidR="00071650" w:rsidRDefault="00071650" w:rsidP="001461B1">
      <w:pPr>
        <w:spacing w:after="0" w:line="240" w:lineRule="auto"/>
      </w:pPr>
      <w:r>
        <w:continuationSeparator/>
      </w:r>
    </w:p>
  </w:footnote>
  <w:footnote w:type="continuationNotice" w:id="1">
    <w:p w14:paraId="1C7A3999" w14:textId="77777777" w:rsidR="00071650" w:rsidRDefault="000716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96F09" w14:textId="5694CC36" w:rsidR="00EF0237" w:rsidRPr="001300FD" w:rsidRDefault="00EF0237">
    <w:pPr>
      <w:pStyle w:val="Header"/>
      <w:jc w:val="right"/>
      <w:rPr>
        <w:sz w:val="28"/>
        <w:szCs w:val="28"/>
      </w:rPr>
    </w:pPr>
  </w:p>
  <w:p w14:paraId="5E84625B" w14:textId="668DC361" w:rsidR="00CB2DA5" w:rsidRDefault="00CB2D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6654906"/>
      <w:docPartObj>
        <w:docPartGallery w:val="Page Numbers (Top of Page)"/>
        <w:docPartUnique/>
      </w:docPartObj>
    </w:sdtPr>
    <w:sdtEndPr>
      <w:rPr>
        <w:noProof/>
        <w:sz w:val="28"/>
        <w:szCs w:val="28"/>
      </w:rPr>
    </w:sdtEndPr>
    <w:sdtContent>
      <w:p w14:paraId="50D3C4D6" w14:textId="66E09EAE" w:rsidR="003D3E56" w:rsidRPr="00877C42" w:rsidRDefault="003D3E56">
        <w:pPr>
          <w:pStyle w:val="Header"/>
          <w:jc w:val="right"/>
          <w:rPr>
            <w:sz w:val="28"/>
            <w:szCs w:val="28"/>
          </w:rPr>
        </w:pPr>
        <w:r w:rsidRPr="00877C42">
          <w:fldChar w:fldCharType="begin"/>
        </w:r>
        <w:r w:rsidRPr="00877C42">
          <w:instrText xml:space="preserve"> PAGE  \* ROMAN  \* MERGEFORMAT </w:instrText>
        </w:r>
        <w:r w:rsidRPr="00877C42">
          <w:fldChar w:fldCharType="separate"/>
        </w:r>
        <w:r w:rsidRPr="00877C42">
          <w:rPr>
            <w:noProof/>
            <w:sz w:val="28"/>
            <w:szCs w:val="28"/>
          </w:rPr>
          <w:t>II</w:t>
        </w:r>
        <w:r w:rsidRPr="00877C42">
          <w:rPr>
            <w:noProof/>
            <w:sz w:val="28"/>
            <w:szCs w:val="28"/>
          </w:rPr>
          <w:fldChar w:fldCharType="end"/>
        </w:r>
      </w:p>
    </w:sdtContent>
  </w:sdt>
  <w:p w14:paraId="3EADBD18" w14:textId="77777777" w:rsidR="001300FD" w:rsidRDefault="001300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4565479"/>
      <w:docPartObj>
        <w:docPartGallery w:val="Page Numbers (Top of Page)"/>
        <w:docPartUnique/>
      </w:docPartObj>
    </w:sdtPr>
    <w:sdtEndPr>
      <w:rPr>
        <w:noProof/>
        <w:sz w:val="28"/>
        <w:szCs w:val="28"/>
      </w:rPr>
    </w:sdtEndPr>
    <w:sdtContent>
      <w:p w14:paraId="7B9D9766" w14:textId="482761B4" w:rsidR="00651083" w:rsidRPr="001300FD" w:rsidRDefault="00651083">
        <w:pPr>
          <w:pStyle w:val="Header"/>
          <w:jc w:val="right"/>
          <w:rPr>
            <w:sz w:val="28"/>
            <w:szCs w:val="28"/>
          </w:rPr>
        </w:pPr>
        <w:r w:rsidRPr="001300FD">
          <w:fldChar w:fldCharType="begin"/>
        </w:r>
        <w:r w:rsidRPr="001300FD">
          <w:instrText xml:space="preserve"> PAGE  \* ROMAN  \* MERGEFORMAT </w:instrText>
        </w:r>
        <w:r w:rsidRPr="001300FD">
          <w:fldChar w:fldCharType="separate"/>
        </w:r>
        <w:r w:rsidRPr="001300FD">
          <w:rPr>
            <w:noProof/>
            <w:sz w:val="28"/>
            <w:szCs w:val="28"/>
          </w:rPr>
          <w:t>II</w:t>
        </w:r>
        <w:r w:rsidRPr="001300FD">
          <w:rPr>
            <w:noProof/>
            <w:sz w:val="28"/>
            <w:szCs w:val="28"/>
          </w:rPr>
          <w:fldChar w:fldCharType="end"/>
        </w:r>
      </w:p>
    </w:sdtContent>
  </w:sdt>
  <w:p w14:paraId="2ACA66FF" w14:textId="77777777" w:rsidR="00651083" w:rsidRDefault="0065108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9562386"/>
      <w:docPartObj>
        <w:docPartGallery w:val="Page Numbers (Top of Page)"/>
        <w:docPartUnique/>
      </w:docPartObj>
    </w:sdtPr>
    <w:sdtEndPr>
      <w:rPr>
        <w:noProof/>
      </w:rPr>
    </w:sdtEndPr>
    <w:sdtContent>
      <w:p w14:paraId="16ED8CA5" w14:textId="71FA6C24" w:rsidR="00BF1F3D" w:rsidRDefault="00BF1F3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0CC9257" w14:textId="77777777" w:rsidR="00366345" w:rsidRDefault="003663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D2C67"/>
    <w:multiLevelType w:val="multilevel"/>
    <w:tmpl w:val="2AA4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54C42"/>
    <w:multiLevelType w:val="hybridMultilevel"/>
    <w:tmpl w:val="B5CCD5A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BA11424"/>
    <w:multiLevelType w:val="multilevel"/>
    <w:tmpl w:val="CDD2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8B67DB"/>
    <w:multiLevelType w:val="multilevel"/>
    <w:tmpl w:val="0876F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022955"/>
    <w:multiLevelType w:val="hybridMultilevel"/>
    <w:tmpl w:val="B5CCD5A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37492109"/>
    <w:multiLevelType w:val="hybridMultilevel"/>
    <w:tmpl w:val="B5CCD5A4"/>
    <w:lvl w:ilvl="0" w:tplc="BEB82F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94C5A2B"/>
    <w:multiLevelType w:val="hybridMultilevel"/>
    <w:tmpl w:val="C1EE4710"/>
    <w:lvl w:ilvl="0" w:tplc="0409000F">
      <w:start w:val="1"/>
      <w:numFmt w:val="decimal"/>
      <w:lvlText w:val="%1."/>
      <w:lvlJc w:val="left"/>
      <w:pPr>
        <w:ind w:left="1444" w:hanging="360"/>
      </w:pPr>
    </w:lvl>
    <w:lvl w:ilvl="1" w:tplc="04090019" w:tentative="1">
      <w:start w:val="1"/>
      <w:numFmt w:val="lowerLetter"/>
      <w:lvlText w:val="%2."/>
      <w:lvlJc w:val="left"/>
      <w:pPr>
        <w:ind w:left="2164" w:hanging="360"/>
      </w:pPr>
    </w:lvl>
    <w:lvl w:ilvl="2" w:tplc="0409001B" w:tentative="1">
      <w:start w:val="1"/>
      <w:numFmt w:val="lowerRoman"/>
      <w:lvlText w:val="%3."/>
      <w:lvlJc w:val="right"/>
      <w:pPr>
        <w:ind w:left="2884" w:hanging="180"/>
      </w:pPr>
    </w:lvl>
    <w:lvl w:ilvl="3" w:tplc="0409000F" w:tentative="1">
      <w:start w:val="1"/>
      <w:numFmt w:val="decimal"/>
      <w:lvlText w:val="%4."/>
      <w:lvlJc w:val="left"/>
      <w:pPr>
        <w:ind w:left="3604" w:hanging="360"/>
      </w:pPr>
    </w:lvl>
    <w:lvl w:ilvl="4" w:tplc="04090019" w:tentative="1">
      <w:start w:val="1"/>
      <w:numFmt w:val="lowerLetter"/>
      <w:lvlText w:val="%5."/>
      <w:lvlJc w:val="left"/>
      <w:pPr>
        <w:ind w:left="4324" w:hanging="360"/>
      </w:pPr>
    </w:lvl>
    <w:lvl w:ilvl="5" w:tplc="0409001B" w:tentative="1">
      <w:start w:val="1"/>
      <w:numFmt w:val="lowerRoman"/>
      <w:lvlText w:val="%6."/>
      <w:lvlJc w:val="right"/>
      <w:pPr>
        <w:ind w:left="5044" w:hanging="180"/>
      </w:pPr>
    </w:lvl>
    <w:lvl w:ilvl="6" w:tplc="0409000F" w:tentative="1">
      <w:start w:val="1"/>
      <w:numFmt w:val="decimal"/>
      <w:lvlText w:val="%7."/>
      <w:lvlJc w:val="left"/>
      <w:pPr>
        <w:ind w:left="5764" w:hanging="360"/>
      </w:pPr>
    </w:lvl>
    <w:lvl w:ilvl="7" w:tplc="04090019" w:tentative="1">
      <w:start w:val="1"/>
      <w:numFmt w:val="lowerLetter"/>
      <w:lvlText w:val="%8."/>
      <w:lvlJc w:val="left"/>
      <w:pPr>
        <w:ind w:left="6484" w:hanging="360"/>
      </w:pPr>
    </w:lvl>
    <w:lvl w:ilvl="8" w:tplc="0409001B" w:tentative="1">
      <w:start w:val="1"/>
      <w:numFmt w:val="lowerRoman"/>
      <w:lvlText w:val="%9."/>
      <w:lvlJc w:val="right"/>
      <w:pPr>
        <w:ind w:left="7204" w:hanging="180"/>
      </w:pPr>
    </w:lvl>
  </w:abstractNum>
  <w:abstractNum w:abstractNumId="7" w15:restartNumberingAfterBreak="0">
    <w:nsid w:val="3E3120FF"/>
    <w:multiLevelType w:val="hybridMultilevel"/>
    <w:tmpl w:val="B5CCD5A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58446FC1"/>
    <w:multiLevelType w:val="multilevel"/>
    <w:tmpl w:val="07C2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83255D"/>
    <w:multiLevelType w:val="hybridMultilevel"/>
    <w:tmpl w:val="B5CCD5A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7DD05F4D"/>
    <w:multiLevelType w:val="hybridMultilevel"/>
    <w:tmpl w:val="CBAE4B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2267366">
    <w:abstractNumId w:val="5"/>
  </w:num>
  <w:num w:numId="2" w16cid:durableId="13464695">
    <w:abstractNumId w:val="6"/>
  </w:num>
  <w:num w:numId="3" w16cid:durableId="1635331968">
    <w:abstractNumId w:val="3"/>
  </w:num>
  <w:num w:numId="4" w16cid:durableId="71007066">
    <w:abstractNumId w:val="10"/>
  </w:num>
  <w:num w:numId="5" w16cid:durableId="680817711">
    <w:abstractNumId w:val="9"/>
  </w:num>
  <w:num w:numId="6" w16cid:durableId="1058750463">
    <w:abstractNumId w:val="1"/>
  </w:num>
  <w:num w:numId="7" w16cid:durableId="208347333">
    <w:abstractNumId w:val="7"/>
  </w:num>
  <w:num w:numId="8" w16cid:durableId="1534341304">
    <w:abstractNumId w:val="4"/>
  </w:num>
  <w:num w:numId="9" w16cid:durableId="489446656">
    <w:abstractNumId w:val="0"/>
  </w:num>
  <w:num w:numId="10" w16cid:durableId="2086951610">
    <w:abstractNumId w:val="2"/>
  </w:num>
  <w:num w:numId="11" w16cid:durableId="18892181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E1Nza3MDczMTQyNzBX0lEKTi0uzszPAykwMqwFAMCjZ68tAAAA"/>
  </w:docVars>
  <w:rsids>
    <w:rsidRoot w:val="00416FAF"/>
    <w:rsid w:val="00000C72"/>
    <w:rsid w:val="0000454F"/>
    <w:rsid w:val="000061C4"/>
    <w:rsid w:val="00006B6A"/>
    <w:rsid w:val="00007005"/>
    <w:rsid w:val="00007894"/>
    <w:rsid w:val="0001184A"/>
    <w:rsid w:val="00013964"/>
    <w:rsid w:val="00013D6F"/>
    <w:rsid w:val="000145B1"/>
    <w:rsid w:val="00021359"/>
    <w:rsid w:val="00023375"/>
    <w:rsid w:val="00023748"/>
    <w:rsid w:val="000237A0"/>
    <w:rsid w:val="00024619"/>
    <w:rsid w:val="00025C0F"/>
    <w:rsid w:val="0003155D"/>
    <w:rsid w:val="000327DA"/>
    <w:rsid w:val="00033E1F"/>
    <w:rsid w:val="00035E05"/>
    <w:rsid w:val="0003653B"/>
    <w:rsid w:val="00040584"/>
    <w:rsid w:val="00041541"/>
    <w:rsid w:val="000449DB"/>
    <w:rsid w:val="000454C5"/>
    <w:rsid w:val="00045BBE"/>
    <w:rsid w:val="00045EE1"/>
    <w:rsid w:val="000461E0"/>
    <w:rsid w:val="00047CA1"/>
    <w:rsid w:val="000504A3"/>
    <w:rsid w:val="000516DB"/>
    <w:rsid w:val="00052EA4"/>
    <w:rsid w:val="000535D3"/>
    <w:rsid w:val="00054D19"/>
    <w:rsid w:val="00056555"/>
    <w:rsid w:val="00056EA2"/>
    <w:rsid w:val="00060D34"/>
    <w:rsid w:val="00061A0B"/>
    <w:rsid w:val="000661F9"/>
    <w:rsid w:val="000669A7"/>
    <w:rsid w:val="00066B97"/>
    <w:rsid w:val="00067958"/>
    <w:rsid w:val="00070F4E"/>
    <w:rsid w:val="00071650"/>
    <w:rsid w:val="00073A2B"/>
    <w:rsid w:val="0007430C"/>
    <w:rsid w:val="00077473"/>
    <w:rsid w:val="00077B32"/>
    <w:rsid w:val="000807FB"/>
    <w:rsid w:val="00080A41"/>
    <w:rsid w:val="00082735"/>
    <w:rsid w:val="00082C07"/>
    <w:rsid w:val="00082F5B"/>
    <w:rsid w:val="000830F2"/>
    <w:rsid w:val="00083500"/>
    <w:rsid w:val="00083654"/>
    <w:rsid w:val="00083A8E"/>
    <w:rsid w:val="000841CF"/>
    <w:rsid w:val="00085C78"/>
    <w:rsid w:val="000862BB"/>
    <w:rsid w:val="00086C05"/>
    <w:rsid w:val="00086E73"/>
    <w:rsid w:val="00087314"/>
    <w:rsid w:val="000875E8"/>
    <w:rsid w:val="00090071"/>
    <w:rsid w:val="0009606A"/>
    <w:rsid w:val="00096C3C"/>
    <w:rsid w:val="000979BB"/>
    <w:rsid w:val="000A06E6"/>
    <w:rsid w:val="000A488F"/>
    <w:rsid w:val="000A5E4D"/>
    <w:rsid w:val="000A6206"/>
    <w:rsid w:val="000A76FD"/>
    <w:rsid w:val="000B04F6"/>
    <w:rsid w:val="000B1122"/>
    <w:rsid w:val="000B1CAB"/>
    <w:rsid w:val="000B2F38"/>
    <w:rsid w:val="000B3068"/>
    <w:rsid w:val="000B3464"/>
    <w:rsid w:val="000B41B1"/>
    <w:rsid w:val="000B4FA1"/>
    <w:rsid w:val="000B5AA2"/>
    <w:rsid w:val="000B69E9"/>
    <w:rsid w:val="000C073F"/>
    <w:rsid w:val="000C169A"/>
    <w:rsid w:val="000C2260"/>
    <w:rsid w:val="000C2D15"/>
    <w:rsid w:val="000C3546"/>
    <w:rsid w:val="000C4AFB"/>
    <w:rsid w:val="000C5C73"/>
    <w:rsid w:val="000C699B"/>
    <w:rsid w:val="000C6F04"/>
    <w:rsid w:val="000C7194"/>
    <w:rsid w:val="000D11C2"/>
    <w:rsid w:val="000D313E"/>
    <w:rsid w:val="000D443E"/>
    <w:rsid w:val="000D5B84"/>
    <w:rsid w:val="000D68C4"/>
    <w:rsid w:val="000D7519"/>
    <w:rsid w:val="000E0E05"/>
    <w:rsid w:val="000E114B"/>
    <w:rsid w:val="000E1BB1"/>
    <w:rsid w:val="000E1C1D"/>
    <w:rsid w:val="000E1D45"/>
    <w:rsid w:val="000E5356"/>
    <w:rsid w:val="000E566C"/>
    <w:rsid w:val="000E5AF0"/>
    <w:rsid w:val="000E73DC"/>
    <w:rsid w:val="000F0501"/>
    <w:rsid w:val="000F10BD"/>
    <w:rsid w:val="000F1406"/>
    <w:rsid w:val="000F3E62"/>
    <w:rsid w:val="000F46DC"/>
    <w:rsid w:val="000F4A70"/>
    <w:rsid w:val="000F514D"/>
    <w:rsid w:val="000F641F"/>
    <w:rsid w:val="000F735D"/>
    <w:rsid w:val="000F745C"/>
    <w:rsid w:val="0010024D"/>
    <w:rsid w:val="00100D04"/>
    <w:rsid w:val="00101103"/>
    <w:rsid w:val="0010128A"/>
    <w:rsid w:val="00105585"/>
    <w:rsid w:val="00105A3A"/>
    <w:rsid w:val="001065B3"/>
    <w:rsid w:val="00106AD8"/>
    <w:rsid w:val="00107E14"/>
    <w:rsid w:val="00114011"/>
    <w:rsid w:val="00114D2F"/>
    <w:rsid w:val="001152A8"/>
    <w:rsid w:val="00115DF5"/>
    <w:rsid w:val="00116F5B"/>
    <w:rsid w:val="00117F57"/>
    <w:rsid w:val="00122198"/>
    <w:rsid w:val="0012256B"/>
    <w:rsid w:val="00124B64"/>
    <w:rsid w:val="00125269"/>
    <w:rsid w:val="00126767"/>
    <w:rsid w:val="0012761D"/>
    <w:rsid w:val="001300FD"/>
    <w:rsid w:val="0013155C"/>
    <w:rsid w:val="00131DEA"/>
    <w:rsid w:val="00133D61"/>
    <w:rsid w:val="00135353"/>
    <w:rsid w:val="0013578A"/>
    <w:rsid w:val="00135844"/>
    <w:rsid w:val="001358A0"/>
    <w:rsid w:val="00136345"/>
    <w:rsid w:val="00137D8F"/>
    <w:rsid w:val="001403FD"/>
    <w:rsid w:val="00140544"/>
    <w:rsid w:val="001408D7"/>
    <w:rsid w:val="00143720"/>
    <w:rsid w:val="001461B1"/>
    <w:rsid w:val="00146351"/>
    <w:rsid w:val="00146426"/>
    <w:rsid w:val="00146DDF"/>
    <w:rsid w:val="00147CD7"/>
    <w:rsid w:val="001521BB"/>
    <w:rsid w:val="001523D2"/>
    <w:rsid w:val="00153781"/>
    <w:rsid w:val="001539AA"/>
    <w:rsid w:val="00154BBE"/>
    <w:rsid w:val="00156484"/>
    <w:rsid w:val="00162937"/>
    <w:rsid w:val="00163105"/>
    <w:rsid w:val="001679FD"/>
    <w:rsid w:val="00170CFE"/>
    <w:rsid w:val="00170E0B"/>
    <w:rsid w:val="00172B42"/>
    <w:rsid w:val="00174DF6"/>
    <w:rsid w:val="001759B0"/>
    <w:rsid w:val="00176AC3"/>
    <w:rsid w:val="00176E54"/>
    <w:rsid w:val="001803A3"/>
    <w:rsid w:val="0018122B"/>
    <w:rsid w:val="00182B7B"/>
    <w:rsid w:val="0018342F"/>
    <w:rsid w:val="00183F18"/>
    <w:rsid w:val="0018464A"/>
    <w:rsid w:val="00186237"/>
    <w:rsid w:val="001878B0"/>
    <w:rsid w:val="00191050"/>
    <w:rsid w:val="0019447A"/>
    <w:rsid w:val="00194B10"/>
    <w:rsid w:val="00195A06"/>
    <w:rsid w:val="00196D9D"/>
    <w:rsid w:val="00197234"/>
    <w:rsid w:val="00197301"/>
    <w:rsid w:val="001A2686"/>
    <w:rsid w:val="001A3A7F"/>
    <w:rsid w:val="001A3DE5"/>
    <w:rsid w:val="001A3F56"/>
    <w:rsid w:val="001A45C5"/>
    <w:rsid w:val="001A57C5"/>
    <w:rsid w:val="001A6E77"/>
    <w:rsid w:val="001A6EDD"/>
    <w:rsid w:val="001A7AC2"/>
    <w:rsid w:val="001A7DC5"/>
    <w:rsid w:val="001B06A5"/>
    <w:rsid w:val="001B1C7F"/>
    <w:rsid w:val="001B1CF6"/>
    <w:rsid w:val="001B1EB0"/>
    <w:rsid w:val="001B1F76"/>
    <w:rsid w:val="001B281B"/>
    <w:rsid w:val="001B2F02"/>
    <w:rsid w:val="001B449C"/>
    <w:rsid w:val="001B4C56"/>
    <w:rsid w:val="001B50F8"/>
    <w:rsid w:val="001B78BA"/>
    <w:rsid w:val="001B7D6A"/>
    <w:rsid w:val="001C04DE"/>
    <w:rsid w:val="001C197B"/>
    <w:rsid w:val="001C1996"/>
    <w:rsid w:val="001C2886"/>
    <w:rsid w:val="001C2C0C"/>
    <w:rsid w:val="001C30A8"/>
    <w:rsid w:val="001C32DA"/>
    <w:rsid w:val="001C4D0F"/>
    <w:rsid w:val="001C520D"/>
    <w:rsid w:val="001C5282"/>
    <w:rsid w:val="001C5BE5"/>
    <w:rsid w:val="001C6442"/>
    <w:rsid w:val="001C7251"/>
    <w:rsid w:val="001C7F45"/>
    <w:rsid w:val="001D036C"/>
    <w:rsid w:val="001D0AFF"/>
    <w:rsid w:val="001D0BCD"/>
    <w:rsid w:val="001D0D13"/>
    <w:rsid w:val="001D0EA1"/>
    <w:rsid w:val="001D1573"/>
    <w:rsid w:val="001D2222"/>
    <w:rsid w:val="001D3F8F"/>
    <w:rsid w:val="001D5C72"/>
    <w:rsid w:val="001D5CE4"/>
    <w:rsid w:val="001D64FF"/>
    <w:rsid w:val="001D7C92"/>
    <w:rsid w:val="001E0823"/>
    <w:rsid w:val="001E1940"/>
    <w:rsid w:val="001E1C18"/>
    <w:rsid w:val="001E33AC"/>
    <w:rsid w:val="001E37AC"/>
    <w:rsid w:val="001E3EB4"/>
    <w:rsid w:val="001E5D79"/>
    <w:rsid w:val="001E5DDF"/>
    <w:rsid w:val="001E7E96"/>
    <w:rsid w:val="001F0419"/>
    <w:rsid w:val="001F4EE1"/>
    <w:rsid w:val="001F5ED6"/>
    <w:rsid w:val="001F79FB"/>
    <w:rsid w:val="00200E45"/>
    <w:rsid w:val="0020138E"/>
    <w:rsid w:val="00201833"/>
    <w:rsid w:val="0020228F"/>
    <w:rsid w:val="00205D59"/>
    <w:rsid w:val="002066E8"/>
    <w:rsid w:val="00206B18"/>
    <w:rsid w:val="00206C8A"/>
    <w:rsid w:val="0020762A"/>
    <w:rsid w:val="00211C44"/>
    <w:rsid w:val="0021261A"/>
    <w:rsid w:val="0021410F"/>
    <w:rsid w:val="002162C2"/>
    <w:rsid w:val="00216910"/>
    <w:rsid w:val="00220632"/>
    <w:rsid w:val="00221DD9"/>
    <w:rsid w:val="00221EBB"/>
    <w:rsid w:val="002234E1"/>
    <w:rsid w:val="0022352D"/>
    <w:rsid w:val="00223760"/>
    <w:rsid w:val="002249C4"/>
    <w:rsid w:val="00224A9D"/>
    <w:rsid w:val="00226C16"/>
    <w:rsid w:val="00230F71"/>
    <w:rsid w:val="00233049"/>
    <w:rsid w:val="0023316A"/>
    <w:rsid w:val="0023322B"/>
    <w:rsid w:val="00233D80"/>
    <w:rsid w:val="002344FC"/>
    <w:rsid w:val="00234653"/>
    <w:rsid w:val="00234E2E"/>
    <w:rsid w:val="00235059"/>
    <w:rsid w:val="00235519"/>
    <w:rsid w:val="002360B7"/>
    <w:rsid w:val="0024108E"/>
    <w:rsid w:val="002432A0"/>
    <w:rsid w:val="00245E3B"/>
    <w:rsid w:val="00251E9C"/>
    <w:rsid w:val="002544AE"/>
    <w:rsid w:val="002567A4"/>
    <w:rsid w:val="00257585"/>
    <w:rsid w:val="0025760A"/>
    <w:rsid w:val="00261678"/>
    <w:rsid w:val="00262A7C"/>
    <w:rsid w:val="00263ACC"/>
    <w:rsid w:val="00264143"/>
    <w:rsid w:val="00265391"/>
    <w:rsid w:val="00265B3F"/>
    <w:rsid w:val="0026652A"/>
    <w:rsid w:val="00266D89"/>
    <w:rsid w:val="0027020E"/>
    <w:rsid w:val="00272791"/>
    <w:rsid w:val="00277F98"/>
    <w:rsid w:val="00280B0F"/>
    <w:rsid w:val="00282779"/>
    <w:rsid w:val="00283B01"/>
    <w:rsid w:val="002874AD"/>
    <w:rsid w:val="002877A0"/>
    <w:rsid w:val="002921F5"/>
    <w:rsid w:val="0029343F"/>
    <w:rsid w:val="00293551"/>
    <w:rsid w:val="002A0478"/>
    <w:rsid w:val="002A0FF3"/>
    <w:rsid w:val="002A1449"/>
    <w:rsid w:val="002A158D"/>
    <w:rsid w:val="002A2913"/>
    <w:rsid w:val="002A3697"/>
    <w:rsid w:val="002A377F"/>
    <w:rsid w:val="002A6292"/>
    <w:rsid w:val="002A63A8"/>
    <w:rsid w:val="002A6A62"/>
    <w:rsid w:val="002B0FBB"/>
    <w:rsid w:val="002B1D43"/>
    <w:rsid w:val="002B3606"/>
    <w:rsid w:val="002B52A0"/>
    <w:rsid w:val="002B54BA"/>
    <w:rsid w:val="002B55BD"/>
    <w:rsid w:val="002B6395"/>
    <w:rsid w:val="002B671F"/>
    <w:rsid w:val="002B6A1C"/>
    <w:rsid w:val="002B7B99"/>
    <w:rsid w:val="002B7C94"/>
    <w:rsid w:val="002C0352"/>
    <w:rsid w:val="002C12D8"/>
    <w:rsid w:val="002C130B"/>
    <w:rsid w:val="002C2AB5"/>
    <w:rsid w:val="002C313E"/>
    <w:rsid w:val="002C38CB"/>
    <w:rsid w:val="002C593A"/>
    <w:rsid w:val="002C5EE6"/>
    <w:rsid w:val="002C6151"/>
    <w:rsid w:val="002C75A7"/>
    <w:rsid w:val="002C763A"/>
    <w:rsid w:val="002C7716"/>
    <w:rsid w:val="002C7EF6"/>
    <w:rsid w:val="002D2605"/>
    <w:rsid w:val="002D4DCB"/>
    <w:rsid w:val="002D5241"/>
    <w:rsid w:val="002D7A8D"/>
    <w:rsid w:val="002D7C7E"/>
    <w:rsid w:val="002E13C3"/>
    <w:rsid w:val="002E233D"/>
    <w:rsid w:val="002E24CC"/>
    <w:rsid w:val="002E26CD"/>
    <w:rsid w:val="002E29E3"/>
    <w:rsid w:val="002E2C5B"/>
    <w:rsid w:val="002E2FA6"/>
    <w:rsid w:val="002E34EA"/>
    <w:rsid w:val="002E5389"/>
    <w:rsid w:val="002E597B"/>
    <w:rsid w:val="002E60CC"/>
    <w:rsid w:val="002E6597"/>
    <w:rsid w:val="002F0CAE"/>
    <w:rsid w:val="002F301B"/>
    <w:rsid w:val="002F3CA7"/>
    <w:rsid w:val="002F4391"/>
    <w:rsid w:val="002F4479"/>
    <w:rsid w:val="002F5156"/>
    <w:rsid w:val="002F5824"/>
    <w:rsid w:val="00300738"/>
    <w:rsid w:val="00303806"/>
    <w:rsid w:val="00303DBB"/>
    <w:rsid w:val="00304289"/>
    <w:rsid w:val="00306108"/>
    <w:rsid w:val="003073CC"/>
    <w:rsid w:val="00313932"/>
    <w:rsid w:val="00313FB2"/>
    <w:rsid w:val="00315286"/>
    <w:rsid w:val="003156DB"/>
    <w:rsid w:val="003178F0"/>
    <w:rsid w:val="00322DE1"/>
    <w:rsid w:val="00325538"/>
    <w:rsid w:val="003302C1"/>
    <w:rsid w:val="00330AF0"/>
    <w:rsid w:val="00331188"/>
    <w:rsid w:val="00331712"/>
    <w:rsid w:val="003325D3"/>
    <w:rsid w:val="00332895"/>
    <w:rsid w:val="00332CB4"/>
    <w:rsid w:val="003335A9"/>
    <w:rsid w:val="00335CC3"/>
    <w:rsid w:val="0033627E"/>
    <w:rsid w:val="0033706E"/>
    <w:rsid w:val="003404A1"/>
    <w:rsid w:val="00340701"/>
    <w:rsid w:val="003421A0"/>
    <w:rsid w:val="00342C90"/>
    <w:rsid w:val="00342F68"/>
    <w:rsid w:val="003443A4"/>
    <w:rsid w:val="003460F1"/>
    <w:rsid w:val="00346CFA"/>
    <w:rsid w:val="0034759F"/>
    <w:rsid w:val="003479C2"/>
    <w:rsid w:val="00347AFB"/>
    <w:rsid w:val="00347C20"/>
    <w:rsid w:val="00350574"/>
    <w:rsid w:val="0035067C"/>
    <w:rsid w:val="00351745"/>
    <w:rsid w:val="00353A50"/>
    <w:rsid w:val="00354224"/>
    <w:rsid w:val="003558F4"/>
    <w:rsid w:val="00355902"/>
    <w:rsid w:val="00357E4B"/>
    <w:rsid w:val="00362964"/>
    <w:rsid w:val="0036504B"/>
    <w:rsid w:val="00366345"/>
    <w:rsid w:val="0036702B"/>
    <w:rsid w:val="003677BF"/>
    <w:rsid w:val="00367A02"/>
    <w:rsid w:val="0037012F"/>
    <w:rsid w:val="00371243"/>
    <w:rsid w:val="00371303"/>
    <w:rsid w:val="0037221E"/>
    <w:rsid w:val="00372818"/>
    <w:rsid w:val="00372CA9"/>
    <w:rsid w:val="00375824"/>
    <w:rsid w:val="003765C1"/>
    <w:rsid w:val="00376BE6"/>
    <w:rsid w:val="003770E5"/>
    <w:rsid w:val="00380F77"/>
    <w:rsid w:val="0038142A"/>
    <w:rsid w:val="003823C7"/>
    <w:rsid w:val="00384E6B"/>
    <w:rsid w:val="00385030"/>
    <w:rsid w:val="00385D16"/>
    <w:rsid w:val="00386F2D"/>
    <w:rsid w:val="0038787E"/>
    <w:rsid w:val="003900EA"/>
    <w:rsid w:val="00390BE2"/>
    <w:rsid w:val="003912DD"/>
    <w:rsid w:val="00393387"/>
    <w:rsid w:val="00393657"/>
    <w:rsid w:val="003938C3"/>
    <w:rsid w:val="00393A5F"/>
    <w:rsid w:val="0039688C"/>
    <w:rsid w:val="00396AD1"/>
    <w:rsid w:val="003970B8"/>
    <w:rsid w:val="003973C5"/>
    <w:rsid w:val="0039748B"/>
    <w:rsid w:val="003A015E"/>
    <w:rsid w:val="003A0941"/>
    <w:rsid w:val="003A4EC6"/>
    <w:rsid w:val="003A5430"/>
    <w:rsid w:val="003A5474"/>
    <w:rsid w:val="003A59F1"/>
    <w:rsid w:val="003A69AE"/>
    <w:rsid w:val="003A6EA5"/>
    <w:rsid w:val="003B09D9"/>
    <w:rsid w:val="003B21E4"/>
    <w:rsid w:val="003B26F0"/>
    <w:rsid w:val="003B3F26"/>
    <w:rsid w:val="003B4FE2"/>
    <w:rsid w:val="003B643C"/>
    <w:rsid w:val="003B69F9"/>
    <w:rsid w:val="003C29E4"/>
    <w:rsid w:val="003C3C44"/>
    <w:rsid w:val="003C5130"/>
    <w:rsid w:val="003C5948"/>
    <w:rsid w:val="003C67E6"/>
    <w:rsid w:val="003D1093"/>
    <w:rsid w:val="003D10EA"/>
    <w:rsid w:val="003D14C0"/>
    <w:rsid w:val="003D1AB7"/>
    <w:rsid w:val="003D1B97"/>
    <w:rsid w:val="003D3A88"/>
    <w:rsid w:val="003D3E56"/>
    <w:rsid w:val="003D4515"/>
    <w:rsid w:val="003E063F"/>
    <w:rsid w:val="003E0B5C"/>
    <w:rsid w:val="003E21F3"/>
    <w:rsid w:val="003E3344"/>
    <w:rsid w:val="003E3D2F"/>
    <w:rsid w:val="003E4618"/>
    <w:rsid w:val="003E6E28"/>
    <w:rsid w:val="003E71AE"/>
    <w:rsid w:val="003E76E3"/>
    <w:rsid w:val="003F0CB3"/>
    <w:rsid w:val="003F380A"/>
    <w:rsid w:val="003F39BA"/>
    <w:rsid w:val="003F3D93"/>
    <w:rsid w:val="003F695D"/>
    <w:rsid w:val="004019B0"/>
    <w:rsid w:val="00402CC6"/>
    <w:rsid w:val="0040316E"/>
    <w:rsid w:val="00405993"/>
    <w:rsid w:val="00406230"/>
    <w:rsid w:val="00406FB0"/>
    <w:rsid w:val="0040734A"/>
    <w:rsid w:val="00407BE5"/>
    <w:rsid w:val="00410CF5"/>
    <w:rsid w:val="00411289"/>
    <w:rsid w:val="00412B90"/>
    <w:rsid w:val="00412CD5"/>
    <w:rsid w:val="0041583A"/>
    <w:rsid w:val="00415895"/>
    <w:rsid w:val="00416FAF"/>
    <w:rsid w:val="00420010"/>
    <w:rsid w:val="0042041D"/>
    <w:rsid w:val="004215C9"/>
    <w:rsid w:val="00421D02"/>
    <w:rsid w:val="00422536"/>
    <w:rsid w:val="004227F9"/>
    <w:rsid w:val="0042325A"/>
    <w:rsid w:val="00423983"/>
    <w:rsid w:val="00424E29"/>
    <w:rsid w:val="004267F6"/>
    <w:rsid w:val="004270D3"/>
    <w:rsid w:val="004335DC"/>
    <w:rsid w:val="0043409C"/>
    <w:rsid w:val="004360D7"/>
    <w:rsid w:val="00437154"/>
    <w:rsid w:val="00437D06"/>
    <w:rsid w:val="0044201B"/>
    <w:rsid w:val="00442DF6"/>
    <w:rsid w:val="0044485F"/>
    <w:rsid w:val="0044495B"/>
    <w:rsid w:val="00447B0E"/>
    <w:rsid w:val="00451DCA"/>
    <w:rsid w:val="00453625"/>
    <w:rsid w:val="00454F59"/>
    <w:rsid w:val="00455D25"/>
    <w:rsid w:val="004569A5"/>
    <w:rsid w:val="0046015E"/>
    <w:rsid w:val="00460472"/>
    <w:rsid w:val="00460A0E"/>
    <w:rsid w:val="00461532"/>
    <w:rsid w:val="004616D7"/>
    <w:rsid w:val="00461D9F"/>
    <w:rsid w:val="004629B8"/>
    <w:rsid w:val="00464E81"/>
    <w:rsid w:val="00466666"/>
    <w:rsid w:val="004666CF"/>
    <w:rsid w:val="00467893"/>
    <w:rsid w:val="004717C9"/>
    <w:rsid w:val="0047216F"/>
    <w:rsid w:val="00472B49"/>
    <w:rsid w:val="004734D3"/>
    <w:rsid w:val="004740DE"/>
    <w:rsid w:val="004746CC"/>
    <w:rsid w:val="0047590D"/>
    <w:rsid w:val="00476C1A"/>
    <w:rsid w:val="00477BA7"/>
    <w:rsid w:val="00477D9B"/>
    <w:rsid w:val="0048060C"/>
    <w:rsid w:val="004839A4"/>
    <w:rsid w:val="00483BE3"/>
    <w:rsid w:val="004871DB"/>
    <w:rsid w:val="00487612"/>
    <w:rsid w:val="004905CB"/>
    <w:rsid w:val="00491B02"/>
    <w:rsid w:val="00492B3A"/>
    <w:rsid w:val="00493D67"/>
    <w:rsid w:val="00496CCE"/>
    <w:rsid w:val="0049721F"/>
    <w:rsid w:val="0049753F"/>
    <w:rsid w:val="004A1B23"/>
    <w:rsid w:val="004A2B88"/>
    <w:rsid w:val="004A3407"/>
    <w:rsid w:val="004A514E"/>
    <w:rsid w:val="004A6CCE"/>
    <w:rsid w:val="004A6D24"/>
    <w:rsid w:val="004B04F4"/>
    <w:rsid w:val="004B0BDD"/>
    <w:rsid w:val="004B15A0"/>
    <w:rsid w:val="004B254B"/>
    <w:rsid w:val="004B47AC"/>
    <w:rsid w:val="004B55A5"/>
    <w:rsid w:val="004C147D"/>
    <w:rsid w:val="004C1500"/>
    <w:rsid w:val="004C35A3"/>
    <w:rsid w:val="004C3E7C"/>
    <w:rsid w:val="004C4C56"/>
    <w:rsid w:val="004C6BF8"/>
    <w:rsid w:val="004D0450"/>
    <w:rsid w:val="004D088C"/>
    <w:rsid w:val="004D16C4"/>
    <w:rsid w:val="004D1A14"/>
    <w:rsid w:val="004D1DFD"/>
    <w:rsid w:val="004D23EE"/>
    <w:rsid w:val="004D4281"/>
    <w:rsid w:val="004D4FE4"/>
    <w:rsid w:val="004D5DF5"/>
    <w:rsid w:val="004D605F"/>
    <w:rsid w:val="004D7E30"/>
    <w:rsid w:val="004E03E9"/>
    <w:rsid w:val="004E154B"/>
    <w:rsid w:val="004E24CC"/>
    <w:rsid w:val="004E4115"/>
    <w:rsid w:val="004E536E"/>
    <w:rsid w:val="004F08A3"/>
    <w:rsid w:val="004F0ACB"/>
    <w:rsid w:val="004F0BFB"/>
    <w:rsid w:val="004F13E0"/>
    <w:rsid w:val="004F20D6"/>
    <w:rsid w:val="004F4007"/>
    <w:rsid w:val="004F6191"/>
    <w:rsid w:val="004F6B38"/>
    <w:rsid w:val="004F7438"/>
    <w:rsid w:val="00500949"/>
    <w:rsid w:val="005015ED"/>
    <w:rsid w:val="00501B66"/>
    <w:rsid w:val="0050393D"/>
    <w:rsid w:val="005041AC"/>
    <w:rsid w:val="00504C39"/>
    <w:rsid w:val="005055E8"/>
    <w:rsid w:val="0050780A"/>
    <w:rsid w:val="00507FC4"/>
    <w:rsid w:val="00511F98"/>
    <w:rsid w:val="0051264D"/>
    <w:rsid w:val="00513ADF"/>
    <w:rsid w:val="00516757"/>
    <w:rsid w:val="0051711F"/>
    <w:rsid w:val="0052042E"/>
    <w:rsid w:val="00520D12"/>
    <w:rsid w:val="00521009"/>
    <w:rsid w:val="0052310B"/>
    <w:rsid w:val="00523699"/>
    <w:rsid w:val="0052390E"/>
    <w:rsid w:val="00523A1B"/>
    <w:rsid w:val="0052449A"/>
    <w:rsid w:val="00524521"/>
    <w:rsid w:val="005252C2"/>
    <w:rsid w:val="0052543D"/>
    <w:rsid w:val="005311F3"/>
    <w:rsid w:val="0053451B"/>
    <w:rsid w:val="0053470F"/>
    <w:rsid w:val="00536AD5"/>
    <w:rsid w:val="00536F9A"/>
    <w:rsid w:val="00537BC8"/>
    <w:rsid w:val="00540068"/>
    <w:rsid w:val="00540802"/>
    <w:rsid w:val="00541CE1"/>
    <w:rsid w:val="00541DC9"/>
    <w:rsid w:val="00543AE0"/>
    <w:rsid w:val="005502C9"/>
    <w:rsid w:val="00551A9A"/>
    <w:rsid w:val="00553E4B"/>
    <w:rsid w:val="005563FB"/>
    <w:rsid w:val="0056125E"/>
    <w:rsid w:val="005619F1"/>
    <w:rsid w:val="00562F08"/>
    <w:rsid w:val="00563EB0"/>
    <w:rsid w:val="00564282"/>
    <w:rsid w:val="00565521"/>
    <w:rsid w:val="005709A4"/>
    <w:rsid w:val="005709D7"/>
    <w:rsid w:val="00570BDE"/>
    <w:rsid w:val="0057141E"/>
    <w:rsid w:val="005733EF"/>
    <w:rsid w:val="00574630"/>
    <w:rsid w:val="00574984"/>
    <w:rsid w:val="00574FD2"/>
    <w:rsid w:val="00575252"/>
    <w:rsid w:val="00577E1E"/>
    <w:rsid w:val="00580802"/>
    <w:rsid w:val="00581888"/>
    <w:rsid w:val="00584302"/>
    <w:rsid w:val="005849EC"/>
    <w:rsid w:val="00584A00"/>
    <w:rsid w:val="00584DDA"/>
    <w:rsid w:val="005864B8"/>
    <w:rsid w:val="00586B1E"/>
    <w:rsid w:val="00586D64"/>
    <w:rsid w:val="005903AF"/>
    <w:rsid w:val="005925D8"/>
    <w:rsid w:val="00592A28"/>
    <w:rsid w:val="005954AB"/>
    <w:rsid w:val="00595931"/>
    <w:rsid w:val="005967C4"/>
    <w:rsid w:val="005972C4"/>
    <w:rsid w:val="00597BBF"/>
    <w:rsid w:val="005A0C21"/>
    <w:rsid w:val="005A1A76"/>
    <w:rsid w:val="005A3115"/>
    <w:rsid w:val="005A5323"/>
    <w:rsid w:val="005A792B"/>
    <w:rsid w:val="005B0577"/>
    <w:rsid w:val="005B08B2"/>
    <w:rsid w:val="005B1700"/>
    <w:rsid w:val="005B2039"/>
    <w:rsid w:val="005B2C67"/>
    <w:rsid w:val="005B3040"/>
    <w:rsid w:val="005B3189"/>
    <w:rsid w:val="005B3203"/>
    <w:rsid w:val="005B3AE1"/>
    <w:rsid w:val="005B5CCC"/>
    <w:rsid w:val="005B60AE"/>
    <w:rsid w:val="005B64C7"/>
    <w:rsid w:val="005B737B"/>
    <w:rsid w:val="005C0711"/>
    <w:rsid w:val="005C123E"/>
    <w:rsid w:val="005C2600"/>
    <w:rsid w:val="005C425B"/>
    <w:rsid w:val="005C5365"/>
    <w:rsid w:val="005C548C"/>
    <w:rsid w:val="005C5BB5"/>
    <w:rsid w:val="005C616D"/>
    <w:rsid w:val="005C64DB"/>
    <w:rsid w:val="005C6660"/>
    <w:rsid w:val="005C7C90"/>
    <w:rsid w:val="005C7D1F"/>
    <w:rsid w:val="005D25FF"/>
    <w:rsid w:val="005D3AF6"/>
    <w:rsid w:val="005D3C74"/>
    <w:rsid w:val="005D3FD8"/>
    <w:rsid w:val="005D62A7"/>
    <w:rsid w:val="005D6AA0"/>
    <w:rsid w:val="005D7373"/>
    <w:rsid w:val="005E168F"/>
    <w:rsid w:val="005E1DB1"/>
    <w:rsid w:val="005E206C"/>
    <w:rsid w:val="005E2475"/>
    <w:rsid w:val="005E5738"/>
    <w:rsid w:val="005E58B0"/>
    <w:rsid w:val="005E62CF"/>
    <w:rsid w:val="005E7605"/>
    <w:rsid w:val="005F022B"/>
    <w:rsid w:val="005F5750"/>
    <w:rsid w:val="005F6ACD"/>
    <w:rsid w:val="005F76AD"/>
    <w:rsid w:val="006006A8"/>
    <w:rsid w:val="00600DC6"/>
    <w:rsid w:val="00601998"/>
    <w:rsid w:val="006025A7"/>
    <w:rsid w:val="00602B77"/>
    <w:rsid w:val="006034EC"/>
    <w:rsid w:val="00603A03"/>
    <w:rsid w:val="006048FD"/>
    <w:rsid w:val="00606495"/>
    <w:rsid w:val="00607F4B"/>
    <w:rsid w:val="006123AB"/>
    <w:rsid w:val="00613A0F"/>
    <w:rsid w:val="006167A1"/>
    <w:rsid w:val="006227A6"/>
    <w:rsid w:val="006228E1"/>
    <w:rsid w:val="00624235"/>
    <w:rsid w:val="00624423"/>
    <w:rsid w:val="0062631A"/>
    <w:rsid w:val="00627605"/>
    <w:rsid w:val="0062782F"/>
    <w:rsid w:val="00632825"/>
    <w:rsid w:val="00633777"/>
    <w:rsid w:val="00633794"/>
    <w:rsid w:val="00635020"/>
    <w:rsid w:val="00635277"/>
    <w:rsid w:val="00635BA1"/>
    <w:rsid w:val="00637666"/>
    <w:rsid w:val="00637C98"/>
    <w:rsid w:val="00641522"/>
    <w:rsid w:val="00642810"/>
    <w:rsid w:val="00642E19"/>
    <w:rsid w:val="0064678E"/>
    <w:rsid w:val="0064697E"/>
    <w:rsid w:val="00647F13"/>
    <w:rsid w:val="006502C5"/>
    <w:rsid w:val="00651083"/>
    <w:rsid w:val="0065205E"/>
    <w:rsid w:val="006537FA"/>
    <w:rsid w:val="006544E7"/>
    <w:rsid w:val="00654F5F"/>
    <w:rsid w:val="0065524E"/>
    <w:rsid w:val="0065593D"/>
    <w:rsid w:val="00655EF6"/>
    <w:rsid w:val="006565DE"/>
    <w:rsid w:val="00660B7D"/>
    <w:rsid w:val="00660EE8"/>
    <w:rsid w:val="0066175D"/>
    <w:rsid w:val="00661EB1"/>
    <w:rsid w:val="006639D8"/>
    <w:rsid w:val="00663A54"/>
    <w:rsid w:val="00665523"/>
    <w:rsid w:val="006676E8"/>
    <w:rsid w:val="00670093"/>
    <w:rsid w:val="00670885"/>
    <w:rsid w:val="006710D5"/>
    <w:rsid w:val="00672061"/>
    <w:rsid w:val="00672602"/>
    <w:rsid w:val="00674276"/>
    <w:rsid w:val="00674C06"/>
    <w:rsid w:val="006760D2"/>
    <w:rsid w:val="006766FF"/>
    <w:rsid w:val="00676F27"/>
    <w:rsid w:val="00677130"/>
    <w:rsid w:val="006801FB"/>
    <w:rsid w:val="00680505"/>
    <w:rsid w:val="00680BB0"/>
    <w:rsid w:val="00680CCE"/>
    <w:rsid w:val="00681F88"/>
    <w:rsid w:val="0069274C"/>
    <w:rsid w:val="00693263"/>
    <w:rsid w:val="006936B8"/>
    <w:rsid w:val="0069378D"/>
    <w:rsid w:val="00694AC3"/>
    <w:rsid w:val="006958EB"/>
    <w:rsid w:val="00696341"/>
    <w:rsid w:val="006963C5"/>
    <w:rsid w:val="00696DDE"/>
    <w:rsid w:val="00697998"/>
    <w:rsid w:val="00697C40"/>
    <w:rsid w:val="006A0997"/>
    <w:rsid w:val="006A1763"/>
    <w:rsid w:val="006A1C57"/>
    <w:rsid w:val="006A2081"/>
    <w:rsid w:val="006A4CFE"/>
    <w:rsid w:val="006A4FFF"/>
    <w:rsid w:val="006A6825"/>
    <w:rsid w:val="006A6FC7"/>
    <w:rsid w:val="006B0D69"/>
    <w:rsid w:val="006B4643"/>
    <w:rsid w:val="006B5755"/>
    <w:rsid w:val="006C0351"/>
    <w:rsid w:val="006C1E85"/>
    <w:rsid w:val="006C3767"/>
    <w:rsid w:val="006C3D45"/>
    <w:rsid w:val="006C4213"/>
    <w:rsid w:val="006C464C"/>
    <w:rsid w:val="006C4B12"/>
    <w:rsid w:val="006C799B"/>
    <w:rsid w:val="006D02CB"/>
    <w:rsid w:val="006D1019"/>
    <w:rsid w:val="006D1E97"/>
    <w:rsid w:val="006D4080"/>
    <w:rsid w:val="006D4911"/>
    <w:rsid w:val="006D4AE0"/>
    <w:rsid w:val="006D6F70"/>
    <w:rsid w:val="006D7B21"/>
    <w:rsid w:val="006E067E"/>
    <w:rsid w:val="006E0A43"/>
    <w:rsid w:val="006E2B67"/>
    <w:rsid w:val="006E390B"/>
    <w:rsid w:val="006E3C34"/>
    <w:rsid w:val="006E6A4A"/>
    <w:rsid w:val="006E76A6"/>
    <w:rsid w:val="006E7CAF"/>
    <w:rsid w:val="006F0858"/>
    <w:rsid w:val="006F4509"/>
    <w:rsid w:val="006F46A9"/>
    <w:rsid w:val="006F5837"/>
    <w:rsid w:val="006F6C27"/>
    <w:rsid w:val="007007DC"/>
    <w:rsid w:val="007044DB"/>
    <w:rsid w:val="0070497A"/>
    <w:rsid w:val="00704DF3"/>
    <w:rsid w:val="007076F0"/>
    <w:rsid w:val="00707E59"/>
    <w:rsid w:val="00711B8F"/>
    <w:rsid w:val="00712C19"/>
    <w:rsid w:val="00712D61"/>
    <w:rsid w:val="00713505"/>
    <w:rsid w:val="007157D9"/>
    <w:rsid w:val="00721C1B"/>
    <w:rsid w:val="00723A1C"/>
    <w:rsid w:val="00723B7C"/>
    <w:rsid w:val="00724E56"/>
    <w:rsid w:val="00724EC9"/>
    <w:rsid w:val="00725A97"/>
    <w:rsid w:val="00725E0B"/>
    <w:rsid w:val="00730130"/>
    <w:rsid w:val="00730382"/>
    <w:rsid w:val="007320B1"/>
    <w:rsid w:val="007324EF"/>
    <w:rsid w:val="00732DF7"/>
    <w:rsid w:val="007334EA"/>
    <w:rsid w:val="007338BA"/>
    <w:rsid w:val="00733C3D"/>
    <w:rsid w:val="0073558D"/>
    <w:rsid w:val="0073560A"/>
    <w:rsid w:val="00735739"/>
    <w:rsid w:val="00736AC3"/>
    <w:rsid w:val="007374C5"/>
    <w:rsid w:val="00737C40"/>
    <w:rsid w:val="00741AF0"/>
    <w:rsid w:val="0074359A"/>
    <w:rsid w:val="00744263"/>
    <w:rsid w:val="00745BE5"/>
    <w:rsid w:val="00746D82"/>
    <w:rsid w:val="00747635"/>
    <w:rsid w:val="00752295"/>
    <w:rsid w:val="0075267A"/>
    <w:rsid w:val="0075316D"/>
    <w:rsid w:val="007538F3"/>
    <w:rsid w:val="007551F5"/>
    <w:rsid w:val="007554FD"/>
    <w:rsid w:val="00755FF4"/>
    <w:rsid w:val="00757BA3"/>
    <w:rsid w:val="00757DF5"/>
    <w:rsid w:val="0076174C"/>
    <w:rsid w:val="0076193F"/>
    <w:rsid w:val="00762F61"/>
    <w:rsid w:val="00763C33"/>
    <w:rsid w:val="007642A0"/>
    <w:rsid w:val="00765EB7"/>
    <w:rsid w:val="00767D29"/>
    <w:rsid w:val="00770B67"/>
    <w:rsid w:val="00771747"/>
    <w:rsid w:val="007722D0"/>
    <w:rsid w:val="00772C76"/>
    <w:rsid w:val="00774C8C"/>
    <w:rsid w:val="007752A5"/>
    <w:rsid w:val="007754F9"/>
    <w:rsid w:val="00776687"/>
    <w:rsid w:val="00776B0F"/>
    <w:rsid w:val="00781323"/>
    <w:rsid w:val="007821B2"/>
    <w:rsid w:val="00782346"/>
    <w:rsid w:val="0078397F"/>
    <w:rsid w:val="00786844"/>
    <w:rsid w:val="00786A2A"/>
    <w:rsid w:val="00786CE1"/>
    <w:rsid w:val="00787EBC"/>
    <w:rsid w:val="0079184C"/>
    <w:rsid w:val="00791CCE"/>
    <w:rsid w:val="0079558A"/>
    <w:rsid w:val="00796B07"/>
    <w:rsid w:val="007A05E2"/>
    <w:rsid w:val="007A19CC"/>
    <w:rsid w:val="007A1A36"/>
    <w:rsid w:val="007A1AB5"/>
    <w:rsid w:val="007A2CEF"/>
    <w:rsid w:val="007A2DEC"/>
    <w:rsid w:val="007A3D30"/>
    <w:rsid w:val="007A4FEB"/>
    <w:rsid w:val="007A67D2"/>
    <w:rsid w:val="007A7087"/>
    <w:rsid w:val="007A7100"/>
    <w:rsid w:val="007B005C"/>
    <w:rsid w:val="007B0E94"/>
    <w:rsid w:val="007B4A49"/>
    <w:rsid w:val="007B4CA8"/>
    <w:rsid w:val="007B6065"/>
    <w:rsid w:val="007B6187"/>
    <w:rsid w:val="007B754E"/>
    <w:rsid w:val="007C05D7"/>
    <w:rsid w:val="007C1BBB"/>
    <w:rsid w:val="007C2236"/>
    <w:rsid w:val="007C36B2"/>
    <w:rsid w:val="007C635A"/>
    <w:rsid w:val="007D02B5"/>
    <w:rsid w:val="007D3053"/>
    <w:rsid w:val="007D3BB0"/>
    <w:rsid w:val="007D454E"/>
    <w:rsid w:val="007D4D53"/>
    <w:rsid w:val="007D66A6"/>
    <w:rsid w:val="007D766C"/>
    <w:rsid w:val="007E1CD7"/>
    <w:rsid w:val="007E24D0"/>
    <w:rsid w:val="007E35B2"/>
    <w:rsid w:val="007E7284"/>
    <w:rsid w:val="007F0AFD"/>
    <w:rsid w:val="007F235C"/>
    <w:rsid w:val="007F2DD7"/>
    <w:rsid w:val="007F47C0"/>
    <w:rsid w:val="007F5336"/>
    <w:rsid w:val="007F54BF"/>
    <w:rsid w:val="007F63DA"/>
    <w:rsid w:val="007F6A6D"/>
    <w:rsid w:val="007F77EE"/>
    <w:rsid w:val="00800670"/>
    <w:rsid w:val="008021CB"/>
    <w:rsid w:val="00803CF8"/>
    <w:rsid w:val="0080620F"/>
    <w:rsid w:val="008069AE"/>
    <w:rsid w:val="00807B56"/>
    <w:rsid w:val="008106B3"/>
    <w:rsid w:val="008107D7"/>
    <w:rsid w:val="00810BF6"/>
    <w:rsid w:val="0081161B"/>
    <w:rsid w:val="00811B6D"/>
    <w:rsid w:val="00813744"/>
    <w:rsid w:val="00813E46"/>
    <w:rsid w:val="00814C35"/>
    <w:rsid w:val="00816500"/>
    <w:rsid w:val="00816BE8"/>
    <w:rsid w:val="008173A7"/>
    <w:rsid w:val="0082014C"/>
    <w:rsid w:val="00821E30"/>
    <w:rsid w:val="00822AEE"/>
    <w:rsid w:val="00824716"/>
    <w:rsid w:val="008251CB"/>
    <w:rsid w:val="0082638A"/>
    <w:rsid w:val="00826796"/>
    <w:rsid w:val="0082723F"/>
    <w:rsid w:val="00827EDE"/>
    <w:rsid w:val="00834E9D"/>
    <w:rsid w:val="008352F0"/>
    <w:rsid w:val="00835798"/>
    <w:rsid w:val="00835FA0"/>
    <w:rsid w:val="00836303"/>
    <w:rsid w:val="0083693E"/>
    <w:rsid w:val="008376B4"/>
    <w:rsid w:val="00837A09"/>
    <w:rsid w:val="00841BBE"/>
    <w:rsid w:val="00843A0A"/>
    <w:rsid w:val="008451C7"/>
    <w:rsid w:val="00845386"/>
    <w:rsid w:val="00847204"/>
    <w:rsid w:val="00847A2F"/>
    <w:rsid w:val="008507DB"/>
    <w:rsid w:val="00850A5E"/>
    <w:rsid w:val="0085157F"/>
    <w:rsid w:val="00852001"/>
    <w:rsid w:val="008528C7"/>
    <w:rsid w:val="008529D4"/>
    <w:rsid w:val="00852D5D"/>
    <w:rsid w:val="00854DDE"/>
    <w:rsid w:val="00860121"/>
    <w:rsid w:val="0086050B"/>
    <w:rsid w:val="00860CD6"/>
    <w:rsid w:val="00861EBA"/>
    <w:rsid w:val="00864622"/>
    <w:rsid w:val="00865DB2"/>
    <w:rsid w:val="00870292"/>
    <w:rsid w:val="0087088F"/>
    <w:rsid w:val="00870FF4"/>
    <w:rsid w:val="008710FE"/>
    <w:rsid w:val="0087514C"/>
    <w:rsid w:val="0087595A"/>
    <w:rsid w:val="00876802"/>
    <w:rsid w:val="00876B96"/>
    <w:rsid w:val="008772C7"/>
    <w:rsid w:val="00877B3F"/>
    <w:rsid w:val="00877C42"/>
    <w:rsid w:val="00880014"/>
    <w:rsid w:val="00880F6F"/>
    <w:rsid w:val="008812E7"/>
    <w:rsid w:val="008818A5"/>
    <w:rsid w:val="00882AC0"/>
    <w:rsid w:val="008831F8"/>
    <w:rsid w:val="008836F1"/>
    <w:rsid w:val="008836FC"/>
    <w:rsid w:val="00883BDB"/>
    <w:rsid w:val="0088401C"/>
    <w:rsid w:val="0088490B"/>
    <w:rsid w:val="00886EBC"/>
    <w:rsid w:val="00887AB4"/>
    <w:rsid w:val="00893917"/>
    <w:rsid w:val="00893CCF"/>
    <w:rsid w:val="008951B3"/>
    <w:rsid w:val="0089663F"/>
    <w:rsid w:val="0089720C"/>
    <w:rsid w:val="0089786E"/>
    <w:rsid w:val="008A07CC"/>
    <w:rsid w:val="008A1177"/>
    <w:rsid w:val="008A1A2D"/>
    <w:rsid w:val="008A27B0"/>
    <w:rsid w:val="008A62DF"/>
    <w:rsid w:val="008A70C0"/>
    <w:rsid w:val="008A7FE4"/>
    <w:rsid w:val="008B10FC"/>
    <w:rsid w:val="008B1D7C"/>
    <w:rsid w:val="008B4CEE"/>
    <w:rsid w:val="008C014C"/>
    <w:rsid w:val="008C5EC2"/>
    <w:rsid w:val="008C5FA1"/>
    <w:rsid w:val="008D27E6"/>
    <w:rsid w:val="008D637C"/>
    <w:rsid w:val="008D7F7C"/>
    <w:rsid w:val="008E1189"/>
    <w:rsid w:val="008E2304"/>
    <w:rsid w:val="008E3226"/>
    <w:rsid w:val="008E3D3C"/>
    <w:rsid w:val="008E4D9C"/>
    <w:rsid w:val="008E523B"/>
    <w:rsid w:val="008E5691"/>
    <w:rsid w:val="008E6011"/>
    <w:rsid w:val="008E6CDB"/>
    <w:rsid w:val="008E7CC2"/>
    <w:rsid w:val="008F57B1"/>
    <w:rsid w:val="008F6156"/>
    <w:rsid w:val="008F6A90"/>
    <w:rsid w:val="008F7056"/>
    <w:rsid w:val="009023D3"/>
    <w:rsid w:val="0090333A"/>
    <w:rsid w:val="00907592"/>
    <w:rsid w:val="00910BA8"/>
    <w:rsid w:val="00913E07"/>
    <w:rsid w:val="00915AB1"/>
    <w:rsid w:val="0091689E"/>
    <w:rsid w:val="009172DC"/>
    <w:rsid w:val="00921327"/>
    <w:rsid w:val="00921A90"/>
    <w:rsid w:val="009254EE"/>
    <w:rsid w:val="009259CE"/>
    <w:rsid w:val="00925D83"/>
    <w:rsid w:val="00927326"/>
    <w:rsid w:val="0093054E"/>
    <w:rsid w:val="009308D9"/>
    <w:rsid w:val="00935B6F"/>
    <w:rsid w:val="00935C8B"/>
    <w:rsid w:val="00936FEA"/>
    <w:rsid w:val="00937EB4"/>
    <w:rsid w:val="009419DF"/>
    <w:rsid w:val="00942D08"/>
    <w:rsid w:val="00942F9F"/>
    <w:rsid w:val="0094309B"/>
    <w:rsid w:val="009433DA"/>
    <w:rsid w:val="009448B1"/>
    <w:rsid w:val="009456D2"/>
    <w:rsid w:val="009460F9"/>
    <w:rsid w:val="00946BA7"/>
    <w:rsid w:val="00951752"/>
    <w:rsid w:val="00953CAC"/>
    <w:rsid w:val="0095453E"/>
    <w:rsid w:val="009548C9"/>
    <w:rsid w:val="0096000D"/>
    <w:rsid w:val="009600D7"/>
    <w:rsid w:val="00960389"/>
    <w:rsid w:val="009619FA"/>
    <w:rsid w:val="0096202B"/>
    <w:rsid w:val="00963024"/>
    <w:rsid w:val="00963F81"/>
    <w:rsid w:val="009645E3"/>
    <w:rsid w:val="0096554D"/>
    <w:rsid w:val="00966183"/>
    <w:rsid w:val="009720C7"/>
    <w:rsid w:val="0097473F"/>
    <w:rsid w:val="009755A8"/>
    <w:rsid w:val="00975E23"/>
    <w:rsid w:val="00976C23"/>
    <w:rsid w:val="00980A69"/>
    <w:rsid w:val="00981E51"/>
    <w:rsid w:val="009853BC"/>
    <w:rsid w:val="00985E9E"/>
    <w:rsid w:val="00986AF5"/>
    <w:rsid w:val="00987764"/>
    <w:rsid w:val="00990A5C"/>
    <w:rsid w:val="00991B5F"/>
    <w:rsid w:val="00992AF3"/>
    <w:rsid w:val="00993352"/>
    <w:rsid w:val="009949B0"/>
    <w:rsid w:val="00996514"/>
    <w:rsid w:val="00996A9A"/>
    <w:rsid w:val="00997672"/>
    <w:rsid w:val="00997CDC"/>
    <w:rsid w:val="009A0BDB"/>
    <w:rsid w:val="009A145E"/>
    <w:rsid w:val="009A17E3"/>
    <w:rsid w:val="009A1F20"/>
    <w:rsid w:val="009A3640"/>
    <w:rsid w:val="009A4064"/>
    <w:rsid w:val="009A4700"/>
    <w:rsid w:val="009A5B71"/>
    <w:rsid w:val="009A61F6"/>
    <w:rsid w:val="009A710E"/>
    <w:rsid w:val="009B0106"/>
    <w:rsid w:val="009B0715"/>
    <w:rsid w:val="009B0FBF"/>
    <w:rsid w:val="009B101D"/>
    <w:rsid w:val="009B1708"/>
    <w:rsid w:val="009B1BD4"/>
    <w:rsid w:val="009B2D89"/>
    <w:rsid w:val="009B41E7"/>
    <w:rsid w:val="009B6529"/>
    <w:rsid w:val="009B714F"/>
    <w:rsid w:val="009C0D1C"/>
    <w:rsid w:val="009C1AA2"/>
    <w:rsid w:val="009C2D9C"/>
    <w:rsid w:val="009C3942"/>
    <w:rsid w:val="009C44EC"/>
    <w:rsid w:val="009C46B5"/>
    <w:rsid w:val="009C5494"/>
    <w:rsid w:val="009C5496"/>
    <w:rsid w:val="009C5648"/>
    <w:rsid w:val="009C6559"/>
    <w:rsid w:val="009C73C6"/>
    <w:rsid w:val="009D2CAA"/>
    <w:rsid w:val="009D4856"/>
    <w:rsid w:val="009D5F41"/>
    <w:rsid w:val="009D741D"/>
    <w:rsid w:val="009D7783"/>
    <w:rsid w:val="009E0652"/>
    <w:rsid w:val="009E1B9F"/>
    <w:rsid w:val="009E2927"/>
    <w:rsid w:val="009E42B2"/>
    <w:rsid w:val="009E6610"/>
    <w:rsid w:val="009E771F"/>
    <w:rsid w:val="009F3756"/>
    <w:rsid w:val="009F5826"/>
    <w:rsid w:val="009F6A79"/>
    <w:rsid w:val="00A042CA"/>
    <w:rsid w:val="00A05BB4"/>
    <w:rsid w:val="00A0682F"/>
    <w:rsid w:val="00A079E3"/>
    <w:rsid w:val="00A11DC4"/>
    <w:rsid w:val="00A13484"/>
    <w:rsid w:val="00A14EB2"/>
    <w:rsid w:val="00A14FFE"/>
    <w:rsid w:val="00A168D8"/>
    <w:rsid w:val="00A20564"/>
    <w:rsid w:val="00A21C9E"/>
    <w:rsid w:val="00A22EFC"/>
    <w:rsid w:val="00A27068"/>
    <w:rsid w:val="00A31D1C"/>
    <w:rsid w:val="00A31D92"/>
    <w:rsid w:val="00A32151"/>
    <w:rsid w:val="00A32D3D"/>
    <w:rsid w:val="00A35C9B"/>
    <w:rsid w:val="00A404D4"/>
    <w:rsid w:val="00A40B9C"/>
    <w:rsid w:val="00A40BB9"/>
    <w:rsid w:val="00A416AC"/>
    <w:rsid w:val="00A426AB"/>
    <w:rsid w:val="00A43F80"/>
    <w:rsid w:val="00A4413C"/>
    <w:rsid w:val="00A4556C"/>
    <w:rsid w:val="00A45F1A"/>
    <w:rsid w:val="00A525A2"/>
    <w:rsid w:val="00A527AC"/>
    <w:rsid w:val="00A52908"/>
    <w:rsid w:val="00A53D6D"/>
    <w:rsid w:val="00A54389"/>
    <w:rsid w:val="00A54434"/>
    <w:rsid w:val="00A546B8"/>
    <w:rsid w:val="00A5555D"/>
    <w:rsid w:val="00A55BD3"/>
    <w:rsid w:val="00A56767"/>
    <w:rsid w:val="00A57DDD"/>
    <w:rsid w:val="00A62BA8"/>
    <w:rsid w:val="00A62BAC"/>
    <w:rsid w:val="00A62C25"/>
    <w:rsid w:val="00A66FB8"/>
    <w:rsid w:val="00A71265"/>
    <w:rsid w:val="00A71C78"/>
    <w:rsid w:val="00A750EA"/>
    <w:rsid w:val="00A75C52"/>
    <w:rsid w:val="00A76980"/>
    <w:rsid w:val="00A83B43"/>
    <w:rsid w:val="00A84423"/>
    <w:rsid w:val="00A844D3"/>
    <w:rsid w:val="00A850D7"/>
    <w:rsid w:val="00A85401"/>
    <w:rsid w:val="00A857EE"/>
    <w:rsid w:val="00A9070B"/>
    <w:rsid w:val="00A919C3"/>
    <w:rsid w:val="00A91A3F"/>
    <w:rsid w:val="00A94227"/>
    <w:rsid w:val="00A94640"/>
    <w:rsid w:val="00A955D4"/>
    <w:rsid w:val="00A9610B"/>
    <w:rsid w:val="00A9715A"/>
    <w:rsid w:val="00A976D7"/>
    <w:rsid w:val="00A978A3"/>
    <w:rsid w:val="00AA0630"/>
    <w:rsid w:val="00AA2621"/>
    <w:rsid w:val="00AA3A89"/>
    <w:rsid w:val="00AA3DDA"/>
    <w:rsid w:val="00AA51F1"/>
    <w:rsid w:val="00AA78B8"/>
    <w:rsid w:val="00AA79D0"/>
    <w:rsid w:val="00AB0484"/>
    <w:rsid w:val="00AB154D"/>
    <w:rsid w:val="00AB1779"/>
    <w:rsid w:val="00AB5A06"/>
    <w:rsid w:val="00AB64E0"/>
    <w:rsid w:val="00AB68A6"/>
    <w:rsid w:val="00AB6F7B"/>
    <w:rsid w:val="00AC56C1"/>
    <w:rsid w:val="00AC63CE"/>
    <w:rsid w:val="00AC65A7"/>
    <w:rsid w:val="00AC748B"/>
    <w:rsid w:val="00AC76D2"/>
    <w:rsid w:val="00AD0C58"/>
    <w:rsid w:val="00AD1153"/>
    <w:rsid w:val="00AD2E2E"/>
    <w:rsid w:val="00AD373D"/>
    <w:rsid w:val="00AD46AF"/>
    <w:rsid w:val="00AD46BD"/>
    <w:rsid w:val="00AD5AEE"/>
    <w:rsid w:val="00AE027A"/>
    <w:rsid w:val="00AE0428"/>
    <w:rsid w:val="00AE13D7"/>
    <w:rsid w:val="00AE1DBB"/>
    <w:rsid w:val="00AE2744"/>
    <w:rsid w:val="00AE2B36"/>
    <w:rsid w:val="00AE4443"/>
    <w:rsid w:val="00AE5CEF"/>
    <w:rsid w:val="00AE5D92"/>
    <w:rsid w:val="00AE64F5"/>
    <w:rsid w:val="00AE6B26"/>
    <w:rsid w:val="00AE7D5D"/>
    <w:rsid w:val="00AF090B"/>
    <w:rsid w:val="00AF0D7B"/>
    <w:rsid w:val="00AF242D"/>
    <w:rsid w:val="00AF5637"/>
    <w:rsid w:val="00AF5B2B"/>
    <w:rsid w:val="00B01932"/>
    <w:rsid w:val="00B02AEB"/>
    <w:rsid w:val="00B056A2"/>
    <w:rsid w:val="00B0595B"/>
    <w:rsid w:val="00B12FBD"/>
    <w:rsid w:val="00B15DBC"/>
    <w:rsid w:val="00B15DEE"/>
    <w:rsid w:val="00B15F61"/>
    <w:rsid w:val="00B17CFF"/>
    <w:rsid w:val="00B20CFD"/>
    <w:rsid w:val="00B20E46"/>
    <w:rsid w:val="00B22281"/>
    <w:rsid w:val="00B22C2E"/>
    <w:rsid w:val="00B23E3C"/>
    <w:rsid w:val="00B2428C"/>
    <w:rsid w:val="00B249FF"/>
    <w:rsid w:val="00B2522C"/>
    <w:rsid w:val="00B26ADA"/>
    <w:rsid w:val="00B275CA"/>
    <w:rsid w:val="00B30C90"/>
    <w:rsid w:val="00B3143D"/>
    <w:rsid w:val="00B31E13"/>
    <w:rsid w:val="00B32457"/>
    <w:rsid w:val="00B33622"/>
    <w:rsid w:val="00B33B97"/>
    <w:rsid w:val="00B33BE4"/>
    <w:rsid w:val="00B33E85"/>
    <w:rsid w:val="00B34BC8"/>
    <w:rsid w:val="00B37007"/>
    <w:rsid w:val="00B37E00"/>
    <w:rsid w:val="00B400BC"/>
    <w:rsid w:val="00B41417"/>
    <w:rsid w:val="00B414FB"/>
    <w:rsid w:val="00B41A75"/>
    <w:rsid w:val="00B41AEA"/>
    <w:rsid w:val="00B41C84"/>
    <w:rsid w:val="00B42C5E"/>
    <w:rsid w:val="00B44EF8"/>
    <w:rsid w:val="00B451B1"/>
    <w:rsid w:val="00B45843"/>
    <w:rsid w:val="00B504FE"/>
    <w:rsid w:val="00B50F8F"/>
    <w:rsid w:val="00B51C64"/>
    <w:rsid w:val="00B53C90"/>
    <w:rsid w:val="00B547EB"/>
    <w:rsid w:val="00B555FB"/>
    <w:rsid w:val="00B55CC7"/>
    <w:rsid w:val="00B563CA"/>
    <w:rsid w:val="00B6020F"/>
    <w:rsid w:val="00B6257E"/>
    <w:rsid w:val="00B62A56"/>
    <w:rsid w:val="00B62DE5"/>
    <w:rsid w:val="00B66513"/>
    <w:rsid w:val="00B71A98"/>
    <w:rsid w:val="00B72BD4"/>
    <w:rsid w:val="00B73DF7"/>
    <w:rsid w:val="00B75FCE"/>
    <w:rsid w:val="00B7700E"/>
    <w:rsid w:val="00B77C99"/>
    <w:rsid w:val="00B826EE"/>
    <w:rsid w:val="00B82C48"/>
    <w:rsid w:val="00B83D0F"/>
    <w:rsid w:val="00B840AF"/>
    <w:rsid w:val="00B85870"/>
    <w:rsid w:val="00B85B9A"/>
    <w:rsid w:val="00B85D14"/>
    <w:rsid w:val="00B90682"/>
    <w:rsid w:val="00B90E43"/>
    <w:rsid w:val="00B9133B"/>
    <w:rsid w:val="00B91932"/>
    <w:rsid w:val="00B925C8"/>
    <w:rsid w:val="00B93D39"/>
    <w:rsid w:val="00B93E1F"/>
    <w:rsid w:val="00B94FCF"/>
    <w:rsid w:val="00B953D9"/>
    <w:rsid w:val="00B9558F"/>
    <w:rsid w:val="00B96918"/>
    <w:rsid w:val="00BA0265"/>
    <w:rsid w:val="00BA05F2"/>
    <w:rsid w:val="00BA1567"/>
    <w:rsid w:val="00BA1725"/>
    <w:rsid w:val="00BA276A"/>
    <w:rsid w:val="00BA50A7"/>
    <w:rsid w:val="00BA539F"/>
    <w:rsid w:val="00BA5F1B"/>
    <w:rsid w:val="00BA65A7"/>
    <w:rsid w:val="00BB04AB"/>
    <w:rsid w:val="00BB0601"/>
    <w:rsid w:val="00BB06A2"/>
    <w:rsid w:val="00BB0C65"/>
    <w:rsid w:val="00BB0EA9"/>
    <w:rsid w:val="00BB1DEE"/>
    <w:rsid w:val="00BB2719"/>
    <w:rsid w:val="00BB28A1"/>
    <w:rsid w:val="00BB6873"/>
    <w:rsid w:val="00BB745C"/>
    <w:rsid w:val="00BC0813"/>
    <w:rsid w:val="00BC0CCD"/>
    <w:rsid w:val="00BC112B"/>
    <w:rsid w:val="00BC1227"/>
    <w:rsid w:val="00BC3050"/>
    <w:rsid w:val="00BC3054"/>
    <w:rsid w:val="00BC5810"/>
    <w:rsid w:val="00BC615B"/>
    <w:rsid w:val="00BC7718"/>
    <w:rsid w:val="00BD1243"/>
    <w:rsid w:val="00BD1624"/>
    <w:rsid w:val="00BD2BD9"/>
    <w:rsid w:val="00BD320E"/>
    <w:rsid w:val="00BD33E2"/>
    <w:rsid w:val="00BD3B94"/>
    <w:rsid w:val="00BD65C0"/>
    <w:rsid w:val="00BD6BD7"/>
    <w:rsid w:val="00BD72E9"/>
    <w:rsid w:val="00BE1124"/>
    <w:rsid w:val="00BE1526"/>
    <w:rsid w:val="00BE5233"/>
    <w:rsid w:val="00BE53D3"/>
    <w:rsid w:val="00BE53FB"/>
    <w:rsid w:val="00BE6E71"/>
    <w:rsid w:val="00BE7828"/>
    <w:rsid w:val="00BF1F3D"/>
    <w:rsid w:val="00BF30B7"/>
    <w:rsid w:val="00BF4DE7"/>
    <w:rsid w:val="00BF543E"/>
    <w:rsid w:val="00BF5C30"/>
    <w:rsid w:val="00BF7381"/>
    <w:rsid w:val="00C01042"/>
    <w:rsid w:val="00C0170D"/>
    <w:rsid w:val="00C031EE"/>
    <w:rsid w:val="00C04043"/>
    <w:rsid w:val="00C04425"/>
    <w:rsid w:val="00C04C6D"/>
    <w:rsid w:val="00C04D4F"/>
    <w:rsid w:val="00C05AF8"/>
    <w:rsid w:val="00C077DC"/>
    <w:rsid w:val="00C10F59"/>
    <w:rsid w:val="00C116D5"/>
    <w:rsid w:val="00C124E9"/>
    <w:rsid w:val="00C128E4"/>
    <w:rsid w:val="00C12A97"/>
    <w:rsid w:val="00C1617C"/>
    <w:rsid w:val="00C164A2"/>
    <w:rsid w:val="00C1690F"/>
    <w:rsid w:val="00C16D57"/>
    <w:rsid w:val="00C17801"/>
    <w:rsid w:val="00C17DCE"/>
    <w:rsid w:val="00C226C0"/>
    <w:rsid w:val="00C25779"/>
    <w:rsid w:val="00C25E97"/>
    <w:rsid w:val="00C26966"/>
    <w:rsid w:val="00C27866"/>
    <w:rsid w:val="00C279E5"/>
    <w:rsid w:val="00C30170"/>
    <w:rsid w:val="00C31721"/>
    <w:rsid w:val="00C3514F"/>
    <w:rsid w:val="00C35457"/>
    <w:rsid w:val="00C3744A"/>
    <w:rsid w:val="00C4013C"/>
    <w:rsid w:val="00C401FA"/>
    <w:rsid w:val="00C4049C"/>
    <w:rsid w:val="00C41CCC"/>
    <w:rsid w:val="00C44A7B"/>
    <w:rsid w:val="00C47FA8"/>
    <w:rsid w:val="00C50914"/>
    <w:rsid w:val="00C50F72"/>
    <w:rsid w:val="00C51174"/>
    <w:rsid w:val="00C5156F"/>
    <w:rsid w:val="00C515D6"/>
    <w:rsid w:val="00C518E6"/>
    <w:rsid w:val="00C51E18"/>
    <w:rsid w:val="00C531A8"/>
    <w:rsid w:val="00C543E9"/>
    <w:rsid w:val="00C56D7D"/>
    <w:rsid w:val="00C60298"/>
    <w:rsid w:val="00C60BDF"/>
    <w:rsid w:val="00C60E51"/>
    <w:rsid w:val="00C617C6"/>
    <w:rsid w:val="00C619A6"/>
    <w:rsid w:val="00C6311D"/>
    <w:rsid w:val="00C6391B"/>
    <w:rsid w:val="00C64540"/>
    <w:rsid w:val="00C64D58"/>
    <w:rsid w:val="00C65B6B"/>
    <w:rsid w:val="00C65CD3"/>
    <w:rsid w:val="00C672F4"/>
    <w:rsid w:val="00C67340"/>
    <w:rsid w:val="00C674BF"/>
    <w:rsid w:val="00C710EF"/>
    <w:rsid w:val="00C716B3"/>
    <w:rsid w:val="00C71954"/>
    <w:rsid w:val="00C71FC7"/>
    <w:rsid w:val="00C727A9"/>
    <w:rsid w:val="00C738F6"/>
    <w:rsid w:val="00C7477D"/>
    <w:rsid w:val="00C75B00"/>
    <w:rsid w:val="00C75C8E"/>
    <w:rsid w:val="00C76C85"/>
    <w:rsid w:val="00C80251"/>
    <w:rsid w:val="00C81690"/>
    <w:rsid w:val="00C81D44"/>
    <w:rsid w:val="00C83C43"/>
    <w:rsid w:val="00C843D7"/>
    <w:rsid w:val="00C8487D"/>
    <w:rsid w:val="00C85779"/>
    <w:rsid w:val="00C86671"/>
    <w:rsid w:val="00C86810"/>
    <w:rsid w:val="00C903F8"/>
    <w:rsid w:val="00C91AC1"/>
    <w:rsid w:val="00C91AD6"/>
    <w:rsid w:val="00C9242C"/>
    <w:rsid w:val="00C9664E"/>
    <w:rsid w:val="00C97E13"/>
    <w:rsid w:val="00C97FE3"/>
    <w:rsid w:val="00CA09DE"/>
    <w:rsid w:val="00CA1BCC"/>
    <w:rsid w:val="00CA239A"/>
    <w:rsid w:val="00CA2440"/>
    <w:rsid w:val="00CA4AF5"/>
    <w:rsid w:val="00CA5940"/>
    <w:rsid w:val="00CA7BCE"/>
    <w:rsid w:val="00CA7C65"/>
    <w:rsid w:val="00CB2DA5"/>
    <w:rsid w:val="00CB327C"/>
    <w:rsid w:val="00CB548C"/>
    <w:rsid w:val="00CB7338"/>
    <w:rsid w:val="00CB7A91"/>
    <w:rsid w:val="00CC11AA"/>
    <w:rsid w:val="00CC16B7"/>
    <w:rsid w:val="00CC1897"/>
    <w:rsid w:val="00CC47C5"/>
    <w:rsid w:val="00CC4EAE"/>
    <w:rsid w:val="00CC5C01"/>
    <w:rsid w:val="00CC7389"/>
    <w:rsid w:val="00CD0386"/>
    <w:rsid w:val="00CD0B05"/>
    <w:rsid w:val="00CD1422"/>
    <w:rsid w:val="00CD36EA"/>
    <w:rsid w:val="00CD4EC7"/>
    <w:rsid w:val="00CD587F"/>
    <w:rsid w:val="00CD5CE7"/>
    <w:rsid w:val="00CD68C9"/>
    <w:rsid w:val="00CE073C"/>
    <w:rsid w:val="00CE09BC"/>
    <w:rsid w:val="00CE0C73"/>
    <w:rsid w:val="00CE4348"/>
    <w:rsid w:val="00CE56EC"/>
    <w:rsid w:val="00CE61D9"/>
    <w:rsid w:val="00CE68BC"/>
    <w:rsid w:val="00CE701D"/>
    <w:rsid w:val="00CE7E96"/>
    <w:rsid w:val="00CF2AA6"/>
    <w:rsid w:val="00CF3201"/>
    <w:rsid w:val="00CF3804"/>
    <w:rsid w:val="00CF55FC"/>
    <w:rsid w:val="00CF6D3A"/>
    <w:rsid w:val="00D02115"/>
    <w:rsid w:val="00D037C0"/>
    <w:rsid w:val="00D0513B"/>
    <w:rsid w:val="00D055BC"/>
    <w:rsid w:val="00D10009"/>
    <w:rsid w:val="00D10336"/>
    <w:rsid w:val="00D1123B"/>
    <w:rsid w:val="00D11589"/>
    <w:rsid w:val="00D11B30"/>
    <w:rsid w:val="00D124DF"/>
    <w:rsid w:val="00D1344A"/>
    <w:rsid w:val="00D13E8B"/>
    <w:rsid w:val="00D15AC1"/>
    <w:rsid w:val="00D15F3A"/>
    <w:rsid w:val="00D20E33"/>
    <w:rsid w:val="00D21083"/>
    <w:rsid w:val="00D21F7A"/>
    <w:rsid w:val="00D22AEF"/>
    <w:rsid w:val="00D2357C"/>
    <w:rsid w:val="00D270C1"/>
    <w:rsid w:val="00D27CE6"/>
    <w:rsid w:val="00D3181E"/>
    <w:rsid w:val="00D32893"/>
    <w:rsid w:val="00D32F5F"/>
    <w:rsid w:val="00D33237"/>
    <w:rsid w:val="00D33633"/>
    <w:rsid w:val="00D34A85"/>
    <w:rsid w:val="00D34B45"/>
    <w:rsid w:val="00D369BC"/>
    <w:rsid w:val="00D36B79"/>
    <w:rsid w:val="00D40E93"/>
    <w:rsid w:val="00D410B0"/>
    <w:rsid w:val="00D41E59"/>
    <w:rsid w:val="00D430A1"/>
    <w:rsid w:val="00D44D43"/>
    <w:rsid w:val="00D4766F"/>
    <w:rsid w:val="00D52AB3"/>
    <w:rsid w:val="00D53CC8"/>
    <w:rsid w:val="00D55653"/>
    <w:rsid w:val="00D574CE"/>
    <w:rsid w:val="00D611E3"/>
    <w:rsid w:val="00D618EC"/>
    <w:rsid w:val="00D6349E"/>
    <w:rsid w:val="00D63C45"/>
    <w:rsid w:val="00D6421E"/>
    <w:rsid w:val="00D643D2"/>
    <w:rsid w:val="00D64794"/>
    <w:rsid w:val="00D67372"/>
    <w:rsid w:val="00D67B09"/>
    <w:rsid w:val="00D71D6E"/>
    <w:rsid w:val="00D721FA"/>
    <w:rsid w:val="00D729EB"/>
    <w:rsid w:val="00D76810"/>
    <w:rsid w:val="00D76E41"/>
    <w:rsid w:val="00D77EE7"/>
    <w:rsid w:val="00D805C0"/>
    <w:rsid w:val="00D80F32"/>
    <w:rsid w:val="00D81BB2"/>
    <w:rsid w:val="00D82AE2"/>
    <w:rsid w:val="00D844AA"/>
    <w:rsid w:val="00D84529"/>
    <w:rsid w:val="00D86156"/>
    <w:rsid w:val="00D86599"/>
    <w:rsid w:val="00D86D7F"/>
    <w:rsid w:val="00D92A06"/>
    <w:rsid w:val="00D92D2E"/>
    <w:rsid w:val="00D938B2"/>
    <w:rsid w:val="00D93A25"/>
    <w:rsid w:val="00D93ABC"/>
    <w:rsid w:val="00DA03A7"/>
    <w:rsid w:val="00DA0B3C"/>
    <w:rsid w:val="00DA15A5"/>
    <w:rsid w:val="00DA2690"/>
    <w:rsid w:val="00DA2D47"/>
    <w:rsid w:val="00DA45C7"/>
    <w:rsid w:val="00DA4B9C"/>
    <w:rsid w:val="00DA59CB"/>
    <w:rsid w:val="00DB2A97"/>
    <w:rsid w:val="00DB45F3"/>
    <w:rsid w:val="00DB46F3"/>
    <w:rsid w:val="00DB4DD8"/>
    <w:rsid w:val="00DB6339"/>
    <w:rsid w:val="00DB6735"/>
    <w:rsid w:val="00DC10A8"/>
    <w:rsid w:val="00DC2C3B"/>
    <w:rsid w:val="00DC2EBF"/>
    <w:rsid w:val="00DC695A"/>
    <w:rsid w:val="00DC6D96"/>
    <w:rsid w:val="00DC7405"/>
    <w:rsid w:val="00DD0F64"/>
    <w:rsid w:val="00DD23E3"/>
    <w:rsid w:val="00DD4BA6"/>
    <w:rsid w:val="00DD4BC8"/>
    <w:rsid w:val="00DD7265"/>
    <w:rsid w:val="00DD79F1"/>
    <w:rsid w:val="00DE002C"/>
    <w:rsid w:val="00DE012B"/>
    <w:rsid w:val="00DE084A"/>
    <w:rsid w:val="00DE0E8B"/>
    <w:rsid w:val="00DE28AD"/>
    <w:rsid w:val="00DE36BC"/>
    <w:rsid w:val="00DE38B4"/>
    <w:rsid w:val="00DE3EDA"/>
    <w:rsid w:val="00DE61A5"/>
    <w:rsid w:val="00DF00C5"/>
    <w:rsid w:val="00DF2C8C"/>
    <w:rsid w:val="00DF3D68"/>
    <w:rsid w:val="00DF423D"/>
    <w:rsid w:val="00DF538D"/>
    <w:rsid w:val="00DF7DF7"/>
    <w:rsid w:val="00E01AC8"/>
    <w:rsid w:val="00E02941"/>
    <w:rsid w:val="00E058ED"/>
    <w:rsid w:val="00E05C02"/>
    <w:rsid w:val="00E10AEF"/>
    <w:rsid w:val="00E11CDB"/>
    <w:rsid w:val="00E12392"/>
    <w:rsid w:val="00E126CB"/>
    <w:rsid w:val="00E13868"/>
    <w:rsid w:val="00E14BD6"/>
    <w:rsid w:val="00E17885"/>
    <w:rsid w:val="00E17B0C"/>
    <w:rsid w:val="00E2019D"/>
    <w:rsid w:val="00E2051A"/>
    <w:rsid w:val="00E21209"/>
    <w:rsid w:val="00E21381"/>
    <w:rsid w:val="00E21B3D"/>
    <w:rsid w:val="00E229D6"/>
    <w:rsid w:val="00E23AA1"/>
    <w:rsid w:val="00E26987"/>
    <w:rsid w:val="00E2794C"/>
    <w:rsid w:val="00E30307"/>
    <w:rsid w:val="00E30316"/>
    <w:rsid w:val="00E3147B"/>
    <w:rsid w:val="00E34A6D"/>
    <w:rsid w:val="00E35679"/>
    <w:rsid w:val="00E3661B"/>
    <w:rsid w:val="00E36AC9"/>
    <w:rsid w:val="00E37999"/>
    <w:rsid w:val="00E41F1D"/>
    <w:rsid w:val="00E444C5"/>
    <w:rsid w:val="00E44FA0"/>
    <w:rsid w:val="00E46FC8"/>
    <w:rsid w:val="00E476D2"/>
    <w:rsid w:val="00E506DB"/>
    <w:rsid w:val="00E52F01"/>
    <w:rsid w:val="00E541C7"/>
    <w:rsid w:val="00E54758"/>
    <w:rsid w:val="00E54C8F"/>
    <w:rsid w:val="00E55C18"/>
    <w:rsid w:val="00E56F4C"/>
    <w:rsid w:val="00E56F8B"/>
    <w:rsid w:val="00E57899"/>
    <w:rsid w:val="00E57F47"/>
    <w:rsid w:val="00E6060F"/>
    <w:rsid w:val="00E60731"/>
    <w:rsid w:val="00E610F0"/>
    <w:rsid w:val="00E617CC"/>
    <w:rsid w:val="00E648D5"/>
    <w:rsid w:val="00E70866"/>
    <w:rsid w:val="00E72B57"/>
    <w:rsid w:val="00E746F4"/>
    <w:rsid w:val="00E7530C"/>
    <w:rsid w:val="00E809A5"/>
    <w:rsid w:val="00E81F12"/>
    <w:rsid w:val="00E82180"/>
    <w:rsid w:val="00E834E5"/>
    <w:rsid w:val="00E83AAE"/>
    <w:rsid w:val="00E853EB"/>
    <w:rsid w:val="00E86A41"/>
    <w:rsid w:val="00E87A9C"/>
    <w:rsid w:val="00E90781"/>
    <w:rsid w:val="00E91976"/>
    <w:rsid w:val="00E93D43"/>
    <w:rsid w:val="00E94BAF"/>
    <w:rsid w:val="00E96496"/>
    <w:rsid w:val="00E96C49"/>
    <w:rsid w:val="00E97D62"/>
    <w:rsid w:val="00E97FA9"/>
    <w:rsid w:val="00EA1033"/>
    <w:rsid w:val="00EA1FFB"/>
    <w:rsid w:val="00EA456F"/>
    <w:rsid w:val="00EA5744"/>
    <w:rsid w:val="00EA5ECE"/>
    <w:rsid w:val="00EA655F"/>
    <w:rsid w:val="00EA69E2"/>
    <w:rsid w:val="00EA6BC2"/>
    <w:rsid w:val="00EA6E6F"/>
    <w:rsid w:val="00EA754B"/>
    <w:rsid w:val="00EB07E0"/>
    <w:rsid w:val="00EB0A49"/>
    <w:rsid w:val="00EB0D7B"/>
    <w:rsid w:val="00EB1A94"/>
    <w:rsid w:val="00EB3602"/>
    <w:rsid w:val="00EB3609"/>
    <w:rsid w:val="00EB4092"/>
    <w:rsid w:val="00EB4793"/>
    <w:rsid w:val="00EB480F"/>
    <w:rsid w:val="00EB5C1A"/>
    <w:rsid w:val="00EB5DD6"/>
    <w:rsid w:val="00EB675C"/>
    <w:rsid w:val="00EB7E7D"/>
    <w:rsid w:val="00EC072E"/>
    <w:rsid w:val="00EC66D4"/>
    <w:rsid w:val="00EC696D"/>
    <w:rsid w:val="00EC79FB"/>
    <w:rsid w:val="00ED08AD"/>
    <w:rsid w:val="00ED1DE7"/>
    <w:rsid w:val="00ED21F2"/>
    <w:rsid w:val="00ED28BC"/>
    <w:rsid w:val="00ED5C55"/>
    <w:rsid w:val="00ED77CE"/>
    <w:rsid w:val="00ED7931"/>
    <w:rsid w:val="00EE0336"/>
    <w:rsid w:val="00EE0EE0"/>
    <w:rsid w:val="00EE492D"/>
    <w:rsid w:val="00EE608A"/>
    <w:rsid w:val="00EE6EF3"/>
    <w:rsid w:val="00EE70A9"/>
    <w:rsid w:val="00EF017F"/>
    <w:rsid w:val="00EF0237"/>
    <w:rsid w:val="00EF05B4"/>
    <w:rsid w:val="00EF0AEA"/>
    <w:rsid w:val="00EF1D4F"/>
    <w:rsid w:val="00EF29A7"/>
    <w:rsid w:val="00EF3F0E"/>
    <w:rsid w:val="00EF4670"/>
    <w:rsid w:val="00EF5A8A"/>
    <w:rsid w:val="00EF63E5"/>
    <w:rsid w:val="00EF6926"/>
    <w:rsid w:val="00EF6BAA"/>
    <w:rsid w:val="00F03D19"/>
    <w:rsid w:val="00F041A2"/>
    <w:rsid w:val="00F0436D"/>
    <w:rsid w:val="00F10189"/>
    <w:rsid w:val="00F13B1D"/>
    <w:rsid w:val="00F14D74"/>
    <w:rsid w:val="00F14F64"/>
    <w:rsid w:val="00F15CF4"/>
    <w:rsid w:val="00F2351D"/>
    <w:rsid w:val="00F27747"/>
    <w:rsid w:val="00F30BC5"/>
    <w:rsid w:val="00F30EF3"/>
    <w:rsid w:val="00F31DB2"/>
    <w:rsid w:val="00F3374A"/>
    <w:rsid w:val="00F345E9"/>
    <w:rsid w:val="00F35404"/>
    <w:rsid w:val="00F3542B"/>
    <w:rsid w:val="00F35C9B"/>
    <w:rsid w:val="00F35DBE"/>
    <w:rsid w:val="00F35E92"/>
    <w:rsid w:val="00F416E3"/>
    <w:rsid w:val="00F43CD1"/>
    <w:rsid w:val="00F5023B"/>
    <w:rsid w:val="00F545E4"/>
    <w:rsid w:val="00F546B0"/>
    <w:rsid w:val="00F55CC0"/>
    <w:rsid w:val="00F57C3D"/>
    <w:rsid w:val="00F60F1D"/>
    <w:rsid w:val="00F62307"/>
    <w:rsid w:val="00F634DE"/>
    <w:rsid w:val="00F64765"/>
    <w:rsid w:val="00F6478F"/>
    <w:rsid w:val="00F657F5"/>
    <w:rsid w:val="00F6681B"/>
    <w:rsid w:val="00F70224"/>
    <w:rsid w:val="00F70231"/>
    <w:rsid w:val="00F702AF"/>
    <w:rsid w:val="00F720C4"/>
    <w:rsid w:val="00F72A1E"/>
    <w:rsid w:val="00F73796"/>
    <w:rsid w:val="00F74482"/>
    <w:rsid w:val="00F74739"/>
    <w:rsid w:val="00F74C21"/>
    <w:rsid w:val="00F75146"/>
    <w:rsid w:val="00F754A6"/>
    <w:rsid w:val="00F77FA8"/>
    <w:rsid w:val="00F807FD"/>
    <w:rsid w:val="00F810AE"/>
    <w:rsid w:val="00F8293A"/>
    <w:rsid w:val="00F835C9"/>
    <w:rsid w:val="00F84618"/>
    <w:rsid w:val="00F85340"/>
    <w:rsid w:val="00F8565D"/>
    <w:rsid w:val="00F864EE"/>
    <w:rsid w:val="00F869C9"/>
    <w:rsid w:val="00F900E0"/>
    <w:rsid w:val="00F91830"/>
    <w:rsid w:val="00F925DA"/>
    <w:rsid w:val="00F92D43"/>
    <w:rsid w:val="00F95181"/>
    <w:rsid w:val="00F95CC4"/>
    <w:rsid w:val="00F96CFA"/>
    <w:rsid w:val="00FA05AF"/>
    <w:rsid w:val="00FA169F"/>
    <w:rsid w:val="00FA2C70"/>
    <w:rsid w:val="00FA33C3"/>
    <w:rsid w:val="00FA53A5"/>
    <w:rsid w:val="00FA598A"/>
    <w:rsid w:val="00FA5D27"/>
    <w:rsid w:val="00FA6967"/>
    <w:rsid w:val="00FA6993"/>
    <w:rsid w:val="00FA7745"/>
    <w:rsid w:val="00FB1780"/>
    <w:rsid w:val="00FB2EE7"/>
    <w:rsid w:val="00FB502E"/>
    <w:rsid w:val="00FB5446"/>
    <w:rsid w:val="00FB5FF6"/>
    <w:rsid w:val="00FB718D"/>
    <w:rsid w:val="00FB75AE"/>
    <w:rsid w:val="00FB79EF"/>
    <w:rsid w:val="00FC169F"/>
    <w:rsid w:val="00FC242B"/>
    <w:rsid w:val="00FC43E4"/>
    <w:rsid w:val="00FC495E"/>
    <w:rsid w:val="00FC4EE1"/>
    <w:rsid w:val="00FC6F67"/>
    <w:rsid w:val="00FC7748"/>
    <w:rsid w:val="00FD1197"/>
    <w:rsid w:val="00FD11C5"/>
    <w:rsid w:val="00FD1686"/>
    <w:rsid w:val="00FD387C"/>
    <w:rsid w:val="00FD4A35"/>
    <w:rsid w:val="00FD70CC"/>
    <w:rsid w:val="00FD7355"/>
    <w:rsid w:val="00FD7591"/>
    <w:rsid w:val="00FD7D63"/>
    <w:rsid w:val="00FD7E18"/>
    <w:rsid w:val="00FE18D7"/>
    <w:rsid w:val="00FE3854"/>
    <w:rsid w:val="00FE3E22"/>
    <w:rsid w:val="00FE6264"/>
    <w:rsid w:val="00FE6372"/>
    <w:rsid w:val="00FE69AD"/>
    <w:rsid w:val="00FE6AD0"/>
    <w:rsid w:val="00FE74EE"/>
    <w:rsid w:val="00FF3444"/>
    <w:rsid w:val="00FF3D84"/>
    <w:rsid w:val="00FF3FB2"/>
    <w:rsid w:val="00FF4298"/>
    <w:rsid w:val="00FF49B2"/>
    <w:rsid w:val="00FF4F54"/>
    <w:rsid w:val="00FF634B"/>
    <w:rsid w:val="00FF7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41C66"/>
  <w15:chartTrackingRefBased/>
  <w15:docId w15:val="{4285F4D3-E6C8-49C8-A42E-C5751101D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AC3"/>
  </w:style>
  <w:style w:type="paragraph" w:styleId="Heading1">
    <w:name w:val="heading 1"/>
    <w:basedOn w:val="Normal"/>
    <w:next w:val="Normal"/>
    <w:link w:val="Heading1Char"/>
    <w:autoRedefine/>
    <w:uiPriority w:val="9"/>
    <w:qFormat/>
    <w:rsid w:val="00D41E59"/>
    <w:pPr>
      <w:keepNext/>
      <w:keepLines/>
      <w:spacing w:after="0" w:line="480" w:lineRule="auto"/>
      <w:contextualSpacing/>
      <w:jc w:val="center"/>
      <w:outlineLvl w:val="0"/>
    </w:pPr>
    <w:rPr>
      <w:rFonts w:ascii="Times New Roman" w:eastAsiaTheme="majorEastAsia" w:hAnsi="Times New Roman" w:cstheme="majorBidi"/>
      <w:b/>
      <w:kern w:val="0"/>
      <w:sz w:val="24"/>
      <w:szCs w:val="32"/>
      <w14:ligatures w14:val="none"/>
    </w:rPr>
  </w:style>
  <w:style w:type="paragraph" w:styleId="Heading2">
    <w:name w:val="heading 2"/>
    <w:basedOn w:val="Normal"/>
    <w:next w:val="Normal"/>
    <w:link w:val="Heading2Char"/>
    <w:autoRedefine/>
    <w:uiPriority w:val="9"/>
    <w:unhideWhenUsed/>
    <w:qFormat/>
    <w:rsid w:val="00D41E59"/>
    <w:pPr>
      <w:keepNext/>
      <w:keepLines/>
      <w:spacing w:after="0" w:line="480" w:lineRule="auto"/>
      <w:contextualSpacing/>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61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1B1"/>
  </w:style>
  <w:style w:type="paragraph" w:styleId="Footer">
    <w:name w:val="footer"/>
    <w:basedOn w:val="Normal"/>
    <w:link w:val="FooterChar"/>
    <w:uiPriority w:val="99"/>
    <w:unhideWhenUsed/>
    <w:rsid w:val="001461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61B1"/>
  </w:style>
  <w:style w:type="paragraph" w:styleId="NormalWeb">
    <w:name w:val="Normal (Web)"/>
    <w:basedOn w:val="Normal"/>
    <w:uiPriority w:val="99"/>
    <w:unhideWhenUsed/>
    <w:rsid w:val="007D305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DD4BC8"/>
    <w:pPr>
      <w:ind w:left="720"/>
      <w:contextualSpacing/>
    </w:pPr>
  </w:style>
  <w:style w:type="character" w:customStyle="1" w:styleId="Heading1Char">
    <w:name w:val="Heading 1 Char"/>
    <w:basedOn w:val="DefaultParagraphFont"/>
    <w:link w:val="Heading1"/>
    <w:uiPriority w:val="9"/>
    <w:rsid w:val="00D41E59"/>
    <w:rPr>
      <w:rFonts w:ascii="Times New Roman" w:eastAsiaTheme="majorEastAsia" w:hAnsi="Times New Roman" w:cstheme="majorBidi"/>
      <w:b/>
      <w:kern w:val="0"/>
      <w:sz w:val="24"/>
      <w:szCs w:val="32"/>
      <w14:ligatures w14:val="none"/>
    </w:rPr>
  </w:style>
  <w:style w:type="character" w:styleId="CommentReference">
    <w:name w:val="annotation reference"/>
    <w:basedOn w:val="DefaultParagraphFont"/>
    <w:uiPriority w:val="99"/>
    <w:semiHidden/>
    <w:unhideWhenUsed/>
    <w:rsid w:val="001A7DC5"/>
    <w:rPr>
      <w:sz w:val="16"/>
      <w:szCs w:val="16"/>
    </w:rPr>
  </w:style>
  <w:style w:type="paragraph" w:styleId="CommentText">
    <w:name w:val="annotation text"/>
    <w:basedOn w:val="Normal"/>
    <w:link w:val="CommentTextChar"/>
    <w:uiPriority w:val="99"/>
    <w:unhideWhenUsed/>
    <w:rsid w:val="001A7DC5"/>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1A7DC5"/>
    <w:rPr>
      <w:kern w:val="0"/>
      <w:sz w:val="20"/>
      <w:szCs w:val="20"/>
      <w14:ligatures w14:val="none"/>
    </w:rPr>
  </w:style>
  <w:style w:type="paragraph" w:styleId="Bibliography">
    <w:name w:val="Bibliography"/>
    <w:basedOn w:val="Normal"/>
    <w:next w:val="Normal"/>
    <w:uiPriority w:val="37"/>
    <w:unhideWhenUsed/>
    <w:rsid w:val="001A7DC5"/>
    <w:rPr>
      <w:kern w:val="0"/>
      <w14:ligatures w14:val="none"/>
    </w:rPr>
  </w:style>
  <w:style w:type="paragraph" w:styleId="Revision">
    <w:name w:val="Revision"/>
    <w:hidden/>
    <w:uiPriority w:val="99"/>
    <w:semiHidden/>
    <w:rsid w:val="001A7DC5"/>
    <w:pPr>
      <w:spacing w:after="0" w:line="240" w:lineRule="auto"/>
    </w:pPr>
    <w:rPr>
      <w:kern w:val="0"/>
      <w14:ligatures w14:val="none"/>
    </w:rPr>
  </w:style>
  <w:style w:type="paragraph" w:styleId="CommentSubject">
    <w:name w:val="annotation subject"/>
    <w:basedOn w:val="CommentText"/>
    <w:next w:val="CommentText"/>
    <w:link w:val="CommentSubjectChar"/>
    <w:uiPriority w:val="99"/>
    <w:semiHidden/>
    <w:unhideWhenUsed/>
    <w:rsid w:val="001A7DC5"/>
    <w:rPr>
      <w:b/>
      <w:bCs/>
    </w:rPr>
  </w:style>
  <w:style w:type="character" w:customStyle="1" w:styleId="CommentSubjectChar">
    <w:name w:val="Comment Subject Char"/>
    <w:basedOn w:val="CommentTextChar"/>
    <w:link w:val="CommentSubject"/>
    <w:uiPriority w:val="99"/>
    <w:semiHidden/>
    <w:rsid w:val="001A7DC5"/>
    <w:rPr>
      <w:b/>
      <w:bCs/>
      <w:kern w:val="0"/>
      <w:sz w:val="20"/>
      <w:szCs w:val="20"/>
      <w14:ligatures w14:val="none"/>
    </w:rPr>
  </w:style>
  <w:style w:type="character" w:styleId="Emphasis">
    <w:name w:val="Emphasis"/>
    <w:basedOn w:val="DefaultParagraphFont"/>
    <w:uiPriority w:val="20"/>
    <w:qFormat/>
    <w:rsid w:val="001A7DC5"/>
    <w:rPr>
      <w:i/>
      <w:iCs/>
    </w:rPr>
  </w:style>
  <w:style w:type="character" w:customStyle="1" w:styleId="whitespace-nowrap">
    <w:name w:val="whitespace-nowrap"/>
    <w:basedOn w:val="DefaultParagraphFont"/>
    <w:rsid w:val="0040734A"/>
  </w:style>
  <w:style w:type="character" w:styleId="Hyperlink">
    <w:name w:val="Hyperlink"/>
    <w:basedOn w:val="DefaultParagraphFont"/>
    <w:uiPriority w:val="99"/>
    <w:unhideWhenUsed/>
    <w:rsid w:val="0040734A"/>
    <w:rPr>
      <w:color w:val="0000FF"/>
      <w:u w:val="single"/>
    </w:rPr>
  </w:style>
  <w:style w:type="table" w:styleId="TableGrid">
    <w:name w:val="Table Grid"/>
    <w:basedOn w:val="TableNormal"/>
    <w:uiPriority w:val="39"/>
    <w:rsid w:val="00B33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B55BD"/>
    <w:rPr>
      <w:color w:val="605E5C"/>
      <w:shd w:val="clear" w:color="auto" w:fill="E1DFDD"/>
    </w:rPr>
  </w:style>
  <w:style w:type="paragraph" w:styleId="Title">
    <w:name w:val="Title"/>
    <w:basedOn w:val="Normal"/>
    <w:next w:val="Normal"/>
    <w:link w:val="TitleChar"/>
    <w:uiPriority w:val="10"/>
    <w:qFormat/>
    <w:rsid w:val="004C4C5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4C56"/>
    <w:rPr>
      <w:rFonts w:asciiTheme="majorHAnsi" w:eastAsiaTheme="majorEastAsia" w:hAnsiTheme="majorHAnsi" w:cstheme="majorBidi"/>
      <w:spacing w:val="-10"/>
      <w:kern w:val="28"/>
      <w:sz w:val="56"/>
      <w:szCs w:val="56"/>
    </w:rPr>
  </w:style>
  <w:style w:type="paragraph" w:styleId="NoSpacing">
    <w:name w:val="No Spacing"/>
    <w:uiPriority w:val="1"/>
    <w:qFormat/>
    <w:rsid w:val="004C4C56"/>
    <w:pPr>
      <w:spacing w:after="0" w:line="240" w:lineRule="auto"/>
    </w:pPr>
  </w:style>
  <w:style w:type="character" w:customStyle="1" w:styleId="Heading2Char">
    <w:name w:val="Heading 2 Char"/>
    <w:basedOn w:val="DefaultParagraphFont"/>
    <w:link w:val="Heading2"/>
    <w:uiPriority w:val="9"/>
    <w:rsid w:val="00D41E59"/>
    <w:rPr>
      <w:rFonts w:ascii="Times New Roman" w:eastAsiaTheme="majorEastAsia" w:hAnsi="Times New Roman" w:cstheme="majorBidi"/>
      <w:b/>
      <w:sz w:val="24"/>
      <w:szCs w:val="26"/>
    </w:rPr>
  </w:style>
  <w:style w:type="paragraph" w:styleId="Subtitle">
    <w:name w:val="Subtitle"/>
    <w:basedOn w:val="Normal"/>
    <w:next w:val="Normal"/>
    <w:link w:val="SubtitleChar"/>
    <w:uiPriority w:val="11"/>
    <w:qFormat/>
    <w:rsid w:val="005B64C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B64C7"/>
    <w:rPr>
      <w:rFonts w:eastAsiaTheme="minorEastAsia"/>
      <w:color w:val="5A5A5A" w:themeColor="text1" w:themeTint="A5"/>
      <w:spacing w:val="15"/>
    </w:rPr>
  </w:style>
  <w:style w:type="paragraph" w:customStyle="1" w:styleId="HeadingIII">
    <w:name w:val="Heading III"/>
    <w:basedOn w:val="Normal"/>
    <w:next w:val="Normal"/>
    <w:link w:val="HeadingIIIChar"/>
    <w:autoRedefine/>
    <w:qFormat/>
    <w:rsid w:val="00082F5B"/>
    <w:pPr>
      <w:spacing w:after="0" w:line="480" w:lineRule="auto"/>
      <w:contextualSpacing/>
    </w:pPr>
    <w:rPr>
      <w:rFonts w:ascii="Times New Roman" w:eastAsiaTheme="minorEastAsia" w:hAnsi="Times New Roman"/>
      <w:b/>
      <w:i/>
      <w:spacing w:val="15"/>
      <w:sz w:val="24"/>
    </w:rPr>
  </w:style>
  <w:style w:type="character" w:customStyle="1" w:styleId="HeadingIIIChar">
    <w:name w:val="Heading III Char"/>
    <w:basedOn w:val="DefaultParagraphFont"/>
    <w:link w:val="HeadingIII"/>
    <w:rsid w:val="00082F5B"/>
    <w:rPr>
      <w:rFonts w:ascii="Times New Roman" w:eastAsiaTheme="minorEastAsia" w:hAnsi="Times New Roman"/>
      <w:b/>
      <w:i/>
      <w:spacing w:val="15"/>
      <w:sz w:val="24"/>
    </w:rPr>
  </w:style>
  <w:style w:type="paragraph" w:styleId="IntenseQuote">
    <w:name w:val="Intense Quote"/>
    <w:basedOn w:val="Normal"/>
    <w:next w:val="Normal"/>
    <w:link w:val="IntenseQuoteChar"/>
    <w:uiPriority w:val="30"/>
    <w:qFormat/>
    <w:rsid w:val="008601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0121"/>
    <w:rPr>
      <w:i/>
      <w:iCs/>
      <w:color w:val="2F5496" w:themeColor="accent1" w:themeShade="BF"/>
    </w:rPr>
  </w:style>
  <w:style w:type="paragraph" w:styleId="TOCHeading">
    <w:name w:val="TOC Heading"/>
    <w:basedOn w:val="Heading1"/>
    <w:next w:val="Normal"/>
    <w:uiPriority w:val="39"/>
    <w:unhideWhenUsed/>
    <w:qFormat/>
    <w:rsid w:val="002D5241"/>
    <w:pPr>
      <w:spacing w:before="240" w:line="259" w:lineRule="auto"/>
      <w:contextualSpacing w:val="0"/>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2D5241"/>
    <w:pPr>
      <w:spacing w:after="100"/>
    </w:pPr>
  </w:style>
  <w:style w:type="paragraph" w:styleId="TOC2">
    <w:name w:val="toc 2"/>
    <w:basedOn w:val="Normal"/>
    <w:next w:val="Normal"/>
    <w:autoRedefine/>
    <w:uiPriority w:val="39"/>
    <w:unhideWhenUsed/>
    <w:rsid w:val="002D524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7514898">
      <w:bodyDiv w:val="1"/>
      <w:marLeft w:val="0"/>
      <w:marRight w:val="0"/>
      <w:marTop w:val="0"/>
      <w:marBottom w:val="0"/>
      <w:divBdr>
        <w:top w:val="none" w:sz="0" w:space="0" w:color="auto"/>
        <w:left w:val="none" w:sz="0" w:space="0" w:color="auto"/>
        <w:bottom w:val="none" w:sz="0" w:space="0" w:color="auto"/>
        <w:right w:val="none" w:sz="0" w:space="0" w:color="auto"/>
      </w:divBdr>
      <w:divsChild>
        <w:div w:id="656764743">
          <w:marLeft w:val="-720"/>
          <w:marRight w:val="0"/>
          <w:marTop w:val="0"/>
          <w:marBottom w:val="0"/>
          <w:divBdr>
            <w:top w:val="none" w:sz="0" w:space="0" w:color="auto"/>
            <w:left w:val="none" w:sz="0" w:space="0" w:color="auto"/>
            <w:bottom w:val="none" w:sz="0" w:space="0" w:color="auto"/>
            <w:right w:val="none" w:sz="0" w:space="0" w:color="auto"/>
          </w:divBdr>
        </w:div>
      </w:divsChild>
    </w:div>
    <w:div w:id="1279142610">
      <w:bodyDiv w:val="1"/>
      <w:marLeft w:val="0"/>
      <w:marRight w:val="0"/>
      <w:marTop w:val="0"/>
      <w:marBottom w:val="0"/>
      <w:divBdr>
        <w:top w:val="none" w:sz="0" w:space="0" w:color="auto"/>
        <w:left w:val="none" w:sz="0" w:space="0" w:color="auto"/>
        <w:bottom w:val="none" w:sz="0" w:space="0" w:color="auto"/>
        <w:right w:val="none" w:sz="0" w:space="0" w:color="auto"/>
      </w:divBdr>
    </w:div>
    <w:div w:id="135214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chart" Target="charts/chart4.xml"/><Relationship Id="rId3" Type="http://schemas.openxmlformats.org/officeDocument/2006/relationships/styles" Target="styles.xml"/><Relationship Id="rId21" Type="http://schemas.microsoft.com/office/2007/relationships/diagramDrawing" Target="diagrams/drawing2.xml"/><Relationship Id="rId34" Type="http://schemas.openxmlformats.org/officeDocument/2006/relationships/hyperlink" Target="mailto:irb@ou.edu" TargetMode="Externa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chart" Target="charts/chart3.xml"/><Relationship Id="rId33" Type="http://schemas.openxmlformats.org/officeDocument/2006/relationships/hyperlink" Target="mailto:cbeers@ou.edu" TargetMode="External"/><Relationship Id="rId38" Type="http://schemas.openxmlformats.org/officeDocument/2006/relationships/theme" Target="theme/theme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hyperlink" Target="https://psycnet.apa.org/doi/10.1037/h005434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chart" Target="charts/chart2.xml"/><Relationship Id="rId32" Type="http://schemas.openxmlformats.org/officeDocument/2006/relationships/hyperlink" Target="mailto:schester@ou.ed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chart" Target="charts/chart1.xml"/><Relationship Id="rId28" Type="http://schemas.openxmlformats.org/officeDocument/2006/relationships/hyperlink" Target="https://psycnet.apa.org/doi/10.1007/978-1-4613-4446-9" TargetMode="External"/><Relationship Id="rId36" Type="http://schemas.openxmlformats.org/officeDocument/2006/relationships/header" Target="header4.xml"/><Relationship Id="rId10" Type="http://schemas.openxmlformats.org/officeDocument/2006/relationships/header" Target="header3.xml"/><Relationship Id="rId19" Type="http://schemas.openxmlformats.org/officeDocument/2006/relationships/diagramQuickStyle" Target="diagrams/quickStyle2.xml"/><Relationship Id="rId31" Type="http://schemas.openxmlformats.org/officeDocument/2006/relationships/hyperlink" Target="mailto:schester@ou.ed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QuickStyle" Target="diagrams/quickStyle1.xml"/><Relationship Id="rId22" Type="http://schemas.openxmlformats.org/officeDocument/2006/relationships/image" Target="media/image2.png"/><Relationship Id="rId27" Type="http://schemas.openxmlformats.org/officeDocument/2006/relationships/hyperlink" Target="http://www.jstor.org/stable/1477315" TargetMode="External"/><Relationship Id="rId30" Type="http://schemas.openxmlformats.org/officeDocument/2006/relationships/hyperlink" Target="https://psycnet.apa.org/doi/10.1037/0003-066X.55.1.24" TargetMode="External"/><Relationship Id="rId35"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schester\Downloads\card_export-dataset-export-Transformative%20Exper-describe-Age-25c2fv2u2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chester\Downloads\card_export-dataset-export-Transformative%20Exper-describe-Level%20of%20Education-i2no30322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chester\Downloads\card_export-dataset-export-Transformative%20Exper-describe-Neurodiversity%20(sele-2l1a1i2tj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chester\Downloads\card_export-dataset-export-Transformative%20Exper-describe-Age%20level%20you%20curren-221m212cn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strRef>
          <c:f>'1 Age'!$D$20</c:f>
          <c:strCache>
            <c:ptCount val="1"/>
            <c:pt idx="0">
              <c:v>Percent</c:v>
            </c:pt>
          </c:strCache>
        </c:strRef>
      </c:tx>
      <c:overlay val="0"/>
    </c:title>
    <c:autoTitleDeleted val="0"/>
    <c:plotArea>
      <c:layout/>
      <c:barChart>
        <c:barDir val="col"/>
        <c:grouping val="clustered"/>
        <c:varyColors val="0"/>
        <c:ser>
          <c:idx val="0"/>
          <c:order val="0"/>
          <c:tx>
            <c:strRef>
              <c:f>'1 Age'!$E$21</c:f>
              <c:strCache>
                <c:ptCount val="1"/>
                <c:pt idx="0">
                  <c:v>Age</c:v>
                </c:pt>
              </c:strCache>
            </c:strRef>
          </c:tx>
          <c:invertIfNegative val="0"/>
          <c:cat>
            <c:strRef>
              <c:f>'1 Age'!$D$22:$D$25</c:f>
              <c:strCache>
                <c:ptCount val="4"/>
                <c:pt idx="0">
                  <c:v>18 - 24</c:v>
                </c:pt>
                <c:pt idx="1">
                  <c:v>25 - 34</c:v>
                </c:pt>
                <c:pt idx="2">
                  <c:v>45 - 54</c:v>
                </c:pt>
                <c:pt idx="3">
                  <c:v>55 - 64</c:v>
                </c:pt>
              </c:strCache>
            </c:strRef>
          </c:cat>
          <c:val>
            <c:numRef>
              <c:f>'1 Age'!$E$22:$E$25</c:f>
              <c:numCache>
                <c:formatCode>0.0%</c:formatCode>
                <c:ptCount val="4"/>
                <c:pt idx="0">
                  <c:v>7.6923076923076927E-2</c:v>
                </c:pt>
                <c:pt idx="1">
                  <c:v>0.61538461538461542</c:v>
                </c:pt>
                <c:pt idx="2">
                  <c:v>0.23076923076923078</c:v>
                </c:pt>
                <c:pt idx="3">
                  <c:v>7.6923076923076927E-2</c:v>
                </c:pt>
              </c:numCache>
            </c:numRef>
          </c:val>
          <c:extLst>
            <c:ext xmlns:c16="http://schemas.microsoft.com/office/drawing/2014/chart" uri="{C3380CC4-5D6E-409C-BE32-E72D297353CC}">
              <c16:uniqueId val="{00000000-9BA8-4D45-937F-4F7B58A579DD}"/>
            </c:ext>
          </c:extLst>
        </c:ser>
        <c:dLbls>
          <c:showLegendKey val="0"/>
          <c:showVal val="0"/>
          <c:showCatName val="0"/>
          <c:showSerName val="0"/>
          <c:showPercent val="0"/>
          <c:showBubbleSize val="0"/>
        </c:dLbls>
        <c:gapWidth val="150"/>
        <c:axId val="2028547256"/>
        <c:axId val="2028544312"/>
      </c:barChart>
      <c:catAx>
        <c:axId val="2028547256"/>
        <c:scaling>
          <c:orientation val="minMax"/>
        </c:scaling>
        <c:delete val="0"/>
        <c:axPos val="b"/>
        <c:numFmt formatCode="General" sourceLinked="1"/>
        <c:majorTickMark val="out"/>
        <c:minorTickMark val="none"/>
        <c:tickLblPos val="nextTo"/>
        <c:crossAx val="2028544312"/>
        <c:crosses val="autoZero"/>
        <c:auto val="1"/>
        <c:lblAlgn val="ctr"/>
        <c:lblOffset val="100"/>
        <c:noMultiLvlLbl val="0"/>
      </c:catAx>
      <c:valAx>
        <c:axId val="2028544312"/>
        <c:scaling>
          <c:orientation val="minMax"/>
        </c:scaling>
        <c:delete val="0"/>
        <c:axPos val="l"/>
        <c:majorGridlines/>
        <c:numFmt formatCode="0.0%" sourceLinked="1"/>
        <c:majorTickMark val="out"/>
        <c:minorTickMark val="none"/>
        <c:tickLblPos val="nextTo"/>
        <c:crossAx val="202854725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strRef>
          <c:f>'1 Level of Education'!$D$19</c:f>
          <c:strCache>
            <c:ptCount val="1"/>
            <c:pt idx="0">
              <c:v>Percent</c:v>
            </c:pt>
          </c:strCache>
        </c:strRef>
      </c:tx>
      <c:overlay val="0"/>
    </c:title>
    <c:autoTitleDeleted val="0"/>
    <c:plotArea>
      <c:layout/>
      <c:barChart>
        <c:barDir val="col"/>
        <c:grouping val="clustered"/>
        <c:varyColors val="0"/>
        <c:ser>
          <c:idx val="0"/>
          <c:order val="0"/>
          <c:tx>
            <c:strRef>
              <c:f>'1 Level of Education'!$E$20</c:f>
              <c:strCache>
                <c:ptCount val="1"/>
                <c:pt idx="0">
                  <c:v>Level of Education</c:v>
                </c:pt>
              </c:strCache>
            </c:strRef>
          </c:tx>
          <c:invertIfNegative val="0"/>
          <c:cat>
            <c:strRef>
              <c:f>'1 Level of Education'!$D$21:$D$23</c:f>
              <c:strCache>
                <c:ptCount val="3"/>
                <c:pt idx="0">
                  <c:v>4 year degree</c:v>
                </c:pt>
                <c:pt idx="1">
                  <c:v>Professional degree</c:v>
                </c:pt>
                <c:pt idx="2">
                  <c:v>Doctorate</c:v>
                </c:pt>
              </c:strCache>
            </c:strRef>
          </c:cat>
          <c:val>
            <c:numRef>
              <c:f>'1 Level of Education'!$E$21:$E$23</c:f>
              <c:numCache>
                <c:formatCode>0.0%</c:formatCode>
                <c:ptCount val="3"/>
                <c:pt idx="0">
                  <c:v>0.61538461538461542</c:v>
                </c:pt>
                <c:pt idx="1">
                  <c:v>0.30769230769230771</c:v>
                </c:pt>
                <c:pt idx="2">
                  <c:v>7.6923076923076927E-2</c:v>
                </c:pt>
              </c:numCache>
            </c:numRef>
          </c:val>
          <c:extLst>
            <c:ext xmlns:c16="http://schemas.microsoft.com/office/drawing/2014/chart" uri="{C3380CC4-5D6E-409C-BE32-E72D297353CC}">
              <c16:uniqueId val="{00000000-3C62-4EC6-8C86-80F6F84DB2A6}"/>
            </c:ext>
          </c:extLst>
        </c:ser>
        <c:dLbls>
          <c:showLegendKey val="0"/>
          <c:showVal val="0"/>
          <c:showCatName val="0"/>
          <c:showSerName val="0"/>
          <c:showPercent val="0"/>
          <c:showBubbleSize val="0"/>
        </c:dLbls>
        <c:gapWidth val="150"/>
        <c:axId val="2028547256"/>
        <c:axId val="2028544312"/>
      </c:barChart>
      <c:catAx>
        <c:axId val="2028547256"/>
        <c:scaling>
          <c:orientation val="minMax"/>
        </c:scaling>
        <c:delete val="0"/>
        <c:axPos val="b"/>
        <c:numFmt formatCode="General" sourceLinked="1"/>
        <c:majorTickMark val="out"/>
        <c:minorTickMark val="none"/>
        <c:tickLblPos val="nextTo"/>
        <c:crossAx val="2028544312"/>
        <c:crosses val="autoZero"/>
        <c:auto val="1"/>
        <c:lblAlgn val="ctr"/>
        <c:lblOffset val="100"/>
        <c:noMultiLvlLbl val="0"/>
      </c:catAx>
      <c:valAx>
        <c:axId val="2028544312"/>
        <c:scaling>
          <c:orientation val="minMax"/>
        </c:scaling>
        <c:delete val="0"/>
        <c:axPos val="l"/>
        <c:majorGridlines/>
        <c:numFmt formatCode="0.0%" sourceLinked="1"/>
        <c:majorTickMark val="out"/>
        <c:minorTickMark val="none"/>
        <c:tickLblPos val="nextTo"/>
        <c:crossAx val="202854725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strRef>
          <c:f>'1 Neurodiversity (select al'!$D$24</c:f>
          <c:strCache>
            <c:ptCount val="1"/>
            <c:pt idx="0">
              <c:v>Percent</c:v>
            </c:pt>
          </c:strCache>
        </c:strRef>
      </c:tx>
      <c:overlay val="0"/>
    </c:title>
    <c:autoTitleDeleted val="0"/>
    <c:plotArea>
      <c:layout/>
      <c:barChart>
        <c:barDir val="col"/>
        <c:grouping val="clustered"/>
        <c:varyColors val="0"/>
        <c:ser>
          <c:idx val="0"/>
          <c:order val="0"/>
          <c:tx>
            <c:strRef>
              <c:f>'1 Neurodiversity (select al'!$E$25</c:f>
              <c:strCache>
                <c:ptCount val="1"/>
                <c:pt idx="0">
                  <c:v>Neurodiversity </c:v>
                </c:pt>
              </c:strCache>
            </c:strRef>
          </c:tx>
          <c:invertIfNegative val="0"/>
          <c:cat>
            <c:strRef>
              <c:f>'1 Neurodiversity (select al'!$D$26:$D$36</c:f>
              <c:strCache>
                <c:ptCount val="11"/>
                <c:pt idx="0">
                  <c:v>ADHD (attention-deficit hyperactivity disorder)</c:v>
                </c:pt>
                <c:pt idx="1">
                  <c:v>ADD (attention-deficit disorder)</c:v>
                </c:pt>
                <c:pt idx="2">
                  <c:v>ASD (Autism Spectrum Disorder)</c:v>
                </c:pt>
                <c:pt idx="3">
                  <c:v>Obsessive-Compulsive Disorder</c:v>
                </c:pt>
                <c:pt idx="4">
                  <c:v>Tourette Syndrome</c:v>
                </c:pt>
                <c:pt idx="5">
                  <c:v>Dyscalculia</c:v>
                </c:pt>
                <c:pt idx="6">
                  <c:v>Bipolar disorder</c:v>
                </c:pt>
                <c:pt idx="7">
                  <c:v>Schizophrenia</c:v>
                </c:pt>
                <c:pt idx="8">
                  <c:v>Dysgraphia</c:v>
                </c:pt>
                <c:pt idx="9">
                  <c:v>Dyspraxia</c:v>
                </c:pt>
                <c:pt idx="10">
                  <c:v>Other</c:v>
                </c:pt>
              </c:strCache>
            </c:strRef>
          </c:cat>
          <c:val>
            <c:numRef>
              <c:f>'1 Neurodiversity (select al'!$E$26:$E$36</c:f>
              <c:numCache>
                <c:formatCode>0.0%</c:formatCode>
                <c:ptCount val="11"/>
                <c:pt idx="0">
                  <c:v>0.66666666666666663</c:v>
                </c:pt>
                <c:pt idx="1">
                  <c:v>0.66666666666666663</c:v>
                </c:pt>
                <c:pt idx="2">
                  <c:v>0.33333333333333331</c:v>
                </c:pt>
                <c:pt idx="3">
                  <c:v>0.33333333333333331</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0-D242-4CF6-8D3D-7EC62E1B5581}"/>
            </c:ext>
          </c:extLst>
        </c:ser>
        <c:dLbls>
          <c:showLegendKey val="0"/>
          <c:showVal val="0"/>
          <c:showCatName val="0"/>
          <c:showSerName val="0"/>
          <c:showPercent val="0"/>
          <c:showBubbleSize val="0"/>
        </c:dLbls>
        <c:gapWidth val="150"/>
        <c:axId val="2028547256"/>
        <c:axId val="2028544312"/>
      </c:barChart>
      <c:catAx>
        <c:axId val="2028547256"/>
        <c:scaling>
          <c:orientation val="minMax"/>
        </c:scaling>
        <c:delete val="0"/>
        <c:axPos val="b"/>
        <c:numFmt formatCode="General" sourceLinked="1"/>
        <c:majorTickMark val="out"/>
        <c:minorTickMark val="none"/>
        <c:tickLblPos val="nextTo"/>
        <c:crossAx val="2028544312"/>
        <c:crosses val="autoZero"/>
        <c:auto val="1"/>
        <c:lblAlgn val="ctr"/>
        <c:lblOffset val="100"/>
        <c:noMultiLvlLbl val="0"/>
      </c:catAx>
      <c:valAx>
        <c:axId val="2028544312"/>
        <c:scaling>
          <c:orientation val="minMax"/>
        </c:scaling>
        <c:delete val="0"/>
        <c:axPos val="l"/>
        <c:majorGridlines/>
        <c:numFmt formatCode="0.0%" sourceLinked="1"/>
        <c:majorTickMark val="out"/>
        <c:minorTickMark val="none"/>
        <c:tickLblPos val="nextTo"/>
        <c:crossAx val="202854725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strRef>
          <c:f>'1 Age level you currently w'!$D$22</c:f>
          <c:strCache>
            <c:ptCount val="1"/>
            <c:pt idx="0">
              <c:v>Percent</c:v>
            </c:pt>
          </c:strCache>
        </c:strRef>
      </c:tx>
      <c:overlay val="0"/>
    </c:title>
    <c:autoTitleDeleted val="0"/>
    <c:plotArea>
      <c:layout/>
      <c:barChart>
        <c:barDir val="col"/>
        <c:grouping val="clustered"/>
        <c:varyColors val="0"/>
        <c:ser>
          <c:idx val="0"/>
          <c:order val="0"/>
          <c:tx>
            <c:strRef>
              <c:f>'1 Age level you currently w'!$E$23</c:f>
              <c:strCache>
                <c:ptCount val="1"/>
                <c:pt idx="0">
                  <c:v>Age level you currently work with? </c:v>
                </c:pt>
              </c:strCache>
            </c:strRef>
          </c:tx>
          <c:invertIfNegative val="0"/>
          <c:cat>
            <c:strRef>
              <c:f>'1 Age level you currently w'!$D$24:$D$32</c:f>
              <c:strCache>
                <c:ptCount val="9"/>
                <c:pt idx="0">
                  <c:v>6</c:v>
                </c:pt>
                <c:pt idx="1">
                  <c:v>5</c:v>
                </c:pt>
                <c:pt idx="2">
                  <c:v>7</c:v>
                </c:pt>
                <c:pt idx="3">
                  <c:v>8</c:v>
                </c:pt>
                <c:pt idx="4">
                  <c:v>4</c:v>
                </c:pt>
                <c:pt idx="5">
                  <c:v>2</c:v>
                </c:pt>
                <c:pt idx="6">
                  <c:v>3</c:v>
                </c:pt>
                <c:pt idx="7">
                  <c:v>Birth</c:v>
                </c:pt>
                <c:pt idx="8">
                  <c:v>1</c:v>
                </c:pt>
              </c:strCache>
            </c:strRef>
          </c:cat>
          <c:val>
            <c:numRef>
              <c:f>'1 Age level you currently w'!$E$24:$E$32</c:f>
              <c:numCache>
                <c:formatCode>0.0%</c:formatCode>
                <c:ptCount val="9"/>
                <c:pt idx="0">
                  <c:v>0.61538461538461542</c:v>
                </c:pt>
                <c:pt idx="1">
                  <c:v>0.53846153846153844</c:v>
                </c:pt>
                <c:pt idx="2">
                  <c:v>0.46153846153846156</c:v>
                </c:pt>
                <c:pt idx="3">
                  <c:v>0.46153846153846156</c:v>
                </c:pt>
                <c:pt idx="4">
                  <c:v>0.38461538461538464</c:v>
                </c:pt>
                <c:pt idx="5">
                  <c:v>0.15384615384615385</c:v>
                </c:pt>
                <c:pt idx="6">
                  <c:v>0.15384615384615385</c:v>
                </c:pt>
                <c:pt idx="7">
                  <c:v>0</c:v>
                </c:pt>
                <c:pt idx="8">
                  <c:v>0</c:v>
                </c:pt>
              </c:numCache>
            </c:numRef>
          </c:val>
          <c:extLst>
            <c:ext xmlns:c16="http://schemas.microsoft.com/office/drawing/2014/chart" uri="{C3380CC4-5D6E-409C-BE32-E72D297353CC}">
              <c16:uniqueId val="{00000000-63A7-4F12-B0BC-8B76635558D7}"/>
            </c:ext>
          </c:extLst>
        </c:ser>
        <c:dLbls>
          <c:showLegendKey val="0"/>
          <c:showVal val="0"/>
          <c:showCatName val="0"/>
          <c:showSerName val="0"/>
          <c:showPercent val="0"/>
          <c:showBubbleSize val="0"/>
        </c:dLbls>
        <c:gapWidth val="150"/>
        <c:axId val="2028547256"/>
        <c:axId val="2028544312"/>
      </c:barChart>
      <c:catAx>
        <c:axId val="2028547256"/>
        <c:scaling>
          <c:orientation val="minMax"/>
        </c:scaling>
        <c:delete val="0"/>
        <c:axPos val="b"/>
        <c:numFmt formatCode="General" sourceLinked="1"/>
        <c:majorTickMark val="out"/>
        <c:minorTickMark val="none"/>
        <c:tickLblPos val="nextTo"/>
        <c:crossAx val="2028544312"/>
        <c:crosses val="autoZero"/>
        <c:auto val="1"/>
        <c:lblAlgn val="ctr"/>
        <c:lblOffset val="100"/>
        <c:noMultiLvlLbl val="0"/>
      </c:catAx>
      <c:valAx>
        <c:axId val="2028544312"/>
        <c:scaling>
          <c:orientation val="minMax"/>
        </c:scaling>
        <c:delete val="0"/>
        <c:axPos val="l"/>
        <c:majorGridlines/>
        <c:numFmt formatCode="0.0%" sourceLinked="1"/>
        <c:majorTickMark val="out"/>
        <c:minorTickMark val="none"/>
        <c:tickLblPos val="nextTo"/>
        <c:crossAx val="2028547256"/>
        <c:crosses val="autoZero"/>
        <c:crossBetween val="between"/>
      </c:valAx>
    </c:plotArea>
    <c:legend>
      <c:legendPos val="r"/>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702221-2058-442E-BDEB-9D37815A4320}" type="doc">
      <dgm:prSet loTypeId="urn:microsoft.com/office/officeart/2005/8/layout/arrow1" loCatId="process" qsTypeId="urn:microsoft.com/office/officeart/2005/8/quickstyle/simple1" qsCatId="simple" csTypeId="urn:microsoft.com/office/officeart/2005/8/colors/accent1_2" csCatId="accent1" phldr="1"/>
      <dgm:spPr/>
      <dgm:t>
        <a:bodyPr/>
        <a:lstStyle/>
        <a:p>
          <a:endParaRPr lang="en-US"/>
        </a:p>
      </dgm:t>
    </dgm:pt>
    <dgm:pt modelId="{7CA139B7-A9E3-4A00-95C3-D25C67CC25C1}">
      <dgm:prSet phldrT="[Text]"/>
      <dgm:spPr/>
      <dgm:t>
        <a:bodyPr/>
        <a:lstStyle/>
        <a:p>
          <a:r>
            <a:rPr lang="en-US"/>
            <a:t>Too Concrete</a:t>
          </a:r>
        </a:p>
      </dgm:t>
    </dgm:pt>
    <dgm:pt modelId="{1F8D3651-784A-4B57-94D5-095F30F3EAC3}" type="parTrans" cxnId="{97DA2705-8D20-48B5-8566-9E5667B8D839}">
      <dgm:prSet/>
      <dgm:spPr/>
      <dgm:t>
        <a:bodyPr/>
        <a:lstStyle/>
        <a:p>
          <a:endParaRPr lang="en-US"/>
        </a:p>
      </dgm:t>
    </dgm:pt>
    <dgm:pt modelId="{984CB8D5-A53E-4463-AB3D-1AD7D90FED64}" type="sibTrans" cxnId="{97DA2705-8D20-48B5-8566-9E5667B8D839}">
      <dgm:prSet/>
      <dgm:spPr/>
      <dgm:t>
        <a:bodyPr/>
        <a:lstStyle/>
        <a:p>
          <a:endParaRPr lang="en-US"/>
        </a:p>
      </dgm:t>
    </dgm:pt>
    <dgm:pt modelId="{C42D6E57-E301-4248-B97A-D9FE4F250A17}">
      <dgm:prSet phldrT="[Text]"/>
      <dgm:spPr/>
      <dgm:t>
        <a:bodyPr/>
        <a:lstStyle/>
        <a:p>
          <a:r>
            <a:rPr lang="en-US"/>
            <a:t>Too Abstract</a:t>
          </a:r>
        </a:p>
      </dgm:t>
    </dgm:pt>
    <dgm:pt modelId="{0581FD95-DB07-433C-9326-0A864E58C508}" type="parTrans" cxnId="{E8EE620B-4129-4A87-B046-8BBD287A76B0}">
      <dgm:prSet/>
      <dgm:spPr/>
      <dgm:t>
        <a:bodyPr/>
        <a:lstStyle/>
        <a:p>
          <a:endParaRPr lang="en-US"/>
        </a:p>
      </dgm:t>
    </dgm:pt>
    <dgm:pt modelId="{78261F1F-F525-4E84-8ECC-12A63E712B0F}" type="sibTrans" cxnId="{E8EE620B-4129-4A87-B046-8BBD287A76B0}">
      <dgm:prSet/>
      <dgm:spPr/>
      <dgm:t>
        <a:bodyPr/>
        <a:lstStyle/>
        <a:p>
          <a:endParaRPr lang="en-US"/>
        </a:p>
      </dgm:t>
    </dgm:pt>
    <dgm:pt modelId="{4E0C2132-B6CB-4841-AA18-584473CA6A7F}" type="pres">
      <dgm:prSet presAssocID="{E3702221-2058-442E-BDEB-9D37815A4320}" presName="cycle" presStyleCnt="0">
        <dgm:presLayoutVars>
          <dgm:dir/>
          <dgm:resizeHandles val="exact"/>
        </dgm:presLayoutVars>
      </dgm:prSet>
      <dgm:spPr/>
    </dgm:pt>
    <dgm:pt modelId="{81898BB5-E8BC-4D42-93A5-79ED623B6672}" type="pres">
      <dgm:prSet presAssocID="{7CA139B7-A9E3-4A00-95C3-D25C67CC25C1}" presName="arrow" presStyleLbl="node1" presStyleIdx="0" presStyleCnt="2">
        <dgm:presLayoutVars>
          <dgm:bulletEnabled val="1"/>
        </dgm:presLayoutVars>
      </dgm:prSet>
      <dgm:spPr/>
    </dgm:pt>
    <dgm:pt modelId="{A0195871-E9F3-4C8E-AA48-9BDF2F3C0B09}" type="pres">
      <dgm:prSet presAssocID="{C42D6E57-E301-4248-B97A-D9FE4F250A17}" presName="arrow" presStyleLbl="node1" presStyleIdx="1" presStyleCnt="2">
        <dgm:presLayoutVars>
          <dgm:bulletEnabled val="1"/>
        </dgm:presLayoutVars>
      </dgm:prSet>
      <dgm:spPr/>
    </dgm:pt>
  </dgm:ptLst>
  <dgm:cxnLst>
    <dgm:cxn modelId="{97DA2705-8D20-48B5-8566-9E5667B8D839}" srcId="{E3702221-2058-442E-BDEB-9D37815A4320}" destId="{7CA139B7-A9E3-4A00-95C3-D25C67CC25C1}" srcOrd="0" destOrd="0" parTransId="{1F8D3651-784A-4B57-94D5-095F30F3EAC3}" sibTransId="{984CB8D5-A53E-4463-AB3D-1AD7D90FED64}"/>
    <dgm:cxn modelId="{E8EE620B-4129-4A87-B046-8BBD287A76B0}" srcId="{E3702221-2058-442E-BDEB-9D37815A4320}" destId="{C42D6E57-E301-4248-B97A-D9FE4F250A17}" srcOrd="1" destOrd="0" parTransId="{0581FD95-DB07-433C-9326-0A864E58C508}" sibTransId="{78261F1F-F525-4E84-8ECC-12A63E712B0F}"/>
    <dgm:cxn modelId="{15C0902F-1244-4E88-A499-2334D478468D}" type="presOf" srcId="{7CA139B7-A9E3-4A00-95C3-D25C67CC25C1}" destId="{81898BB5-E8BC-4D42-93A5-79ED623B6672}" srcOrd="0" destOrd="0" presId="urn:microsoft.com/office/officeart/2005/8/layout/arrow1"/>
    <dgm:cxn modelId="{CBE20051-1A05-4280-A75D-F9B01297D216}" type="presOf" srcId="{E3702221-2058-442E-BDEB-9D37815A4320}" destId="{4E0C2132-B6CB-4841-AA18-584473CA6A7F}" srcOrd="0" destOrd="0" presId="urn:microsoft.com/office/officeart/2005/8/layout/arrow1"/>
    <dgm:cxn modelId="{0FA1FBD6-28AA-45A9-B1DA-FA3C8A9F036E}" type="presOf" srcId="{C42D6E57-E301-4248-B97A-D9FE4F250A17}" destId="{A0195871-E9F3-4C8E-AA48-9BDF2F3C0B09}" srcOrd="0" destOrd="0" presId="urn:microsoft.com/office/officeart/2005/8/layout/arrow1"/>
    <dgm:cxn modelId="{051DFE16-C508-4FC4-AD4D-D9EBFAB13396}" type="presParOf" srcId="{4E0C2132-B6CB-4841-AA18-584473CA6A7F}" destId="{81898BB5-E8BC-4D42-93A5-79ED623B6672}" srcOrd="0" destOrd="0" presId="urn:microsoft.com/office/officeart/2005/8/layout/arrow1"/>
    <dgm:cxn modelId="{A151DD4F-3C5C-4B85-ADD9-1272A6AC061E}" type="presParOf" srcId="{4E0C2132-B6CB-4841-AA18-584473CA6A7F}" destId="{A0195871-E9F3-4C8E-AA48-9BDF2F3C0B09}" srcOrd="1" destOrd="0" presId="urn:microsoft.com/office/officeart/2005/8/layout/arrow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C7D046B-9A06-4FDF-879A-CCA0CA72DA58}" type="doc">
      <dgm:prSet loTypeId="urn:microsoft.com/office/officeart/2009/3/layout/SubStepProcess" loCatId="process" qsTypeId="urn:microsoft.com/office/officeart/2005/8/quickstyle/simple1" qsCatId="simple" csTypeId="urn:microsoft.com/office/officeart/2005/8/colors/colorful1" csCatId="colorful" phldr="1"/>
      <dgm:spPr/>
      <dgm:t>
        <a:bodyPr/>
        <a:lstStyle/>
        <a:p>
          <a:endParaRPr lang="en-US"/>
        </a:p>
      </dgm:t>
    </dgm:pt>
    <dgm:pt modelId="{A632ACB0-3F57-4FEB-AF6B-55F6EFF204F4}">
      <dgm:prSet phldrT="[Text]"/>
      <dgm:spPr/>
      <dgm:t>
        <a:bodyPr/>
        <a:lstStyle/>
        <a:p>
          <a:r>
            <a:rPr lang="en-US"/>
            <a:t>TEM Pre-Test</a:t>
          </a:r>
        </a:p>
      </dgm:t>
    </dgm:pt>
    <dgm:pt modelId="{5A52F374-AFDE-4543-BF9A-1B4DF4472C2C}" type="parTrans" cxnId="{34A5009F-4444-4FD9-8186-C0C0321751F0}">
      <dgm:prSet/>
      <dgm:spPr/>
      <dgm:t>
        <a:bodyPr/>
        <a:lstStyle/>
        <a:p>
          <a:endParaRPr lang="en-US"/>
        </a:p>
      </dgm:t>
    </dgm:pt>
    <dgm:pt modelId="{92BCA00E-025F-4CB9-89B0-E03658E1B8C0}" type="sibTrans" cxnId="{34A5009F-4444-4FD9-8186-C0C0321751F0}">
      <dgm:prSet/>
      <dgm:spPr/>
      <dgm:t>
        <a:bodyPr/>
        <a:lstStyle/>
        <a:p>
          <a:endParaRPr lang="en-US"/>
        </a:p>
      </dgm:t>
    </dgm:pt>
    <dgm:pt modelId="{034E7B98-04C9-42FF-966B-E8F059DC0923}">
      <dgm:prSet phldrT="[Text]"/>
      <dgm:spPr/>
      <dgm:t>
        <a:bodyPr/>
        <a:lstStyle/>
        <a:p>
          <a:r>
            <a:rPr lang="en-US"/>
            <a:t>Intervention</a:t>
          </a:r>
        </a:p>
        <a:p>
          <a:r>
            <a:rPr lang="en-US"/>
            <a:t>NCV Journaling with Scaffolding</a:t>
          </a:r>
        </a:p>
      </dgm:t>
    </dgm:pt>
    <dgm:pt modelId="{EC3D372C-F087-48B6-A1B8-ECDD4F3878F5}" type="parTrans" cxnId="{C9D5901A-D381-455D-9A53-AE6AF05BB6FD}">
      <dgm:prSet/>
      <dgm:spPr/>
      <dgm:t>
        <a:bodyPr/>
        <a:lstStyle/>
        <a:p>
          <a:endParaRPr lang="en-US"/>
        </a:p>
      </dgm:t>
    </dgm:pt>
    <dgm:pt modelId="{87EA7D70-09CD-4197-B2B7-D8EA8C7D50AE}" type="sibTrans" cxnId="{C9D5901A-D381-455D-9A53-AE6AF05BB6FD}">
      <dgm:prSet/>
      <dgm:spPr/>
      <dgm:t>
        <a:bodyPr/>
        <a:lstStyle/>
        <a:p>
          <a:endParaRPr lang="en-US"/>
        </a:p>
      </dgm:t>
    </dgm:pt>
    <dgm:pt modelId="{EFFE46B1-87C2-4960-BFE3-7D3FE180AD59}">
      <dgm:prSet phldrT="[Text]"/>
      <dgm:spPr/>
      <dgm:t>
        <a:bodyPr/>
        <a:lstStyle/>
        <a:p>
          <a:r>
            <a:rPr lang="en-US"/>
            <a:t>TEM Post-Test</a:t>
          </a:r>
        </a:p>
      </dgm:t>
    </dgm:pt>
    <dgm:pt modelId="{848F86E4-C7C8-46DE-8849-8086068289D2}" type="parTrans" cxnId="{55DF939E-D8A1-491C-827F-60EA11D239A8}">
      <dgm:prSet/>
      <dgm:spPr/>
      <dgm:t>
        <a:bodyPr/>
        <a:lstStyle/>
        <a:p>
          <a:endParaRPr lang="en-US"/>
        </a:p>
      </dgm:t>
    </dgm:pt>
    <dgm:pt modelId="{DF8B3CA3-24A4-4529-A89C-24E685D29366}" type="sibTrans" cxnId="{55DF939E-D8A1-491C-827F-60EA11D239A8}">
      <dgm:prSet/>
      <dgm:spPr/>
      <dgm:t>
        <a:bodyPr/>
        <a:lstStyle/>
        <a:p>
          <a:endParaRPr lang="en-US"/>
        </a:p>
      </dgm:t>
    </dgm:pt>
    <dgm:pt modelId="{DB5FAC45-DD96-4C0D-B8A8-917042EA7AD3}" type="pres">
      <dgm:prSet presAssocID="{DC7D046B-9A06-4FDF-879A-CCA0CA72DA58}" presName="Name0" presStyleCnt="0">
        <dgm:presLayoutVars>
          <dgm:chMax val="7"/>
          <dgm:dir/>
          <dgm:animOne val="branch"/>
        </dgm:presLayoutVars>
      </dgm:prSet>
      <dgm:spPr/>
    </dgm:pt>
    <dgm:pt modelId="{88353EAF-62F1-4D8E-8028-55FC9B2E4CFF}" type="pres">
      <dgm:prSet presAssocID="{A632ACB0-3F57-4FEB-AF6B-55F6EFF204F4}" presName="parTx1" presStyleLbl="node1" presStyleIdx="0" presStyleCnt="3"/>
      <dgm:spPr/>
    </dgm:pt>
    <dgm:pt modelId="{6DD77B52-0E1E-475A-B703-35A322D6BFCD}" type="pres">
      <dgm:prSet presAssocID="{034E7B98-04C9-42FF-966B-E8F059DC0923}" presName="parTx2" presStyleLbl="node1" presStyleIdx="1" presStyleCnt="3"/>
      <dgm:spPr/>
    </dgm:pt>
    <dgm:pt modelId="{590D5467-59BB-469F-93ED-7AAA5BA6103D}" type="pres">
      <dgm:prSet presAssocID="{EFFE46B1-87C2-4960-BFE3-7D3FE180AD59}" presName="parTx3" presStyleLbl="node1" presStyleIdx="2" presStyleCnt="3"/>
      <dgm:spPr/>
    </dgm:pt>
  </dgm:ptLst>
  <dgm:cxnLst>
    <dgm:cxn modelId="{C9D5901A-D381-455D-9A53-AE6AF05BB6FD}" srcId="{DC7D046B-9A06-4FDF-879A-CCA0CA72DA58}" destId="{034E7B98-04C9-42FF-966B-E8F059DC0923}" srcOrd="1" destOrd="0" parTransId="{EC3D372C-F087-48B6-A1B8-ECDD4F3878F5}" sibTransId="{87EA7D70-09CD-4197-B2B7-D8EA8C7D50AE}"/>
    <dgm:cxn modelId="{2975892E-8D32-48B3-A4FD-44967D6A6565}" type="presOf" srcId="{DC7D046B-9A06-4FDF-879A-CCA0CA72DA58}" destId="{DB5FAC45-DD96-4C0D-B8A8-917042EA7AD3}" srcOrd="0" destOrd="0" presId="urn:microsoft.com/office/officeart/2009/3/layout/SubStepProcess"/>
    <dgm:cxn modelId="{02BD1C87-83D4-4B3D-A90B-7B9B47763277}" type="presOf" srcId="{EFFE46B1-87C2-4960-BFE3-7D3FE180AD59}" destId="{590D5467-59BB-469F-93ED-7AAA5BA6103D}" srcOrd="0" destOrd="0" presId="urn:microsoft.com/office/officeart/2009/3/layout/SubStepProcess"/>
    <dgm:cxn modelId="{55DF939E-D8A1-491C-827F-60EA11D239A8}" srcId="{DC7D046B-9A06-4FDF-879A-CCA0CA72DA58}" destId="{EFFE46B1-87C2-4960-BFE3-7D3FE180AD59}" srcOrd="2" destOrd="0" parTransId="{848F86E4-C7C8-46DE-8849-8086068289D2}" sibTransId="{DF8B3CA3-24A4-4529-A89C-24E685D29366}"/>
    <dgm:cxn modelId="{34A5009F-4444-4FD9-8186-C0C0321751F0}" srcId="{DC7D046B-9A06-4FDF-879A-CCA0CA72DA58}" destId="{A632ACB0-3F57-4FEB-AF6B-55F6EFF204F4}" srcOrd="0" destOrd="0" parTransId="{5A52F374-AFDE-4543-BF9A-1B4DF4472C2C}" sibTransId="{92BCA00E-025F-4CB9-89B0-E03658E1B8C0}"/>
    <dgm:cxn modelId="{A41205B9-A007-432B-AB94-DBA13E523824}" type="presOf" srcId="{A632ACB0-3F57-4FEB-AF6B-55F6EFF204F4}" destId="{88353EAF-62F1-4D8E-8028-55FC9B2E4CFF}" srcOrd="0" destOrd="0" presId="urn:microsoft.com/office/officeart/2009/3/layout/SubStepProcess"/>
    <dgm:cxn modelId="{583B8AD9-C383-42CA-93BE-C231996257CB}" type="presOf" srcId="{034E7B98-04C9-42FF-966B-E8F059DC0923}" destId="{6DD77B52-0E1E-475A-B703-35A322D6BFCD}" srcOrd="0" destOrd="0" presId="urn:microsoft.com/office/officeart/2009/3/layout/SubStepProcess"/>
    <dgm:cxn modelId="{447885D8-24C4-4E3F-A2EE-D6755EB9BF66}" type="presParOf" srcId="{DB5FAC45-DD96-4C0D-B8A8-917042EA7AD3}" destId="{88353EAF-62F1-4D8E-8028-55FC9B2E4CFF}" srcOrd="0" destOrd="0" presId="urn:microsoft.com/office/officeart/2009/3/layout/SubStepProcess"/>
    <dgm:cxn modelId="{F9FCCCA9-5342-4D7B-AAA4-6AF493B35D1E}" type="presParOf" srcId="{DB5FAC45-DD96-4C0D-B8A8-917042EA7AD3}" destId="{6DD77B52-0E1E-475A-B703-35A322D6BFCD}" srcOrd="1" destOrd="0" presId="urn:microsoft.com/office/officeart/2009/3/layout/SubStepProcess"/>
    <dgm:cxn modelId="{CBF64950-7456-4AA5-BACC-880A4CCE5E40}" type="presParOf" srcId="{DB5FAC45-DD96-4C0D-B8A8-917042EA7AD3}" destId="{590D5467-59BB-469F-93ED-7AAA5BA6103D}" srcOrd="2" destOrd="0" presId="urn:microsoft.com/office/officeart/2009/3/layout/SubStepProcess"/>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898BB5-E8BC-4D42-93A5-79ED623B6672}">
      <dsp:nvSpPr>
        <dsp:cNvPr id="0" name=""/>
        <dsp:cNvSpPr/>
      </dsp:nvSpPr>
      <dsp:spPr>
        <a:xfrm rot="16200000">
          <a:off x="121" y="210"/>
          <a:ext cx="593303" cy="593303"/>
        </a:xfrm>
        <a:prstGeom prst="upArrow">
          <a:avLst>
            <a:gd name="adj1" fmla="val 50000"/>
            <a:gd name="adj2" fmla="val 3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US" sz="700" kern="1200"/>
            <a:t>Too Concrete</a:t>
          </a:r>
        </a:p>
      </dsp:txBody>
      <dsp:txXfrm rot="5400000">
        <a:off x="103949" y="148536"/>
        <a:ext cx="489475" cy="296651"/>
      </dsp:txXfrm>
    </dsp:sp>
    <dsp:sp modelId="{A0195871-E9F3-4C8E-AA48-9BDF2F3C0B09}">
      <dsp:nvSpPr>
        <dsp:cNvPr id="0" name=""/>
        <dsp:cNvSpPr/>
      </dsp:nvSpPr>
      <dsp:spPr>
        <a:xfrm rot="5400000">
          <a:off x="1959274" y="210"/>
          <a:ext cx="593303" cy="593303"/>
        </a:xfrm>
        <a:prstGeom prst="upArrow">
          <a:avLst>
            <a:gd name="adj1" fmla="val 50000"/>
            <a:gd name="adj2" fmla="val 3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US" sz="700" kern="1200"/>
            <a:t>Too Abstract</a:t>
          </a:r>
        </a:p>
      </dsp:txBody>
      <dsp:txXfrm rot="-5400000">
        <a:off x="1959274" y="148536"/>
        <a:ext cx="489475" cy="29665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353EAF-62F1-4D8E-8028-55FC9B2E4CFF}">
      <dsp:nvSpPr>
        <dsp:cNvPr id="0" name=""/>
        <dsp:cNvSpPr/>
      </dsp:nvSpPr>
      <dsp:spPr>
        <a:xfrm>
          <a:off x="1594" y="494032"/>
          <a:ext cx="1087115" cy="1087115"/>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en-US" sz="1000" kern="1200"/>
            <a:t>TEM Pre-Test</a:t>
          </a:r>
        </a:p>
      </dsp:txBody>
      <dsp:txXfrm>
        <a:off x="160798" y="653236"/>
        <a:ext cx="768707" cy="768707"/>
      </dsp:txXfrm>
    </dsp:sp>
    <dsp:sp modelId="{6DD77B52-0E1E-475A-B703-35A322D6BFCD}">
      <dsp:nvSpPr>
        <dsp:cNvPr id="0" name=""/>
        <dsp:cNvSpPr/>
      </dsp:nvSpPr>
      <dsp:spPr>
        <a:xfrm>
          <a:off x="1088709" y="494032"/>
          <a:ext cx="1087115" cy="1087115"/>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en-US" sz="1000" kern="1200"/>
            <a:t>Intervention</a:t>
          </a:r>
        </a:p>
        <a:p>
          <a:pPr marL="0" lvl="0" indent="0" algn="ctr" defTabSz="444500">
            <a:lnSpc>
              <a:spcPct val="90000"/>
            </a:lnSpc>
            <a:spcBef>
              <a:spcPct val="0"/>
            </a:spcBef>
            <a:spcAft>
              <a:spcPct val="35000"/>
            </a:spcAft>
            <a:buNone/>
          </a:pPr>
          <a:r>
            <a:rPr lang="en-US" sz="1000" kern="1200"/>
            <a:t>NCV Journaling with Scaffolding</a:t>
          </a:r>
        </a:p>
      </dsp:txBody>
      <dsp:txXfrm>
        <a:off x="1247913" y="653236"/>
        <a:ext cx="768707" cy="768707"/>
      </dsp:txXfrm>
    </dsp:sp>
    <dsp:sp modelId="{590D5467-59BB-469F-93ED-7AAA5BA6103D}">
      <dsp:nvSpPr>
        <dsp:cNvPr id="0" name=""/>
        <dsp:cNvSpPr/>
      </dsp:nvSpPr>
      <dsp:spPr>
        <a:xfrm>
          <a:off x="2175825" y="494032"/>
          <a:ext cx="1087115" cy="1087115"/>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en-US" sz="1000" kern="1200"/>
            <a:t>TEM Post-Test</a:t>
          </a:r>
        </a:p>
      </dsp:txBody>
      <dsp:txXfrm>
        <a:off x="2335029" y="653236"/>
        <a:ext cx="768707" cy="768707"/>
      </dsp:txXfrm>
    </dsp:sp>
  </dsp:spTree>
</dsp:drawing>
</file>

<file path=word/diagrams/layout1.xml><?xml version="1.0" encoding="utf-8"?>
<dgm:layoutDef xmlns:dgm="http://schemas.openxmlformats.org/drawingml/2006/diagram" xmlns:a="http://schemas.openxmlformats.org/drawingml/2006/main" uniqueId="urn:microsoft.com/office/officeart/2005/8/layout/arrow1">
  <dgm:title val=""/>
  <dgm:desc val=""/>
  <dgm:catLst>
    <dgm:cat type="relationship" pri="7000"/>
    <dgm:cat type="process" pri="32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ycle">
    <dgm:varLst>
      <dgm:dir/>
      <dgm:resizeHandles val="exact"/>
    </dgm:varLst>
    <dgm:choose name="Name0">
      <dgm:if name="Name1" axis="ch" ptType="node" func="cnt" op="equ" val="2">
        <dgm:choose name="Name2">
          <dgm:if name="Name3" func="var" arg="dir" op="equ" val="norm">
            <dgm:alg type="cycle">
              <dgm:param type="rotPath" val="alongPath"/>
              <dgm:param type="stAng" val="270"/>
            </dgm:alg>
          </dgm:if>
          <dgm:else name="Name4">
            <dgm:alg type="cycle">
              <dgm:param type="rotPath" val="alongPath"/>
              <dgm:param type="stAng" val="90"/>
              <dgm:param type="spanAng" val="-360"/>
            </dgm:alg>
          </dgm:else>
        </dgm:choose>
      </dgm:if>
      <dgm:else name="Name5">
        <dgm:choose name="Name6">
          <dgm:if name="Name7" func="var" arg="dir" op="equ" val="norm">
            <dgm:alg type="cycle">
              <dgm:param type="rotPath" val="alongPath"/>
            </dgm:alg>
          </dgm:if>
          <dgm:else name="Name8">
            <dgm:alg type="cycle">
              <dgm:param type="rotPath" val="alongPath"/>
              <dgm:param type="spanAng" val="-360"/>
            </dgm:alg>
          </dgm:else>
        </dgm:choose>
      </dgm:else>
    </dgm:choose>
    <dgm:shape xmlns:r="http://schemas.openxmlformats.org/officeDocument/2006/relationships" r:blip="">
      <dgm:adjLst/>
    </dgm:shape>
    <dgm:presOf/>
    <dgm:choose name="Name9">
      <dgm:if name="Name10" axis="ch" ptType="node" func="cnt" op="equ" val="2">
        <dgm:constrLst>
          <dgm:constr type="primFontSz" for="ch" ptType="node" op="equ" val="65"/>
          <dgm:constr type="w" for="ch" ptType="node" refType="w"/>
          <dgm:constr type="h" for="ch" ptType="node" refType="w" refFor="ch" refPtType="node"/>
          <dgm:constr type="sibSp" refType="w" refFor="ch" refPtType="node" fact="0.1"/>
          <dgm:constr type="diam" refType="w" refFor="ch" refPtType="node" fact="1.1"/>
        </dgm:constrLst>
      </dgm:if>
      <dgm:if name="Name11" axis="ch" ptType="node" func="cnt" op="equ" val="5">
        <dgm:constrLst>
          <dgm:constr type="primFontSz" for="ch" ptType="node" op="equ" val="65"/>
          <dgm:constr type="w" for="ch" ptType="node" refType="w"/>
          <dgm:constr type="h" for="ch" ptType="node" refType="w" refFor="ch" refPtType="node"/>
          <dgm:constr type="sibSp" refType="w" refFor="ch" refPtType="node" fact="-0.24"/>
        </dgm:constrLst>
      </dgm:if>
      <dgm:if name="Name12" axis="ch" ptType="node" func="cnt" op="equ" val="6">
        <dgm:constrLst>
          <dgm:constr type="primFontSz" for="ch" ptType="node" op="equ" val="65"/>
          <dgm:constr type="w" for="ch" ptType="node" refType="w"/>
          <dgm:constr type="h" for="ch" ptType="node" refType="w" refFor="ch" refPtType="node"/>
          <dgm:constr type="sibSp" refType="w" refFor="ch" refPtType="node" fact="-0.2"/>
        </dgm:constrLst>
      </dgm:if>
      <dgm:if name="Name13" axis="ch" ptType="node" func="cnt" op="equ" val="8">
        <dgm:constrLst>
          <dgm:constr type="primFontSz" for="ch" ptType="node" op="equ" val="65"/>
          <dgm:constr type="w" for="ch" ptType="node" refType="w"/>
          <dgm:constr type="h" for="ch" ptType="node" refType="w" refFor="ch" refPtType="node"/>
          <dgm:constr type="sibSp" refType="w" refFor="ch" refPtType="node" fact="-0.15"/>
        </dgm:constrLst>
      </dgm:if>
      <dgm:if name="Name14" axis="ch" ptType="node" func="cnt" op="equ" val="10">
        <dgm:constrLst>
          <dgm:constr type="primFontSz" for="ch" ptType="node" op="lte" val="65"/>
          <dgm:constr type="w" for="ch" ptType="node" refType="w"/>
          <dgm:constr type="h" for="ch" ptType="node" refType="w" refFor="ch" refPtType="node"/>
          <dgm:constr type="sibSp" refType="w" refFor="ch" refPtType="node" fact="-0.24"/>
        </dgm:constrLst>
      </dgm:if>
      <dgm:else name="Name15">
        <dgm:constrLst>
          <dgm:constr type="primFontSz" for="ch" ptType="node" op="equ" val="65"/>
          <dgm:constr type="w" for="ch" ptType="node" refType="w"/>
          <dgm:constr type="h" for="ch" ptType="node" refType="w" refFor="ch" refPtType="node"/>
          <dgm:constr type="sibSp" refType="w" refFor="ch" refPtType="node" fact="-0.35"/>
        </dgm:constrLst>
      </dgm:else>
    </dgm:choose>
    <dgm:ruleLst/>
    <dgm:forEach name="Name16" axis="ch" ptType="node">
      <dgm:layoutNode name="arrow">
        <dgm:varLst>
          <dgm:bulletEnabled val="1"/>
        </dgm:varLst>
        <dgm:alg type="tx"/>
        <dgm:shape xmlns:r="http://schemas.openxmlformats.org/officeDocument/2006/relationships" type="upArrow" r:blip="">
          <dgm:adjLst>
            <dgm:adj idx="2" val="0.35"/>
          </dgm:adjLst>
        </dgm:shape>
        <dgm:presOf axis="desOrSelf" ptType="node"/>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9/3/layout/SubStepProcess">
  <dgm:title val=""/>
  <dgm:desc val=""/>
  <dgm:catLst>
    <dgm:cat type="process" pri="12250"/>
  </dgm:catLst>
  <dgm:sampData>
    <dgm:dataModel>
      <dgm:ptLst>
        <dgm:pt modelId="0" type="doc"/>
        <dgm:pt modelId="1">
          <dgm:prSet phldr="1"/>
        </dgm:pt>
        <dgm:pt modelId="11">
          <dgm:prSet phldr="1"/>
        </dgm:pt>
        <dgm:pt modelId="12">
          <dgm:prSet phldr="1"/>
        </dgm:pt>
        <dgm:pt modelId="2">
          <dgm:prSet phldr="1"/>
        </dgm:pt>
        <dgm:pt modelId="3">
          <dgm:prSet phldr="1"/>
        </dgm:pt>
      </dgm:ptLst>
      <dgm:cxnLst>
        <dgm:cxn modelId="6" srcId="0" destId="1" srcOrd="0" destOrd="0"/>
        <dgm:cxn modelId="61" srcId="1" destId="11" srcOrd="0" destOrd="0"/>
        <dgm:cxn modelId="62" srcId="1" destId="12" srcOrd="1" destOrd="0"/>
        <dgm:cxn modelId="7" srcId="0" destId="2" srcOrd="0" destOrd="0"/>
        <dgm:cxn modelId="8" srcId="0" destId="3" srcOrd="0" destOrd="0"/>
      </dgm:cxnLst>
      <dgm:bg/>
      <dgm:whole/>
    </dgm:dataModel>
  </dgm:sampData>
  <dgm:styleData>
    <dgm:dataModel>
      <dgm:ptLst>
        <dgm:pt modelId="0" type="doc"/>
        <dgm:pt modelId="1">
          <dgm:prSet phldr="1"/>
        </dgm:pt>
        <dgm:pt modelId="11">
          <dgm:prSet phldr="1"/>
        </dgm:pt>
        <dgm:pt modelId="12">
          <dgm:prSet phldr="1"/>
        </dgm:pt>
        <dgm:pt modelId="2">
          <dgm:prSet phldr="1"/>
        </dgm:pt>
      </dgm:ptLst>
      <dgm:cxnLst>
        <dgm:cxn modelId="4" srcId="0" destId="1" srcOrd="0" destOrd="0"/>
        <dgm:cxn modelId="41" srcId="1" destId="11" srcOrd="0" destOrd="0"/>
        <dgm:cxn modelId="42" srcId="1" destId="12" srcOrd="1" destOrd="0"/>
        <dgm:cxn modelId="5" srcId="0" destId="2" srcOrd="0" destOrd="0"/>
      </dgm:cxnLst>
      <dgm:bg/>
      <dgm:whole/>
    </dgm:dataModel>
  </dgm:styleData>
  <dgm:clrData>
    <dgm:dataModel>
      <dgm:ptLst>
        <dgm:pt modelId="0" type="doc"/>
        <dgm:pt modelId="1">
          <dgm:prSet phldr="1"/>
        </dgm:pt>
        <dgm:pt modelId="11">
          <dgm:prSet phldr="1"/>
        </dgm:pt>
        <dgm:pt modelId="12">
          <dgm:prSet phldr="1"/>
        </dgm:pt>
        <dgm:pt modelId="2">
          <dgm:prSet phldr="1"/>
        </dgm:pt>
        <dgm:pt modelId="3">
          <dgm:prSet phldr="1"/>
        </dgm:pt>
        <dgm:pt modelId="4">
          <dgm:prSet phldr="1"/>
        </dgm:pt>
      </dgm:ptLst>
      <dgm:cxnLst>
        <dgm:cxn modelId="8" srcId="0" destId="1" srcOrd="0" destOrd="0"/>
        <dgm:cxn modelId="81" srcId="1" destId="11" srcOrd="0" destOrd="0"/>
        <dgm:cxn modelId="82" srcId="1" destId="12" srcOrd="1" destOrd="0"/>
        <dgm:cxn modelId="9" srcId="0" destId="2" srcOrd="0" destOrd="0"/>
        <dgm:cxn modelId="10" srcId="0" destId="3" srcOrd="0" destOrd="0"/>
        <dgm:cxn modelId="11" srcId="0" destId="4" srcOrd="0" destOrd="0"/>
      </dgm:cxnLst>
      <dgm:bg/>
      <dgm:whole/>
    </dgm:dataModel>
  </dgm:clrData>
  <dgm:layoutNode name="Name0">
    <dgm:varLst>
      <dgm:chMax val="7"/>
      <dgm:dir/>
      <dgm:animOne val="branch"/>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parTx1" refType="w"/>
      <dgm:constr type="w" for="ch" forName="chLin1" refType="w" refFor="ch" refForName="parTx1" fact="1.38"/>
      <dgm:constr type="h" for="ch" forName="chLin1" refType="h"/>
      <dgm:constr type="w" for="ch" forName="spPre1" refType="w" fact="0.27"/>
      <dgm:constr type="w" for="ch" forName="spPost1" refType="w" fact="0.27"/>
      <dgm:constr type="h" for="ch" forName="spPre1" refType="h"/>
      <dgm:constr type="h" for="ch" forName="spPost1" refType="h"/>
      <dgm:constr type="primFontSz" for="ch" forName="parTx1" val="65"/>
      <dgm:constr type="primFontSz" for="des" forName="desTx1" refType="primFontSz" refFor="ch" refForName="parTx1" fact="0.78"/>
      <dgm:constr type="primFontSz" for="des" forName="desTx1" op="equ"/>
      <dgm:constr type="w" for="ch" forName="parTx2" refType="w"/>
      <dgm:constr type="w" for="ch" forName="chLin2" refType="w" refFor="ch" refForName="parTx2" fact="1.38"/>
      <dgm:constr type="h" for="ch" forName="chLin2" refType="h"/>
      <dgm:constr type="w" for="ch" forName="spPre2" refType="w" fact="0.54"/>
      <dgm:constr type="w" for="ch" forName="spPost2" refType="w" fact="0.54"/>
      <dgm:constr type="h" for="ch" forName="spPre2" refType="h"/>
      <dgm:constr type="h" for="ch" forName="spPost2" refType="h"/>
      <dgm:constr type="primFontSz" for="ch" forName="parTx2" refType="primFontSz" refFor="ch" refForName="parTx1" op="equ"/>
      <dgm:constr type="primFontSz" for="des" forName="desTx2" refType="primFontSz" refFor="des" refForName="desTx1" op="equ"/>
      <dgm:constr type="w" for="ch" forName="parTx3" refType="w"/>
      <dgm:constr type="w" for="ch" forName="chLin3" refType="w" refFor="ch" refForName="parTx3" fact="1.38"/>
      <dgm:constr type="h" for="ch" forName="chLin3" refType="h"/>
      <dgm:constr type="w" for="ch" forName="spPre3" refType="w" fact="0.54"/>
      <dgm:constr type="w" for="ch" forName="spPost3" refType="w" fact="0.54"/>
      <dgm:constr type="h" for="ch" forName="spPre3" refType="h"/>
      <dgm:constr type="h" for="ch" forName="spPost3" refType="h"/>
      <dgm:constr type="primFontSz" for="ch" forName="parTx3" refType="primFontSz" refFor="ch" refForName="parTx1" op="equ"/>
      <dgm:constr type="primFontSz" for="des" forName="desTx3" refType="primFontSz" refFor="des" refForName="desTx1" op="equ"/>
      <dgm:constr type="w" for="ch" forName="parTx4" refType="w"/>
      <dgm:constr type="w" for="ch" forName="chLin4" refType="w" refFor="ch" refForName="parTx4" fact="1.38"/>
      <dgm:constr type="h" for="ch" forName="chLin4" refType="h"/>
      <dgm:constr type="w" for="ch" forName="spPre4" refType="w" fact="0.54"/>
      <dgm:constr type="w" for="ch" forName="spPost4" refType="w" fact="0.54"/>
      <dgm:constr type="h" for="ch" forName="spPre4" refType="h"/>
      <dgm:constr type="h" for="ch" forName="spPost4" refType="h"/>
      <dgm:constr type="primFontSz" for="ch" forName="parTx4" refType="primFontSz" refFor="ch" refForName="parTx1" op="equ"/>
      <dgm:constr type="primFontSz" for="des" forName="desTx4" refType="primFontSz" refFor="des" refForName="desTx1" op="equ"/>
      <dgm:constr type="w" for="ch" forName="parTx5" refType="w"/>
      <dgm:constr type="w" for="ch" forName="chLin5" refType="w" refFor="ch" refForName="parTx5" fact="1.38"/>
      <dgm:constr type="h" for="ch" forName="chLin5" refType="h"/>
      <dgm:constr type="w" for="ch" forName="spPre5" refType="w" fact="0.54"/>
      <dgm:constr type="w" for="ch" forName="spPost5" refType="w" fact="0.54"/>
      <dgm:constr type="h" for="ch" forName="spPre5" refType="h"/>
      <dgm:constr type="h" for="ch" forName="spPost5" refType="h"/>
      <dgm:constr type="primFontSz" for="ch" forName="parTx5" refType="primFontSz" refFor="ch" refForName="parTx1" op="equ"/>
      <dgm:constr type="primFontSz" for="des" forName="desTx5" refType="primFontSz" refFor="des" refForName="desTx1" op="equ"/>
      <dgm:constr type="w" for="ch" forName="parTx6" refType="w"/>
      <dgm:constr type="w" for="ch" forName="chLin6" refType="w" refFor="ch" refForName="parTx6" fact="1.38"/>
      <dgm:constr type="h" for="ch" forName="chLin6" refType="h"/>
      <dgm:constr type="w" for="ch" forName="spPre6" refType="w" fact="0.54"/>
      <dgm:constr type="w" for="ch" forName="spPost6" refType="w" fact="0.54"/>
      <dgm:constr type="h" for="ch" forName="spPre6" refType="h"/>
      <dgm:constr type="h" for="ch" forName="spPost6" refType="h"/>
      <dgm:constr type="primFontSz" for="ch" forName="parTx6" refType="primFontSz" refFor="ch" refForName="parTx1" op="equ"/>
      <dgm:constr type="primFontSz" for="des" forName="desTx6" refType="primFontSz" refFor="des" refForName="desTx1" op="equ"/>
      <dgm:constr type="w" for="ch" forName="parTx7" refType="w"/>
      <dgm:constr type="w" for="ch" forName="chLin7" refType="w" refFor="ch" refForName="parTx7" fact="1.38"/>
      <dgm:constr type="h" for="ch" forName="chLin7" refType="h"/>
      <dgm:constr type="w" for="ch" forName="spPre7" refType="w" fact="0.54"/>
      <dgm:constr type="w" for="ch" forName="spPost7" refType="w" fact="0.54"/>
      <dgm:constr type="h" for="ch" forName="spPre7" refType="h"/>
      <dgm:constr type="h" for="ch" forName="spPost7" refType="h"/>
      <dgm:constr type="primFontSz" for="ch" forName="parTx7" refType="primFontSz" refFor="ch" refForName="parTx1" op="equ"/>
      <dgm:constr type="primFontSz" for="des" forName="desTx7" refType="primFontSz" refFor="des" refForName="desTx1" op="equ"/>
    </dgm:constrLst>
    <dgm:forEach name="Name4" axis="ch" ptType="node">
      <dgm:choose name="Name5">
        <dgm:if name="Name6" axis="self" ptType="node" func="pos" op="equ" val="1">
          <dgm:layoutNode name="parTx1"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7">
            <dgm:if name="Name8" axis="ch" ptType="node" func="cnt" op="gte" val="1">
              <dgm:layoutNode name="spPre1">
                <dgm:alg type="sp"/>
                <dgm:shape xmlns:r="http://schemas.openxmlformats.org/officeDocument/2006/relationships" r:blip="">
                  <dgm:adjLst/>
                </dgm:shape>
              </dgm:layoutNode>
              <dgm:layoutNode name="chLin1">
                <dgm:alg type="lin">
                  <dgm:param type="linDir" val="fromT"/>
                </dgm:alg>
                <dgm:shape xmlns:r="http://schemas.openxmlformats.org/officeDocument/2006/relationships" r:blip="">
                  <dgm:adjLst/>
                </dgm:shape>
                <dgm:presOf/>
                <dgm:constrLst>
                  <dgm:constr type="w" for="ch" forName="txAndLines1" refType="w" fact="0.77"/>
                  <dgm:constr type="w" for="ch" forName="top1" refType="w" refFor="ch" refForName="txAndLines1" fact="0.78"/>
                </dgm:constrLst>
                <dgm:forEach name="Name9" axis="ch">
                  <dgm:forEach name="Name10" axis="self" ptType="parTrans">
                    <dgm:layoutNode name="Name11" styleLbl="parChTrans1D1">
                      <dgm:choose name="Name12">
                        <dgm:if name="Name13" func="var" arg="dir" op="equ" val="norm">
                          <dgm:alg type="conn">
                            <dgm:param type="dim" val="1D"/>
                            <dgm:param type="begPts" val="midR"/>
                            <dgm:param type="endSty" val="noArr"/>
                            <dgm:param type="dstNode" val="anchor1"/>
                          </dgm:alg>
                        </dgm:if>
                        <dgm:else name="Name14">
                          <dgm:alg type="conn">
                            <dgm:param type="dim" val="1D"/>
                            <dgm:param type="begPts" val="midL"/>
                            <dgm:param type="endSty" val="noArr"/>
                            <dgm:param type="srcNode" val="parTx1"/>
                            <dgm:param type="dstNode" val="anchor1"/>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5" axis="self" ptType="node">
                    <dgm:choose name="Name16">
                      <dgm:if name="Name17" axis="par ch" ptType="node node" func="cnt" op="equ" val="1">
                        <dgm:layoutNode name="top1">
                          <dgm:alg type="sp"/>
                          <dgm:shape xmlns:r="http://schemas.openxmlformats.org/officeDocument/2006/relationships" r:blip="">
                            <dgm:adjLst/>
                          </dgm:shape>
                          <dgm:constrLst>
                            <dgm:constr type="h" refType="w" fact="0.6"/>
                          </dgm:constrLst>
                        </dgm:layoutNode>
                      </dgm:if>
                      <dgm:else name="Name18"/>
                    </dgm:choose>
                    <dgm:layoutNode name="txAndLines1">
                      <dgm:choose name="Name19">
                        <dgm:if name="Name20" func="var" arg="dir" op="equ" val="norm">
                          <dgm:alg type="lin"/>
                        </dgm:if>
                        <dgm:else name="Name21">
                          <dgm:alg type="lin">
                            <dgm:param type="linDir" val="fromR"/>
                          </dgm:alg>
                        </dgm:else>
                      </dgm:choose>
                      <dgm:shape xmlns:r="http://schemas.openxmlformats.org/officeDocument/2006/relationships" r:blip="">
                        <dgm:adjLst/>
                      </dgm:shape>
                      <dgm:presOf/>
                      <dgm:choose name="Name22">
                        <dgm:if name="Name23" axis="root ch" ptType="all node" func="cnt" op="gte" val="2">
                          <dgm:constrLst>
                            <dgm:constr type="w" for="ch" forName="anchor1" refType="w"/>
                            <dgm:constr type="w" for="ch" forName="backup1" refType="w" fact="-1"/>
                            <dgm:constr type="w" for="ch" forName="preLine1" refType="w" fact="0.11"/>
                            <dgm:constr type="w" for="ch" forName="desTx1" refType="w" fact="0.78"/>
                            <dgm:constr type="w" for="ch" forName="postLine1" refType="w" fact="0.11"/>
                          </dgm:constrLst>
                        </dgm:if>
                        <dgm:else name="Name24">
                          <dgm:constrLst>
                            <dgm:constr type="w" for="ch" forName="anchor1" refType="w" fact="0.89"/>
                            <dgm:constr type="w" for="ch" forName="backup1" refType="w" fact="-0.89"/>
                            <dgm:constr type="w" for="ch" forName="preLine1" refType="w" fact="0.11"/>
                            <dgm:constr type="w" for="ch" forName="desTx1" refType="w" fact="0.78"/>
                          </dgm:constrLst>
                        </dgm:else>
                      </dgm:choose>
                      <dgm:layoutNode name="anchor1" moveWith="desTx1">
                        <dgm:alg type="sp"/>
                        <dgm:shape xmlns:r="http://schemas.openxmlformats.org/officeDocument/2006/relationships" r:blip="">
                          <dgm:adjLst/>
                        </dgm:shape>
                      </dgm:layoutNode>
                      <dgm:layoutNode name="backup1" moveWith="desTx1">
                        <dgm:alg type="sp"/>
                        <dgm:shape xmlns:r="http://schemas.openxmlformats.org/officeDocument/2006/relationships" r:blip="">
                          <dgm:adjLst/>
                        </dgm:shape>
                      </dgm:layoutNode>
                      <dgm:layoutNode name="preLine1" styleLbl="parChTrans1D1" moveWith="desTx1">
                        <dgm:alg type="sp"/>
                        <dgm:shape xmlns:r="http://schemas.openxmlformats.org/officeDocument/2006/relationships" type="line" r:blip="">
                          <dgm:adjLst/>
                        </dgm:shape>
                        <dgm:presOf/>
                      </dgm:layoutNode>
                      <dgm:layoutNode name="desTx1"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25">
                        <dgm:if name="Name26" axis="root ch" ptType="all node" func="cnt" op="gte" val="2">
                          <dgm:layoutNode name="postLine1" styleLbl="parChTrans1D1" moveWith="desTx1">
                            <dgm:alg type="sp"/>
                            <dgm:shape xmlns:r="http://schemas.openxmlformats.org/officeDocument/2006/relationships" type="line" r:blip="">
                              <dgm:adjLst/>
                            </dgm:shape>
                            <dgm:presOf/>
                          </dgm:layoutNode>
                        </dgm:if>
                        <dgm:else name="Name27"/>
                      </dgm:choose>
                    </dgm:layoutNode>
                  </dgm:forEach>
                  <dgm:choose name="Name28">
                    <dgm:if name="Name29" axis="root ch" ptType="all node" func="cnt" op="gte" val="2">
                      <dgm:forEach name="Name30" axis="self" ptType="parTrans">
                        <dgm:layoutNode name="Name31" styleLbl="parChTrans1D1">
                          <dgm:choose name="Name32">
                            <dgm:if name="Name33" func="var" arg="dir" op="equ" val="norm">
                              <dgm:alg type="conn">
                                <dgm:param type="dim" val="1D"/>
                                <dgm:param type="begPts" val="midL"/>
                                <dgm:param type="srcNode" val="parTx2"/>
                                <dgm:param type="endSty" val="noArr"/>
                                <dgm:param type="dstNode" val="anchor1"/>
                              </dgm:alg>
                            </dgm:if>
                            <dgm:else name="Name34">
                              <dgm:alg type="conn">
                                <dgm:param type="dim" val="1D"/>
                                <dgm:param type="begPts" val="midR"/>
                                <dgm:param type="endSty" val="noArr"/>
                                <dgm:param type="srcNode" val="parTx2"/>
                                <dgm:param type="dstNode" val="anchor1"/>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35"/>
                  </dgm:choose>
                </dgm:forEach>
              </dgm:layoutNode>
              <dgm:choose name="Name36">
                <dgm:if name="Name37" axis="root ch" ptType="all node" func="cnt" op="gte" val="2">
                  <dgm:layoutNode name="spPost1">
                    <dgm:alg type="sp"/>
                    <dgm:shape xmlns:r="http://schemas.openxmlformats.org/officeDocument/2006/relationships" r:blip="">
                      <dgm:adjLst/>
                    </dgm:shape>
                  </dgm:layoutNode>
                </dgm:if>
                <dgm:else name="Name38"/>
              </dgm:choose>
            </dgm:if>
            <dgm:else name="Name39"/>
          </dgm:choose>
        </dgm:if>
        <dgm:if name="Name40" axis="self" ptType="node" func="pos" op="equ" val="2">
          <dgm:layoutNode name="parTx2"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41">
            <dgm:if name="Name42" axis="ch" ptType="node" func="cnt" op="gte" val="1">
              <dgm:layoutNode name="spPre2">
                <dgm:alg type="sp"/>
                <dgm:shape xmlns:r="http://schemas.openxmlformats.org/officeDocument/2006/relationships" r:blip="">
                  <dgm:adjLst/>
                </dgm:shape>
              </dgm:layoutNode>
              <dgm:layoutNode name="chLin2">
                <dgm:alg type="lin">
                  <dgm:param type="linDir" val="fromT"/>
                </dgm:alg>
                <dgm:shape xmlns:r="http://schemas.openxmlformats.org/officeDocument/2006/relationships" r:blip="">
                  <dgm:adjLst/>
                </dgm:shape>
                <dgm:presOf/>
                <dgm:constrLst>
                  <dgm:constr type="w" for="ch" forName="txAndLines2" refType="w" fact="0.77"/>
                  <dgm:constr type="w" for="ch" forName="top2" refType="w" refFor="ch" refForName="txAndLines2" fact="0.78"/>
                </dgm:constrLst>
                <dgm:forEach name="Name43" axis="ch">
                  <dgm:forEach name="Name44" axis="self" ptType="parTrans">
                    <dgm:layoutNode name="Name45" styleLbl="parChTrans1D1">
                      <dgm:choose name="Name46">
                        <dgm:if name="Name47" func="var" arg="dir" op="equ" val="norm">
                          <dgm:alg type="conn">
                            <dgm:param type="dim" val="1D"/>
                            <dgm:param type="begPts" val="midR"/>
                            <dgm:param type="endSty" val="noArr"/>
                            <dgm:param type="dstNode" val="anchor2"/>
                          </dgm:alg>
                        </dgm:if>
                        <dgm:else name="Name48">
                          <dgm:alg type="conn">
                            <dgm:param type="dim" val="1D"/>
                            <dgm:param type="begPts" val="midL"/>
                            <dgm:param type="endSty" val="noArr"/>
                            <dgm:param type="srcNode" val="parTx2"/>
                            <dgm:param type="dstNode" val="anchor2"/>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49" axis="self" ptType="node">
                    <dgm:choose name="Name50">
                      <dgm:if name="Name51" axis="par ch" ptType="node node" func="cnt" op="equ" val="1">
                        <dgm:layoutNode name="top2">
                          <dgm:alg type="sp"/>
                          <dgm:shape xmlns:r="http://schemas.openxmlformats.org/officeDocument/2006/relationships" r:blip="">
                            <dgm:adjLst/>
                          </dgm:shape>
                          <dgm:constrLst>
                            <dgm:constr type="h" refType="w" fact="0.6"/>
                          </dgm:constrLst>
                        </dgm:layoutNode>
                      </dgm:if>
                      <dgm:else name="Name52"/>
                    </dgm:choose>
                    <dgm:layoutNode name="txAndLines2">
                      <dgm:choose name="Name53">
                        <dgm:if name="Name54" func="var" arg="dir" op="equ" val="norm">
                          <dgm:alg type="lin"/>
                        </dgm:if>
                        <dgm:else name="Name55">
                          <dgm:alg type="lin">
                            <dgm:param type="linDir" val="fromR"/>
                          </dgm:alg>
                        </dgm:else>
                      </dgm:choose>
                      <dgm:shape xmlns:r="http://schemas.openxmlformats.org/officeDocument/2006/relationships" r:blip="">
                        <dgm:adjLst/>
                      </dgm:shape>
                      <dgm:presOf/>
                      <dgm:choose name="Name56">
                        <dgm:if name="Name57" axis="root ch" ptType="all node" func="cnt" op="gte" val="3">
                          <dgm:constrLst>
                            <dgm:constr type="w" for="ch" forName="anchor2" refType="w"/>
                            <dgm:constr type="w" for="ch" forName="backup2" refType="w" fact="-1"/>
                            <dgm:constr type="w" for="ch" forName="preLine2" refType="w" fact="0.11"/>
                            <dgm:constr type="w" for="ch" forName="desTx2" refType="w" fact="0.78"/>
                            <dgm:constr type="w" for="ch" forName="postLine2" refType="w" fact="0.11"/>
                          </dgm:constrLst>
                        </dgm:if>
                        <dgm:else name="Name58">
                          <dgm:constrLst>
                            <dgm:constr type="w" for="ch" forName="anchor2" refType="w" fact="0.89"/>
                            <dgm:constr type="w" for="ch" forName="backup2" refType="w" fact="-0.89"/>
                            <dgm:constr type="w" for="ch" forName="preLine2" refType="w" fact="0.11"/>
                            <dgm:constr type="w" for="ch" forName="desTx2" refType="w" fact="0.78"/>
                          </dgm:constrLst>
                        </dgm:else>
                      </dgm:choose>
                      <dgm:layoutNode name="anchor2" moveWith="desTx2">
                        <dgm:alg type="sp"/>
                        <dgm:shape xmlns:r="http://schemas.openxmlformats.org/officeDocument/2006/relationships" r:blip="">
                          <dgm:adjLst/>
                        </dgm:shape>
                      </dgm:layoutNode>
                      <dgm:layoutNode name="backup2" moveWith="desTx2">
                        <dgm:alg type="sp"/>
                        <dgm:shape xmlns:r="http://schemas.openxmlformats.org/officeDocument/2006/relationships" r:blip="">
                          <dgm:adjLst/>
                        </dgm:shape>
                      </dgm:layoutNode>
                      <dgm:layoutNode name="preLine2" styleLbl="parChTrans1D1" moveWith="desTx2">
                        <dgm:alg type="sp"/>
                        <dgm:shape xmlns:r="http://schemas.openxmlformats.org/officeDocument/2006/relationships" type="line" r:blip="">
                          <dgm:adjLst/>
                        </dgm:shape>
                        <dgm:presOf/>
                      </dgm:layoutNode>
                      <dgm:layoutNode name="desTx2"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59">
                        <dgm:if name="Name60" axis="root ch" ptType="all node" func="cnt" op="gte" val="3">
                          <dgm:layoutNode name="postLine2" styleLbl="parChTrans1D1" moveWith="desTx2">
                            <dgm:alg type="sp"/>
                            <dgm:shape xmlns:r="http://schemas.openxmlformats.org/officeDocument/2006/relationships" type="line" r:blip="">
                              <dgm:adjLst/>
                            </dgm:shape>
                            <dgm:presOf/>
                          </dgm:layoutNode>
                        </dgm:if>
                        <dgm:else name="Name61"/>
                      </dgm:choose>
                    </dgm:layoutNode>
                  </dgm:forEach>
                  <dgm:choose name="Name62">
                    <dgm:if name="Name63" axis="root ch" ptType="all node" func="cnt" op="gte" val="3">
                      <dgm:forEach name="Name64" axis="self" ptType="parTrans">
                        <dgm:layoutNode name="Name65" styleLbl="parChTrans1D1">
                          <dgm:choose name="Name66">
                            <dgm:if name="Name67" func="var" arg="dir" op="equ" val="norm">
                              <dgm:alg type="conn">
                                <dgm:param type="dim" val="1D"/>
                                <dgm:param type="begPts" val="midL"/>
                                <dgm:param type="srcNode" val="parTx3"/>
                                <dgm:param type="endSty" val="noArr"/>
                                <dgm:param type="dstNode" val="anchor2"/>
                              </dgm:alg>
                            </dgm:if>
                            <dgm:else name="Name68">
                              <dgm:alg type="conn">
                                <dgm:param type="dim" val="1D"/>
                                <dgm:param type="begPts" val="midR"/>
                                <dgm:param type="endSty" val="noArr"/>
                                <dgm:param type="srcNode" val="parTx3"/>
                                <dgm:param type="dstNode" val="anchor2"/>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69"/>
                  </dgm:choose>
                </dgm:forEach>
              </dgm:layoutNode>
              <dgm:choose name="Name70">
                <dgm:if name="Name71" axis="root ch" ptType="all node" func="cnt" op="gte" val="3">
                  <dgm:layoutNode name="spPost2">
                    <dgm:alg type="sp"/>
                    <dgm:shape xmlns:r="http://schemas.openxmlformats.org/officeDocument/2006/relationships" r:blip="">
                      <dgm:adjLst/>
                    </dgm:shape>
                  </dgm:layoutNode>
                </dgm:if>
                <dgm:else name="Name72"/>
              </dgm:choose>
            </dgm:if>
            <dgm:else name="Name73"/>
          </dgm:choose>
        </dgm:if>
        <dgm:if name="Name74" axis="self" ptType="node" func="pos" op="equ" val="3">
          <dgm:layoutNode name="parTx3"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75">
            <dgm:if name="Name76" axis="ch" ptType="node" func="cnt" op="gte" val="1">
              <dgm:layoutNode name="spPre3">
                <dgm:alg type="sp"/>
                <dgm:shape xmlns:r="http://schemas.openxmlformats.org/officeDocument/2006/relationships" r:blip="">
                  <dgm:adjLst/>
                </dgm:shape>
              </dgm:layoutNode>
              <dgm:layoutNode name="chLin3">
                <dgm:alg type="lin">
                  <dgm:param type="linDir" val="fromT"/>
                </dgm:alg>
                <dgm:shape xmlns:r="http://schemas.openxmlformats.org/officeDocument/2006/relationships" r:blip="">
                  <dgm:adjLst/>
                </dgm:shape>
                <dgm:presOf/>
                <dgm:constrLst>
                  <dgm:constr type="w" for="ch" forName="txAndLines3" refType="w" fact="0.77"/>
                  <dgm:constr type="w" for="ch" forName="top3" refType="w" refFor="ch" refForName="txAndLines3" fact="0.78"/>
                </dgm:constrLst>
                <dgm:forEach name="Name77" axis="ch">
                  <dgm:forEach name="Name78" axis="self" ptType="parTrans">
                    <dgm:layoutNode name="Name79" styleLbl="parChTrans1D1">
                      <dgm:choose name="Name80">
                        <dgm:if name="Name81" func="var" arg="dir" op="equ" val="norm">
                          <dgm:alg type="conn">
                            <dgm:param type="dim" val="1D"/>
                            <dgm:param type="begPts" val="midR"/>
                            <dgm:param type="endSty" val="noArr"/>
                            <dgm:param type="dstNode" val="anchor3"/>
                          </dgm:alg>
                        </dgm:if>
                        <dgm:else name="Name82">
                          <dgm:alg type="conn">
                            <dgm:param type="dim" val="1D"/>
                            <dgm:param type="begPts" val="midL"/>
                            <dgm:param type="endSty" val="noArr"/>
                            <dgm:param type="srcNode" val="parTx3"/>
                            <dgm:param type="dstNode" val="anchor3"/>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83" axis="self" ptType="node">
                    <dgm:choose name="Name84">
                      <dgm:if name="Name85" axis="par ch" ptType="node node" func="cnt" op="equ" val="1">
                        <dgm:layoutNode name="top3">
                          <dgm:alg type="sp"/>
                          <dgm:shape xmlns:r="http://schemas.openxmlformats.org/officeDocument/2006/relationships" r:blip="">
                            <dgm:adjLst/>
                          </dgm:shape>
                          <dgm:constrLst>
                            <dgm:constr type="h" refType="w" fact="0.6"/>
                          </dgm:constrLst>
                        </dgm:layoutNode>
                      </dgm:if>
                      <dgm:else name="Name86"/>
                    </dgm:choose>
                    <dgm:layoutNode name="txAndLines3">
                      <dgm:choose name="Name87">
                        <dgm:if name="Name88" func="var" arg="dir" op="equ" val="norm">
                          <dgm:alg type="lin"/>
                        </dgm:if>
                        <dgm:else name="Name89">
                          <dgm:alg type="lin">
                            <dgm:param type="linDir" val="fromR"/>
                          </dgm:alg>
                        </dgm:else>
                      </dgm:choose>
                      <dgm:shape xmlns:r="http://schemas.openxmlformats.org/officeDocument/2006/relationships" r:blip="">
                        <dgm:adjLst/>
                      </dgm:shape>
                      <dgm:presOf/>
                      <dgm:choose name="Name90">
                        <dgm:if name="Name91" axis="root ch" ptType="all node" func="cnt" op="gte" val="4">
                          <dgm:constrLst>
                            <dgm:constr type="w" for="ch" forName="anchor3" refType="w"/>
                            <dgm:constr type="w" for="ch" forName="backup3" refType="w" fact="-1"/>
                            <dgm:constr type="w" for="ch" forName="preLine3" refType="w" fact="0.11"/>
                            <dgm:constr type="w" for="ch" forName="desTx3" refType="w" fact="0.78"/>
                            <dgm:constr type="w" for="ch" forName="postLine3" refType="w" fact="0.11"/>
                          </dgm:constrLst>
                        </dgm:if>
                        <dgm:else name="Name92">
                          <dgm:constrLst>
                            <dgm:constr type="w" for="ch" forName="anchor3" refType="w" fact="0.89"/>
                            <dgm:constr type="w" for="ch" forName="backup3" refType="w" fact="-0.89"/>
                            <dgm:constr type="w" for="ch" forName="preLine3" refType="w" fact="0.11"/>
                            <dgm:constr type="w" for="ch" forName="desTx3" refType="w" fact="0.78"/>
                          </dgm:constrLst>
                        </dgm:else>
                      </dgm:choose>
                      <dgm:layoutNode name="anchor3" moveWith="desTx3">
                        <dgm:alg type="sp"/>
                        <dgm:shape xmlns:r="http://schemas.openxmlformats.org/officeDocument/2006/relationships" r:blip="">
                          <dgm:adjLst/>
                        </dgm:shape>
                      </dgm:layoutNode>
                      <dgm:layoutNode name="backup3" moveWith="desTx3">
                        <dgm:alg type="sp"/>
                        <dgm:shape xmlns:r="http://schemas.openxmlformats.org/officeDocument/2006/relationships" r:blip="">
                          <dgm:adjLst/>
                        </dgm:shape>
                      </dgm:layoutNode>
                      <dgm:layoutNode name="preLine3" styleLbl="parChTrans1D1" moveWith="desTx3">
                        <dgm:alg type="sp"/>
                        <dgm:shape xmlns:r="http://schemas.openxmlformats.org/officeDocument/2006/relationships" type="line" r:blip="">
                          <dgm:adjLst/>
                        </dgm:shape>
                        <dgm:presOf/>
                      </dgm:layoutNode>
                      <dgm:layoutNode name="desTx3"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93">
                        <dgm:if name="Name94" axis="root ch" ptType="all node" func="cnt" op="gte" val="4">
                          <dgm:layoutNode name="postLine3" styleLbl="parChTrans1D1" moveWith="desTx3">
                            <dgm:alg type="sp"/>
                            <dgm:shape xmlns:r="http://schemas.openxmlformats.org/officeDocument/2006/relationships" type="line" r:blip="">
                              <dgm:adjLst/>
                            </dgm:shape>
                            <dgm:presOf/>
                          </dgm:layoutNode>
                        </dgm:if>
                        <dgm:else name="Name95"/>
                      </dgm:choose>
                    </dgm:layoutNode>
                  </dgm:forEach>
                  <dgm:choose name="Name96">
                    <dgm:if name="Name97" axis="root ch" ptType="all node" func="cnt" op="gte" val="4">
                      <dgm:forEach name="Name98" axis="self" ptType="parTrans">
                        <dgm:layoutNode name="Name99" styleLbl="parChTrans1D1">
                          <dgm:choose name="Name100">
                            <dgm:if name="Name101" func="var" arg="dir" op="equ" val="norm">
                              <dgm:alg type="conn">
                                <dgm:param type="dim" val="1D"/>
                                <dgm:param type="begPts" val="midL"/>
                                <dgm:param type="srcNode" val="parTx4"/>
                                <dgm:param type="endSty" val="noArr"/>
                                <dgm:param type="dstNode" val="anchor3"/>
                              </dgm:alg>
                            </dgm:if>
                            <dgm:else name="Name102">
                              <dgm:alg type="conn">
                                <dgm:param type="dim" val="1D"/>
                                <dgm:param type="begPts" val="midR"/>
                                <dgm:param type="endSty" val="noArr"/>
                                <dgm:param type="srcNode" val="parTx4"/>
                                <dgm:param type="dstNode" val="anchor3"/>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03"/>
                  </dgm:choose>
                </dgm:forEach>
              </dgm:layoutNode>
              <dgm:choose name="Name104">
                <dgm:if name="Name105" axis="root ch" ptType="all node" func="cnt" op="gte" val="4">
                  <dgm:layoutNode name="spPost3">
                    <dgm:alg type="sp"/>
                    <dgm:shape xmlns:r="http://schemas.openxmlformats.org/officeDocument/2006/relationships" r:blip="">
                      <dgm:adjLst/>
                    </dgm:shape>
                  </dgm:layoutNode>
                </dgm:if>
                <dgm:else name="Name106"/>
              </dgm:choose>
            </dgm:if>
            <dgm:else name="Name107"/>
          </dgm:choose>
        </dgm:if>
        <dgm:if name="Name108" axis="self" ptType="node" func="pos" op="equ" val="4">
          <dgm:layoutNode name="parTx4"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09">
            <dgm:if name="Name110" axis="ch" ptType="node" func="cnt" op="gte" val="1">
              <dgm:layoutNode name="spPre4">
                <dgm:alg type="sp"/>
                <dgm:shape xmlns:r="http://schemas.openxmlformats.org/officeDocument/2006/relationships" r:blip="">
                  <dgm:adjLst/>
                </dgm:shape>
              </dgm:layoutNode>
              <dgm:layoutNode name="chLin4">
                <dgm:alg type="lin">
                  <dgm:param type="linDir" val="fromT"/>
                </dgm:alg>
                <dgm:shape xmlns:r="http://schemas.openxmlformats.org/officeDocument/2006/relationships" r:blip="">
                  <dgm:adjLst/>
                </dgm:shape>
                <dgm:presOf/>
                <dgm:constrLst>
                  <dgm:constr type="w" for="ch" forName="txAndLines4" refType="w" fact="0.77"/>
                  <dgm:constr type="w" for="ch" forName="top4" refType="w" refFor="ch" refForName="txAndLines4" fact="0.78"/>
                </dgm:constrLst>
                <dgm:forEach name="Name111" axis="ch">
                  <dgm:forEach name="Name112" axis="self" ptType="parTrans">
                    <dgm:layoutNode name="Name113" styleLbl="parChTrans1D1">
                      <dgm:choose name="Name114">
                        <dgm:if name="Name115" func="var" arg="dir" op="equ" val="norm">
                          <dgm:alg type="conn">
                            <dgm:param type="dim" val="1D"/>
                            <dgm:param type="begPts" val="midR"/>
                            <dgm:param type="endSty" val="noArr"/>
                            <dgm:param type="dstNode" val="anchor4"/>
                          </dgm:alg>
                        </dgm:if>
                        <dgm:else name="Name116">
                          <dgm:alg type="conn">
                            <dgm:param type="dim" val="1D"/>
                            <dgm:param type="begPts" val="midL"/>
                            <dgm:param type="endSty" val="noArr"/>
                            <dgm:param type="srcNode" val="parTx4"/>
                            <dgm:param type="dstNode" val="anchor4"/>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17" axis="self" ptType="node">
                    <dgm:choose name="Name118">
                      <dgm:if name="Name119" axis="par ch" ptType="node node" func="cnt" op="equ" val="1">
                        <dgm:layoutNode name="top4">
                          <dgm:alg type="sp"/>
                          <dgm:shape xmlns:r="http://schemas.openxmlformats.org/officeDocument/2006/relationships" r:blip="">
                            <dgm:adjLst/>
                          </dgm:shape>
                          <dgm:constrLst>
                            <dgm:constr type="h" refType="w" fact="0.6"/>
                          </dgm:constrLst>
                        </dgm:layoutNode>
                      </dgm:if>
                      <dgm:else name="Name120"/>
                    </dgm:choose>
                    <dgm:layoutNode name="txAndLines4">
                      <dgm:choose name="Name121">
                        <dgm:if name="Name122" func="var" arg="dir" op="equ" val="norm">
                          <dgm:alg type="lin"/>
                        </dgm:if>
                        <dgm:else name="Name123">
                          <dgm:alg type="lin">
                            <dgm:param type="linDir" val="fromR"/>
                          </dgm:alg>
                        </dgm:else>
                      </dgm:choose>
                      <dgm:shape xmlns:r="http://schemas.openxmlformats.org/officeDocument/2006/relationships" r:blip="">
                        <dgm:adjLst/>
                      </dgm:shape>
                      <dgm:presOf/>
                      <dgm:choose name="Name124">
                        <dgm:if name="Name125" axis="root ch" ptType="all node" func="cnt" op="gte" val="5">
                          <dgm:constrLst>
                            <dgm:constr type="w" for="ch" forName="anchor4" refType="w"/>
                            <dgm:constr type="w" for="ch" forName="backup4" refType="w" fact="-1"/>
                            <dgm:constr type="w" for="ch" forName="preLine4" refType="w" fact="0.11"/>
                            <dgm:constr type="w" for="ch" forName="desTx4" refType="w" fact="0.78"/>
                            <dgm:constr type="w" for="ch" forName="postLine4" refType="w" fact="0.11"/>
                          </dgm:constrLst>
                        </dgm:if>
                        <dgm:else name="Name126">
                          <dgm:constrLst>
                            <dgm:constr type="w" for="ch" forName="anchor4" refType="w" fact="0.89"/>
                            <dgm:constr type="w" for="ch" forName="backup4" refType="w" fact="-0.89"/>
                            <dgm:constr type="w" for="ch" forName="preLine4" refType="w" fact="0.11"/>
                            <dgm:constr type="w" for="ch" forName="desTx4" refType="w" fact="0.78"/>
                          </dgm:constrLst>
                        </dgm:else>
                      </dgm:choose>
                      <dgm:layoutNode name="anchor4" moveWith="desTx4">
                        <dgm:alg type="sp"/>
                        <dgm:shape xmlns:r="http://schemas.openxmlformats.org/officeDocument/2006/relationships" r:blip="">
                          <dgm:adjLst/>
                        </dgm:shape>
                      </dgm:layoutNode>
                      <dgm:layoutNode name="backup4" moveWith="desTx4">
                        <dgm:alg type="sp"/>
                        <dgm:shape xmlns:r="http://schemas.openxmlformats.org/officeDocument/2006/relationships" r:blip="">
                          <dgm:adjLst/>
                        </dgm:shape>
                      </dgm:layoutNode>
                      <dgm:layoutNode name="preLine4" styleLbl="parChTrans1D1" moveWith="desTx4">
                        <dgm:alg type="sp"/>
                        <dgm:shape xmlns:r="http://schemas.openxmlformats.org/officeDocument/2006/relationships" type="line" r:blip="">
                          <dgm:adjLst/>
                        </dgm:shape>
                        <dgm:presOf/>
                      </dgm:layoutNode>
                      <dgm:layoutNode name="desTx4"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27">
                        <dgm:if name="Name128" axis="root ch" ptType="all node" func="cnt" op="gte" val="5">
                          <dgm:layoutNode name="postLine4" styleLbl="parChTrans1D1" moveWith="desTx4">
                            <dgm:alg type="sp"/>
                            <dgm:shape xmlns:r="http://schemas.openxmlformats.org/officeDocument/2006/relationships" type="line" r:blip="">
                              <dgm:adjLst/>
                            </dgm:shape>
                            <dgm:presOf/>
                          </dgm:layoutNode>
                        </dgm:if>
                        <dgm:else name="Name129"/>
                      </dgm:choose>
                    </dgm:layoutNode>
                  </dgm:forEach>
                  <dgm:choose name="Name130">
                    <dgm:if name="Name131" axis="root ch" ptType="all node" func="cnt" op="gte" val="5">
                      <dgm:forEach name="Name132" axis="self" ptType="parTrans">
                        <dgm:layoutNode name="Name133" styleLbl="parChTrans1D1">
                          <dgm:choose name="Name134">
                            <dgm:if name="Name135" func="var" arg="dir" op="equ" val="norm">
                              <dgm:alg type="conn">
                                <dgm:param type="dim" val="1D"/>
                                <dgm:param type="begPts" val="midL"/>
                                <dgm:param type="srcNode" val="parTx5"/>
                                <dgm:param type="endSty" val="noArr"/>
                                <dgm:param type="dstNode" val="anchor4"/>
                              </dgm:alg>
                            </dgm:if>
                            <dgm:else name="Name136">
                              <dgm:alg type="conn">
                                <dgm:param type="dim" val="1D"/>
                                <dgm:param type="begPts" val="midR"/>
                                <dgm:param type="endSty" val="noArr"/>
                                <dgm:param type="srcNode" val="parTx5"/>
                                <dgm:param type="dstNode" val="anchor4"/>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37"/>
                  </dgm:choose>
                </dgm:forEach>
              </dgm:layoutNode>
              <dgm:choose name="Name138">
                <dgm:if name="Name139" axis="root ch" ptType="all node" func="cnt" op="gte" val="5">
                  <dgm:layoutNode name="spPost4">
                    <dgm:alg type="sp"/>
                    <dgm:shape xmlns:r="http://schemas.openxmlformats.org/officeDocument/2006/relationships" r:blip="">
                      <dgm:adjLst/>
                    </dgm:shape>
                  </dgm:layoutNode>
                </dgm:if>
                <dgm:else name="Name140"/>
              </dgm:choose>
            </dgm:if>
            <dgm:else name="Name141"/>
          </dgm:choose>
        </dgm:if>
        <dgm:if name="Name142" axis="self" ptType="node" func="pos" op="equ" val="5">
          <dgm:layoutNode name="parTx5"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43">
            <dgm:if name="Name144" axis="ch" ptType="node" func="cnt" op="gte" val="1">
              <dgm:layoutNode name="spPre5">
                <dgm:alg type="sp"/>
                <dgm:shape xmlns:r="http://schemas.openxmlformats.org/officeDocument/2006/relationships" r:blip="">
                  <dgm:adjLst/>
                </dgm:shape>
              </dgm:layoutNode>
              <dgm:layoutNode name="chLin5">
                <dgm:alg type="lin">
                  <dgm:param type="linDir" val="fromT"/>
                </dgm:alg>
                <dgm:shape xmlns:r="http://schemas.openxmlformats.org/officeDocument/2006/relationships" r:blip="">
                  <dgm:adjLst/>
                </dgm:shape>
                <dgm:presOf/>
                <dgm:constrLst>
                  <dgm:constr type="w" for="ch" forName="txAndLines5" refType="w" fact="0.77"/>
                  <dgm:constr type="w" for="ch" forName="top5" refType="w" refFor="ch" refForName="txAndLines5" fact="0.78"/>
                </dgm:constrLst>
                <dgm:forEach name="Name145" axis="ch">
                  <dgm:forEach name="Name146" axis="self" ptType="parTrans">
                    <dgm:layoutNode name="Name147" styleLbl="parChTrans1D1">
                      <dgm:choose name="Name148">
                        <dgm:if name="Name149" func="var" arg="dir" op="equ" val="norm">
                          <dgm:alg type="conn">
                            <dgm:param type="dim" val="1D"/>
                            <dgm:param type="begPts" val="midR"/>
                            <dgm:param type="endSty" val="noArr"/>
                            <dgm:param type="dstNode" val="anchor5"/>
                          </dgm:alg>
                        </dgm:if>
                        <dgm:else name="Name150">
                          <dgm:alg type="conn">
                            <dgm:param type="dim" val="1D"/>
                            <dgm:param type="begPts" val="midL"/>
                            <dgm:param type="endSty" val="noArr"/>
                            <dgm:param type="srcNode" val="parTx5"/>
                            <dgm:param type="dstNode" val="anchor5"/>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51" axis="self" ptType="node">
                    <dgm:choose name="Name152">
                      <dgm:if name="Name153" axis="par ch" ptType="node node" func="cnt" op="equ" val="1">
                        <dgm:layoutNode name="top5">
                          <dgm:alg type="sp"/>
                          <dgm:shape xmlns:r="http://schemas.openxmlformats.org/officeDocument/2006/relationships" r:blip="">
                            <dgm:adjLst/>
                          </dgm:shape>
                          <dgm:constrLst>
                            <dgm:constr type="h" refType="w" fact="0.6"/>
                          </dgm:constrLst>
                        </dgm:layoutNode>
                      </dgm:if>
                      <dgm:else name="Name154"/>
                    </dgm:choose>
                    <dgm:layoutNode name="txAndLines5">
                      <dgm:choose name="Name155">
                        <dgm:if name="Name156" func="var" arg="dir" op="equ" val="norm">
                          <dgm:alg type="lin"/>
                        </dgm:if>
                        <dgm:else name="Name157">
                          <dgm:alg type="lin">
                            <dgm:param type="linDir" val="fromR"/>
                          </dgm:alg>
                        </dgm:else>
                      </dgm:choose>
                      <dgm:shape xmlns:r="http://schemas.openxmlformats.org/officeDocument/2006/relationships" r:blip="">
                        <dgm:adjLst/>
                      </dgm:shape>
                      <dgm:presOf/>
                      <dgm:choose name="Name158">
                        <dgm:if name="Name159" axis="root ch" ptType="all node" func="cnt" op="gte" val="6">
                          <dgm:constrLst>
                            <dgm:constr type="w" for="ch" forName="anchor5" refType="w"/>
                            <dgm:constr type="w" for="ch" forName="backup5" refType="w" fact="-1"/>
                            <dgm:constr type="w" for="ch" forName="preLine5" refType="w" fact="0.11"/>
                            <dgm:constr type="w" for="ch" forName="desTx5" refType="w" fact="0.78"/>
                            <dgm:constr type="w" for="ch" forName="postLine5" refType="w" fact="0.11"/>
                          </dgm:constrLst>
                        </dgm:if>
                        <dgm:else name="Name160">
                          <dgm:constrLst>
                            <dgm:constr type="w" for="ch" forName="anchor5" refType="w" fact="0.89"/>
                            <dgm:constr type="w" for="ch" forName="backup5" refType="w" fact="-0.89"/>
                            <dgm:constr type="w" for="ch" forName="preLine5" refType="w" fact="0.11"/>
                            <dgm:constr type="w" for="ch" forName="desTx5" refType="w" fact="0.78"/>
                          </dgm:constrLst>
                        </dgm:else>
                      </dgm:choose>
                      <dgm:layoutNode name="anchor5" moveWith="desTx5">
                        <dgm:alg type="sp"/>
                        <dgm:shape xmlns:r="http://schemas.openxmlformats.org/officeDocument/2006/relationships" r:blip="">
                          <dgm:adjLst/>
                        </dgm:shape>
                      </dgm:layoutNode>
                      <dgm:layoutNode name="backup5" moveWith="desTx5">
                        <dgm:alg type="sp"/>
                        <dgm:shape xmlns:r="http://schemas.openxmlformats.org/officeDocument/2006/relationships" r:blip="">
                          <dgm:adjLst/>
                        </dgm:shape>
                      </dgm:layoutNode>
                      <dgm:layoutNode name="preLine5" styleLbl="parChTrans1D1" moveWith="desTx5">
                        <dgm:alg type="sp"/>
                        <dgm:shape xmlns:r="http://schemas.openxmlformats.org/officeDocument/2006/relationships" type="line" r:blip="">
                          <dgm:adjLst/>
                        </dgm:shape>
                        <dgm:presOf/>
                      </dgm:layoutNode>
                      <dgm:layoutNode name="desTx5"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61">
                        <dgm:if name="Name162" axis="root ch" ptType="all node" func="cnt" op="gte" val="6">
                          <dgm:layoutNode name="postLine5" styleLbl="parChTrans1D1" moveWith="desTx5">
                            <dgm:alg type="sp"/>
                            <dgm:shape xmlns:r="http://schemas.openxmlformats.org/officeDocument/2006/relationships" type="line" r:blip="">
                              <dgm:adjLst/>
                            </dgm:shape>
                            <dgm:presOf/>
                          </dgm:layoutNode>
                        </dgm:if>
                        <dgm:else name="Name163"/>
                      </dgm:choose>
                    </dgm:layoutNode>
                  </dgm:forEach>
                  <dgm:choose name="Name164">
                    <dgm:if name="Name165" axis="root ch" ptType="all node" func="cnt" op="gte" val="6">
                      <dgm:forEach name="Name166" axis="self" ptType="parTrans">
                        <dgm:layoutNode name="Name167" styleLbl="parChTrans1D1">
                          <dgm:choose name="Name168">
                            <dgm:if name="Name169" func="var" arg="dir" op="equ" val="norm">
                              <dgm:alg type="conn">
                                <dgm:param type="dim" val="1D"/>
                                <dgm:param type="begPts" val="midL"/>
                                <dgm:param type="srcNode" val="parTx6"/>
                                <dgm:param type="endSty" val="noArr"/>
                                <dgm:param type="dstNode" val="anchor5"/>
                              </dgm:alg>
                            </dgm:if>
                            <dgm:else name="Name170">
                              <dgm:alg type="conn">
                                <dgm:param type="dim" val="1D"/>
                                <dgm:param type="begPts" val="midR"/>
                                <dgm:param type="endSty" val="noArr"/>
                                <dgm:param type="srcNode" val="parTx6"/>
                                <dgm:param type="dstNode" val="anchor5"/>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171"/>
                  </dgm:choose>
                </dgm:forEach>
              </dgm:layoutNode>
              <dgm:choose name="Name172">
                <dgm:if name="Name173" axis="root ch" ptType="all node" func="cnt" op="gte" val="6">
                  <dgm:layoutNode name="spPost5">
                    <dgm:alg type="sp"/>
                    <dgm:shape xmlns:r="http://schemas.openxmlformats.org/officeDocument/2006/relationships" r:blip="">
                      <dgm:adjLst/>
                    </dgm:shape>
                  </dgm:layoutNode>
                </dgm:if>
                <dgm:else name="Name174"/>
              </dgm:choose>
            </dgm:if>
            <dgm:else name="Name175"/>
          </dgm:choose>
        </dgm:if>
        <dgm:if name="Name176" axis="self" ptType="node" func="pos" op="equ" val="6">
          <dgm:layoutNode name="parTx6"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177">
            <dgm:if name="Name178" axis="ch" ptType="node" func="cnt" op="gte" val="1">
              <dgm:layoutNode name="spPre6">
                <dgm:alg type="sp"/>
                <dgm:shape xmlns:r="http://schemas.openxmlformats.org/officeDocument/2006/relationships" r:blip="">
                  <dgm:adjLst/>
                </dgm:shape>
              </dgm:layoutNode>
              <dgm:layoutNode name="chLin6">
                <dgm:alg type="lin">
                  <dgm:param type="linDir" val="fromT"/>
                </dgm:alg>
                <dgm:shape xmlns:r="http://schemas.openxmlformats.org/officeDocument/2006/relationships" r:blip="">
                  <dgm:adjLst/>
                </dgm:shape>
                <dgm:presOf/>
                <dgm:constrLst>
                  <dgm:constr type="w" for="ch" forName="txAndLines6" refType="w" fact="0.77"/>
                  <dgm:constr type="w" for="ch" forName="top6" refType="w" refFor="ch" refForName="txAndLines6" fact="0.78"/>
                </dgm:constrLst>
                <dgm:forEach name="Name179" axis="ch">
                  <dgm:forEach name="Name180" axis="self" ptType="parTrans">
                    <dgm:layoutNode name="Name181" styleLbl="parChTrans1D1">
                      <dgm:choose name="Name182">
                        <dgm:if name="Name183" func="var" arg="dir" op="equ" val="norm">
                          <dgm:alg type="conn">
                            <dgm:param type="dim" val="1D"/>
                            <dgm:param type="begPts" val="midR"/>
                            <dgm:param type="endSty" val="noArr"/>
                            <dgm:param type="dstNode" val="anchor6"/>
                          </dgm:alg>
                        </dgm:if>
                        <dgm:else name="Name184">
                          <dgm:alg type="conn">
                            <dgm:param type="dim" val="1D"/>
                            <dgm:param type="begPts" val="midL"/>
                            <dgm:param type="endSty" val="noArr"/>
                            <dgm:param type="srcNode" val="parTx6"/>
                            <dgm:param type="dstNode" val="anchor6"/>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185" axis="self" ptType="node">
                    <dgm:choose name="Name186">
                      <dgm:if name="Name187" axis="par ch" ptType="node node" func="cnt" op="equ" val="1">
                        <dgm:layoutNode name="top6">
                          <dgm:alg type="sp"/>
                          <dgm:shape xmlns:r="http://schemas.openxmlformats.org/officeDocument/2006/relationships" r:blip="">
                            <dgm:adjLst/>
                          </dgm:shape>
                          <dgm:constrLst>
                            <dgm:constr type="h" refType="w" fact="0.6"/>
                          </dgm:constrLst>
                        </dgm:layoutNode>
                      </dgm:if>
                      <dgm:else name="Name188"/>
                    </dgm:choose>
                    <dgm:layoutNode name="txAndLines6">
                      <dgm:choose name="Name189">
                        <dgm:if name="Name190" func="var" arg="dir" op="equ" val="norm">
                          <dgm:alg type="lin"/>
                        </dgm:if>
                        <dgm:else name="Name191">
                          <dgm:alg type="lin">
                            <dgm:param type="linDir" val="fromR"/>
                          </dgm:alg>
                        </dgm:else>
                      </dgm:choose>
                      <dgm:shape xmlns:r="http://schemas.openxmlformats.org/officeDocument/2006/relationships" r:blip="">
                        <dgm:adjLst/>
                      </dgm:shape>
                      <dgm:presOf/>
                      <dgm:choose name="Name192">
                        <dgm:if name="Name193" axis="root ch" ptType="all node" func="cnt" op="gte" val="7">
                          <dgm:constrLst>
                            <dgm:constr type="w" for="ch" forName="anchor6" refType="w"/>
                            <dgm:constr type="w" for="ch" forName="backup6" refType="w" fact="-1"/>
                            <dgm:constr type="w" for="ch" forName="preLine6" refType="w" fact="0.11"/>
                            <dgm:constr type="w" for="ch" forName="desTx6" refType="w" fact="0.78"/>
                            <dgm:constr type="w" for="ch" forName="postLine6" refType="w" fact="0.11"/>
                          </dgm:constrLst>
                        </dgm:if>
                        <dgm:else name="Name194">
                          <dgm:constrLst>
                            <dgm:constr type="w" for="ch" forName="anchor6" refType="w" fact="0.89"/>
                            <dgm:constr type="w" for="ch" forName="backup6" refType="w" fact="-0.89"/>
                            <dgm:constr type="w" for="ch" forName="preLine6" refType="w" fact="0.11"/>
                            <dgm:constr type="w" for="ch" forName="desTx6" refType="w" fact="0.78"/>
                          </dgm:constrLst>
                        </dgm:else>
                      </dgm:choose>
                      <dgm:layoutNode name="anchor6" moveWith="desTx6">
                        <dgm:alg type="sp"/>
                        <dgm:shape xmlns:r="http://schemas.openxmlformats.org/officeDocument/2006/relationships" r:blip="">
                          <dgm:adjLst/>
                        </dgm:shape>
                      </dgm:layoutNode>
                      <dgm:layoutNode name="backup6" moveWith="desTx6">
                        <dgm:alg type="sp"/>
                        <dgm:shape xmlns:r="http://schemas.openxmlformats.org/officeDocument/2006/relationships" r:blip="">
                          <dgm:adjLst/>
                        </dgm:shape>
                      </dgm:layoutNode>
                      <dgm:layoutNode name="preLine6" styleLbl="parChTrans1D1" moveWith="desTx6">
                        <dgm:alg type="sp"/>
                        <dgm:shape xmlns:r="http://schemas.openxmlformats.org/officeDocument/2006/relationships" type="line" r:blip="">
                          <dgm:adjLst/>
                        </dgm:shape>
                        <dgm:presOf/>
                      </dgm:layoutNode>
                      <dgm:layoutNode name="desTx6"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choose name="Name195">
                        <dgm:if name="Name196" axis="root ch" ptType="all node" func="cnt" op="gte" val="7">
                          <dgm:layoutNode name="postLine6" styleLbl="parChTrans1D1" moveWith="desTx6">
                            <dgm:alg type="sp"/>
                            <dgm:shape xmlns:r="http://schemas.openxmlformats.org/officeDocument/2006/relationships" type="line" r:blip="">
                              <dgm:adjLst/>
                            </dgm:shape>
                            <dgm:presOf/>
                          </dgm:layoutNode>
                        </dgm:if>
                        <dgm:else name="Name197"/>
                      </dgm:choose>
                    </dgm:layoutNode>
                  </dgm:forEach>
                  <dgm:choose name="Name198">
                    <dgm:if name="Name199" axis="root ch" ptType="all node" func="cnt" op="gte" val="7">
                      <dgm:forEach name="Name200" axis="self" ptType="parTrans">
                        <dgm:layoutNode name="Name201" styleLbl="parChTrans1D1">
                          <dgm:choose name="Name202">
                            <dgm:if name="Name203" func="var" arg="dir" op="equ" val="norm">
                              <dgm:alg type="conn">
                                <dgm:param type="dim" val="1D"/>
                                <dgm:param type="begPts" val="midL"/>
                                <dgm:param type="srcNode" val="parTx7"/>
                                <dgm:param type="endSty" val="noArr"/>
                                <dgm:param type="dstNode" val="anchor6"/>
                              </dgm:alg>
                            </dgm:if>
                            <dgm:else name="Name204">
                              <dgm:alg type="conn">
                                <dgm:param type="dim" val="1D"/>
                                <dgm:param type="begPts" val="midR"/>
                                <dgm:param type="endSty" val="noArr"/>
                                <dgm:param type="srcNode" val="parTx7"/>
                                <dgm:param type="dstNode" val="anchor6"/>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if>
                    <dgm:else name="Name205"/>
                  </dgm:choose>
                </dgm:forEach>
              </dgm:layoutNode>
              <dgm:choose name="Name206">
                <dgm:if name="Name207" axis="root ch" ptType="all node" func="cnt" op="gte" val="7">
                  <dgm:layoutNode name="spPost6">
                    <dgm:alg type="sp"/>
                    <dgm:shape xmlns:r="http://schemas.openxmlformats.org/officeDocument/2006/relationships" r:blip="">
                      <dgm:adjLst/>
                    </dgm:shape>
                  </dgm:layoutNode>
                </dgm:if>
                <dgm:else name="Name208"/>
              </dgm:choose>
            </dgm:if>
            <dgm:else name="Name209"/>
          </dgm:choose>
        </dgm:if>
        <dgm:if name="Name210" axis="self" ptType="node" func="pos" op="equ" val="7">
          <dgm:layoutNode name="parTx7" styleLbl="node1">
            <dgm:alg type="tx"/>
            <dgm:shape xmlns:r="http://schemas.openxmlformats.org/officeDocument/2006/relationships" type="ellipse" r:blip="">
              <dgm:adjLst/>
            </dgm:shape>
            <dgm:presOf axis="self" ptType="node"/>
            <dgm:constrLst>
              <dgm:constr type="h" refType="w"/>
              <dgm:constr type="w" refType="h" op="lte"/>
              <dgm:constr type="tMarg"/>
              <dgm:constr type="bMarg"/>
              <dgm:constr type="lMarg"/>
              <dgm:constr type="rMarg"/>
            </dgm:constrLst>
            <dgm:ruleLst>
              <dgm:rule type="primFontSz" val="5" fact="NaN" max="NaN"/>
            </dgm:ruleLst>
          </dgm:layoutNode>
          <dgm:choose name="Name211">
            <dgm:if name="Name212" axis="ch" ptType="node" func="cnt" op="gte" val="1">
              <dgm:layoutNode name="spPre7">
                <dgm:alg type="sp"/>
                <dgm:shape xmlns:r="http://schemas.openxmlformats.org/officeDocument/2006/relationships" r:blip="">
                  <dgm:adjLst/>
                </dgm:shape>
              </dgm:layoutNode>
              <dgm:layoutNode name="chLin7">
                <dgm:alg type="lin">
                  <dgm:param type="linDir" val="fromT"/>
                </dgm:alg>
                <dgm:shape xmlns:r="http://schemas.openxmlformats.org/officeDocument/2006/relationships" r:blip="">
                  <dgm:adjLst/>
                </dgm:shape>
                <dgm:presOf/>
                <dgm:constrLst>
                  <dgm:constr type="w" for="ch" forName="txAndLines7" refType="w" fact="0.77"/>
                  <dgm:constr type="w" for="ch" forName="top7" refType="w" refFor="ch" refForName="txAndLines7" fact="0.78"/>
                </dgm:constrLst>
                <dgm:forEach name="Name213" axis="ch">
                  <dgm:forEach name="Name214" axis="self" ptType="parTrans">
                    <dgm:layoutNode name="Name215" styleLbl="parChTrans1D1">
                      <dgm:choose name="Name216">
                        <dgm:if name="Name217" func="var" arg="dir" op="equ" val="norm">
                          <dgm:alg type="conn">
                            <dgm:param type="dim" val="1D"/>
                            <dgm:param type="begPts" val="midR"/>
                            <dgm:param type="endSty" val="noArr"/>
                            <dgm:param type="dstNode" val="anchor7"/>
                          </dgm:alg>
                        </dgm:if>
                        <dgm:else name="Name218">
                          <dgm:alg type="conn">
                            <dgm:param type="dim" val="1D"/>
                            <dgm:param type="begPts" val="midL"/>
                            <dgm:param type="endSty" val="noArr"/>
                            <dgm:param type="srcNode" val="parTx7"/>
                            <dgm:param type="dstNode" val="anchor7"/>
                          </dgm:alg>
                        </dgm:else>
                      </dgm:choose>
                      <dgm:shape xmlns:r="http://schemas.openxmlformats.org/officeDocument/2006/relationships" type="conn" r:blip="">
                        <dgm:adjLst/>
                      </dgm:shape>
                      <dgm:presOf/>
                      <dgm:constrLst>
                        <dgm:constr type="connDist"/>
                        <dgm:constr type="begPad" refType="connDist" fact="0.11"/>
                        <dgm:constr type="endPad"/>
                      </dgm:constrLst>
                    </dgm:layoutNode>
                  </dgm:forEach>
                  <dgm:forEach name="Name219" axis="self" ptType="node">
                    <dgm:choose name="Name220">
                      <dgm:if name="Name221" axis="par ch" ptType="node node" func="cnt" op="equ" val="1">
                        <dgm:layoutNode name="top7">
                          <dgm:alg type="sp"/>
                          <dgm:shape xmlns:r="http://schemas.openxmlformats.org/officeDocument/2006/relationships" r:blip="">
                            <dgm:adjLst/>
                          </dgm:shape>
                          <dgm:constrLst>
                            <dgm:constr type="h" refType="w" fact="0.6"/>
                          </dgm:constrLst>
                        </dgm:layoutNode>
                      </dgm:if>
                      <dgm:else name="Name222"/>
                    </dgm:choose>
                    <dgm:layoutNode name="txAndLines7">
                      <dgm:choose name="Name223">
                        <dgm:if name="Name224" func="var" arg="dir" op="equ" val="norm">
                          <dgm:alg type="lin"/>
                        </dgm:if>
                        <dgm:else name="Name225">
                          <dgm:alg type="lin">
                            <dgm:param type="linDir" val="fromR"/>
                          </dgm:alg>
                        </dgm:else>
                      </dgm:choose>
                      <dgm:shape xmlns:r="http://schemas.openxmlformats.org/officeDocument/2006/relationships" r:blip="">
                        <dgm:adjLst/>
                      </dgm:shape>
                      <dgm:presOf/>
                      <dgm:constrLst>
                        <dgm:constr type="w" for="ch" forName="anchor7" refType="w" fact="0.89"/>
                        <dgm:constr type="w" for="ch" forName="backup7" refType="w" fact="-0.89"/>
                        <dgm:constr type="w" for="ch" forName="preLine7" refType="w" fact="0.11"/>
                        <dgm:constr type="w" for="ch" forName="desTx7" refType="w" fact="0.78"/>
                      </dgm:constrLst>
                      <dgm:layoutNode name="anchor7" moveWith="desTx7">
                        <dgm:alg type="sp"/>
                        <dgm:shape xmlns:r="http://schemas.openxmlformats.org/officeDocument/2006/relationships" r:blip="">
                          <dgm:adjLst/>
                        </dgm:shape>
                      </dgm:layoutNode>
                      <dgm:layoutNode name="backup7" moveWith="desTx7">
                        <dgm:alg type="sp"/>
                        <dgm:shape xmlns:r="http://schemas.openxmlformats.org/officeDocument/2006/relationships" r:blip="">
                          <dgm:adjLst/>
                        </dgm:shape>
                      </dgm:layoutNode>
                      <dgm:layoutNode name="preLine7" styleLbl="parChTrans1D1" moveWith="desTx7">
                        <dgm:alg type="sp"/>
                        <dgm:shape xmlns:r="http://schemas.openxmlformats.org/officeDocument/2006/relationships" type="line" r:blip="">
                          <dgm:adjLst/>
                        </dgm:shape>
                        <dgm:presOf/>
                      </dgm:layoutNode>
                      <dgm:layoutNode name="desTx7" styleLbl="revTx">
                        <dgm:varLst>
                          <dgm:bulletEnabled val="1"/>
                        </dgm:varLst>
                        <dgm:alg type="tx"/>
                        <dgm:shape xmlns:r="http://schemas.openxmlformats.org/officeDocument/2006/relationships" type="rect" r:blip="" hideGeom="1">
                          <dgm:adjLst/>
                        </dgm:shape>
                        <dgm:presOf axis="desOrSelf" ptType="node"/>
                        <dgm:constrLst>
                          <dgm:constr type="h" refType="w" fact="0.6"/>
                        </dgm:constrLst>
                        <dgm:ruleLst>
                          <dgm:rule type="primFontSz" val="5" fact="NaN" max="NaN"/>
                        </dgm:ruleLst>
                      </dgm:layoutNode>
                    </dgm:layoutNode>
                  </dgm:forEach>
                </dgm:forEach>
              </dgm:layoutNode>
            </dgm:if>
            <dgm:else name="Name226"/>
          </dgm:choose>
        </dgm:if>
        <dgm:else name="Name22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20E7C-A050-44CF-9F81-C42E2F5BD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120</Pages>
  <Words>30210</Words>
  <Characters>172197</Characters>
  <Application>Microsoft Office Word</Application>
  <DocSecurity>0</DocSecurity>
  <Lines>1434</Lines>
  <Paragraphs>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Shaylee Chester</dc:creator>
  <cp:keywords/>
  <dc:description/>
  <cp:lastModifiedBy>Shaylee Chester</cp:lastModifiedBy>
  <cp:revision>141</cp:revision>
  <cp:lastPrinted>2024-10-08T20:35:00Z</cp:lastPrinted>
  <dcterms:created xsi:type="dcterms:W3CDTF">2024-08-27T15:50:00Z</dcterms:created>
  <dcterms:modified xsi:type="dcterms:W3CDTF">2024-10-08T20:35:00Z</dcterms:modified>
</cp:coreProperties>
</file>