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69471D" w14:textId="4D0CEB13"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UNIVERSITY OF OKLAHOMA </w:t>
      </w:r>
    </w:p>
    <w:p w14:paraId="38843D56" w14:textId="7C2E00F6"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GRADUATE COLLEGE </w:t>
      </w:r>
    </w:p>
    <w:p w14:paraId="5168A77D" w14:textId="307492C3"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    </w:t>
      </w:r>
    </w:p>
    <w:p w14:paraId="6D607BFD" w14:textId="3684F226"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 </w:t>
      </w:r>
    </w:p>
    <w:p w14:paraId="48A1E17B" w14:textId="26E39362" w:rsidR="0001288B" w:rsidRDefault="097CE7ED" w:rsidP="7C4BF1C4">
      <w:pPr>
        <w:spacing w:after="0" w:line="480" w:lineRule="auto"/>
        <w:jc w:val="center"/>
      </w:pPr>
      <w:r w:rsidRPr="7C4BF1C4">
        <w:rPr>
          <w:rFonts w:ascii="Times New Roman" w:eastAsia="Times New Roman" w:hAnsi="Times New Roman" w:cs="Times New Roman"/>
          <w:color w:val="000000" w:themeColor="text1"/>
          <w:sz w:val="24"/>
          <w:szCs w:val="24"/>
        </w:rPr>
        <w:t xml:space="preserve">DOES </w:t>
      </w:r>
      <w:r w:rsidR="002101CA">
        <w:rPr>
          <w:rFonts w:ascii="Times New Roman" w:eastAsia="Times New Roman" w:hAnsi="Times New Roman" w:cs="Times New Roman"/>
          <w:color w:val="000000" w:themeColor="text1"/>
          <w:sz w:val="24"/>
          <w:szCs w:val="24"/>
        </w:rPr>
        <w:t xml:space="preserve">ACUTE </w:t>
      </w:r>
      <w:r w:rsidRPr="7C4BF1C4">
        <w:rPr>
          <w:rFonts w:ascii="Times New Roman" w:eastAsia="Times New Roman" w:hAnsi="Times New Roman" w:cs="Times New Roman"/>
          <w:color w:val="000000" w:themeColor="text1"/>
          <w:sz w:val="24"/>
          <w:szCs w:val="24"/>
        </w:rPr>
        <w:t>MELATONIN SUPPLEMENTATION AFFECT CEREBROVASCULAR REACTIVITY IN HEALTHY YOUNG ADULTS?</w:t>
      </w:r>
    </w:p>
    <w:p w14:paraId="4E4CF8D6" w14:textId="357433B0"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   </w:t>
      </w:r>
    </w:p>
    <w:p w14:paraId="2A18A091" w14:textId="0E5E310D"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 </w:t>
      </w:r>
    </w:p>
    <w:p w14:paraId="7455F6B7" w14:textId="1B5781C4"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A THESIS  </w:t>
      </w:r>
    </w:p>
    <w:p w14:paraId="0C41C33C" w14:textId="742DCFC9"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SUBMITTED TO THE GRADUATE FACULTY </w:t>
      </w:r>
    </w:p>
    <w:p w14:paraId="6EA8266F" w14:textId="570A3C21"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in partial fulfillment of the requirements for the</w:t>
      </w:r>
    </w:p>
    <w:p w14:paraId="402DDA3C" w14:textId="1D322639"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Degree of  </w:t>
      </w:r>
    </w:p>
    <w:p w14:paraId="04AD03E0" w14:textId="6DCD5246"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MASTER OF SCIENCE  </w:t>
      </w:r>
    </w:p>
    <w:p w14:paraId="72E5F296" w14:textId="7424DDF9" w:rsidR="0001288B" w:rsidRDefault="0001288B" w:rsidP="7C4BF1C4">
      <w:pPr>
        <w:spacing w:after="0" w:line="480" w:lineRule="auto"/>
        <w:rPr>
          <w:rFonts w:ascii="Times New Roman" w:eastAsia="Times New Roman" w:hAnsi="Times New Roman" w:cs="Times New Roman"/>
          <w:color w:val="000000" w:themeColor="text1"/>
          <w:sz w:val="24"/>
          <w:szCs w:val="24"/>
        </w:rPr>
      </w:pPr>
    </w:p>
    <w:p w14:paraId="199A5BAE" w14:textId="29D1306C" w:rsidR="0001288B" w:rsidRDefault="0001288B" w:rsidP="7C4BF1C4">
      <w:pPr>
        <w:spacing w:after="0" w:line="480" w:lineRule="auto"/>
        <w:rPr>
          <w:rFonts w:ascii="Times New Roman" w:eastAsia="Times New Roman" w:hAnsi="Times New Roman" w:cs="Times New Roman"/>
          <w:color w:val="000000" w:themeColor="text1"/>
          <w:sz w:val="24"/>
          <w:szCs w:val="24"/>
        </w:rPr>
      </w:pPr>
    </w:p>
    <w:p w14:paraId="0340E73A" w14:textId="478EF6BB" w:rsidR="0001288B" w:rsidRDefault="0001288B" w:rsidP="7C4BF1C4">
      <w:pPr>
        <w:spacing w:after="0" w:line="480" w:lineRule="auto"/>
        <w:jc w:val="center"/>
        <w:rPr>
          <w:rFonts w:ascii="Times New Roman" w:eastAsia="Times New Roman" w:hAnsi="Times New Roman" w:cs="Times New Roman"/>
          <w:color w:val="000000" w:themeColor="text1"/>
          <w:sz w:val="24"/>
          <w:szCs w:val="24"/>
        </w:rPr>
      </w:pPr>
    </w:p>
    <w:p w14:paraId="622D0323" w14:textId="3EE7A333" w:rsidR="0001288B" w:rsidRDefault="0001288B" w:rsidP="7C4BF1C4">
      <w:pPr>
        <w:spacing w:after="0" w:line="480" w:lineRule="auto"/>
        <w:jc w:val="center"/>
        <w:rPr>
          <w:rFonts w:ascii="Times New Roman" w:eastAsia="Times New Roman" w:hAnsi="Times New Roman" w:cs="Times New Roman"/>
          <w:color w:val="000000" w:themeColor="text1"/>
          <w:sz w:val="24"/>
          <w:szCs w:val="24"/>
        </w:rPr>
      </w:pPr>
    </w:p>
    <w:p w14:paraId="6783BB71" w14:textId="0EDD38B5" w:rsidR="0001288B" w:rsidRDefault="0001288B" w:rsidP="7C4BF1C4">
      <w:pPr>
        <w:spacing w:after="0" w:line="480" w:lineRule="auto"/>
        <w:jc w:val="center"/>
        <w:rPr>
          <w:rFonts w:ascii="Times New Roman" w:eastAsia="Times New Roman" w:hAnsi="Times New Roman" w:cs="Times New Roman"/>
          <w:color w:val="000000" w:themeColor="text1"/>
          <w:sz w:val="24"/>
          <w:szCs w:val="24"/>
        </w:rPr>
      </w:pPr>
    </w:p>
    <w:p w14:paraId="15C721DF" w14:textId="154F6F80"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 </w:t>
      </w:r>
    </w:p>
    <w:p w14:paraId="1B77EDF1" w14:textId="71D52AF1"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By  </w:t>
      </w:r>
    </w:p>
    <w:p w14:paraId="7924C14E" w14:textId="1BF76352" w:rsidR="0001288B" w:rsidRDefault="097CE7ED" w:rsidP="7C4BF1C4">
      <w:pPr>
        <w:spacing w:after="0" w:line="480" w:lineRule="auto"/>
        <w:jc w:val="center"/>
      </w:pPr>
      <w:r w:rsidRPr="7C4BF1C4">
        <w:rPr>
          <w:rFonts w:ascii="Times New Roman" w:eastAsia="Times New Roman" w:hAnsi="Times New Roman" w:cs="Times New Roman"/>
          <w:color w:val="000000" w:themeColor="text1"/>
          <w:sz w:val="24"/>
          <w:szCs w:val="24"/>
        </w:rPr>
        <w:t>CHRIS MIXON</w:t>
      </w:r>
    </w:p>
    <w:p w14:paraId="2C2871AD" w14:textId="02CCF062"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 xml:space="preserve">Norman, Oklahoma  </w:t>
      </w:r>
    </w:p>
    <w:p w14:paraId="7060CFA4" w14:textId="5C72E06A" w:rsidR="0001288B" w:rsidRDefault="097CE7ED" w:rsidP="7C4BF1C4">
      <w:pPr>
        <w:spacing w:after="0" w:line="480" w:lineRule="auto"/>
        <w:jc w:val="center"/>
        <w:rPr>
          <w:rFonts w:ascii="Times New Roman" w:eastAsia="Times New Roman" w:hAnsi="Times New Roman" w:cs="Times New Roman"/>
          <w:color w:val="000000" w:themeColor="text1"/>
          <w:sz w:val="24"/>
          <w:szCs w:val="24"/>
        </w:rPr>
      </w:pPr>
      <w:r w:rsidRPr="7C4BF1C4">
        <w:rPr>
          <w:rFonts w:ascii="Times New Roman" w:eastAsia="Times New Roman" w:hAnsi="Times New Roman" w:cs="Times New Roman"/>
          <w:color w:val="000000" w:themeColor="text1"/>
          <w:sz w:val="24"/>
          <w:szCs w:val="24"/>
        </w:rPr>
        <w:t>202</w:t>
      </w:r>
      <w:r w:rsidR="002959E7">
        <w:rPr>
          <w:rFonts w:ascii="Times New Roman" w:eastAsia="Times New Roman" w:hAnsi="Times New Roman" w:cs="Times New Roman"/>
          <w:color w:val="000000" w:themeColor="text1"/>
          <w:sz w:val="24"/>
          <w:szCs w:val="24"/>
        </w:rPr>
        <w:t>4</w:t>
      </w:r>
    </w:p>
    <w:p w14:paraId="5F8576F8" w14:textId="77777777" w:rsidR="00556857" w:rsidRDefault="00556857" w:rsidP="00556857">
      <w:pPr>
        <w:pStyle w:val="paragraph"/>
        <w:spacing w:before="0" w:beforeAutospacing="0" w:after="0" w:afterAutospacing="0" w:line="480" w:lineRule="auto"/>
        <w:jc w:val="center"/>
        <w:textAlignment w:val="baseline"/>
        <w:rPr>
          <w:rStyle w:val="normaltextrun"/>
        </w:rPr>
      </w:pPr>
    </w:p>
    <w:p w14:paraId="455F1B05" w14:textId="77777777" w:rsidR="00556857" w:rsidRDefault="00556857" w:rsidP="00556857">
      <w:pPr>
        <w:pStyle w:val="paragraph"/>
        <w:spacing w:before="0" w:beforeAutospacing="0" w:after="0" w:afterAutospacing="0" w:line="480" w:lineRule="auto"/>
        <w:jc w:val="center"/>
        <w:textAlignment w:val="baseline"/>
        <w:rPr>
          <w:rStyle w:val="normaltextrun"/>
        </w:rPr>
      </w:pPr>
    </w:p>
    <w:p w14:paraId="742E40B9" w14:textId="77777777" w:rsidR="00556857" w:rsidRDefault="00556857" w:rsidP="00556857">
      <w:pPr>
        <w:pStyle w:val="paragraph"/>
        <w:spacing w:before="0" w:beforeAutospacing="0" w:after="0" w:afterAutospacing="0" w:line="480" w:lineRule="auto"/>
        <w:jc w:val="center"/>
        <w:textAlignment w:val="baseline"/>
        <w:rPr>
          <w:rStyle w:val="normaltextrun"/>
        </w:rPr>
      </w:pPr>
    </w:p>
    <w:p w14:paraId="2B6A1B11" w14:textId="77777777" w:rsidR="00556857" w:rsidRDefault="00556857" w:rsidP="00556857">
      <w:pPr>
        <w:pStyle w:val="paragraph"/>
        <w:spacing w:before="0" w:beforeAutospacing="0" w:after="0" w:afterAutospacing="0" w:line="480" w:lineRule="auto"/>
        <w:jc w:val="center"/>
        <w:textAlignment w:val="baseline"/>
        <w:rPr>
          <w:rStyle w:val="normaltextrun"/>
        </w:rPr>
      </w:pPr>
    </w:p>
    <w:p w14:paraId="4988F29B" w14:textId="77777777" w:rsidR="00556857" w:rsidRDefault="00556857" w:rsidP="00556857">
      <w:pPr>
        <w:spacing w:after="0" w:line="480" w:lineRule="auto"/>
        <w:jc w:val="center"/>
      </w:pPr>
      <w:r w:rsidRPr="7C4BF1C4">
        <w:rPr>
          <w:rFonts w:ascii="Times New Roman" w:eastAsia="Times New Roman" w:hAnsi="Times New Roman" w:cs="Times New Roman"/>
          <w:color w:val="000000" w:themeColor="text1"/>
          <w:sz w:val="24"/>
          <w:szCs w:val="24"/>
        </w:rPr>
        <w:t xml:space="preserve">DOES </w:t>
      </w:r>
      <w:r>
        <w:rPr>
          <w:rFonts w:ascii="Times New Roman" w:eastAsia="Times New Roman" w:hAnsi="Times New Roman" w:cs="Times New Roman"/>
          <w:color w:val="000000" w:themeColor="text1"/>
          <w:sz w:val="24"/>
          <w:szCs w:val="24"/>
        </w:rPr>
        <w:t xml:space="preserve">ACUTE </w:t>
      </w:r>
      <w:r w:rsidRPr="7C4BF1C4">
        <w:rPr>
          <w:rFonts w:ascii="Times New Roman" w:eastAsia="Times New Roman" w:hAnsi="Times New Roman" w:cs="Times New Roman"/>
          <w:color w:val="000000" w:themeColor="text1"/>
          <w:sz w:val="24"/>
          <w:szCs w:val="24"/>
        </w:rPr>
        <w:t>MELATONIN SUPPLEMENTATION AFFECT CEREBROVASCULAR REACTIVITY IN HEALTHY YOUNG ADULTS?</w:t>
      </w:r>
    </w:p>
    <w:p w14:paraId="2F90E214" w14:textId="77777777" w:rsidR="00556857" w:rsidRDefault="00556857" w:rsidP="00556857">
      <w:pPr>
        <w:pStyle w:val="paragraph"/>
        <w:spacing w:before="0" w:beforeAutospacing="0" w:after="0" w:afterAutospacing="0" w:line="480" w:lineRule="auto"/>
        <w:jc w:val="center"/>
        <w:textAlignment w:val="baseline"/>
        <w:rPr>
          <w:rStyle w:val="eop"/>
        </w:rPr>
      </w:pPr>
      <w:r>
        <w:rPr>
          <w:rStyle w:val="eop"/>
        </w:rPr>
        <w:t> </w:t>
      </w:r>
    </w:p>
    <w:p w14:paraId="643DE41E" w14:textId="77777777" w:rsidR="00556857" w:rsidRDefault="00556857" w:rsidP="00556857">
      <w:pPr>
        <w:pStyle w:val="paragraph"/>
        <w:spacing w:before="0" w:beforeAutospacing="0" w:after="0" w:afterAutospacing="0" w:line="480" w:lineRule="auto"/>
        <w:jc w:val="center"/>
        <w:textAlignment w:val="baseline"/>
        <w:rPr>
          <w:rStyle w:val="normaltextrun"/>
          <w:b/>
          <w:bCs/>
        </w:rPr>
      </w:pPr>
    </w:p>
    <w:p w14:paraId="35653E59" w14:textId="77777777" w:rsidR="00556857" w:rsidRDefault="00556857" w:rsidP="00556857">
      <w:pPr>
        <w:pStyle w:val="paragraph"/>
        <w:spacing w:before="0" w:beforeAutospacing="0" w:after="0" w:afterAutospacing="0" w:line="480" w:lineRule="auto"/>
        <w:jc w:val="center"/>
        <w:textAlignment w:val="baseline"/>
        <w:rPr>
          <w:rStyle w:val="normaltextrun"/>
        </w:rPr>
      </w:pPr>
      <w:r>
        <w:rPr>
          <w:rStyle w:val="normaltextrun"/>
        </w:rPr>
        <w:t>A THESIS APPROVED FOR THE</w:t>
      </w:r>
    </w:p>
    <w:p w14:paraId="0815A1F2" w14:textId="005E4E18" w:rsidR="00556857" w:rsidRDefault="00556857" w:rsidP="00556857">
      <w:pPr>
        <w:pStyle w:val="paragraph"/>
        <w:spacing w:before="0" w:beforeAutospacing="0" w:after="0" w:afterAutospacing="0" w:line="480" w:lineRule="auto"/>
        <w:jc w:val="center"/>
        <w:textAlignment w:val="baseline"/>
        <w:rPr>
          <w:rStyle w:val="normaltextrun"/>
        </w:rPr>
      </w:pPr>
      <w:r>
        <w:rPr>
          <w:rStyle w:val="normaltextrun"/>
        </w:rPr>
        <w:t xml:space="preserve">DEPARTMENT OF HEALTH AND EXERCISE SCIENCE </w:t>
      </w:r>
    </w:p>
    <w:p w14:paraId="40F26A93" w14:textId="77777777" w:rsidR="00556857" w:rsidRDefault="00556857" w:rsidP="00556857">
      <w:pPr>
        <w:pStyle w:val="paragraph"/>
        <w:spacing w:before="0" w:beforeAutospacing="0" w:after="0" w:afterAutospacing="0" w:line="480" w:lineRule="auto"/>
        <w:textAlignment w:val="baseline"/>
        <w:rPr>
          <w:rStyle w:val="normaltextrun"/>
        </w:rPr>
      </w:pPr>
    </w:p>
    <w:p w14:paraId="2EEF62F1" w14:textId="77777777" w:rsidR="00556857" w:rsidRDefault="00556857" w:rsidP="00556857">
      <w:pPr>
        <w:pStyle w:val="paragraph"/>
        <w:spacing w:before="0" w:beforeAutospacing="0" w:after="0" w:afterAutospacing="0" w:line="480" w:lineRule="auto"/>
        <w:jc w:val="center"/>
        <w:textAlignment w:val="baseline"/>
        <w:rPr>
          <w:rStyle w:val="normaltextrun"/>
        </w:rPr>
      </w:pPr>
    </w:p>
    <w:p w14:paraId="30B393B7" w14:textId="77777777" w:rsidR="00556857" w:rsidRDefault="00556857" w:rsidP="00556857">
      <w:pPr>
        <w:pStyle w:val="paragraph"/>
        <w:spacing w:before="0" w:beforeAutospacing="0" w:after="0" w:afterAutospacing="0" w:line="480" w:lineRule="auto"/>
        <w:jc w:val="center"/>
        <w:textAlignment w:val="baseline"/>
        <w:rPr>
          <w:rStyle w:val="normaltextrun"/>
        </w:rPr>
      </w:pPr>
    </w:p>
    <w:p w14:paraId="743696FD" w14:textId="77777777" w:rsidR="00556857" w:rsidRDefault="00556857" w:rsidP="00556857">
      <w:pPr>
        <w:pStyle w:val="paragraph"/>
        <w:spacing w:before="0" w:beforeAutospacing="0" w:after="0" w:afterAutospacing="0" w:line="480" w:lineRule="auto"/>
        <w:jc w:val="center"/>
        <w:textAlignment w:val="baseline"/>
        <w:rPr>
          <w:rStyle w:val="normaltextrun"/>
        </w:rPr>
      </w:pPr>
      <w:r>
        <w:rPr>
          <w:rStyle w:val="normaltextrun"/>
        </w:rPr>
        <w:t xml:space="preserve">BY THE COMMITTEE CONSISTING OF </w:t>
      </w:r>
    </w:p>
    <w:p w14:paraId="6D4B5AFF" w14:textId="77777777" w:rsidR="00556857" w:rsidRDefault="00556857" w:rsidP="00556857">
      <w:pPr>
        <w:pStyle w:val="paragraph"/>
        <w:spacing w:before="0" w:beforeAutospacing="0" w:after="0" w:afterAutospacing="0" w:line="480" w:lineRule="auto"/>
        <w:jc w:val="center"/>
        <w:textAlignment w:val="baseline"/>
        <w:rPr>
          <w:rStyle w:val="normaltextrun"/>
        </w:rPr>
      </w:pPr>
    </w:p>
    <w:p w14:paraId="7EEEE8D6" w14:textId="77777777" w:rsidR="00556857" w:rsidRDefault="00556857" w:rsidP="00556857">
      <w:pPr>
        <w:pStyle w:val="paragraph"/>
        <w:spacing w:before="0" w:beforeAutospacing="0" w:after="0" w:afterAutospacing="0" w:line="480" w:lineRule="auto"/>
        <w:jc w:val="center"/>
        <w:textAlignment w:val="baseline"/>
        <w:rPr>
          <w:rStyle w:val="normaltextrun"/>
        </w:rPr>
      </w:pPr>
    </w:p>
    <w:p w14:paraId="2E6751DB" w14:textId="77777777" w:rsidR="00556857" w:rsidRDefault="00556857" w:rsidP="00556857">
      <w:pPr>
        <w:pStyle w:val="paragraph"/>
        <w:spacing w:before="0" w:beforeAutospacing="0" w:after="0" w:afterAutospacing="0" w:line="480" w:lineRule="auto"/>
        <w:jc w:val="center"/>
        <w:textAlignment w:val="baseline"/>
        <w:rPr>
          <w:rStyle w:val="normaltextrun"/>
        </w:rPr>
      </w:pPr>
    </w:p>
    <w:p w14:paraId="4CBBF8A1" w14:textId="77777777" w:rsidR="00556857" w:rsidRDefault="00556857" w:rsidP="00556857">
      <w:pPr>
        <w:pStyle w:val="paragraph"/>
        <w:spacing w:before="0" w:beforeAutospacing="0" w:after="0" w:afterAutospacing="0" w:line="480" w:lineRule="auto"/>
        <w:jc w:val="center"/>
        <w:textAlignment w:val="baseline"/>
        <w:rPr>
          <w:rStyle w:val="normaltextrun"/>
        </w:rPr>
      </w:pPr>
    </w:p>
    <w:p w14:paraId="623E098F" w14:textId="77777777" w:rsidR="00556857" w:rsidRDefault="00556857" w:rsidP="00556857">
      <w:pPr>
        <w:pStyle w:val="paragraph"/>
        <w:spacing w:before="0" w:beforeAutospacing="0" w:after="0" w:afterAutospacing="0" w:line="480" w:lineRule="auto"/>
        <w:jc w:val="right"/>
        <w:textAlignment w:val="baseline"/>
        <w:rPr>
          <w:rStyle w:val="normaltextrun"/>
        </w:rPr>
      </w:pPr>
      <w:r>
        <w:rPr>
          <w:rStyle w:val="normaltextrun"/>
        </w:rPr>
        <w:tab/>
        <w:t xml:space="preserve">Dr. J. Mikhail Kellawan, Chair </w:t>
      </w:r>
    </w:p>
    <w:p w14:paraId="0101A153" w14:textId="77777777" w:rsidR="00556857" w:rsidRDefault="00556857" w:rsidP="00556857">
      <w:pPr>
        <w:pStyle w:val="paragraph"/>
        <w:spacing w:before="0" w:beforeAutospacing="0" w:after="0" w:afterAutospacing="0" w:line="480" w:lineRule="auto"/>
        <w:jc w:val="right"/>
        <w:textAlignment w:val="baseline"/>
        <w:rPr>
          <w:rStyle w:val="normaltextrun"/>
        </w:rPr>
      </w:pPr>
    </w:p>
    <w:p w14:paraId="36968F9F" w14:textId="755D7BC5" w:rsidR="00556857" w:rsidRPr="00A92C4B" w:rsidRDefault="00556857" w:rsidP="00556857">
      <w:pPr>
        <w:pStyle w:val="paragraph"/>
        <w:spacing w:before="0" w:beforeAutospacing="0" w:after="0" w:afterAutospacing="0" w:line="480" w:lineRule="auto"/>
        <w:jc w:val="right"/>
        <w:textAlignment w:val="baseline"/>
        <w:rPr>
          <w:rStyle w:val="normaltextrun"/>
          <w:lang w:val="pt-BR"/>
        </w:rPr>
      </w:pPr>
      <w:r w:rsidRPr="00A92C4B">
        <w:rPr>
          <w:rStyle w:val="normaltextrun"/>
          <w:lang w:val="pt-BR"/>
        </w:rPr>
        <w:t>Dr. Michael M. Markham</w:t>
      </w:r>
    </w:p>
    <w:p w14:paraId="49108F85" w14:textId="77777777" w:rsidR="00556857" w:rsidRPr="00A92C4B" w:rsidRDefault="00556857" w:rsidP="00556857">
      <w:pPr>
        <w:pStyle w:val="paragraph"/>
        <w:spacing w:before="0" w:beforeAutospacing="0" w:after="0" w:afterAutospacing="0" w:line="480" w:lineRule="auto"/>
        <w:jc w:val="right"/>
        <w:textAlignment w:val="baseline"/>
        <w:rPr>
          <w:rStyle w:val="normaltextrun"/>
          <w:lang w:val="pt-BR"/>
        </w:rPr>
      </w:pPr>
      <w:r w:rsidRPr="00A92C4B">
        <w:rPr>
          <w:rStyle w:val="normaltextrun"/>
          <w:lang w:val="pt-BR"/>
        </w:rPr>
        <w:t xml:space="preserve"> </w:t>
      </w:r>
    </w:p>
    <w:p w14:paraId="1B5EAE92" w14:textId="77777777" w:rsidR="00556857" w:rsidRPr="00A92C4B" w:rsidRDefault="00556857" w:rsidP="00556857">
      <w:pPr>
        <w:pStyle w:val="paragraph"/>
        <w:spacing w:before="0" w:beforeAutospacing="0" w:after="0" w:afterAutospacing="0" w:line="480" w:lineRule="auto"/>
        <w:jc w:val="right"/>
        <w:textAlignment w:val="baseline"/>
        <w:rPr>
          <w:rStyle w:val="normaltextrun"/>
          <w:lang w:val="pt-BR"/>
        </w:rPr>
      </w:pPr>
      <w:r>
        <w:rPr>
          <w:noProof/>
        </w:rPr>
        <mc:AlternateContent>
          <mc:Choice Requires="wps">
            <w:drawing>
              <wp:anchor distT="0" distB="0" distL="114300" distR="114300" simplePos="0" relativeHeight="251660289" behindDoc="0" locked="0" layoutInCell="1" allowOverlap="1" wp14:anchorId="19A09916" wp14:editId="411D93B8">
                <wp:simplePos x="0" y="0"/>
                <wp:positionH relativeFrom="column">
                  <wp:posOffset>5834063</wp:posOffset>
                </wp:positionH>
                <wp:positionV relativeFrom="paragraph">
                  <wp:posOffset>366078</wp:posOffset>
                </wp:positionV>
                <wp:extent cx="171450" cy="185737"/>
                <wp:effectExtent l="0" t="0" r="19050" b="24130"/>
                <wp:wrapNone/>
                <wp:docPr id="1089133123" name="Rectangle 1089133123"/>
                <wp:cNvGraphicFramePr/>
                <a:graphic xmlns:a="http://schemas.openxmlformats.org/drawingml/2006/main">
                  <a:graphicData uri="http://schemas.microsoft.com/office/word/2010/wordprocessingShape">
                    <wps:wsp>
                      <wps:cNvSpPr/>
                      <wps:spPr>
                        <a:xfrm>
                          <a:off x="0" y="0"/>
                          <a:ext cx="171450" cy="18573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E62606" id="Rectangle 1089133123" o:spid="_x0000_s1026" style="position:absolute;margin-left:459.4pt;margin-top:28.85pt;width:13.5pt;height:14.6pt;z-index:2516602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j8KeQIAAIUFAAAOAAAAZHJzL2Uyb0RvYy54bWysVE1v2zAMvQ/YfxB0Xx1nydIFdYqgRYcB&#10;RVesHXpWZCk2IIsapcTJfv0o+SNdV+xQLAeFMslH8onkxeWhMWyv0NdgC56fTThTVkJZ223Bfzze&#10;fDjnzAdhS2HAqoIfleeXq/fvLlq3VFOowJQKGYFYv2xdwasQ3DLLvKxUI/wZOGVJqQEbEeiK26xE&#10;0RJ6Y7LpZPIpawFLhyCV9/T1ulPyVcLXWsnwTWuvAjMFp9xCOjGdm3hmqwux3KJwVS37NMQbsmhE&#10;bSnoCHUtgmA7rP+CamqJ4EGHMwlNBlrXUqUaqJp88qKah0o4lWohcrwbafL/D1be7R/cPRINrfNL&#10;T2Ks4qCxif+UHzskso4jWeoQmKSP+SKfzYlSSar8fL74uIhkZidnhz58UdCwKBQc6S0SRWJ/60Nn&#10;OpjEWB5MXd7UxqRLfH91ZZDtBb3cZpv34H9YGfsmR8oxemanipMUjkZFPGO/K83qkmqcpoRTM56S&#10;EVIqG/JOVYlSdTnOJ/QbshzST4QkwIisqboRuwcYLDuQAbujp7ePrir18ug8+VdinfPokSKDDaNz&#10;U1vA1wAMVdVH7uwHkjpqIksbKI/3yBC6SfJO3tT0vLfCh3uBNDrUEbQOwjc6tIG24NBLnFWAv177&#10;Hu2po0nLWUujWHD/cydQcWa+Wur1z/lsFmc3XWbzxZQu+Fyzea6xu+YKqGdyWjxOJjHaBzOIGqF5&#10;oq2xjlFJJayk2AWXAYfLVehWBO0dqdbrZEbz6kS4tQ9ORvDIamzfx8OTQNf3eKDhuINhbMXyRat3&#10;ttHTwnoXQNdpDk689nzTrKfG6fdSXCbP78nqtD1XvwEAAP//AwBQSwMEFAAGAAgAAAAhAJwswl3g&#10;AAAACQEAAA8AAABkcnMvZG93bnJldi54bWxMj81OwzAQhO9IvIO1SNyo04o2P82mQgiEkDiUFoke&#10;3cROIuJ1FDtpeHuWExx3djTzTb6bbScmPfjWEcJyEYHQVLqqpRrh4/h8l4DwQVGlOkca4Vt72BXX&#10;V7nKKnehdz0dQi04hHymEJoQ+kxKXzbaKr9wvSb+GTdYFfgcalkN6sLhtpOrKNpIq1rihkb1+rHR&#10;5ddhtAgno16OT6/+TZrVZNJ2P36aeES8vZkftiCCnsOfGX7xGR0KZjq7kSovOoR0mTB6QFjHMQg2&#10;pPdrFs4IySYFWeTy/4LiBwAA//8DAFBLAQItABQABgAIAAAAIQC2gziS/gAAAOEBAAATAAAAAAAA&#10;AAAAAAAAAAAAAABbQ29udGVudF9UeXBlc10ueG1sUEsBAi0AFAAGAAgAAAAhADj9If/WAAAAlAEA&#10;AAsAAAAAAAAAAAAAAAAALwEAAF9yZWxzLy5yZWxzUEsBAi0AFAAGAAgAAAAhAJbmPwp5AgAAhQUA&#10;AA4AAAAAAAAAAAAAAAAALgIAAGRycy9lMm9Eb2MueG1sUEsBAi0AFAAGAAgAAAAhAJwswl3gAAAA&#10;CQEAAA8AAAAAAAAAAAAAAAAA0wQAAGRycy9kb3ducmV2LnhtbFBLBQYAAAAABAAEAPMAAADgBQAA&#10;AAA=&#10;" fillcolor="white [3212]" strokecolor="white [3212]" strokeweight="1pt"/>
            </w:pict>
          </mc:Fallback>
        </mc:AlternateContent>
      </w:r>
      <w:r w:rsidRPr="00A92C4B">
        <w:rPr>
          <w:rStyle w:val="normaltextrun"/>
          <w:lang w:val="pt-BR"/>
        </w:rPr>
        <w:t xml:space="preserve">Dr. Hugo M. Pereira </w:t>
      </w:r>
    </w:p>
    <w:p w14:paraId="36167180" w14:textId="77777777" w:rsidR="00556857" w:rsidRPr="00A92C4B" w:rsidRDefault="00556857" w:rsidP="00556857">
      <w:pPr>
        <w:pStyle w:val="paragraph"/>
        <w:spacing w:before="0" w:beforeAutospacing="0" w:after="0" w:afterAutospacing="0" w:line="480" w:lineRule="auto"/>
        <w:jc w:val="center"/>
        <w:textAlignment w:val="baseline"/>
        <w:rPr>
          <w:lang w:val="pt-BR"/>
        </w:rPr>
        <w:sectPr w:rsidR="00556857" w:rsidRPr="00A92C4B" w:rsidSect="006D5BEF">
          <w:footerReference w:type="first" r:id="rId11"/>
          <w:pgSz w:w="12240" w:h="15840"/>
          <w:pgMar w:top="1440" w:right="1440" w:bottom="1440" w:left="1440" w:header="720" w:footer="720" w:gutter="0"/>
          <w:pgNumType w:fmt="lowerRoman"/>
          <w:cols w:space="720"/>
          <w:titlePg/>
          <w:docGrid w:linePitch="360"/>
        </w:sectPr>
      </w:pPr>
    </w:p>
    <w:p w14:paraId="57E20CB5" w14:textId="77777777" w:rsidR="00DF25AE" w:rsidRDefault="00DF25AE" w:rsidP="00A8524F">
      <w:pPr>
        <w:pStyle w:val="paragraph"/>
        <w:spacing w:before="0" w:beforeAutospacing="0" w:after="0" w:afterAutospacing="0" w:line="480" w:lineRule="auto"/>
        <w:jc w:val="center"/>
        <w:textAlignment w:val="baseline"/>
        <w:rPr>
          <w:b/>
          <w:bCs/>
        </w:rPr>
      </w:pPr>
    </w:p>
    <w:p w14:paraId="40244C50" w14:textId="77777777" w:rsidR="00DF25AE" w:rsidRDefault="00DF25AE" w:rsidP="00A8524F">
      <w:pPr>
        <w:pStyle w:val="paragraph"/>
        <w:spacing w:before="0" w:beforeAutospacing="0" w:after="0" w:afterAutospacing="0" w:line="480" w:lineRule="auto"/>
        <w:jc w:val="center"/>
        <w:textAlignment w:val="baseline"/>
        <w:rPr>
          <w:b/>
          <w:bCs/>
        </w:rPr>
      </w:pPr>
    </w:p>
    <w:p w14:paraId="7DE88CDB" w14:textId="77777777" w:rsidR="00DF25AE" w:rsidRDefault="00DF25AE" w:rsidP="00A8524F">
      <w:pPr>
        <w:pStyle w:val="paragraph"/>
        <w:spacing w:before="0" w:beforeAutospacing="0" w:after="0" w:afterAutospacing="0" w:line="480" w:lineRule="auto"/>
        <w:jc w:val="center"/>
        <w:textAlignment w:val="baseline"/>
        <w:rPr>
          <w:b/>
          <w:bCs/>
        </w:rPr>
      </w:pPr>
    </w:p>
    <w:p w14:paraId="46BE43E6" w14:textId="77777777" w:rsidR="00DF25AE" w:rsidRDefault="00DF25AE" w:rsidP="00A8524F">
      <w:pPr>
        <w:pStyle w:val="paragraph"/>
        <w:spacing w:before="0" w:beforeAutospacing="0" w:after="0" w:afterAutospacing="0" w:line="480" w:lineRule="auto"/>
        <w:jc w:val="center"/>
        <w:textAlignment w:val="baseline"/>
        <w:rPr>
          <w:b/>
          <w:bCs/>
        </w:rPr>
      </w:pPr>
    </w:p>
    <w:p w14:paraId="02F507CE" w14:textId="77777777" w:rsidR="00DF25AE" w:rsidRDefault="00DF25AE" w:rsidP="00A8524F">
      <w:pPr>
        <w:pStyle w:val="paragraph"/>
        <w:spacing w:before="0" w:beforeAutospacing="0" w:after="0" w:afterAutospacing="0" w:line="480" w:lineRule="auto"/>
        <w:jc w:val="center"/>
        <w:textAlignment w:val="baseline"/>
        <w:rPr>
          <w:b/>
          <w:bCs/>
        </w:rPr>
      </w:pPr>
    </w:p>
    <w:p w14:paraId="629F3DD0" w14:textId="77777777" w:rsidR="00DF25AE" w:rsidRDefault="00DF25AE" w:rsidP="00A8524F">
      <w:pPr>
        <w:pStyle w:val="paragraph"/>
        <w:spacing w:before="0" w:beforeAutospacing="0" w:after="0" w:afterAutospacing="0" w:line="480" w:lineRule="auto"/>
        <w:jc w:val="center"/>
        <w:textAlignment w:val="baseline"/>
        <w:rPr>
          <w:b/>
          <w:bCs/>
        </w:rPr>
      </w:pPr>
    </w:p>
    <w:p w14:paraId="0890B0EC" w14:textId="77777777" w:rsidR="00DF25AE" w:rsidRDefault="00DF25AE" w:rsidP="00A8524F">
      <w:pPr>
        <w:pStyle w:val="paragraph"/>
        <w:spacing w:before="0" w:beforeAutospacing="0" w:after="0" w:afterAutospacing="0" w:line="480" w:lineRule="auto"/>
        <w:jc w:val="center"/>
        <w:textAlignment w:val="baseline"/>
        <w:rPr>
          <w:b/>
          <w:bCs/>
        </w:rPr>
      </w:pPr>
    </w:p>
    <w:p w14:paraId="791CCBFA" w14:textId="77777777" w:rsidR="00DF25AE" w:rsidRDefault="00DF25AE" w:rsidP="00A8524F">
      <w:pPr>
        <w:pStyle w:val="paragraph"/>
        <w:spacing w:before="0" w:beforeAutospacing="0" w:after="0" w:afterAutospacing="0" w:line="480" w:lineRule="auto"/>
        <w:jc w:val="center"/>
        <w:textAlignment w:val="baseline"/>
        <w:rPr>
          <w:b/>
          <w:bCs/>
        </w:rPr>
      </w:pPr>
    </w:p>
    <w:p w14:paraId="46E3A8CF" w14:textId="77777777" w:rsidR="00DF25AE" w:rsidRDefault="00DF25AE" w:rsidP="00A8524F">
      <w:pPr>
        <w:pStyle w:val="paragraph"/>
        <w:spacing w:before="0" w:beforeAutospacing="0" w:after="0" w:afterAutospacing="0" w:line="480" w:lineRule="auto"/>
        <w:jc w:val="center"/>
        <w:textAlignment w:val="baseline"/>
        <w:rPr>
          <w:b/>
          <w:bCs/>
        </w:rPr>
      </w:pPr>
    </w:p>
    <w:p w14:paraId="1007A602" w14:textId="77777777" w:rsidR="00DF25AE" w:rsidRDefault="00DF25AE" w:rsidP="00A8524F">
      <w:pPr>
        <w:pStyle w:val="paragraph"/>
        <w:spacing w:before="0" w:beforeAutospacing="0" w:after="0" w:afterAutospacing="0" w:line="480" w:lineRule="auto"/>
        <w:jc w:val="center"/>
        <w:textAlignment w:val="baseline"/>
        <w:rPr>
          <w:b/>
          <w:bCs/>
        </w:rPr>
      </w:pPr>
    </w:p>
    <w:p w14:paraId="729F0F96" w14:textId="77777777" w:rsidR="00DF25AE" w:rsidRDefault="00DF25AE" w:rsidP="00A8524F">
      <w:pPr>
        <w:pStyle w:val="paragraph"/>
        <w:spacing w:before="0" w:beforeAutospacing="0" w:after="0" w:afterAutospacing="0" w:line="480" w:lineRule="auto"/>
        <w:jc w:val="center"/>
        <w:textAlignment w:val="baseline"/>
        <w:rPr>
          <w:b/>
          <w:bCs/>
        </w:rPr>
      </w:pPr>
    </w:p>
    <w:p w14:paraId="56569747" w14:textId="77777777" w:rsidR="00DF25AE" w:rsidRDefault="00DF25AE" w:rsidP="00A8524F">
      <w:pPr>
        <w:pStyle w:val="paragraph"/>
        <w:spacing w:before="0" w:beforeAutospacing="0" w:after="0" w:afterAutospacing="0" w:line="480" w:lineRule="auto"/>
        <w:jc w:val="center"/>
        <w:textAlignment w:val="baseline"/>
        <w:rPr>
          <w:b/>
          <w:bCs/>
        </w:rPr>
      </w:pPr>
    </w:p>
    <w:p w14:paraId="52B28DFE" w14:textId="77777777" w:rsidR="00DF25AE" w:rsidRDefault="00DF25AE" w:rsidP="00A8524F">
      <w:pPr>
        <w:pStyle w:val="paragraph"/>
        <w:spacing w:before="0" w:beforeAutospacing="0" w:after="0" w:afterAutospacing="0" w:line="480" w:lineRule="auto"/>
        <w:jc w:val="center"/>
        <w:textAlignment w:val="baseline"/>
        <w:rPr>
          <w:b/>
          <w:bCs/>
        </w:rPr>
      </w:pPr>
    </w:p>
    <w:p w14:paraId="00592CE8" w14:textId="77777777" w:rsidR="00DF25AE" w:rsidRDefault="00DF25AE" w:rsidP="00A8524F">
      <w:pPr>
        <w:pStyle w:val="paragraph"/>
        <w:spacing w:before="0" w:beforeAutospacing="0" w:after="0" w:afterAutospacing="0" w:line="480" w:lineRule="auto"/>
        <w:jc w:val="center"/>
        <w:textAlignment w:val="baseline"/>
        <w:rPr>
          <w:b/>
          <w:bCs/>
        </w:rPr>
      </w:pPr>
    </w:p>
    <w:p w14:paraId="7746C300" w14:textId="77777777" w:rsidR="00DF25AE" w:rsidRDefault="00DF25AE" w:rsidP="00A8524F">
      <w:pPr>
        <w:pStyle w:val="paragraph"/>
        <w:spacing w:before="0" w:beforeAutospacing="0" w:after="0" w:afterAutospacing="0" w:line="480" w:lineRule="auto"/>
        <w:jc w:val="center"/>
        <w:textAlignment w:val="baseline"/>
        <w:rPr>
          <w:b/>
          <w:bCs/>
        </w:rPr>
      </w:pPr>
    </w:p>
    <w:p w14:paraId="3C039247" w14:textId="77777777" w:rsidR="00DF25AE" w:rsidRDefault="00DF25AE" w:rsidP="00A8524F">
      <w:pPr>
        <w:pStyle w:val="paragraph"/>
        <w:spacing w:before="0" w:beforeAutospacing="0" w:after="0" w:afterAutospacing="0" w:line="480" w:lineRule="auto"/>
        <w:jc w:val="center"/>
        <w:textAlignment w:val="baseline"/>
        <w:rPr>
          <w:b/>
          <w:bCs/>
        </w:rPr>
      </w:pPr>
    </w:p>
    <w:p w14:paraId="208DCF9C" w14:textId="77777777" w:rsidR="00DF25AE" w:rsidRDefault="00DF25AE" w:rsidP="00A8524F">
      <w:pPr>
        <w:pStyle w:val="paragraph"/>
        <w:spacing w:before="0" w:beforeAutospacing="0" w:after="0" w:afterAutospacing="0" w:line="480" w:lineRule="auto"/>
        <w:jc w:val="center"/>
        <w:textAlignment w:val="baseline"/>
        <w:rPr>
          <w:b/>
          <w:bCs/>
        </w:rPr>
      </w:pPr>
    </w:p>
    <w:p w14:paraId="06DFB0FE" w14:textId="77777777" w:rsidR="00DF25AE" w:rsidRDefault="00DF25AE" w:rsidP="00A8524F">
      <w:pPr>
        <w:pStyle w:val="paragraph"/>
        <w:spacing w:before="0" w:beforeAutospacing="0" w:after="0" w:afterAutospacing="0" w:line="480" w:lineRule="auto"/>
        <w:jc w:val="center"/>
        <w:textAlignment w:val="baseline"/>
        <w:rPr>
          <w:b/>
          <w:bCs/>
        </w:rPr>
      </w:pPr>
    </w:p>
    <w:p w14:paraId="62FD7D50" w14:textId="77777777" w:rsidR="00DF25AE" w:rsidRDefault="00DF25AE" w:rsidP="00A8524F">
      <w:pPr>
        <w:pStyle w:val="paragraph"/>
        <w:spacing w:before="0" w:beforeAutospacing="0" w:after="0" w:afterAutospacing="0" w:line="480" w:lineRule="auto"/>
        <w:jc w:val="center"/>
        <w:textAlignment w:val="baseline"/>
        <w:rPr>
          <w:b/>
          <w:bCs/>
        </w:rPr>
      </w:pPr>
    </w:p>
    <w:p w14:paraId="4717F242" w14:textId="77777777" w:rsidR="00DF25AE" w:rsidRDefault="00DF25AE" w:rsidP="00A8524F">
      <w:pPr>
        <w:pStyle w:val="paragraph"/>
        <w:spacing w:before="0" w:beforeAutospacing="0" w:after="0" w:afterAutospacing="0" w:line="480" w:lineRule="auto"/>
        <w:jc w:val="center"/>
        <w:textAlignment w:val="baseline"/>
        <w:rPr>
          <w:b/>
          <w:bCs/>
        </w:rPr>
      </w:pPr>
    </w:p>
    <w:p w14:paraId="60B745CD" w14:textId="77777777" w:rsidR="00DF25AE" w:rsidRDefault="00DF25AE" w:rsidP="00A8524F">
      <w:pPr>
        <w:pStyle w:val="paragraph"/>
        <w:spacing w:before="0" w:beforeAutospacing="0" w:after="0" w:afterAutospacing="0" w:line="480" w:lineRule="auto"/>
        <w:jc w:val="center"/>
        <w:textAlignment w:val="baseline"/>
        <w:rPr>
          <w:b/>
          <w:bCs/>
        </w:rPr>
      </w:pPr>
    </w:p>
    <w:p w14:paraId="1D7C048F" w14:textId="125CC232" w:rsidR="00DF25AE" w:rsidRDefault="00DF25AE" w:rsidP="00DF25AE">
      <w:pPr>
        <w:pStyle w:val="paragraph"/>
        <w:spacing w:before="0" w:beforeAutospacing="0" w:after="0" w:afterAutospacing="0"/>
        <w:jc w:val="center"/>
        <w:textAlignment w:val="baseline"/>
        <w:rPr>
          <w:rFonts w:ascii="Segoe UI" w:hAnsi="Segoe UI" w:cs="Segoe UI"/>
          <w:sz w:val="18"/>
          <w:szCs w:val="18"/>
        </w:rPr>
      </w:pPr>
      <w:r>
        <w:rPr>
          <w:rStyle w:val="normaltextrun"/>
        </w:rPr>
        <w:t>© Copyright by CHRISTOPHER MIXON 2024</w:t>
      </w:r>
      <w:r>
        <w:rPr>
          <w:rStyle w:val="eop"/>
        </w:rPr>
        <w:t> </w:t>
      </w:r>
    </w:p>
    <w:p w14:paraId="39C798CC" w14:textId="4C58A7A8" w:rsidR="00DF25AE" w:rsidRDefault="00DF25AE" w:rsidP="00DF25AE">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5355CBE5" wp14:editId="282C7386">
            <wp:extent cx="200025" cy="219075"/>
            <wp:effectExtent l="0" t="0" r="9525" b="9525"/>
            <wp:docPr id="592250112" name="Picture 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219075"/>
                    </a:xfrm>
                    <a:prstGeom prst="rect">
                      <a:avLst/>
                    </a:prstGeom>
                    <a:noFill/>
                    <a:ln>
                      <a:noFill/>
                    </a:ln>
                  </pic:spPr>
                </pic:pic>
              </a:graphicData>
            </a:graphic>
          </wp:inline>
        </w:drawing>
      </w:r>
      <w:r>
        <w:rPr>
          <w:rStyle w:val="normaltextrun"/>
        </w:rPr>
        <w:t>All Rights Reserved. </w:t>
      </w:r>
      <w:r>
        <w:rPr>
          <w:rStyle w:val="eop"/>
        </w:rPr>
        <w:t> </w:t>
      </w:r>
    </w:p>
    <w:p w14:paraId="2E62D837" w14:textId="77777777" w:rsidR="00DF25AE" w:rsidRDefault="00DF25AE" w:rsidP="00A8524F">
      <w:pPr>
        <w:pStyle w:val="paragraph"/>
        <w:spacing w:before="0" w:beforeAutospacing="0" w:after="0" w:afterAutospacing="0" w:line="480" w:lineRule="auto"/>
        <w:jc w:val="center"/>
        <w:textAlignment w:val="baseline"/>
        <w:rPr>
          <w:b/>
          <w:bCs/>
        </w:rPr>
      </w:pPr>
    </w:p>
    <w:p w14:paraId="090FB5FA" w14:textId="5766CD25" w:rsidR="00556857" w:rsidRPr="00A8524F" w:rsidRDefault="00556857" w:rsidP="00A8524F">
      <w:pPr>
        <w:pStyle w:val="paragraph"/>
        <w:spacing w:before="0" w:beforeAutospacing="0" w:after="0" w:afterAutospacing="0" w:line="480" w:lineRule="auto"/>
        <w:jc w:val="center"/>
        <w:textAlignment w:val="baseline"/>
        <w:rPr>
          <w:b/>
          <w:bCs/>
        </w:rPr>
      </w:pPr>
      <w:r w:rsidRPr="008C3D23">
        <w:rPr>
          <w:b/>
          <w:bCs/>
        </w:rPr>
        <w:lastRenderedPageBreak/>
        <w:t>Table of Contents</w:t>
      </w:r>
      <w:r>
        <w:br/>
        <w:t>CHAPTER I: INTRODUCTION</w:t>
      </w:r>
      <w:r>
        <w:tab/>
        <w:t>…………………………………………………………</w:t>
      </w:r>
      <w:proofErr w:type="gramStart"/>
      <w:r>
        <w:t>…..</w:t>
      </w:r>
      <w:proofErr w:type="gramEnd"/>
      <w:r w:rsidR="001476B7">
        <w:t>1</w:t>
      </w:r>
    </w:p>
    <w:p w14:paraId="3AC4FA35" w14:textId="3731B482" w:rsidR="00556857" w:rsidRDefault="00556857" w:rsidP="00556857">
      <w:pPr>
        <w:pStyle w:val="paragraph"/>
        <w:spacing w:before="0" w:beforeAutospacing="0" w:after="0" w:afterAutospacing="0" w:line="480" w:lineRule="auto"/>
        <w:ind w:firstLine="720"/>
        <w:textAlignment w:val="baseline"/>
        <w:rPr>
          <w:i/>
          <w:iCs/>
        </w:rPr>
      </w:pPr>
      <w:r>
        <w:rPr>
          <w:i/>
          <w:iCs/>
        </w:rPr>
        <w:t>Purpose of Study</w:t>
      </w:r>
      <w:r>
        <w:rPr>
          <w:i/>
          <w:iCs/>
        </w:rPr>
        <w:tab/>
      </w:r>
      <w:r w:rsidRPr="001476B7">
        <w:t>……………………………………………………………………</w:t>
      </w:r>
      <w:r w:rsidR="006420C0" w:rsidRPr="001476B7">
        <w:t>.</w:t>
      </w:r>
      <w:r>
        <w:rPr>
          <w:i/>
          <w:iCs/>
        </w:rPr>
        <w:t xml:space="preserve"> </w:t>
      </w:r>
      <w:r w:rsidR="001476B7">
        <w:t>3</w:t>
      </w:r>
    </w:p>
    <w:p w14:paraId="31BF9A8C" w14:textId="11FE7A8E" w:rsidR="00556857" w:rsidRDefault="00556857" w:rsidP="00556857">
      <w:pPr>
        <w:pStyle w:val="paragraph"/>
        <w:spacing w:before="0" w:beforeAutospacing="0" w:after="0" w:afterAutospacing="0" w:line="480" w:lineRule="auto"/>
        <w:ind w:firstLine="720"/>
        <w:textAlignment w:val="baseline"/>
      </w:pPr>
      <w:r>
        <w:rPr>
          <w:i/>
          <w:iCs/>
        </w:rPr>
        <w:t xml:space="preserve">Research Questions </w:t>
      </w:r>
      <w:r>
        <w:rPr>
          <w:i/>
          <w:iCs/>
        </w:rPr>
        <w:tab/>
      </w:r>
      <w:r w:rsidR="006420C0" w:rsidRPr="001476B7">
        <w:t>……………</w:t>
      </w:r>
      <w:proofErr w:type="gramStart"/>
      <w:r w:rsidR="006420C0" w:rsidRPr="001476B7">
        <w:t>…..</w:t>
      </w:r>
      <w:proofErr w:type="gramEnd"/>
      <w:r w:rsidRPr="001476B7">
        <w:t>……………………………………………………</w:t>
      </w:r>
      <w:r w:rsidR="001476B7">
        <w:t>4</w:t>
      </w:r>
    </w:p>
    <w:p w14:paraId="5FA8ED59" w14:textId="6EB7BAF4" w:rsidR="006420C0" w:rsidRPr="006420C0" w:rsidRDefault="006420C0" w:rsidP="00556857">
      <w:pPr>
        <w:pStyle w:val="paragraph"/>
        <w:spacing w:before="0" w:beforeAutospacing="0" w:after="0" w:afterAutospacing="0" w:line="480" w:lineRule="auto"/>
        <w:ind w:firstLine="720"/>
        <w:textAlignment w:val="baseline"/>
        <w:rPr>
          <w:i/>
          <w:iCs/>
        </w:rPr>
      </w:pPr>
      <w:r>
        <w:rPr>
          <w:i/>
          <w:iCs/>
        </w:rPr>
        <w:t>Research Hypotheses</w:t>
      </w:r>
      <w:r w:rsidR="000C635D">
        <w:rPr>
          <w:i/>
          <w:iCs/>
        </w:rPr>
        <w:tab/>
      </w:r>
      <w:r w:rsidR="000C635D" w:rsidRPr="001476B7">
        <w:t>…………………………………………………………………</w:t>
      </w:r>
      <w:proofErr w:type="gramStart"/>
      <w:r w:rsidR="000C635D" w:rsidRPr="001476B7">
        <w:t>…</w:t>
      </w:r>
      <w:r w:rsidR="001476B7" w:rsidRPr="001476B7">
        <w:t>..</w:t>
      </w:r>
      <w:proofErr w:type="gramEnd"/>
      <w:r w:rsidR="001476B7">
        <w:t>4</w:t>
      </w:r>
      <w:r>
        <w:rPr>
          <w:i/>
          <w:iCs/>
        </w:rPr>
        <w:t xml:space="preserve"> </w:t>
      </w:r>
    </w:p>
    <w:p w14:paraId="1E98B7CA" w14:textId="77E67226" w:rsidR="00556857" w:rsidRPr="0006159E" w:rsidRDefault="00556857" w:rsidP="00556857">
      <w:pPr>
        <w:pStyle w:val="paragraph"/>
        <w:spacing w:before="0" w:beforeAutospacing="0" w:after="0" w:afterAutospacing="0" w:line="480" w:lineRule="auto"/>
        <w:ind w:firstLine="720"/>
        <w:textAlignment w:val="baseline"/>
      </w:pPr>
      <w:r>
        <w:rPr>
          <w:i/>
          <w:iCs/>
        </w:rPr>
        <w:t>Significance</w:t>
      </w:r>
      <w:r w:rsidR="0006159E">
        <w:rPr>
          <w:i/>
          <w:iCs/>
        </w:rPr>
        <w:t xml:space="preserve"> of Study</w:t>
      </w:r>
      <w:r>
        <w:rPr>
          <w:i/>
          <w:iCs/>
        </w:rPr>
        <w:t xml:space="preserve"> </w:t>
      </w:r>
      <w:r>
        <w:rPr>
          <w:i/>
          <w:iCs/>
        </w:rPr>
        <w:tab/>
      </w:r>
      <w:r w:rsidRPr="00340B1D">
        <w:t>……………………………………………………</w:t>
      </w:r>
      <w:r w:rsidR="0006159E">
        <w:t>...</w:t>
      </w:r>
      <w:r w:rsidRPr="00340B1D">
        <w:t>……………</w:t>
      </w:r>
      <w:r w:rsidR="006B29EF">
        <w:t>.</w:t>
      </w:r>
      <w:r w:rsidR="001476B7">
        <w:t>..4</w:t>
      </w:r>
    </w:p>
    <w:p w14:paraId="63CF8C6F" w14:textId="3039372F" w:rsidR="00556857" w:rsidRPr="00340B1D" w:rsidRDefault="00556857" w:rsidP="00556857">
      <w:pPr>
        <w:pStyle w:val="paragraph"/>
        <w:spacing w:before="0" w:beforeAutospacing="0" w:after="0" w:afterAutospacing="0" w:line="480" w:lineRule="auto"/>
        <w:ind w:firstLine="720"/>
        <w:textAlignment w:val="baseline"/>
      </w:pPr>
      <w:r>
        <w:rPr>
          <w:i/>
          <w:iCs/>
        </w:rPr>
        <w:t xml:space="preserve">Delimitations/Limitation/Assumptions   </w:t>
      </w:r>
      <w:r w:rsidRPr="00340B1D">
        <w:t>………………………………………………</w:t>
      </w:r>
      <w:proofErr w:type="gramStart"/>
      <w:r w:rsidRPr="00340B1D">
        <w:t>…</w:t>
      </w:r>
      <w:r w:rsidR="001476B7">
        <w:t>..</w:t>
      </w:r>
      <w:proofErr w:type="gramEnd"/>
      <w:r w:rsidR="001476B7">
        <w:t>5</w:t>
      </w:r>
    </w:p>
    <w:p w14:paraId="2C4B662D" w14:textId="36E2D93D" w:rsidR="00556857" w:rsidRDefault="00556857" w:rsidP="00556857">
      <w:pPr>
        <w:pStyle w:val="paragraph"/>
        <w:spacing w:before="0" w:beforeAutospacing="0" w:after="0" w:afterAutospacing="0" w:line="480" w:lineRule="auto"/>
        <w:ind w:firstLine="720"/>
        <w:textAlignment w:val="baseline"/>
      </w:pPr>
      <w:r>
        <w:rPr>
          <w:i/>
          <w:iCs/>
        </w:rPr>
        <w:t xml:space="preserve">Operational Definitions   </w:t>
      </w:r>
      <w:r>
        <w:t xml:space="preserve">   </w:t>
      </w:r>
      <w:r w:rsidRPr="00340B1D">
        <w:t>…………………</w:t>
      </w:r>
      <w:proofErr w:type="gramStart"/>
      <w:r w:rsidRPr="00340B1D">
        <w:t>…</w:t>
      </w:r>
      <w:r w:rsidR="009E29B9">
        <w:t>..</w:t>
      </w:r>
      <w:proofErr w:type="gramEnd"/>
      <w:r w:rsidRPr="00340B1D">
        <w:t>……………………………………….</w:t>
      </w:r>
      <w:r w:rsidR="001476B7">
        <w:t>..7</w:t>
      </w:r>
      <w:r w:rsidRPr="00340B1D">
        <w:br/>
      </w:r>
      <w:r>
        <w:t>CHAPTER II: LITERATURE REVIEW</w:t>
      </w:r>
      <w:r>
        <w:tab/>
        <w:t>…………………………………………………</w:t>
      </w:r>
      <w:r w:rsidR="00B84C6B">
        <w:t>...</w:t>
      </w:r>
      <w:r w:rsidR="001476B7">
        <w:t>..9</w:t>
      </w:r>
    </w:p>
    <w:p w14:paraId="639B9CBE" w14:textId="32E3FBD6" w:rsidR="00556857" w:rsidRPr="00340B1D" w:rsidRDefault="00BE4787" w:rsidP="00556857">
      <w:pPr>
        <w:pStyle w:val="paragraph"/>
        <w:spacing w:before="0" w:beforeAutospacing="0" w:after="0" w:afterAutospacing="0" w:line="480" w:lineRule="auto"/>
        <w:ind w:firstLine="720"/>
        <w:textAlignment w:val="baseline"/>
      </w:pPr>
      <w:r>
        <w:rPr>
          <w:i/>
          <w:iCs/>
        </w:rPr>
        <w:t>Cerebrovascular Anatomy</w:t>
      </w:r>
      <w:r w:rsidR="00556857">
        <w:rPr>
          <w:i/>
          <w:iCs/>
        </w:rPr>
        <w:t xml:space="preserve">    </w:t>
      </w:r>
      <w:r w:rsidR="00556857" w:rsidRPr="00340B1D">
        <w:t>…………………</w:t>
      </w:r>
      <w:r>
        <w:t>………….</w:t>
      </w:r>
      <w:r w:rsidR="00556857" w:rsidRPr="00340B1D">
        <w:t>………………………………1</w:t>
      </w:r>
      <w:r w:rsidR="001476B7">
        <w:t>0</w:t>
      </w:r>
    </w:p>
    <w:p w14:paraId="63D92167" w14:textId="2EAB830E" w:rsidR="00556857" w:rsidRPr="00340B1D" w:rsidRDefault="003C6BC6" w:rsidP="00556857">
      <w:pPr>
        <w:pStyle w:val="paragraph"/>
        <w:spacing w:before="0" w:beforeAutospacing="0" w:after="0" w:afterAutospacing="0" w:line="480" w:lineRule="auto"/>
        <w:ind w:firstLine="720"/>
        <w:textAlignment w:val="baseline"/>
      </w:pPr>
      <w:r>
        <w:rPr>
          <w:i/>
          <w:iCs/>
        </w:rPr>
        <w:t>Cerebrovascular Blood Flow Control</w:t>
      </w:r>
      <w:r w:rsidR="00556857">
        <w:rPr>
          <w:i/>
          <w:iCs/>
        </w:rPr>
        <w:t xml:space="preserve"> </w:t>
      </w:r>
      <w:proofErr w:type="gramStart"/>
      <w:r w:rsidR="00556857" w:rsidRPr="00340B1D">
        <w:t>…</w:t>
      </w:r>
      <w:r>
        <w:t>..</w:t>
      </w:r>
      <w:proofErr w:type="gramEnd"/>
      <w:r w:rsidR="00556857" w:rsidRPr="00340B1D">
        <w:t>………………………………………………1</w:t>
      </w:r>
      <w:r w:rsidR="001476B7">
        <w:t>2</w:t>
      </w:r>
    </w:p>
    <w:p w14:paraId="1BE35A57" w14:textId="7AF89049" w:rsidR="00556857" w:rsidRPr="00340B1D" w:rsidRDefault="00137316" w:rsidP="00556857">
      <w:pPr>
        <w:pStyle w:val="paragraph"/>
        <w:spacing w:before="0" w:beforeAutospacing="0" w:after="0" w:afterAutospacing="0" w:line="480" w:lineRule="auto"/>
        <w:ind w:firstLine="720"/>
        <w:textAlignment w:val="baseline"/>
      </w:pPr>
      <w:r>
        <w:rPr>
          <w:i/>
          <w:iCs/>
        </w:rPr>
        <w:t>Production and Secretion of Melatonin</w:t>
      </w:r>
      <w:r w:rsidR="00556857">
        <w:rPr>
          <w:i/>
          <w:iCs/>
        </w:rPr>
        <w:t xml:space="preserve"> </w:t>
      </w:r>
      <w:r w:rsidR="00556857" w:rsidRPr="00340B1D">
        <w:t>…………………………………</w:t>
      </w:r>
      <w:r w:rsidR="00556857">
        <w:t>…</w:t>
      </w:r>
      <w:r w:rsidR="00556857" w:rsidRPr="00340B1D">
        <w:t>………</w:t>
      </w:r>
      <w:r w:rsidR="004D5161">
        <w:t>.</w:t>
      </w:r>
      <w:r w:rsidR="00556857" w:rsidRPr="00340B1D">
        <w:t>…...</w:t>
      </w:r>
      <w:r w:rsidR="001476B7">
        <w:t>15</w:t>
      </w:r>
    </w:p>
    <w:p w14:paraId="7C0D80FC" w14:textId="737B6108" w:rsidR="00556857" w:rsidRPr="00340B1D" w:rsidRDefault="00E53E99" w:rsidP="00556857">
      <w:pPr>
        <w:pStyle w:val="paragraph"/>
        <w:spacing w:before="0" w:beforeAutospacing="0" w:after="0" w:afterAutospacing="0" w:line="480" w:lineRule="auto"/>
        <w:ind w:firstLine="720"/>
        <w:textAlignment w:val="baseline"/>
      </w:pPr>
      <w:r>
        <w:rPr>
          <w:i/>
          <w:iCs/>
        </w:rPr>
        <w:t>Melatonin’s Interaction with Cardiovascular Control Tissues</w:t>
      </w:r>
      <w:r w:rsidR="00556857">
        <w:rPr>
          <w:i/>
          <w:iCs/>
        </w:rPr>
        <w:tab/>
        <w:t xml:space="preserve">    </w:t>
      </w:r>
      <w:r w:rsidR="00556857" w:rsidRPr="00340B1D">
        <w:t>…</w:t>
      </w:r>
      <w:r w:rsidR="00556857">
        <w:t>…</w:t>
      </w:r>
      <w:r w:rsidR="00556857" w:rsidRPr="00340B1D">
        <w:t>……</w:t>
      </w:r>
      <w:proofErr w:type="gramStart"/>
      <w:r w:rsidR="00556857" w:rsidRPr="00340B1D">
        <w:t>…</w:t>
      </w:r>
      <w:r w:rsidR="004D5161">
        <w:t>.</w:t>
      </w:r>
      <w:r w:rsidR="00556857" w:rsidRPr="00340B1D">
        <w:t>…..</w:t>
      </w:r>
      <w:proofErr w:type="gramEnd"/>
      <w:r w:rsidR="001476B7">
        <w:t>16</w:t>
      </w:r>
    </w:p>
    <w:p w14:paraId="2D1A4B65" w14:textId="288A7F10" w:rsidR="00556857" w:rsidRDefault="00296975" w:rsidP="00556857">
      <w:pPr>
        <w:pStyle w:val="paragraph"/>
        <w:spacing w:before="0" w:beforeAutospacing="0" w:after="0" w:afterAutospacing="0" w:line="480" w:lineRule="auto"/>
        <w:ind w:firstLine="720"/>
        <w:textAlignment w:val="baseline"/>
        <w:rPr>
          <w:i/>
          <w:iCs/>
        </w:rPr>
      </w:pPr>
      <w:r>
        <w:rPr>
          <w:i/>
          <w:iCs/>
        </w:rPr>
        <w:t xml:space="preserve">Pharmacokinetics and Dosing of </w:t>
      </w:r>
      <w:proofErr w:type="gramStart"/>
      <w:r>
        <w:rPr>
          <w:i/>
          <w:iCs/>
        </w:rPr>
        <w:t>Melatonin</w:t>
      </w:r>
      <w:r w:rsidR="00556857">
        <w:t xml:space="preserve">  </w:t>
      </w:r>
      <w:r>
        <w:t>.</w:t>
      </w:r>
      <w:proofErr w:type="gramEnd"/>
      <w:r w:rsidR="00556857" w:rsidRPr="00340B1D">
        <w:t>…………………………………………..2</w:t>
      </w:r>
      <w:r w:rsidR="001476B7">
        <w:t>0</w:t>
      </w:r>
    </w:p>
    <w:p w14:paraId="64CB214E" w14:textId="037FCC69" w:rsidR="00556857" w:rsidRPr="00340B1D" w:rsidRDefault="00587F09" w:rsidP="00556857">
      <w:pPr>
        <w:pStyle w:val="paragraph"/>
        <w:spacing w:before="0" w:beforeAutospacing="0" w:after="0" w:afterAutospacing="0" w:line="480" w:lineRule="auto"/>
        <w:ind w:firstLine="720"/>
        <w:textAlignment w:val="baseline"/>
      </w:pPr>
      <w:r>
        <w:rPr>
          <w:i/>
          <w:iCs/>
        </w:rPr>
        <w:t>Computation of Estimated Flow during Hypercapnia</w:t>
      </w:r>
      <w:r w:rsidR="00556857">
        <w:rPr>
          <w:i/>
          <w:iCs/>
        </w:rPr>
        <w:t xml:space="preserve">   </w:t>
      </w:r>
      <w:r w:rsidR="00556857" w:rsidRPr="00340B1D">
        <w:t>…………………………………2</w:t>
      </w:r>
      <w:r w:rsidR="001476B7">
        <w:t>1</w:t>
      </w:r>
    </w:p>
    <w:p w14:paraId="5FC98F57" w14:textId="7B2AF5D1" w:rsidR="00556857" w:rsidRPr="00340B1D" w:rsidRDefault="001907DF" w:rsidP="00556857">
      <w:pPr>
        <w:pStyle w:val="paragraph"/>
        <w:spacing w:before="0" w:beforeAutospacing="0" w:after="0" w:afterAutospacing="0" w:line="480" w:lineRule="auto"/>
        <w:ind w:firstLine="720"/>
        <w:textAlignment w:val="baseline"/>
      </w:pPr>
      <w:r>
        <w:rPr>
          <w:i/>
          <w:iCs/>
        </w:rPr>
        <w:t>Clinical Implications</w:t>
      </w:r>
      <w:r>
        <w:rPr>
          <w:i/>
          <w:iCs/>
        </w:rPr>
        <w:tab/>
        <w:t>………………………………………………….</w:t>
      </w:r>
      <w:r w:rsidR="00556857" w:rsidRPr="00340B1D">
        <w:t>………</w:t>
      </w:r>
      <w:r w:rsidR="00556857">
        <w:t>…</w:t>
      </w:r>
      <w:r w:rsidR="00556857" w:rsidRPr="00340B1D">
        <w:t>……</w:t>
      </w:r>
      <w:proofErr w:type="gramStart"/>
      <w:r w:rsidR="00556857" w:rsidRPr="00340B1D">
        <w:t>…</w:t>
      </w:r>
      <w:r>
        <w:t>.</w:t>
      </w:r>
      <w:r w:rsidR="00556857" w:rsidRPr="00340B1D">
        <w:t>…..</w:t>
      </w:r>
      <w:proofErr w:type="gramEnd"/>
      <w:r w:rsidR="00556857" w:rsidRPr="00340B1D">
        <w:t>2</w:t>
      </w:r>
      <w:r w:rsidR="001476B7">
        <w:t>3</w:t>
      </w:r>
    </w:p>
    <w:p w14:paraId="144D2D95" w14:textId="10A5576B" w:rsidR="00556857" w:rsidRPr="00855E3A" w:rsidRDefault="00556857" w:rsidP="00556857">
      <w:pPr>
        <w:pStyle w:val="paragraph"/>
        <w:spacing w:before="0" w:beforeAutospacing="0" w:after="0" w:afterAutospacing="0" w:line="480" w:lineRule="auto"/>
        <w:ind w:firstLine="720"/>
        <w:textAlignment w:val="baseline"/>
        <w:rPr>
          <w:i/>
          <w:iCs/>
        </w:rPr>
      </w:pPr>
      <w:r>
        <w:rPr>
          <w:i/>
          <w:iCs/>
        </w:rPr>
        <w:t>Conclusion</w:t>
      </w:r>
      <w:r>
        <w:rPr>
          <w:i/>
          <w:iCs/>
        </w:rPr>
        <w:tab/>
        <w:t xml:space="preserve"> </w:t>
      </w:r>
      <w:r w:rsidRPr="00340B1D">
        <w:t>……………………………………………………………</w:t>
      </w:r>
      <w:r>
        <w:t>...</w:t>
      </w:r>
      <w:r w:rsidRPr="00340B1D">
        <w:t>……………</w:t>
      </w:r>
      <w:r w:rsidR="001476B7">
        <w:t>24</w:t>
      </w:r>
    </w:p>
    <w:p w14:paraId="6FDA78A7" w14:textId="5F99AB57" w:rsidR="00556857" w:rsidRDefault="00556857" w:rsidP="00556857">
      <w:pPr>
        <w:pStyle w:val="paragraph"/>
        <w:spacing w:before="0" w:beforeAutospacing="0" w:after="0" w:afterAutospacing="0" w:line="480" w:lineRule="auto"/>
        <w:textAlignment w:val="baseline"/>
      </w:pPr>
      <w:r>
        <w:t xml:space="preserve">CHAPTER III: METHODOLOGY </w:t>
      </w:r>
      <w:r>
        <w:tab/>
      </w:r>
      <w:r>
        <w:tab/>
        <w:t xml:space="preserve"> ……………………………………...……………</w:t>
      </w:r>
      <w:r w:rsidR="001476B7">
        <w:t>25</w:t>
      </w:r>
    </w:p>
    <w:p w14:paraId="2B53A278" w14:textId="298D36B4" w:rsidR="00556857" w:rsidRPr="00340B1D" w:rsidRDefault="00556857" w:rsidP="00556857">
      <w:pPr>
        <w:pStyle w:val="paragraph"/>
        <w:spacing w:before="0" w:beforeAutospacing="0" w:after="0" w:afterAutospacing="0" w:line="480" w:lineRule="auto"/>
        <w:textAlignment w:val="baseline"/>
      </w:pPr>
      <w:r>
        <w:tab/>
      </w:r>
      <w:r w:rsidR="00E7653F">
        <w:rPr>
          <w:i/>
          <w:iCs/>
        </w:rPr>
        <w:t>Participants</w:t>
      </w:r>
      <w:r>
        <w:rPr>
          <w:i/>
          <w:iCs/>
        </w:rPr>
        <w:t xml:space="preserve">         </w:t>
      </w:r>
      <w:r>
        <w:t xml:space="preserve">  </w:t>
      </w:r>
      <w:r w:rsidRPr="00340B1D">
        <w:t>….……</w:t>
      </w:r>
      <w:r w:rsidR="00E7653F">
        <w:t>……</w:t>
      </w:r>
      <w:r w:rsidRPr="00340B1D">
        <w:t>………………………………………………………...</w:t>
      </w:r>
      <w:r>
        <w:t xml:space="preserve"> </w:t>
      </w:r>
      <w:r w:rsidR="001476B7">
        <w:t>25</w:t>
      </w:r>
    </w:p>
    <w:p w14:paraId="428C9C8D" w14:textId="54FE51D8" w:rsidR="00556857" w:rsidRPr="00340B1D" w:rsidRDefault="00556857" w:rsidP="00556857">
      <w:pPr>
        <w:pStyle w:val="paragraph"/>
        <w:spacing w:before="0" w:beforeAutospacing="0" w:after="0" w:afterAutospacing="0" w:line="480" w:lineRule="auto"/>
        <w:textAlignment w:val="baseline"/>
      </w:pPr>
      <w:r>
        <w:rPr>
          <w:i/>
          <w:iCs/>
        </w:rPr>
        <w:tab/>
      </w:r>
      <w:r w:rsidR="00DE71F9">
        <w:rPr>
          <w:i/>
          <w:iCs/>
        </w:rPr>
        <w:t>Research Design</w:t>
      </w:r>
      <w:r>
        <w:rPr>
          <w:i/>
          <w:iCs/>
        </w:rPr>
        <w:t xml:space="preserve"> </w:t>
      </w:r>
      <w:r>
        <w:rPr>
          <w:i/>
          <w:iCs/>
        </w:rPr>
        <w:tab/>
        <w:t xml:space="preserve">    </w:t>
      </w:r>
      <w:r w:rsidRPr="00340B1D">
        <w:t>…………………………………………………………………</w:t>
      </w:r>
      <w:proofErr w:type="gramStart"/>
      <w:r w:rsidR="001476B7">
        <w:t>27</w:t>
      </w:r>
      <w:proofErr w:type="gramEnd"/>
    </w:p>
    <w:p w14:paraId="275EA797" w14:textId="0CDF5440" w:rsidR="00556857" w:rsidRPr="00340B1D" w:rsidRDefault="00556857" w:rsidP="00556857">
      <w:pPr>
        <w:pStyle w:val="paragraph"/>
        <w:spacing w:before="0" w:beforeAutospacing="0" w:after="0" w:afterAutospacing="0" w:line="480" w:lineRule="auto"/>
        <w:textAlignment w:val="baseline"/>
      </w:pPr>
      <w:r>
        <w:rPr>
          <w:i/>
          <w:iCs/>
        </w:rPr>
        <w:tab/>
        <w:t xml:space="preserve">Experimental Protocol    </w:t>
      </w:r>
      <w:r w:rsidRPr="00340B1D">
        <w:t>………………………………………………………………...</w:t>
      </w:r>
      <w:r w:rsidR="001476B7">
        <w:t>27</w:t>
      </w:r>
    </w:p>
    <w:p w14:paraId="75500193" w14:textId="7E7E9E5F" w:rsidR="00556857" w:rsidRPr="00340B1D" w:rsidRDefault="00556857" w:rsidP="00556857">
      <w:pPr>
        <w:pStyle w:val="paragraph"/>
        <w:spacing w:before="0" w:beforeAutospacing="0" w:after="0" w:afterAutospacing="0" w:line="480" w:lineRule="auto"/>
        <w:textAlignment w:val="baseline"/>
      </w:pPr>
      <w:r>
        <w:rPr>
          <w:i/>
          <w:iCs/>
        </w:rPr>
        <w:tab/>
      </w:r>
      <w:r w:rsidR="00D32F85">
        <w:rPr>
          <w:i/>
          <w:iCs/>
        </w:rPr>
        <w:t>Instrumentation</w:t>
      </w:r>
      <w:r>
        <w:rPr>
          <w:i/>
          <w:iCs/>
        </w:rPr>
        <w:t xml:space="preserve">     </w:t>
      </w:r>
      <w:r w:rsidRPr="00340B1D">
        <w:t>…</w:t>
      </w:r>
      <w:r w:rsidR="00D32F85">
        <w:t>………………</w:t>
      </w:r>
      <w:r w:rsidRPr="00340B1D">
        <w:t>…………………………………………………….</w:t>
      </w:r>
      <w:r w:rsidR="001476B7">
        <w:t>29</w:t>
      </w:r>
    </w:p>
    <w:p w14:paraId="19596DAC" w14:textId="2D5B5459" w:rsidR="00556857" w:rsidRPr="00340B1D" w:rsidRDefault="00556857" w:rsidP="00556857">
      <w:pPr>
        <w:pStyle w:val="paragraph"/>
        <w:spacing w:before="0" w:beforeAutospacing="0" w:after="0" w:afterAutospacing="0" w:line="480" w:lineRule="auto"/>
        <w:textAlignment w:val="baseline"/>
      </w:pPr>
      <w:r>
        <w:rPr>
          <w:i/>
          <w:iCs/>
        </w:rPr>
        <w:tab/>
        <w:t xml:space="preserve">Measurements    </w:t>
      </w:r>
      <w:r w:rsidRPr="00340B1D">
        <w:t>…………………………………………………………………………</w:t>
      </w:r>
      <w:r w:rsidR="00C359AA">
        <w:t>3</w:t>
      </w:r>
      <w:r w:rsidR="001476B7">
        <w:t>0</w:t>
      </w:r>
    </w:p>
    <w:p w14:paraId="16D13056" w14:textId="0C223127" w:rsidR="00556857" w:rsidRPr="00340B1D" w:rsidRDefault="00556857" w:rsidP="00556857">
      <w:pPr>
        <w:pStyle w:val="paragraph"/>
        <w:spacing w:before="0" w:beforeAutospacing="0" w:after="0" w:afterAutospacing="0" w:line="480" w:lineRule="auto"/>
        <w:textAlignment w:val="baseline"/>
      </w:pPr>
      <w:r>
        <w:rPr>
          <w:i/>
          <w:iCs/>
        </w:rPr>
        <w:lastRenderedPageBreak/>
        <w:tab/>
      </w:r>
      <w:r w:rsidR="00403EDB">
        <w:rPr>
          <w:i/>
          <w:iCs/>
        </w:rPr>
        <w:t>Threats to Validity</w:t>
      </w:r>
      <w:r>
        <w:rPr>
          <w:i/>
          <w:iCs/>
        </w:rPr>
        <w:t xml:space="preserve">     </w:t>
      </w:r>
      <w:r w:rsidRPr="00340B1D">
        <w:t>………………………………………………</w:t>
      </w:r>
      <w:r w:rsidR="00403EDB">
        <w:t>……………</w:t>
      </w:r>
      <w:r w:rsidRPr="00340B1D">
        <w:t>……….</w:t>
      </w:r>
      <w:r w:rsidR="00403EDB">
        <w:t>3</w:t>
      </w:r>
      <w:r w:rsidR="001476B7">
        <w:t>1</w:t>
      </w:r>
    </w:p>
    <w:p w14:paraId="72380657" w14:textId="3D450344" w:rsidR="00556857" w:rsidRDefault="00556857" w:rsidP="00556857">
      <w:pPr>
        <w:pStyle w:val="paragraph"/>
        <w:spacing w:before="0" w:beforeAutospacing="0" w:after="0" w:afterAutospacing="0" w:line="480" w:lineRule="auto"/>
        <w:textAlignment w:val="baseline"/>
      </w:pPr>
      <w:r>
        <w:rPr>
          <w:i/>
          <w:iCs/>
        </w:rPr>
        <w:tab/>
        <w:t xml:space="preserve">Data Acquisition and </w:t>
      </w:r>
      <w:proofErr w:type="gramStart"/>
      <w:r>
        <w:rPr>
          <w:i/>
          <w:iCs/>
        </w:rPr>
        <w:t xml:space="preserve">Analysis  </w:t>
      </w:r>
      <w:r>
        <w:rPr>
          <w:i/>
          <w:iCs/>
        </w:rPr>
        <w:tab/>
      </w:r>
      <w:proofErr w:type="gramEnd"/>
      <w:r>
        <w:rPr>
          <w:i/>
          <w:iCs/>
        </w:rPr>
        <w:t>……</w:t>
      </w:r>
      <w:r w:rsidRPr="00340B1D">
        <w:t>………………………………………………</w:t>
      </w:r>
      <w:r w:rsidR="006372FC">
        <w:t>3</w:t>
      </w:r>
      <w:r w:rsidR="001476B7">
        <w:t>3</w:t>
      </w:r>
    </w:p>
    <w:p w14:paraId="0EB522B3" w14:textId="5BB52D87" w:rsidR="00055049" w:rsidRPr="002A4533" w:rsidRDefault="00055049" w:rsidP="00556857">
      <w:pPr>
        <w:pStyle w:val="paragraph"/>
        <w:spacing w:before="0" w:beforeAutospacing="0" w:after="0" w:afterAutospacing="0" w:line="480" w:lineRule="auto"/>
        <w:textAlignment w:val="baseline"/>
      </w:pPr>
      <w:r>
        <w:tab/>
      </w:r>
      <w:r>
        <w:rPr>
          <w:i/>
          <w:iCs/>
        </w:rPr>
        <w:t>Statistical Analysis</w:t>
      </w:r>
      <w:r>
        <w:rPr>
          <w:i/>
          <w:iCs/>
        </w:rPr>
        <w:tab/>
        <w:t>……………………………………………………………………………</w:t>
      </w:r>
      <w:r w:rsidR="001476B7">
        <w:t>34</w:t>
      </w:r>
    </w:p>
    <w:p w14:paraId="6A583329" w14:textId="1559E40A" w:rsidR="00556857" w:rsidRDefault="00556857" w:rsidP="00556857">
      <w:pPr>
        <w:pStyle w:val="paragraph"/>
        <w:spacing w:before="0" w:beforeAutospacing="0" w:after="0" w:afterAutospacing="0" w:line="480" w:lineRule="auto"/>
        <w:textAlignment w:val="baseline"/>
      </w:pPr>
      <w:r>
        <w:t xml:space="preserve">CHAPTER IV: RESULTS </w:t>
      </w:r>
      <w:r>
        <w:tab/>
        <w:t>……………………………………………………………………</w:t>
      </w:r>
      <w:r w:rsidR="001476B7">
        <w:t>35</w:t>
      </w:r>
    </w:p>
    <w:p w14:paraId="54AF99F7" w14:textId="5816B3DD" w:rsidR="00556857" w:rsidRDefault="00556857" w:rsidP="00556857">
      <w:pPr>
        <w:pStyle w:val="paragraph"/>
        <w:spacing w:before="0" w:beforeAutospacing="0" w:after="0" w:afterAutospacing="0" w:line="480" w:lineRule="auto"/>
        <w:textAlignment w:val="baseline"/>
        <w:rPr>
          <w:i/>
          <w:iCs/>
        </w:rPr>
      </w:pPr>
      <w:r>
        <w:tab/>
      </w:r>
      <w:r>
        <w:rPr>
          <w:i/>
          <w:iCs/>
        </w:rPr>
        <w:t>Subject Demographics</w:t>
      </w:r>
      <w:r>
        <w:rPr>
          <w:i/>
          <w:iCs/>
        </w:rPr>
        <w:tab/>
        <w:t xml:space="preserve">      </w:t>
      </w:r>
      <w:r w:rsidRPr="00340B1D">
        <w:t>……………………………………</w:t>
      </w:r>
      <w:r w:rsidR="00206B77">
        <w:t>………………</w:t>
      </w:r>
      <w:proofErr w:type="gramStart"/>
      <w:r w:rsidRPr="00340B1D">
        <w:t>…..</w:t>
      </w:r>
      <w:proofErr w:type="gramEnd"/>
      <w:r w:rsidR="001476B7">
        <w:t>35</w:t>
      </w:r>
    </w:p>
    <w:p w14:paraId="6FB26C0C" w14:textId="43B9C673" w:rsidR="00556857" w:rsidRPr="00340B1D" w:rsidRDefault="00556857" w:rsidP="00556857">
      <w:pPr>
        <w:pStyle w:val="paragraph"/>
        <w:spacing w:before="0" w:beforeAutospacing="0" w:after="0" w:afterAutospacing="0" w:line="480" w:lineRule="auto"/>
        <w:textAlignment w:val="baseline"/>
      </w:pPr>
      <w:r>
        <w:rPr>
          <w:i/>
          <w:iCs/>
        </w:rPr>
        <w:tab/>
        <w:t>Central Cardiovascular</w:t>
      </w:r>
      <w:r w:rsidR="009A3561">
        <w:rPr>
          <w:i/>
          <w:iCs/>
        </w:rPr>
        <w:t xml:space="preserve"> Variables</w:t>
      </w:r>
      <w:r>
        <w:rPr>
          <w:i/>
          <w:iCs/>
        </w:rPr>
        <w:tab/>
        <w:t xml:space="preserve">       </w:t>
      </w:r>
      <w:r w:rsidRPr="00340B1D">
        <w:t>…………………</w:t>
      </w:r>
      <w:r w:rsidR="009A3561">
        <w:t>………………</w:t>
      </w:r>
      <w:r w:rsidRPr="00340B1D">
        <w:t>…………….</w:t>
      </w:r>
      <w:r w:rsidR="001476B7">
        <w:t>36</w:t>
      </w:r>
    </w:p>
    <w:p w14:paraId="2AE807F7" w14:textId="3D634AC7" w:rsidR="00556857" w:rsidRPr="00340B1D" w:rsidRDefault="00556857" w:rsidP="00556857">
      <w:pPr>
        <w:pStyle w:val="paragraph"/>
        <w:spacing w:before="0" w:beforeAutospacing="0" w:after="0" w:afterAutospacing="0" w:line="480" w:lineRule="auto"/>
        <w:textAlignment w:val="baseline"/>
      </w:pPr>
      <w:r>
        <w:rPr>
          <w:i/>
          <w:iCs/>
        </w:rPr>
        <w:tab/>
      </w:r>
      <w:r w:rsidR="006A77EF">
        <w:rPr>
          <w:i/>
          <w:iCs/>
        </w:rPr>
        <w:t>Cerebrovascular Variables</w:t>
      </w:r>
      <w:r>
        <w:rPr>
          <w:i/>
          <w:iCs/>
        </w:rPr>
        <w:t xml:space="preserve"> </w:t>
      </w:r>
      <w:r>
        <w:rPr>
          <w:i/>
          <w:iCs/>
        </w:rPr>
        <w:tab/>
        <w:t>...</w:t>
      </w:r>
      <w:r w:rsidRPr="00340B1D">
        <w:t>………………………………………………………….</w:t>
      </w:r>
      <w:r w:rsidR="001476B7">
        <w:t>39</w:t>
      </w:r>
    </w:p>
    <w:p w14:paraId="22864F19" w14:textId="443207AB" w:rsidR="00556857" w:rsidRDefault="00556857" w:rsidP="00556857">
      <w:pPr>
        <w:pStyle w:val="paragraph"/>
        <w:spacing w:before="0" w:beforeAutospacing="0" w:after="0" w:afterAutospacing="0" w:line="480" w:lineRule="auto"/>
        <w:textAlignment w:val="baseline"/>
      </w:pPr>
      <w:r>
        <w:rPr>
          <w:i/>
          <w:iCs/>
        </w:rPr>
        <w:tab/>
      </w:r>
      <w:r w:rsidR="00445007">
        <w:rPr>
          <w:i/>
          <w:iCs/>
        </w:rPr>
        <w:t>Time to Peak Analysis</w:t>
      </w:r>
      <w:r>
        <w:rPr>
          <w:i/>
          <w:iCs/>
        </w:rPr>
        <w:t xml:space="preserve"> </w:t>
      </w:r>
      <w:r>
        <w:rPr>
          <w:i/>
          <w:iCs/>
        </w:rPr>
        <w:tab/>
        <w:t>...</w:t>
      </w:r>
      <w:r w:rsidRPr="00340B1D">
        <w:t>…………………………………………………………</w:t>
      </w:r>
      <w:proofErr w:type="gramStart"/>
      <w:r w:rsidRPr="00340B1D">
        <w:t>.</w:t>
      </w:r>
      <w:r w:rsidR="001476B7">
        <w:t>46</w:t>
      </w:r>
      <w:proofErr w:type="gramEnd"/>
    </w:p>
    <w:p w14:paraId="22EE0731" w14:textId="1C7E59EF" w:rsidR="00DC243F" w:rsidRDefault="00DC243F" w:rsidP="00556857">
      <w:pPr>
        <w:pStyle w:val="paragraph"/>
        <w:spacing w:before="0" w:beforeAutospacing="0" w:after="0" w:afterAutospacing="0" w:line="480" w:lineRule="auto"/>
        <w:textAlignment w:val="baseline"/>
      </w:pPr>
      <w:r>
        <w:tab/>
      </w:r>
      <w:r>
        <w:rPr>
          <w:i/>
          <w:iCs/>
        </w:rPr>
        <w:t xml:space="preserve">Experimental Estimated Flow Analysis </w:t>
      </w:r>
      <w:r>
        <w:rPr>
          <w:i/>
          <w:iCs/>
        </w:rPr>
        <w:tab/>
      </w:r>
      <w:r>
        <w:t>……………………………………………</w:t>
      </w:r>
      <w:r w:rsidR="001476B7">
        <w:t>47</w:t>
      </w:r>
    </w:p>
    <w:p w14:paraId="590776F0" w14:textId="4212F8C7" w:rsidR="00895EBD" w:rsidRPr="00895EBD" w:rsidRDefault="00895EBD" w:rsidP="00556857">
      <w:pPr>
        <w:pStyle w:val="paragraph"/>
        <w:spacing w:before="0" w:beforeAutospacing="0" w:after="0" w:afterAutospacing="0" w:line="480" w:lineRule="auto"/>
        <w:textAlignment w:val="baseline"/>
      </w:pPr>
      <w:r>
        <w:tab/>
      </w:r>
      <w:r>
        <w:rPr>
          <w:i/>
          <w:iCs/>
        </w:rPr>
        <w:t>IPAQ and PSQI Correlations</w:t>
      </w:r>
      <w:r>
        <w:t xml:space="preserve"> </w:t>
      </w:r>
      <w:r>
        <w:tab/>
        <w:t>……………………………………………………5</w:t>
      </w:r>
      <w:r w:rsidR="001476B7">
        <w:t>1</w:t>
      </w:r>
    </w:p>
    <w:p w14:paraId="159526AF" w14:textId="36AFF9B3" w:rsidR="00556857" w:rsidRDefault="00556857" w:rsidP="00556857">
      <w:pPr>
        <w:pStyle w:val="paragraph"/>
        <w:spacing w:before="0" w:beforeAutospacing="0" w:after="0" w:afterAutospacing="0" w:line="480" w:lineRule="auto"/>
        <w:textAlignment w:val="baseline"/>
      </w:pPr>
      <w:r>
        <w:t xml:space="preserve">CHAPTER V: DISCUSSION </w:t>
      </w:r>
      <w:r>
        <w:tab/>
        <w:t>……………………………………………………………5</w:t>
      </w:r>
      <w:r w:rsidR="001476B7">
        <w:t>3</w:t>
      </w:r>
    </w:p>
    <w:p w14:paraId="15F9CEAF" w14:textId="7DFC94DE" w:rsidR="00556857" w:rsidRDefault="00556857" w:rsidP="00556857">
      <w:pPr>
        <w:pStyle w:val="paragraph"/>
        <w:spacing w:before="0" w:beforeAutospacing="0" w:after="0" w:afterAutospacing="0" w:line="480" w:lineRule="auto"/>
        <w:textAlignment w:val="baseline"/>
        <w:rPr>
          <w:i/>
          <w:iCs/>
        </w:rPr>
      </w:pPr>
      <w:r>
        <w:tab/>
      </w:r>
      <w:r w:rsidR="00287974">
        <w:rPr>
          <w:i/>
          <w:iCs/>
        </w:rPr>
        <w:t>Melatonin and Cerebral Hemodynamics</w:t>
      </w:r>
      <w:r>
        <w:rPr>
          <w:i/>
          <w:iCs/>
        </w:rPr>
        <w:t xml:space="preserve"> </w:t>
      </w:r>
      <w:proofErr w:type="gramStart"/>
      <w:r>
        <w:rPr>
          <w:i/>
          <w:iCs/>
        </w:rPr>
        <w:t>…..</w:t>
      </w:r>
      <w:proofErr w:type="gramEnd"/>
      <w:r w:rsidRPr="00340B1D">
        <w:t>………</w:t>
      </w:r>
      <w:r w:rsidR="00287974">
        <w:t>…………………….</w:t>
      </w:r>
      <w:r w:rsidRPr="00340B1D">
        <w:t>……………...5</w:t>
      </w:r>
      <w:r w:rsidR="001476B7">
        <w:t>3</w:t>
      </w:r>
    </w:p>
    <w:p w14:paraId="2B7AD183" w14:textId="38E89E8B" w:rsidR="00556857" w:rsidRDefault="00556857" w:rsidP="00556857">
      <w:pPr>
        <w:pStyle w:val="paragraph"/>
        <w:spacing w:before="0" w:beforeAutospacing="0" w:after="0" w:afterAutospacing="0" w:line="480" w:lineRule="auto"/>
        <w:textAlignment w:val="baseline"/>
        <w:rPr>
          <w:i/>
          <w:iCs/>
        </w:rPr>
      </w:pPr>
      <w:r>
        <w:rPr>
          <w:i/>
          <w:iCs/>
        </w:rPr>
        <w:tab/>
      </w:r>
      <w:r w:rsidR="00A73D0C">
        <w:rPr>
          <w:i/>
          <w:iCs/>
        </w:rPr>
        <w:t>Melatonin Central Cardiovascular Effects and CO</w:t>
      </w:r>
      <w:r w:rsidR="00A73D0C">
        <w:rPr>
          <w:i/>
          <w:iCs/>
          <w:vertAlign w:val="subscript"/>
        </w:rPr>
        <w:t>2</w:t>
      </w:r>
      <w:r w:rsidR="00A73D0C">
        <w:rPr>
          <w:i/>
          <w:iCs/>
        </w:rPr>
        <w:t xml:space="preserve"> Rebreathing</w:t>
      </w:r>
      <w:r>
        <w:rPr>
          <w:i/>
          <w:iCs/>
        </w:rPr>
        <w:tab/>
        <w:t>…</w:t>
      </w:r>
      <w:proofErr w:type="gramStart"/>
      <w:r>
        <w:rPr>
          <w:i/>
          <w:iCs/>
        </w:rPr>
        <w:t>…..</w:t>
      </w:r>
      <w:proofErr w:type="gramEnd"/>
      <w:r w:rsidRPr="00340B1D">
        <w:t>……………..</w:t>
      </w:r>
      <w:r w:rsidR="001476B7">
        <w:t>55</w:t>
      </w:r>
    </w:p>
    <w:p w14:paraId="21C46270" w14:textId="1D7AD887" w:rsidR="00556857" w:rsidRPr="00340B1D" w:rsidRDefault="00556857" w:rsidP="00556857">
      <w:pPr>
        <w:pStyle w:val="paragraph"/>
        <w:spacing w:before="0" w:beforeAutospacing="0" w:after="0" w:afterAutospacing="0" w:line="480" w:lineRule="auto"/>
        <w:textAlignment w:val="baseline"/>
      </w:pPr>
      <w:r>
        <w:rPr>
          <w:i/>
          <w:iCs/>
        </w:rPr>
        <w:tab/>
      </w:r>
      <w:r w:rsidR="006B212B">
        <w:rPr>
          <w:i/>
          <w:iCs/>
        </w:rPr>
        <w:t>Time to Peak Analysis</w:t>
      </w:r>
      <w:r>
        <w:rPr>
          <w:i/>
          <w:iCs/>
        </w:rPr>
        <w:tab/>
      </w:r>
      <w:r w:rsidR="006B212B">
        <w:rPr>
          <w:i/>
          <w:iCs/>
        </w:rPr>
        <w:tab/>
      </w:r>
      <w:r>
        <w:rPr>
          <w:i/>
          <w:iCs/>
        </w:rPr>
        <w:t>…</w:t>
      </w:r>
      <w:r w:rsidRPr="00340B1D">
        <w:t>…………………………………</w:t>
      </w:r>
      <w:r w:rsidR="006B212B">
        <w:t>………</w:t>
      </w:r>
      <w:r w:rsidRPr="00340B1D">
        <w:t>………………</w:t>
      </w:r>
      <w:proofErr w:type="gramStart"/>
      <w:r w:rsidR="001476B7">
        <w:t>56</w:t>
      </w:r>
      <w:proofErr w:type="gramEnd"/>
    </w:p>
    <w:p w14:paraId="06011FFC" w14:textId="77CC9CEA" w:rsidR="00556857" w:rsidRDefault="00556857" w:rsidP="00556857">
      <w:pPr>
        <w:pStyle w:val="paragraph"/>
        <w:spacing w:before="0" w:beforeAutospacing="0" w:after="0" w:afterAutospacing="0" w:line="480" w:lineRule="auto"/>
        <w:textAlignment w:val="baseline"/>
      </w:pPr>
      <w:r>
        <w:rPr>
          <w:i/>
          <w:iCs/>
        </w:rPr>
        <w:tab/>
      </w:r>
      <w:r w:rsidR="00CF2E50">
        <w:rPr>
          <w:i/>
          <w:iCs/>
        </w:rPr>
        <w:t>Experimental Cerebral Flow Analysis</w:t>
      </w:r>
      <w:r>
        <w:rPr>
          <w:i/>
          <w:iCs/>
        </w:rPr>
        <w:t xml:space="preserve"> </w:t>
      </w:r>
      <w:r>
        <w:rPr>
          <w:i/>
          <w:iCs/>
        </w:rPr>
        <w:tab/>
        <w:t>…...</w:t>
      </w:r>
      <w:r w:rsidRPr="00340B1D">
        <w:t>……………………………</w:t>
      </w:r>
      <w:r w:rsidR="00CF2E50">
        <w:t>………</w:t>
      </w:r>
      <w:r w:rsidRPr="00340B1D">
        <w:t>….</w:t>
      </w:r>
      <w:r w:rsidR="001476B7">
        <w:t>57</w:t>
      </w:r>
    </w:p>
    <w:p w14:paraId="342EFF38" w14:textId="0D7260AA" w:rsidR="00CF2E50" w:rsidRDefault="00CF2E50" w:rsidP="00556857">
      <w:pPr>
        <w:pStyle w:val="paragraph"/>
        <w:spacing w:before="0" w:beforeAutospacing="0" w:after="0" w:afterAutospacing="0" w:line="480" w:lineRule="auto"/>
        <w:textAlignment w:val="baseline"/>
      </w:pPr>
      <w:r>
        <w:tab/>
      </w:r>
      <w:r w:rsidR="00C11713">
        <w:rPr>
          <w:i/>
          <w:iCs/>
        </w:rPr>
        <w:t>IPAQ and PSQI Correlations</w:t>
      </w:r>
      <w:r w:rsidR="00C11713">
        <w:t xml:space="preserve"> </w:t>
      </w:r>
      <w:r w:rsidR="00C11713">
        <w:tab/>
        <w:t>……………………………………………………</w:t>
      </w:r>
      <w:r w:rsidR="001476B7">
        <w:t>58</w:t>
      </w:r>
    </w:p>
    <w:p w14:paraId="0BCFC789" w14:textId="72D1BF93" w:rsidR="00C11713" w:rsidRDefault="00C11713" w:rsidP="00556857">
      <w:pPr>
        <w:pStyle w:val="paragraph"/>
        <w:spacing w:before="0" w:beforeAutospacing="0" w:after="0" w:afterAutospacing="0" w:line="480" w:lineRule="auto"/>
        <w:textAlignment w:val="baseline"/>
        <w:rPr>
          <w:i/>
          <w:iCs/>
        </w:rPr>
      </w:pPr>
      <w:r>
        <w:tab/>
      </w:r>
      <w:r>
        <w:rPr>
          <w:i/>
          <w:iCs/>
        </w:rPr>
        <w:t xml:space="preserve">Implications of the Present Study </w:t>
      </w:r>
      <w:r>
        <w:rPr>
          <w:i/>
          <w:iCs/>
        </w:rPr>
        <w:tab/>
        <w:t>………………………………………………</w:t>
      </w:r>
      <w:r w:rsidR="00D53750">
        <w:rPr>
          <w:i/>
          <w:iCs/>
        </w:rPr>
        <w:t>...</w:t>
      </w:r>
      <w:r>
        <w:rPr>
          <w:i/>
          <w:iCs/>
        </w:rPr>
        <w:t>……</w:t>
      </w:r>
      <w:proofErr w:type="gramStart"/>
      <w:r>
        <w:rPr>
          <w:i/>
          <w:iCs/>
        </w:rPr>
        <w:t>…..</w:t>
      </w:r>
      <w:proofErr w:type="gramEnd"/>
      <w:r w:rsidR="001476B7">
        <w:rPr>
          <w:i/>
          <w:iCs/>
        </w:rPr>
        <w:t>58</w:t>
      </w:r>
    </w:p>
    <w:p w14:paraId="6F7A73F1" w14:textId="2D5511FC" w:rsidR="00B04B31" w:rsidRPr="00B04B31" w:rsidRDefault="00B04B31" w:rsidP="00556857">
      <w:pPr>
        <w:pStyle w:val="paragraph"/>
        <w:spacing w:before="0" w:beforeAutospacing="0" w:after="0" w:afterAutospacing="0" w:line="480" w:lineRule="auto"/>
        <w:textAlignment w:val="baseline"/>
      </w:pPr>
      <w:r>
        <w:rPr>
          <w:i/>
          <w:iCs/>
        </w:rPr>
        <w:tab/>
        <w:t xml:space="preserve">Limitations and Considerations </w:t>
      </w:r>
      <w:r>
        <w:rPr>
          <w:i/>
          <w:iCs/>
        </w:rPr>
        <w:tab/>
        <w:t>………………………………………………</w:t>
      </w:r>
      <w:r w:rsidR="00D53750">
        <w:rPr>
          <w:i/>
          <w:iCs/>
        </w:rPr>
        <w:t>.</w:t>
      </w:r>
      <w:r>
        <w:rPr>
          <w:i/>
          <w:iCs/>
        </w:rPr>
        <w:t>………</w:t>
      </w:r>
      <w:r>
        <w:t>…</w:t>
      </w:r>
      <w:r w:rsidR="001476B7">
        <w:t>60</w:t>
      </w:r>
    </w:p>
    <w:p w14:paraId="7434A9FC" w14:textId="47156A56" w:rsidR="00556857" w:rsidRDefault="00556857" w:rsidP="00556857">
      <w:pPr>
        <w:pStyle w:val="paragraph"/>
        <w:spacing w:before="0" w:beforeAutospacing="0" w:after="0" w:afterAutospacing="0" w:line="480" w:lineRule="auto"/>
        <w:textAlignment w:val="baseline"/>
      </w:pPr>
      <w:r>
        <w:t>CHAPTER VI: CONCLUSION</w:t>
      </w:r>
      <w:r>
        <w:tab/>
      </w:r>
      <w:r>
        <w:tab/>
        <w:t>……………………………………………………</w:t>
      </w:r>
      <w:r w:rsidR="001476B7">
        <w:t>63</w:t>
      </w:r>
    </w:p>
    <w:p w14:paraId="236A2588" w14:textId="392F0FAD" w:rsidR="00556857" w:rsidRDefault="00556857" w:rsidP="00556857">
      <w:pPr>
        <w:pStyle w:val="paragraph"/>
        <w:spacing w:before="0" w:beforeAutospacing="0" w:after="0" w:afterAutospacing="0" w:line="480" w:lineRule="auto"/>
        <w:textAlignment w:val="baseline"/>
      </w:pPr>
      <w:r>
        <w:t xml:space="preserve">REFERENCES </w:t>
      </w:r>
      <w:r>
        <w:tab/>
        <w:t>……………………………………………………………………………</w:t>
      </w:r>
      <w:r w:rsidR="001476B7">
        <w:t>65</w:t>
      </w:r>
    </w:p>
    <w:p w14:paraId="463F5E89" w14:textId="759556CA" w:rsidR="00C540DD" w:rsidRDefault="00C540DD" w:rsidP="00556857">
      <w:pPr>
        <w:pStyle w:val="paragraph"/>
        <w:spacing w:before="0" w:beforeAutospacing="0" w:after="0" w:afterAutospacing="0" w:line="480" w:lineRule="auto"/>
        <w:textAlignment w:val="baseline"/>
      </w:pPr>
      <w:r>
        <w:t xml:space="preserve">SUPPLEMENTARY MATERIALS </w:t>
      </w:r>
      <w:r>
        <w:tab/>
        <w:t>……………………………………………………………</w:t>
      </w:r>
      <w:r w:rsidR="00170121">
        <w:t>78</w:t>
      </w:r>
    </w:p>
    <w:p w14:paraId="3A2E84FC" w14:textId="797E0D39" w:rsidR="00556857" w:rsidRDefault="00556857" w:rsidP="00556857">
      <w:pPr>
        <w:pStyle w:val="paragraph"/>
        <w:spacing w:before="0" w:beforeAutospacing="0" w:after="0" w:afterAutospacing="0" w:line="480" w:lineRule="auto"/>
        <w:textAlignment w:val="baseline"/>
      </w:pPr>
      <w:r>
        <w:t xml:space="preserve">APPENDIX </w:t>
      </w:r>
      <w:r>
        <w:tab/>
      </w:r>
      <w:r>
        <w:tab/>
        <w:t>…………………………………………………………………………</w:t>
      </w:r>
      <w:r w:rsidR="00170121">
        <w:t>…98</w:t>
      </w:r>
    </w:p>
    <w:p w14:paraId="25B08254" w14:textId="6FB0CBA5" w:rsidR="00556857" w:rsidRDefault="00556857" w:rsidP="00556857">
      <w:pPr>
        <w:pStyle w:val="paragraph"/>
        <w:spacing w:before="0" w:beforeAutospacing="0" w:after="0" w:afterAutospacing="0" w:line="480" w:lineRule="auto"/>
        <w:textAlignment w:val="baseline"/>
      </w:pPr>
      <w:r>
        <w:tab/>
      </w:r>
      <w:r w:rsidR="00316379">
        <w:rPr>
          <w:i/>
          <w:iCs/>
        </w:rPr>
        <w:t>CVR Results</w:t>
      </w:r>
      <w:r>
        <w:rPr>
          <w:i/>
          <w:iCs/>
        </w:rPr>
        <w:tab/>
        <w:t>…</w:t>
      </w:r>
      <w:r w:rsidRPr="007704C0">
        <w:t>………………………………………………………………………</w:t>
      </w:r>
      <w:r w:rsidR="00170121">
        <w:t>…98</w:t>
      </w:r>
    </w:p>
    <w:p w14:paraId="08C6C8BC" w14:textId="08AF2644" w:rsidR="00292A5E" w:rsidRDefault="00292A5E" w:rsidP="00556857">
      <w:pPr>
        <w:pStyle w:val="paragraph"/>
        <w:spacing w:before="0" w:beforeAutospacing="0" w:after="0" w:afterAutospacing="0" w:line="480" w:lineRule="auto"/>
        <w:textAlignment w:val="baseline"/>
      </w:pPr>
      <w:r>
        <w:lastRenderedPageBreak/>
        <w:tab/>
      </w:r>
      <w:r w:rsidR="00A61007">
        <w:rPr>
          <w:i/>
          <w:iCs/>
        </w:rPr>
        <w:t xml:space="preserve">Experimental Flow Results </w:t>
      </w:r>
      <w:r w:rsidR="00A61007">
        <w:rPr>
          <w:i/>
          <w:iCs/>
        </w:rPr>
        <w:tab/>
      </w:r>
      <w:r w:rsidR="00A61007">
        <w:t>…………………………………………………………</w:t>
      </w:r>
      <w:r w:rsidR="00170121">
        <w:t>…99</w:t>
      </w:r>
    </w:p>
    <w:p w14:paraId="0E580749" w14:textId="15911313" w:rsidR="00B2112D" w:rsidRPr="00B2112D" w:rsidRDefault="00B2112D" w:rsidP="00556857">
      <w:pPr>
        <w:pStyle w:val="paragraph"/>
        <w:spacing w:before="0" w:beforeAutospacing="0" w:after="0" w:afterAutospacing="0" w:line="480" w:lineRule="auto"/>
        <w:textAlignment w:val="baseline"/>
      </w:pPr>
      <w:r>
        <w:tab/>
      </w:r>
      <w:r>
        <w:rPr>
          <w:i/>
          <w:iCs/>
        </w:rPr>
        <w:t xml:space="preserve">Recruitment Poster </w:t>
      </w:r>
      <w:r>
        <w:rPr>
          <w:i/>
          <w:iCs/>
        </w:rPr>
        <w:tab/>
      </w:r>
      <w:r>
        <w:t>………………………………………………………………</w:t>
      </w:r>
      <w:proofErr w:type="gramStart"/>
      <w:r>
        <w:t>…..</w:t>
      </w:r>
      <w:proofErr w:type="gramEnd"/>
      <w:r>
        <w:t>1</w:t>
      </w:r>
      <w:r w:rsidR="00170121">
        <w:t>00</w:t>
      </w:r>
    </w:p>
    <w:p w14:paraId="7F848EA1" w14:textId="7521E5C9" w:rsidR="00556857" w:rsidRPr="007923B3" w:rsidRDefault="00556857" w:rsidP="00556857">
      <w:pPr>
        <w:pStyle w:val="paragraph"/>
        <w:spacing w:before="0" w:beforeAutospacing="0" w:after="0" w:afterAutospacing="0" w:line="480" w:lineRule="auto"/>
        <w:textAlignment w:val="baseline"/>
      </w:pPr>
      <w:r>
        <w:tab/>
      </w:r>
      <w:r>
        <w:rPr>
          <w:i/>
          <w:iCs/>
        </w:rPr>
        <w:t xml:space="preserve">Informed Consent Document    </w:t>
      </w:r>
      <w:r w:rsidRPr="007923B3">
        <w:t>………………………………………………………</w:t>
      </w:r>
      <w:r w:rsidR="00B2112D">
        <w:t>..</w:t>
      </w:r>
      <w:r w:rsidRPr="007923B3">
        <w:t>.</w:t>
      </w:r>
      <w:r w:rsidR="00A61007">
        <w:t>10</w:t>
      </w:r>
      <w:r w:rsidR="00170121">
        <w:t>1</w:t>
      </w:r>
    </w:p>
    <w:p w14:paraId="65E371C7" w14:textId="2CAB9481" w:rsidR="00556857" w:rsidRPr="007437EE" w:rsidRDefault="00556857" w:rsidP="00556857">
      <w:pPr>
        <w:pStyle w:val="paragraph"/>
        <w:spacing w:before="0" w:beforeAutospacing="0" w:after="0" w:afterAutospacing="0" w:line="480" w:lineRule="auto"/>
        <w:textAlignment w:val="baseline"/>
      </w:pPr>
      <w:r>
        <w:rPr>
          <w:i/>
          <w:iCs/>
        </w:rPr>
        <w:tab/>
        <w:t>HIPPA Consent Document    …………………………………………………………………</w:t>
      </w:r>
      <w:r w:rsidR="00181CEE">
        <w:rPr>
          <w:i/>
          <w:iCs/>
        </w:rPr>
        <w:t>.</w:t>
      </w:r>
      <w:r w:rsidR="00181CEE">
        <w:t>1</w:t>
      </w:r>
      <w:r w:rsidR="00170121">
        <w:t>08</w:t>
      </w:r>
    </w:p>
    <w:p w14:paraId="3D7FBFE4" w14:textId="2A235D23" w:rsidR="00A52EEC" w:rsidRDefault="00556857" w:rsidP="00BD2342">
      <w:pPr>
        <w:pStyle w:val="paragraph"/>
        <w:spacing w:before="0" w:beforeAutospacing="0" w:after="0" w:afterAutospacing="0" w:line="480" w:lineRule="auto"/>
        <w:textAlignment w:val="baseline"/>
      </w:pPr>
      <w:r>
        <w:rPr>
          <w:i/>
          <w:iCs/>
        </w:rPr>
        <w:tab/>
        <w:t xml:space="preserve">Medical History Questionnaire </w:t>
      </w:r>
      <w:r>
        <w:t xml:space="preserve">   ………………………………………………………</w:t>
      </w:r>
      <w:r w:rsidR="00181CEE">
        <w:t>1</w:t>
      </w:r>
      <w:r w:rsidR="00170121">
        <w:t>14</w:t>
      </w:r>
    </w:p>
    <w:p w14:paraId="3387A40B" w14:textId="0A526AC9" w:rsidR="00181CEE" w:rsidRDefault="00181CEE" w:rsidP="00BD2342">
      <w:pPr>
        <w:pStyle w:val="paragraph"/>
        <w:spacing w:before="0" w:beforeAutospacing="0" w:after="0" w:afterAutospacing="0" w:line="480" w:lineRule="auto"/>
        <w:textAlignment w:val="baseline"/>
      </w:pPr>
      <w:r>
        <w:tab/>
      </w:r>
      <w:r w:rsidR="0064404A">
        <w:rPr>
          <w:i/>
          <w:iCs/>
        </w:rPr>
        <w:t xml:space="preserve">IPAQ </w:t>
      </w:r>
      <w:r w:rsidR="0064404A">
        <w:rPr>
          <w:i/>
          <w:iCs/>
        </w:rPr>
        <w:tab/>
        <w:t>…………………………………………………………………………………………….</w:t>
      </w:r>
      <w:r w:rsidR="0064404A">
        <w:t>1</w:t>
      </w:r>
      <w:r w:rsidR="00170121">
        <w:t>17</w:t>
      </w:r>
    </w:p>
    <w:p w14:paraId="6774BFC7" w14:textId="60B13CB3" w:rsidR="0064404A" w:rsidRPr="00390623" w:rsidRDefault="0064404A" w:rsidP="00BD2342">
      <w:pPr>
        <w:pStyle w:val="paragraph"/>
        <w:spacing w:before="0" w:beforeAutospacing="0" w:after="0" w:afterAutospacing="0" w:line="480" w:lineRule="auto"/>
        <w:textAlignment w:val="baseline"/>
      </w:pPr>
      <w:r>
        <w:tab/>
      </w:r>
      <w:r>
        <w:rPr>
          <w:i/>
          <w:iCs/>
        </w:rPr>
        <w:t>PSQI</w:t>
      </w:r>
      <w:r w:rsidR="00390623">
        <w:rPr>
          <w:i/>
          <w:iCs/>
        </w:rPr>
        <w:t xml:space="preserve"> </w:t>
      </w:r>
      <w:r w:rsidR="00390623">
        <w:rPr>
          <w:i/>
          <w:iCs/>
        </w:rPr>
        <w:tab/>
      </w:r>
      <w:r w:rsidR="00390623">
        <w:t>………………………………………………………………………………</w:t>
      </w:r>
      <w:proofErr w:type="gramStart"/>
      <w:r w:rsidR="00390623">
        <w:t>…..</w:t>
      </w:r>
      <w:proofErr w:type="gramEnd"/>
      <w:r w:rsidR="00390623">
        <w:t>12</w:t>
      </w:r>
      <w:r w:rsidR="00170121">
        <w:t>3</w:t>
      </w:r>
    </w:p>
    <w:p w14:paraId="5985F523" w14:textId="77777777" w:rsidR="00BD2342" w:rsidRPr="00BD2342" w:rsidRDefault="00BD2342" w:rsidP="00BD2342">
      <w:pPr>
        <w:pStyle w:val="paragraph"/>
        <w:spacing w:before="0" w:beforeAutospacing="0" w:after="0" w:afterAutospacing="0" w:line="480" w:lineRule="auto"/>
        <w:textAlignment w:val="baseline"/>
        <w:rPr>
          <w:i/>
          <w:iCs/>
        </w:rPr>
      </w:pPr>
    </w:p>
    <w:p w14:paraId="0896B977" w14:textId="3CA5BE3B" w:rsidR="00556857" w:rsidRPr="00F23E3A" w:rsidRDefault="00556857" w:rsidP="00556857">
      <w:pPr>
        <w:pStyle w:val="paragraph"/>
        <w:spacing w:before="0" w:beforeAutospacing="0" w:after="0" w:afterAutospacing="0" w:line="480" w:lineRule="auto"/>
        <w:jc w:val="center"/>
        <w:textAlignment w:val="baseline"/>
        <w:rPr>
          <w:b/>
          <w:bCs/>
        </w:rPr>
      </w:pPr>
      <w:r w:rsidRPr="00F23E3A">
        <w:rPr>
          <w:b/>
          <w:bCs/>
        </w:rPr>
        <w:t xml:space="preserve">List of Tables </w:t>
      </w:r>
    </w:p>
    <w:p w14:paraId="1955CBDF" w14:textId="38575AA1" w:rsidR="00556857" w:rsidRDefault="009876FC" w:rsidP="00556857">
      <w:pPr>
        <w:pStyle w:val="paragraph"/>
        <w:numPr>
          <w:ilvl w:val="0"/>
          <w:numId w:val="16"/>
        </w:numPr>
        <w:spacing w:before="0" w:beforeAutospacing="0" w:after="0" w:afterAutospacing="0" w:line="480" w:lineRule="auto"/>
        <w:textAlignment w:val="baseline"/>
      </w:pPr>
      <w:r>
        <w:t>Inclusion and Exclusion Criteria</w:t>
      </w:r>
      <w:r w:rsidR="00556857">
        <w:tab/>
        <w:t>……………………………</w:t>
      </w:r>
      <w:r>
        <w:t>………</w:t>
      </w:r>
      <w:r w:rsidR="00556857">
        <w:t>………………</w:t>
      </w:r>
      <w:r w:rsidR="00170121">
        <w:t>26</w:t>
      </w:r>
    </w:p>
    <w:p w14:paraId="0B7AE1FD" w14:textId="52EF7864" w:rsidR="00556857" w:rsidRDefault="003E1BB3" w:rsidP="00556857">
      <w:pPr>
        <w:pStyle w:val="paragraph"/>
        <w:numPr>
          <w:ilvl w:val="0"/>
          <w:numId w:val="16"/>
        </w:numPr>
        <w:spacing w:before="0" w:beforeAutospacing="0" w:after="0" w:afterAutospacing="0" w:line="480" w:lineRule="auto"/>
        <w:textAlignment w:val="baseline"/>
      </w:pPr>
      <w:r>
        <w:t>Subject Characteristics</w:t>
      </w:r>
      <w:r w:rsidR="00556857">
        <w:t xml:space="preserve"> </w:t>
      </w:r>
      <w:r w:rsidR="00556857">
        <w:tab/>
        <w:t>……………………………………………………………</w:t>
      </w:r>
      <w:r w:rsidR="00170121">
        <w:t>35</w:t>
      </w:r>
    </w:p>
    <w:p w14:paraId="043C4E54" w14:textId="082CCEC2" w:rsidR="00556857" w:rsidRDefault="00862492" w:rsidP="00556857">
      <w:pPr>
        <w:pStyle w:val="paragraph"/>
        <w:numPr>
          <w:ilvl w:val="0"/>
          <w:numId w:val="16"/>
        </w:numPr>
        <w:spacing w:before="0" w:beforeAutospacing="0" w:after="0" w:afterAutospacing="0" w:line="480" w:lineRule="auto"/>
        <w:textAlignment w:val="baseline"/>
      </w:pPr>
      <w:r>
        <w:t>Central Pulmonary and Cardiovascular Variables</w:t>
      </w:r>
      <w:r w:rsidR="00556857">
        <w:t xml:space="preserve"> </w:t>
      </w:r>
      <w:r w:rsidR="00556857">
        <w:tab/>
        <w:t>……………………………………</w:t>
      </w:r>
      <w:r w:rsidR="00170121">
        <w:t>36</w:t>
      </w:r>
    </w:p>
    <w:p w14:paraId="18958E76" w14:textId="3676C218" w:rsidR="00556857" w:rsidRDefault="00A30751" w:rsidP="00556857">
      <w:pPr>
        <w:pStyle w:val="paragraph"/>
        <w:numPr>
          <w:ilvl w:val="0"/>
          <w:numId w:val="16"/>
        </w:numPr>
        <w:spacing w:before="0" w:beforeAutospacing="0" w:after="0" w:afterAutospacing="0" w:line="480" w:lineRule="auto"/>
        <w:textAlignment w:val="baseline"/>
      </w:pPr>
      <w:r>
        <w:t>Cerebral Vascular Variables</w:t>
      </w:r>
      <w:r w:rsidR="00556857">
        <w:t xml:space="preserve"> </w:t>
      </w:r>
      <w:r w:rsidR="00556857">
        <w:tab/>
        <w:t>………………………</w:t>
      </w:r>
      <w:r>
        <w:t>………………………</w:t>
      </w:r>
      <w:r w:rsidR="00556857">
        <w:t>……………</w:t>
      </w:r>
      <w:r w:rsidR="00170121">
        <w:t>39</w:t>
      </w:r>
    </w:p>
    <w:p w14:paraId="3C870335" w14:textId="0F9CBA55" w:rsidR="00556857" w:rsidRDefault="00CF0624" w:rsidP="00556857">
      <w:pPr>
        <w:pStyle w:val="paragraph"/>
        <w:numPr>
          <w:ilvl w:val="0"/>
          <w:numId w:val="16"/>
        </w:numPr>
        <w:spacing w:before="0" w:beforeAutospacing="0" w:after="0" w:afterAutospacing="0" w:line="480" w:lineRule="auto"/>
        <w:textAlignment w:val="baseline"/>
      </w:pPr>
      <w:r>
        <w:t>Rebreathing Cerebrovascular Reactivity</w:t>
      </w:r>
      <w:r w:rsidR="00556857">
        <w:t xml:space="preserve"> </w:t>
      </w:r>
      <w:r w:rsidR="00556857">
        <w:tab/>
        <w:t>……………………………………………</w:t>
      </w:r>
      <w:r>
        <w:t>4</w:t>
      </w:r>
      <w:r w:rsidR="00170121">
        <w:t>0</w:t>
      </w:r>
    </w:p>
    <w:p w14:paraId="2292E6E4" w14:textId="19209689" w:rsidR="00556857" w:rsidRDefault="00D80F11" w:rsidP="00556857">
      <w:pPr>
        <w:pStyle w:val="paragraph"/>
        <w:numPr>
          <w:ilvl w:val="0"/>
          <w:numId w:val="16"/>
        </w:numPr>
        <w:spacing w:before="0" w:beforeAutospacing="0" w:after="0" w:afterAutospacing="0" w:line="480" w:lineRule="auto"/>
        <w:textAlignment w:val="baseline"/>
      </w:pPr>
      <w:r>
        <w:t>End-tidal CO</w:t>
      </w:r>
      <w:r>
        <w:rPr>
          <w:vertAlign w:val="subscript"/>
        </w:rPr>
        <w:t>2</w:t>
      </w:r>
      <w:r>
        <w:t xml:space="preserve"> Time to Peak Responses</w:t>
      </w:r>
      <w:r w:rsidR="00556857">
        <w:t xml:space="preserve">     …………………………</w:t>
      </w:r>
      <w:r>
        <w:t>……………...</w:t>
      </w:r>
      <w:r w:rsidR="00556857">
        <w:t>……</w:t>
      </w:r>
      <w:proofErr w:type="gramStart"/>
      <w:r w:rsidR="00556857">
        <w:t>.</w:t>
      </w:r>
      <w:r w:rsidR="00170121">
        <w:t>46</w:t>
      </w:r>
      <w:proofErr w:type="gramEnd"/>
    </w:p>
    <w:p w14:paraId="78B07C1C" w14:textId="05A292A1" w:rsidR="00556857" w:rsidRDefault="00EA1784" w:rsidP="00556857">
      <w:pPr>
        <w:pStyle w:val="paragraph"/>
        <w:numPr>
          <w:ilvl w:val="0"/>
          <w:numId w:val="16"/>
        </w:numPr>
        <w:spacing w:before="0" w:beforeAutospacing="0" w:after="0" w:afterAutospacing="0" w:line="480" w:lineRule="auto"/>
        <w:textAlignment w:val="baseline"/>
      </w:pPr>
      <w:r>
        <w:t>Estimated ∆Cerebral Blood Flow</w:t>
      </w:r>
      <w:r w:rsidR="00556857">
        <w:tab/>
        <w:t>………</w:t>
      </w:r>
      <w:r>
        <w:t>………………………………</w:t>
      </w:r>
      <w:r w:rsidR="00556857">
        <w:t>……………</w:t>
      </w:r>
      <w:proofErr w:type="gramStart"/>
      <w:r w:rsidR="00170121">
        <w:t>48</w:t>
      </w:r>
      <w:proofErr w:type="gramEnd"/>
    </w:p>
    <w:p w14:paraId="259642B9" w14:textId="4C8D1E58" w:rsidR="00556857" w:rsidRDefault="00BD6E06" w:rsidP="00556857">
      <w:pPr>
        <w:pStyle w:val="paragraph"/>
        <w:numPr>
          <w:ilvl w:val="0"/>
          <w:numId w:val="16"/>
        </w:numPr>
        <w:spacing w:before="0" w:beforeAutospacing="0" w:after="0" w:afterAutospacing="0" w:line="480" w:lineRule="auto"/>
        <w:textAlignment w:val="baseline"/>
      </w:pPr>
      <w:r>
        <w:t>Correlations Between IPAQ, PSQI, and CVR Outcomes</w:t>
      </w:r>
      <w:r w:rsidR="00556857">
        <w:tab/>
        <w:t>……………………………5</w:t>
      </w:r>
      <w:r w:rsidR="00170121">
        <w:t>2</w:t>
      </w:r>
    </w:p>
    <w:p w14:paraId="108A7320" w14:textId="77777777" w:rsidR="00556857" w:rsidRPr="00F23E3A" w:rsidRDefault="00556857" w:rsidP="00556857">
      <w:pPr>
        <w:pStyle w:val="paragraph"/>
        <w:spacing w:before="0" w:beforeAutospacing="0" w:after="0" w:afterAutospacing="0" w:line="480" w:lineRule="auto"/>
        <w:textAlignment w:val="baseline"/>
      </w:pPr>
    </w:p>
    <w:p w14:paraId="2A6F43C8" w14:textId="77777777" w:rsidR="00556857" w:rsidRPr="00F23E3A" w:rsidRDefault="00556857" w:rsidP="00556857">
      <w:pPr>
        <w:pStyle w:val="paragraph"/>
        <w:spacing w:before="0" w:beforeAutospacing="0" w:after="0" w:afterAutospacing="0" w:line="480" w:lineRule="auto"/>
        <w:jc w:val="center"/>
        <w:textAlignment w:val="baseline"/>
        <w:rPr>
          <w:b/>
          <w:bCs/>
        </w:rPr>
      </w:pPr>
      <w:r w:rsidRPr="00F23E3A">
        <w:rPr>
          <w:b/>
          <w:bCs/>
        </w:rPr>
        <w:t>Lists of Figures</w:t>
      </w:r>
    </w:p>
    <w:p w14:paraId="09880921" w14:textId="75D548C7" w:rsidR="00556857" w:rsidRDefault="00421BDB" w:rsidP="00556857">
      <w:pPr>
        <w:pStyle w:val="paragraph"/>
        <w:numPr>
          <w:ilvl w:val="0"/>
          <w:numId w:val="17"/>
        </w:numPr>
        <w:spacing w:before="0" w:beforeAutospacing="0" w:after="0" w:afterAutospacing="0" w:line="480" w:lineRule="auto"/>
        <w:textAlignment w:val="baseline"/>
      </w:pPr>
      <w:r>
        <w:t>Protocol Outline</w:t>
      </w:r>
      <w:r w:rsidR="00556857">
        <w:t xml:space="preserve"> </w:t>
      </w:r>
      <w:r w:rsidR="00556857">
        <w:tab/>
        <w:t>…………………………………………</w:t>
      </w:r>
      <w:r>
        <w:t>………………………</w:t>
      </w:r>
      <w:r w:rsidR="00556857">
        <w:t>…</w:t>
      </w:r>
      <w:proofErr w:type="gramStart"/>
      <w:r w:rsidR="00170121">
        <w:t>29</w:t>
      </w:r>
      <w:proofErr w:type="gramEnd"/>
    </w:p>
    <w:p w14:paraId="42D2F6AD" w14:textId="748FE8A2" w:rsidR="00556857" w:rsidRDefault="0052746A" w:rsidP="00556857">
      <w:pPr>
        <w:pStyle w:val="paragraph"/>
        <w:numPr>
          <w:ilvl w:val="0"/>
          <w:numId w:val="17"/>
        </w:numPr>
        <w:spacing w:before="0" w:beforeAutospacing="0" w:after="0" w:afterAutospacing="0" w:line="480" w:lineRule="auto"/>
        <w:textAlignment w:val="baseline"/>
      </w:pPr>
      <w:r>
        <w:t xml:space="preserve">∆MAP </w:t>
      </w:r>
      <w:r w:rsidR="00341DAE">
        <w:t>Responses</w:t>
      </w:r>
      <w:r w:rsidR="00556857">
        <w:tab/>
        <w:t>……………</w:t>
      </w:r>
      <w:r w:rsidR="00341DAE">
        <w:t>………………………</w:t>
      </w:r>
      <w:r w:rsidR="00556857">
        <w:t>………………………………</w:t>
      </w:r>
      <w:r w:rsidR="00170121">
        <w:t>38</w:t>
      </w:r>
    </w:p>
    <w:p w14:paraId="324E33D3" w14:textId="5AA8466C" w:rsidR="00556857" w:rsidRDefault="00DB2734" w:rsidP="00556857">
      <w:pPr>
        <w:pStyle w:val="paragraph"/>
        <w:numPr>
          <w:ilvl w:val="0"/>
          <w:numId w:val="17"/>
        </w:numPr>
        <w:spacing w:before="0" w:beforeAutospacing="0" w:after="0" w:afterAutospacing="0" w:line="480" w:lineRule="auto"/>
        <w:textAlignment w:val="baseline"/>
      </w:pPr>
      <w:r>
        <w:t>∆</w:t>
      </w:r>
      <w:proofErr w:type="spellStart"/>
      <w:r>
        <w:t>MCAv</w:t>
      </w:r>
      <w:proofErr w:type="spellEnd"/>
      <w:r>
        <w:t xml:space="preserve"> Responses</w:t>
      </w:r>
      <w:r w:rsidR="00556857">
        <w:tab/>
      </w:r>
      <w:r w:rsidR="00556857">
        <w:tab/>
        <w:t>……………………………………………………………</w:t>
      </w:r>
      <w:r w:rsidR="00893A4C">
        <w:t>4</w:t>
      </w:r>
      <w:r w:rsidR="00170121">
        <w:t>0</w:t>
      </w:r>
    </w:p>
    <w:p w14:paraId="7D26EB7B" w14:textId="68CFF949" w:rsidR="00556857" w:rsidRDefault="003245AF" w:rsidP="00556857">
      <w:pPr>
        <w:pStyle w:val="paragraph"/>
        <w:numPr>
          <w:ilvl w:val="0"/>
          <w:numId w:val="17"/>
        </w:numPr>
        <w:spacing w:before="0" w:beforeAutospacing="0" w:after="0" w:afterAutospacing="0" w:line="480" w:lineRule="auto"/>
        <w:textAlignment w:val="baseline"/>
      </w:pPr>
      <w:r>
        <w:t>∆</w:t>
      </w:r>
      <w:proofErr w:type="spellStart"/>
      <w:r>
        <w:t>CVCi</w:t>
      </w:r>
      <w:proofErr w:type="spellEnd"/>
      <w:r>
        <w:t xml:space="preserve"> Responses</w:t>
      </w:r>
      <w:r w:rsidR="00556857">
        <w:t xml:space="preserve"> </w:t>
      </w:r>
      <w:r w:rsidR="00556857">
        <w:tab/>
        <w:t>……………………………………</w:t>
      </w:r>
      <w:r>
        <w:t>………………………</w:t>
      </w:r>
      <w:r w:rsidR="00556857">
        <w:t>………</w:t>
      </w:r>
      <w:r>
        <w:t>4</w:t>
      </w:r>
      <w:r w:rsidR="00170121">
        <w:t>2</w:t>
      </w:r>
    </w:p>
    <w:p w14:paraId="5924D8F9" w14:textId="1C5B2A3D" w:rsidR="00556857" w:rsidRDefault="00A95141" w:rsidP="00556857">
      <w:pPr>
        <w:pStyle w:val="paragraph"/>
        <w:numPr>
          <w:ilvl w:val="0"/>
          <w:numId w:val="17"/>
        </w:numPr>
        <w:spacing w:before="0" w:beforeAutospacing="0" w:after="0" w:afterAutospacing="0" w:line="480" w:lineRule="auto"/>
        <w:textAlignment w:val="baseline"/>
      </w:pPr>
      <w:r>
        <w:lastRenderedPageBreak/>
        <w:t>∆TSI Responses</w:t>
      </w:r>
      <w:r w:rsidR="00556857">
        <w:tab/>
        <w:t>…………………</w:t>
      </w:r>
      <w:r>
        <w:t>………………………</w:t>
      </w:r>
      <w:r w:rsidR="00556857">
        <w:t>…………………………</w:t>
      </w:r>
      <w:r>
        <w:t>4</w:t>
      </w:r>
      <w:r w:rsidR="00170121">
        <w:t>3</w:t>
      </w:r>
    </w:p>
    <w:p w14:paraId="75A4BC12" w14:textId="4D56DA88" w:rsidR="00556857" w:rsidRDefault="001D0888" w:rsidP="00556857">
      <w:pPr>
        <w:pStyle w:val="paragraph"/>
        <w:numPr>
          <w:ilvl w:val="0"/>
          <w:numId w:val="17"/>
        </w:numPr>
        <w:spacing w:before="0" w:beforeAutospacing="0" w:after="0" w:afterAutospacing="0" w:line="480" w:lineRule="auto"/>
        <w:textAlignment w:val="baseline"/>
      </w:pPr>
      <w:proofErr w:type="spellStart"/>
      <w:r>
        <w:t>CVR</w:t>
      </w:r>
      <w:r>
        <w:rPr>
          <w:vertAlign w:val="subscript"/>
        </w:rPr>
        <w:t>MCAv</w:t>
      </w:r>
      <w:proofErr w:type="spellEnd"/>
      <w:r>
        <w:t xml:space="preserve"> Responses</w:t>
      </w:r>
      <w:r w:rsidR="00556857">
        <w:tab/>
        <w:t>………………………………………</w:t>
      </w:r>
      <w:r>
        <w:t>………………………</w:t>
      </w:r>
      <w:r w:rsidR="00556857">
        <w:t>……</w:t>
      </w:r>
      <w:r w:rsidR="00170121">
        <w:t>44</w:t>
      </w:r>
    </w:p>
    <w:p w14:paraId="4BCFE2CB" w14:textId="2E307225" w:rsidR="00556857" w:rsidRDefault="00D22362" w:rsidP="00556857">
      <w:pPr>
        <w:pStyle w:val="paragraph"/>
        <w:numPr>
          <w:ilvl w:val="0"/>
          <w:numId w:val="17"/>
        </w:numPr>
        <w:spacing w:before="0" w:beforeAutospacing="0" w:after="0" w:afterAutospacing="0" w:line="480" w:lineRule="auto"/>
        <w:textAlignment w:val="baseline"/>
      </w:pPr>
      <w:proofErr w:type="spellStart"/>
      <w:r>
        <w:t>CVR</w:t>
      </w:r>
      <w:r>
        <w:rPr>
          <w:vertAlign w:val="subscript"/>
        </w:rPr>
        <w:t>CVCi</w:t>
      </w:r>
      <w:proofErr w:type="spellEnd"/>
      <w:r>
        <w:t xml:space="preserve"> Responses</w:t>
      </w:r>
      <w:r w:rsidR="00556857">
        <w:tab/>
        <w:t>………………………………………………………</w:t>
      </w:r>
      <w:r>
        <w:t>………</w:t>
      </w:r>
      <w:r w:rsidR="00556857">
        <w:t>……</w:t>
      </w:r>
      <w:r w:rsidR="00170121">
        <w:t>45</w:t>
      </w:r>
    </w:p>
    <w:p w14:paraId="013C6116" w14:textId="263AB21C" w:rsidR="00556857" w:rsidRDefault="00556857" w:rsidP="00556857">
      <w:pPr>
        <w:pStyle w:val="paragraph"/>
        <w:numPr>
          <w:ilvl w:val="0"/>
          <w:numId w:val="17"/>
        </w:numPr>
        <w:spacing w:before="0" w:beforeAutospacing="0" w:after="0" w:afterAutospacing="0" w:line="480" w:lineRule="auto"/>
        <w:textAlignment w:val="baseline"/>
      </w:pPr>
      <w:proofErr w:type="spellStart"/>
      <w:r>
        <w:t>Δ</w:t>
      </w:r>
      <w:r w:rsidR="00D011F4">
        <w:t>CVR</w:t>
      </w:r>
      <w:r w:rsidR="00D011F4">
        <w:rPr>
          <w:vertAlign w:val="subscript"/>
        </w:rPr>
        <w:t>MCAv</w:t>
      </w:r>
      <w:proofErr w:type="spellEnd"/>
      <w:r w:rsidR="00D011F4">
        <w:rPr>
          <w:vertAlign w:val="subscript"/>
        </w:rPr>
        <w:t xml:space="preserve"> </w:t>
      </w:r>
      <w:r w:rsidR="00D011F4">
        <w:t>Percent Change Responses</w:t>
      </w:r>
      <w:r>
        <w:tab/>
        <w:t>……………………………………………</w:t>
      </w:r>
      <w:r w:rsidR="00170121">
        <w:t>45</w:t>
      </w:r>
    </w:p>
    <w:p w14:paraId="04654C95" w14:textId="4FBE729E" w:rsidR="00556857" w:rsidRDefault="00556857" w:rsidP="00556857">
      <w:pPr>
        <w:pStyle w:val="paragraph"/>
        <w:numPr>
          <w:ilvl w:val="0"/>
          <w:numId w:val="17"/>
        </w:numPr>
        <w:spacing w:before="0" w:beforeAutospacing="0" w:after="0" w:afterAutospacing="0" w:line="480" w:lineRule="auto"/>
        <w:textAlignment w:val="baseline"/>
      </w:pPr>
      <w:proofErr w:type="spellStart"/>
      <w:r>
        <w:t>Δ</w:t>
      </w:r>
      <w:r w:rsidR="004A62EF">
        <w:t>CVR</w:t>
      </w:r>
      <w:r w:rsidR="004A62EF">
        <w:rPr>
          <w:vertAlign w:val="subscript"/>
        </w:rPr>
        <w:t>CVCi</w:t>
      </w:r>
      <w:proofErr w:type="spellEnd"/>
      <w:r w:rsidR="004A62EF">
        <w:t xml:space="preserve"> Percent Change Responses</w:t>
      </w:r>
      <w:r>
        <w:tab/>
        <w:t>……………………………………………</w:t>
      </w:r>
      <w:r w:rsidR="00170121">
        <w:t>46</w:t>
      </w:r>
    </w:p>
    <w:p w14:paraId="3D379D76" w14:textId="3E70527E" w:rsidR="00556857" w:rsidRDefault="0017533B" w:rsidP="00556857">
      <w:pPr>
        <w:pStyle w:val="paragraph"/>
        <w:numPr>
          <w:ilvl w:val="0"/>
          <w:numId w:val="17"/>
        </w:numPr>
        <w:spacing w:before="0" w:beforeAutospacing="0" w:after="0" w:afterAutospacing="0" w:line="480" w:lineRule="auto"/>
        <w:textAlignment w:val="baseline"/>
      </w:pPr>
      <w:r>
        <w:t>Estimated ∆Cerebral Blood Flow</w:t>
      </w:r>
      <w:r w:rsidR="00556857">
        <w:t xml:space="preserve"> </w:t>
      </w:r>
      <w:r w:rsidR="00556857">
        <w:tab/>
        <w:t>…………………………</w:t>
      </w:r>
      <w:r>
        <w:t>………</w:t>
      </w:r>
      <w:r w:rsidR="00556857">
        <w:t>…………………</w:t>
      </w:r>
      <w:proofErr w:type="gramStart"/>
      <w:r w:rsidR="00170121">
        <w:t>49</w:t>
      </w:r>
      <w:proofErr w:type="gramEnd"/>
    </w:p>
    <w:p w14:paraId="7ADFFF30" w14:textId="4BCBB94F" w:rsidR="00343CD8" w:rsidRDefault="00343CD8" w:rsidP="00556857">
      <w:pPr>
        <w:pStyle w:val="paragraph"/>
        <w:numPr>
          <w:ilvl w:val="0"/>
          <w:numId w:val="17"/>
        </w:numPr>
        <w:spacing w:before="0" w:beforeAutospacing="0" w:after="0" w:afterAutospacing="0" w:line="480" w:lineRule="auto"/>
        <w:textAlignment w:val="baseline"/>
      </w:pPr>
      <w:r>
        <w:t xml:space="preserve">Estimated ∆Cerebral Blood Flow Percent Change </w:t>
      </w:r>
      <w:r>
        <w:tab/>
        <w:t>……………………………………</w:t>
      </w:r>
      <w:proofErr w:type="gramStart"/>
      <w:r>
        <w:t>5</w:t>
      </w:r>
      <w:r w:rsidR="00170121">
        <w:t>0</w:t>
      </w:r>
      <w:proofErr w:type="gramEnd"/>
    </w:p>
    <w:p w14:paraId="690A060D" w14:textId="1004A253" w:rsidR="00063F92" w:rsidRDefault="00063F92" w:rsidP="00556857">
      <w:pPr>
        <w:pStyle w:val="paragraph"/>
        <w:numPr>
          <w:ilvl w:val="0"/>
          <w:numId w:val="17"/>
        </w:numPr>
        <w:spacing w:before="0" w:beforeAutospacing="0" w:after="0" w:afterAutospacing="0" w:line="480" w:lineRule="auto"/>
        <w:textAlignment w:val="baseline"/>
      </w:pPr>
      <w:r>
        <w:t xml:space="preserve">Estimated </w:t>
      </w:r>
      <w:proofErr w:type="spellStart"/>
      <w:r>
        <w:t>CVR</w:t>
      </w:r>
      <w:r>
        <w:rPr>
          <w:vertAlign w:val="subscript"/>
        </w:rPr>
        <w:t>∆Cerebral</w:t>
      </w:r>
      <w:proofErr w:type="spellEnd"/>
      <w:r>
        <w:rPr>
          <w:vertAlign w:val="subscript"/>
        </w:rPr>
        <w:t xml:space="preserve"> Blood Flow</w:t>
      </w:r>
      <w:r>
        <w:t xml:space="preserve"> Percent Change </w:t>
      </w:r>
      <w:r>
        <w:tab/>
        <w:t>……………………………………</w:t>
      </w:r>
      <w:proofErr w:type="gramStart"/>
      <w:r>
        <w:t>5</w:t>
      </w:r>
      <w:r w:rsidR="00170121">
        <w:t>1</w:t>
      </w:r>
      <w:proofErr w:type="gramEnd"/>
    </w:p>
    <w:p w14:paraId="54D54DB0" w14:textId="77777777" w:rsidR="00556857" w:rsidRDefault="00556857" w:rsidP="00197311">
      <w:pPr>
        <w:spacing w:after="0" w:line="480" w:lineRule="auto"/>
        <w:jc w:val="center"/>
        <w:rPr>
          <w:rFonts w:ascii="Times New Roman" w:eastAsia="Times New Roman" w:hAnsi="Times New Roman" w:cs="Times New Roman"/>
          <w:b/>
          <w:bCs/>
          <w:color w:val="000000" w:themeColor="text1"/>
          <w:sz w:val="24"/>
          <w:szCs w:val="24"/>
        </w:rPr>
      </w:pPr>
    </w:p>
    <w:p w14:paraId="535461D7" w14:textId="77777777" w:rsidR="0037402C" w:rsidRDefault="0037402C" w:rsidP="00D17EF0">
      <w:pPr>
        <w:spacing w:after="0" w:line="480" w:lineRule="auto"/>
        <w:rPr>
          <w:rFonts w:ascii="Times New Roman" w:eastAsia="Times New Roman" w:hAnsi="Times New Roman" w:cs="Times New Roman"/>
          <w:b/>
          <w:bCs/>
          <w:color w:val="000000" w:themeColor="text1"/>
          <w:sz w:val="24"/>
          <w:szCs w:val="24"/>
        </w:rPr>
      </w:pPr>
    </w:p>
    <w:p w14:paraId="426C51AA" w14:textId="1B020680" w:rsidR="0037402C" w:rsidRPr="0037402C" w:rsidRDefault="0037402C" w:rsidP="0037402C">
      <w:pPr>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Abstract</w:t>
      </w:r>
    </w:p>
    <w:p w14:paraId="190C5F38" w14:textId="37C00ACE" w:rsidR="0037402C" w:rsidRDefault="0037402C" w:rsidP="0037402C">
      <w:pPr>
        <w:spacing w:after="0" w:line="480" w:lineRule="auto"/>
        <w:ind w:firstLine="720"/>
        <w:rPr>
          <w:rStyle w:val="eop"/>
          <w:rFonts w:ascii="Times New Roman" w:hAnsi="Times New Roman" w:cs="Times New Roman"/>
          <w:color w:val="000000"/>
          <w:sz w:val="24"/>
          <w:szCs w:val="24"/>
          <w:shd w:val="clear" w:color="auto" w:fill="FFFFFF"/>
        </w:rPr>
      </w:pPr>
      <w:r w:rsidRPr="0037402C">
        <w:rPr>
          <w:rStyle w:val="normaltextrun"/>
          <w:rFonts w:ascii="Times New Roman" w:hAnsi="Times New Roman" w:cs="Times New Roman"/>
          <w:color w:val="000000"/>
          <w:sz w:val="24"/>
          <w:szCs w:val="24"/>
          <w:shd w:val="clear" w:color="auto" w:fill="FFFFFF"/>
        </w:rPr>
        <w:t xml:space="preserve">Melatonin receptors have been found in the </w:t>
      </w:r>
      <w:proofErr w:type="spellStart"/>
      <w:r w:rsidRPr="0037402C">
        <w:rPr>
          <w:rStyle w:val="normaltextrun"/>
          <w:rFonts w:ascii="Times New Roman" w:hAnsi="Times New Roman" w:cs="Times New Roman"/>
          <w:color w:val="000000"/>
          <w:sz w:val="24"/>
          <w:szCs w:val="24"/>
          <w:shd w:val="clear" w:color="auto" w:fill="FFFFFF"/>
        </w:rPr>
        <w:t>cerebrovasculature</w:t>
      </w:r>
      <w:proofErr w:type="spellEnd"/>
      <w:r w:rsidRPr="0037402C">
        <w:rPr>
          <w:rStyle w:val="normaltextrun"/>
          <w:rFonts w:ascii="Times New Roman" w:hAnsi="Times New Roman" w:cs="Times New Roman"/>
          <w:color w:val="000000"/>
          <w:sz w:val="24"/>
          <w:szCs w:val="24"/>
          <w:shd w:val="clear" w:color="auto" w:fill="FFFFFF"/>
        </w:rPr>
        <w:t xml:space="preserve"> in animal models, and melatonin has been shown to improve systemic vascular control. While there is a correlation between low melatonin production and cardiovascular disease, the effect of acute melatonin supplementation on the </w:t>
      </w:r>
      <w:proofErr w:type="spellStart"/>
      <w:r w:rsidRPr="0037402C">
        <w:rPr>
          <w:rStyle w:val="normaltextrun"/>
          <w:rFonts w:ascii="Times New Roman" w:hAnsi="Times New Roman" w:cs="Times New Roman"/>
          <w:color w:val="000000"/>
          <w:sz w:val="24"/>
          <w:szCs w:val="24"/>
          <w:shd w:val="clear" w:color="auto" w:fill="FFFFFF"/>
        </w:rPr>
        <w:t>cerebrovasculature</w:t>
      </w:r>
      <w:proofErr w:type="spellEnd"/>
      <w:r w:rsidRPr="0037402C">
        <w:rPr>
          <w:rStyle w:val="normaltextrun"/>
          <w:rFonts w:ascii="Times New Roman" w:hAnsi="Times New Roman" w:cs="Times New Roman"/>
          <w:color w:val="000000"/>
          <w:sz w:val="24"/>
          <w:szCs w:val="24"/>
          <w:shd w:val="clear" w:color="auto" w:fill="FFFFFF"/>
        </w:rPr>
        <w:t xml:space="preserve">, and more specifically, cerebrovascular reactivity (CVR), is unknown. </w:t>
      </w:r>
      <w:r w:rsidRPr="0037402C">
        <w:rPr>
          <w:rStyle w:val="normaltextrun"/>
          <w:rFonts w:ascii="Times New Roman" w:hAnsi="Times New Roman" w:cs="Times New Roman"/>
          <w:b/>
          <w:bCs/>
          <w:color w:val="000000"/>
          <w:sz w:val="24"/>
          <w:szCs w:val="24"/>
          <w:shd w:val="clear" w:color="auto" w:fill="FFFFFF"/>
        </w:rPr>
        <w:t xml:space="preserve">PURPOSE: </w:t>
      </w:r>
      <w:r w:rsidRPr="0037402C">
        <w:rPr>
          <w:rStyle w:val="normaltextrun"/>
          <w:rFonts w:ascii="Times New Roman" w:hAnsi="Times New Roman" w:cs="Times New Roman"/>
          <w:color w:val="000000"/>
          <w:sz w:val="24"/>
          <w:szCs w:val="24"/>
          <w:shd w:val="clear" w:color="auto" w:fill="FFFFFF"/>
        </w:rPr>
        <w:t>To determine if acute melatonin supplementation alters CVR via CO</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 xml:space="preserve"> rebreathing in healthy, young adults. </w:t>
      </w:r>
      <w:r w:rsidRPr="0037402C">
        <w:rPr>
          <w:rStyle w:val="normaltextrun"/>
          <w:rFonts w:ascii="Times New Roman" w:hAnsi="Times New Roman" w:cs="Times New Roman"/>
          <w:b/>
          <w:bCs/>
          <w:color w:val="000000"/>
          <w:sz w:val="24"/>
          <w:szCs w:val="24"/>
          <w:shd w:val="clear" w:color="auto" w:fill="FFFFFF"/>
        </w:rPr>
        <w:t xml:space="preserve">METHODS: </w:t>
      </w:r>
      <w:r w:rsidRPr="0037402C">
        <w:rPr>
          <w:rStyle w:val="normaltextrun"/>
          <w:rFonts w:ascii="Times New Roman" w:hAnsi="Times New Roman" w:cs="Times New Roman"/>
          <w:color w:val="000000"/>
          <w:sz w:val="24"/>
          <w:szCs w:val="24"/>
          <w:shd w:val="clear" w:color="auto" w:fill="FFFFFF"/>
        </w:rPr>
        <w:t xml:space="preserve">14 healthy young adults (Age 23.7±4.39, 7 females tested during the first 5 days of their menstrual cycle) participated in a familiarization visit followed by 2 experimental visits separated by ³48hrs. Participants received a sublingual dose of either a placebo (PLA, mixture of mint extract and filtered water, to mimic taste of melatonin) or 5mg of melatonin (MEL, mint flavor) in a single-blind, randomized, crossover design. After ingestion, participants rested for 30 minutes prior to the experiment to allow for melatonin levels to reach peak concentration in the blood (Bartoli et al., 2013). After </w:t>
      </w:r>
      <w:r w:rsidRPr="0037402C">
        <w:rPr>
          <w:rStyle w:val="normaltextrun"/>
          <w:rFonts w:ascii="Times New Roman" w:hAnsi="Times New Roman" w:cs="Times New Roman"/>
          <w:color w:val="000000"/>
          <w:sz w:val="24"/>
          <w:szCs w:val="24"/>
          <w:shd w:val="clear" w:color="auto" w:fill="FFFFFF"/>
        </w:rPr>
        <w:lastRenderedPageBreak/>
        <w:t>which, mean arterial pressure (MAP, mmHg, finger photoplethysmography), middle cerebral artery velocity (</w:t>
      </w:r>
      <w:proofErr w:type="spellStart"/>
      <w:r w:rsidRPr="0037402C">
        <w:rPr>
          <w:rStyle w:val="normaltextrun"/>
          <w:rFonts w:ascii="Times New Roman" w:hAnsi="Times New Roman" w:cs="Times New Roman"/>
          <w:color w:val="000000"/>
          <w:sz w:val="24"/>
          <w:szCs w:val="24"/>
          <w:shd w:val="clear" w:color="auto" w:fill="FFFFFF"/>
        </w:rPr>
        <w:t>MCAv</w:t>
      </w:r>
      <w:proofErr w:type="spellEnd"/>
      <w:r w:rsidRPr="0037402C">
        <w:rPr>
          <w:rStyle w:val="normaltextrun"/>
          <w:rFonts w:ascii="Times New Roman" w:hAnsi="Times New Roman" w:cs="Times New Roman"/>
          <w:color w:val="000000"/>
          <w:sz w:val="24"/>
          <w:szCs w:val="24"/>
          <w:shd w:val="clear" w:color="auto" w:fill="FFFFFF"/>
        </w:rPr>
        <w:t>, cm/s, Transcranial Doppler), and end-tidal CO</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 xml:space="preserve"> concentration (PetCO</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 mmHg, Gas Analyzer) were measured continuously for 5 minutes of supine rest while breathing atmospheric air followed by a CO</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 xml:space="preserve"> rebreathing challenge (CO</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=3%, O</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=40%, balanced N</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 until the participant displayed a PetCO</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 xml:space="preserve"> increase of ³10mmHg. Cerebrovascular conductance index was calculated as </w:t>
      </w:r>
      <w:proofErr w:type="spellStart"/>
      <w:r w:rsidRPr="0037402C">
        <w:rPr>
          <w:rStyle w:val="normaltextrun"/>
          <w:rFonts w:ascii="Times New Roman" w:hAnsi="Times New Roman" w:cs="Times New Roman"/>
          <w:color w:val="000000"/>
          <w:sz w:val="24"/>
          <w:szCs w:val="24"/>
          <w:shd w:val="clear" w:color="auto" w:fill="FFFFFF"/>
        </w:rPr>
        <w:t>CVCi</w:t>
      </w:r>
      <w:proofErr w:type="spellEnd"/>
      <w:r w:rsidRPr="0037402C">
        <w:rPr>
          <w:rStyle w:val="normaltextrun"/>
          <w:rFonts w:ascii="Times New Roman" w:hAnsi="Times New Roman" w:cs="Times New Roman"/>
          <w:color w:val="000000"/>
          <w:sz w:val="24"/>
          <w:szCs w:val="24"/>
          <w:shd w:val="clear" w:color="auto" w:fill="FFFFFF"/>
        </w:rPr>
        <w:t xml:space="preserve"> = </w:t>
      </w:r>
      <w:proofErr w:type="spellStart"/>
      <w:r w:rsidRPr="0037402C">
        <w:rPr>
          <w:rStyle w:val="normaltextrun"/>
          <w:rFonts w:ascii="Times New Roman" w:hAnsi="Times New Roman" w:cs="Times New Roman"/>
          <w:color w:val="000000"/>
          <w:sz w:val="24"/>
          <w:szCs w:val="24"/>
          <w:shd w:val="clear" w:color="auto" w:fill="FFFFFF"/>
        </w:rPr>
        <w:t>MCAv</w:t>
      </w:r>
      <w:proofErr w:type="spellEnd"/>
      <w:r w:rsidRPr="0037402C">
        <w:rPr>
          <w:rStyle w:val="normaltextrun"/>
          <w:rFonts w:ascii="Times New Roman" w:hAnsi="Times New Roman" w:cs="Times New Roman"/>
          <w:color w:val="000000"/>
          <w:sz w:val="24"/>
          <w:szCs w:val="24"/>
          <w:shd w:val="clear" w:color="auto" w:fill="FFFFFF"/>
        </w:rPr>
        <w:t>/MAP (cm/s/mmHg). CVR was calculated in absolute ∆</w:t>
      </w:r>
      <w:proofErr w:type="spellStart"/>
      <w:r w:rsidRPr="0037402C">
        <w:rPr>
          <w:rStyle w:val="normaltextrun"/>
          <w:rFonts w:ascii="Times New Roman" w:hAnsi="Times New Roman" w:cs="Times New Roman"/>
          <w:color w:val="000000"/>
          <w:sz w:val="24"/>
          <w:szCs w:val="24"/>
          <w:shd w:val="clear" w:color="auto" w:fill="FFFFFF"/>
        </w:rPr>
        <w:t>MCAv</w:t>
      </w:r>
      <w:proofErr w:type="spellEnd"/>
      <w:r w:rsidRPr="0037402C">
        <w:rPr>
          <w:rStyle w:val="normaltextrun"/>
          <w:rFonts w:ascii="Times New Roman" w:hAnsi="Times New Roman" w:cs="Times New Roman"/>
          <w:color w:val="000000"/>
          <w:sz w:val="24"/>
          <w:szCs w:val="24"/>
          <w:shd w:val="clear" w:color="auto" w:fill="FFFFFF"/>
        </w:rPr>
        <w:t>/∆PetCO</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 ∆</w:t>
      </w:r>
      <w:proofErr w:type="spellStart"/>
      <w:r w:rsidRPr="0037402C">
        <w:rPr>
          <w:rStyle w:val="normaltextrun"/>
          <w:rFonts w:ascii="Times New Roman" w:hAnsi="Times New Roman" w:cs="Times New Roman"/>
          <w:color w:val="000000"/>
          <w:sz w:val="24"/>
          <w:szCs w:val="24"/>
          <w:shd w:val="clear" w:color="auto" w:fill="FFFFFF"/>
        </w:rPr>
        <w:t>CVCi</w:t>
      </w:r>
      <w:proofErr w:type="spellEnd"/>
      <w:r w:rsidRPr="0037402C">
        <w:rPr>
          <w:rStyle w:val="normaltextrun"/>
          <w:rFonts w:ascii="Times New Roman" w:hAnsi="Times New Roman" w:cs="Times New Roman"/>
          <w:color w:val="000000"/>
          <w:sz w:val="24"/>
          <w:szCs w:val="24"/>
          <w:shd w:val="clear" w:color="auto" w:fill="FFFFFF"/>
        </w:rPr>
        <w:t>/∆PetCO</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w:t>
      </w:r>
      <w:r w:rsidRPr="0037402C">
        <w:rPr>
          <w:rStyle w:val="normaltextrun"/>
          <w:rFonts w:ascii="Times New Roman" w:hAnsi="Times New Roman" w:cs="Times New Roman"/>
          <w:color w:val="000000"/>
          <w:sz w:val="24"/>
          <w:szCs w:val="24"/>
          <w:shd w:val="clear" w:color="auto" w:fill="FFFFFF"/>
          <w:vertAlign w:val="subscript"/>
        </w:rPr>
        <w:t xml:space="preserve"> </w:t>
      </w:r>
      <w:r w:rsidRPr="0037402C">
        <w:rPr>
          <w:rStyle w:val="normaltextrun"/>
          <w:rFonts w:ascii="Times New Roman" w:hAnsi="Times New Roman" w:cs="Times New Roman"/>
          <w:color w:val="000000"/>
          <w:sz w:val="24"/>
          <w:szCs w:val="24"/>
          <w:shd w:val="clear" w:color="auto" w:fill="FFFFFF"/>
        </w:rPr>
        <w:t xml:space="preserve">and percent change from resting values. </w:t>
      </w:r>
      <w:r w:rsidRPr="0037402C">
        <w:rPr>
          <w:rStyle w:val="normaltextrun"/>
          <w:rFonts w:ascii="Times New Roman" w:hAnsi="Times New Roman" w:cs="Times New Roman"/>
          <w:b/>
          <w:bCs/>
          <w:color w:val="000000"/>
          <w:sz w:val="24"/>
          <w:szCs w:val="24"/>
          <w:shd w:val="clear" w:color="auto" w:fill="FFFFFF"/>
        </w:rPr>
        <w:t xml:space="preserve">RESULTS: </w:t>
      </w:r>
      <w:r w:rsidRPr="0037402C">
        <w:rPr>
          <w:rStyle w:val="normaltextrun"/>
          <w:rFonts w:ascii="Times New Roman" w:hAnsi="Times New Roman" w:cs="Times New Roman"/>
          <w:color w:val="000000"/>
          <w:sz w:val="24"/>
          <w:szCs w:val="24"/>
          <w:shd w:val="clear" w:color="auto" w:fill="FFFFFF"/>
        </w:rPr>
        <w:t>Data presented as change (Δ) from</w:t>
      </w:r>
      <w:r w:rsidRPr="0037402C">
        <w:rPr>
          <w:rStyle w:val="normaltextrun"/>
          <w:rFonts w:ascii="Times New Roman" w:hAnsi="Times New Roman" w:cs="Times New Roman"/>
          <w:color w:val="D13438"/>
          <w:sz w:val="24"/>
          <w:szCs w:val="24"/>
          <w:u w:val="single"/>
          <w:shd w:val="clear" w:color="auto" w:fill="FFFFFF"/>
        </w:rPr>
        <w:t xml:space="preserve"> </w:t>
      </w:r>
      <w:r w:rsidRPr="0037402C">
        <w:rPr>
          <w:rStyle w:val="normaltextrun"/>
          <w:rFonts w:ascii="Times New Roman" w:hAnsi="Times New Roman" w:cs="Times New Roman"/>
          <w:color w:val="000000"/>
          <w:sz w:val="24"/>
          <w:szCs w:val="24"/>
          <w:shd w:val="clear" w:color="auto" w:fill="FFFFFF"/>
        </w:rPr>
        <w:t>rest to CO</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 xml:space="preserve"> rebreathing, as mean ± SD. All values were not different between treatments during rest. No value was significantly different between treatments when comparing ∆ from rest to CO</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 xml:space="preserve"> rebreathing (</w:t>
      </w:r>
      <w:proofErr w:type="spellStart"/>
      <w:r w:rsidRPr="0037402C">
        <w:rPr>
          <w:rStyle w:val="normaltextrun"/>
          <w:rFonts w:ascii="Times New Roman" w:hAnsi="Times New Roman" w:cs="Times New Roman"/>
          <w:color w:val="000000"/>
          <w:sz w:val="24"/>
          <w:szCs w:val="24"/>
          <w:shd w:val="clear" w:color="auto" w:fill="FFFFFF"/>
        </w:rPr>
        <w:t>MCAv</w:t>
      </w:r>
      <w:proofErr w:type="spellEnd"/>
      <w:r w:rsidRPr="0037402C">
        <w:rPr>
          <w:rStyle w:val="normaltextrun"/>
          <w:rFonts w:ascii="Times New Roman" w:hAnsi="Times New Roman" w:cs="Times New Roman"/>
          <w:color w:val="000000"/>
          <w:sz w:val="24"/>
          <w:szCs w:val="24"/>
          <w:shd w:val="clear" w:color="auto" w:fill="FFFFFF"/>
        </w:rPr>
        <w:t xml:space="preserve"> PLA ∆13.35±5.1 vs. MEL ∆11.62±6.03, p = 0.31, d = 0.28, MAP PLA ∆1.75±3.91 vs. MEL ∆-0.55±4.49, p = 0.20, d = 0.34, </w:t>
      </w:r>
      <w:proofErr w:type="spellStart"/>
      <w:r w:rsidRPr="0037402C">
        <w:rPr>
          <w:rStyle w:val="normaltextrun"/>
          <w:rFonts w:ascii="Times New Roman" w:hAnsi="Times New Roman" w:cs="Times New Roman"/>
          <w:color w:val="000000"/>
          <w:sz w:val="24"/>
          <w:szCs w:val="24"/>
          <w:shd w:val="clear" w:color="auto" w:fill="FFFFFF"/>
        </w:rPr>
        <w:t>CVCi</w:t>
      </w:r>
      <w:proofErr w:type="spellEnd"/>
      <w:r w:rsidRPr="0037402C">
        <w:rPr>
          <w:rStyle w:val="normaltextrun"/>
          <w:rFonts w:ascii="Times New Roman" w:hAnsi="Times New Roman" w:cs="Times New Roman"/>
          <w:color w:val="000000"/>
          <w:sz w:val="24"/>
          <w:szCs w:val="24"/>
          <w:shd w:val="clear" w:color="auto" w:fill="FFFFFF"/>
        </w:rPr>
        <w:t xml:space="preserve"> PLA ∆0.11±0.04 vs. MEL ∆0.11±0.05, p = 0.55, r = 0.16, </w:t>
      </w:r>
      <w:proofErr w:type="spellStart"/>
      <w:r w:rsidRPr="0037402C">
        <w:rPr>
          <w:rStyle w:val="normaltextrun"/>
          <w:rFonts w:ascii="Times New Roman" w:hAnsi="Times New Roman" w:cs="Times New Roman"/>
          <w:color w:val="000000"/>
          <w:sz w:val="24"/>
          <w:szCs w:val="24"/>
          <w:shd w:val="clear" w:color="auto" w:fill="FFFFFF"/>
        </w:rPr>
        <w:t>CVR</w:t>
      </w:r>
      <w:r w:rsidRPr="0037402C">
        <w:rPr>
          <w:rStyle w:val="normaltextrun"/>
          <w:rFonts w:ascii="Times New Roman" w:hAnsi="Times New Roman" w:cs="Times New Roman"/>
          <w:color w:val="000000"/>
          <w:sz w:val="24"/>
          <w:szCs w:val="24"/>
          <w:shd w:val="clear" w:color="auto" w:fill="FFFFFF"/>
          <w:vertAlign w:val="subscript"/>
        </w:rPr>
        <w:t>MCAv</w:t>
      </w:r>
      <w:proofErr w:type="spellEnd"/>
      <w:r w:rsidRPr="0037402C">
        <w:rPr>
          <w:rStyle w:val="normaltextrun"/>
          <w:rFonts w:ascii="Times New Roman" w:hAnsi="Times New Roman" w:cs="Times New Roman"/>
          <w:color w:val="000000"/>
          <w:sz w:val="24"/>
          <w:szCs w:val="24"/>
          <w:shd w:val="clear" w:color="auto" w:fill="FFFFFF"/>
        </w:rPr>
        <w:t xml:space="preserve"> PLA ∆2.75±1.30 vs. MEL ∆3.54±2.57, p = 0.92, r = 0.03, %</w:t>
      </w:r>
      <w:proofErr w:type="spellStart"/>
      <w:r w:rsidRPr="0037402C">
        <w:rPr>
          <w:rStyle w:val="normaltextrun"/>
          <w:rFonts w:ascii="Times New Roman" w:hAnsi="Times New Roman" w:cs="Times New Roman"/>
          <w:color w:val="000000"/>
          <w:sz w:val="24"/>
          <w:szCs w:val="24"/>
          <w:shd w:val="clear" w:color="auto" w:fill="FFFFFF"/>
        </w:rPr>
        <w:t>CVR</w:t>
      </w:r>
      <w:r w:rsidRPr="0037402C">
        <w:rPr>
          <w:rStyle w:val="normaltextrun"/>
          <w:rFonts w:ascii="Times New Roman" w:hAnsi="Times New Roman" w:cs="Times New Roman"/>
          <w:color w:val="000000"/>
          <w:sz w:val="24"/>
          <w:szCs w:val="24"/>
          <w:shd w:val="clear" w:color="auto" w:fill="FFFFFF"/>
          <w:vertAlign w:val="subscript"/>
        </w:rPr>
        <w:t>MCAv</w:t>
      </w:r>
      <w:proofErr w:type="spellEnd"/>
      <w:r w:rsidRPr="0037402C">
        <w:rPr>
          <w:rStyle w:val="normaltextrun"/>
          <w:rFonts w:ascii="Times New Roman" w:hAnsi="Times New Roman" w:cs="Times New Roman"/>
          <w:color w:val="000000"/>
          <w:sz w:val="24"/>
          <w:szCs w:val="24"/>
          <w:shd w:val="clear" w:color="auto" w:fill="FFFFFF"/>
        </w:rPr>
        <w:t xml:space="preserve"> PLA ∆18.41±7.07 vs. MEL ∆16.12±10.00, p = 0.36, r = 0.24, </w:t>
      </w:r>
      <w:proofErr w:type="spellStart"/>
      <w:r w:rsidRPr="0037402C">
        <w:rPr>
          <w:rStyle w:val="normaltextrun"/>
          <w:rFonts w:ascii="Times New Roman" w:hAnsi="Times New Roman" w:cs="Times New Roman"/>
          <w:color w:val="000000"/>
          <w:sz w:val="24"/>
          <w:szCs w:val="24"/>
          <w:shd w:val="clear" w:color="auto" w:fill="FFFFFF"/>
        </w:rPr>
        <w:t>CVR</w:t>
      </w:r>
      <w:r w:rsidRPr="0037402C">
        <w:rPr>
          <w:rStyle w:val="normaltextrun"/>
          <w:rFonts w:ascii="Times New Roman" w:hAnsi="Times New Roman" w:cs="Times New Roman"/>
          <w:color w:val="000000"/>
          <w:sz w:val="24"/>
          <w:szCs w:val="24"/>
          <w:shd w:val="clear" w:color="auto" w:fill="FFFFFF"/>
          <w:vertAlign w:val="subscript"/>
        </w:rPr>
        <w:t>CVCi</w:t>
      </w:r>
      <w:proofErr w:type="spellEnd"/>
      <w:r w:rsidRPr="0037402C">
        <w:rPr>
          <w:rStyle w:val="normaltextrun"/>
          <w:rFonts w:ascii="Times New Roman" w:hAnsi="Times New Roman" w:cs="Times New Roman"/>
          <w:color w:val="000000"/>
          <w:sz w:val="24"/>
          <w:szCs w:val="24"/>
          <w:shd w:val="clear" w:color="auto" w:fill="FFFFFF"/>
        </w:rPr>
        <w:t xml:space="preserve"> PLA ∆0.02±0.03 vs. MEL ∆0.02±0.02, d = 0.28, p = 0.31, %</w:t>
      </w:r>
      <w:proofErr w:type="spellStart"/>
      <w:r w:rsidRPr="0037402C">
        <w:rPr>
          <w:rStyle w:val="normaltextrun"/>
          <w:rFonts w:ascii="Times New Roman" w:hAnsi="Times New Roman" w:cs="Times New Roman"/>
          <w:color w:val="000000"/>
          <w:sz w:val="24"/>
          <w:szCs w:val="24"/>
          <w:shd w:val="clear" w:color="auto" w:fill="FFFFFF"/>
        </w:rPr>
        <w:t>CVR</w:t>
      </w:r>
      <w:r w:rsidRPr="0037402C">
        <w:rPr>
          <w:rStyle w:val="normaltextrun"/>
          <w:rFonts w:ascii="Times New Roman" w:hAnsi="Times New Roman" w:cs="Times New Roman"/>
          <w:color w:val="000000"/>
          <w:sz w:val="24"/>
          <w:szCs w:val="24"/>
          <w:shd w:val="clear" w:color="auto" w:fill="FFFFFF"/>
          <w:vertAlign w:val="subscript"/>
        </w:rPr>
        <w:t>CVCi</w:t>
      </w:r>
      <w:proofErr w:type="spellEnd"/>
      <w:r w:rsidRPr="0037402C">
        <w:rPr>
          <w:rStyle w:val="normaltextrun"/>
          <w:rFonts w:ascii="Times New Roman" w:hAnsi="Times New Roman" w:cs="Times New Roman"/>
          <w:color w:val="000000"/>
          <w:sz w:val="24"/>
          <w:szCs w:val="24"/>
          <w:shd w:val="clear" w:color="auto" w:fill="FFFFFF"/>
        </w:rPr>
        <w:t xml:space="preserve"> PLA ∆2.32±2.58 vs. MEL ∆1.52±1.83, d = 0.28, p = 0.31). </w:t>
      </w:r>
      <w:r w:rsidRPr="0037402C">
        <w:rPr>
          <w:rStyle w:val="normaltextrun"/>
          <w:rFonts w:ascii="Times New Roman" w:hAnsi="Times New Roman" w:cs="Times New Roman"/>
          <w:b/>
          <w:bCs/>
          <w:color w:val="000000"/>
          <w:sz w:val="24"/>
          <w:szCs w:val="24"/>
          <w:shd w:val="clear" w:color="auto" w:fill="FFFFFF"/>
        </w:rPr>
        <w:t xml:space="preserve">CONCLUSION: </w:t>
      </w:r>
      <w:r w:rsidRPr="0037402C">
        <w:rPr>
          <w:rStyle w:val="normaltextrun"/>
          <w:rFonts w:ascii="Times New Roman" w:hAnsi="Times New Roman" w:cs="Times New Roman"/>
          <w:color w:val="000000"/>
          <w:sz w:val="24"/>
          <w:szCs w:val="24"/>
          <w:shd w:val="clear" w:color="auto" w:fill="FFFFFF"/>
        </w:rPr>
        <w:t xml:space="preserve">Our results indicate that melatonin does not affect </w:t>
      </w:r>
      <w:proofErr w:type="spellStart"/>
      <w:r w:rsidRPr="0037402C">
        <w:rPr>
          <w:rStyle w:val="normaltextrun"/>
          <w:rFonts w:ascii="Times New Roman" w:hAnsi="Times New Roman" w:cs="Times New Roman"/>
          <w:color w:val="000000"/>
          <w:sz w:val="24"/>
          <w:szCs w:val="24"/>
          <w:shd w:val="clear" w:color="auto" w:fill="FFFFFF"/>
        </w:rPr>
        <w:t>MCAv</w:t>
      </w:r>
      <w:proofErr w:type="spellEnd"/>
      <w:r w:rsidRPr="0037402C">
        <w:rPr>
          <w:rStyle w:val="normaltextrun"/>
          <w:rFonts w:ascii="Times New Roman" w:hAnsi="Times New Roman" w:cs="Times New Roman"/>
          <w:color w:val="000000"/>
          <w:sz w:val="24"/>
          <w:szCs w:val="24"/>
          <w:shd w:val="clear" w:color="auto" w:fill="FFFFFF"/>
        </w:rPr>
        <w:t xml:space="preserve">, </w:t>
      </w:r>
      <w:proofErr w:type="spellStart"/>
      <w:r w:rsidRPr="0037402C">
        <w:rPr>
          <w:rStyle w:val="normaltextrun"/>
          <w:rFonts w:ascii="Times New Roman" w:hAnsi="Times New Roman" w:cs="Times New Roman"/>
          <w:color w:val="000000"/>
          <w:sz w:val="24"/>
          <w:szCs w:val="24"/>
          <w:shd w:val="clear" w:color="auto" w:fill="FFFFFF"/>
        </w:rPr>
        <w:t>CVCi</w:t>
      </w:r>
      <w:proofErr w:type="spellEnd"/>
      <w:r w:rsidRPr="0037402C">
        <w:rPr>
          <w:rStyle w:val="normaltextrun"/>
          <w:rFonts w:ascii="Times New Roman" w:hAnsi="Times New Roman" w:cs="Times New Roman"/>
          <w:color w:val="000000"/>
          <w:sz w:val="24"/>
          <w:szCs w:val="24"/>
          <w:shd w:val="clear" w:color="auto" w:fill="FFFFFF"/>
        </w:rPr>
        <w:t>, MAP, or CVR during rest or CO</w:t>
      </w:r>
      <w:r w:rsidRPr="0037402C">
        <w:rPr>
          <w:rStyle w:val="normaltextrun"/>
          <w:rFonts w:ascii="Times New Roman" w:hAnsi="Times New Roman" w:cs="Times New Roman"/>
          <w:color w:val="000000"/>
          <w:sz w:val="24"/>
          <w:szCs w:val="24"/>
          <w:shd w:val="clear" w:color="auto" w:fill="FFFFFF"/>
          <w:vertAlign w:val="subscript"/>
        </w:rPr>
        <w:t>2</w:t>
      </w:r>
      <w:r w:rsidRPr="0037402C">
        <w:rPr>
          <w:rStyle w:val="normaltextrun"/>
          <w:rFonts w:ascii="Times New Roman" w:hAnsi="Times New Roman" w:cs="Times New Roman"/>
          <w:color w:val="000000"/>
          <w:sz w:val="24"/>
          <w:szCs w:val="24"/>
          <w:shd w:val="clear" w:color="auto" w:fill="FFFFFF"/>
        </w:rPr>
        <w:t xml:space="preserve"> rebreathing. Reactivity was variable individually and did not trend in any direction when comparing PLA treatment to MEL treatment. Thus, melatonin supplementation does not improve cerebrovascular function indicating melatonin supplementation may have differential responses between the cerebral and peripheral vasculature in humans. </w:t>
      </w:r>
      <w:r w:rsidRPr="0037402C">
        <w:rPr>
          <w:rStyle w:val="eop"/>
          <w:rFonts w:ascii="Times New Roman" w:hAnsi="Times New Roman" w:cs="Times New Roman"/>
          <w:color w:val="000000"/>
          <w:sz w:val="24"/>
          <w:szCs w:val="24"/>
          <w:shd w:val="clear" w:color="auto" w:fill="FFFFFF"/>
        </w:rPr>
        <w:t> </w:t>
      </w:r>
    </w:p>
    <w:p w14:paraId="23C3F2C7" w14:textId="77777777" w:rsidR="0037402C" w:rsidRDefault="0037402C" w:rsidP="0037402C">
      <w:pPr>
        <w:spacing w:after="0" w:line="480" w:lineRule="auto"/>
        <w:rPr>
          <w:rStyle w:val="eop"/>
          <w:rFonts w:ascii="Times New Roman" w:hAnsi="Times New Roman" w:cs="Times New Roman"/>
          <w:color w:val="000000"/>
          <w:sz w:val="24"/>
          <w:szCs w:val="24"/>
          <w:shd w:val="clear" w:color="auto" w:fill="FFFFFF"/>
        </w:rPr>
      </w:pPr>
    </w:p>
    <w:p w14:paraId="7BF81FB4" w14:textId="77777777" w:rsidR="0037402C" w:rsidRDefault="0037402C" w:rsidP="0037402C">
      <w:pPr>
        <w:spacing w:after="0" w:line="480" w:lineRule="auto"/>
        <w:rPr>
          <w:rStyle w:val="eop"/>
          <w:rFonts w:ascii="Times New Roman" w:hAnsi="Times New Roman" w:cs="Times New Roman"/>
          <w:color w:val="000000"/>
          <w:sz w:val="24"/>
          <w:szCs w:val="24"/>
          <w:shd w:val="clear" w:color="auto" w:fill="FFFFFF"/>
        </w:rPr>
      </w:pPr>
    </w:p>
    <w:p w14:paraId="0FB23015" w14:textId="77777777" w:rsidR="00466512" w:rsidRDefault="00466512" w:rsidP="0037402C">
      <w:pPr>
        <w:spacing w:after="0" w:line="480" w:lineRule="auto"/>
        <w:rPr>
          <w:rFonts w:ascii="Times New Roman" w:eastAsia="Times New Roman" w:hAnsi="Times New Roman" w:cs="Times New Roman"/>
          <w:b/>
          <w:bCs/>
          <w:color w:val="000000" w:themeColor="text1"/>
          <w:sz w:val="24"/>
          <w:szCs w:val="24"/>
        </w:rPr>
        <w:sectPr w:rsidR="00466512" w:rsidSect="006D5BEF">
          <w:footerReference w:type="even" r:id="rId13"/>
          <w:footerReference w:type="default" r:id="rId14"/>
          <w:pgSz w:w="12240" w:h="15840"/>
          <w:pgMar w:top="1440" w:right="1440" w:bottom="1440" w:left="1440" w:header="720" w:footer="720" w:gutter="0"/>
          <w:pgNumType w:fmt="lowerRoman"/>
          <w:cols w:space="720"/>
          <w:titlePg/>
          <w:docGrid w:linePitch="360"/>
        </w:sectPr>
      </w:pPr>
    </w:p>
    <w:p w14:paraId="5C67642B" w14:textId="0DFA427C" w:rsidR="008226B0" w:rsidRDefault="00197311" w:rsidP="00197311">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Chapter I</w:t>
      </w:r>
    </w:p>
    <w:p w14:paraId="725F153A" w14:textId="436FDD1D" w:rsidR="00197311" w:rsidRDefault="00197311" w:rsidP="00197311">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Introduction</w:t>
      </w:r>
    </w:p>
    <w:p w14:paraId="35827E5F" w14:textId="4F8A2F56" w:rsidR="00672A84" w:rsidRDefault="00672A84" w:rsidP="00672A84">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EC4C2F">
        <w:rPr>
          <w:rFonts w:ascii="Times New Roman" w:eastAsia="Times New Roman" w:hAnsi="Times New Roman" w:cs="Times New Roman"/>
          <w:color w:val="000000" w:themeColor="text1"/>
          <w:sz w:val="24"/>
          <w:szCs w:val="24"/>
        </w:rPr>
        <w:t xml:space="preserve">The brain is an extremely metabolically demanding organ </w:t>
      </w:r>
      <w:r w:rsidR="00520BF7">
        <w:rPr>
          <w:rFonts w:ascii="Times New Roman" w:eastAsia="Times New Roman" w:hAnsi="Times New Roman" w:cs="Times New Roman"/>
          <w:color w:val="000000" w:themeColor="text1"/>
          <w:sz w:val="24"/>
          <w:szCs w:val="24"/>
        </w:rPr>
        <w:t xml:space="preserve">with minimal </w:t>
      </w:r>
      <w:r w:rsidR="000A7920">
        <w:rPr>
          <w:rFonts w:ascii="Times New Roman" w:eastAsia="Times New Roman" w:hAnsi="Times New Roman" w:cs="Times New Roman"/>
          <w:color w:val="000000" w:themeColor="text1"/>
          <w:sz w:val="24"/>
          <w:szCs w:val="24"/>
        </w:rPr>
        <w:t>intracellular substrate storage</w:t>
      </w:r>
      <w:r w:rsidR="00BF60AD">
        <w:rPr>
          <w:rFonts w:ascii="Times New Roman" w:eastAsia="Times New Roman" w:hAnsi="Times New Roman" w:cs="Times New Roman"/>
          <w:color w:val="000000" w:themeColor="text1"/>
          <w:sz w:val="24"/>
          <w:szCs w:val="24"/>
        </w:rPr>
        <w:t>. T</w:t>
      </w:r>
      <w:r w:rsidR="00EB2112">
        <w:rPr>
          <w:rFonts w:ascii="Times New Roman" w:eastAsia="Times New Roman" w:hAnsi="Times New Roman" w:cs="Times New Roman"/>
          <w:color w:val="000000" w:themeColor="text1"/>
          <w:sz w:val="24"/>
          <w:szCs w:val="24"/>
        </w:rPr>
        <w:t>h</w:t>
      </w:r>
      <w:r w:rsidR="00BF60AD">
        <w:rPr>
          <w:rFonts w:ascii="Times New Roman" w:eastAsia="Times New Roman" w:hAnsi="Times New Roman" w:cs="Times New Roman"/>
          <w:color w:val="000000" w:themeColor="text1"/>
          <w:sz w:val="24"/>
          <w:szCs w:val="24"/>
        </w:rPr>
        <w:t>us,</w:t>
      </w:r>
      <w:r w:rsidR="00EB2112">
        <w:rPr>
          <w:rFonts w:ascii="Times New Roman" w:eastAsia="Times New Roman" w:hAnsi="Times New Roman" w:cs="Times New Roman"/>
          <w:color w:val="000000" w:themeColor="text1"/>
          <w:sz w:val="24"/>
          <w:szCs w:val="24"/>
        </w:rPr>
        <w:t xml:space="preserve"> </w:t>
      </w:r>
      <w:r w:rsidR="00BF60AD">
        <w:rPr>
          <w:rFonts w:ascii="Times New Roman" w:eastAsia="Times New Roman" w:hAnsi="Times New Roman" w:cs="Times New Roman"/>
          <w:color w:val="000000" w:themeColor="text1"/>
          <w:sz w:val="24"/>
          <w:szCs w:val="24"/>
        </w:rPr>
        <w:t xml:space="preserve">the </w:t>
      </w:r>
      <w:r w:rsidR="00EB2112">
        <w:rPr>
          <w:rFonts w:ascii="Times New Roman" w:eastAsia="Times New Roman" w:hAnsi="Times New Roman" w:cs="Times New Roman"/>
          <w:color w:val="000000" w:themeColor="text1"/>
          <w:sz w:val="24"/>
          <w:szCs w:val="24"/>
        </w:rPr>
        <w:t xml:space="preserve">brain </w:t>
      </w:r>
      <w:r w:rsidR="00215B8E">
        <w:rPr>
          <w:rFonts w:ascii="Times New Roman" w:eastAsia="Times New Roman" w:hAnsi="Times New Roman" w:cs="Times New Roman"/>
          <w:color w:val="000000" w:themeColor="text1"/>
          <w:sz w:val="24"/>
          <w:szCs w:val="24"/>
        </w:rPr>
        <w:t>must</w:t>
      </w:r>
      <w:r w:rsidR="00EB2112">
        <w:rPr>
          <w:rFonts w:ascii="Times New Roman" w:eastAsia="Times New Roman" w:hAnsi="Times New Roman" w:cs="Times New Roman"/>
          <w:color w:val="000000" w:themeColor="text1"/>
          <w:sz w:val="24"/>
          <w:szCs w:val="24"/>
        </w:rPr>
        <w:t xml:space="preserve"> rely on cerebral blood flow (CBF)</w:t>
      </w:r>
      <w:r w:rsidR="00660518">
        <w:rPr>
          <w:rFonts w:ascii="Times New Roman" w:eastAsia="Times New Roman" w:hAnsi="Times New Roman" w:cs="Times New Roman"/>
          <w:color w:val="000000" w:themeColor="text1"/>
          <w:sz w:val="24"/>
          <w:szCs w:val="24"/>
        </w:rPr>
        <w:t xml:space="preserve"> </w:t>
      </w:r>
      <w:r w:rsidR="00215B8E">
        <w:rPr>
          <w:rFonts w:ascii="Times New Roman" w:eastAsia="Times New Roman" w:hAnsi="Times New Roman" w:cs="Times New Roman"/>
          <w:color w:val="000000" w:themeColor="text1"/>
          <w:sz w:val="24"/>
          <w:szCs w:val="24"/>
        </w:rPr>
        <w:t>for sustained neuronal metabolism</w:t>
      </w:r>
      <w:r w:rsidR="00BB6ECA">
        <w:rPr>
          <w:rFonts w:ascii="Times New Roman" w:eastAsia="Times New Roman" w:hAnsi="Times New Roman" w:cs="Times New Roman"/>
          <w:color w:val="000000" w:themeColor="text1"/>
          <w:sz w:val="24"/>
          <w:szCs w:val="24"/>
        </w:rPr>
        <w:t xml:space="preserve"> (Tarumi et al., 2018)</w:t>
      </w:r>
      <w:r w:rsidR="00215B8E">
        <w:rPr>
          <w:rFonts w:ascii="Times New Roman" w:eastAsia="Times New Roman" w:hAnsi="Times New Roman" w:cs="Times New Roman"/>
          <w:color w:val="000000" w:themeColor="text1"/>
          <w:sz w:val="24"/>
          <w:szCs w:val="24"/>
        </w:rPr>
        <w:t xml:space="preserve">. </w:t>
      </w:r>
      <w:r w:rsidR="00463923">
        <w:rPr>
          <w:rFonts w:ascii="Times New Roman" w:eastAsia="Times New Roman" w:hAnsi="Times New Roman" w:cs="Times New Roman"/>
          <w:color w:val="000000" w:themeColor="text1"/>
          <w:sz w:val="24"/>
          <w:szCs w:val="24"/>
        </w:rPr>
        <w:t>A</w:t>
      </w:r>
      <w:r w:rsidR="002F265E">
        <w:rPr>
          <w:rFonts w:ascii="Times New Roman" w:eastAsia="Times New Roman" w:hAnsi="Times New Roman" w:cs="Times New Roman"/>
          <w:color w:val="000000" w:themeColor="text1"/>
          <w:sz w:val="24"/>
          <w:szCs w:val="24"/>
        </w:rPr>
        <w:t xml:space="preserve"> constant supply of blood flow is required to maintain homeostatic conditions</w:t>
      </w:r>
      <w:r w:rsidR="007F1B54">
        <w:rPr>
          <w:rFonts w:ascii="Times New Roman" w:eastAsia="Times New Roman" w:hAnsi="Times New Roman" w:cs="Times New Roman"/>
          <w:color w:val="000000" w:themeColor="text1"/>
          <w:sz w:val="24"/>
          <w:szCs w:val="24"/>
        </w:rPr>
        <w:t xml:space="preserve"> regardless </w:t>
      </w:r>
      <w:r w:rsidR="000D605F">
        <w:rPr>
          <w:rFonts w:ascii="Times New Roman" w:eastAsia="Times New Roman" w:hAnsi="Times New Roman" w:cs="Times New Roman"/>
          <w:color w:val="000000" w:themeColor="text1"/>
          <w:sz w:val="24"/>
          <w:szCs w:val="24"/>
        </w:rPr>
        <w:t>of</w:t>
      </w:r>
      <w:r w:rsidR="007F1B54">
        <w:rPr>
          <w:rFonts w:ascii="Times New Roman" w:eastAsia="Times New Roman" w:hAnsi="Times New Roman" w:cs="Times New Roman"/>
          <w:color w:val="000000" w:themeColor="text1"/>
          <w:sz w:val="24"/>
          <w:szCs w:val="24"/>
        </w:rPr>
        <w:t xml:space="preserve"> </w:t>
      </w:r>
      <w:r w:rsidR="00293276">
        <w:rPr>
          <w:rFonts w:ascii="Times New Roman" w:eastAsia="Times New Roman" w:hAnsi="Times New Roman" w:cs="Times New Roman"/>
          <w:color w:val="000000" w:themeColor="text1"/>
          <w:sz w:val="24"/>
          <w:szCs w:val="24"/>
        </w:rPr>
        <w:t xml:space="preserve">exogenous conditions, </w:t>
      </w:r>
      <w:proofErr w:type="gramStart"/>
      <w:r w:rsidR="00293276">
        <w:rPr>
          <w:rFonts w:ascii="Times New Roman" w:eastAsia="Times New Roman" w:hAnsi="Times New Roman" w:cs="Times New Roman"/>
          <w:color w:val="000000" w:themeColor="text1"/>
          <w:sz w:val="24"/>
          <w:szCs w:val="24"/>
        </w:rPr>
        <w:t>in order to</w:t>
      </w:r>
      <w:proofErr w:type="gramEnd"/>
      <w:r w:rsidR="00293276">
        <w:rPr>
          <w:rFonts w:ascii="Times New Roman" w:eastAsia="Times New Roman" w:hAnsi="Times New Roman" w:cs="Times New Roman"/>
          <w:color w:val="000000" w:themeColor="text1"/>
          <w:sz w:val="24"/>
          <w:szCs w:val="24"/>
        </w:rPr>
        <w:t xml:space="preserve"> avoid neurological damage, ischemic stroke, and possible death</w:t>
      </w:r>
      <w:r w:rsidR="0099057F">
        <w:rPr>
          <w:rFonts w:ascii="Times New Roman" w:eastAsia="Times New Roman" w:hAnsi="Times New Roman" w:cs="Times New Roman"/>
          <w:color w:val="000000" w:themeColor="text1"/>
          <w:sz w:val="24"/>
          <w:szCs w:val="24"/>
        </w:rPr>
        <w:t xml:space="preserve"> (Xing et al., 2017). </w:t>
      </w:r>
      <w:r w:rsidR="002746BF">
        <w:rPr>
          <w:rFonts w:ascii="Times New Roman" w:eastAsia="Times New Roman" w:hAnsi="Times New Roman" w:cs="Times New Roman"/>
          <w:color w:val="000000" w:themeColor="text1"/>
          <w:sz w:val="24"/>
          <w:szCs w:val="24"/>
        </w:rPr>
        <w:t>I</w:t>
      </w:r>
      <w:r w:rsidR="005C3C5A">
        <w:rPr>
          <w:rFonts w:ascii="Times New Roman" w:eastAsia="Times New Roman" w:hAnsi="Times New Roman" w:cs="Times New Roman"/>
          <w:color w:val="000000" w:themeColor="text1"/>
          <w:sz w:val="24"/>
          <w:szCs w:val="24"/>
        </w:rPr>
        <w:t xml:space="preserve">n the United States, </w:t>
      </w:r>
      <w:r w:rsidR="002746BF">
        <w:rPr>
          <w:rFonts w:ascii="Times New Roman" w:eastAsia="Times New Roman" w:hAnsi="Times New Roman" w:cs="Times New Roman"/>
          <w:color w:val="000000" w:themeColor="text1"/>
          <w:sz w:val="24"/>
          <w:szCs w:val="24"/>
        </w:rPr>
        <w:t xml:space="preserve">the lifetime risk of stroke has increase by &gt;8.5% in the last 30 years, </w:t>
      </w:r>
      <w:r w:rsidR="005C3C5A">
        <w:rPr>
          <w:rFonts w:ascii="Times New Roman" w:eastAsia="Times New Roman" w:hAnsi="Times New Roman" w:cs="Times New Roman"/>
          <w:color w:val="000000" w:themeColor="text1"/>
          <w:sz w:val="24"/>
          <w:szCs w:val="24"/>
        </w:rPr>
        <w:t xml:space="preserve">87% of </w:t>
      </w:r>
      <w:r w:rsidR="0070213E">
        <w:rPr>
          <w:rFonts w:ascii="Times New Roman" w:eastAsia="Times New Roman" w:hAnsi="Times New Roman" w:cs="Times New Roman"/>
          <w:color w:val="000000" w:themeColor="text1"/>
          <w:sz w:val="24"/>
          <w:szCs w:val="24"/>
        </w:rPr>
        <w:t xml:space="preserve">which </w:t>
      </w:r>
      <w:r w:rsidR="005C3C5A">
        <w:rPr>
          <w:rFonts w:ascii="Times New Roman" w:eastAsia="Times New Roman" w:hAnsi="Times New Roman" w:cs="Times New Roman"/>
          <w:color w:val="000000" w:themeColor="text1"/>
          <w:sz w:val="24"/>
          <w:szCs w:val="24"/>
        </w:rPr>
        <w:t>are considered ischemic</w:t>
      </w:r>
      <w:r w:rsidR="0070213E">
        <w:rPr>
          <w:rFonts w:ascii="Times New Roman" w:eastAsia="Times New Roman" w:hAnsi="Times New Roman" w:cs="Times New Roman"/>
          <w:color w:val="000000" w:themeColor="text1"/>
          <w:sz w:val="24"/>
          <w:szCs w:val="24"/>
        </w:rPr>
        <w:t xml:space="preserve"> </w:t>
      </w:r>
      <w:r w:rsidR="005C3C5A">
        <w:rPr>
          <w:rFonts w:ascii="Times New Roman" w:eastAsia="Times New Roman" w:hAnsi="Times New Roman" w:cs="Times New Roman"/>
          <w:color w:val="000000" w:themeColor="text1"/>
          <w:sz w:val="24"/>
          <w:szCs w:val="24"/>
        </w:rPr>
        <w:t xml:space="preserve">(Tsao et al., 2022). </w:t>
      </w:r>
      <w:r w:rsidR="004C49B1">
        <w:rPr>
          <w:rFonts w:ascii="Times New Roman" w:eastAsia="Times New Roman" w:hAnsi="Times New Roman" w:cs="Times New Roman"/>
          <w:color w:val="000000" w:themeColor="text1"/>
          <w:sz w:val="24"/>
          <w:szCs w:val="24"/>
        </w:rPr>
        <w:t xml:space="preserve">Since reliance on CBF is </w:t>
      </w:r>
      <w:r w:rsidR="004770D3">
        <w:rPr>
          <w:rFonts w:ascii="Times New Roman" w:eastAsia="Times New Roman" w:hAnsi="Times New Roman" w:cs="Times New Roman"/>
          <w:color w:val="000000" w:themeColor="text1"/>
          <w:sz w:val="24"/>
          <w:szCs w:val="24"/>
        </w:rPr>
        <w:t>crucial for</w:t>
      </w:r>
      <w:r w:rsidR="004C49B1">
        <w:rPr>
          <w:rFonts w:ascii="Times New Roman" w:eastAsia="Times New Roman" w:hAnsi="Times New Roman" w:cs="Times New Roman"/>
          <w:color w:val="000000" w:themeColor="text1"/>
          <w:sz w:val="24"/>
          <w:szCs w:val="24"/>
        </w:rPr>
        <w:t xml:space="preserve"> </w:t>
      </w:r>
      <w:r w:rsidR="00EC0DAE">
        <w:rPr>
          <w:rFonts w:ascii="Times New Roman" w:eastAsia="Times New Roman" w:hAnsi="Times New Roman" w:cs="Times New Roman"/>
          <w:color w:val="000000" w:themeColor="text1"/>
          <w:sz w:val="24"/>
          <w:szCs w:val="24"/>
        </w:rPr>
        <w:t xml:space="preserve">the </w:t>
      </w:r>
      <w:r w:rsidR="004C49B1">
        <w:rPr>
          <w:rFonts w:ascii="Times New Roman" w:eastAsia="Times New Roman" w:hAnsi="Times New Roman" w:cs="Times New Roman"/>
          <w:color w:val="000000" w:themeColor="text1"/>
          <w:sz w:val="24"/>
          <w:szCs w:val="24"/>
        </w:rPr>
        <w:t>maint</w:t>
      </w:r>
      <w:r w:rsidR="00EC0DAE">
        <w:rPr>
          <w:rFonts w:ascii="Times New Roman" w:eastAsia="Times New Roman" w:hAnsi="Times New Roman" w:cs="Times New Roman"/>
          <w:color w:val="000000" w:themeColor="text1"/>
          <w:sz w:val="24"/>
          <w:szCs w:val="24"/>
        </w:rPr>
        <w:t>enance</w:t>
      </w:r>
      <w:r w:rsidR="004C49B1">
        <w:rPr>
          <w:rFonts w:ascii="Times New Roman" w:eastAsia="Times New Roman" w:hAnsi="Times New Roman" w:cs="Times New Roman"/>
          <w:color w:val="000000" w:themeColor="text1"/>
          <w:sz w:val="24"/>
          <w:szCs w:val="24"/>
        </w:rPr>
        <w:t xml:space="preserve"> </w:t>
      </w:r>
      <w:r w:rsidR="00EC0DAE">
        <w:rPr>
          <w:rFonts w:ascii="Times New Roman" w:eastAsia="Times New Roman" w:hAnsi="Times New Roman" w:cs="Times New Roman"/>
          <w:color w:val="000000" w:themeColor="text1"/>
          <w:sz w:val="24"/>
          <w:szCs w:val="24"/>
        </w:rPr>
        <w:t xml:space="preserve">of </w:t>
      </w:r>
      <w:r w:rsidR="004C49B1">
        <w:rPr>
          <w:rFonts w:ascii="Times New Roman" w:eastAsia="Times New Roman" w:hAnsi="Times New Roman" w:cs="Times New Roman"/>
          <w:color w:val="000000" w:themeColor="text1"/>
          <w:sz w:val="24"/>
          <w:szCs w:val="24"/>
        </w:rPr>
        <w:t xml:space="preserve">homeostatic conditions, </w:t>
      </w:r>
      <w:r w:rsidR="00744D2E">
        <w:rPr>
          <w:rFonts w:ascii="Times New Roman" w:eastAsia="Times New Roman" w:hAnsi="Times New Roman" w:cs="Times New Roman"/>
          <w:color w:val="000000" w:themeColor="text1"/>
          <w:sz w:val="24"/>
          <w:szCs w:val="24"/>
        </w:rPr>
        <w:t xml:space="preserve">proper cerebrovascular function is required </w:t>
      </w:r>
      <w:r w:rsidR="002323A2">
        <w:rPr>
          <w:rFonts w:ascii="Times New Roman" w:eastAsia="Times New Roman" w:hAnsi="Times New Roman" w:cs="Times New Roman"/>
          <w:color w:val="000000" w:themeColor="text1"/>
          <w:sz w:val="24"/>
          <w:szCs w:val="24"/>
        </w:rPr>
        <w:t xml:space="preserve">to avoid disruption of </w:t>
      </w:r>
      <w:r w:rsidR="00972006">
        <w:rPr>
          <w:rFonts w:ascii="Times New Roman" w:eastAsia="Times New Roman" w:hAnsi="Times New Roman" w:cs="Times New Roman"/>
          <w:color w:val="000000" w:themeColor="text1"/>
          <w:sz w:val="24"/>
          <w:szCs w:val="24"/>
        </w:rPr>
        <w:t xml:space="preserve">neuronal homeostasis and to avoid neurological damage and </w:t>
      </w:r>
      <w:r w:rsidR="00AC2376">
        <w:rPr>
          <w:rFonts w:ascii="Times New Roman" w:eastAsia="Times New Roman" w:hAnsi="Times New Roman" w:cs="Times New Roman"/>
          <w:color w:val="000000" w:themeColor="text1"/>
          <w:sz w:val="24"/>
          <w:szCs w:val="24"/>
        </w:rPr>
        <w:t>death.</w:t>
      </w:r>
      <w:r w:rsidR="00293276">
        <w:rPr>
          <w:rFonts w:ascii="Times New Roman" w:eastAsia="Times New Roman" w:hAnsi="Times New Roman" w:cs="Times New Roman"/>
          <w:color w:val="000000" w:themeColor="text1"/>
          <w:sz w:val="24"/>
          <w:szCs w:val="24"/>
        </w:rPr>
        <w:t xml:space="preserve"> </w:t>
      </w:r>
    </w:p>
    <w:p w14:paraId="4A4CA3CA" w14:textId="4AE25017" w:rsidR="00FB7F25" w:rsidRDefault="00FB7F25" w:rsidP="00672A84">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C15329">
        <w:rPr>
          <w:rFonts w:ascii="Times New Roman" w:eastAsia="Times New Roman" w:hAnsi="Times New Roman" w:cs="Times New Roman"/>
          <w:color w:val="000000" w:themeColor="text1"/>
          <w:sz w:val="24"/>
          <w:szCs w:val="24"/>
        </w:rPr>
        <w:t xml:space="preserve">In daily life, humans experience numerous conditions that call for the redistribution of </w:t>
      </w:r>
      <w:r w:rsidR="00D279F0">
        <w:rPr>
          <w:rFonts w:ascii="Times New Roman" w:eastAsia="Times New Roman" w:hAnsi="Times New Roman" w:cs="Times New Roman"/>
          <w:color w:val="000000" w:themeColor="text1"/>
          <w:sz w:val="24"/>
          <w:szCs w:val="24"/>
        </w:rPr>
        <w:t xml:space="preserve">blood </w:t>
      </w:r>
      <w:r w:rsidR="00C15329">
        <w:rPr>
          <w:rFonts w:ascii="Times New Roman" w:eastAsia="Times New Roman" w:hAnsi="Times New Roman" w:cs="Times New Roman"/>
          <w:color w:val="000000" w:themeColor="text1"/>
          <w:sz w:val="24"/>
          <w:szCs w:val="24"/>
        </w:rPr>
        <w:t xml:space="preserve">flow </w:t>
      </w:r>
      <w:r w:rsidR="00381D47">
        <w:rPr>
          <w:rFonts w:ascii="Times New Roman" w:eastAsia="Times New Roman" w:hAnsi="Times New Roman" w:cs="Times New Roman"/>
          <w:color w:val="000000" w:themeColor="text1"/>
          <w:sz w:val="24"/>
          <w:szCs w:val="24"/>
        </w:rPr>
        <w:t>throughout</w:t>
      </w:r>
      <w:r w:rsidR="00C15329">
        <w:rPr>
          <w:rFonts w:ascii="Times New Roman" w:eastAsia="Times New Roman" w:hAnsi="Times New Roman" w:cs="Times New Roman"/>
          <w:color w:val="000000" w:themeColor="text1"/>
          <w:sz w:val="24"/>
          <w:szCs w:val="24"/>
        </w:rPr>
        <w:t xml:space="preserve"> the body</w:t>
      </w:r>
      <w:r w:rsidR="00544EBA">
        <w:rPr>
          <w:rFonts w:ascii="Times New Roman" w:eastAsia="Times New Roman" w:hAnsi="Times New Roman" w:cs="Times New Roman"/>
          <w:color w:val="000000" w:themeColor="text1"/>
          <w:sz w:val="24"/>
          <w:szCs w:val="24"/>
        </w:rPr>
        <w:t xml:space="preserve">. Simultaneously, because of the </w:t>
      </w:r>
      <w:r w:rsidR="00612652">
        <w:rPr>
          <w:rFonts w:ascii="Times New Roman" w:eastAsia="Times New Roman" w:hAnsi="Times New Roman" w:cs="Times New Roman"/>
          <w:color w:val="000000" w:themeColor="text1"/>
          <w:sz w:val="24"/>
          <w:szCs w:val="24"/>
        </w:rPr>
        <w:t xml:space="preserve">brain’s </w:t>
      </w:r>
      <w:r w:rsidR="00544EBA">
        <w:rPr>
          <w:rFonts w:ascii="Times New Roman" w:eastAsia="Times New Roman" w:hAnsi="Times New Roman" w:cs="Times New Roman"/>
          <w:color w:val="000000" w:themeColor="text1"/>
          <w:sz w:val="24"/>
          <w:szCs w:val="24"/>
        </w:rPr>
        <w:t>high metabolic demand</w:t>
      </w:r>
      <w:r w:rsidR="000D285F">
        <w:rPr>
          <w:rFonts w:ascii="Times New Roman" w:eastAsia="Times New Roman" w:hAnsi="Times New Roman" w:cs="Times New Roman"/>
          <w:color w:val="000000" w:themeColor="text1"/>
          <w:sz w:val="24"/>
          <w:szCs w:val="24"/>
        </w:rPr>
        <w:t xml:space="preserve"> </w:t>
      </w:r>
      <w:r w:rsidR="0011213B">
        <w:rPr>
          <w:rFonts w:ascii="Times New Roman" w:eastAsia="Times New Roman" w:hAnsi="Times New Roman" w:cs="Times New Roman"/>
          <w:color w:val="000000" w:themeColor="text1"/>
          <w:sz w:val="24"/>
          <w:szCs w:val="24"/>
        </w:rPr>
        <w:t xml:space="preserve">cerebral blood </w:t>
      </w:r>
      <w:r w:rsidR="00544EBA">
        <w:rPr>
          <w:rFonts w:ascii="Times New Roman" w:eastAsia="Times New Roman" w:hAnsi="Times New Roman" w:cs="Times New Roman"/>
          <w:color w:val="000000" w:themeColor="text1"/>
          <w:sz w:val="24"/>
          <w:szCs w:val="24"/>
        </w:rPr>
        <w:t>flow must remain constant</w:t>
      </w:r>
      <w:r w:rsidR="00EC45E3">
        <w:rPr>
          <w:rFonts w:ascii="Times New Roman" w:eastAsia="Times New Roman" w:hAnsi="Times New Roman" w:cs="Times New Roman"/>
          <w:color w:val="000000" w:themeColor="text1"/>
          <w:sz w:val="24"/>
          <w:szCs w:val="24"/>
        </w:rPr>
        <w:t xml:space="preserve"> not matter the </w:t>
      </w:r>
      <w:r w:rsidR="00CD5DE1">
        <w:rPr>
          <w:rFonts w:ascii="Times New Roman" w:eastAsia="Times New Roman" w:hAnsi="Times New Roman" w:cs="Times New Roman"/>
          <w:color w:val="000000" w:themeColor="text1"/>
          <w:sz w:val="24"/>
          <w:szCs w:val="24"/>
        </w:rPr>
        <w:t>metabolic demand of other tissues</w:t>
      </w:r>
      <w:r w:rsidR="00BE1F14">
        <w:rPr>
          <w:rFonts w:ascii="Times New Roman" w:eastAsia="Times New Roman" w:hAnsi="Times New Roman" w:cs="Times New Roman"/>
          <w:color w:val="000000" w:themeColor="text1"/>
          <w:sz w:val="24"/>
          <w:szCs w:val="24"/>
        </w:rPr>
        <w:t xml:space="preserve"> of the external </w:t>
      </w:r>
      <w:r w:rsidR="0018209A">
        <w:rPr>
          <w:rFonts w:ascii="Times New Roman" w:eastAsia="Times New Roman" w:hAnsi="Times New Roman" w:cs="Times New Roman"/>
          <w:color w:val="000000" w:themeColor="text1"/>
          <w:sz w:val="24"/>
          <w:szCs w:val="24"/>
        </w:rPr>
        <w:t>environment</w:t>
      </w:r>
      <w:r w:rsidR="00544EBA">
        <w:rPr>
          <w:rFonts w:ascii="Times New Roman" w:eastAsia="Times New Roman" w:hAnsi="Times New Roman" w:cs="Times New Roman"/>
          <w:color w:val="000000" w:themeColor="text1"/>
          <w:sz w:val="24"/>
          <w:szCs w:val="24"/>
        </w:rPr>
        <w:t xml:space="preserve">. </w:t>
      </w:r>
      <w:r w:rsidR="00671C8F">
        <w:rPr>
          <w:rFonts w:ascii="Times New Roman" w:eastAsia="Times New Roman" w:hAnsi="Times New Roman" w:cs="Times New Roman"/>
          <w:color w:val="000000" w:themeColor="text1"/>
          <w:sz w:val="24"/>
          <w:szCs w:val="24"/>
        </w:rPr>
        <w:t xml:space="preserve">Cerebrovascular reactivity (CVR) </w:t>
      </w:r>
      <w:r w:rsidR="00F62810">
        <w:rPr>
          <w:rFonts w:ascii="Times New Roman" w:eastAsia="Times New Roman" w:hAnsi="Times New Roman" w:cs="Times New Roman"/>
          <w:color w:val="000000" w:themeColor="text1"/>
          <w:sz w:val="24"/>
          <w:szCs w:val="24"/>
        </w:rPr>
        <w:t xml:space="preserve">represents the ability of </w:t>
      </w:r>
      <w:r w:rsidR="00BF2F81">
        <w:rPr>
          <w:rFonts w:ascii="Times New Roman" w:eastAsia="Times New Roman" w:hAnsi="Times New Roman" w:cs="Times New Roman"/>
          <w:color w:val="000000" w:themeColor="text1"/>
          <w:sz w:val="24"/>
          <w:szCs w:val="24"/>
        </w:rPr>
        <w:t xml:space="preserve">cerebral </w:t>
      </w:r>
      <w:r w:rsidR="00F62810">
        <w:rPr>
          <w:rFonts w:ascii="Times New Roman" w:eastAsia="Times New Roman" w:hAnsi="Times New Roman" w:cs="Times New Roman"/>
          <w:color w:val="000000" w:themeColor="text1"/>
          <w:sz w:val="24"/>
          <w:szCs w:val="24"/>
        </w:rPr>
        <w:t>vessel</w:t>
      </w:r>
      <w:r w:rsidR="00BF2F81">
        <w:rPr>
          <w:rFonts w:ascii="Times New Roman" w:eastAsia="Times New Roman" w:hAnsi="Times New Roman" w:cs="Times New Roman"/>
          <w:color w:val="000000" w:themeColor="text1"/>
          <w:sz w:val="24"/>
          <w:szCs w:val="24"/>
        </w:rPr>
        <w:t>s</w:t>
      </w:r>
      <w:r w:rsidR="00F62810">
        <w:rPr>
          <w:rFonts w:ascii="Times New Roman" w:eastAsia="Times New Roman" w:hAnsi="Times New Roman" w:cs="Times New Roman"/>
          <w:color w:val="000000" w:themeColor="text1"/>
          <w:sz w:val="24"/>
          <w:szCs w:val="24"/>
        </w:rPr>
        <w:t xml:space="preserve"> to dilate in response to increased tissue demand</w:t>
      </w:r>
      <w:r w:rsidR="00301A04">
        <w:rPr>
          <w:rFonts w:ascii="Times New Roman" w:eastAsia="Times New Roman" w:hAnsi="Times New Roman" w:cs="Times New Roman"/>
          <w:color w:val="000000" w:themeColor="text1"/>
          <w:sz w:val="24"/>
          <w:szCs w:val="24"/>
        </w:rPr>
        <w:t xml:space="preserve"> and is expressed as </w:t>
      </w:r>
      <w:r w:rsidR="0085202E">
        <w:rPr>
          <w:rFonts w:ascii="Times New Roman" w:eastAsia="Times New Roman" w:hAnsi="Times New Roman" w:cs="Times New Roman"/>
          <w:color w:val="000000" w:themeColor="text1"/>
          <w:sz w:val="24"/>
          <w:szCs w:val="24"/>
        </w:rPr>
        <w:t>the magnitude of flow response</w:t>
      </w:r>
      <w:r w:rsidR="00FD0011">
        <w:rPr>
          <w:rFonts w:ascii="Times New Roman" w:eastAsia="Times New Roman" w:hAnsi="Times New Roman" w:cs="Times New Roman"/>
          <w:color w:val="000000" w:themeColor="text1"/>
          <w:sz w:val="24"/>
          <w:szCs w:val="24"/>
        </w:rPr>
        <w:t xml:space="preserve"> (∆</w:t>
      </w:r>
      <w:r w:rsidR="0096373F">
        <w:rPr>
          <w:rFonts w:ascii="Times New Roman" w:eastAsia="Times New Roman" w:hAnsi="Times New Roman" w:cs="Times New Roman"/>
          <w:color w:val="000000" w:themeColor="text1"/>
          <w:sz w:val="24"/>
          <w:szCs w:val="24"/>
        </w:rPr>
        <w:t>CBF)</w:t>
      </w:r>
      <w:r w:rsidR="00C72A4A">
        <w:rPr>
          <w:rFonts w:ascii="Times New Roman" w:eastAsia="Times New Roman" w:hAnsi="Times New Roman" w:cs="Times New Roman"/>
          <w:color w:val="000000" w:themeColor="text1"/>
          <w:sz w:val="24"/>
          <w:szCs w:val="24"/>
        </w:rPr>
        <w:t xml:space="preserve"> per unit change in arterial CO</w:t>
      </w:r>
      <w:r w:rsidR="00C72A4A">
        <w:rPr>
          <w:rFonts w:ascii="Times New Roman" w:eastAsia="Times New Roman" w:hAnsi="Times New Roman" w:cs="Times New Roman"/>
          <w:color w:val="000000" w:themeColor="text1"/>
          <w:sz w:val="24"/>
          <w:szCs w:val="24"/>
          <w:vertAlign w:val="subscript"/>
        </w:rPr>
        <w:t xml:space="preserve">2 </w:t>
      </w:r>
      <w:r w:rsidR="00FD0011">
        <w:rPr>
          <w:rFonts w:ascii="Times New Roman" w:eastAsia="Times New Roman" w:hAnsi="Times New Roman" w:cs="Times New Roman"/>
          <w:color w:val="000000" w:themeColor="text1"/>
          <w:sz w:val="24"/>
          <w:szCs w:val="24"/>
        </w:rPr>
        <w:t>(∆P</w:t>
      </w:r>
      <w:r w:rsidR="00FD0011">
        <w:rPr>
          <w:rFonts w:ascii="Times New Roman" w:eastAsia="Times New Roman" w:hAnsi="Times New Roman" w:cs="Times New Roman"/>
          <w:color w:val="000000" w:themeColor="text1"/>
          <w:sz w:val="24"/>
          <w:szCs w:val="24"/>
          <w:vertAlign w:val="subscript"/>
        </w:rPr>
        <w:t>aCO2</w:t>
      </w:r>
      <w:r w:rsidR="0096373F">
        <w:rPr>
          <w:rFonts w:ascii="Times New Roman" w:eastAsia="Times New Roman" w:hAnsi="Times New Roman" w:cs="Times New Roman"/>
          <w:color w:val="000000" w:themeColor="text1"/>
          <w:sz w:val="24"/>
          <w:szCs w:val="24"/>
        </w:rPr>
        <w:t xml:space="preserve">, </w:t>
      </w:r>
      <w:r w:rsidR="00C72A4A">
        <w:rPr>
          <w:rFonts w:ascii="Times New Roman" w:eastAsia="Times New Roman" w:hAnsi="Times New Roman" w:cs="Times New Roman"/>
          <w:color w:val="000000" w:themeColor="text1"/>
          <w:sz w:val="24"/>
          <w:szCs w:val="24"/>
        </w:rPr>
        <w:t>Carr et al., 2021).</w:t>
      </w:r>
      <w:r w:rsidR="00722F00">
        <w:rPr>
          <w:rFonts w:ascii="Times New Roman" w:eastAsia="Times New Roman" w:hAnsi="Times New Roman" w:cs="Times New Roman"/>
          <w:color w:val="000000" w:themeColor="text1"/>
          <w:sz w:val="24"/>
          <w:szCs w:val="24"/>
        </w:rPr>
        <w:t xml:space="preserve"> </w:t>
      </w:r>
      <w:r w:rsidR="00200FEE">
        <w:rPr>
          <w:rFonts w:ascii="Times New Roman" w:eastAsia="Times New Roman" w:hAnsi="Times New Roman" w:cs="Times New Roman"/>
          <w:color w:val="000000" w:themeColor="text1"/>
          <w:sz w:val="24"/>
          <w:szCs w:val="24"/>
        </w:rPr>
        <w:t xml:space="preserve">To be clear, cerebral flow (CBF) </w:t>
      </w:r>
      <w:proofErr w:type="gramStart"/>
      <w:r w:rsidR="00200FEE">
        <w:rPr>
          <w:rFonts w:ascii="Times New Roman" w:eastAsia="Times New Roman" w:hAnsi="Times New Roman" w:cs="Times New Roman"/>
          <w:color w:val="000000" w:themeColor="text1"/>
          <w:sz w:val="24"/>
          <w:szCs w:val="24"/>
        </w:rPr>
        <w:t>if</w:t>
      </w:r>
      <w:proofErr w:type="gramEnd"/>
      <w:r w:rsidR="00200FEE">
        <w:rPr>
          <w:rFonts w:ascii="Times New Roman" w:eastAsia="Times New Roman" w:hAnsi="Times New Roman" w:cs="Times New Roman"/>
          <w:color w:val="000000" w:themeColor="text1"/>
          <w:sz w:val="24"/>
          <w:szCs w:val="24"/>
        </w:rPr>
        <w:t xml:space="preserve"> the total amount of blood traveling through a cerebral artery, while cerebral vascular reactivity (CVR) is the vessel’s ability to respond to a stimulus and dilate or constrict. </w:t>
      </w:r>
      <w:r w:rsidR="0096373F">
        <w:rPr>
          <w:rFonts w:ascii="Times New Roman" w:eastAsia="Times New Roman" w:hAnsi="Times New Roman" w:cs="Times New Roman"/>
          <w:color w:val="000000" w:themeColor="text1"/>
          <w:sz w:val="24"/>
          <w:szCs w:val="24"/>
        </w:rPr>
        <w:t xml:space="preserve">While </w:t>
      </w:r>
      <w:r w:rsidR="00803139">
        <w:rPr>
          <w:rFonts w:ascii="Times New Roman" w:eastAsia="Times New Roman" w:hAnsi="Times New Roman" w:cs="Times New Roman"/>
          <w:color w:val="000000" w:themeColor="text1"/>
          <w:sz w:val="24"/>
          <w:szCs w:val="24"/>
        </w:rPr>
        <w:t>the arterial concentration of CO</w:t>
      </w:r>
      <w:r w:rsidR="00803139">
        <w:rPr>
          <w:rFonts w:ascii="Times New Roman" w:eastAsia="Times New Roman" w:hAnsi="Times New Roman" w:cs="Times New Roman"/>
          <w:color w:val="000000" w:themeColor="text1"/>
          <w:sz w:val="24"/>
          <w:szCs w:val="24"/>
          <w:vertAlign w:val="subscript"/>
        </w:rPr>
        <w:t>2</w:t>
      </w:r>
      <w:r w:rsidR="00E71934">
        <w:rPr>
          <w:rFonts w:ascii="Times New Roman" w:eastAsia="Times New Roman" w:hAnsi="Times New Roman" w:cs="Times New Roman"/>
          <w:color w:val="000000" w:themeColor="text1"/>
          <w:sz w:val="24"/>
          <w:szCs w:val="24"/>
        </w:rPr>
        <w:t>, or</w:t>
      </w:r>
      <w:r w:rsidR="00803139">
        <w:rPr>
          <w:rFonts w:ascii="Times New Roman" w:eastAsia="Times New Roman" w:hAnsi="Times New Roman" w:cs="Times New Roman"/>
          <w:color w:val="000000" w:themeColor="text1"/>
          <w:sz w:val="24"/>
          <w:szCs w:val="24"/>
        </w:rPr>
        <w:t xml:space="preserve"> </w:t>
      </w:r>
      <w:r w:rsidR="0096373F" w:rsidRPr="0096373F">
        <w:rPr>
          <w:rFonts w:ascii="Times New Roman" w:eastAsia="Times New Roman" w:hAnsi="Times New Roman" w:cs="Times New Roman"/>
          <w:color w:val="000000" w:themeColor="text1"/>
          <w:sz w:val="24"/>
          <w:szCs w:val="24"/>
        </w:rPr>
        <w:t>PaCO</w:t>
      </w:r>
      <w:r w:rsidR="0096373F">
        <w:rPr>
          <w:rFonts w:ascii="Times New Roman" w:eastAsia="Times New Roman" w:hAnsi="Times New Roman" w:cs="Times New Roman"/>
          <w:color w:val="000000" w:themeColor="text1"/>
          <w:sz w:val="24"/>
          <w:szCs w:val="24"/>
          <w:vertAlign w:val="subscript"/>
        </w:rPr>
        <w:t>2</w:t>
      </w:r>
      <w:r w:rsidR="00E71934">
        <w:rPr>
          <w:rFonts w:ascii="Times New Roman" w:eastAsia="Times New Roman" w:hAnsi="Times New Roman" w:cs="Times New Roman"/>
          <w:color w:val="000000" w:themeColor="text1"/>
          <w:sz w:val="24"/>
          <w:szCs w:val="24"/>
        </w:rPr>
        <w:t>,</w:t>
      </w:r>
      <w:r w:rsidR="0096373F">
        <w:rPr>
          <w:rFonts w:ascii="Times New Roman" w:eastAsia="Times New Roman" w:hAnsi="Times New Roman" w:cs="Times New Roman"/>
          <w:color w:val="000000" w:themeColor="text1"/>
          <w:sz w:val="24"/>
          <w:szCs w:val="24"/>
        </w:rPr>
        <w:t xml:space="preserve"> does not directly influence CVR, </w:t>
      </w:r>
      <w:r w:rsidR="00E13AA6">
        <w:rPr>
          <w:rFonts w:ascii="Times New Roman" w:eastAsia="Times New Roman" w:hAnsi="Times New Roman" w:cs="Times New Roman"/>
          <w:color w:val="000000" w:themeColor="text1"/>
          <w:sz w:val="24"/>
          <w:szCs w:val="24"/>
        </w:rPr>
        <w:t>CO</w:t>
      </w:r>
      <w:r w:rsidR="00E13AA6">
        <w:rPr>
          <w:rFonts w:ascii="Times New Roman" w:eastAsia="Times New Roman" w:hAnsi="Times New Roman" w:cs="Times New Roman"/>
          <w:color w:val="000000" w:themeColor="text1"/>
          <w:sz w:val="24"/>
          <w:szCs w:val="24"/>
          <w:vertAlign w:val="subscript"/>
        </w:rPr>
        <w:t>2</w:t>
      </w:r>
      <w:r w:rsidR="00E13AA6">
        <w:rPr>
          <w:rFonts w:ascii="Times New Roman" w:eastAsia="Times New Roman" w:hAnsi="Times New Roman" w:cs="Times New Roman"/>
          <w:color w:val="000000" w:themeColor="text1"/>
          <w:sz w:val="24"/>
          <w:szCs w:val="24"/>
        </w:rPr>
        <w:t xml:space="preserve"> is able to rapidly diffuse across the blood</w:t>
      </w:r>
      <w:r w:rsidR="00090AFA">
        <w:rPr>
          <w:rFonts w:ascii="Times New Roman" w:eastAsia="Times New Roman" w:hAnsi="Times New Roman" w:cs="Times New Roman"/>
          <w:color w:val="000000" w:themeColor="text1"/>
          <w:sz w:val="24"/>
          <w:szCs w:val="24"/>
        </w:rPr>
        <w:t>-</w:t>
      </w:r>
      <w:r w:rsidR="00E13AA6">
        <w:rPr>
          <w:rFonts w:ascii="Times New Roman" w:eastAsia="Times New Roman" w:hAnsi="Times New Roman" w:cs="Times New Roman"/>
          <w:color w:val="000000" w:themeColor="text1"/>
          <w:sz w:val="24"/>
          <w:szCs w:val="24"/>
        </w:rPr>
        <w:t xml:space="preserve">brain barrier </w:t>
      </w:r>
      <w:r w:rsidR="001B1C7D">
        <w:rPr>
          <w:rFonts w:ascii="Times New Roman" w:eastAsia="Times New Roman" w:hAnsi="Times New Roman" w:cs="Times New Roman"/>
          <w:color w:val="000000" w:themeColor="text1"/>
          <w:sz w:val="24"/>
          <w:szCs w:val="24"/>
        </w:rPr>
        <w:t xml:space="preserve">and induce changes in </w:t>
      </w:r>
      <w:r w:rsidR="004025F3">
        <w:rPr>
          <w:rFonts w:ascii="Times New Roman" w:eastAsia="Times New Roman" w:hAnsi="Times New Roman" w:cs="Times New Roman"/>
          <w:color w:val="000000" w:themeColor="text1"/>
          <w:sz w:val="24"/>
          <w:szCs w:val="24"/>
        </w:rPr>
        <w:t xml:space="preserve">cerebrospinal fluid and interstitial fluid </w:t>
      </w:r>
      <w:r w:rsidR="00621A5E">
        <w:rPr>
          <w:rFonts w:ascii="Times New Roman" w:eastAsia="Times New Roman" w:hAnsi="Times New Roman" w:cs="Times New Roman"/>
          <w:color w:val="000000" w:themeColor="text1"/>
          <w:sz w:val="24"/>
          <w:szCs w:val="24"/>
        </w:rPr>
        <w:t>H</w:t>
      </w:r>
      <w:r w:rsidR="00621A5E">
        <w:rPr>
          <w:rFonts w:ascii="Times New Roman" w:eastAsia="Times New Roman" w:hAnsi="Times New Roman" w:cs="Times New Roman"/>
          <w:color w:val="000000" w:themeColor="text1"/>
          <w:sz w:val="24"/>
          <w:szCs w:val="24"/>
          <w:vertAlign w:val="superscript"/>
        </w:rPr>
        <w:t>+</w:t>
      </w:r>
      <w:r w:rsidR="00621A5E">
        <w:rPr>
          <w:rFonts w:ascii="Times New Roman" w:eastAsia="Times New Roman" w:hAnsi="Times New Roman" w:cs="Times New Roman"/>
          <w:color w:val="000000" w:themeColor="text1"/>
          <w:sz w:val="24"/>
          <w:szCs w:val="24"/>
        </w:rPr>
        <w:t xml:space="preserve"> concentration, resulting in alterations to smooth muscle tone and </w:t>
      </w:r>
      <w:r w:rsidR="00464D41">
        <w:rPr>
          <w:rFonts w:ascii="Times New Roman" w:eastAsia="Times New Roman" w:hAnsi="Times New Roman" w:cs="Times New Roman"/>
          <w:color w:val="000000" w:themeColor="text1"/>
          <w:sz w:val="24"/>
          <w:szCs w:val="24"/>
        </w:rPr>
        <w:t xml:space="preserve">thus </w:t>
      </w:r>
      <w:r w:rsidR="00DF0318">
        <w:rPr>
          <w:rFonts w:ascii="Times New Roman" w:eastAsia="Times New Roman" w:hAnsi="Times New Roman" w:cs="Times New Roman"/>
          <w:color w:val="000000" w:themeColor="text1"/>
          <w:sz w:val="24"/>
          <w:szCs w:val="24"/>
        </w:rPr>
        <w:t>significant cerebr</w:t>
      </w:r>
      <w:r w:rsidR="00171DD9">
        <w:rPr>
          <w:rFonts w:ascii="Times New Roman" w:eastAsia="Times New Roman" w:hAnsi="Times New Roman" w:cs="Times New Roman"/>
          <w:color w:val="000000" w:themeColor="text1"/>
          <w:sz w:val="24"/>
          <w:szCs w:val="24"/>
        </w:rPr>
        <w:t>ovascular</w:t>
      </w:r>
      <w:r w:rsidR="00DF0318">
        <w:rPr>
          <w:rFonts w:ascii="Times New Roman" w:eastAsia="Times New Roman" w:hAnsi="Times New Roman" w:cs="Times New Roman"/>
          <w:color w:val="000000" w:themeColor="text1"/>
          <w:sz w:val="24"/>
          <w:szCs w:val="24"/>
        </w:rPr>
        <w:t xml:space="preserve"> vasodilation, increasing </w:t>
      </w:r>
      <w:r w:rsidR="001354A0">
        <w:rPr>
          <w:rFonts w:ascii="Times New Roman" w:eastAsia="Times New Roman" w:hAnsi="Times New Roman" w:cs="Times New Roman"/>
          <w:color w:val="000000" w:themeColor="text1"/>
          <w:sz w:val="24"/>
          <w:szCs w:val="24"/>
        </w:rPr>
        <w:t xml:space="preserve">blood </w:t>
      </w:r>
      <w:r w:rsidR="00DF0318">
        <w:rPr>
          <w:rFonts w:ascii="Times New Roman" w:eastAsia="Times New Roman" w:hAnsi="Times New Roman" w:cs="Times New Roman"/>
          <w:color w:val="000000" w:themeColor="text1"/>
          <w:sz w:val="24"/>
          <w:szCs w:val="24"/>
        </w:rPr>
        <w:t>flow (</w:t>
      </w:r>
      <w:r w:rsidR="00F96E96">
        <w:rPr>
          <w:rFonts w:ascii="Times New Roman" w:eastAsia="Times New Roman" w:hAnsi="Times New Roman" w:cs="Times New Roman"/>
          <w:color w:val="000000" w:themeColor="text1"/>
          <w:sz w:val="24"/>
          <w:szCs w:val="24"/>
        </w:rPr>
        <w:t xml:space="preserve">Willie et al., </w:t>
      </w:r>
      <w:r w:rsidR="009E71A6">
        <w:rPr>
          <w:rFonts w:ascii="Times New Roman" w:eastAsia="Times New Roman" w:hAnsi="Times New Roman" w:cs="Times New Roman"/>
          <w:color w:val="000000" w:themeColor="text1"/>
          <w:sz w:val="24"/>
          <w:szCs w:val="24"/>
        </w:rPr>
        <w:t>2014</w:t>
      </w:r>
      <w:r w:rsidR="00FC0BAB">
        <w:rPr>
          <w:rFonts w:ascii="Times New Roman" w:eastAsia="Times New Roman" w:hAnsi="Times New Roman" w:cs="Times New Roman"/>
          <w:color w:val="000000" w:themeColor="text1"/>
          <w:sz w:val="24"/>
          <w:szCs w:val="24"/>
        </w:rPr>
        <w:t xml:space="preserve">; Hoiland et </w:t>
      </w:r>
      <w:r w:rsidR="00FC0BAB">
        <w:rPr>
          <w:rFonts w:ascii="Times New Roman" w:eastAsia="Times New Roman" w:hAnsi="Times New Roman" w:cs="Times New Roman"/>
          <w:color w:val="000000" w:themeColor="text1"/>
          <w:sz w:val="24"/>
          <w:szCs w:val="24"/>
        </w:rPr>
        <w:lastRenderedPageBreak/>
        <w:t>al., 2019</w:t>
      </w:r>
      <w:r w:rsidR="009E71A6">
        <w:rPr>
          <w:rFonts w:ascii="Times New Roman" w:eastAsia="Times New Roman" w:hAnsi="Times New Roman" w:cs="Times New Roman"/>
          <w:color w:val="000000" w:themeColor="text1"/>
          <w:sz w:val="24"/>
          <w:szCs w:val="24"/>
        </w:rPr>
        <w:t>).</w:t>
      </w:r>
      <w:r w:rsidR="0096373F">
        <w:rPr>
          <w:rFonts w:ascii="Times New Roman" w:eastAsia="Times New Roman" w:hAnsi="Times New Roman" w:cs="Times New Roman"/>
          <w:color w:val="000000" w:themeColor="text1"/>
          <w:sz w:val="24"/>
          <w:szCs w:val="24"/>
        </w:rPr>
        <w:t xml:space="preserve"> </w:t>
      </w:r>
      <w:r w:rsidR="00605F40">
        <w:rPr>
          <w:rFonts w:ascii="Times New Roman" w:eastAsia="Times New Roman" w:hAnsi="Times New Roman" w:cs="Times New Roman"/>
          <w:color w:val="000000" w:themeColor="text1"/>
          <w:sz w:val="24"/>
          <w:szCs w:val="24"/>
        </w:rPr>
        <w:t>Measur</w:t>
      </w:r>
      <w:r w:rsidR="005575F0">
        <w:rPr>
          <w:rFonts w:ascii="Times New Roman" w:eastAsia="Times New Roman" w:hAnsi="Times New Roman" w:cs="Times New Roman"/>
          <w:color w:val="000000" w:themeColor="text1"/>
          <w:sz w:val="24"/>
          <w:szCs w:val="24"/>
        </w:rPr>
        <w:t>ement of CVR</w:t>
      </w:r>
      <w:r w:rsidR="00614BE0">
        <w:rPr>
          <w:rFonts w:ascii="Times New Roman" w:eastAsia="Times New Roman" w:hAnsi="Times New Roman" w:cs="Times New Roman"/>
          <w:color w:val="000000" w:themeColor="text1"/>
          <w:sz w:val="24"/>
          <w:szCs w:val="24"/>
        </w:rPr>
        <w:t>, which will be described thoroughly in the methods and literature review sections,</w:t>
      </w:r>
      <w:r w:rsidR="00722F00">
        <w:rPr>
          <w:rFonts w:ascii="Times New Roman" w:eastAsia="Times New Roman" w:hAnsi="Times New Roman" w:cs="Times New Roman"/>
          <w:color w:val="000000" w:themeColor="text1"/>
          <w:sz w:val="24"/>
          <w:szCs w:val="24"/>
        </w:rPr>
        <w:t xml:space="preserve"> can be used as a</w:t>
      </w:r>
      <w:r w:rsidR="002B63CD">
        <w:rPr>
          <w:rFonts w:ascii="Times New Roman" w:eastAsia="Times New Roman" w:hAnsi="Times New Roman" w:cs="Times New Roman"/>
          <w:color w:val="000000" w:themeColor="text1"/>
          <w:sz w:val="24"/>
          <w:szCs w:val="24"/>
        </w:rPr>
        <w:t xml:space="preserve"> </w:t>
      </w:r>
      <w:r w:rsidR="00465E6C">
        <w:rPr>
          <w:rFonts w:ascii="Times New Roman" w:eastAsia="Times New Roman" w:hAnsi="Times New Roman" w:cs="Times New Roman"/>
          <w:color w:val="000000" w:themeColor="text1"/>
          <w:sz w:val="24"/>
          <w:szCs w:val="24"/>
        </w:rPr>
        <w:t>metric</w:t>
      </w:r>
      <w:r w:rsidR="002B63CD">
        <w:rPr>
          <w:rFonts w:ascii="Times New Roman" w:eastAsia="Times New Roman" w:hAnsi="Times New Roman" w:cs="Times New Roman"/>
          <w:color w:val="000000" w:themeColor="text1"/>
          <w:sz w:val="24"/>
          <w:szCs w:val="24"/>
        </w:rPr>
        <w:t xml:space="preserve"> to assess an individual’s risk of experiencing a</w:t>
      </w:r>
      <w:r w:rsidR="005D0DC5">
        <w:rPr>
          <w:rFonts w:ascii="Times New Roman" w:eastAsia="Times New Roman" w:hAnsi="Times New Roman" w:cs="Times New Roman"/>
          <w:color w:val="000000" w:themeColor="text1"/>
          <w:sz w:val="24"/>
          <w:szCs w:val="24"/>
        </w:rPr>
        <w:t xml:space="preserve"> cerebrovascular</w:t>
      </w:r>
      <w:r w:rsidR="007B5B5F">
        <w:rPr>
          <w:rFonts w:ascii="Times New Roman" w:eastAsia="Times New Roman" w:hAnsi="Times New Roman" w:cs="Times New Roman"/>
          <w:color w:val="000000" w:themeColor="text1"/>
          <w:sz w:val="24"/>
          <w:szCs w:val="24"/>
        </w:rPr>
        <w:t xml:space="preserve"> event (</w:t>
      </w:r>
      <w:r w:rsidR="00585B22">
        <w:rPr>
          <w:rFonts w:ascii="Times New Roman" w:eastAsia="Times New Roman" w:hAnsi="Times New Roman" w:cs="Times New Roman"/>
          <w:color w:val="000000" w:themeColor="text1"/>
          <w:sz w:val="24"/>
          <w:szCs w:val="24"/>
        </w:rPr>
        <w:t xml:space="preserve">Vernieri et al., 1999; </w:t>
      </w:r>
      <w:r w:rsidR="007B5B5F">
        <w:rPr>
          <w:rFonts w:ascii="Times New Roman" w:eastAsia="Times New Roman" w:hAnsi="Times New Roman" w:cs="Times New Roman"/>
          <w:color w:val="000000" w:themeColor="text1"/>
          <w:sz w:val="24"/>
          <w:szCs w:val="24"/>
        </w:rPr>
        <w:t>Silvestrini et al., 2000</w:t>
      </w:r>
      <w:r w:rsidR="004D17AD">
        <w:rPr>
          <w:rFonts w:ascii="Times New Roman" w:eastAsia="Times New Roman" w:hAnsi="Times New Roman" w:cs="Times New Roman"/>
          <w:color w:val="000000" w:themeColor="text1"/>
          <w:sz w:val="24"/>
          <w:szCs w:val="24"/>
        </w:rPr>
        <w:t xml:space="preserve">; </w:t>
      </w:r>
      <w:r w:rsidR="00C95815">
        <w:rPr>
          <w:rFonts w:ascii="Times New Roman" w:eastAsia="Times New Roman" w:hAnsi="Times New Roman" w:cs="Times New Roman"/>
          <w:color w:val="000000" w:themeColor="text1"/>
          <w:sz w:val="24"/>
          <w:szCs w:val="24"/>
        </w:rPr>
        <w:t>King et al., 2011</w:t>
      </w:r>
      <w:r w:rsidR="00585B22">
        <w:rPr>
          <w:rFonts w:ascii="Times New Roman" w:eastAsia="Times New Roman" w:hAnsi="Times New Roman" w:cs="Times New Roman"/>
          <w:color w:val="000000" w:themeColor="text1"/>
          <w:sz w:val="24"/>
          <w:szCs w:val="24"/>
        </w:rPr>
        <w:t>; Hoiland et al., 2019</w:t>
      </w:r>
      <w:r w:rsidR="00C95815">
        <w:rPr>
          <w:rFonts w:ascii="Times New Roman" w:eastAsia="Times New Roman" w:hAnsi="Times New Roman" w:cs="Times New Roman"/>
          <w:color w:val="000000" w:themeColor="text1"/>
          <w:sz w:val="24"/>
          <w:szCs w:val="24"/>
        </w:rPr>
        <w:t xml:space="preserve">). </w:t>
      </w:r>
      <w:r w:rsidR="00557D68">
        <w:rPr>
          <w:rFonts w:ascii="Times New Roman" w:eastAsia="Times New Roman" w:hAnsi="Times New Roman" w:cs="Times New Roman"/>
          <w:color w:val="000000" w:themeColor="text1"/>
          <w:sz w:val="24"/>
          <w:szCs w:val="24"/>
        </w:rPr>
        <w:t>Dampened</w:t>
      </w:r>
      <w:r w:rsidR="001354A0">
        <w:rPr>
          <w:rFonts w:ascii="Times New Roman" w:eastAsia="Times New Roman" w:hAnsi="Times New Roman" w:cs="Times New Roman"/>
          <w:color w:val="000000" w:themeColor="text1"/>
          <w:sz w:val="24"/>
          <w:szCs w:val="24"/>
        </w:rPr>
        <w:t xml:space="preserve"> or dysfunctional</w:t>
      </w:r>
      <w:r w:rsidR="00557D68">
        <w:rPr>
          <w:rFonts w:ascii="Times New Roman" w:eastAsia="Times New Roman" w:hAnsi="Times New Roman" w:cs="Times New Roman"/>
          <w:color w:val="000000" w:themeColor="text1"/>
          <w:sz w:val="24"/>
          <w:szCs w:val="24"/>
        </w:rPr>
        <w:t xml:space="preserve"> CVR </w:t>
      </w:r>
      <w:r w:rsidR="00183ECA">
        <w:rPr>
          <w:rFonts w:ascii="Times New Roman" w:eastAsia="Times New Roman" w:hAnsi="Times New Roman" w:cs="Times New Roman"/>
          <w:color w:val="000000" w:themeColor="text1"/>
          <w:sz w:val="24"/>
          <w:szCs w:val="24"/>
        </w:rPr>
        <w:t xml:space="preserve">has been shown to </w:t>
      </w:r>
      <w:r w:rsidR="003F4987">
        <w:rPr>
          <w:rFonts w:ascii="Times New Roman" w:eastAsia="Times New Roman" w:hAnsi="Times New Roman" w:cs="Times New Roman"/>
          <w:color w:val="000000" w:themeColor="text1"/>
          <w:sz w:val="24"/>
          <w:szCs w:val="24"/>
        </w:rPr>
        <w:t xml:space="preserve">have a link to </w:t>
      </w:r>
      <w:r w:rsidR="003A7BE5">
        <w:rPr>
          <w:rFonts w:ascii="Times New Roman" w:eastAsia="Times New Roman" w:hAnsi="Times New Roman" w:cs="Times New Roman"/>
          <w:color w:val="000000" w:themeColor="text1"/>
          <w:sz w:val="24"/>
          <w:szCs w:val="24"/>
        </w:rPr>
        <w:t>an increase in ischemic event incidence</w:t>
      </w:r>
      <w:r w:rsidR="00BA4650">
        <w:rPr>
          <w:rFonts w:ascii="Times New Roman" w:eastAsia="Times New Roman" w:hAnsi="Times New Roman" w:cs="Times New Roman"/>
          <w:color w:val="000000" w:themeColor="text1"/>
          <w:sz w:val="24"/>
          <w:szCs w:val="24"/>
        </w:rPr>
        <w:t xml:space="preserve"> and stroke</w:t>
      </w:r>
      <w:r w:rsidR="003A7BE5">
        <w:rPr>
          <w:rFonts w:ascii="Times New Roman" w:eastAsia="Times New Roman" w:hAnsi="Times New Roman" w:cs="Times New Roman"/>
          <w:color w:val="000000" w:themeColor="text1"/>
          <w:sz w:val="24"/>
          <w:szCs w:val="24"/>
        </w:rPr>
        <w:t xml:space="preserve"> (Hu et al., 1999; </w:t>
      </w:r>
      <w:r w:rsidR="0041186E">
        <w:rPr>
          <w:rFonts w:ascii="Times New Roman" w:eastAsia="Times New Roman" w:hAnsi="Times New Roman" w:cs="Times New Roman"/>
          <w:color w:val="000000" w:themeColor="text1"/>
          <w:sz w:val="24"/>
          <w:szCs w:val="24"/>
        </w:rPr>
        <w:t xml:space="preserve">Chen et al., </w:t>
      </w:r>
      <w:r w:rsidR="00CA23A7">
        <w:rPr>
          <w:rFonts w:ascii="Times New Roman" w:eastAsia="Times New Roman" w:hAnsi="Times New Roman" w:cs="Times New Roman"/>
          <w:color w:val="000000" w:themeColor="text1"/>
          <w:sz w:val="24"/>
          <w:szCs w:val="24"/>
        </w:rPr>
        <w:t>2014</w:t>
      </w:r>
      <w:r w:rsidR="00585B22">
        <w:rPr>
          <w:rFonts w:ascii="Times New Roman" w:eastAsia="Times New Roman" w:hAnsi="Times New Roman" w:cs="Times New Roman"/>
          <w:color w:val="000000" w:themeColor="text1"/>
          <w:sz w:val="24"/>
          <w:szCs w:val="24"/>
        </w:rPr>
        <w:t>; Hoiland et al., 2019</w:t>
      </w:r>
      <w:r w:rsidR="00CA23A7">
        <w:rPr>
          <w:rFonts w:ascii="Times New Roman" w:eastAsia="Times New Roman" w:hAnsi="Times New Roman" w:cs="Times New Roman"/>
          <w:color w:val="000000" w:themeColor="text1"/>
          <w:sz w:val="24"/>
          <w:szCs w:val="24"/>
        </w:rPr>
        <w:t>).</w:t>
      </w:r>
    </w:p>
    <w:p w14:paraId="6B6F7523" w14:textId="0FE0B320" w:rsidR="00660993" w:rsidRDefault="00CA23A7" w:rsidP="00672A84">
      <w:pPr>
        <w:spacing w:after="0" w:line="480" w:lineRule="auto"/>
        <w:rPr>
          <w:rFonts w:ascii="Times New Roman" w:hAnsi="Times New Roman" w:cs="Times New Roman"/>
          <w:color w:val="212121"/>
          <w:sz w:val="24"/>
          <w:szCs w:val="24"/>
          <w:shd w:val="clear" w:color="auto" w:fill="FFFFFF"/>
        </w:rPr>
      </w:pPr>
      <w:r>
        <w:rPr>
          <w:rFonts w:ascii="Times New Roman" w:eastAsia="Times New Roman" w:hAnsi="Times New Roman" w:cs="Times New Roman"/>
          <w:color w:val="000000" w:themeColor="text1"/>
          <w:sz w:val="24"/>
          <w:szCs w:val="24"/>
        </w:rPr>
        <w:tab/>
      </w:r>
      <w:r w:rsidR="0027531A">
        <w:rPr>
          <w:rFonts w:ascii="Times New Roman" w:eastAsia="Times New Roman" w:hAnsi="Times New Roman" w:cs="Times New Roman"/>
          <w:color w:val="000000" w:themeColor="text1"/>
          <w:sz w:val="24"/>
          <w:szCs w:val="24"/>
        </w:rPr>
        <w:t xml:space="preserve">Melatonin release is regulated via </w:t>
      </w:r>
      <w:r w:rsidR="00F76AA0">
        <w:rPr>
          <w:rFonts w:ascii="Times New Roman" w:eastAsia="Times New Roman" w:hAnsi="Times New Roman" w:cs="Times New Roman"/>
          <w:color w:val="000000" w:themeColor="text1"/>
          <w:sz w:val="24"/>
          <w:szCs w:val="24"/>
        </w:rPr>
        <w:t xml:space="preserve">sympathetic innervation modulated by </w:t>
      </w:r>
      <w:r w:rsidR="00D52EDA">
        <w:rPr>
          <w:rFonts w:ascii="Times New Roman" w:eastAsia="Times New Roman" w:hAnsi="Times New Roman" w:cs="Times New Roman"/>
          <w:color w:val="000000" w:themeColor="text1"/>
          <w:sz w:val="24"/>
          <w:szCs w:val="24"/>
        </w:rPr>
        <w:t>beta-adrenergic receptor stimulation through the pineal gland</w:t>
      </w:r>
      <w:r w:rsidR="00506C59">
        <w:rPr>
          <w:rFonts w:ascii="Times New Roman" w:eastAsia="Times New Roman" w:hAnsi="Times New Roman" w:cs="Times New Roman"/>
          <w:color w:val="000000" w:themeColor="text1"/>
          <w:sz w:val="24"/>
          <w:szCs w:val="24"/>
        </w:rPr>
        <w:t xml:space="preserve"> and is known</w:t>
      </w:r>
      <w:r w:rsidR="00FA74FB">
        <w:rPr>
          <w:rFonts w:ascii="Times New Roman" w:eastAsia="Times New Roman" w:hAnsi="Times New Roman" w:cs="Times New Roman"/>
          <w:color w:val="000000" w:themeColor="text1"/>
          <w:sz w:val="24"/>
          <w:szCs w:val="24"/>
        </w:rPr>
        <w:t xml:space="preserve"> to play a substantial role in regulating </w:t>
      </w:r>
      <w:r w:rsidR="00223041">
        <w:rPr>
          <w:rFonts w:ascii="Times New Roman" w:eastAsia="Times New Roman" w:hAnsi="Times New Roman" w:cs="Times New Roman"/>
          <w:color w:val="000000" w:themeColor="text1"/>
          <w:sz w:val="24"/>
          <w:szCs w:val="24"/>
        </w:rPr>
        <w:t>human circadian rhythm</w:t>
      </w:r>
      <w:r w:rsidR="005B584C">
        <w:rPr>
          <w:rFonts w:ascii="Times New Roman" w:eastAsia="Times New Roman" w:hAnsi="Times New Roman" w:cs="Times New Roman"/>
          <w:color w:val="000000" w:themeColor="text1"/>
          <w:sz w:val="24"/>
          <w:szCs w:val="24"/>
        </w:rPr>
        <w:t xml:space="preserve"> (</w:t>
      </w:r>
      <w:proofErr w:type="spellStart"/>
      <w:r w:rsidR="005B584C">
        <w:rPr>
          <w:rFonts w:ascii="Times New Roman" w:eastAsia="Times New Roman" w:hAnsi="Times New Roman" w:cs="Times New Roman"/>
          <w:color w:val="000000" w:themeColor="text1"/>
          <w:sz w:val="24"/>
          <w:szCs w:val="24"/>
        </w:rPr>
        <w:t>Cajochen</w:t>
      </w:r>
      <w:proofErr w:type="spellEnd"/>
      <w:r w:rsidR="005B584C">
        <w:rPr>
          <w:rFonts w:ascii="Times New Roman" w:eastAsia="Times New Roman" w:hAnsi="Times New Roman" w:cs="Times New Roman"/>
          <w:color w:val="000000" w:themeColor="text1"/>
          <w:sz w:val="24"/>
          <w:szCs w:val="24"/>
        </w:rPr>
        <w:t xml:space="preserve"> et al., </w:t>
      </w:r>
      <w:r w:rsidR="008E392A">
        <w:rPr>
          <w:rFonts w:ascii="Times New Roman" w:eastAsia="Times New Roman" w:hAnsi="Times New Roman" w:cs="Times New Roman"/>
          <w:color w:val="000000" w:themeColor="text1"/>
          <w:sz w:val="24"/>
          <w:szCs w:val="24"/>
        </w:rPr>
        <w:t>2003)</w:t>
      </w:r>
      <w:r w:rsidR="00223041">
        <w:rPr>
          <w:rFonts w:ascii="Times New Roman" w:eastAsia="Times New Roman" w:hAnsi="Times New Roman" w:cs="Times New Roman"/>
          <w:color w:val="000000" w:themeColor="text1"/>
          <w:sz w:val="24"/>
          <w:szCs w:val="24"/>
        </w:rPr>
        <w:t xml:space="preserve">. </w:t>
      </w:r>
      <w:r w:rsidR="006B0BED">
        <w:rPr>
          <w:rFonts w:ascii="Times New Roman" w:eastAsia="Times New Roman" w:hAnsi="Times New Roman" w:cs="Times New Roman"/>
          <w:color w:val="000000" w:themeColor="text1"/>
          <w:sz w:val="24"/>
          <w:szCs w:val="24"/>
        </w:rPr>
        <w:t>Despite this, the m</w:t>
      </w:r>
      <w:r w:rsidR="007702AD">
        <w:rPr>
          <w:rFonts w:ascii="Times New Roman" w:eastAsia="Times New Roman" w:hAnsi="Times New Roman" w:cs="Times New Roman"/>
          <w:color w:val="000000" w:themeColor="text1"/>
          <w:sz w:val="24"/>
          <w:szCs w:val="24"/>
        </w:rPr>
        <w:t xml:space="preserve">elatonin receptor </w:t>
      </w:r>
      <w:r w:rsidR="00BA4650">
        <w:rPr>
          <w:rFonts w:ascii="Times New Roman" w:eastAsia="Times New Roman" w:hAnsi="Times New Roman" w:cs="Times New Roman"/>
          <w:color w:val="000000" w:themeColor="text1"/>
          <w:sz w:val="24"/>
          <w:szCs w:val="24"/>
        </w:rPr>
        <w:t>MT1</w:t>
      </w:r>
      <w:r w:rsidR="00A50481">
        <w:rPr>
          <w:rFonts w:ascii="Times New Roman" w:eastAsia="Times New Roman" w:hAnsi="Times New Roman" w:cs="Times New Roman"/>
          <w:color w:val="000000" w:themeColor="text1"/>
          <w:sz w:val="24"/>
          <w:szCs w:val="24"/>
        </w:rPr>
        <w:t xml:space="preserve"> ha</w:t>
      </w:r>
      <w:r w:rsidR="00BA4650">
        <w:rPr>
          <w:rFonts w:ascii="Times New Roman" w:eastAsia="Times New Roman" w:hAnsi="Times New Roman" w:cs="Times New Roman"/>
          <w:color w:val="000000" w:themeColor="text1"/>
          <w:sz w:val="24"/>
          <w:szCs w:val="24"/>
        </w:rPr>
        <w:t>s</w:t>
      </w:r>
      <w:r w:rsidR="00A50481">
        <w:rPr>
          <w:rFonts w:ascii="Times New Roman" w:eastAsia="Times New Roman" w:hAnsi="Times New Roman" w:cs="Times New Roman"/>
          <w:color w:val="000000" w:themeColor="text1"/>
          <w:sz w:val="24"/>
          <w:szCs w:val="24"/>
        </w:rPr>
        <w:t xml:space="preserve"> been found in </w:t>
      </w:r>
      <w:r w:rsidR="009D56C0">
        <w:rPr>
          <w:rFonts w:ascii="Times New Roman" w:eastAsia="Times New Roman" w:hAnsi="Times New Roman" w:cs="Times New Roman"/>
          <w:color w:val="000000" w:themeColor="text1"/>
          <w:sz w:val="24"/>
          <w:szCs w:val="24"/>
        </w:rPr>
        <w:t>the aorta</w:t>
      </w:r>
      <w:r w:rsidR="00AE43D5">
        <w:rPr>
          <w:rFonts w:ascii="Times New Roman" w:eastAsia="Times New Roman" w:hAnsi="Times New Roman" w:cs="Times New Roman"/>
          <w:color w:val="000000" w:themeColor="text1"/>
          <w:sz w:val="24"/>
          <w:szCs w:val="24"/>
        </w:rPr>
        <w:t xml:space="preserve"> and</w:t>
      </w:r>
      <w:r w:rsidR="009D56C0">
        <w:rPr>
          <w:rFonts w:ascii="Times New Roman" w:eastAsia="Times New Roman" w:hAnsi="Times New Roman" w:cs="Times New Roman"/>
          <w:color w:val="000000" w:themeColor="text1"/>
          <w:sz w:val="24"/>
          <w:szCs w:val="24"/>
        </w:rPr>
        <w:t xml:space="preserve"> left ventricle, </w:t>
      </w:r>
      <w:r w:rsidR="00AE43D5">
        <w:rPr>
          <w:rFonts w:ascii="Times New Roman" w:eastAsia="Times New Roman" w:hAnsi="Times New Roman" w:cs="Times New Roman"/>
          <w:color w:val="000000" w:themeColor="text1"/>
          <w:sz w:val="24"/>
          <w:szCs w:val="24"/>
        </w:rPr>
        <w:t>while the melatonin receptor MT2 has been found in the</w:t>
      </w:r>
      <w:r w:rsidR="003E50A1">
        <w:rPr>
          <w:rFonts w:ascii="Times New Roman" w:eastAsia="Times New Roman" w:hAnsi="Times New Roman" w:cs="Times New Roman"/>
          <w:color w:val="000000" w:themeColor="text1"/>
          <w:sz w:val="24"/>
          <w:szCs w:val="24"/>
        </w:rPr>
        <w:t xml:space="preserve"> brain vasculature</w:t>
      </w:r>
      <w:r w:rsidR="008E392A">
        <w:rPr>
          <w:rFonts w:ascii="Times New Roman" w:eastAsia="Times New Roman" w:hAnsi="Times New Roman" w:cs="Times New Roman"/>
          <w:color w:val="000000" w:themeColor="text1"/>
          <w:sz w:val="24"/>
          <w:szCs w:val="24"/>
        </w:rPr>
        <w:t xml:space="preserve">, suggesting that </w:t>
      </w:r>
      <w:r w:rsidR="00AE43D5">
        <w:rPr>
          <w:rFonts w:ascii="Times New Roman" w:eastAsia="Times New Roman" w:hAnsi="Times New Roman" w:cs="Times New Roman"/>
          <w:color w:val="000000" w:themeColor="text1"/>
          <w:sz w:val="24"/>
          <w:szCs w:val="24"/>
        </w:rPr>
        <w:t>the hormone</w:t>
      </w:r>
      <w:r w:rsidR="008E392A">
        <w:rPr>
          <w:rFonts w:ascii="Times New Roman" w:eastAsia="Times New Roman" w:hAnsi="Times New Roman" w:cs="Times New Roman"/>
          <w:color w:val="000000" w:themeColor="text1"/>
          <w:sz w:val="24"/>
          <w:szCs w:val="24"/>
        </w:rPr>
        <w:t xml:space="preserve"> may </w:t>
      </w:r>
      <w:r w:rsidR="00FF081B">
        <w:rPr>
          <w:rFonts w:ascii="Times New Roman" w:eastAsia="Times New Roman" w:hAnsi="Times New Roman" w:cs="Times New Roman"/>
          <w:color w:val="000000" w:themeColor="text1"/>
          <w:sz w:val="24"/>
          <w:szCs w:val="24"/>
        </w:rPr>
        <w:t>play a role in other unfounded mechanisms</w:t>
      </w:r>
      <w:r w:rsidR="00F53CDB">
        <w:rPr>
          <w:rFonts w:ascii="Times New Roman" w:eastAsia="Times New Roman" w:hAnsi="Times New Roman" w:cs="Times New Roman"/>
          <w:color w:val="000000" w:themeColor="text1"/>
          <w:sz w:val="24"/>
          <w:szCs w:val="24"/>
        </w:rPr>
        <w:t xml:space="preserve"> (</w:t>
      </w:r>
      <w:proofErr w:type="spellStart"/>
      <w:r w:rsidR="00F53CDB" w:rsidRPr="003E50A1">
        <w:rPr>
          <w:rFonts w:ascii="Times New Roman" w:hAnsi="Times New Roman" w:cs="Times New Roman"/>
          <w:color w:val="212121"/>
          <w:sz w:val="24"/>
          <w:szCs w:val="24"/>
          <w:shd w:val="clear" w:color="auto" w:fill="FFFFFF"/>
        </w:rPr>
        <w:t>Ekmekcioglu</w:t>
      </w:r>
      <w:proofErr w:type="spellEnd"/>
      <w:r w:rsidR="00F53CDB">
        <w:rPr>
          <w:rFonts w:ascii="Times New Roman" w:hAnsi="Times New Roman" w:cs="Times New Roman"/>
          <w:color w:val="212121"/>
          <w:sz w:val="24"/>
          <w:szCs w:val="24"/>
          <w:shd w:val="clear" w:color="auto" w:fill="FFFFFF"/>
        </w:rPr>
        <w:t xml:space="preserve"> et al., 2003</w:t>
      </w:r>
      <w:r w:rsidR="0026457F">
        <w:rPr>
          <w:rFonts w:ascii="Times New Roman" w:hAnsi="Times New Roman" w:cs="Times New Roman"/>
          <w:color w:val="212121"/>
          <w:sz w:val="24"/>
          <w:szCs w:val="24"/>
          <w:shd w:val="clear" w:color="auto" w:fill="FFFFFF"/>
        </w:rPr>
        <w:t xml:space="preserve">; Pandi-Perumal, 2007; Baker &amp; </w:t>
      </w:r>
      <w:proofErr w:type="spellStart"/>
      <w:r w:rsidR="0026457F">
        <w:rPr>
          <w:rFonts w:ascii="Times New Roman" w:hAnsi="Times New Roman" w:cs="Times New Roman"/>
          <w:color w:val="212121"/>
          <w:sz w:val="24"/>
          <w:szCs w:val="24"/>
          <w:shd w:val="clear" w:color="auto" w:fill="FFFFFF"/>
        </w:rPr>
        <w:t>Kimpinski</w:t>
      </w:r>
      <w:proofErr w:type="spellEnd"/>
      <w:r w:rsidR="0026457F">
        <w:rPr>
          <w:rFonts w:ascii="Times New Roman" w:hAnsi="Times New Roman" w:cs="Times New Roman"/>
          <w:color w:val="212121"/>
          <w:sz w:val="24"/>
          <w:szCs w:val="24"/>
          <w:shd w:val="clear" w:color="auto" w:fill="FFFFFF"/>
        </w:rPr>
        <w:t>, 2018</w:t>
      </w:r>
      <w:r w:rsidR="00F53CDB">
        <w:rPr>
          <w:rFonts w:ascii="Times New Roman" w:hAnsi="Times New Roman" w:cs="Times New Roman"/>
          <w:color w:val="212121"/>
          <w:sz w:val="24"/>
          <w:szCs w:val="24"/>
          <w:shd w:val="clear" w:color="auto" w:fill="FFFFFF"/>
        </w:rPr>
        <w:t xml:space="preserve">). </w:t>
      </w:r>
      <w:proofErr w:type="gramStart"/>
      <w:r w:rsidR="00F12E1D">
        <w:rPr>
          <w:rFonts w:ascii="Times New Roman" w:hAnsi="Times New Roman" w:cs="Times New Roman"/>
          <w:color w:val="212121"/>
          <w:sz w:val="24"/>
          <w:szCs w:val="24"/>
          <w:shd w:val="clear" w:color="auto" w:fill="FFFFFF"/>
        </w:rPr>
        <w:t>Both of these</w:t>
      </w:r>
      <w:proofErr w:type="gramEnd"/>
      <w:r w:rsidR="00F12E1D">
        <w:rPr>
          <w:rFonts w:ascii="Times New Roman" w:hAnsi="Times New Roman" w:cs="Times New Roman"/>
          <w:color w:val="212121"/>
          <w:sz w:val="24"/>
          <w:szCs w:val="24"/>
          <w:shd w:val="clear" w:color="auto" w:fill="FFFFFF"/>
        </w:rPr>
        <w:t xml:space="preserve"> receptors have been associ</w:t>
      </w:r>
      <w:r w:rsidR="00A243CA">
        <w:rPr>
          <w:rFonts w:ascii="Times New Roman" w:hAnsi="Times New Roman" w:cs="Times New Roman"/>
          <w:color w:val="212121"/>
          <w:sz w:val="24"/>
          <w:szCs w:val="24"/>
          <w:shd w:val="clear" w:color="auto" w:fill="FFFFFF"/>
        </w:rPr>
        <w:t>ated with vasoconstriction and vasodilation (Pandi-Perumal, 200</w:t>
      </w:r>
      <w:r w:rsidR="00AA21B0">
        <w:rPr>
          <w:rFonts w:ascii="Times New Roman" w:hAnsi="Times New Roman" w:cs="Times New Roman"/>
          <w:color w:val="212121"/>
          <w:sz w:val="24"/>
          <w:szCs w:val="24"/>
          <w:shd w:val="clear" w:color="auto" w:fill="FFFFFF"/>
        </w:rPr>
        <w:t>8</w:t>
      </w:r>
      <w:r w:rsidR="00A243CA">
        <w:rPr>
          <w:rFonts w:ascii="Times New Roman" w:hAnsi="Times New Roman" w:cs="Times New Roman"/>
          <w:color w:val="212121"/>
          <w:sz w:val="24"/>
          <w:szCs w:val="24"/>
          <w:shd w:val="clear" w:color="auto" w:fill="FFFFFF"/>
        </w:rPr>
        <w:t xml:space="preserve">; Baker &amp; </w:t>
      </w:r>
      <w:proofErr w:type="spellStart"/>
      <w:r w:rsidR="00A243CA">
        <w:rPr>
          <w:rFonts w:ascii="Times New Roman" w:hAnsi="Times New Roman" w:cs="Times New Roman"/>
          <w:color w:val="212121"/>
          <w:sz w:val="24"/>
          <w:szCs w:val="24"/>
          <w:shd w:val="clear" w:color="auto" w:fill="FFFFFF"/>
        </w:rPr>
        <w:t>Kimpinski</w:t>
      </w:r>
      <w:proofErr w:type="spellEnd"/>
      <w:r w:rsidR="00A243CA">
        <w:rPr>
          <w:rFonts w:ascii="Times New Roman" w:hAnsi="Times New Roman" w:cs="Times New Roman"/>
          <w:color w:val="212121"/>
          <w:sz w:val="24"/>
          <w:szCs w:val="24"/>
          <w:shd w:val="clear" w:color="auto" w:fill="FFFFFF"/>
        </w:rPr>
        <w:t xml:space="preserve">, 2018). </w:t>
      </w:r>
      <w:r w:rsidR="005F2847">
        <w:rPr>
          <w:rFonts w:ascii="Times New Roman" w:hAnsi="Times New Roman" w:cs="Times New Roman"/>
          <w:color w:val="212121"/>
          <w:sz w:val="24"/>
          <w:szCs w:val="24"/>
          <w:shd w:val="clear" w:color="auto" w:fill="FFFFFF"/>
        </w:rPr>
        <w:t>Patients with cardiovascular disease have been shown to produce</w:t>
      </w:r>
      <w:r w:rsidR="007F6055">
        <w:rPr>
          <w:rFonts w:ascii="Times New Roman" w:hAnsi="Times New Roman" w:cs="Times New Roman"/>
          <w:color w:val="212121"/>
          <w:sz w:val="24"/>
          <w:szCs w:val="24"/>
          <w:shd w:val="clear" w:color="auto" w:fill="FFFFFF"/>
        </w:rPr>
        <w:t xml:space="preserve"> less </w:t>
      </w:r>
      <w:r w:rsidR="00421CAB">
        <w:rPr>
          <w:rFonts w:ascii="Times New Roman" w:hAnsi="Times New Roman" w:cs="Times New Roman"/>
          <w:color w:val="212121"/>
          <w:sz w:val="24"/>
          <w:szCs w:val="24"/>
          <w:shd w:val="clear" w:color="auto" w:fill="FFFFFF"/>
        </w:rPr>
        <w:t xml:space="preserve">nocturnal </w:t>
      </w:r>
      <w:r w:rsidR="005F2847">
        <w:rPr>
          <w:rFonts w:ascii="Times New Roman" w:hAnsi="Times New Roman" w:cs="Times New Roman"/>
          <w:color w:val="212121"/>
          <w:sz w:val="24"/>
          <w:szCs w:val="24"/>
          <w:shd w:val="clear" w:color="auto" w:fill="FFFFFF"/>
        </w:rPr>
        <w:t>melatonin in comparison to healthy populations</w:t>
      </w:r>
      <w:r w:rsidR="00270967">
        <w:rPr>
          <w:rFonts w:ascii="Times New Roman" w:hAnsi="Times New Roman" w:cs="Times New Roman"/>
          <w:color w:val="212121"/>
          <w:sz w:val="24"/>
          <w:szCs w:val="24"/>
          <w:shd w:val="clear" w:color="auto" w:fill="FFFFFF"/>
        </w:rPr>
        <w:t xml:space="preserve">, meaning that there may be a link between low </w:t>
      </w:r>
      <w:r w:rsidR="00FC75D7">
        <w:rPr>
          <w:rFonts w:ascii="Times New Roman" w:hAnsi="Times New Roman" w:cs="Times New Roman"/>
          <w:color w:val="212121"/>
          <w:sz w:val="24"/>
          <w:szCs w:val="24"/>
          <w:shd w:val="clear" w:color="auto" w:fill="FFFFFF"/>
        </w:rPr>
        <w:t>melatonin production and cardiovascular diseases</w:t>
      </w:r>
      <w:r w:rsidR="005F2847">
        <w:rPr>
          <w:rFonts w:ascii="Times New Roman" w:hAnsi="Times New Roman" w:cs="Times New Roman"/>
          <w:color w:val="212121"/>
          <w:sz w:val="24"/>
          <w:szCs w:val="24"/>
          <w:shd w:val="clear" w:color="auto" w:fill="FFFFFF"/>
        </w:rPr>
        <w:t xml:space="preserve"> (</w:t>
      </w:r>
      <w:r w:rsidR="00AD4138">
        <w:rPr>
          <w:rFonts w:ascii="Times New Roman" w:hAnsi="Times New Roman" w:cs="Times New Roman"/>
          <w:color w:val="212121"/>
          <w:sz w:val="24"/>
          <w:szCs w:val="24"/>
          <w:shd w:val="clear" w:color="auto" w:fill="FFFFFF"/>
        </w:rPr>
        <w:t xml:space="preserve">Brugger et al., 1995; </w:t>
      </w:r>
      <w:r w:rsidR="00484705">
        <w:rPr>
          <w:rFonts w:ascii="Times New Roman" w:hAnsi="Times New Roman" w:cs="Times New Roman"/>
          <w:color w:val="212121"/>
          <w:sz w:val="24"/>
          <w:szCs w:val="24"/>
          <w:shd w:val="clear" w:color="auto" w:fill="FFFFFF"/>
        </w:rPr>
        <w:t xml:space="preserve">Yaprak et al., </w:t>
      </w:r>
      <w:r w:rsidR="00DD70EB">
        <w:rPr>
          <w:rFonts w:ascii="Times New Roman" w:hAnsi="Times New Roman" w:cs="Times New Roman"/>
          <w:color w:val="212121"/>
          <w:sz w:val="24"/>
          <w:szCs w:val="24"/>
          <w:shd w:val="clear" w:color="auto" w:fill="FFFFFF"/>
        </w:rPr>
        <w:t xml:space="preserve">2003). </w:t>
      </w:r>
      <w:r w:rsidR="00274595">
        <w:rPr>
          <w:rFonts w:ascii="Times New Roman" w:hAnsi="Times New Roman" w:cs="Times New Roman"/>
          <w:color w:val="212121"/>
          <w:sz w:val="24"/>
          <w:szCs w:val="24"/>
          <w:shd w:val="clear" w:color="auto" w:fill="FFFFFF"/>
        </w:rPr>
        <w:t xml:space="preserve">While </w:t>
      </w:r>
      <w:r w:rsidR="00C27E12">
        <w:rPr>
          <w:rFonts w:ascii="Times New Roman" w:hAnsi="Times New Roman" w:cs="Times New Roman"/>
          <w:color w:val="212121"/>
          <w:sz w:val="24"/>
          <w:szCs w:val="24"/>
          <w:shd w:val="clear" w:color="auto" w:fill="FFFFFF"/>
        </w:rPr>
        <w:t xml:space="preserve">no mechanism of </w:t>
      </w:r>
      <w:r w:rsidR="00764640">
        <w:rPr>
          <w:rFonts w:ascii="Times New Roman" w:hAnsi="Times New Roman" w:cs="Times New Roman"/>
          <w:color w:val="212121"/>
          <w:sz w:val="24"/>
          <w:szCs w:val="24"/>
          <w:shd w:val="clear" w:color="auto" w:fill="FFFFFF"/>
        </w:rPr>
        <w:t xml:space="preserve">the lower release of melatonin in patients with cardiovascular disease </w:t>
      </w:r>
      <w:r w:rsidR="00C27E12">
        <w:rPr>
          <w:rFonts w:ascii="Times New Roman" w:hAnsi="Times New Roman" w:cs="Times New Roman"/>
          <w:color w:val="212121"/>
          <w:sz w:val="24"/>
          <w:szCs w:val="24"/>
          <w:shd w:val="clear" w:color="auto" w:fill="FFFFFF"/>
        </w:rPr>
        <w:t>has been identified</w:t>
      </w:r>
      <w:r w:rsidR="00DD70EB">
        <w:rPr>
          <w:rFonts w:ascii="Times New Roman" w:hAnsi="Times New Roman" w:cs="Times New Roman"/>
          <w:color w:val="212121"/>
          <w:sz w:val="24"/>
          <w:szCs w:val="24"/>
          <w:shd w:val="clear" w:color="auto" w:fill="FFFFFF"/>
        </w:rPr>
        <w:t xml:space="preserve">, melatonin has been shown to </w:t>
      </w:r>
      <w:r w:rsidR="000E2199">
        <w:rPr>
          <w:rFonts w:ascii="Times New Roman" w:hAnsi="Times New Roman" w:cs="Times New Roman"/>
          <w:color w:val="212121"/>
          <w:sz w:val="24"/>
          <w:szCs w:val="24"/>
          <w:shd w:val="clear" w:color="auto" w:fill="FFFFFF"/>
        </w:rPr>
        <w:t xml:space="preserve">both reduce free radical production and increase antioxidant reserves in humans and </w:t>
      </w:r>
      <w:r w:rsidR="008B1D81">
        <w:rPr>
          <w:rFonts w:ascii="Times New Roman" w:hAnsi="Times New Roman" w:cs="Times New Roman"/>
          <w:color w:val="212121"/>
          <w:sz w:val="24"/>
          <w:szCs w:val="24"/>
          <w:shd w:val="clear" w:color="auto" w:fill="FFFFFF"/>
        </w:rPr>
        <w:t>rats</w:t>
      </w:r>
      <w:r w:rsidR="00EC02FF">
        <w:rPr>
          <w:rFonts w:ascii="Times New Roman" w:hAnsi="Times New Roman" w:cs="Times New Roman"/>
          <w:color w:val="212121"/>
          <w:sz w:val="24"/>
          <w:szCs w:val="24"/>
          <w:shd w:val="clear" w:color="auto" w:fill="FFFFFF"/>
        </w:rPr>
        <w:t xml:space="preserve"> (</w:t>
      </w:r>
      <w:r w:rsidR="00EC02FF" w:rsidRPr="00EC02FF">
        <w:rPr>
          <w:rFonts w:ascii="Times New Roman" w:hAnsi="Times New Roman" w:cs="Times New Roman"/>
          <w:color w:val="212121"/>
          <w:sz w:val="24"/>
          <w:szCs w:val="24"/>
          <w:shd w:val="clear" w:color="auto" w:fill="FFFFFF"/>
        </w:rPr>
        <w:t>Girouard</w:t>
      </w:r>
      <w:r w:rsidR="00EC02FF">
        <w:rPr>
          <w:rFonts w:ascii="Times New Roman" w:hAnsi="Times New Roman" w:cs="Times New Roman"/>
          <w:color w:val="212121"/>
          <w:sz w:val="24"/>
          <w:szCs w:val="24"/>
          <w:shd w:val="clear" w:color="auto" w:fill="FFFFFF"/>
        </w:rPr>
        <w:t xml:space="preserve"> et al., 2004; </w:t>
      </w:r>
      <w:proofErr w:type="spellStart"/>
      <w:r w:rsidR="007E4D6E" w:rsidRPr="007E4D6E">
        <w:rPr>
          <w:rFonts w:ascii="Times New Roman" w:hAnsi="Times New Roman" w:cs="Times New Roman"/>
          <w:color w:val="212121"/>
          <w:sz w:val="24"/>
          <w:szCs w:val="24"/>
          <w:shd w:val="clear" w:color="auto" w:fill="FFFFFF"/>
        </w:rPr>
        <w:t>Koziróg</w:t>
      </w:r>
      <w:proofErr w:type="spellEnd"/>
      <w:r w:rsidR="007E4D6E">
        <w:rPr>
          <w:rFonts w:ascii="Times New Roman" w:hAnsi="Times New Roman" w:cs="Times New Roman"/>
          <w:color w:val="212121"/>
          <w:sz w:val="24"/>
          <w:szCs w:val="24"/>
          <w:shd w:val="clear" w:color="auto" w:fill="FFFFFF"/>
        </w:rPr>
        <w:t xml:space="preserve"> </w:t>
      </w:r>
      <w:r w:rsidR="00831B06">
        <w:rPr>
          <w:rFonts w:ascii="Times New Roman" w:hAnsi="Times New Roman" w:cs="Times New Roman"/>
          <w:color w:val="212121"/>
          <w:sz w:val="24"/>
          <w:szCs w:val="24"/>
          <w:shd w:val="clear" w:color="auto" w:fill="FFFFFF"/>
        </w:rPr>
        <w:t>et al., 2011</w:t>
      </w:r>
      <w:r w:rsidR="00E66ADB">
        <w:rPr>
          <w:rFonts w:ascii="Times New Roman" w:hAnsi="Times New Roman" w:cs="Times New Roman"/>
          <w:color w:val="212121"/>
          <w:sz w:val="24"/>
          <w:szCs w:val="24"/>
          <w:shd w:val="clear" w:color="auto" w:fill="FFFFFF"/>
        </w:rPr>
        <w:t>; Reiter 2003</w:t>
      </w:r>
      <w:r w:rsidR="00831B06">
        <w:rPr>
          <w:rFonts w:ascii="Times New Roman" w:hAnsi="Times New Roman" w:cs="Times New Roman"/>
          <w:color w:val="212121"/>
          <w:sz w:val="24"/>
          <w:szCs w:val="24"/>
          <w:shd w:val="clear" w:color="auto" w:fill="FFFFFF"/>
        </w:rPr>
        <w:t>)</w:t>
      </w:r>
      <w:r w:rsidR="00BA6995">
        <w:rPr>
          <w:rFonts w:ascii="Times New Roman" w:hAnsi="Times New Roman" w:cs="Times New Roman"/>
          <w:color w:val="212121"/>
          <w:sz w:val="24"/>
          <w:szCs w:val="24"/>
          <w:shd w:val="clear" w:color="auto" w:fill="FFFFFF"/>
        </w:rPr>
        <w:t xml:space="preserve"> suggesting that </w:t>
      </w:r>
      <w:r w:rsidR="00B3487E">
        <w:rPr>
          <w:rFonts w:ascii="Times New Roman" w:hAnsi="Times New Roman" w:cs="Times New Roman"/>
          <w:color w:val="212121"/>
          <w:sz w:val="24"/>
          <w:szCs w:val="24"/>
          <w:shd w:val="clear" w:color="auto" w:fill="FFFFFF"/>
        </w:rPr>
        <w:t xml:space="preserve">lower melatonin release could at least in theory be related to the excess </w:t>
      </w:r>
      <w:r w:rsidR="00D21DFD">
        <w:rPr>
          <w:rFonts w:ascii="Times New Roman" w:hAnsi="Times New Roman" w:cs="Times New Roman"/>
          <w:color w:val="212121"/>
          <w:sz w:val="24"/>
          <w:szCs w:val="24"/>
          <w:shd w:val="clear" w:color="auto" w:fill="FFFFFF"/>
        </w:rPr>
        <w:t>free radical production and damage consistently observed in patients with cardiovascular diseases</w:t>
      </w:r>
      <w:r w:rsidR="00DE4FF6">
        <w:rPr>
          <w:rFonts w:ascii="Times New Roman" w:hAnsi="Times New Roman" w:cs="Times New Roman"/>
          <w:color w:val="212121"/>
          <w:sz w:val="24"/>
          <w:szCs w:val="24"/>
          <w:shd w:val="clear" w:color="auto" w:fill="FFFFFF"/>
        </w:rPr>
        <w:t xml:space="preserve"> (Panth et al., 2016; </w:t>
      </w:r>
      <w:r w:rsidR="006060E2">
        <w:rPr>
          <w:rFonts w:ascii="Times New Roman" w:hAnsi="Times New Roman" w:cs="Times New Roman"/>
          <w:color w:val="212121"/>
          <w:sz w:val="24"/>
          <w:szCs w:val="24"/>
          <w:shd w:val="clear" w:color="auto" w:fill="FFFFFF"/>
        </w:rPr>
        <w:t xml:space="preserve">Moris et al., </w:t>
      </w:r>
      <w:r w:rsidR="008B5F3D">
        <w:rPr>
          <w:rFonts w:ascii="Times New Roman" w:hAnsi="Times New Roman" w:cs="Times New Roman"/>
          <w:color w:val="212121"/>
          <w:sz w:val="24"/>
          <w:szCs w:val="24"/>
          <w:shd w:val="clear" w:color="auto" w:fill="FFFFFF"/>
        </w:rPr>
        <w:t xml:space="preserve">2017; </w:t>
      </w:r>
      <w:r w:rsidR="006060E2">
        <w:rPr>
          <w:rFonts w:ascii="Times New Roman" w:hAnsi="Times New Roman" w:cs="Times New Roman"/>
          <w:color w:val="212121"/>
          <w:sz w:val="24"/>
          <w:szCs w:val="24"/>
          <w:shd w:val="clear" w:color="auto" w:fill="FFFFFF"/>
        </w:rPr>
        <w:t>Peoples et al., 2019</w:t>
      </w:r>
      <w:r w:rsidR="008B5F3D">
        <w:rPr>
          <w:rFonts w:ascii="Times New Roman" w:hAnsi="Times New Roman" w:cs="Times New Roman"/>
          <w:color w:val="212121"/>
          <w:sz w:val="24"/>
          <w:szCs w:val="24"/>
          <w:shd w:val="clear" w:color="auto" w:fill="FFFFFF"/>
        </w:rPr>
        <w:t>)</w:t>
      </w:r>
      <w:r w:rsidR="00831B06">
        <w:rPr>
          <w:rFonts w:ascii="Times New Roman" w:hAnsi="Times New Roman" w:cs="Times New Roman"/>
          <w:color w:val="212121"/>
          <w:sz w:val="24"/>
          <w:szCs w:val="24"/>
          <w:shd w:val="clear" w:color="auto" w:fill="FFFFFF"/>
        </w:rPr>
        <w:t>.</w:t>
      </w:r>
      <w:r w:rsidR="000F5C13">
        <w:rPr>
          <w:rFonts w:ascii="Times New Roman" w:hAnsi="Times New Roman" w:cs="Times New Roman"/>
          <w:color w:val="212121"/>
          <w:sz w:val="24"/>
          <w:szCs w:val="24"/>
          <w:shd w:val="clear" w:color="auto" w:fill="FFFFFF"/>
        </w:rPr>
        <w:t xml:space="preserve"> In combination with </w:t>
      </w:r>
      <w:r w:rsidR="00132B93">
        <w:rPr>
          <w:rFonts w:ascii="Times New Roman" w:hAnsi="Times New Roman" w:cs="Times New Roman"/>
          <w:color w:val="212121"/>
          <w:sz w:val="24"/>
          <w:szCs w:val="24"/>
          <w:shd w:val="clear" w:color="auto" w:fill="FFFFFF"/>
        </w:rPr>
        <w:t xml:space="preserve">reducing free radical production, melatonin has been shown to blunt </w:t>
      </w:r>
      <w:r w:rsidR="00CA0A61">
        <w:rPr>
          <w:rFonts w:ascii="Times New Roman" w:hAnsi="Times New Roman" w:cs="Times New Roman"/>
          <w:color w:val="212121"/>
          <w:sz w:val="24"/>
          <w:szCs w:val="24"/>
          <w:shd w:val="clear" w:color="auto" w:fill="FFFFFF"/>
        </w:rPr>
        <w:t>α-adrenergic receptors</w:t>
      </w:r>
      <w:r w:rsidR="00E103A8">
        <w:rPr>
          <w:rFonts w:ascii="Times New Roman" w:hAnsi="Times New Roman" w:cs="Times New Roman"/>
          <w:color w:val="212121"/>
          <w:sz w:val="24"/>
          <w:szCs w:val="24"/>
          <w:shd w:val="clear" w:color="auto" w:fill="FFFFFF"/>
        </w:rPr>
        <w:t xml:space="preserve"> in rats</w:t>
      </w:r>
      <w:r w:rsidR="00AD7937">
        <w:rPr>
          <w:rFonts w:ascii="Times New Roman" w:hAnsi="Times New Roman" w:cs="Times New Roman"/>
          <w:color w:val="212121"/>
          <w:sz w:val="24"/>
          <w:szCs w:val="24"/>
          <w:shd w:val="clear" w:color="auto" w:fill="FFFFFF"/>
        </w:rPr>
        <w:t xml:space="preserve">, </w:t>
      </w:r>
      <w:r w:rsidR="00A3701A">
        <w:rPr>
          <w:rFonts w:ascii="Times New Roman" w:hAnsi="Times New Roman" w:cs="Times New Roman"/>
          <w:color w:val="212121"/>
          <w:sz w:val="24"/>
          <w:szCs w:val="24"/>
          <w:shd w:val="clear" w:color="auto" w:fill="FFFFFF"/>
        </w:rPr>
        <w:t>reducing sympathetic outflow (</w:t>
      </w:r>
      <w:r w:rsidR="00A3701A" w:rsidRPr="00EC02FF">
        <w:rPr>
          <w:rFonts w:ascii="Times New Roman" w:hAnsi="Times New Roman" w:cs="Times New Roman"/>
          <w:color w:val="212121"/>
          <w:sz w:val="24"/>
          <w:szCs w:val="24"/>
          <w:shd w:val="clear" w:color="auto" w:fill="FFFFFF"/>
        </w:rPr>
        <w:t>Girouard</w:t>
      </w:r>
      <w:r w:rsidR="00A3701A">
        <w:rPr>
          <w:rFonts w:ascii="Times New Roman" w:hAnsi="Times New Roman" w:cs="Times New Roman"/>
          <w:color w:val="212121"/>
          <w:sz w:val="24"/>
          <w:szCs w:val="24"/>
          <w:shd w:val="clear" w:color="auto" w:fill="FFFFFF"/>
        </w:rPr>
        <w:t xml:space="preserve"> et al., 2004). </w:t>
      </w:r>
      <w:r w:rsidR="00C80417">
        <w:rPr>
          <w:rFonts w:ascii="Times New Roman" w:hAnsi="Times New Roman" w:cs="Times New Roman"/>
          <w:color w:val="212121"/>
          <w:sz w:val="24"/>
          <w:szCs w:val="24"/>
          <w:shd w:val="clear" w:color="auto" w:fill="FFFFFF"/>
        </w:rPr>
        <w:t xml:space="preserve">Furthermore, </w:t>
      </w:r>
      <w:r w:rsidR="004417E9">
        <w:rPr>
          <w:rFonts w:ascii="Times New Roman" w:hAnsi="Times New Roman" w:cs="Times New Roman"/>
          <w:color w:val="212121"/>
          <w:sz w:val="24"/>
          <w:szCs w:val="24"/>
          <w:shd w:val="clear" w:color="auto" w:fill="FFFFFF"/>
        </w:rPr>
        <w:lastRenderedPageBreak/>
        <w:t xml:space="preserve">potentially due to </w:t>
      </w:r>
      <w:r w:rsidR="00CA2D5A">
        <w:rPr>
          <w:rFonts w:ascii="Times New Roman" w:hAnsi="Times New Roman" w:cs="Times New Roman"/>
          <w:color w:val="212121"/>
          <w:sz w:val="24"/>
          <w:szCs w:val="24"/>
          <w:shd w:val="clear" w:color="auto" w:fill="FFFFFF"/>
        </w:rPr>
        <w:t>the blunting effect of α-adrenergic receptors, melatonin serves as a potent anti-hypertensive agent</w:t>
      </w:r>
      <w:r w:rsidR="00C83E2B">
        <w:rPr>
          <w:rFonts w:ascii="Times New Roman" w:hAnsi="Times New Roman" w:cs="Times New Roman"/>
          <w:color w:val="212121"/>
          <w:sz w:val="24"/>
          <w:szCs w:val="24"/>
          <w:shd w:val="clear" w:color="auto" w:fill="FFFFFF"/>
        </w:rPr>
        <w:t xml:space="preserve"> in humans</w:t>
      </w:r>
      <w:r w:rsidR="00CA2D5A">
        <w:rPr>
          <w:rFonts w:ascii="Times New Roman" w:hAnsi="Times New Roman" w:cs="Times New Roman"/>
          <w:color w:val="212121"/>
          <w:sz w:val="24"/>
          <w:szCs w:val="24"/>
          <w:shd w:val="clear" w:color="auto" w:fill="FFFFFF"/>
        </w:rPr>
        <w:t xml:space="preserve"> (</w:t>
      </w:r>
      <w:r w:rsidR="00554893">
        <w:rPr>
          <w:rFonts w:ascii="Times New Roman" w:hAnsi="Times New Roman" w:cs="Times New Roman"/>
          <w:color w:val="212121"/>
          <w:sz w:val="24"/>
          <w:szCs w:val="24"/>
          <w:shd w:val="clear" w:color="auto" w:fill="FFFFFF"/>
        </w:rPr>
        <w:t xml:space="preserve">Holmes et al., 1976; Cunnane et al., 1980; Simko et al., 2007; </w:t>
      </w:r>
      <w:proofErr w:type="spellStart"/>
      <w:r w:rsidR="00FD7CE4">
        <w:rPr>
          <w:rFonts w:ascii="Times New Roman" w:hAnsi="Times New Roman" w:cs="Times New Roman"/>
          <w:color w:val="212121"/>
          <w:sz w:val="24"/>
          <w:szCs w:val="24"/>
          <w:shd w:val="clear" w:color="auto" w:fill="FFFFFF"/>
        </w:rPr>
        <w:t>Katsi</w:t>
      </w:r>
      <w:proofErr w:type="spellEnd"/>
      <w:r w:rsidR="00FD7CE4">
        <w:rPr>
          <w:rFonts w:ascii="Times New Roman" w:hAnsi="Times New Roman" w:cs="Times New Roman"/>
          <w:color w:val="212121"/>
          <w:sz w:val="24"/>
          <w:szCs w:val="24"/>
          <w:shd w:val="clear" w:color="auto" w:fill="FFFFFF"/>
        </w:rPr>
        <w:t xml:space="preserve"> et al., 2012; </w:t>
      </w:r>
      <w:r w:rsidR="00CA2D5A">
        <w:rPr>
          <w:rFonts w:ascii="Times New Roman" w:hAnsi="Times New Roman" w:cs="Times New Roman"/>
          <w:color w:val="212121"/>
          <w:sz w:val="24"/>
          <w:szCs w:val="24"/>
          <w:shd w:val="clear" w:color="auto" w:fill="FFFFFF"/>
        </w:rPr>
        <w:t>Baker</w:t>
      </w:r>
      <w:r w:rsidR="00FF6651">
        <w:rPr>
          <w:rFonts w:ascii="Times New Roman" w:hAnsi="Times New Roman" w:cs="Times New Roman"/>
          <w:color w:val="212121"/>
          <w:sz w:val="24"/>
          <w:szCs w:val="24"/>
          <w:shd w:val="clear" w:color="auto" w:fill="FFFFFF"/>
        </w:rPr>
        <w:t xml:space="preserve"> &amp; </w:t>
      </w:r>
      <w:proofErr w:type="spellStart"/>
      <w:r w:rsidR="00FF6651">
        <w:rPr>
          <w:rFonts w:ascii="Times New Roman" w:hAnsi="Times New Roman" w:cs="Times New Roman"/>
          <w:color w:val="212121"/>
          <w:sz w:val="24"/>
          <w:szCs w:val="24"/>
          <w:shd w:val="clear" w:color="auto" w:fill="FFFFFF"/>
        </w:rPr>
        <w:t>Kimpinski</w:t>
      </w:r>
      <w:proofErr w:type="spellEnd"/>
      <w:r w:rsidR="00FF6651">
        <w:rPr>
          <w:rFonts w:ascii="Times New Roman" w:hAnsi="Times New Roman" w:cs="Times New Roman"/>
          <w:color w:val="212121"/>
          <w:sz w:val="24"/>
          <w:szCs w:val="24"/>
          <w:shd w:val="clear" w:color="auto" w:fill="FFFFFF"/>
        </w:rPr>
        <w:t xml:space="preserve">, 2018). </w:t>
      </w:r>
      <w:r w:rsidR="00840332">
        <w:rPr>
          <w:rFonts w:ascii="Times New Roman" w:hAnsi="Times New Roman" w:cs="Times New Roman"/>
          <w:color w:val="212121"/>
          <w:sz w:val="24"/>
          <w:szCs w:val="24"/>
          <w:shd w:val="clear" w:color="auto" w:fill="FFFFFF"/>
        </w:rPr>
        <w:t xml:space="preserve">Despite this, </w:t>
      </w:r>
      <w:r w:rsidR="006924FC">
        <w:rPr>
          <w:rFonts w:ascii="Times New Roman" w:hAnsi="Times New Roman" w:cs="Times New Roman"/>
          <w:color w:val="212121"/>
          <w:sz w:val="24"/>
          <w:szCs w:val="24"/>
          <w:shd w:val="clear" w:color="auto" w:fill="FFFFFF"/>
        </w:rPr>
        <w:t xml:space="preserve">it has been demonstrated that </w:t>
      </w:r>
      <w:r w:rsidR="00840332">
        <w:rPr>
          <w:rFonts w:ascii="Times New Roman" w:hAnsi="Times New Roman" w:cs="Times New Roman"/>
          <w:color w:val="212121"/>
          <w:sz w:val="24"/>
          <w:szCs w:val="24"/>
          <w:shd w:val="clear" w:color="auto" w:fill="FFFFFF"/>
        </w:rPr>
        <w:t>p</w:t>
      </w:r>
      <w:r w:rsidR="00B559EB">
        <w:rPr>
          <w:rFonts w:ascii="Times New Roman" w:hAnsi="Times New Roman" w:cs="Times New Roman"/>
          <w:color w:val="212121"/>
          <w:sz w:val="24"/>
          <w:szCs w:val="24"/>
          <w:shd w:val="clear" w:color="auto" w:fill="FFFFFF"/>
        </w:rPr>
        <w:t xml:space="preserve">roper </w:t>
      </w:r>
      <w:r w:rsidR="0016105A">
        <w:rPr>
          <w:rFonts w:ascii="Times New Roman" w:hAnsi="Times New Roman" w:cs="Times New Roman"/>
          <w:color w:val="212121"/>
          <w:sz w:val="24"/>
          <w:szCs w:val="24"/>
          <w:shd w:val="clear" w:color="auto" w:fill="FFFFFF"/>
        </w:rPr>
        <w:t xml:space="preserve">cerebral autoregulatory </w:t>
      </w:r>
      <w:r w:rsidR="00840332">
        <w:rPr>
          <w:rFonts w:ascii="Times New Roman" w:hAnsi="Times New Roman" w:cs="Times New Roman"/>
          <w:color w:val="212121"/>
          <w:sz w:val="24"/>
          <w:szCs w:val="24"/>
          <w:shd w:val="clear" w:color="auto" w:fill="FFFFFF"/>
        </w:rPr>
        <w:t>function</w:t>
      </w:r>
      <w:r w:rsidR="0016105A">
        <w:rPr>
          <w:rFonts w:ascii="Times New Roman" w:hAnsi="Times New Roman" w:cs="Times New Roman"/>
          <w:color w:val="212121"/>
          <w:sz w:val="24"/>
          <w:szCs w:val="24"/>
          <w:shd w:val="clear" w:color="auto" w:fill="FFFFFF"/>
        </w:rPr>
        <w:t xml:space="preserve"> </w:t>
      </w:r>
      <w:r w:rsidR="00FD1227">
        <w:rPr>
          <w:rFonts w:ascii="Times New Roman" w:hAnsi="Times New Roman" w:cs="Times New Roman"/>
          <w:color w:val="212121"/>
          <w:sz w:val="24"/>
          <w:szCs w:val="24"/>
          <w:shd w:val="clear" w:color="auto" w:fill="FFFFFF"/>
        </w:rPr>
        <w:t>indicates</w:t>
      </w:r>
      <w:r w:rsidR="00840332">
        <w:rPr>
          <w:rFonts w:ascii="Times New Roman" w:hAnsi="Times New Roman" w:cs="Times New Roman"/>
          <w:color w:val="212121"/>
          <w:sz w:val="24"/>
          <w:szCs w:val="24"/>
          <w:shd w:val="clear" w:color="auto" w:fill="FFFFFF"/>
        </w:rPr>
        <w:t xml:space="preserve"> that there </w:t>
      </w:r>
      <w:r w:rsidR="0016105A">
        <w:rPr>
          <w:rFonts w:ascii="Times New Roman" w:hAnsi="Times New Roman" w:cs="Times New Roman"/>
          <w:color w:val="212121"/>
          <w:sz w:val="24"/>
          <w:szCs w:val="24"/>
          <w:shd w:val="clear" w:color="auto" w:fill="FFFFFF"/>
        </w:rPr>
        <w:t xml:space="preserve">should not </w:t>
      </w:r>
      <w:r w:rsidR="001B78A1">
        <w:rPr>
          <w:rFonts w:ascii="Times New Roman" w:hAnsi="Times New Roman" w:cs="Times New Roman"/>
          <w:color w:val="212121"/>
          <w:sz w:val="24"/>
          <w:szCs w:val="24"/>
          <w:shd w:val="clear" w:color="auto" w:fill="FFFFFF"/>
        </w:rPr>
        <w:t>be</w:t>
      </w:r>
      <w:r w:rsidR="0016105A">
        <w:rPr>
          <w:rFonts w:ascii="Times New Roman" w:hAnsi="Times New Roman" w:cs="Times New Roman"/>
          <w:color w:val="212121"/>
          <w:sz w:val="24"/>
          <w:szCs w:val="24"/>
          <w:shd w:val="clear" w:color="auto" w:fill="FFFFFF"/>
        </w:rPr>
        <w:t xml:space="preserve"> a noticeable change in CBF in </w:t>
      </w:r>
      <w:r w:rsidR="00840332">
        <w:rPr>
          <w:rFonts w:ascii="Times New Roman" w:hAnsi="Times New Roman" w:cs="Times New Roman"/>
          <w:color w:val="212121"/>
          <w:sz w:val="24"/>
          <w:szCs w:val="24"/>
          <w:shd w:val="clear" w:color="auto" w:fill="FFFFFF"/>
        </w:rPr>
        <w:t>healthy individuals</w:t>
      </w:r>
      <w:r w:rsidR="001B78A1">
        <w:rPr>
          <w:rFonts w:ascii="Times New Roman" w:hAnsi="Times New Roman" w:cs="Times New Roman"/>
          <w:color w:val="212121"/>
          <w:sz w:val="24"/>
          <w:szCs w:val="24"/>
          <w:shd w:val="clear" w:color="auto" w:fill="FFFFFF"/>
        </w:rPr>
        <w:t xml:space="preserve"> </w:t>
      </w:r>
      <w:r w:rsidR="00FD1227">
        <w:rPr>
          <w:rFonts w:ascii="Times New Roman" w:hAnsi="Times New Roman" w:cs="Times New Roman"/>
          <w:color w:val="212121"/>
          <w:sz w:val="24"/>
          <w:szCs w:val="24"/>
          <w:shd w:val="clear" w:color="auto" w:fill="FFFFFF"/>
        </w:rPr>
        <w:t>when comparing a melatonin and a placebo treatment group</w:t>
      </w:r>
      <w:r w:rsidR="006924FC">
        <w:rPr>
          <w:rFonts w:ascii="Times New Roman" w:hAnsi="Times New Roman" w:cs="Times New Roman"/>
          <w:color w:val="212121"/>
          <w:sz w:val="24"/>
          <w:szCs w:val="24"/>
          <w:shd w:val="clear" w:color="auto" w:fill="FFFFFF"/>
        </w:rPr>
        <w:t xml:space="preserve"> (Mil</w:t>
      </w:r>
      <w:r w:rsidR="00081BE3">
        <w:rPr>
          <w:rFonts w:ascii="Times New Roman" w:hAnsi="Times New Roman" w:cs="Times New Roman"/>
          <w:color w:val="212121"/>
          <w:sz w:val="24"/>
          <w:szCs w:val="24"/>
          <w:shd w:val="clear" w:color="auto" w:fill="FFFFFF"/>
        </w:rPr>
        <w:t xml:space="preserve"> et al., 2003)</w:t>
      </w:r>
      <w:r w:rsidR="001B78A1">
        <w:rPr>
          <w:rFonts w:ascii="Times New Roman" w:hAnsi="Times New Roman" w:cs="Times New Roman"/>
          <w:color w:val="212121"/>
          <w:sz w:val="24"/>
          <w:szCs w:val="24"/>
          <w:shd w:val="clear" w:color="auto" w:fill="FFFFFF"/>
        </w:rPr>
        <w:t xml:space="preserve">. Therefore, </w:t>
      </w:r>
      <w:r w:rsidR="00C36125">
        <w:rPr>
          <w:rFonts w:ascii="Times New Roman" w:hAnsi="Times New Roman" w:cs="Times New Roman"/>
          <w:color w:val="212121"/>
          <w:sz w:val="24"/>
          <w:szCs w:val="24"/>
          <w:shd w:val="clear" w:color="auto" w:fill="FFFFFF"/>
        </w:rPr>
        <w:t xml:space="preserve">as mentioned before, a stimulus that alters CBF directly can be used to </w:t>
      </w:r>
      <w:r w:rsidR="00843CCA">
        <w:rPr>
          <w:rFonts w:ascii="Times New Roman" w:hAnsi="Times New Roman" w:cs="Times New Roman"/>
          <w:color w:val="212121"/>
          <w:sz w:val="24"/>
          <w:szCs w:val="24"/>
          <w:shd w:val="clear" w:color="auto" w:fill="FFFFFF"/>
        </w:rPr>
        <w:t xml:space="preserve">measure </w:t>
      </w:r>
      <w:r w:rsidR="00A467E9">
        <w:rPr>
          <w:rFonts w:ascii="Times New Roman" w:hAnsi="Times New Roman" w:cs="Times New Roman"/>
          <w:color w:val="212121"/>
          <w:sz w:val="24"/>
          <w:szCs w:val="24"/>
          <w:shd w:val="clear" w:color="auto" w:fill="FFFFFF"/>
        </w:rPr>
        <w:t>a potential</w:t>
      </w:r>
      <w:r w:rsidR="00843CCA">
        <w:rPr>
          <w:rFonts w:ascii="Times New Roman" w:hAnsi="Times New Roman" w:cs="Times New Roman"/>
          <w:color w:val="212121"/>
          <w:sz w:val="24"/>
          <w:szCs w:val="24"/>
          <w:shd w:val="clear" w:color="auto" w:fill="FFFFFF"/>
        </w:rPr>
        <w:t xml:space="preserve"> difference in change in CBF between </w:t>
      </w:r>
      <w:r w:rsidR="00A92C20">
        <w:rPr>
          <w:rFonts w:ascii="Times New Roman" w:hAnsi="Times New Roman" w:cs="Times New Roman"/>
          <w:color w:val="212121"/>
          <w:sz w:val="24"/>
          <w:szCs w:val="24"/>
          <w:shd w:val="clear" w:color="auto" w:fill="FFFFFF"/>
        </w:rPr>
        <w:t xml:space="preserve">taking </w:t>
      </w:r>
      <w:r w:rsidR="00321679">
        <w:rPr>
          <w:rFonts w:ascii="Times New Roman" w:hAnsi="Times New Roman" w:cs="Times New Roman"/>
          <w:color w:val="212121"/>
          <w:sz w:val="24"/>
          <w:szCs w:val="24"/>
          <w:shd w:val="clear" w:color="auto" w:fill="FFFFFF"/>
        </w:rPr>
        <w:t>melatonin</w:t>
      </w:r>
      <w:r w:rsidR="00A92C20">
        <w:rPr>
          <w:rFonts w:ascii="Times New Roman" w:hAnsi="Times New Roman" w:cs="Times New Roman"/>
          <w:color w:val="212121"/>
          <w:sz w:val="24"/>
          <w:szCs w:val="24"/>
          <w:shd w:val="clear" w:color="auto" w:fill="FFFFFF"/>
        </w:rPr>
        <w:t xml:space="preserve"> and taking a placebo.</w:t>
      </w:r>
      <w:r w:rsidR="00814E23">
        <w:rPr>
          <w:rFonts w:ascii="Times New Roman" w:hAnsi="Times New Roman" w:cs="Times New Roman"/>
          <w:color w:val="212121"/>
          <w:sz w:val="24"/>
          <w:szCs w:val="24"/>
          <w:shd w:val="clear" w:color="auto" w:fill="FFFFFF"/>
        </w:rPr>
        <w:t xml:space="preserve"> In </w:t>
      </w:r>
      <w:r w:rsidR="00295E5C">
        <w:rPr>
          <w:rFonts w:ascii="Times New Roman" w:hAnsi="Times New Roman" w:cs="Times New Roman"/>
          <w:color w:val="212121"/>
          <w:sz w:val="24"/>
          <w:szCs w:val="24"/>
          <w:shd w:val="clear" w:color="auto" w:fill="FFFFFF"/>
        </w:rPr>
        <w:t xml:space="preserve">other words, a clear stimulus that alters CBF directly </w:t>
      </w:r>
      <w:r w:rsidR="00740D2E">
        <w:rPr>
          <w:rFonts w:ascii="Times New Roman" w:hAnsi="Times New Roman" w:cs="Times New Roman"/>
          <w:color w:val="212121"/>
          <w:sz w:val="24"/>
          <w:szCs w:val="24"/>
          <w:shd w:val="clear" w:color="auto" w:fill="FFFFFF"/>
        </w:rPr>
        <w:t>may</w:t>
      </w:r>
      <w:r w:rsidR="006924FC">
        <w:rPr>
          <w:rFonts w:ascii="Times New Roman" w:hAnsi="Times New Roman" w:cs="Times New Roman"/>
          <w:color w:val="212121"/>
          <w:sz w:val="24"/>
          <w:szCs w:val="24"/>
          <w:shd w:val="clear" w:color="auto" w:fill="FFFFFF"/>
        </w:rPr>
        <w:t xml:space="preserve"> </w:t>
      </w:r>
      <w:r w:rsidR="00C02A89">
        <w:rPr>
          <w:rFonts w:ascii="Times New Roman" w:hAnsi="Times New Roman" w:cs="Times New Roman"/>
          <w:color w:val="212121"/>
          <w:sz w:val="24"/>
          <w:szCs w:val="24"/>
          <w:shd w:val="clear" w:color="auto" w:fill="FFFFFF"/>
        </w:rPr>
        <w:t xml:space="preserve">highlight </w:t>
      </w:r>
      <w:proofErr w:type="gramStart"/>
      <w:r w:rsidR="00C02A89">
        <w:rPr>
          <w:rFonts w:ascii="Times New Roman" w:hAnsi="Times New Roman" w:cs="Times New Roman"/>
          <w:color w:val="212121"/>
          <w:sz w:val="24"/>
          <w:szCs w:val="24"/>
          <w:shd w:val="clear" w:color="auto" w:fill="FFFFFF"/>
        </w:rPr>
        <w:t>whether or not</w:t>
      </w:r>
      <w:proofErr w:type="gramEnd"/>
      <w:r w:rsidR="00C02A89">
        <w:rPr>
          <w:rFonts w:ascii="Times New Roman" w:hAnsi="Times New Roman" w:cs="Times New Roman"/>
          <w:color w:val="212121"/>
          <w:sz w:val="24"/>
          <w:szCs w:val="24"/>
          <w:shd w:val="clear" w:color="auto" w:fill="FFFFFF"/>
        </w:rPr>
        <w:t xml:space="preserve"> melatonin presents with any cerebrovascular vasoactive properties.</w:t>
      </w:r>
    </w:p>
    <w:p w14:paraId="1CC471B3" w14:textId="7A83A57B" w:rsidR="00CA23A7" w:rsidRPr="00672A84" w:rsidRDefault="00660993" w:rsidP="00672A84">
      <w:pPr>
        <w:spacing w:after="0" w:line="480" w:lineRule="auto"/>
        <w:rPr>
          <w:rFonts w:ascii="Times New Roman" w:eastAsia="Times New Roman" w:hAnsi="Times New Roman" w:cs="Times New Roman"/>
          <w:color w:val="000000" w:themeColor="text1"/>
          <w:sz w:val="24"/>
          <w:szCs w:val="24"/>
        </w:rPr>
      </w:pPr>
      <w:r>
        <w:rPr>
          <w:rFonts w:ascii="Times New Roman" w:hAnsi="Times New Roman" w:cs="Times New Roman"/>
          <w:color w:val="212121"/>
          <w:sz w:val="24"/>
          <w:szCs w:val="24"/>
          <w:shd w:val="clear" w:color="auto" w:fill="FFFFFF"/>
        </w:rPr>
        <w:tab/>
      </w:r>
      <w:r w:rsidR="00DF73D8">
        <w:rPr>
          <w:rFonts w:ascii="Times New Roman" w:hAnsi="Times New Roman" w:cs="Times New Roman"/>
          <w:color w:val="212121"/>
          <w:sz w:val="24"/>
          <w:szCs w:val="24"/>
          <w:shd w:val="clear" w:color="auto" w:fill="FFFFFF"/>
        </w:rPr>
        <w:t>Because a major contributing factor that</w:t>
      </w:r>
      <w:r w:rsidR="004327ED">
        <w:rPr>
          <w:rFonts w:ascii="Times New Roman" w:hAnsi="Times New Roman" w:cs="Times New Roman"/>
          <w:color w:val="212121"/>
          <w:sz w:val="24"/>
          <w:szCs w:val="24"/>
          <w:shd w:val="clear" w:color="auto" w:fill="FFFFFF"/>
        </w:rPr>
        <w:t xml:space="preserve"> determine</w:t>
      </w:r>
      <w:r w:rsidR="00230C25">
        <w:rPr>
          <w:rFonts w:ascii="Times New Roman" w:hAnsi="Times New Roman" w:cs="Times New Roman"/>
          <w:color w:val="212121"/>
          <w:sz w:val="24"/>
          <w:szCs w:val="24"/>
          <w:shd w:val="clear" w:color="auto" w:fill="FFFFFF"/>
        </w:rPr>
        <w:t>s</w:t>
      </w:r>
      <w:r w:rsidR="00DF73D8">
        <w:rPr>
          <w:rFonts w:ascii="Times New Roman" w:hAnsi="Times New Roman" w:cs="Times New Roman"/>
          <w:color w:val="212121"/>
          <w:sz w:val="24"/>
          <w:szCs w:val="24"/>
          <w:shd w:val="clear" w:color="auto" w:fill="FFFFFF"/>
        </w:rPr>
        <w:t xml:space="preserve"> CVR</w:t>
      </w:r>
      <w:r w:rsidR="004327ED">
        <w:rPr>
          <w:rFonts w:ascii="Times New Roman" w:hAnsi="Times New Roman" w:cs="Times New Roman"/>
          <w:color w:val="212121"/>
          <w:sz w:val="24"/>
          <w:szCs w:val="24"/>
          <w:shd w:val="clear" w:color="auto" w:fill="FFFFFF"/>
        </w:rPr>
        <w:t xml:space="preserve"> </w:t>
      </w:r>
      <w:r w:rsidR="004D356F">
        <w:rPr>
          <w:rFonts w:ascii="Times New Roman" w:hAnsi="Times New Roman" w:cs="Times New Roman"/>
          <w:color w:val="212121"/>
          <w:sz w:val="24"/>
          <w:szCs w:val="24"/>
          <w:shd w:val="clear" w:color="auto" w:fill="FFFFFF"/>
        </w:rPr>
        <w:t>is</w:t>
      </w:r>
      <w:r w:rsidR="004327ED">
        <w:rPr>
          <w:rFonts w:ascii="Times New Roman" w:hAnsi="Times New Roman" w:cs="Times New Roman"/>
          <w:color w:val="212121"/>
          <w:sz w:val="24"/>
          <w:szCs w:val="24"/>
          <w:shd w:val="clear" w:color="auto" w:fill="FFFFFF"/>
        </w:rPr>
        <w:t xml:space="preserve"> the effect of P</w:t>
      </w:r>
      <w:r w:rsidR="004327ED">
        <w:rPr>
          <w:rFonts w:ascii="Times New Roman" w:hAnsi="Times New Roman" w:cs="Times New Roman"/>
          <w:color w:val="212121"/>
          <w:sz w:val="24"/>
          <w:szCs w:val="24"/>
          <w:shd w:val="clear" w:color="auto" w:fill="FFFFFF"/>
          <w:vertAlign w:val="subscript"/>
        </w:rPr>
        <w:t>CO2</w:t>
      </w:r>
      <w:r w:rsidR="00C26115">
        <w:rPr>
          <w:rFonts w:ascii="Times New Roman" w:hAnsi="Times New Roman" w:cs="Times New Roman"/>
          <w:color w:val="212121"/>
          <w:sz w:val="24"/>
          <w:szCs w:val="24"/>
          <w:shd w:val="clear" w:color="auto" w:fill="FFFFFF"/>
        </w:rPr>
        <w:t xml:space="preserve"> on H</w:t>
      </w:r>
      <w:r w:rsidR="00C26115">
        <w:rPr>
          <w:rFonts w:ascii="Times New Roman" w:hAnsi="Times New Roman" w:cs="Times New Roman"/>
          <w:color w:val="212121"/>
          <w:sz w:val="24"/>
          <w:szCs w:val="24"/>
          <w:shd w:val="clear" w:color="auto" w:fill="FFFFFF"/>
          <w:vertAlign w:val="superscript"/>
        </w:rPr>
        <w:t>+</w:t>
      </w:r>
      <w:r w:rsidR="00094384">
        <w:rPr>
          <w:rFonts w:ascii="Times New Roman" w:hAnsi="Times New Roman" w:cs="Times New Roman"/>
          <w:color w:val="212121"/>
          <w:sz w:val="24"/>
          <w:szCs w:val="24"/>
          <w:shd w:val="clear" w:color="auto" w:fill="FFFFFF"/>
        </w:rPr>
        <w:t xml:space="preserve"> </w:t>
      </w:r>
      <w:r w:rsidR="00E13774">
        <w:rPr>
          <w:rFonts w:ascii="Times New Roman" w:hAnsi="Times New Roman" w:cs="Times New Roman"/>
          <w:color w:val="212121"/>
          <w:sz w:val="24"/>
          <w:szCs w:val="24"/>
          <w:shd w:val="clear" w:color="auto" w:fill="FFFFFF"/>
        </w:rPr>
        <w:t xml:space="preserve">concentrations in the CSF and </w:t>
      </w:r>
      <w:r w:rsidR="00321679">
        <w:rPr>
          <w:rFonts w:ascii="Times New Roman" w:hAnsi="Times New Roman" w:cs="Times New Roman"/>
          <w:color w:val="212121"/>
          <w:sz w:val="24"/>
          <w:szCs w:val="24"/>
          <w:shd w:val="clear" w:color="auto" w:fill="FFFFFF"/>
        </w:rPr>
        <w:t xml:space="preserve">the interstitial fluid </w:t>
      </w:r>
      <w:r w:rsidR="00E55AE6">
        <w:rPr>
          <w:rFonts w:ascii="Times New Roman" w:hAnsi="Times New Roman" w:cs="Times New Roman"/>
          <w:color w:val="212121"/>
          <w:sz w:val="24"/>
          <w:szCs w:val="24"/>
          <w:shd w:val="clear" w:color="auto" w:fill="FFFFFF"/>
        </w:rPr>
        <w:t>(</w:t>
      </w:r>
      <w:r w:rsidR="00E13774">
        <w:rPr>
          <w:rFonts w:ascii="Times New Roman" w:hAnsi="Times New Roman" w:cs="Times New Roman"/>
          <w:color w:val="212121"/>
          <w:sz w:val="24"/>
          <w:szCs w:val="24"/>
          <w:shd w:val="clear" w:color="auto" w:fill="FFFFFF"/>
        </w:rPr>
        <w:t>ISF</w:t>
      </w:r>
      <w:r w:rsidR="00E55AE6">
        <w:rPr>
          <w:rFonts w:ascii="Times New Roman" w:hAnsi="Times New Roman" w:cs="Times New Roman"/>
          <w:color w:val="212121"/>
          <w:sz w:val="24"/>
          <w:szCs w:val="24"/>
          <w:shd w:val="clear" w:color="auto" w:fill="FFFFFF"/>
        </w:rPr>
        <w:t>)</w:t>
      </w:r>
      <w:r w:rsidR="00E13774">
        <w:rPr>
          <w:rFonts w:ascii="Times New Roman" w:hAnsi="Times New Roman" w:cs="Times New Roman"/>
          <w:color w:val="212121"/>
          <w:sz w:val="24"/>
          <w:szCs w:val="24"/>
          <w:shd w:val="clear" w:color="auto" w:fill="FFFFFF"/>
        </w:rPr>
        <w:t xml:space="preserve">, </w:t>
      </w:r>
      <w:r w:rsidR="0001291B">
        <w:rPr>
          <w:rFonts w:ascii="Times New Roman" w:hAnsi="Times New Roman" w:cs="Times New Roman"/>
          <w:color w:val="212121"/>
          <w:sz w:val="24"/>
          <w:szCs w:val="24"/>
          <w:shd w:val="clear" w:color="auto" w:fill="FFFFFF"/>
        </w:rPr>
        <w:t>the creation of hypercapnic conditions via CO</w:t>
      </w:r>
      <w:r w:rsidR="0001291B">
        <w:rPr>
          <w:rFonts w:ascii="Times New Roman" w:hAnsi="Times New Roman" w:cs="Times New Roman"/>
          <w:color w:val="212121"/>
          <w:sz w:val="24"/>
          <w:szCs w:val="24"/>
          <w:shd w:val="clear" w:color="auto" w:fill="FFFFFF"/>
          <w:vertAlign w:val="subscript"/>
        </w:rPr>
        <w:t>2</w:t>
      </w:r>
      <w:r w:rsidR="0001291B">
        <w:rPr>
          <w:rFonts w:ascii="Times New Roman" w:hAnsi="Times New Roman" w:cs="Times New Roman"/>
          <w:color w:val="212121"/>
          <w:sz w:val="24"/>
          <w:szCs w:val="24"/>
          <w:shd w:val="clear" w:color="auto" w:fill="FFFFFF"/>
        </w:rPr>
        <w:t xml:space="preserve"> rebreathing</w:t>
      </w:r>
      <w:r w:rsidR="00E13774">
        <w:rPr>
          <w:rFonts w:ascii="Times New Roman" w:hAnsi="Times New Roman" w:cs="Times New Roman"/>
          <w:color w:val="212121"/>
          <w:sz w:val="24"/>
          <w:szCs w:val="24"/>
          <w:shd w:val="clear" w:color="auto" w:fill="FFFFFF"/>
        </w:rPr>
        <w:t xml:space="preserve"> serves as a valuable tool for </w:t>
      </w:r>
      <w:r w:rsidR="001938BA">
        <w:rPr>
          <w:rFonts w:ascii="Times New Roman" w:hAnsi="Times New Roman" w:cs="Times New Roman"/>
          <w:color w:val="212121"/>
          <w:sz w:val="24"/>
          <w:szCs w:val="24"/>
          <w:shd w:val="clear" w:color="auto" w:fill="FFFFFF"/>
        </w:rPr>
        <w:t xml:space="preserve">observing differences in CVR </w:t>
      </w:r>
      <w:r w:rsidR="004051FA">
        <w:rPr>
          <w:rFonts w:ascii="Times New Roman" w:hAnsi="Times New Roman" w:cs="Times New Roman"/>
          <w:color w:val="212121"/>
          <w:sz w:val="24"/>
          <w:szCs w:val="24"/>
          <w:shd w:val="clear" w:color="auto" w:fill="FFFFFF"/>
        </w:rPr>
        <w:t>between treatment groups.</w:t>
      </w:r>
      <w:r w:rsidR="006922D9">
        <w:rPr>
          <w:rFonts w:ascii="Times New Roman" w:hAnsi="Times New Roman" w:cs="Times New Roman"/>
          <w:color w:val="212121"/>
          <w:sz w:val="24"/>
          <w:szCs w:val="24"/>
          <w:shd w:val="clear" w:color="auto" w:fill="FFFFFF"/>
        </w:rPr>
        <w:t xml:space="preserve"> It has been demonstrated in rats that </w:t>
      </w:r>
      <w:r w:rsidR="009D3C27">
        <w:rPr>
          <w:rFonts w:ascii="Times New Roman" w:hAnsi="Times New Roman" w:cs="Times New Roman"/>
          <w:color w:val="212121"/>
          <w:sz w:val="24"/>
          <w:szCs w:val="24"/>
          <w:shd w:val="clear" w:color="auto" w:fill="FFFFFF"/>
        </w:rPr>
        <w:t xml:space="preserve">the pineal gland and melatonin play a role in </w:t>
      </w:r>
      <w:r w:rsidR="004D356F">
        <w:rPr>
          <w:rFonts w:ascii="Times New Roman" w:hAnsi="Times New Roman" w:cs="Times New Roman"/>
          <w:color w:val="212121"/>
          <w:sz w:val="24"/>
          <w:szCs w:val="24"/>
          <w:shd w:val="clear" w:color="auto" w:fill="FFFFFF"/>
        </w:rPr>
        <w:t xml:space="preserve">the </w:t>
      </w:r>
      <w:r w:rsidR="009D3C27">
        <w:rPr>
          <w:rFonts w:ascii="Times New Roman" w:hAnsi="Times New Roman" w:cs="Times New Roman"/>
          <w:color w:val="212121"/>
          <w:sz w:val="24"/>
          <w:szCs w:val="24"/>
          <w:shd w:val="clear" w:color="auto" w:fill="FFFFFF"/>
        </w:rPr>
        <w:t>regulation of blood flow to the brain (</w:t>
      </w:r>
      <w:proofErr w:type="spellStart"/>
      <w:r w:rsidR="00EC4B56">
        <w:rPr>
          <w:rFonts w:ascii="Times New Roman" w:hAnsi="Times New Roman" w:cs="Times New Roman"/>
          <w:color w:val="212121"/>
          <w:sz w:val="24"/>
          <w:szCs w:val="24"/>
          <w:shd w:val="clear" w:color="auto" w:fill="FFFFFF"/>
        </w:rPr>
        <w:t>Capsoni</w:t>
      </w:r>
      <w:proofErr w:type="spellEnd"/>
      <w:r w:rsidR="00EC4B56">
        <w:rPr>
          <w:rFonts w:ascii="Times New Roman" w:hAnsi="Times New Roman" w:cs="Times New Roman"/>
          <w:color w:val="212121"/>
          <w:sz w:val="24"/>
          <w:szCs w:val="24"/>
          <w:shd w:val="clear" w:color="auto" w:fill="FFFFFF"/>
        </w:rPr>
        <w:t xml:space="preserve"> et al., 1995</w:t>
      </w:r>
      <w:r w:rsidR="009D3C27">
        <w:rPr>
          <w:rFonts w:ascii="Times New Roman" w:hAnsi="Times New Roman" w:cs="Times New Roman"/>
          <w:color w:val="212121"/>
          <w:sz w:val="24"/>
          <w:szCs w:val="24"/>
          <w:shd w:val="clear" w:color="auto" w:fill="FFFFFF"/>
        </w:rPr>
        <w:t>).</w:t>
      </w:r>
      <w:r w:rsidR="004D356F">
        <w:rPr>
          <w:rFonts w:ascii="Times New Roman" w:hAnsi="Times New Roman" w:cs="Times New Roman"/>
          <w:color w:val="212121"/>
          <w:sz w:val="24"/>
          <w:szCs w:val="24"/>
          <w:shd w:val="clear" w:color="auto" w:fill="FFFFFF"/>
        </w:rPr>
        <w:t xml:space="preserve"> </w:t>
      </w:r>
      <w:r w:rsidR="00FE17F7">
        <w:rPr>
          <w:rFonts w:ascii="Times New Roman" w:hAnsi="Times New Roman" w:cs="Times New Roman"/>
          <w:color w:val="212121"/>
          <w:sz w:val="24"/>
          <w:szCs w:val="24"/>
          <w:shd w:val="clear" w:color="auto" w:fill="FFFFFF"/>
        </w:rPr>
        <w:t>Regardless</w:t>
      </w:r>
      <w:r w:rsidR="004D356F">
        <w:rPr>
          <w:rFonts w:ascii="Times New Roman" w:hAnsi="Times New Roman" w:cs="Times New Roman"/>
          <w:color w:val="212121"/>
          <w:sz w:val="24"/>
          <w:szCs w:val="24"/>
          <w:shd w:val="clear" w:color="auto" w:fill="FFFFFF"/>
        </w:rPr>
        <w:t>, the direct effect of</w:t>
      </w:r>
      <w:r w:rsidR="004A1764">
        <w:rPr>
          <w:rFonts w:ascii="Times New Roman" w:hAnsi="Times New Roman" w:cs="Times New Roman"/>
          <w:color w:val="212121"/>
          <w:sz w:val="24"/>
          <w:szCs w:val="24"/>
          <w:shd w:val="clear" w:color="auto" w:fill="FFFFFF"/>
        </w:rPr>
        <w:t xml:space="preserve"> melatonin’s c</w:t>
      </w:r>
      <w:r w:rsidR="00216962">
        <w:rPr>
          <w:rFonts w:ascii="Times New Roman" w:hAnsi="Times New Roman" w:cs="Times New Roman"/>
          <w:color w:val="212121"/>
          <w:sz w:val="24"/>
          <w:szCs w:val="24"/>
          <w:shd w:val="clear" w:color="auto" w:fill="FFFFFF"/>
        </w:rPr>
        <w:t>erebrovascular</w:t>
      </w:r>
      <w:r w:rsidR="004A1764">
        <w:rPr>
          <w:rFonts w:ascii="Times New Roman" w:hAnsi="Times New Roman" w:cs="Times New Roman"/>
          <w:color w:val="212121"/>
          <w:sz w:val="24"/>
          <w:szCs w:val="24"/>
          <w:shd w:val="clear" w:color="auto" w:fill="FFFFFF"/>
        </w:rPr>
        <w:t xml:space="preserve"> properties has not yet been studied in humans. </w:t>
      </w:r>
      <w:r w:rsidR="00014089">
        <w:rPr>
          <w:rFonts w:ascii="Times New Roman" w:hAnsi="Times New Roman" w:cs="Times New Roman"/>
          <w:color w:val="212121"/>
          <w:sz w:val="24"/>
          <w:szCs w:val="24"/>
          <w:shd w:val="clear" w:color="auto" w:fill="FFFFFF"/>
        </w:rPr>
        <w:t xml:space="preserve">Changes to </w:t>
      </w:r>
      <w:r w:rsidR="0095664A">
        <w:rPr>
          <w:rFonts w:ascii="Times New Roman" w:hAnsi="Times New Roman" w:cs="Times New Roman"/>
          <w:color w:val="212121"/>
          <w:sz w:val="24"/>
          <w:szCs w:val="24"/>
          <w:shd w:val="clear" w:color="auto" w:fill="FFFFFF"/>
        </w:rPr>
        <w:t xml:space="preserve">CVR in humans during rebreathing under the effects of melatonin </w:t>
      </w:r>
      <w:proofErr w:type="gramStart"/>
      <w:r w:rsidR="002F5A9D">
        <w:rPr>
          <w:rFonts w:ascii="Times New Roman" w:hAnsi="Times New Roman" w:cs="Times New Roman"/>
          <w:color w:val="212121"/>
          <w:sz w:val="24"/>
          <w:szCs w:val="24"/>
          <w:shd w:val="clear" w:color="auto" w:fill="FFFFFF"/>
        </w:rPr>
        <w:t>has</w:t>
      </w:r>
      <w:proofErr w:type="gramEnd"/>
      <w:r w:rsidR="002F5A9D">
        <w:rPr>
          <w:rFonts w:ascii="Times New Roman" w:hAnsi="Times New Roman" w:cs="Times New Roman"/>
          <w:color w:val="212121"/>
          <w:sz w:val="24"/>
          <w:szCs w:val="24"/>
          <w:shd w:val="clear" w:color="auto" w:fill="FFFFFF"/>
        </w:rPr>
        <w:t xml:space="preserve"> also yet to be studied. </w:t>
      </w:r>
    </w:p>
    <w:p w14:paraId="55FDD6E0" w14:textId="77777777" w:rsidR="00672A84" w:rsidRDefault="00672A84" w:rsidP="00197311">
      <w:pPr>
        <w:spacing w:after="0" w:line="480" w:lineRule="auto"/>
        <w:jc w:val="center"/>
        <w:rPr>
          <w:rFonts w:ascii="Times New Roman" w:eastAsia="Times New Roman" w:hAnsi="Times New Roman" w:cs="Times New Roman"/>
          <w:b/>
          <w:bCs/>
          <w:color w:val="000000" w:themeColor="text1"/>
          <w:sz w:val="24"/>
          <w:szCs w:val="24"/>
        </w:rPr>
      </w:pPr>
    </w:p>
    <w:p w14:paraId="2563ACAD" w14:textId="4627EBEA" w:rsidR="00197311" w:rsidRDefault="00855BDC" w:rsidP="00855BDC">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Purpose</w:t>
      </w:r>
    </w:p>
    <w:p w14:paraId="04923A44" w14:textId="3C9565A6" w:rsidR="00B46ED2" w:rsidRPr="00B21A77" w:rsidRDefault="00B46ED2" w:rsidP="00B46ED2">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The purpose of this study </w:t>
      </w:r>
      <w:r w:rsidR="00380935">
        <w:rPr>
          <w:rFonts w:ascii="Times New Roman" w:eastAsia="Times New Roman" w:hAnsi="Times New Roman" w:cs="Times New Roman"/>
          <w:color w:val="000000" w:themeColor="text1"/>
          <w:sz w:val="24"/>
          <w:szCs w:val="24"/>
        </w:rPr>
        <w:t xml:space="preserve">is to </w:t>
      </w:r>
      <w:r w:rsidR="006E4CC4">
        <w:rPr>
          <w:rFonts w:ascii="Times New Roman" w:eastAsia="Times New Roman" w:hAnsi="Times New Roman" w:cs="Times New Roman"/>
          <w:color w:val="000000" w:themeColor="text1"/>
          <w:sz w:val="24"/>
          <w:szCs w:val="24"/>
        </w:rPr>
        <w:t xml:space="preserve">determine </w:t>
      </w:r>
      <w:r w:rsidR="00F46AA7">
        <w:rPr>
          <w:rFonts w:ascii="Times New Roman" w:eastAsia="Times New Roman" w:hAnsi="Times New Roman" w:cs="Times New Roman"/>
          <w:color w:val="000000" w:themeColor="text1"/>
          <w:sz w:val="24"/>
          <w:szCs w:val="24"/>
        </w:rPr>
        <w:t xml:space="preserve">the role of acute melatonin supplementation </w:t>
      </w:r>
      <w:r w:rsidR="00B21A77">
        <w:rPr>
          <w:rFonts w:ascii="Times New Roman" w:eastAsia="Times New Roman" w:hAnsi="Times New Roman" w:cs="Times New Roman"/>
          <w:color w:val="000000" w:themeColor="text1"/>
          <w:sz w:val="24"/>
          <w:szCs w:val="24"/>
        </w:rPr>
        <w:t>on cerebrovascular reactivity and flow during rest and CO</w:t>
      </w:r>
      <w:r w:rsidR="00B21A77">
        <w:rPr>
          <w:rFonts w:ascii="Times New Roman" w:eastAsia="Times New Roman" w:hAnsi="Times New Roman" w:cs="Times New Roman"/>
          <w:color w:val="000000" w:themeColor="text1"/>
          <w:sz w:val="24"/>
          <w:szCs w:val="24"/>
          <w:vertAlign w:val="subscript"/>
        </w:rPr>
        <w:t>2</w:t>
      </w:r>
      <w:r w:rsidR="00B21A77">
        <w:rPr>
          <w:rFonts w:ascii="Times New Roman" w:eastAsia="Times New Roman" w:hAnsi="Times New Roman" w:cs="Times New Roman"/>
          <w:color w:val="000000" w:themeColor="text1"/>
          <w:sz w:val="24"/>
          <w:szCs w:val="24"/>
        </w:rPr>
        <w:t xml:space="preserve"> rebreathing</w:t>
      </w:r>
      <w:r w:rsidR="00D73A65">
        <w:rPr>
          <w:rFonts w:ascii="Times New Roman" w:eastAsia="Times New Roman" w:hAnsi="Times New Roman" w:cs="Times New Roman"/>
          <w:color w:val="000000" w:themeColor="text1"/>
          <w:sz w:val="24"/>
          <w:szCs w:val="24"/>
        </w:rPr>
        <w:t xml:space="preserve"> in healthy, young adults.</w:t>
      </w:r>
    </w:p>
    <w:p w14:paraId="783D9EF2" w14:textId="77777777" w:rsidR="000D091B" w:rsidRDefault="000D091B" w:rsidP="00855BDC">
      <w:pPr>
        <w:spacing w:after="0" w:line="480" w:lineRule="auto"/>
        <w:jc w:val="center"/>
        <w:rPr>
          <w:rFonts w:ascii="Times New Roman" w:eastAsia="Times New Roman" w:hAnsi="Times New Roman" w:cs="Times New Roman"/>
          <w:b/>
          <w:bCs/>
          <w:color w:val="000000" w:themeColor="text1"/>
          <w:sz w:val="24"/>
          <w:szCs w:val="24"/>
        </w:rPr>
      </w:pPr>
    </w:p>
    <w:p w14:paraId="5B724F77" w14:textId="77777777" w:rsidR="00570C57" w:rsidRDefault="00570C57" w:rsidP="00855BDC">
      <w:pPr>
        <w:spacing w:after="0" w:line="480" w:lineRule="auto"/>
        <w:jc w:val="center"/>
        <w:rPr>
          <w:rFonts w:ascii="Times New Roman" w:eastAsia="Times New Roman" w:hAnsi="Times New Roman" w:cs="Times New Roman"/>
          <w:b/>
          <w:bCs/>
          <w:color w:val="000000" w:themeColor="text1"/>
          <w:sz w:val="24"/>
          <w:szCs w:val="24"/>
        </w:rPr>
      </w:pPr>
    </w:p>
    <w:p w14:paraId="2616D4A5" w14:textId="77777777" w:rsidR="00570C57" w:rsidRDefault="00570C57" w:rsidP="00855BDC">
      <w:pPr>
        <w:spacing w:after="0" w:line="480" w:lineRule="auto"/>
        <w:jc w:val="center"/>
        <w:rPr>
          <w:rFonts w:ascii="Times New Roman" w:eastAsia="Times New Roman" w:hAnsi="Times New Roman" w:cs="Times New Roman"/>
          <w:b/>
          <w:bCs/>
          <w:color w:val="000000" w:themeColor="text1"/>
          <w:sz w:val="24"/>
          <w:szCs w:val="24"/>
        </w:rPr>
      </w:pPr>
    </w:p>
    <w:p w14:paraId="53112CBA" w14:textId="64AA66FB" w:rsidR="00855BDC" w:rsidRDefault="00855BDC" w:rsidP="00855BDC">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Research Questions</w:t>
      </w:r>
    </w:p>
    <w:p w14:paraId="47BC2D92" w14:textId="3651BFC7" w:rsidR="00D73A65" w:rsidRDefault="00FB20B4" w:rsidP="00D73A65">
      <w:pPr>
        <w:pStyle w:val="ListParagraph"/>
        <w:numPr>
          <w:ilvl w:val="0"/>
          <w:numId w:val="1"/>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Does acute melatonin supplementation affect cerebrovascular </w:t>
      </w:r>
      <w:r w:rsidR="003E2861">
        <w:rPr>
          <w:rFonts w:ascii="Times New Roman" w:eastAsia="Times New Roman" w:hAnsi="Times New Roman" w:cs="Times New Roman"/>
          <w:color w:val="000000" w:themeColor="text1"/>
          <w:sz w:val="24"/>
          <w:szCs w:val="24"/>
        </w:rPr>
        <w:t>flow</w:t>
      </w:r>
      <w:r>
        <w:rPr>
          <w:rFonts w:ascii="Times New Roman" w:eastAsia="Times New Roman" w:hAnsi="Times New Roman" w:cs="Times New Roman"/>
          <w:color w:val="000000" w:themeColor="text1"/>
          <w:sz w:val="24"/>
          <w:szCs w:val="24"/>
        </w:rPr>
        <w:t xml:space="preserve"> during </w:t>
      </w:r>
      <w:r w:rsidR="004D2119">
        <w:rPr>
          <w:rFonts w:ascii="Times New Roman" w:eastAsia="Times New Roman" w:hAnsi="Times New Roman" w:cs="Times New Roman"/>
          <w:color w:val="000000" w:themeColor="text1"/>
          <w:sz w:val="24"/>
          <w:szCs w:val="24"/>
        </w:rPr>
        <w:t xml:space="preserve">rest and </w:t>
      </w:r>
      <w:r>
        <w:rPr>
          <w:rFonts w:ascii="Times New Roman" w:eastAsia="Times New Roman" w:hAnsi="Times New Roman" w:cs="Times New Roman"/>
          <w:color w:val="000000" w:themeColor="text1"/>
          <w:sz w:val="24"/>
          <w:szCs w:val="24"/>
        </w:rPr>
        <w:t>CO</w:t>
      </w:r>
      <w:r>
        <w:rPr>
          <w:rFonts w:ascii="Times New Roman" w:eastAsia="Times New Roman" w:hAnsi="Times New Roman" w:cs="Times New Roman"/>
          <w:color w:val="000000" w:themeColor="text1"/>
          <w:sz w:val="24"/>
          <w:szCs w:val="24"/>
          <w:vertAlign w:val="subscript"/>
        </w:rPr>
        <w:t>2</w:t>
      </w:r>
      <w:r>
        <w:rPr>
          <w:rFonts w:ascii="Times New Roman" w:eastAsia="Times New Roman" w:hAnsi="Times New Roman" w:cs="Times New Roman"/>
          <w:color w:val="000000" w:themeColor="text1"/>
          <w:sz w:val="24"/>
          <w:szCs w:val="24"/>
        </w:rPr>
        <w:t xml:space="preserve"> rebreathing?</w:t>
      </w:r>
    </w:p>
    <w:p w14:paraId="09FAB008" w14:textId="28F75961" w:rsidR="00FB20B4" w:rsidRDefault="003E2861" w:rsidP="00D73A65">
      <w:pPr>
        <w:pStyle w:val="ListParagraph"/>
        <w:numPr>
          <w:ilvl w:val="0"/>
          <w:numId w:val="1"/>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Does acute melatonin supplementation affect cerebrovascular reactivity during</w:t>
      </w:r>
      <w:r w:rsidR="00DA5A0E">
        <w:rPr>
          <w:rFonts w:ascii="Times New Roman" w:eastAsia="Times New Roman" w:hAnsi="Times New Roman" w:cs="Times New Roman"/>
          <w:color w:val="000000" w:themeColor="text1"/>
          <w:sz w:val="24"/>
          <w:szCs w:val="24"/>
        </w:rPr>
        <w:t xml:space="preserve"> rest and</w:t>
      </w:r>
      <w:r>
        <w:rPr>
          <w:rFonts w:ascii="Times New Roman" w:eastAsia="Times New Roman" w:hAnsi="Times New Roman" w:cs="Times New Roman"/>
          <w:color w:val="000000" w:themeColor="text1"/>
          <w:sz w:val="24"/>
          <w:szCs w:val="24"/>
        </w:rPr>
        <w:t xml:space="preserve"> CO</w:t>
      </w:r>
      <w:r>
        <w:rPr>
          <w:rFonts w:ascii="Times New Roman" w:eastAsia="Times New Roman" w:hAnsi="Times New Roman" w:cs="Times New Roman"/>
          <w:color w:val="000000" w:themeColor="text1"/>
          <w:sz w:val="24"/>
          <w:szCs w:val="24"/>
          <w:vertAlign w:val="subscript"/>
        </w:rPr>
        <w:t>2</w:t>
      </w:r>
      <w:r>
        <w:rPr>
          <w:rFonts w:ascii="Times New Roman" w:eastAsia="Times New Roman" w:hAnsi="Times New Roman" w:cs="Times New Roman"/>
          <w:color w:val="000000" w:themeColor="text1"/>
          <w:sz w:val="24"/>
          <w:szCs w:val="24"/>
        </w:rPr>
        <w:t xml:space="preserve"> rebreathing?</w:t>
      </w:r>
    </w:p>
    <w:p w14:paraId="0E66918F" w14:textId="78D38270" w:rsidR="003D3C79" w:rsidRPr="009222C4" w:rsidRDefault="00EA030C" w:rsidP="009222C4">
      <w:pPr>
        <w:pStyle w:val="ListParagraph"/>
        <w:numPr>
          <w:ilvl w:val="0"/>
          <w:numId w:val="1"/>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Does acute melatonin supplementation affect prefrontal cortex oxygenation during CO</w:t>
      </w:r>
      <w:r>
        <w:rPr>
          <w:rFonts w:ascii="Times New Roman" w:eastAsia="Times New Roman" w:hAnsi="Times New Roman" w:cs="Times New Roman"/>
          <w:color w:val="000000" w:themeColor="text1"/>
          <w:sz w:val="24"/>
          <w:szCs w:val="24"/>
          <w:vertAlign w:val="subscript"/>
        </w:rPr>
        <w:t>2</w:t>
      </w:r>
      <w:r>
        <w:rPr>
          <w:rFonts w:ascii="Times New Roman" w:eastAsia="Times New Roman" w:hAnsi="Times New Roman" w:cs="Times New Roman"/>
          <w:color w:val="000000" w:themeColor="text1"/>
          <w:sz w:val="24"/>
          <w:szCs w:val="24"/>
        </w:rPr>
        <w:t xml:space="preserve"> rebreathing?</w:t>
      </w:r>
    </w:p>
    <w:p w14:paraId="1A7700D0" w14:textId="77777777" w:rsidR="003D3C79" w:rsidRDefault="003D3C79" w:rsidP="00855BDC">
      <w:pPr>
        <w:spacing w:after="0" w:line="480" w:lineRule="auto"/>
        <w:jc w:val="center"/>
        <w:rPr>
          <w:rFonts w:ascii="Times New Roman" w:eastAsia="Times New Roman" w:hAnsi="Times New Roman" w:cs="Times New Roman"/>
          <w:b/>
          <w:bCs/>
          <w:color w:val="000000" w:themeColor="text1"/>
          <w:sz w:val="24"/>
          <w:szCs w:val="24"/>
        </w:rPr>
      </w:pPr>
    </w:p>
    <w:p w14:paraId="484EC960" w14:textId="3C1C084B" w:rsidR="00855BDC" w:rsidRDefault="00855BDC" w:rsidP="00855BDC">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Research Hypotheses</w:t>
      </w:r>
    </w:p>
    <w:p w14:paraId="3A025F94" w14:textId="7CD51CD2" w:rsidR="00895F25" w:rsidRDefault="00895F25" w:rsidP="00895F25">
      <w:pPr>
        <w:pStyle w:val="ListParagraph"/>
        <w:numPr>
          <w:ilvl w:val="0"/>
          <w:numId w:val="2"/>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Acute melatonin supplementation </w:t>
      </w:r>
      <w:r w:rsidR="003B094A">
        <w:rPr>
          <w:rFonts w:ascii="Times New Roman" w:eastAsia="Times New Roman" w:hAnsi="Times New Roman" w:cs="Times New Roman"/>
          <w:color w:val="000000" w:themeColor="text1"/>
          <w:sz w:val="24"/>
          <w:szCs w:val="24"/>
        </w:rPr>
        <w:t xml:space="preserve">will </w:t>
      </w:r>
      <w:r w:rsidR="00E81492">
        <w:rPr>
          <w:rFonts w:ascii="Times New Roman" w:eastAsia="Times New Roman" w:hAnsi="Times New Roman" w:cs="Times New Roman"/>
          <w:color w:val="000000" w:themeColor="text1"/>
          <w:sz w:val="24"/>
          <w:szCs w:val="24"/>
        </w:rPr>
        <w:t>increase cerebrovascular flow at</w:t>
      </w:r>
      <w:r w:rsidR="004D2119">
        <w:rPr>
          <w:rFonts w:ascii="Times New Roman" w:eastAsia="Times New Roman" w:hAnsi="Times New Roman" w:cs="Times New Roman"/>
          <w:color w:val="000000" w:themeColor="text1"/>
          <w:sz w:val="24"/>
          <w:szCs w:val="24"/>
        </w:rPr>
        <w:t xml:space="preserve"> rest and </w:t>
      </w:r>
      <w:r w:rsidR="00DA5A0E">
        <w:rPr>
          <w:rFonts w:ascii="Times New Roman" w:eastAsia="Times New Roman" w:hAnsi="Times New Roman" w:cs="Times New Roman"/>
          <w:color w:val="000000" w:themeColor="text1"/>
          <w:sz w:val="24"/>
          <w:szCs w:val="24"/>
        </w:rPr>
        <w:t>during CO</w:t>
      </w:r>
      <w:r w:rsidR="00DA5A0E">
        <w:rPr>
          <w:rFonts w:ascii="Times New Roman" w:eastAsia="Times New Roman" w:hAnsi="Times New Roman" w:cs="Times New Roman"/>
          <w:color w:val="000000" w:themeColor="text1"/>
          <w:sz w:val="24"/>
          <w:szCs w:val="24"/>
          <w:vertAlign w:val="subscript"/>
        </w:rPr>
        <w:t>2</w:t>
      </w:r>
      <w:r w:rsidR="00DA5A0E">
        <w:rPr>
          <w:rFonts w:ascii="Times New Roman" w:eastAsia="Times New Roman" w:hAnsi="Times New Roman" w:cs="Times New Roman"/>
          <w:color w:val="000000" w:themeColor="text1"/>
          <w:sz w:val="24"/>
          <w:szCs w:val="24"/>
        </w:rPr>
        <w:t xml:space="preserve"> rebreathing</w:t>
      </w:r>
      <w:r w:rsidR="00FA7380">
        <w:rPr>
          <w:rFonts w:ascii="Times New Roman" w:eastAsia="Times New Roman" w:hAnsi="Times New Roman" w:cs="Times New Roman"/>
          <w:color w:val="000000" w:themeColor="text1"/>
          <w:sz w:val="24"/>
          <w:szCs w:val="24"/>
        </w:rPr>
        <w:t xml:space="preserve"> in healthy, young adults.</w:t>
      </w:r>
    </w:p>
    <w:p w14:paraId="5CBCFC47" w14:textId="23D6AFB6" w:rsidR="00DA5A0E" w:rsidRDefault="00DA5A0E" w:rsidP="00895F25">
      <w:pPr>
        <w:pStyle w:val="ListParagraph"/>
        <w:numPr>
          <w:ilvl w:val="0"/>
          <w:numId w:val="2"/>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Acute melatonin supplementation </w:t>
      </w:r>
      <w:r w:rsidR="003B094A">
        <w:rPr>
          <w:rFonts w:ascii="Times New Roman" w:eastAsia="Times New Roman" w:hAnsi="Times New Roman" w:cs="Times New Roman"/>
          <w:color w:val="000000" w:themeColor="text1"/>
          <w:sz w:val="24"/>
          <w:szCs w:val="24"/>
        </w:rPr>
        <w:t xml:space="preserve">will </w:t>
      </w:r>
      <w:r>
        <w:rPr>
          <w:rFonts w:ascii="Times New Roman" w:eastAsia="Times New Roman" w:hAnsi="Times New Roman" w:cs="Times New Roman"/>
          <w:color w:val="000000" w:themeColor="text1"/>
          <w:sz w:val="24"/>
          <w:szCs w:val="24"/>
        </w:rPr>
        <w:t xml:space="preserve">increase cerebrovascular reactivity </w:t>
      </w:r>
      <w:r w:rsidR="001B5A07">
        <w:rPr>
          <w:rFonts w:ascii="Times New Roman" w:eastAsia="Times New Roman" w:hAnsi="Times New Roman" w:cs="Times New Roman"/>
          <w:color w:val="000000" w:themeColor="text1"/>
          <w:sz w:val="24"/>
          <w:szCs w:val="24"/>
        </w:rPr>
        <w:t xml:space="preserve">by means of </w:t>
      </w:r>
      <w:r w:rsidR="008A6A92">
        <w:rPr>
          <w:rFonts w:ascii="Times New Roman" w:eastAsia="Times New Roman" w:hAnsi="Times New Roman" w:cs="Times New Roman"/>
          <w:color w:val="000000" w:themeColor="text1"/>
          <w:sz w:val="24"/>
          <w:szCs w:val="24"/>
        </w:rPr>
        <w:t>increasing</w:t>
      </w:r>
      <w:r w:rsidR="005A47D2">
        <w:rPr>
          <w:rFonts w:ascii="Times New Roman" w:eastAsia="Times New Roman" w:hAnsi="Times New Roman" w:cs="Times New Roman"/>
          <w:color w:val="000000" w:themeColor="text1"/>
          <w:sz w:val="24"/>
          <w:szCs w:val="24"/>
        </w:rPr>
        <w:t xml:space="preserve"> the cardiovascular conductance index (</w:t>
      </w:r>
      <w:proofErr w:type="spellStart"/>
      <w:r w:rsidR="005A47D2">
        <w:rPr>
          <w:rFonts w:ascii="Times New Roman" w:eastAsia="Times New Roman" w:hAnsi="Times New Roman" w:cs="Times New Roman"/>
          <w:color w:val="000000" w:themeColor="text1"/>
          <w:sz w:val="24"/>
          <w:szCs w:val="24"/>
        </w:rPr>
        <w:t>CVCi</w:t>
      </w:r>
      <w:proofErr w:type="spellEnd"/>
      <w:r w:rsidR="005A47D2">
        <w:rPr>
          <w:rFonts w:ascii="Times New Roman" w:eastAsia="Times New Roman" w:hAnsi="Times New Roman" w:cs="Times New Roman"/>
          <w:color w:val="000000" w:themeColor="text1"/>
          <w:sz w:val="24"/>
          <w:szCs w:val="24"/>
        </w:rPr>
        <w:t>)</w:t>
      </w:r>
      <w:r w:rsidR="008A6A92">
        <w:rPr>
          <w:rFonts w:ascii="Times New Roman" w:eastAsia="Times New Roman" w:hAnsi="Times New Roman" w:cs="Times New Roman"/>
          <w:color w:val="000000" w:themeColor="text1"/>
          <w:sz w:val="24"/>
          <w:szCs w:val="24"/>
        </w:rPr>
        <w:t xml:space="preserve">, decreasing </w:t>
      </w:r>
      <w:r w:rsidR="005A47D2">
        <w:rPr>
          <w:rFonts w:ascii="Times New Roman" w:eastAsia="Times New Roman" w:hAnsi="Times New Roman" w:cs="Times New Roman"/>
          <w:color w:val="000000" w:themeColor="text1"/>
          <w:sz w:val="24"/>
          <w:szCs w:val="24"/>
        </w:rPr>
        <w:t>mean arterial pressure (MAP)</w:t>
      </w:r>
      <w:r w:rsidR="008A6A92">
        <w:rPr>
          <w:rFonts w:ascii="Times New Roman" w:eastAsia="Times New Roman" w:hAnsi="Times New Roman" w:cs="Times New Roman"/>
          <w:color w:val="000000" w:themeColor="text1"/>
          <w:sz w:val="24"/>
          <w:szCs w:val="24"/>
        </w:rPr>
        <w:t xml:space="preserve">, and increasing </w:t>
      </w:r>
      <w:r w:rsidR="005A47D2">
        <w:rPr>
          <w:rFonts w:ascii="Times New Roman" w:eastAsia="Times New Roman" w:hAnsi="Times New Roman" w:cs="Times New Roman"/>
          <w:color w:val="000000" w:themeColor="text1"/>
          <w:sz w:val="24"/>
          <w:szCs w:val="24"/>
        </w:rPr>
        <w:t>middle cerebral artery velocity (</w:t>
      </w:r>
      <w:proofErr w:type="spellStart"/>
      <w:r w:rsidR="005A47D2">
        <w:rPr>
          <w:rFonts w:ascii="Times New Roman" w:eastAsia="Times New Roman" w:hAnsi="Times New Roman" w:cs="Times New Roman"/>
          <w:color w:val="000000" w:themeColor="text1"/>
          <w:sz w:val="24"/>
          <w:szCs w:val="24"/>
        </w:rPr>
        <w:t>MCAv</w:t>
      </w:r>
      <w:proofErr w:type="spellEnd"/>
      <w:r w:rsidR="005A47D2">
        <w:rPr>
          <w:rFonts w:ascii="Times New Roman" w:eastAsia="Times New Roman" w:hAnsi="Times New Roman" w:cs="Times New Roman"/>
          <w:color w:val="000000" w:themeColor="text1"/>
          <w:sz w:val="24"/>
          <w:szCs w:val="24"/>
        </w:rPr>
        <w:t>)</w:t>
      </w:r>
      <w:r w:rsidR="008A6A92">
        <w:rPr>
          <w:rFonts w:ascii="Times New Roman" w:eastAsia="Times New Roman" w:hAnsi="Times New Roman" w:cs="Times New Roman"/>
          <w:color w:val="000000" w:themeColor="text1"/>
          <w:sz w:val="24"/>
          <w:szCs w:val="24"/>
        </w:rPr>
        <w:t xml:space="preserve"> during rest and CO</w:t>
      </w:r>
      <w:r w:rsidR="008A6A92">
        <w:rPr>
          <w:rFonts w:ascii="Times New Roman" w:eastAsia="Times New Roman" w:hAnsi="Times New Roman" w:cs="Times New Roman"/>
          <w:color w:val="000000" w:themeColor="text1"/>
          <w:sz w:val="24"/>
          <w:szCs w:val="24"/>
          <w:vertAlign w:val="subscript"/>
        </w:rPr>
        <w:t>2</w:t>
      </w:r>
      <w:r w:rsidR="008A6A92">
        <w:rPr>
          <w:rFonts w:ascii="Times New Roman" w:eastAsia="Times New Roman" w:hAnsi="Times New Roman" w:cs="Times New Roman"/>
          <w:color w:val="000000" w:themeColor="text1"/>
          <w:sz w:val="24"/>
          <w:szCs w:val="24"/>
        </w:rPr>
        <w:t xml:space="preserve"> rebreathing</w:t>
      </w:r>
      <w:r w:rsidR="00FA7380">
        <w:rPr>
          <w:rFonts w:ascii="Times New Roman" w:eastAsia="Times New Roman" w:hAnsi="Times New Roman" w:cs="Times New Roman"/>
          <w:color w:val="000000" w:themeColor="text1"/>
          <w:sz w:val="24"/>
          <w:szCs w:val="24"/>
        </w:rPr>
        <w:t xml:space="preserve"> in healthy, young adults.</w:t>
      </w:r>
    </w:p>
    <w:p w14:paraId="79001C59" w14:textId="72DFF398" w:rsidR="00FA7380" w:rsidRPr="00895F25" w:rsidRDefault="003B094A" w:rsidP="00895F25">
      <w:pPr>
        <w:pStyle w:val="ListParagraph"/>
        <w:numPr>
          <w:ilvl w:val="0"/>
          <w:numId w:val="2"/>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Acute melatonin supplementation will </w:t>
      </w:r>
      <w:r w:rsidR="00E836CC">
        <w:rPr>
          <w:rFonts w:ascii="Times New Roman" w:eastAsia="Times New Roman" w:hAnsi="Times New Roman" w:cs="Times New Roman"/>
          <w:color w:val="000000" w:themeColor="text1"/>
          <w:sz w:val="24"/>
          <w:szCs w:val="24"/>
        </w:rPr>
        <w:t>increase prefrontal cortex oxygenation during rest and CO</w:t>
      </w:r>
      <w:r w:rsidR="00E836CC">
        <w:rPr>
          <w:rFonts w:ascii="Times New Roman" w:eastAsia="Times New Roman" w:hAnsi="Times New Roman" w:cs="Times New Roman"/>
          <w:color w:val="000000" w:themeColor="text1"/>
          <w:sz w:val="24"/>
          <w:szCs w:val="24"/>
          <w:vertAlign w:val="subscript"/>
        </w:rPr>
        <w:t>2</w:t>
      </w:r>
      <w:r w:rsidR="00E836CC">
        <w:rPr>
          <w:rFonts w:ascii="Times New Roman" w:eastAsia="Times New Roman" w:hAnsi="Times New Roman" w:cs="Times New Roman"/>
          <w:color w:val="000000" w:themeColor="text1"/>
          <w:sz w:val="24"/>
          <w:szCs w:val="24"/>
        </w:rPr>
        <w:t xml:space="preserve"> rebreathing.</w:t>
      </w:r>
    </w:p>
    <w:p w14:paraId="57CD23A2" w14:textId="7B17D3F9" w:rsidR="00895F25" w:rsidRDefault="00895F25" w:rsidP="00855BDC">
      <w:pPr>
        <w:spacing w:after="0" w:line="480" w:lineRule="auto"/>
        <w:jc w:val="center"/>
        <w:rPr>
          <w:rFonts w:ascii="Times New Roman" w:eastAsia="Times New Roman" w:hAnsi="Times New Roman" w:cs="Times New Roman"/>
          <w:b/>
          <w:bCs/>
          <w:color w:val="000000" w:themeColor="text1"/>
          <w:sz w:val="24"/>
          <w:szCs w:val="24"/>
        </w:rPr>
      </w:pPr>
    </w:p>
    <w:p w14:paraId="5C2BE394" w14:textId="4214C1A0" w:rsidR="004378D3" w:rsidRDefault="004378D3" w:rsidP="00855BDC">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Significance of Study</w:t>
      </w:r>
    </w:p>
    <w:p w14:paraId="3154F23D" w14:textId="46C22C59" w:rsidR="004378D3" w:rsidRPr="004378D3" w:rsidRDefault="004378D3" w:rsidP="004378D3">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8C6943">
        <w:rPr>
          <w:rFonts w:ascii="Times New Roman" w:eastAsia="Times New Roman" w:hAnsi="Times New Roman" w:cs="Times New Roman"/>
          <w:color w:val="000000" w:themeColor="text1"/>
          <w:sz w:val="24"/>
          <w:szCs w:val="24"/>
        </w:rPr>
        <w:t xml:space="preserve">Proper delivery of blood to the brain is essential for everyday function and </w:t>
      </w:r>
      <w:r w:rsidR="00064B12">
        <w:rPr>
          <w:rFonts w:ascii="Times New Roman" w:eastAsia="Times New Roman" w:hAnsi="Times New Roman" w:cs="Times New Roman"/>
          <w:color w:val="000000" w:themeColor="text1"/>
          <w:sz w:val="24"/>
          <w:szCs w:val="24"/>
        </w:rPr>
        <w:t>to</w:t>
      </w:r>
      <w:r w:rsidR="008C6943">
        <w:rPr>
          <w:rFonts w:ascii="Times New Roman" w:eastAsia="Times New Roman" w:hAnsi="Times New Roman" w:cs="Times New Roman"/>
          <w:color w:val="000000" w:themeColor="text1"/>
          <w:sz w:val="24"/>
          <w:szCs w:val="24"/>
        </w:rPr>
        <w:t xml:space="preserve"> avoid neurological damage. </w:t>
      </w:r>
      <w:r w:rsidR="00101454">
        <w:rPr>
          <w:rFonts w:ascii="Times New Roman" w:eastAsia="Times New Roman" w:hAnsi="Times New Roman" w:cs="Times New Roman"/>
          <w:color w:val="000000" w:themeColor="text1"/>
          <w:sz w:val="24"/>
          <w:szCs w:val="24"/>
        </w:rPr>
        <w:t xml:space="preserve">While melatonin has been shown to </w:t>
      </w:r>
      <w:r w:rsidR="00064B12">
        <w:rPr>
          <w:rFonts w:ascii="Times New Roman" w:eastAsia="Times New Roman" w:hAnsi="Times New Roman" w:cs="Times New Roman"/>
          <w:color w:val="000000" w:themeColor="text1"/>
          <w:sz w:val="24"/>
          <w:szCs w:val="24"/>
        </w:rPr>
        <w:t>attenuate</w:t>
      </w:r>
      <w:r w:rsidR="00101454">
        <w:rPr>
          <w:rFonts w:ascii="Times New Roman" w:eastAsia="Times New Roman" w:hAnsi="Times New Roman" w:cs="Times New Roman"/>
          <w:color w:val="000000" w:themeColor="text1"/>
          <w:sz w:val="24"/>
          <w:szCs w:val="24"/>
        </w:rPr>
        <w:t xml:space="preserve"> sympathetic outflow</w:t>
      </w:r>
      <w:r w:rsidR="00064B12">
        <w:rPr>
          <w:rFonts w:ascii="Times New Roman" w:eastAsia="Times New Roman" w:hAnsi="Times New Roman" w:cs="Times New Roman"/>
          <w:color w:val="000000" w:themeColor="text1"/>
          <w:sz w:val="24"/>
          <w:szCs w:val="24"/>
        </w:rPr>
        <w:t xml:space="preserve"> in animal models, and melatonin receptors have </w:t>
      </w:r>
      <w:r w:rsidR="009E6BC6">
        <w:rPr>
          <w:rFonts w:ascii="Times New Roman" w:eastAsia="Times New Roman" w:hAnsi="Times New Roman" w:cs="Times New Roman"/>
          <w:color w:val="000000" w:themeColor="text1"/>
          <w:sz w:val="24"/>
          <w:szCs w:val="24"/>
        </w:rPr>
        <w:t xml:space="preserve">been discovered in </w:t>
      </w:r>
      <w:proofErr w:type="spellStart"/>
      <w:r w:rsidR="009E6BC6">
        <w:rPr>
          <w:rFonts w:ascii="Times New Roman" w:eastAsia="Times New Roman" w:hAnsi="Times New Roman" w:cs="Times New Roman"/>
          <w:color w:val="000000" w:themeColor="text1"/>
          <w:sz w:val="24"/>
          <w:szCs w:val="24"/>
        </w:rPr>
        <w:t>cerebrovasculature</w:t>
      </w:r>
      <w:proofErr w:type="spellEnd"/>
      <w:r w:rsidR="009E6BC6">
        <w:rPr>
          <w:rFonts w:ascii="Times New Roman" w:eastAsia="Times New Roman" w:hAnsi="Times New Roman" w:cs="Times New Roman"/>
          <w:color w:val="000000" w:themeColor="text1"/>
          <w:sz w:val="24"/>
          <w:szCs w:val="24"/>
        </w:rPr>
        <w:t xml:space="preserve">, </w:t>
      </w:r>
      <w:r w:rsidR="005E1BE6">
        <w:rPr>
          <w:rFonts w:ascii="Times New Roman" w:eastAsia="Times New Roman" w:hAnsi="Times New Roman" w:cs="Times New Roman"/>
          <w:color w:val="000000" w:themeColor="text1"/>
          <w:sz w:val="24"/>
          <w:szCs w:val="24"/>
        </w:rPr>
        <w:t>the effect of melatonin on cardiovascular and cerebrovascular variables has not yet been studied</w:t>
      </w:r>
      <w:r w:rsidR="005537B6">
        <w:rPr>
          <w:rFonts w:ascii="Times New Roman" w:eastAsia="Times New Roman" w:hAnsi="Times New Roman" w:cs="Times New Roman"/>
          <w:color w:val="000000" w:themeColor="text1"/>
          <w:sz w:val="24"/>
          <w:szCs w:val="24"/>
        </w:rPr>
        <w:t xml:space="preserve"> during CO</w:t>
      </w:r>
      <w:r w:rsidR="005537B6">
        <w:rPr>
          <w:rFonts w:ascii="Times New Roman" w:eastAsia="Times New Roman" w:hAnsi="Times New Roman" w:cs="Times New Roman"/>
          <w:color w:val="000000" w:themeColor="text1"/>
          <w:sz w:val="24"/>
          <w:szCs w:val="24"/>
          <w:vertAlign w:val="subscript"/>
        </w:rPr>
        <w:t>2</w:t>
      </w:r>
      <w:r w:rsidR="005537B6">
        <w:rPr>
          <w:rFonts w:ascii="Times New Roman" w:eastAsia="Times New Roman" w:hAnsi="Times New Roman" w:cs="Times New Roman"/>
          <w:color w:val="000000" w:themeColor="text1"/>
          <w:sz w:val="24"/>
          <w:szCs w:val="24"/>
        </w:rPr>
        <w:t xml:space="preserve"> </w:t>
      </w:r>
      <w:r w:rsidR="005537B6">
        <w:rPr>
          <w:rFonts w:ascii="Times New Roman" w:eastAsia="Times New Roman" w:hAnsi="Times New Roman" w:cs="Times New Roman"/>
          <w:color w:val="000000" w:themeColor="text1"/>
          <w:sz w:val="24"/>
          <w:szCs w:val="24"/>
        </w:rPr>
        <w:lastRenderedPageBreak/>
        <w:t>rebreathing</w:t>
      </w:r>
      <w:r w:rsidR="005E1BE6">
        <w:rPr>
          <w:rFonts w:ascii="Times New Roman" w:eastAsia="Times New Roman" w:hAnsi="Times New Roman" w:cs="Times New Roman"/>
          <w:color w:val="000000" w:themeColor="text1"/>
          <w:sz w:val="24"/>
          <w:szCs w:val="24"/>
        </w:rPr>
        <w:t xml:space="preserve">. </w:t>
      </w:r>
      <w:r w:rsidR="00AE5E9B">
        <w:rPr>
          <w:rFonts w:ascii="Times New Roman" w:eastAsia="Times New Roman" w:hAnsi="Times New Roman" w:cs="Times New Roman"/>
          <w:color w:val="000000" w:themeColor="text1"/>
          <w:sz w:val="24"/>
          <w:szCs w:val="24"/>
        </w:rPr>
        <w:t>Low melatonin production has been positively correlated with increasing cardiovascular disease, establishing a possible</w:t>
      </w:r>
      <w:r w:rsidR="005D63FC">
        <w:rPr>
          <w:rFonts w:ascii="Times New Roman" w:eastAsia="Times New Roman" w:hAnsi="Times New Roman" w:cs="Times New Roman"/>
          <w:color w:val="000000" w:themeColor="text1"/>
          <w:sz w:val="24"/>
          <w:szCs w:val="24"/>
        </w:rPr>
        <w:t xml:space="preserve"> connection between the two. </w:t>
      </w:r>
      <w:r w:rsidR="00A2258E">
        <w:rPr>
          <w:rFonts w:ascii="Times New Roman" w:eastAsia="Times New Roman" w:hAnsi="Times New Roman" w:cs="Times New Roman"/>
          <w:color w:val="000000" w:themeColor="text1"/>
          <w:sz w:val="24"/>
          <w:szCs w:val="24"/>
        </w:rPr>
        <w:t xml:space="preserve">As a potent </w:t>
      </w:r>
      <w:r w:rsidR="00FD0DA7">
        <w:rPr>
          <w:rFonts w:ascii="Times New Roman" w:eastAsia="Times New Roman" w:hAnsi="Times New Roman" w:cs="Times New Roman"/>
          <w:color w:val="000000" w:themeColor="text1"/>
          <w:sz w:val="24"/>
          <w:szCs w:val="24"/>
        </w:rPr>
        <w:t xml:space="preserve">hypotensive </w:t>
      </w:r>
      <w:r w:rsidR="00A2258E">
        <w:rPr>
          <w:rFonts w:ascii="Times New Roman" w:eastAsia="Times New Roman" w:hAnsi="Times New Roman" w:cs="Times New Roman"/>
          <w:color w:val="000000" w:themeColor="text1"/>
          <w:sz w:val="24"/>
          <w:szCs w:val="24"/>
        </w:rPr>
        <w:t>agent as well as a sympathetic outflow attenuator</w:t>
      </w:r>
      <w:r w:rsidR="00985913">
        <w:rPr>
          <w:rFonts w:ascii="Times New Roman" w:eastAsia="Times New Roman" w:hAnsi="Times New Roman" w:cs="Times New Roman"/>
          <w:color w:val="000000" w:themeColor="text1"/>
          <w:sz w:val="24"/>
          <w:szCs w:val="24"/>
        </w:rPr>
        <w:t xml:space="preserve"> in animal models</w:t>
      </w:r>
      <w:r w:rsidR="00A2258E">
        <w:rPr>
          <w:rFonts w:ascii="Times New Roman" w:eastAsia="Times New Roman" w:hAnsi="Times New Roman" w:cs="Times New Roman"/>
          <w:color w:val="000000" w:themeColor="text1"/>
          <w:sz w:val="24"/>
          <w:szCs w:val="24"/>
        </w:rPr>
        <w:t xml:space="preserve">, </w:t>
      </w:r>
      <w:r w:rsidR="004B4A09">
        <w:rPr>
          <w:rFonts w:ascii="Times New Roman" w:eastAsia="Times New Roman" w:hAnsi="Times New Roman" w:cs="Times New Roman"/>
          <w:color w:val="000000" w:themeColor="text1"/>
          <w:sz w:val="24"/>
          <w:szCs w:val="24"/>
        </w:rPr>
        <w:t>understanding the</w:t>
      </w:r>
      <w:r w:rsidR="00DF26B0">
        <w:rPr>
          <w:rFonts w:ascii="Times New Roman" w:eastAsia="Times New Roman" w:hAnsi="Times New Roman" w:cs="Times New Roman"/>
          <w:color w:val="000000" w:themeColor="text1"/>
          <w:sz w:val="24"/>
          <w:szCs w:val="24"/>
        </w:rPr>
        <w:t xml:space="preserve"> effects of melatonin on cerebrovascular </w:t>
      </w:r>
      <w:r w:rsidR="00842B91">
        <w:rPr>
          <w:rFonts w:ascii="Times New Roman" w:eastAsia="Times New Roman" w:hAnsi="Times New Roman" w:cs="Times New Roman"/>
          <w:color w:val="000000" w:themeColor="text1"/>
          <w:sz w:val="24"/>
          <w:szCs w:val="24"/>
        </w:rPr>
        <w:t xml:space="preserve">reactivity has the potential to add valuable insight </w:t>
      </w:r>
      <w:r w:rsidR="00F87574">
        <w:rPr>
          <w:rFonts w:ascii="Times New Roman" w:eastAsia="Times New Roman" w:hAnsi="Times New Roman" w:cs="Times New Roman"/>
          <w:color w:val="000000" w:themeColor="text1"/>
          <w:sz w:val="24"/>
          <w:szCs w:val="24"/>
        </w:rPr>
        <w:t xml:space="preserve">into possible </w:t>
      </w:r>
      <w:r w:rsidR="004B3D25">
        <w:rPr>
          <w:rFonts w:ascii="Times New Roman" w:eastAsia="Times New Roman" w:hAnsi="Times New Roman" w:cs="Times New Roman"/>
          <w:color w:val="000000" w:themeColor="text1"/>
          <w:sz w:val="24"/>
          <w:szCs w:val="24"/>
        </w:rPr>
        <w:t>therapeutic approaches</w:t>
      </w:r>
      <w:r w:rsidR="004B4A09">
        <w:rPr>
          <w:rFonts w:ascii="Times New Roman" w:eastAsia="Times New Roman" w:hAnsi="Times New Roman" w:cs="Times New Roman"/>
          <w:color w:val="000000" w:themeColor="text1"/>
          <w:sz w:val="24"/>
          <w:szCs w:val="24"/>
        </w:rPr>
        <w:t xml:space="preserve"> towards </w:t>
      </w:r>
      <w:r w:rsidR="00C67855">
        <w:rPr>
          <w:rFonts w:ascii="Times New Roman" w:eastAsia="Times New Roman" w:hAnsi="Times New Roman" w:cs="Times New Roman"/>
          <w:color w:val="000000" w:themeColor="text1"/>
          <w:sz w:val="24"/>
          <w:szCs w:val="24"/>
        </w:rPr>
        <w:t xml:space="preserve">populations with dampened cerebrovascular reactivity. </w:t>
      </w:r>
    </w:p>
    <w:p w14:paraId="4C94CABD" w14:textId="77777777" w:rsidR="004378D3" w:rsidRDefault="004378D3" w:rsidP="00855BDC">
      <w:pPr>
        <w:spacing w:after="0" w:line="480" w:lineRule="auto"/>
        <w:jc w:val="center"/>
        <w:rPr>
          <w:rFonts w:ascii="Times New Roman" w:eastAsia="Times New Roman" w:hAnsi="Times New Roman" w:cs="Times New Roman"/>
          <w:b/>
          <w:bCs/>
          <w:color w:val="000000" w:themeColor="text1"/>
          <w:sz w:val="24"/>
          <w:szCs w:val="24"/>
        </w:rPr>
      </w:pPr>
    </w:p>
    <w:p w14:paraId="7119D68C" w14:textId="7F45A66C" w:rsidR="00D80ED9" w:rsidRDefault="00D80ED9" w:rsidP="00855BDC">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Delimitations</w:t>
      </w:r>
    </w:p>
    <w:p w14:paraId="2E0E8528" w14:textId="104A8878" w:rsidR="007E038A" w:rsidRDefault="005E05FE" w:rsidP="007E038A">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All subjects are considered healthy and do not have cardiovascular, </w:t>
      </w:r>
      <w:r w:rsidR="00DF5405">
        <w:rPr>
          <w:rFonts w:ascii="Times New Roman" w:eastAsia="Times New Roman" w:hAnsi="Times New Roman" w:cs="Times New Roman"/>
          <w:color w:val="000000" w:themeColor="text1"/>
          <w:sz w:val="24"/>
          <w:szCs w:val="24"/>
        </w:rPr>
        <w:t>metabolic, or pulmonary diseases</w:t>
      </w:r>
      <w:r w:rsidR="00F71E32">
        <w:rPr>
          <w:rFonts w:ascii="Times New Roman" w:eastAsia="Times New Roman" w:hAnsi="Times New Roman" w:cs="Times New Roman"/>
          <w:color w:val="000000" w:themeColor="text1"/>
          <w:sz w:val="24"/>
          <w:szCs w:val="24"/>
        </w:rPr>
        <w:t>, and have no history of autonomic dysfunction.</w:t>
      </w:r>
      <w:r w:rsidR="00DF5405">
        <w:rPr>
          <w:rFonts w:ascii="Times New Roman" w:eastAsia="Times New Roman" w:hAnsi="Times New Roman" w:cs="Times New Roman"/>
          <w:color w:val="000000" w:themeColor="text1"/>
          <w:sz w:val="24"/>
          <w:szCs w:val="24"/>
        </w:rPr>
        <w:t xml:space="preserve"> </w:t>
      </w:r>
    </w:p>
    <w:p w14:paraId="16622130" w14:textId="15CDE91F" w:rsidR="00911E4B" w:rsidRDefault="00911E4B" w:rsidP="007E038A">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All subjects are normotensive</w:t>
      </w:r>
      <w:r w:rsidR="00E43747">
        <w:rPr>
          <w:rFonts w:ascii="Times New Roman" w:eastAsia="Times New Roman" w:hAnsi="Times New Roman" w:cs="Times New Roman"/>
          <w:color w:val="000000" w:themeColor="text1"/>
          <w:sz w:val="24"/>
          <w:szCs w:val="24"/>
        </w:rPr>
        <w:t xml:space="preserve"> and have a </w:t>
      </w:r>
      <w:r w:rsidR="00120FC1">
        <w:rPr>
          <w:rFonts w:ascii="Times New Roman" w:eastAsia="Times New Roman" w:hAnsi="Times New Roman" w:cs="Times New Roman"/>
          <w:color w:val="000000" w:themeColor="text1"/>
          <w:sz w:val="24"/>
          <w:szCs w:val="24"/>
        </w:rPr>
        <w:t xml:space="preserve">resting </w:t>
      </w:r>
      <w:r w:rsidR="00E43747">
        <w:rPr>
          <w:rFonts w:ascii="Times New Roman" w:eastAsia="Times New Roman" w:hAnsi="Times New Roman" w:cs="Times New Roman"/>
          <w:color w:val="000000" w:themeColor="text1"/>
          <w:sz w:val="24"/>
          <w:szCs w:val="24"/>
        </w:rPr>
        <w:t xml:space="preserve">systolic blood pressure of &lt; 130 mmHg and a </w:t>
      </w:r>
      <w:r w:rsidR="00120FC1">
        <w:rPr>
          <w:rFonts w:ascii="Times New Roman" w:eastAsia="Times New Roman" w:hAnsi="Times New Roman" w:cs="Times New Roman"/>
          <w:color w:val="000000" w:themeColor="text1"/>
          <w:sz w:val="24"/>
          <w:szCs w:val="24"/>
        </w:rPr>
        <w:t xml:space="preserve">resting </w:t>
      </w:r>
      <w:r w:rsidR="00E43747">
        <w:rPr>
          <w:rFonts w:ascii="Times New Roman" w:eastAsia="Times New Roman" w:hAnsi="Times New Roman" w:cs="Times New Roman"/>
          <w:color w:val="000000" w:themeColor="text1"/>
          <w:sz w:val="24"/>
          <w:szCs w:val="24"/>
        </w:rPr>
        <w:t>diastolic blood pressure of &lt; 85 mmHg.</w:t>
      </w:r>
    </w:p>
    <w:p w14:paraId="51DAC041" w14:textId="735E8593" w:rsidR="00CB5A3A" w:rsidRDefault="00CB5A3A" w:rsidP="007E038A">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All subjects are not taking any cardiometabolic medications that would interfere with the present study</w:t>
      </w:r>
      <w:r w:rsidR="008D49F8">
        <w:rPr>
          <w:rFonts w:ascii="Times New Roman" w:eastAsia="Times New Roman" w:hAnsi="Times New Roman" w:cs="Times New Roman"/>
          <w:color w:val="000000" w:themeColor="text1"/>
          <w:sz w:val="24"/>
          <w:szCs w:val="24"/>
        </w:rPr>
        <w:t xml:space="preserve"> by interfering with </w:t>
      </w:r>
      <w:r w:rsidR="005725C1">
        <w:rPr>
          <w:rFonts w:ascii="Times New Roman" w:eastAsia="Times New Roman" w:hAnsi="Times New Roman" w:cs="Times New Roman"/>
          <w:color w:val="000000" w:themeColor="text1"/>
          <w:sz w:val="24"/>
          <w:szCs w:val="24"/>
        </w:rPr>
        <w:t>cerebral or systemic blood flow</w:t>
      </w:r>
      <w:r>
        <w:rPr>
          <w:rFonts w:ascii="Times New Roman" w:eastAsia="Times New Roman" w:hAnsi="Times New Roman" w:cs="Times New Roman"/>
          <w:color w:val="000000" w:themeColor="text1"/>
          <w:sz w:val="24"/>
          <w:szCs w:val="24"/>
        </w:rPr>
        <w:t>.</w:t>
      </w:r>
    </w:p>
    <w:p w14:paraId="12D7E428" w14:textId="5261E2E7" w:rsidR="00911E4B" w:rsidRPr="00911E4B" w:rsidRDefault="00DF5405" w:rsidP="00911E4B">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All subjects are 18-35 years of age. </w:t>
      </w:r>
    </w:p>
    <w:p w14:paraId="0D905BB1" w14:textId="5A90B296" w:rsidR="00DF5405" w:rsidRDefault="00C14C0B" w:rsidP="007E038A">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All subjects have a BMI of less than 30 kg/m</w:t>
      </w:r>
      <w:r>
        <w:rPr>
          <w:rFonts w:ascii="Times New Roman" w:eastAsia="Times New Roman" w:hAnsi="Times New Roman" w:cs="Times New Roman"/>
          <w:color w:val="000000" w:themeColor="text1"/>
          <w:sz w:val="24"/>
          <w:szCs w:val="24"/>
          <w:vertAlign w:val="superscript"/>
        </w:rPr>
        <w:t>2</w:t>
      </w:r>
      <w:r>
        <w:rPr>
          <w:rFonts w:ascii="Times New Roman" w:eastAsia="Times New Roman" w:hAnsi="Times New Roman" w:cs="Times New Roman"/>
          <w:color w:val="000000" w:themeColor="text1"/>
          <w:sz w:val="24"/>
          <w:szCs w:val="24"/>
        </w:rPr>
        <w:t>.</w:t>
      </w:r>
    </w:p>
    <w:p w14:paraId="68645E8D" w14:textId="7C1FFF74" w:rsidR="00C14C0B" w:rsidRDefault="00C14C0B" w:rsidP="00C14C0B">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All subjects are not pregnant.</w:t>
      </w:r>
    </w:p>
    <w:p w14:paraId="7297F29C" w14:textId="1C3A727F" w:rsidR="00C14C0B" w:rsidRDefault="00C14C0B" w:rsidP="00C14C0B">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All female subjects are tested </w:t>
      </w:r>
      <w:r w:rsidR="00AF70B2">
        <w:rPr>
          <w:rFonts w:ascii="Times New Roman" w:eastAsia="Times New Roman" w:hAnsi="Times New Roman" w:cs="Times New Roman"/>
          <w:color w:val="000000" w:themeColor="text1"/>
          <w:sz w:val="24"/>
          <w:szCs w:val="24"/>
        </w:rPr>
        <w:t xml:space="preserve">between days 1 and 7 of the follicular phase of their menstrual cycle. </w:t>
      </w:r>
    </w:p>
    <w:p w14:paraId="09472CE2" w14:textId="7292E16D" w:rsidR="00AF70B2" w:rsidRDefault="00FA7CAF" w:rsidP="00C14C0B">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All subjects have not</w:t>
      </w:r>
      <w:proofErr w:type="gramEnd"/>
      <w:r>
        <w:rPr>
          <w:rFonts w:ascii="Times New Roman" w:eastAsia="Times New Roman" w:hAnsi="Times New Roman" w:cs="Times New Roman"/>
          <w:color w:val="000000" w:themeColor="text1"/>
          <w:sz w:val="24"/>
          <w:szCs w:val="24"/>
        </w:rPr>
        <w:t xml:space="preserve"> used nicotine products within the last 6 months. </w:t>
      </w:r>
    </w:p>
    <w:p w14:paraId="47CFF162" w14:textId="1795FFC8" w:rsidR="00CB5A3A" w:rsidRPr="00CB5A3A" w:rsidRDefault="004501A9" w:rsidP="00CB5A3A">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All subjects do not regularly use any melatonin products. </w:t>
      </w:r>
    </w:p>
    <w:p w14:paraId="24F72F57" w14:textId="77777777" w:rsidR="004F1448" w:rsidRDefault="004F1448" w:rsidP="00855BDC">
      <w:pPr>
        <w:spacing w:after="0" w:line="480" w:lineRule="auto"/>
        <w:jc w:val="center"/>
        <w:rPr>
          <w:rFonts w:ascii="Times New Roman" w:eastAsia="Times New Roman" w:hAnsi="Times New Roman" w:cs="Times New Roman"/>
          <w:b/>
          <w:bCs/>
          <w:color w:val="000000" w:themeColor="text1"/>
          <w:sz w:val="24"/>
          <w:szCs w:val="24"/>
        </w:rPr>
      </w:pPr>
    </w:p>
    <w:p w14:paraId="748D64F4" w14:textId="77777777" w:rsidR="00570C57" w:rsidRDefault="00570C57" w:rsidP="00855BDC">
      <w:pPr>
        <w:spacing w:after="0" w:line="480" w:lineRule="auto"/>
        <w:jc w:val="center"/>
        <w:rPr>
          <w:rFonts w:ascii="Times New Roman" w:eastAsia="Times New Roman" w:hAnsi="Times New Roman" w:cs="Times New Roman"/>
          <w:b/>
          <w:bCs/>
          <w:color w:val="000000" w:themeColor="text1"/>
          <w:sz w:val="24"/>
          <w:szCs w:val="24"/>
        </w:rPr>
      </w:pPr>
    </w:p>
    <w:p w14:paraId="2A28AD0F" w14:textId="39DFF53F" w:rsidR="00D80ED9" w:rsidRDefault="00D80ED9" w:rsidP="00855BDC">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Limitations</w:t>
      </w:r>
    </w:p>
    <w:p w14:paraId="5FD04727" w14:textId="3D472B73" w:rsidR="004F1448" w:rsidRDefault="00250756" w:rsidP="004F1448">
      <w:pPr>
        <w:pStyle w:val="ListParagraph"/>
        <w:numPr>
          <w:ilvl w:val="0"/>
          <w:numId w:val="4"/>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Middle cerebral artery velocity (</w:t>
      </w:r>
      <w:proofErr w:type="spellStart"/>
      <w:r>
        <w:rPr>
          <w:rFonts w:ascii="Times New Roman" w:eastAsia="Times New Roman" w:hAnsi="Times New Roman" w:cs="Times New Roman"/>
          <w:color w:val="000000" w:themeColor="text1"/>
          <w:sz w:val="24"/>
          <w:szCs w:val="24"/>
        </w:rPr>
        <w:t>MCA</w:t>
      </w:r>
      <w:r>
        <w:rPr>
          <w:rFonts w:ascii="Times New Roman" w:eastAsia="Times New Roman" w:hAnsi="Times New Roman" w:cs="Times New Roman"/>
          <w:color w:val="000000" w:themeColor="text1"/>
          <w:sz w:val="24"/>
          <w:szCs w:val="24"/>
          <w:vertAlign w:val="subscript"/>
        </w:rPr>
        <w:t>v</w:t>
      </w:r>
      <w:proofErr w:type="spellEnd"/>
      <w:r>
        <w:rPr>
          <w:rFonts w:ascii="Times New Roman" w:eastAsia="Times New Roman" w:hAnsi="Times New Roman" w:cs="Times New Roman"/>
          <w:color w:val="000000" w:themeColor="text1"/>
          <w:sz w:val="24"/>
          <w:szCs w:val="24"/>
        </w:rPr>
        <w:t xml:space="preserve">) </w:t>
      </w:r>
      <w:r w:rsidR="0031252A">
        <w:rPr>
          <w:rFonts w:ascii="Times New Roman" w:eastAsia="Times New Roman" w:hAnsi="Times New Roman" w:cs="Times New Roman"/>
          <w:color w:val="000000" w:themeColor="text1"/>
          <w:sz w:val="24"/>
          <w:szCs w:val="24"/>
        </w:rPr>
        <w:t>has</w:t>
      </w:r>
      <w:r>
        <w:rPr>
          <w:rFonts w:ascii="Times New Roman" w:eastAsia="Times New Roman" w:hAnsi="Times New Roman" w:cs="Times New Roman"/>
          <w:color w:val="000000" w:themeColor="text1"/>
          <w:sz w:val="24"/>
          <w:szCs w:val="24"/>
        </w:rPr>
        <w:t xml:space="preserve"> be</w:t>
      </w:r>
      <w:r w:rsidR="0031252A">
        <w:rPr>
          <w:rFonts w:ascii="Times New Roman" w:eastAsia="Times New Roman" w:hAnsi="Times New Roman" w:cs="Times New Roman"/>
          <w:color w:val="000000" w:themeColor="text1"/>
          <w:sz w:val="24"/>
          <w:szCs w:val="24"/>
        </w:rPr>
        <w:t>en</w:t>
      </w:r>
      <w:r>
        <w:rPr>
          <w:rFonts w:ascii="Times New Roman" w:eastAsia="Times New Roman" w:hAnsi="Times New Roman" w:cs="Times New Roman"/>
          <w:color w:val="000000" w:themeColor="text1"/>
          <w:sz w:val="24"/>
          <w:szCs w:val="24"/>
        </w:rPr>
        <w:t xml:space="preserve"> measured and used to e</w:t>
      </w:r>
      <w:r w:rsidR="00617899">
        <w:rPr>
          <w:rFonts w:ascii="Times New Roman" w:eastAsia="Times New Roman" w:hAnsi="Times New Roman" w:cs="Times New Roman"/>
          <w:color w:val="000000" w:themeColor="text1"/>
          <w:sz w:val="24"/>
          <w:szCs w:val="24"/>
        </w:rPr>
        <w:t>stimate flow and thus vasodilation rather than directly measuring middle cerebral artery vessel diameter.</w:t>
      </w:r>
    </w:p>
    <w:p w14:paraId="70B28775" w14:textId="45F4131E" w:rsidR="003B4561" w:rsidRDefault="003B4561" w:rsidP="004F1448">
      <w:pPr>
        <w:pStyle w:val="ListParagraph"/>
        <w:numPr>
          <w:ilvl w:val="0"/>
          <w:numId w:val="4"/>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Melatonin </w:t>
      </w:r>
      <w:r w:rsidR="00421F5B">
        <w:rPr>
          <w:rFonts w:ascii="Times New Roman" w:eastAsia="Times New Roman" w:hAnsi="Times New Roman" w:cs="Times New Roman"/>
          <w:color w:val="000000" w:themeColor="text1"/>
          <w:sz w:val="24"/>
          <w:szCs w:val="24"/>
        </w:rPr>
        <w:t>has</w:t>
      </w:r>
      <w:r>
        <w:rPr>
          <w:rFonts w:ascii="Times New Roman" w:eastAsia="Times New Roman" w:hAnsi="Times New Roman" w:cs="Times New Roman"/>
          <w:color w:val="000000" w:themeColor="text1"/>
          <w:sz w:val="24"/>
          <w:szCs w:val="24"/>
        </w:rPr>
        <w:t xml:space="preserve"> be</w:t>
      </w:r>
      <w:r w:rsidR="00421F5B">
        <w:rPr>
          <w:rFonts w:ascii="Times New Roman" w:eastAsia="Times New Roman" w:hAnsi="Times New Roman" w:cs="Times New Roman"/>
          <w:color w:val="000000" w:themeColor="text1"/>
          <w:sz w:val="24"/>
          <w:szCs w:val="24"/>
        </w:rPr>
        <w:t>en</w:t>
      </w:r>
      <w:r>
        <w:rPr>
          <w:rFonts w:ascii="Times New Roman" w:eastAsia="Times New Roman" w:hAnsi="Times New Roman" w:cs="Times New Roman"/>
          <w:color w:val="000000" w:themeColor="text1"/>
          <w:sz w:val="24"/>
          <w:szCs w:val="24"/>
        </w:rPr>
        <w:t xml:space="preserve"> administered sublingually and not venously or intra-arterially. </w:t>
      </w:r>
    </w:p>
    <w:p w14:paraId="462DFA67" w14:textId="73248E44" w:rsidR="00A00A9D" w:rsidRDefault="00A00A9D" w:rsidP="004F1448">
      <w:pPr>
        <w:pStyle w:val="ListParagraph"/>
        <w:numPr>
          <w:ilvl w:val="0"/>
          <w:numId w:val="4"/>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w:t>
      </w:r>
      <w:r>
        <w:rPr>
          <w:rFonts w:ascii="Times New Roman" w:eastAsia="Times New Roman" w:hAnsi="Times New Roman" w:cs="Times New Roman"/>
          <w:color w:val="000000" w:themeColor="text1"/>
          <w:sz w:val="24"/>
          <w:szCs w:val="24"/>
          <w:vertAlign w:val="subscript"/>
        </w:rPr>
        <w:t>2</w:t>
      </w:r>
      <w:r>
        <w:rPr>
          <w:rFonts w:ascii="Times New Roman" w:eastAsia="Times New Roman" w:hAnsi="Times New Roman" w:cs="Times New Roman"/>
          <w:color w:val="000000" w:themeColor="text1"/>
          <w:sz w:val="24"/>
          <w:szCs w:val="24"/>
        </w:rPr>
        <w:t xml:space="preserve"> </w:t>
      </w:r>
      <w:r w:rsidR="00453100">
        <w:rPr>
          <w:rFonts w:ascii="Times New Roman" w:eastAsia="Times New Roman" w:hAnsi="Times New Roman" w:cs="Times New Roman"/>
          <w:color w:val="000000" w:themeColor="text1"/>
          <w:sz w:val="24"/>
          <w:szCs w:val="24"/>
        </w:rPr>
        <w:t>balloon volume w</w:t>
      </w:r>
      <w:r w:rsidR="00421F5B">
        <w:rPr>
          <w:rFonts w:ascii="Times New Roman" w:eastAsia="Times New Roman" w:hAnsi="Times New Roman" w:cs="Times New Roman"/>
          <w:color w:val="000000" w:themeColor="text1"/>
          <w:sz w:val="24"/>
          <w:szCs w:val="24"/>
        </w:rPr>
        <w:t>as not</w:t>
      </w:r>
      <w:r w:rsidR="00453100">
        <w:rPr>
          <w:rFonts w:ascii="Times New Roman" w:eastAsia="Times New Roman" w:hAnsi="Times New Roman" w:cs="Times New Roman"/>
          <w:color w:val="000000" w:themeColor="text1"/>
          <w:sz w:val="24"/>
          <w:szCs w:val="24"/>
        </w:rPr>
        <w:t xml:space="preserve"> measured directly during rebreathing.</w:t>
      </w:r>
    </w:p>
    <w:p w14:paraId="75EECC2B" w14:textId="57F94D1D" w:rsidR="00453100" w:rsidRDefault="00E33492" w:rsidP="004F1448">
      <w:pPr>
        <w:pStyle w:val="ListParagraph"/>
        <w:numPr>
          <w:ilvl w:val="0"/>
          <w:numId w:val="4"/>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Total brain oxygenation w</w:t>
      </w:r>
      <w:r w:rsidR="00421F5B">
        <w:rPr>
          <w:rFonts w:ascii="Times New Roman" w:eastAsia="Times New Roman" w:hAnsi="Times New Roman" w:cs="Times New Roman"/>
          <w:color w:val="000000" w:themeColor="text1"/>
          <w:sz w:val="24"/>
          <w:szCs w:val="24"/>
        </w:rPr>
        <w:t>as not</w:t>
      </w:r>
      <w:r>
        <w:rPr>
          <w:rFonts w:ascii="Times New Roman" w:eastAsia="Times New Roman" w:hAnsi="Times New Roman" w:cs="Times New Roman"/>
          <w:color w:val="000000" w:themeColor="text1"/>
          <w:sz w:val="24"/>
          <w:szCs w:val="24"/>
        </w:rPr>
        <w:t xml:space="preserve"> measured, only prefrontal cortex oxygenation </w:t>
      </w:r>
      <w:proofErr w:type="gramStart"/>
      <w:r w:rsidR="00421F5B">
        <w:rPr>
          <w:rFonts w:ascii="Times New Roman" w:eastAsia="Times New Roman" w:hAnsi="Times New Roman" w:cs="Times New Roman"/>
          <w:color w:val="000000" w:themeColor="text1"/>
          <w:sz w:val="24"/>
          <w:szCs w:val="24"/>
        </w:rPr>
        <w:t>has been</w:t>
      </w:r>
      <w:proofErr w:type="gramEnd"/>
      <w:r>
        <w:rPr>
          <w:rFonts w:ascii="Times New Roman" w:eastAsia="Times New Roman" w:hAnsi="Times New Roman" w:cs="Times New Roman"/>
          <w:color w:val="000000" w:themeColor="text1"/>
          <w:sz w:val="24"/>
          <w:szCs w:val="24"/>
        </w:rPr>
        <w:t xml:space="preserve"> measured. </w:t>
      </w:r>
    </w:p>
    <w:p w14:paraId="6DD058CE" w14:textId="38A691F9" w:rsidR="00022CF3" w:rsidRDefault="00022CF3" w:rsidP="004F1448">
      <w:pPr>
        <w:pStyle w:val="ListParagraph"/>
        <w:numPr>
          <w:ilvl w:val="0"/>
          <w:numId w:val="4"/>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Subject light exposure, which is a main determining factor for melatonin release, </w:t>
      </w:r>
      <w:r w:rsidR="00421F5B">
        <w:rPr>
          <w:rFonts w:ascii="Times New Roman" w:eastAsia="Times New Roman" w:hAnsi="Times New Roman" w:cs="Times New Roman"/>
          <w:color w:val="000000" w:themeColor="text1"/>
          <w:sz w:val="24"/>
          <w:szCs w:val="24"/>
        </w:rPr>
        <w:t>has</w:t>
      </w:r>
      <w:r>
        <w:rPr>
          <w:rFonts w:ascii="Times New Roman" w:eastAsia="Times New Roman" w:hAnsi="Times New Roman" w:cs="Times New Roman"/>
          <w:color w:val="000000" w:themeColor="text1"/>
          <w:sz w:val="24"/>
          <w:szCs w:val="24"/>
        </w:rPr>
        <w:t xml:space="preserve"> not be</w:t>
      </w:r>
      <w:r w:rsidR="00421F5B">
        <w:rPr>
          <w:rFonts w:ascii="Times New Roman" w:eastAsia="Times New Roman" w:hAnsi="Times New Roman" w:cs="Times New Roman"/>
          <w:color w:val="000000" w:themeColor="text1"/>
          <w:sz w:val="24"/>
          <w:szCs w:val="24"/>
        </w:rPr>
        <w:t>en</w:t>
      </w:r>
      <w:r>
        <w:rPr>
          <w:rFonts w:ascii="Times New Roman" w:eastAsia="Times New Roman" w:hAnsi="Times New Roman" w:cs="Times New Roman"/>
          <w:color w:val="000000" w:themeColor="text1"/>
          <w:sz w:val="24"/>
          <w:szCs w:val="24"/>
        </w:rPr>
        <w:t xml:space="preserve"> </w:t>
      </w:r>
      <w:proofErr w:type="gramStart"/>
      <w:r>
        <w:rPr>
          <w:rFonts w:ascii="Times New Roman" w:eastAsia="Times New Roman" w:hAnsi="Times New Roman" w:cs="Times New Roman"/>
          <w:color w:val="000000" w:themeColor="text1"/>
          <w:sz w:val="24"/>
          <w:szCs w:val="24"/>
        </w:rPr>
        <w:t xml:space="preserve">controlled </w:t>
      </w:r>
      <w:r w:rsidR="00421F5B">
        <w:rPr>
          <w:rFonts w:ascii="Times New Roman" w:eastAsia="Times New Roman" w:hAnsi="Times New Roman" w:cs="Times New Roman"/>
          <w:color w:val="000000" w:themeColor="text1"/>
          <w:sz w:val="24"/>
          <w:szCs w:val="24"/>
        </w:rPr>
        <w:t>for</w:t>
      </w:r>
      <w:proofErr w:type="gramEnd"/>
      <w:r w:rsidR="00421F5B">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outside of the experimental protocol.</w:t>
      </w:r>
    </w:p>
    <w:p w14:paraId="640AB136" w14:textId="68419597" w:rsidR="00E33492" w:rsidRPr="004F1448" w:rsidRDefault="00E33492" w:rsidP="004F1448">
      <w:pPr>
        <w:pStyle w:val="ListParagraph"/>
        <w:numPr>
          <w:ilvl w:val="0"/>
          <w:numId w:val="4"/>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Data may not adequately </w:t>
      </w:r>
      <w:r w:rsidR="0023206F">
        <w:rPr>
          <w:rFonts w:ascii="Times New Roman" w:eastAsia="Times New Roman" w:hAnsi="Times New Roman" w:cs="Times New Roman"/>
          <w:color w:val="000000" w:themeColor="text1"/>
          <w:sz w:val="24"/>
          <w:szCs w:val="24"/>
        </w:rPr>
        <w:t>represent any population beyond young, healthy individuals.</w:t>
      </w:r>
    </w:p>
    <w:p w14:paraId="12420082" w14:textId="77777777" w:rsidR="00D64CCC" w:rsidRDefault="00D64CCC" w:rsidP="009222C4">
      <w:pPr>
        <w:spacing w:after="0" w:line="480" w:lineRule="auto"/>
        <w:rPr>
          <w:rFonts w:ascii="Times New Roman" w:eastAsia="Times New Roman" w:hAnsi="Times New Roman" w:cs="Times New Roman"/>
          <w:b/>
          <w:bCs/>
          <w:color w:val="000000" w:themeColor="text1"/>
          <w:sz w:val="24"/>
          <w:szCs w:val="24"/>
        </w:rPr>
      </w:pPr>
    </w:p>
    <w:p w14:paraId="1D265564" w14:textId="2AE0EF1D" w:rsidR="00D80ED9" w:rsidRDefault="00D80ED9" w:rsidP="00855BDC">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Assumptions</w:t>
      </w:r>
    </w:p>
    <w:p w14:paraId="4627A3CA" w14:textId="47C83B88" w:rsidR="000D091B" w:rsidRDefault="000D091B" w:rsidP="000D091B">
      <w:pPr>
        <w:pStyle w:val="ListParagraph"/>
        <w:numPr>
          <w:ilvl w:val="0"/>
          <w:numId w:val="5"/>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All subjects have adhered to the pre-protocol requirements</w:t>
      </w:r>
      <w:r w:rsidR="00AF5BE9">
        <w:rPr>
          <w:rFonts w:ascii="Times New Roman" w:eastAsia="Times New Roman" w:hAnsi="Times New Roman" w:cs="Times New Roman"/>
          <w:color w:val="000000" w:themeColor="text1"/>
          <w:sz w:val="24"/>
          <w:szCs w:val="24"/>
        </w:rPr>
        <w:t>.</w:t>
      </w:r>
    </w:p>
    <w:p w14:paraId="67A09EEE" w14:textId="52ABAB60" w:rsidR="00AF5BE9" w:rsidRDefault="00AF5BE9" w:rsidP="000D091B">
      <w:pPr>
        <w:pStyle w:val="ListParagraph"/>
        <w:numPr>
          <w:ilvl w:val="0"/>
          <w:numId w:val="5"/>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proofErr w:type="spellStart"/>
      <w:r>
        <w:rPr>
          <w:rFonts w:ascii="Times New Roman" w:eastAsia="Times New Roman" w:hAnsi="Times New Roman" w:cs="Times New Roman"/>
          <w:color w:val="000000" w:themeColor="text1"/>
          <w:sz w:val="24"/>
          <w:szCs w:val="24"/>
        </w:rPr>
        <w:t>MCA</w:t>
      </w:r>
      <w:r>
        <w:rPr>
          <w:rFonts w:ascii="Times New Roman" w:eastAsia="Times New Roman" w:hAnsi="Times New Roman" w:cs="Times New Roman"/>
          <w:color w:val="000000" w:themeColor="text1"/>
          <w:sz w:val="24"/>
          <w:szCs w:val="24"/>
          <w:vertAlign w:val="subscript"/>
        </w:rPr>
        <w:t>v</w:t>
      </w:r>
      <w:proofErr w:type="spellEnd"/>
      <w:r>
        <w:rPr>
          <w:rFonts w:ascii="Times New Roman" w:eastAsia="Times New Roman" w:hAnsi="Times New Roman" w:cs="Times New Roman"/>
          <w:color w:val="000000" w:themeColor="text1"/>
          <w:sz w:val="24"/>
          <w:szCs w:val="24"/>
        </w:rPr>
        <w:t xml:space="preserve"> accurately represents ∆cerebral blood flow</w:t>
      </w:r>
      <w:r w:rsidR="00EB1BFE">
        <w:rPr>
          <w:rFonts w:ascii="Times New Roman" w:eastAsia="Times New Roman" w:hAnsi="Times New Roman" w:cs="Times New Roman"/>
          <w:color w:val="000000" w:themeColor="text1"/>
          <w:sz w:val="24"/>
          <w:szCs w:val="24"/>
        </w:rPr>
        <w:t>.</w:t>
      </w:r>
    </w:p>
    <w:p w14:paraId="2ECF6034" w14:textId="19A7BA88" w:rsidR="000D091B" w:rsidRDefault="00EB1BFE" w:rsidP="000D091B">
      <w:pPr>
        <w:pStyle w:val="ListParagraph"/>
        <w:numPr>
          <w:ilvl w:val="0"/>
          <w:numId w:val="5"/>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proofErr w:type="spellStart"/>
      <w:r>
        <w:rPr>
          <w:rFonts w:ascii="Times New Roman" w:eastAsia="Times New Roman" w:hAnsi="Times New Roman" w:cs="Times New Roman"/>
          <w:color w:val="000000" w:themeColor="text1"/>
          <w:sz w:val="24"/>
          <w:szCs w:val="24"/>
        </w:rPr>
        <w:t>CVCi</w:t>
      </w:r>
      <w:proofErr w:type="spellEnd"/>
      <w:r>
        <w:rPr>
          <w:rFonts w:ascii="Times New Roman" w:eastAsia="Times New Roman" w:hAnsi="Times New Roman" w:cs="Times New Roman"/>
          <w:color w:val="000000" w:themeColor="text1"/>
          <w:sz w:val="24"/>
          <w:szCs w:val="24"/>
        </w:rPr>
        <w:t xml:space="preserve"> accurately represents ∆cerebrovascular conductance.</w:t>
      </w:r>
    </w:p>
    <w:p w14:paraId="7C671544" w14:textId="5C5CE71B" w:rsidR="00EB1BFE" w:rsidRPr="00622F79" w:rsidRDefault="00DB3603" w:rsidP="000D091B">
      <w:pPr>
        <w:pStyle w:val="ListParagraph"/>
        <w:numPr>
          <w:ilvl w:val="0"/>
          <w:numId w:val="5"/>
        </w:numPr>
        <w:spacing w:after="0" w:line="480" w:lineRule="auto"/>
        <w:rPr>
          <w:rStyle w:val="normaltextrun"/>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Sublingually administered melatonin </w:t>
      </w:r>
      <w:r w:rsidR="00436648">
        <w:rPr>
          <w:rFonts w:ascii="Times New Roman" w:eastAsia="Times New Roman" w:hAnsi="Times New Roman" w:cs="Times New Roman"/>
          <w:color w:val="000000" w:themeColor="text1"/>
          <w:sz w:val="24"/>
          <w:szCs w:val="24"/>
        </w:rPr>
        <w:t>was</w:t>
      </w:r>
      <w:r>
        <w:rPr>
          <w:rFonts w:ascii="Times New Roman" w:eastAsia="Times New Roman" w:hAnsi="Times New Roman" w:cs="Times New Roman"/>
          <w:color w:val="000000" w:themeColor="text1"/>
          <w:sz w:val="24"/>
          <w:szCs w:val="24"/>
        </w:rPr>
        <w:t xml:space="preserve"> absorbed into the blood stream as previously described (</w:t>
      </w:r>
      <w:r w:rsidRPr="00DB3603">
        <w:rPr>
          <w:rStyle w:val="normaltextrun"/>
          <w:rFonts w:ascii="Times New Roman" w:hAnsi="Times New Roman" w:cs="Times New Roman"/>
          <w:color w:val="000000"/>
          <w:sz w:val="24"/>
          <w:szCs w:val="24"/>
          <w:bdr w:val="none" w:sz="0" w:space="0" w:color="auto" w:frame="1"/>
        </w:rPr>
        <w:t>Bartoli et al., 2013</w:t>
      </w:r>
      <w:r>
        <w:rPr>
          <w:rStyle w:val="normaltextrun"/>
          <w:rFonts w:ascii="Times New Roman" w:hAnsi="Times New Roman" w:cs="Times New Roman"/>
          <w:color w:val="000000"/>
          <w:sz w:val="24"/>
          <w:szCs w:val="24"/>
          <w:bdr w:val="none" w:sz="0" w:space="0" w:color="auto" w:frame="1"/>
        </w:rPr>
        <w:t>).</w:t>
      </w:r>
    </w:p>
    <w:p w14:paraId="7C11C76F" w14:textId="1F0F113F" w:rsidR="00E9626B" w:rsidRPr="005C125B" w:rsidRDefault="0009274D" w:rsidP="000D091B">
      <w:pPr>
        <w:pStyle w:val="ListParagraph"/>
        <w:numPr>
          <w:ilvl w:val="0"/>
          <w:numId w:val="5"/>
        </w:numPr>
        <w:spacing w:after="0" w:line="480" w:lineRule="auto"/>
        <w:rPr>
          <w:rStyle w:val="normaltextrun"/>
          <w:rFonts w:ascii="Times New Roman" w:eastAsia="Times New Roman" w:hAnsi="Times New Roman" w:cs="Times New Roman"/>
          <w:color w:val="000000" w:themeColor="text1"/>
          <w:sz w:val="24"/>
          <w:szCs w:val="24"/>
        </w:rPr>
      </w:pPr>
      <w:r>
        <w:rPr>
          <w:rStyle w:val="normaltextrun"/>
          <w:rFonts w:ascii="Times New Roman" w:hAnsi="Times New Roman" w:cs="Times New Roman"/>
          <w:color w:val="000000"/>
          <w:sz w:val="24"/>
          <w:szCs w:val="24"/>
          <w:bdr w:val="none" w:sz="0" w:space="0" w:color="auto" w:frame="1"/>
        </w:rPr>
        <w:t xml:space="preserve">5mg of </w:t>
      </w:r>
      <w:proofErr w:type="gramStart"/>
      <w:r>
        <w:rPr>
          <w:rStyle w:val="normaltextrun"/>
          <w:rFonts w:ascii="Times New Roman" w:hAnsi="Times New Roman" w:cs="Times New Roman"/>
          <w:color w:val="000000"/>
          <w:sz w:val="24"/>
          <w:szCs w:val="24"/>
          <w:bdr w:val="none" w:sz="0" w:space="0" w:color="auto" w:frame="1"/>
        </w:rPr>
        <w:t>sublingually-administered</w:t>
      </w:r>
      <w:proofErr w:type="gramEnd"/>
      <w:r>
        <w:rPr>
          <w:rStyle w:val="normaltextrun"/>
          <w:rFonts w:ascii="Times New Roman" w:hAnsi="Times New Roman" w:cs="Times New Roman"/>
          <w:color w:val="000000"/>
          <w:sz w:val="24"/>
          <w:szCs w:val="24"/>
          <w:bdr w:val="none" w:sz="0" w:space="0" w:color="auto" w:frame="1"/>
        </w:rPr>
        <w:t xml:space="preserve"> melatonin reach</w:t>
      </w:r>
      <w:r w:rsidR="00436648">
        <w:rPr>
          <w:rStyle w:val="normaltextrun"/>
          <w:rFonts w:ascii="Times New Roman" w:hAnsi="Times New Roman" w:cs="Times New Roman"/>
          <w:color w:val="000000"/>
          <w:sz w:val="24"/>
          <w:szCs w:val="24"/>
          <w:bdr w:val="none" w:sz="0" w:space="0" w:color="auto" w:frame="1"/>
        </w:rPr>
        <w:t>ed</w:t>
      </w:r>
      <w:r>
        <w:rPr>
          <w:rStyle w:val="normaltextrun"/>
          <w:rFonts w:ascii="Times New Roman" w:hAnsi="Times New Roman" w:cs="Times New Roman"/>
          <w:color w:val="000000"/>
          <w:sz w:val="24"/>
          <w:szCs w:val="24"/>
          <w:bdr w:val="none" w:sz="0" w:space="0" w:color="auto" w:frame="1"/>
        </w:rPr>
        <w:t xml:space="preserve"> peak concentration</w:t>
      </w:r>
      <w:r w:rsidR="0074058F">
        <w:rPr>
          <w:rStyle w:val="normaltextrun"/>
          <w:rFonts w:ascii="Times New Roman" w:hAnsi="Times New Roman" w:cs="Times New Roman"/>
          <w:color w:val="000000"/>
          <w:sz w:val="24"/>
          <w:szCs w:val="24"/>
          <w:bdr w:val="none" w:sz="0" w:space="0" w:color="auto" w:frame="1"/>
        </w:rPr>
        <w:t xml:space="preserve"> within the circulation ~30 minutes after administration as previously described (Bartoli, 2014).</w:t>
      </w:r>
    </w:p>
    <w:p w14:paraId="207B33DC" w14:textId="78DC8C1A" w:rsidR="005C125B" w:rsidRPr="00CE50F7" w:rsidRDefault="00CE50F7" w:rsidP="000D091B">
      <w:pPr>
        <w:pStyle w:val="ListParagraph"/>
        <w:numPr>
          <w:ilvl w:val="0"/>
          <w:numId w:val="5"/>
        </w:numPr>
        <w:spacing w:after="0" w:line="480" w:lineRule="auto"/>
        <w:rPr>
          <w:rStyle w:val="normaltextrun"/>
          <w:rFonts w:ascii="Times New Roman" w:eastAsia="Times New Roman" w:hAnsi="Times New Roman" w:cs="Times New Roman"/>
          <w:color w:val="000000" w:themeColor="text1"/>
          <w:sz w:val="24"/>
          <w:szCs w:val="24"/>
        </w:rPr>
      </w:pPr>
      <w:r>
        <w:rPr>
          <w:rStyle w:val="normaltextrun"/>
          <w:rFonts w:ascii="Times New Roman" w:hAnsi="Times New Roman" w:cs="Times New Roman"/>
          <w:color w:val="000000"/>
          <w:sz w:val="24"/>
          <w:szCs w:val="24"/>
          <w:bdr w:val="none" w:sz="0" w:space="0" w:color="auto" w:frame="1"/>
        </w:rPr>
        <w:t xml:space="preserve">Balloon volume </w:t>
      </w:r>
      <w:r w:rsidR="00185828">
        <w:rPr>
          <w:rStyle w:val="normaltextrun"/>
          <w:rFonts w:ascii="Times New Roman" w:hAnsi="Times New Roman" w:cs="Times New Roman"/>
          <w:color w:val="000000"/>
          <w:sz w:val="24"/>
          <w:szCs w:val="24"/>
          <w:bdr w:val="none" w:sz="0" w:space="0" w:color="auto" w:frame="1"/>
        </w:rPr>
        <w:t>did</w:t>
      </w:r>
      <w:r>
        <w:rPr>
          <w:rStyle w:val="normaltextrun"/>
          <w:rFonts w:ascii="Times New Roman" w:hAnsi="Times New Roman" w:cs="Times New Roman"/>
          <w:color w:val="000000"/>
          <w:sz w:val="24"/>
          <w:szCs w:val="24"/>
          <w:bdr w:val="none" w:sz="0" w:space="0" w:color="auto" w:frame="1"/>
        </w:rPr>
        <w:t xml:space="preserve"> not limit CO</w:t>
      </w:r>
      <w:r>
        <w:rPr>
          <w:rStyle w:val="normaltextrun"/>
          <w:rFonts w:ascii="Times New Roman" w:hAnsi="Times New Roman" w:cs="Times New Roman"/>
          <w:color w:val="000000"/>
          <w:sz w:val="24"/>
          <w:szCs w:val="24"/>
          <w:bdr w:val="none" w:sz="0" w:space="0" w:color="auto" w:frame="1"/>
          <w:vertAlign w:val="subscript"/>
        </w:rPr>
        <w:t>2</w:t>
      </w:r>
      <w:r>
        <w:rPr>
          <w:rStyle w:val="normaltextrun"/>
          <w:rFonts w:ascii="Times New Roman" w:hAnsi="Times New Roman" w:cs="Times New Roman"/>
          <w:color w:val="000000"/>
          <w:sz w:val="24"/>
          <w:szCs w:val="24"/>
          <w:bdr w:val="none" w:sz="0" w:space="0" w:color="auto" w:frame="1"/>
        </w:rPr>
        <w:t xml:space="preserve"> consumption during rebreathing protocol.</w:t>
      </w:r>
    </w:p>
    <w:p w14:paraId="5D1F6360" w14:textId="0CAC490D" w:rsidR="00CE50F7" w:rsidRPr="002D634F" w:rsidRDefault="00AC527D" w:rsidP="000D091B">
      <w:pPr>
        <w:pStyle w:val="ListParagraph"/>
        <w:numPr>
          <w:ilvl w:val="0"/>
          <w:numId w:val="5"/>
        </w:numPr>
        <w:spacing w:after="0" w:line="480" w:lineRule="auto"/>
        <w:rPr>
          <w:rStyle w:val="normaltextrun"/>
          <w:rFonts w:ascii="Times New Roman" w:eastAsia="Times New Roman" w:hAnsi="Times New Roman" w:cs="Times New Roman"/>
          <w:color w:val="000000" w:themeColor="text1"/>
          <w:sz w:val="24"/>
          <w:szCs w:val="24"/>
        </w:rPr>
      </w:pPr>
      <w:r>
        <w:rPr>
          <w:rStyle w:val="normaltextrun"/>
          <w:rFonts w:ascii="Times New Roman" w:hAnsi="Times New Roman" w:cs="Times New Roman"/>
          <w:color w:val="000000"/>
          <w:sz w:val="24"/>
          <w:szCs w:val="24"/>
          <w:bdr w:val="none" w:sz="0" w:space="0" w:color="auto" w:frame="1"/>
        </w:rPr>
        <w:t xml:space="preserve">Subjects were properly blinded by placebo treatment. </w:t>
      </w:r>
    </w:p>
    <w:p w14:paraId="487B3E15" w14:textId="77777777" w:rsidR="002D634F" w:rsidRDefault="002D634F" w:rsidP="002D634F">
      <w:pPr>
        <w:spacing w:after="0" w:line="480" w:lineRule="auto"/>
        <w:ind w:left="360"/>
        <w:rPr>
          <w:rFonts w:ascii="Times New Roman" w:eastAsia="Times New Roman" w:hAnsi="Times New Roman" w:cs="Times New Roman"/>
          <w:color w:val="000000" w:themeColor="text1"/>
          <w:sz w:val="24"/>
          <w:szCs w:val="24"/>
        </w:rPr>
      </w:pPr>
    </w:p>
    <w:p w14:paraId="587A4ED2" w14:textId="77777777" w:rsidR="00570C57" w:rsidRPr="002D634F" w:rsidRDefault="00570C57" w:rsidP="002D634F">
      <w:pPr>
        <w:spacing w:after="0" w:line="480" w:lineRule="auto"/>
        <w:ind w:left="360"/>
        <w:rPr>
          <w:rFonts w:ascii="Times New Roman" w:eastAsia="Times New Roman" w:hAnsi="Times New Roman" w:cs="Times New Roman"/>
          <w:color w:val="000000" w:themeColor="text1"/>
          <w:sz w:val="24"/>
          <w:szCs w:val="24"/>
        </w:rPr>
      </w:pPr>
    </w:p>
    <w:p w14:paraId="7F1DDA43" w14:textId="10DFD727" w:rsidR="00D80ED9" w:rsidRDefault="00D80ED9" w:rsidP="00855BDC">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Operational Definitions</w:t>
      </w:r>
    </w:p>
    <w:p w14:paraId="6CCEF1DB" w14:textId="73DA55F3" w:rsidR="002D634F" w:rsidRPr="00511165" w:rsidRDefault="002D634F"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 xml:space="preserve">Cardiac Output (Q): </w:t>
      </w:r>
      <w:r w:rsidR="00606A7B">
        <w:rPr>
          <w:rFonts w:ascii="Times New Roman" w:eastAsia="Times New Roman" w:hAnsi="Times New Roman" w:cs="Times New Roman"/>
          <w:color w:val="000000" w:themeColor="text1"/>
          <w:sz w:val="24"/>
          <w:szCs w:val="24"/>
        </w:rPr>
        <w:t xml:space="preserve">The amount of blood that leaves the heart over one minute, calculated by multiplying stroke volume and heart rate. </w:t>
      </w:r>
    </w:p>
    <w:p w14:paraId="32E5DC1D" w14:textId="46E189D6" w:rsidR="00511165" w:rsidRPr="00511165" w:rsidRDefault="00511165"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Stroke Volume (SV):</w:t>
      </w:r>
      <w:r w:rsidR="00C06272">
        <w:rPr>
          <w:rFonts w:ascii="Times New Roman" w:eastAsia="Times New Roman" w:hAnsi="Times New Roman" w:cs="Times New Roman"/>
          <w:b/>
          <w:bCs/>
          <w:color w:val="000000" w:themeColor="text1"/>
          <w:sz w:val="24"/>
          <w:szCs w:val="24"/>
        </w:rPr>
        <w:t xml:space="preserve"> </w:t>
      </w:r>
      <w:r w:rsidR="00C06272">
        <w:rPr>
          <w:rFonts w:ascii="Times New Roman" w:eastAsia="Times New Roman" w:hAnsi="Times New Roman" w:cs="Times New Roman"/>
          <w:color w:val="000000" w:themeColor="text1"/>
          <w:sz w:val="24"/>
          <w:szCs w:val="24"/>
        </w:rPr>
        <w:t>The amount of blood pumped out of the left ventricle of the heart during one systolic contraction.</w:t>
      </w:r>
    </w:p>
    <w:p w14:paraId="0D74D870" w14:textId="30F94B45" w:rsidR="00511165" w:rsidRPr="00415C3D" w:rsidRDefault="00511165"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Total Peripheral Resistance (TPR):</w:t>
      </w:r>
      <w:r w:rsidR="00C06272">
        <w:rPr>
          <w:rFonts w:ascii="Times New Roman" w:eastAsia="Times New Roman" w:hAnsi="Times New Roman" w:cs="Times New Roman"/>
          <w:b/>
          <w:bCs/>
          <w:color w:val="000000" w:themeColor="text1"/>
          <w:sz w:val="24"/>
          <w:szCs w:val="24"/>
        </w:rPr>
        <w:t xml:space="preserve"> </w:t>
      </w:r>
      <w:r w:rsidR="004D4DB1">
        <w:rPr>
          <w:rFonts w:ascii="Times New Roman" w:eastAsia="Times New Roman" w:hAnsi="Times New Roman" w:cs="Times New Roman"/>
          <w:color w:val="000000" w:themeColor="text1"/>
          <w:sz w:val="24"/>
          <w:szCs w:val="24"/>
        </w:rPr>
        <w:t>Total systemic resistance to blood flow in the circulatory system.</w:t>
      </w:r>
    </w:p>
    <w:p w14:paraId="71DCDB7A" w14:textId="4A240558" w:rsidR="00415C3D" w:rsidRPr="002D634F" w:rsidRDefault="00415C3D"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Transcranial Doppler (TCD):</w:t>
      </w:r>
      <w:r w:rsidR="00F91CF0">
        <w:rPr>
          <w:rFonts w:ascii="Times New Roman" w:eastAsia="Times New Roman" w:hAnsi="Times New Roman" w:cs="Times New Roman"/>
          <w:b/>
          <w:bCs/>
          <w:color w:val="000000" w:themeColor="text1"/>
          <w:sz w:val="24"/>
          <w:szCs w:val="24"/>
        </w:rPr>
        <w:t xml:space="preserve"> </w:t>
      </w:r>
      <w:r w:rsidR="00310899">
        <w:rPr>
          <w:rFonts w:ascii="Times New Roman" w:eastAsia="Times New Roman" w:hAnsi="Times New Roman" w:cs="Times New Roman"/>
          <w:color w:val="000000" w:themeColor="text1"/>
          <w:sz w:val="24"/>
          <w:szCs w:val="24"/>
        </w:rPr>
        <w:t xml:space="preserve">A rapid, noninvasive </w:t>
      </w:r>
      <w:r w:rsidR="00820825">
        <w:rPr>
          <w:rFonts w:ascii="Times New Roman" w:eastAsia="Times New Roman" w:hAnsi="Times New Roman" w:cs="Times New Roman"/>
          <w:color w:val="000000" w:themeColor="text1"/>
          <w:sz w:val="24"/>
          <w:szCs w:val="24"/>
        </w:rPr>
        <w:t xml:space="preserve">method used to measure cerebrovascular function and flow velocity. </w:t>
      </w:r>
      <w:r w:rsidR="00C2476B">
        <w:rPr>
          <w:rFonts w:ascii="Times New Roman" w:eastAsia="Times New Roman" w:hAnsi="Times New Roman" w:cs="Times New Roman"/>
          <w:color w:val="000000" w:themeColor="text1"/>
          <w:sz w:val="24"/>
          <w:szCs w:val="24"/>
        </w:rPr>
        <w:t xml:space="preserve">The Doppler effect allows for </w:t>
      </w:r>
      <w:r w:rsidR="00414E72">
        <w:rPr>
          <w:rFonts w:ascii="Times New Roman" w:eastAsia="Times New Roman" w:hAnsi="Times New Roman" w:cs="Times New Roman"/>
          <w:color w:val="000000" w:themeColor="text1"/>
          <w:sz w:val="24"/>
          <w:szCs w:val="24"/>
        </w:rPr>
        <w:t xml:space="preserve">ultrasonic waves to reflect </w:t>
      </w:r>
      <w:r w:rsidR="00E45C62">
        <w:rPr>
          <w:rFonts w:ascii="Times New Roman" w:eastAsia="Times New Roman" w:hAnsi="Times New Roman" w:cs="Times New Roman"/>
          <w:color w:val="000000" w:themeColor="text1"/>
          <w:sz w:val="24"/>
          <w:szCs w:val="24"/>
        </w:rPr>
        <w:t>off</w:t>
      </w:r>
      <w:r w:rsidR="00414E72">
        <w:rPr>
          <w:rFonts w:ascii="Times New Roman" w:eastAsia="Times New Roman" w:hAnsi="Times New Roman" w:cs="Times New Roman"/>
          <w:color w:val="000000" w:themeColor="text1"/>
          <w:sz w:val="24"/>
          <w:szCs w:val="24"/>
        </w:rPr>
        <w:t xml:space="preserve"> moving erythrocytes </w:t>
      </w:r>
      <w:r w:rsidR="00E45C62">
        <w:rPr>
          <w:rFonts w:ascii="Times New Roman" w:eastAsia="Times New Roman" w:hAnsi="Times New Roman" w:cs="Times New Roman"/>
          <w:color w:val="000000" w:themeColor="text1"/>
          <w:sz w:val="24"/>
          <w:szCs w:val="24"/>
        </w:rPr>
        <w:t xml:space="preserve">to provide cerebrovascular information </w:t>
      </w:r>
      <w:r w:rsidR="003320EE">
        <w:rPr>
          <w:rFonts w:ascii="Times New Roman" w:eastAsia="Times New Roman" w:hAnsi="Times New Roman" w:cs="Times New Roman"/>
          <w:color w:val="000000" w:themeColor="text1"/>
          <w:sz w:val="24"/>
          <w:szCs w:val="24"/>
        </w:rPr>
        <w:t>(Purka</w:t>
      </w:r>
      <w:r w:rsidR="006B1503">
        <w:rPr>
          <w:rFonts w:ascii="Times New Roman" w:eastAsia="Times New Roman" w:hAnsi="Times New Roman" w:cs="Times New Roman"/>
          <w:color w:val="000000" w:themeColor="text1"/>
          <w:sz w:val="24"/>
          <w:szCs w:val="24"/>
        </w:rPr>
        <w:t xml:space="preserve">yastha &amp; </w:t>
      </w:r>
      <w:proofErr w:type="spellStart"/>
      <w:r w:rsidR="006B1503">
        <w:rPr>
          <w:rFonts w:ascii="Times New Roman" w:eastAsia="Times New Roman" w:hAnsi="Times New Roman" w:cs="Times New Roman"/>
          <w:color w:val="000000" w:themeColor="text1"/>
          <w:sz w:val="24"/>
          <w:szCs w:val="24"/>
        </w:rPr>
        <w:t>Sorond</w:t>
      </w:r>
      <w:proofErr w:type="spellEnd"/>
      <w:r w:rsidR="006B1503">
        <w:rPr>
          <w:rFonts w:ascii="Times New Roman" w:eastAsia="Times New Roman" w:hAnsi="Times New Roman" w:cs="Times New Roman"/>
          <w:color w:val="000000" w:themeColor="text1"/>
          <w:sz w:val="24"/>
          <w:szCs w:val="24"/>
        </w:rPr>
        <w:t>, 2012).</w:t>
      </w:r>
    </w:p>
    <w:p w14:paraId="6411E891" w14:textId="74053D53" w:rsidR="002D634F" w:rsidRPr="004330A5" w:rsidRDefault="004330A5"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Middle Cerebral Artery Velocity (</w:t>
      </w:r>
      <w:proofErr w:type="spellStart"/>
      <w:r>
        <w:rPr>
          <w:rFonts w:ascii="Times New Roman" w:eastAsia="Times New Roman" w:hAnsi="Times New Roman" w:cs="Times New Roman"/>
          <w:b/>
          <w:bCs/>
          <w:color w:val="000000" w:themeColor="text1"/>
          <w:sz w:val="24"/>
          <w:szCs w:val="24"/>
        </w:rPr>
        <w:t>MCA</w:t>
      </w:r>
      <w:r>
        <w:rPr>
          <w:rFonts w:ascii="Times New Roman" w:eastAsia="Times New Roman" w:hAnsi="Times New Roman" w:cs="Times New Roman"/>
          <w:b/>
          <w:bCs/>
          <w:color w:val="000000" w:themeColor="text1"/>
          <w:sz w:val="24"/>
          <w:szCs w:val="24"/>
          <w:vertAlign w:val="subscript"/>
        </w:rPr>
        <w:t>v</w:t>
      </w:r>
      <w:proofErr w:type="spellEnd"/>
      <w:r>
        <w:rPr>
          <w:rFonts w:ascii="Times New Roman" w:eastAsia="Times New Roman" w:hAnsi="Times New Roman" w:cs="Times New Roman"/>
          <w:b/>
          <w:bCs/>
          <w:color w:val="000000" w:themeColor="text1"/>
          <w:sz w:val="24"/>
          <w:szCs w:val="24"/>
        </w:rPr>
        <w:t>):</w:t>
      </w:r>
      <w:r w:rsidR="0044132E">
        <w:rPr>
          <w:rFonts w:ascii="Times New Roman" w:eastAsia="Times New Roman" w:hAnsi="Times New Roman" w:cs="Times New Roman"/>
          <w:b/>
          <w:bCs/>
          <w:color w:val="000000" w:themeColor="text1"/>
          <w:sz w:val="24"/>
          <w:szCs w:val="24"/>
        </w:rPr>
        <w:t xml:space="preserve"> </w:t>
      </w:r>
      <w:r w:rsidR="0044132E">
        <w:rPr>
          <w:rFonts w:ascii="Times New Roman" w:eastAsia="Times New Roman" w:hAnsi="Times New Roman" w:cs="Times New Roman"/>
          <w:color w:val="000000" w:themeColor="text1"/>
          <w:sz w:val="24"/>
          <w:szCs w:val="24"/>
        </w:rPr>
        <w:t>The speed at which blood travels within the middle cerebral artery.</w:t>
      </w:r>
    </w:p>
    <w:p w14:paraId="78097338" w14:textId="0D141FCF" w:rsidR="004330A5" w:rsidRPr="00A937B6" w:rsidRDefault="004330A5"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Cerebrovascular Conductance Index (</w:t>
      </w:r>
      <w:proofErr w:type="spellStart"/>
      <w:r>
        <w:rPr>
          <w:rFonts w:ascii="Times New Roman" w:eastAsia="Times New Roman" w:hAnsi="Times New Roman" w:cs="Times New Roman"/>
          <w:b/>
          <w:bCs/>
          <w:color w:val="000000" w:themeColor="text1"/>
          <w:sz w:val="24"/>
          <w:szCs w:val="24"/>
        </w:rPr>
        <w:t>CVCi</w:t>
      </w:r>
      <w:proofErr w:type="spellEnd"/>
      <w:r>
        <w:rPr>
          <w:rFonts w:ascii="Times New Roman" w:eastAsia="Times New Roman" w:hAnsi="Times New Roman" w:cs="Times New Roman"/>
          <w:b/>
          <w:bCs/>
          <w:color w:val="000000" w:themeColor="text1"/>
          <w:sz w:val="24"/>
          <w:szCs w:val="24"/>
        </w:rPr>
        <w:t>)</w:t>
      </w:r>
      <w:r w:rsidR="00A937B6">
        <w:rPr>
          <w:rFonts w:ascii="Times New Roman" w:eastAsia="Times New Roman" w:hAnsi="Times New Roman" w:cs="Times New Roman"/>
          <w:b/>
          <w:bCs/>
          <w:color w:val="000000" w:themeColor="text1"/>
          <w:sz w:val="24"/>
          <w:szCs w:val="24"/>
        </w:rPr>
        <w:t>:</w:t>
      </w:r>
      <w:r w:rsidR="009B5ACD">
        <w:rPr>
          <w:rFonts w:ascii="Times New Roman" w:eastAsia="Times New Roman" w:hAnsi="Times New Roman" w:cs="Times New Roman"/>
          <w:b/>
          <w:bCs/>
          <w:color w:val="000000" w:themeColor="text1"/>
          <w:sz w:val="24"/>
          <w:szCs w:val="24"/>
        </w:rPr>
        <w:t xml:space="preserve"> </w:t>
      </w:r>
      <w:r w:rsidR="009B5ACD">
        <w:rPr>
          <w:rFonts w:ascii="Times New Roman" w:eastAsia="Times New Roman" w:hAnsi="Times New Roman" w:cs="Times New Roman"/>
          <w:color w:val="000000" w:themeColor="text1"/>
          <w:sz w:val="24"/>
          <w:szCs w:val="24"/>
        </w:rPr>
        <w:t>An index that divides middle cerebral artery velocity by mean arterial pressure and represents conductance, or ease of flow, within an artery.</w:t>
      </w:r>
    </w:p>
    <w:p w14:paraId="3A12E623" w14:textId="72D6E122" w:rsidR="00A937B6" w:rsidRPr="004330A5" w:rsidRDefault="00A937B6"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Mean Arterial Pressure</w:t>
      </w:r>
      <w:r w:rsidR="00BC79D2">
        <w:rPr>
          <w:rFonts w:ascii="Times New Roman" w:eastAsia="Times New Roman" w:hAnsi="Times New Roman" w:cs="Times New Roman"/>
          <w:b/>
          <w:bCs/>
          <w:color w:val="000000" w:themeColor="text1"/>
          <w:sz w:val="24"/>
          <w:szCs w:val="24"/>
        </w:rPr>
        <w:t xml:space="preserve"> (MAP)</w:t>
      </w:r>
      <w:r>
        <w:rPr>
          <w:rFonts w:ascii="Times New Roman" w:eastAsia="Times New Roman" w:hAnsi="Times New Roman" w:cs="Times New Roman"/>
          <w:b/>
          <w:bCs/>
          <w:color w:val="000000" w:themeColor="text1"/>
          <w:sz w:val="24"/>
          <w:szCs w:val="24"/>
        </w:rPr>
        <w:t>:</w:t>
      </w:r>
      <w:r w:rsidR="00BC79D2">
        <w:rPr>
          <w:rFonts w:ascii="Times New Roman" w:eastAsia="Times New Roman" w:hAnsi="Times New Roman" w:cs="Times New Roman"/>
          <w:b/>
          <w:bCs/>
          <w:color w:val="000000" w:themeColor="text1"/>
          <w:sz w:val="24"/>
          <w:szCs w:val="24"/>
        </w:rPr>
        <w:t xml:space="preserve"> </w:t>
      </w:r>
      <w:r w:rsidR="00D22C52">
        <w:rPr>
          <w:rFonts w:ascii="Times New Roman" w:eastAsia="Times New Roman" w:hAnsi="Times New Roman" w:cs="Times New Roman"/>
          <w:color w:val="000000" w:themeColor="text1"/>
          <w:sz w:val="24"/>
          <w:szCs w:val="24"/>
        </w:rPr>
        <w:t xml:space="preserve">The average arterial pressure throughout one complete </w:t>
      </w:r>
      <w:r w:rsidR="00F91CF0">
        <w:rPr>
          <w:rFonts w:ascii="Times New Roman" w:eastAsia="Times New Roman" w:hAnsi="Times New Roman" w:cs="Times New Roman"/>
          <w:color w:val="000000" w:themeColor="text1"/>
          <w:sz w:val="24"/>
          <w:szCs w:val="24"/>
        </w:rPr>
        <w:t xml:space="preserve">systolic and diastolic cardiac cycle </w:t>
      </w:r>
      <w:r w:rsidR="006B1D67">
        <w:rPr>
          <w:rFonts w:ascii="Times New Roman" w:eastAsia="Times New Roman" w:hAnsi="Times New Roman" w:cs="Times New Roman"/>
          <w:color w:val="000000" w:themeColor="text1"/>
          <w:sz w:val="24"/>
          <w:szCs w:val="24"/>
        </w:rPr>
        <w:t xml:space="preserve">(DeMers &amp; Wachs, </w:t>
      </w:r>
      <w:r w:rsidR="00D22C52">
        <w:rPr>
          <w:rFonts w:ascii="Times New Roman" w:eastAsia="Times New Roman" w:hAnsi="Times New Roman" w:cs="Times New Roman"/>
          <w:color w:val="000000" w:themeColor="text1"/>
          <w:sz w:val="24"/>
          <w:szCs w:val="24"/>
        </w:rPr>
        <w:t>2022).</w:t>
      </w:r>
    </w:p>
    <w:p w14:paraId="03199C81" w14:textId="46665B71" w:rsidR="004330A5" w:rsidRPr="00FC66B6" w:rsidRDefault="00FC66B6"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End-tidal CO</w:t>
      </w:r>
      <w:r>
        <w:rPr>
          <w:rFonts w:ascii="Times New Roman" w:eastAsia="Times New Roman" w:hAnsi="Times New Roman" w:cs="Times New Roman"/>
          <w:b/>
          <w:bCs/>
          <w:color w:val="000000" w:themeColor="text1"/>
          <w:sz w:val="24"/>
          <w:szCs w:val="24"/>
          <w:vertAlign w:val="subscript"/>
        </w:rPr>
        <w:t>2</w:t>
      </w:r>
      <w:r>
        <w:rPr>
          <w:rFonts w:ascii="Times New Roman" w:eastAsia="Times New Roman" w:hAnsi="Times New Roman" w:cs="Times New Roman"/>
          <w:b/>
          <w:bCs/>
          <w:color w:val="000000" w:themeColor="text1"/>
          <w:sz w:val="24"/>
          <w:szCs w:val="24"/>
        </w:rPr>
        <w:t xml:space="preserve"> (EtCO</w:t>
      </w:r>
      <w:r>
        <w:rPr>
          <w:rFonts w:ascii="Times New Roman" w:eastAsia="Times New Roman" w:hAnsi="Times New Roman" w:cs="Times New Roman"/>
          <w:b/>
          <w:bCs/>
          <w:color w:val="000000" w:themeColor="text1"/>
          <w:sz w:val="24"/>
          <w:szCs w:val="24"/>
          <w:vertAlign w:val="subscript"/>
        </w:rPr>
        <w:t>2</w:t>
      </w:r>
      <w:r>
        <w:rPr>
          <w:rFonts w:ascii="Times New Roman" w:eastAsia="Times New Roman" w:hAnsi="Times New Roman" w:cs="Times New Roman"/>
          <w:b/>
          <w:bCs/>
          <w:color w:val="000000" w:themeColor="text1"/>
          <w:sz w:val="24"/>
          <w:szCs w:val="24"/>
        </w:rPr>
        <w:t>):</w:t>
      </w:r>
      <w:r w:rsidR="00BC79D2">
        <w:rPr>
          <w:rFonts w:ascii="Times New Roman" w:eastAsia="Times New Roman" w:hAnsi="Times New Roman" w:cs="Times New Roman"/>
          <w:b/>
          <w:bCs/>
          <w:color w:val="000000" w:themeColor="text1"/>
          <w:sz w:val="24"/>
          <w:szCs w:val="24"/>
        </w:rPr>
        <w:t xml:space="preserve"> </w:t>
      </w:r>
      <w:r w:rsidR="00BC79D2">
        <w:rPr>
          <w:rFonts w:ascii="Times New Roman" w:eastAsia="Times New Roman" w:hAnsi="Times New Roman" w:cs="Times New Roman"/>
          <w:color w:val="000000" w:themeColor="text1"/>
          <w:sz w:val="24"/>
          <w:szCs w:val="24"/>
        </w:rPr>
        <w:t>The volume of CO</w:t>
      </w:r>
      <w:r w:rsidR="00BC79D2">
        <w:rPr>
          <w:rFonts w:ascii="Times New Roman" w:eastAsia="Times New Roman" w:hAnsi="Times New Roman" w:cs="Times New Roman"/>
          <w:color w:val="000000" w:themeColor="text1"/>
          <w:sz w:val="24"/>
          <w:szCs w:val="24"/>
          <w:vertAlign w:val="subscript"/>
        </w:rPr>
        <w:t>2</w:t>
      </w:r>
      <w:r w:rsidR="00BC79D2">
        <w:rPr>
          <w:rFonts w:ascii="Times New Roman" w:eastAsia="Times New Roman" w:hAnsi="Times New Roman" w:cs="Times New Roman"/>
          <w:color w:val="000000" w:themeColor="text1"/>
          <w:sz w:val="24"/>
          <w:szCs w:val="24"/>
        </w:rPr>
        <w:t xml:space="preserve"> exhaled at the end of one breathing cycle.</w:t>
      </w:r>
    </w:p>
    <w:p w14:paraId="050F68E7" w14:textId="266DFA53" w:rsidR="00FC66B6" w:rsidRPr="00FC66B6" w:rsidRDefault="00FC66B6"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End-tidal O</w:t>
      </w:r>
      <w:r>
        <w:rPr>
          <w:rFonts w:ascii="Times New Roman" w:eastAsia="Times New Roman" w:hAnsi="Times New Roman" w:cs="Times New Roman"/>
          <w:b/>
          <w:bCs/>
          <w:color w:val="000000" w:themeColor="text1"/>
          <w:sz w:val="24"/>
          <w:szCs w:val="24"/>
          <w:vertAlign w:val="subscript"/>
        </w:rPr>
        <w:t>2</w:t>
      </w:r>
      <w:r>
        <w:rPr>
          <w:rFonts w:ascii="Times New Roman" w:eastAsia="Times New Roman" w:hAnsi="Times New Roman" w:cs="Times New Roman"/>
          <w:b/>
          <w:bCs/>
          <w:color w:val="000000" w:themeColor="text1"/>
          <w:sz w:val="24"/>
          <w:szCs w:val="24"/>
        </w:rPr>
        <w:t xml:space="preserve"> (EtO</w:t>
      </w:r>
      <w:r>
        <w:rPr>
          <w:rFonts w:ascii="Times New Roman" w:eastAsia="Times New Roman" w:hAnsi="Times New Roman" w:cs="Times New Roman"/>
          <w:b/>
          <w:bCs/>
          <w:color w:val="000000" w:themeColor="text1"/>
          <w:sz w:val="24"/>
          <w:szCs w:val="24"/>
          <w:vertAlign w:val="subscript"/>
        </w:rPr>
        <w:t>2</w:t>
      </w:r>
      <w:r>
        <w:rPr>
          <w:rFonts w:ascii="Times New Roman" w:eastAsia="Times New Roman" w:hAnsi="Times New Roman" w:cs="Times New Roman"/>
          <w:b/>
          <w:bCs/>
          <w:color w:val="000000" w:themeColor="text1"/>
          <w:sz w:val="24"/>
          <w:szCs w:val="24"/>
        </w:rPr>
        <w:t>):</w:t>
      </w:r>
      <w:r w:rsidR="00BC79D2">
        <w:rPr>
          <w:rFonts w:ascii="Times New Roman" w:eastAsia="Times New Roman" w:hAnsi="Times New Roman" w:cs="Times New Roman"/>
          <w:b/>
          <w:bCs/>
          <w:color w:val="000000" w:themeColor="text1"/>
          <w:sz w:val="24"/>
          <w:szCs w:val="24"/>
        </w:rPr>
        <w:t xml:space="preserve"> </w:t>
      </w:r>
      <w:r w:rsidR="00BC79D2">
        <w:rPr>
          <w:rFonts w:ascii="Times New Roman" w:eastAsia="Times New Roman" w:hAnsi="Times New Roman" w:cs="Times New Roman"/>
          <w:color w:val="000000" w:themeColor="text1"/>
          <w:sz w:val="24"/>
          <w:szCs w:val="24"/>
        </w:rPr>
        <w:t>The volume of O</w:t>
      </w:r>
      <w:r w:rsidR="00BC79D2">
        <w:rPr>
          <w:rFonts w:ascii="Times New Roman" w:eastAsia="Times New Roman" w:hAnsi="Times New Roman" w:cs="Times New Roman"/>
          <w:color w:val="000000" w:themeColor="text1"/>
          <w:sz w:val="24"/>
          <w:szCs w:val="24"/>
          <w:vertAlign w:val="subscript"/>
        </w:rPr>
        <w:t>2</w:t>
      </w:r>
      <w:r w:rsidR="00BC79D2">
        <w:rPr>
          <w:rFonts w:ascii="Times New Roman" w:eastAsia="Times New Roman" w:hAnsi="Times New Roman" w:cs="Times New Roman"/>
          <w:color w:val="000000" w:themeColor="text1"/>
          <w:sz w:val="24"/>
          <w:szCs w:val="24"/>
        </w:rPr>
        <w:t xml:space="preserve"> exhaled at the end of one breathing cycle.</w:t>
      </w:r>
    </w:p>
    <w:p w14:paraId="6D3073C8" w14:textId="1B80121B" w:rsidR="00FC66B6" w:rsidRPr="003840A4" w:rsidRDefault="00A937B6"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 xml:space="preserve">Near-infrared Spectroscopy (NIRS): </w:t>
      </w:r>
      <w:r w:rsidR="005D502C">
        <w:rPr>
          <w:rFonts w:ascii="Times New Roman" w:eastAsia="Times New Roman" w:hAnsi="Times New Roman" w:cs="Times New Roman"/>
          <w:color w:val="000000" w:themeColor="text1"/>
          <w:sz w:val="24"/>
          <w:szCs w:val="24"/>
        </w:rPr>
        <w:t xml:space="preserve">A method that uses </w:t>
      </w:r>
      <w:r w:rsidR="004F79A4">
        <w:rPr>
          <w:rFonts w:ascii="Times New Roman" w:eastAsia="Times New Roman" w:hAnsi="Times New Roman" w:cs="Times New Roman"/>
          <w:color w:val="000000" w:themeColor="text1"/>
          <w:sz w:val="24"/>
          <w:szCs w:val="24"/>
        </w:rPr>
        <w:t xml:space="preserve">relative infrared light absorption wavelengths to determine </w:t>
      </w:r>
      <w:r w:rsidR="009F3EFA">
        <w:rPr>
          <w:rFonts w:ascii="Times New Roman" w:eastAsia="Times New Roman" w:hAnsi="Times New Roman" w:cs="Times New Roman"/>
          <w:color w:val="000000" w:themeColor="text1"/>
          <w:sz w:val="24"/>
          <w:szCs w:val="24"/>
        </w:rPr>
        <w:t>oxygenated hemoglobin, deoxygenated hemoglobin, and total hemoglobin levels (Sanni &amp; McCully, 2019).</w:t>
      </w:r>
    </w:p>
    <w:p w14:paraId="1B2AC02C" w14:textId="114916C9" w:rsidR="003840A4" w:rsidRPr="00A937B6" w:rsidRDefault="003840A4"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lastRenderedPageBreak/>
        <w:t xml:space="preserve">Total Saturation Index (TSI): </w:t>
      </w:r>
      <w:r w:rsidR="00ED4F18">
        <w:rPr>
          <w:rFonts w:ascii="Times New Roman" w:eastAsia="Times New Roman" w:hAnsi="Times New Roman" w:cs="Times New Roman"/>
          <w:color w:val="000000" w:themeColor="text1"/>
          <w:sz w:val="24"/>
          <w:szCs w:val="24"/>
        </w:rPr>
        <w:t xml:space="preserve">A ratio between oxygenated hemoglobin and total hemoglobin </w:t>
      </w:r>
      <w:r w:rsidR="004143A6">
        <w:rPr>
          <w:rFonts w:ascii="Times New Roman" w:eastAsia="Times New Roman" w:hAnsi="Times New Roman" w:cs="Times New Roman"/>
          <w:color w:val="000000" w:themeColor="text1"/>
          <w:sz w:val="24"/>
          <w:szCs w:val="24"/>
        </w:rPr>
        <w:t xml:space="preserve">(Sanni </w:t>
      </w:r>
      <w:r w:rsidR="00A86782">
        <w:rPr>
          <w:rFonts w:ascii="Times New Roman" w:eastAsia="Times New Roman" w:hAnsi="Times New Roman" w:cs="Times New Roman"/>
          <w:color w:val="000000" w:themeColor="text1"/>
          <w:sz w:val="24"/>
          <w:szCs w:val="24"/>
        </w:rPr>
        <w:t>&amp; McCully, 2019)</w:t>
      </w:r>
    </w:p>
    <w:p w14:paraId="184B6551" w14:textId="4133BE27" w:rsidR="00A937B6" w:rsidRPr="00D6655C" w:rsidRDefault="00D6655C"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Oxygenated Hemoglobin (HbO</w:t>
      </w:r>
      <w:r>
        <w:rPr>
          <w:rFonts w:ascii="Times New Roman" w:eastAsia="Times New Roman" w:hAnsi="Times New Roman" w:cs="Times New Roman"/>
          <w:b/>
          <w:bCs/>
          <w:color w:val="000000" w:themeColor="text1"/>
          <w:sz w:val="24"/>
          <w:szCs w:val="24"/>
          <w:vertAlign w:val="subscript"/>
        </w:rPr>
        <w:t>2</w:t>
      </w:r>
      <w:r>
        <w:rPr>
          <w:rFonts w:ascii="Times New Roman" w:eastAsia="Times New Roman" w:hAnsi="Times New Roman" w:cs="Times New Roman"/>
          <w:b/>
          <w:bCs/>
          <w:color w:val="000000" w:themeColor="text1"/>
          <w:sz w:val="24"/>
          <w:szCs w:val="24"/>
        </w:rPr>
        <w:t>):</w:t>
      </w:r>
      <w:r w:rsidR="00D83A9E">
        <w:rPr>
          <w:rFonts w:ascii="Times New Roman" w:eastAsia="Times New Roman" w:hAnsi="Times New Roman" w:cs="Times New Roman"/>
          <w:b/>
          <w:bCs/>
          <w:color w:val="000000" w:themeColor="text1"/>
          <w:sz w:val="24"/>
          <w:szCs w:val="24"/>
        </w:rPr>
        <w:t xml:space="preserve"> </w:t>
      </w:r>
      <w:r w:rsidR="00D83A9E">
        <w:rPr>
          <w:rFonts w:ascii="Times New Roman" w:eastAsia="Times New Roman" w:hAnsi="Times New Roman" w:cs="Times New Roman"/>
          <w:color w:val="000000" w:themeColor="text1"/>
          <w:sz w:val="24"/>
          <w:szCs w:val="24"/>
        </w:rPr>
        <w:t xml:space="preserve">Oxygen bound to hemoglobin </w:t>
      </w:r>
      <w:r w:rsidR="00151CD3">
        <w:rPr>
          <w:rFonts w:ascii="Times New Roman" w:eastAsia="Times New Roman" w:hAnsi="Times New Roman" w:cs="Times New Roman"/>
          <w:color w:val="000000" w:themeColor="text1"/>
          <w:sz w:val="24"/>
          <w:szCs w:val="24"/>
        </w:rPr>
        <w:t xml:space="preserve">complexes. </w:t>
      </w:r>
    </w:p>
    <w:p w14:paraId="5B6C608E" w14:textId="7192CC00" w:rsidR="00D6655C" w:rsidRPr="00511165" w:rsidRDefault="00511165"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Deoxygenated Hemoglobin (</w:t>
      </w:r>
      <w:proofErr w:type="spellStart"/>
      <w:r>
        <w:rPr>
          <w:rFonts w:ascii="Times New Roman" w:eastAsia="Times New Roman" w:hAnsi="Times New Roman" w:cs="Times New Roman"/>
          <w:b/>
          <w:bCs/>
          <w:color w:val="000000" w:themeColor="text1"/>
          <w:sz w:val="24"/>
          <w:szCs w:val="24"/>
        </w:rPr>
        <w:t>HHb</w:t>
      </w:r>
      <w:proofErr w:type="spellEnd"/>
      <w:r>
        <w:rPr>
          <w:rFonts w:ascii="Times New Roman" w:eastAsia="Times New Roman" w:hAnsi="Times New Roman" w:cs="Times New Roman"/>
          <w:b/>
          <w:bCs/>
          <w:color w:val="000000" w:themeColor="text1"/>
          <w:sz w:val="24"/>
          <w:szCs w:val="24"/>
        </w:rPr>
        <w:t>):</w:t>
      </w:r>
      <w:r w:rsidR="00151CD3">
        <w:rPr>
          <w:rFonts w:ascii="Times New Roman" w:eastAsia="Times New Roman" w:hAnsi="Times New Roman" w:cs="Times New Roman"/>
          <w:b/>
          <w:bCs/>
          <w:color w:val="000000" w:themeColor="text1"/>
          <w:sz w:val="24"/>
          <w:szCs w:val="24"/>
        </w:rPr>
        <w:t xml:space="preserve"> </w:t>
      </w:r>
      <w:r w:rsidR="00151CD3">
        <w:rPr>
          <w:rFonts w:ascii="Times New Roman" w:eastAsia="Times New Roman" w:hAnsi="Times New Roman" w:cs="Times New Roman"/>
          <w:color w:val="000000" w:themeColor="text1"/>
          <w:sz w:val="24"/>
          <w:szCs w:val="24"/>
        </w:rPr>
        <w:t>Hemoglobin that does not have oxygen molecules bound to itself.</w:t>
      </w:r>
    </w:p>
    <w:p w14:paraId="07185EC3" w14:textId="6FC2DB58" w:rsidR="00511165" w:rsidRPr="00511165" w:rsidRDefault="00511165"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Total Hemoglobin (</w:t>
      </w:r>
      <w:proofErr w:type="spellStart"/>
      <w:r>
        <w:rPr>
          <w:rFonts w:ascii="Times New Roman" w:eastAsia="Times New Roman" w:hAnsi="Times New Roman" w:cs="Times New Roman"/>
          <w:b/>
          <w:bCs/>
          <w:color w:val="000000" w:themeColor="text1"/>
          <w:sz w:val="24"/>
          <w:szCs w:val="24"/>
        </w:rPr>
        <w:t>tHb</w:t>
      </w:r>
      <w:proofErr w:type="spellEnd"/>
      <w:r>
        <w:rPr>
          <w:rFonts w:ascii="Times New Roman" w:eastAsia="Times New Roman" w:hAnsi="Times New Roman" w:cs="Times New Roman"/>
          <w:b/>
          <w:bCs/>
          <w:color w:val="000000" w:themeColor="text1"/>
          <w:sz w:val="24"/>
          <w:szCs w:val="24"/>
        </w:rPr>
        <w:t>):</w:t>
      </w:r>
      <w:r w:rsidR="00151CD3">
        <w:rPr>
          <w:rFonts w:ascii="Times New Roman" w:eastAsia="Times New Roman" w:hAnsi="Times New Roman" w:cs="Times New Roman"/>
          <w:b/>
          <w:bCs/>
          <w:color w:val="000000" w:themeColor="text1"/>
          <w:sz w:val="24"/>
          <w:szCs w:val="24"/>
        </w:rPr>
        <w:t xml:space="preserve"> </w:t>
      </w:r>
      <w:r w:rsidR="00566D98">
        <w:rPr>
          <w:rFonts w:ascii="Times New Roman" w:eastAsia="Times New Roman" w:hAnsi="Times New Roman" w:cs="Times New Roman"/>
          <w:color w:val="000000" w:themeColor="text1"/>
          <w:sz w:val="24"/>
          <w:szCs w:val="24"/>
        </w:rPr>
        <w:t xml:space="preserve">Total amount of hemoglobin in a sample of red blood cells, which can be used to </w:t>
      </w:r>
      <w:r w:rsidR="00D6333D">
        <w:rPr>
          <w:rFonts w:ascii="Times New Roman" w:eastAsia="Times New Roman" w:hAnsi="Times New Roman" w:cs="Times New Roman"/>
          <w:color w:val="000000" w:themeColor="text1"/>
          <w:sz w:val="24"/>
          <w:szCs w:val="24"/>
        </w:rPr>
        <w:t xml:space="preserve">measure oxygen transport capacity. </w:t>
      </w:r>
    </w:p>
    <w:p w14:paraId="7672AC07" w14:textId="61F206E1" w:rsidR="00511165" w:rsidRPr="002F2338" w:rsidRDefault="00511165"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Sympathetic Nervous System (SNS):</w:t>
      </w:r>
      <w:r w:rsidR="00FE57D5">
        <w:rPr>
          <w:rFonts w:ascii="Times New Roman" w:eastAsia="Times New Roman" w:hAnsi="Times New Roman" w:cs="Times New Roman"/>
          <w:b/>
          <w:bCs/>
          <w:color w:val="000000" w:themeColor="text1"/>
          <w:sz w:val="24"/>
          <w:szCs w:val="24"/>
        </w:rPr>
        <w:t xml:space="preserve"> </w:t>
      </w:r>
      <w:r w:rsidR="00C1500B">
        <w:rPr>
          <w:rFonts w:ascii="Times New Roman" w:eastAsia="Times New Roman" w:hAnsi="Times New Roman" w:cs="Times New Roman"/>
          <w:color w:val="000000" w:themeColor="text1"/>
          <w:sz w:val="24"/>
          <w:szCs w:val="24"/>
        </w:rPr>
        <w:t>The part of the autonomic nervous system that prepares the body for periods of activity</w:t>
      </w:r>
      <w:r w:rsidR="002501A6">
        <w:rPr>
          <w:rFonts w:ascii="Times New Roman" w:eastAsia="Times New Roman" w:hAnsi="Times New Roman" w:cs="Times New Roman"/>
          <w:color w:val="000000" w:themeColor="text1"/>
          <w:sz w:val="24"/>
          <w:szCs w:val="24"/>
        </w:rPr>
        <w:t>.</w:t>
      </w:r>
    </w:p>
    <w:p w14:paraId="578F2A2A" w14:textId="63A40BEB" w:rsidR="002F2338" w:rsidRPr="00511165" w:rsidRDefault="002F2338"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CO</w:t>
      </w:r>
      <w:r>
        <w:rPr>
          <w:rFonts w:ascii="Times New Roman" w:eastAsia="Times New Roman" w:hAnsi="Times New Roman" w:cs="Times New Roman"/>
          <w:b/>
          <w:bCs/>
          <w:color w:val="000000" w:themeColor="text1"/>
          <w:sz w:val="24"/>
          <w:szCs w:val="24"/>
          <w:vertAlign w:val="subscript"/>
        </w:rPr>
        <w:t>2</w:t>
      </w:r>
      <w:r>
        <w:rPr>
          <w:rFonts w:ascii="Times New Roman" w:eastAsia="Times New Roman" w:hAnsi="Times New Roman" w:cs="Times New Roman"/>
          <w:b/>
          <w:bCs/>
          <w:color w:val="000000" w:themeColor="text1"/>
          <w:sz w:val="24"/>
          <w:szCs w:val="24"/>
        </w:rPr>
        <w:t xml:space="preserve"> Rebreathing: </w:t>
      </w:r>
      <w:r w:rsidR="00DE5B4C">
        <w:rPr>
          <w:rFonts w:ascii="Times New Roman" w:eastAsia="Times New Roman" w:hAnsi="Times New Roman" w:cs="Times New Roman"/>
          <w:color w:val="000000" w:themeColor="text1"/>
          <w:sz w:val="24"/>
          <w:szCs w:val="24"/>
        </w:rPr>
        <w:t>A</w:t>
      </w:r>
      <w:r w:rsidR="00390A8C">
        <w:rPr>
          <w:rFonts w:ascii="Times New Roman" w:eastAsia="Times New Roman" w:hAnsi="Times New Roman" w:cs="Times New Roman"/>
          <w:color w:val="000000" w:themeColor="text1"/>
          <w:sz w:val="24"/>
          <w:szCs w:val="24"/>
        </w:rPr>
        <w:t xml:space="preserve"> method of inhaling large amounts of CO</w:t>
      </w:r>
      <w:r w:rsidR="00390A8C">
        <w:rPr>
          <w:rFonts w:ascii="Times New Roman" w:eastAsia="Times New Roman" w:hAnsi="Times New Roman" w:cs="Times New Roman"/>
          <w:color w:val="000000" w:themeColor="text1"/>
          <w:sz w:val="24"/>
          <w:szCs w:val="24"/>
          <w:vertAlign w:val="subscript"/>
        </w:rPr>
        <w:t>2</w:t>
      </w:r>
      <w:r w:rsidR="00390A8C">
        <w:rPr>
          <w:rFonts w:ascii="Times New Roman" w:eastAsia="Times New Roman" w:hAnsi="Times New Roman" w:cs="Times New Roman"/>
          <w:color w:val="000000" w:themeColor="text1"/>
          <w:sz w:val="24"/>
          <w:szCs w:val="24"/>
        </w:rPr>
        <w:t xml:space="preserve"> to elicit a</w:t>
      </w:r>
      <w:r w:rsidR="00DE5B4C">
        <w:rPr>
          <w:rFonts w:ascii="Times New Roman" w:eastAsia="Times New Roman" w:hAnsi="Times New Roman" w:cs="Times New Roman"/>
          <w:color w:val="000000" w:themeColor="text1"/>
          <w:sz w:val="24"/>
          <w:szCs w:val="24"/>
        </w:rPr>
        <w:t xml:space="preserve"> rise in </w:t>
      </w:r>
      <w:r w:rsidR="00390A8C">
        <w:rPr>
          <w:rFonts w:ascii="Times New Roman" w:eastAsia="Times New Roman" w:hAnsi="Times New Roman" w:cs="Times New Roman"/>
          <w:color w:val="000000" w:themeColor="text1"/>
          <w:sz w:val="24"/>
          <w:szCs w:val="24"/>
        </w:rPr>
        <w:t>EtCO</w:t>
      </w:r>
      <w:r w:rsidR="00390A8C">
        <w:rPr>
          <w:rFonts w:ascii="Times New Roman" w:eastAsia="Times New Roman" w:hAnsi="Times New Roman" w:cs="Times New Roman"/>
          <w:color w:val="000000" w:themeColor="text1"/>
          <w:sz w:val="24"/>
          <w:szCs w:val="24"/>
          <w:vertAlign w:val="subscript"/>
        </w:rPr>
        <w:t>2</w:t>
      </w:r>
      <w:r w:rsidR="00390A8C">
        <w:rPr>
          <w:rFonts w:ascii="Times New Roman" w:eastAsia="Times New Roman" w:hAnsi="Times New Roman" w:cs="Times New Roman"/>
          <w:color w:val="000000" w:themeColor="text1"/>
          <w:sz w:val="24"/>
          <w:szCs w:val="24"/>
        </w:rPr>
        <w:t xml:space="preserve"> </w:t>
      </w:r>
      <w:r w:rsidR="00C11150">
        <w:rPr>
          <w:rFonts w:ascii="Times New Roman" w:eastAsia="Times New Roman" w:hAnsi="Times New Roman" w:cs="Times New Roman"/>
          <w:color w:val="000000" w:themeColor="text1"/>
          <w:sz w:val="24"/>
          <w:szCs w:val="24"/>
        </w:rPr>
        <w:t xml:space="preserve">of at least 5 mmHg without a decrease in ventilation </w:t>
      </w:r>
      <w:r w:rsidR="00D26600">
        <w:rPr>
          <w:rFonts w:ascii="Times New Roman" w:eastAsia="Times New Roman" w:hAnsi="Times New Roman" w:cs="Times New Roman"/>
          <w:color w:val="000000" w:themeColor="text1"/>
          <w:sz w:val="24"/>
          <w:szCs w:val="24"/>
        </w:rPr>
        <w:t>(Barrie &amp; Beatty, 1995).</w:t>
      </w:r>
    </w:p>
    <w:p w14:paraId="6BED00A2" w14:textId="41B36391" w:rsidR="00511165" w:rsidRPr="008438F2" w:rsidRDefault="008438F2" w:rsidP="002D634F">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Placebo (PLA):</w:t>
      </w:r>
      <w:r w:rsidR="00D26600">
        <w:rPr>
          <w:rFonts w:ascii="Times New Roman" w:eastAsia="Times New Roman" w:hAnsi="Times New Roman" w:cs="Times New Roman"/>
          <w:b/>
          <w:bCs/>
          <w:color w:val="000000" w:themeColor="text1"/>
          <w:sz w:val="24"/>
          <w:szCs w:val="24"/>
        </w:rPr>
        <w:t xml:space="preserve"> </w:t>
      </w:r>
      <w:r w:rsidR="00EB243B">
        <w:rPr>
          <w:rFonts w:ascii="Times New Roman" w:eastAsia="Times New Roman" w:hAnsi="Times New Roman" w:cs="Times New Roman"/>
          <w:color w:val="000000" w:themeColor="text1"/>
          <w:sz w:val="24"/>
          <w:szCs w:val="24"/>
        </w:rPr>
        <w:t xml:space="preserve">A mixture of one microliter of </w:t>
      </w:r>
      <w:proofErr w:type="spellStart"/>
      <w:r w:rsidR="00EB243B">
        <w:rPr>
          <w:rFonts w:ascii="Times New Roman" w:eastAsia="Times New Roman" w:hAnsi="Times New Roman" w:cs="Times New Roman"/>
          <w:color w:val="000000" w:themeColor="text1"/>
          <w:sz w:val="24"/>
          <w:szCs w:val="24"/>
        </w:rPr>
        <w:t>McCormicks</w:t>
      </w:r>
      <w:proofErr w:type="spellEnd"/>
      <w:r w:rsidR="00EB243B">
        <w:rPr>
          <w:rFonts w:ascii="Times New Roman" w:eastAsia="Times New Roman" w:hAnsi="Times New Roman" w:cs="Times New Roman"/>
          <w:color w:val="000000" w:themeColor="text1"/>
          <w:sz w:val="24"/>
          <w:szCs w:val="24"/>
        </w:rPr>
        <w:t xml:space="preserve"> Pure Mint Extract </w:t>
      </w:r>
      <w:r w:rsidR="00FD685B">
        <w:rPr>
          <w:rFonts w:ascii="Times New Roman" w:eastAsia="Times New Roman" w:hAnsi="Times New Roman" w:cs="Times New Roman"/>
          <w:color w:val="000000" w:themeColor="text1"/>
          <w:sz w:val="24"/>
          <w:szCs w:val="24"/>
        </w:rPr>
        <w:t xml:space="preserve">and 29 mL of filtered water, administered via sublingual spray. </w:t>
      </w:r>
    </w:p>
    <w:p w14:paraId="70E3FF9D" w14:textId="3733E1AB" w:rsidR="00713DF7" w:rsidRDefault="008438F2" w:rsidP="00DE5E04">
      <w:pPr>
        <w:pStyle w:val="ListParagraph"/>
        <w:numPr>
          <w:ilvl w:val="0"/>
          <w:numId w:val="6"/>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Melatonin (MEL):</w:t>
      </w:r>
      <w:r w:rsidR="00FD685B">
        <w:rPr>
          <w:rFonts w:ascii="Times New Roman" w:eastAsia="Times New Roman" w:hAnsi="Times New Roman" w:cs="Times New Roman"/>
          <w:b/>
          <w:bCs/>
          <w:color w:val="000000" w:themeColor="text1"/>
          <w:sz w:val="24"/>
          <w:szCs w:val="24"/>
        </w:rPr>
        <w:t xml:space="preserve"> </w:t>
      </w:r>
      <w:r w:rsidR="0005223D">
        <w:rPr>
          <w:rFonts w:ascii="Times New Roman" w:eastAsia="Times New Roman" w:hAnsi="Times New Roman" w:cs="Times New Roman"/>
          <w:color w:val="000000" w:themeColor="text1"/>
          <w:sz w:val="24"/>
          <w:szCs w:val="24"/>
        </w:rPr>
        <w:t xml:space="preserve">Consists of 5 mg of sublingual spray </w:t>
      </w:r>
      <w:r w:rsidR="00D82C0A">
        <w:rPr>
          <w:rFonts w:ascii="Times New Roman" w:eastAsia="Times New Roman" w:hAnsi="Times New Roman" w:cs="Times New Roman"/>
          <w:color w:val="000000" w:themeColor="text1"/>
          <w:sz w:val="24"/>
          <w:szCs w:val="24"/>
        </w:rPr>
        <w:t xml:space="preserve">(10 total sprays, </w:t>
      </w:r>
      <w:proofErr w:type="spellStart"/>
      <w:r w:rsidR="00D82C0A">
        <w:rPr>
          <w:rFonts w:ascii="Times New Roman" w:eastAsia="Times New Roman" w:hAnsi="Times New Roman" w:cs="Times New Roman"/>
          <w:color w:val="000000" w:themeColor="text1"/>
          <w:sz w:val="24"/>
          <w:szCs w:val="24"/>
        </w:rPr>
        <w:t>Onnit</w:t>
      </w:r>
      <w:proofErr w:type="spellEnd"/>
      <w:r w:rsidR="00D82C0A">
        <w:rPr>
          <w:rFonts w:ascii="Times New Roman" w:eastAsia="Times New Roman" w:hAnsi="Times New Roman" w:cs="Times New Roman"/>
          <w:color w:val="000000" w:themeColor="text1"/>
          <w:sz w:val="24"/>
          <w:szCs w:val="24"/>
        </w:rPr>
        <w:t>, Austin, Texas, United States).</w:t>
      </w:r>
    </w:p>
    <w:p w14:paraId="5C6535AF" w14:textId="77777777" w:rsidR="00713DF7" w:rsidRDefault="00713DF7">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14:paraId="372B671B" w14:textId="448AB489" w:rsidR="001D54AC" w:rsidRDefault="001D54AC" w:rsidP="001D54A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Chapter </w:t>
      </w:r>
      <w:r w:rsidR="00791C86">
        <w:rPr>
          <w:rFonts w:ascii="Times New Roman" w:hAnsi="Times New Roman" w:cs="Times New Roman"/>
          <w:b/>
          <w:bCs/>
          <w:sz w:val="24"/>
          <w:szCs w:val="24"/>
        </w:rPr>
        <w:t>II</w:t>
      </w:r>
    </w:p>
    <w:p w14:paraId="171F3B4C" w14:textId="77777777" w:rsidR="001D54AC" w:rsidRDefault="001D54AC" w:rsidP="001D54A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Literature Review</w:t>
      </w:r>
    </w:p>
    <w:p w14:paraId="243286D6" w14:textId="77777777" w:rsidR="001D54AC" w:rsidRDefault="001D54AC" w:rsidP="001D54AC">
      <w:pPr>
        <w:spacing w:line="480" w:lineRule="auto"/>
        <w:rPr>
          <w:rFonts w:ascii="Times New Roman" w:hAnsi="Times New Roman" w:cs="Times New Roman"/>
          <w:b/>
          <w:bCs/>
          <w:sz w:val="24"/>
          <w:szCs w:val="24"/>
        </w:rPr>
      </w:pPr>
      <w:r>
        <w:rPr>
          <w:rFonts w:ascii="Times New Roman" w:hAnsi="Times New Roman" w:cs="Times New Roman"/>
          <w:b/>
          <w:bCs/>
          <w:sz w:val="24"/>
          <w:szCs w:val="24"/>
        </w:rPr>
        <w:t>Introduction</w:t>
      </w:r>
    </w:p>
    <w:p w14:paraId="776DBD32" w14:textId="0765CFDB" w:rsidR="009E528B" w:rsidRDefault="00FC614B" w:rsidP="001D54AC">
      <w:pPr>
        <w:spacing w:line="480" w:lineRule="auto"/>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ab/>
      </w:r>
      <w:r w:rsidR="00411CB8">
        <w:rPr>
          <w:rFonts w:ascii="Times New Roman" w:hAnsi="Times New Roman" w:cs="Times New Roman"/>
          <w:sz w:val="24"/>
          <w:szCs w:val="24"/>
        </w:rPr>
        <w:t xml:space="preserve">It has been demonstrated that melatonin is a hormone that is responsible for the regulation of sleep patterning and </w:t>
      </w:r>
      <w:r w:rsidR="009A2BA7">
        <w:rPr>
          <w:rFonts w:ascii="Times New Roman" w:hAnsi="Times New Roman" w:cs="Times New Roman"/>
          <w:sz w:val="24"/>
          <w:szCs w:val="24"/>
        </w:rPr>
        <w:t xml:space="preserve">the </w:t>
      </w:r>
      <w:r w:rsidR="00411CB8">
        <w:rPr>
          <w:rFonts w:ascii="Times New Roman" w:hAnsi="Times New Roman" w:cs="Times New Roman"/>
          <w:sz w:val="24"/>
          <w:szCs w:val="24"/>
        </w:rPr>
        <w:t>Circadian Rhythm (</w:t>
      </w:r>
      <w:proofErr w:type="spellStart"/>
      <w:r w:rsidR="00CD0935">
        <w:rPr>
          <w:rFonts w:ascii="Times New Roman" w:eastAsia="Times New Roman" w:hAnsi="Times New Roman" w:cs="Times New Roman"/>
          <w:color w:val="000000" w:themeColor="text1"/>
          <w:sz w:val="24"/>
          <w:szCs w:val="24"/>
        </w:rPr>
        <w:t>Cajochen</w:t>
      </w:r>
      <w:proofErr w:type="spellEnd"/>
      <w:r w:rsidR="00CD0935">
        <w:rPr>
          <w:rFonts w:ascii="Times New Roman" w:eastAsia="Times New Roman" w:hAnsi="Times New Roman" w:cs="Times New Roman"/>
          <w:color w:val="000000" w:themeColor="text1"/>
          <w:sz w:val="24"/>
          <w:szCs w:val="24"/>
        </w:rPr>
        <w:t xml:space="preserve"> et al., 2003). </w:t>
      </w:r>
      <w:r w:rsidR="004D76D0">
        <w:rPr>
          <w:rFonts w:ascii="Times New Roman" w:eastAsia="Times New Roman" w:hAnsi="Times New Roman" w:cs="Times New Roman"/>
          <w:color w:val="000000" w:themeColor="text1"/>
          <w:sz w:val="24"/>
          <w:szCs w:val="24"/>
        </w:rPr>
        <w:t xml:space="preserve">Beyond this, recent evidence has shown that melatonin may </w:t>
      </w:r>
      <w:r w:rsidR="000A7722">
        <w:rPr>
          <w:rFonts w:ascii="Times New Roman" w:eastAsia="Times New Roman" w:hAnsi="Times New Roman" w:cs="Times New Roman"/>
          <w:color w:val="000000" w:themeColor="text1"/>
          <w:sz w:val="24"/>
          <w:szCs w:val="24"/>
        </w:rPr>
        <w:t>have wider implications on systems like the cardiovascular system</w:t>
      </w:r>
      <w:r w:rsidR="005F6153">
        <w:rPr>
          <w:rFonts w:ascii="Times New Roman" w:eastAsia="Times New Roman" w:hAnsi="Times New Roman" w:cs="Times New Roman"/>
          <w:color w:val="000000" w:themeColor="text1"/>
          <w:sz w:val="24"/>
          <w:szCs w:val="24"/>
        </w:rPr>
        <w:t xml:space="preserve"> in both human and animal models</w:t>
      </w:r>
      <w:r w:rsidR="000A7722">
        <w:rPr>
          <w:rFonts w:ascii="Times New Roman" w:eastAsia="Times New Roman" w:hAnsi="Times New Roman" w:cs="Times New Roman"/>
          <w:color w:val="000000" w:themeColor="text1"/>
          <w:sz w:val="24"/>
          <w:szCs w:val="24"/>
        </w:rPr>
        <w:t xml:space="preserve"> (</w:t>
      </w:r>
      <w:r w:rsidR="00001CB7">
        <w:rPr>
          <w:rFonts w:ascii="Times New Roman" w:hAnsi="Times New Roman" w:cs="Times New Roman"/>
          <w:color w:val="212121"/>
          <w:sz w:val="24"/>
          <w:szCs w:val="24"/>
          <w:shd w:val="clear" w:color="auto" w:fill="FFFFFF"/>
        </w:rPr>
        <w:t xml:space="preserve">Cunnane et al., 1980; Simko et al., 2007; </w:t>
      </w:r>
      <w:proofErr w:type="spellStart"/>
      <w:r w:rsidR="00001CB7">
        <w:rPr>
          <w:rFonts w:ascii="Times New Roman" w:hAnsi="Times New Roman" w:cs="Times New Roman"/>
          <w:color w:val="212121"/>
          <w:sz w:val="24"/>
          <w:szCs w:val="24"/>
          <w:shd w:val="clear" w:color="auto" w:fill="FFFFFF"/>
        </w:rPr>
        <w:t>Katsi</w:t>
      </w:r>
      <w:proofErr w:type="spellEnd"/>
      <w:r w:rsidR="00001CB7">
        <w:rPr>
          <w:rFonts w:ascii="Times New Roman" w:hAnsi="Times New Roman" w:cs="Times New Roman"/>
          <w:color w:val="212121"/>
          <w:sz w:val="24"/>
          <w:szCs w:val="24"/>
          <w:shd w:val="clear" w:color="auto" w:fill="FFFFFF"/>
        </w:rPr>
        <w:t xml:space="preserve"> et al., 2012; Baker &amp; </w:t>
      </w:r>
      <w:proofErr w:type="spellStart"/>
      <w:r w:rsidR="00001CB7">
        <w:rPr>
          <w:rFonts w:ascii="Times New Roman" w:hAnsi="Times New Roman" w:cs="Times New Roman"/>
          <w:color w:val="212121"/>
          <w:sz w:val="24"/>
          <w:szCs w:val="24"/>
          <w:shd w:val="clear" w:color="auto" w:fill="FFFFFF"/>
        </w:rPr>
        <w:t>Kimpinski</w:t>
      </w:r>
      <w:proofErr w:type="spellEnd"/>
      <w:r w:rsidR="00001CB7">
        <w:rPr>
          <w:rFonts w:ascii="Times New Roman" w:hAnsi="Times New Roman" w:cs="Times New Roman"/>
          <w:color w:val="212121"/>
          <w:sz w:val="24"/>
          <w:szCs w:val="24"/>
          <w:shd w:val="clear" w:color="auto" w:fill="FFFFFF"/>
        </w:rPr>
        <w:t>, 2018</w:t>
      </w:r>
      <w:r w:rsidR="000A7722">
        <w:rPr>
          <w:rFonts w:ascii="Times New Roman" w:hAnsi="Times New Roman" w:cs="Times New Roman"/>
          <w:color w:val="212121"/>
          <w:sz w:val="24"/>
          <w:szCs w:val="24"/>
          <w:shd w:val="clear" w:color="auto" w:fill="FFFFFF"/>
        </w:rPr>
        <w:t xml:space="preserve">). </w:t>
      </w:r>
      <w:r w:rsidR="00C9105F">
        <w:rPr>
          <w:rFonts w:ascii="Times New Roman" w:hAnsi="Times New Roman" w:cs="Times New Roman"/>
          <w:color w:val="212121"/>
          <w:sz w:val="24"/>
          <w:szCs w:val="24"/>
          <w:shd w:val="clear" w:color="auto" w:fill="FFFFFF"/>
        </w:rPr>
        <w:t xml:space="preserve">It has been suggested that α-adrenergic </w:t>
      </w:r>
      <w:r w:rsidR="00071115">
        <w:rPr>
          <w:rFonts w:ascii="Times New Roman" w:hAnsi="Times New Roman" w:cs="Times New Roman"/>
          <w:color w:val="212121"/>
          <w:sz w:val="24"/>
          <w:szCs w:val="24"/>
          <w:shd w:val="clear" w:color="auto" w:fill="FFFFFF"/>
        </w:rPr>
        <w:t xml:space="preserve">receptor inhibition may be related to melatonin production and thus exogenous melatonin supplementation, </w:t>
      </w:r>
      <w:r w:rsidR="00114D93">
        <w:rPr>
          <w:rFonts w:ascii="Times New Roman" w:hAnsi="Times New Roman" w:cs="Times New Roman"/>
          <w:color w:val="212121"/>
          <w:sz w:val="24"/>
          <w:szCs w:val="24"/>
          <w:shd w:val="clear" w:color="auto" w:fill="FFFFFF"/>
        </w:rPr>
        <w:t xml:space="preserve">implying that melatonin produces anti-hypertensive effects </w:t>
      </w:r>
      <w:r w:rsidR="007D2938">
        <w:rPr>
          <w:rFonts w:ascii="Times New Roman" w:hAnsi="Times New Roman" w:cs="Times New Roman"/>
          <w:color w:val="212121"/>
          <w:sz w:val="24"/>
          <w:szCs w:val="24"/>
          <w:shd w:val="clear" w:color="auto" w:fill="FFFFFF"/>
        </w:rPr>
        <w:t>in addition to</w:t>
      </w:r>
      <w:r w:rsidR="00114D93">
        <w:rPr>
          <w:rFonts w:ascii="Times New Roman" w:hAnsi="Times New Roman" w:cs="Times New Roman"/>
          <w:color w:val="212121"/>
          <w:sz w:val="24"/>
          <w:szCs w:val="24"/>
          <w:shd w:val="clear" w:color="auto" w:fill="FFFFFF"/>
        </w:rPr>
        <w:t xml:space="preserve"> anti-inflammatory and antioxidant effects (</w:t>
      </w:r>
      <w:r w:rsidR="008824E7">
        <w:rPr>
          <w:rFonts w:ascii="Times New Roman" w:hAnsi="Times New Roman" w:cs="Times New Roman"/>
          <w:color w:val="212121"/>
          <w:sz w:val="24"/>
          <w:szCs w:val="24"/>
          <w:shd w:val="clear" w:color="auto" w:fill="FFFFFF"/>
        </w:rPr>
        <w:t xml:space="preserve">K-Laflamme et al., 1998; </w:t>
      </w:r>
      <w:r w:rsidR="00114D93">
        <w:rPr>
          <w:rFonts w:ascii="Times New Roman" w:hAnsi="Times New Roman" w:cs="Times New Roman"/>
          <w:color w:val="212121"/>
          <w:sz w:val="24"/>
          <w:szCs w:val="24"/>
          <w:shd w:val="clear" w:color="auto" w:fill="FFFFFF"/>
        </w:rPr>
        <w:t xml:space="preserve">Baker &amp; </w:t>
      </w:r>
      <w:proofErr w:type="spellStart"/>
      <w:r w:rsidR="00114D93">
        <w:rPr>
          <w:rFonts w:ascii="Times New Roman" w:hAnsi="Times New Roman" w:cs="Times New Roman"/>
          <w:color w:val="212121"/>
          <w:sz w:val="24"/>
          <w:szCs w:val="24"/>
          <w:shd w:val="clear" w:color="auto" w:fill="FFFFFF"/>
        </w:rPr>
        <w:t>Kimpinski</w:t>
      </w:r>
      <w:proofErr w:type="spellEnd"/>
      <w:r w:rsidR="00114D93">
        <w:rPr>
          <w:rFonts w:ascii="Times New Roman" w:hAnsi="Times New Roman" w:cs="Times New Roman"/>
          <w:color w:val="212121"/>
          <w:sz w:val="24"/>
          <w:szCs w:val="24"/>
          <w:shd w:val="clear" w:color="auto" w:fill="FFFFFF"/>
        </w:rPr>
        <w:t>, 2018).</w:t>
      </w:r>
    </w:p>
    <w:p w14:paraId="7F70949F" w14:textId="2EA1D9EB" w:rsidR="00CD0935" w:rsidRPr="00FB7401" w:rsidRDefault="00CD0935" w:rsidP="001D54AC">
      <w:pPr>
        <w:spacing w:line="48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ab/>
        <w:t xml:space="preserve">The brain </w:t>
      </w:r>
      <w:r w:rsidR="000E1D37">
        <w:rPr>
          <w:rFonts w:ascii="Times New Roman" w:eastAsia="Times New Roman" w:hAnsi="Times New Roman" w:cs="Times New Roman"/>
          <w:color w:val="000000" w:themeColor="text1"/>
          <w:sz w:val="24"/>
          <w:szCs w:val="24"/>
        </w:rPr>
        <w:t xml:space="preserve">is an organ that lacks substantial substrate storage and thus requires very controlled </w:t>
      </w:r>
      <w:r w:rsidR="00D860EA">
        <w:rPr>
          <w:rFonts w:ascii="Times New Roman" w:eastAsia="Times New Roman" w:hAnsi="Times New Roman" w:cs="Times New Roman"/>
          <w:color w:val="000000" w:themeColor="text1"/>
          <w:sz w:val="24"/>
          <w:szCs w:val="24"/>
        </w:rPr>
        <w:t xml:space="preserve">blood flow matching </w:t>
      </w:r>
      <w:proofErr w:type="gramStart"/>
      <w:r w:rsidR="00D860EA">
        <w:rPr>
          <w:rFonts w:ascii="Times New Roman" w:eastAsia="Times New Roman" w:hAnsi="Times New Roman" w:cs="Times New Roman"/>
          <w:color w:val="000000" w:themeColor="text1"/>
          <w:sz w:val="24"/>
          <w:szCs w:val="24"/>
        </w:rPr>
        <w:t>in order to</w:t>
      </w:r>
      <w:proofErr w:type="gramEnd"/>
      <w:r w:rsidR="00D860EA">
        <w:rPr>
          <w:rFonts w:ascii="Times New Roman" w:eastAsia="Times New Roman" w:hAnsi="Times New Roman" w:cs="Times New Roman"/>
          <w:color w:val="000000" w:themeColor="text1"/>
          <w:sz w:val="24"/>
          <w:szCs w:val="24"/>
        </w:rPr>
        <w:t xml:space="preserve"> meet metabolic demand (Tarumi et al., 2018). </w:t>
      </w:r>
      <w:r w:rsidR="008C0A9B">
        <w:rPr>
          <w:rFonts w:ascii="Times New Roman" w:eastAsia="Times New Roman" w:hAnsi="Times New Roman" w:cs="Times New Roman"/>
          <w:color w:val="000000" w:themeColor="text1"/>
          <w:sz w:val="24"/>
          <w:szCs w:val="24"/>
        </w:rPr>
        <w:t xml:space="preserve">Because of the recent &gt;8.5% increase in lifetime stroke risk in the United States, </w:t>
      </w:r>
      <w:r w:rsidR="00E658D3">
        <w:rPr>
          <w:rFonts w:ascii="Times New Roman" w:eastAsia="Times New Roman" w:hAnsi="Times New Roman" w:cs="Times New Roman"/>
          <w:color w:val="000000" w:themeColor="text1"/>
          <w:sz w:val="24"/>
          <w:szCs w:val="24"/>
        </w:rPr>
        <w:t>the proper establishment</w:t>
      </w:r>
      <w:r w:rsidR="0080199F">
        <w:rPr>
          <w:rFonts w:ascii="Times New Roman" w:eastAsia="Times New Roman" w:hAnsi="Times New Roman" w:cs="Times New Roman"/>
          <w:color w:val="000000" w:themeColor="text1"/>
          <w:sz w:val="24"/>
          <w:szCs w:val="24"/>
        </w:rPr>
        <w:t xml:space="preserve"> of potential therapeutic targets as well as exogenous aids with cardiovascular implications </w:t>
      </w:r>
      <w:r w:rsidR="000177E9">
        <w:rPr>
          <w:rFonts w:ascii="Times New Roman" w:eastAsia="Times New Roman" w:hAnsi="Times New Roman" w:cs="Times New Roman"/>
          <w:color w:val="000000" w:themeColor="text1"/>
          <w:sz w:val="24"/>
          <w:szCs w:val="24"/>
        </w:rPr>
        <w:t xml:space="preserve">is of the upmost importance (Tsao et al., 2022). </w:t>
      </w:r>
      <w:r w:rsidR="00F31947">
        <w:rPr>
          <w:rFonts w:ascii="Times New Roman" w:eastAsia="Times New Roman" w:hAnsi="Times New Roman" w:cs="Times New Roman"/>
          <w:color w:val="000000" w:themeColor="text1"/>
          <w:sz w:val="24"/>
          <w:szCs w:val="24"/>
        </w:rPr>
        <w:t xml:space="preserve">While no specific </w:t>
      </w:r>
      <w:r w:rsidR="006961B8">
        <w:rPr>
          <w:rFonts w:ascii="Times New Roman" w:eastAsia="Times New Roman" w:hAnsi="Times New Roman" w:cs="Times New Roman"/>
          <w:color w:val="000000" w:themeColor="text1"/>
          <w:sz w:val="24"/>
          <w:szCs w:val="24"/>
        </w:rPr>
        <w:t xml:space="preserve">clinical significant </w:t>
      </w:r>
      <w:r w:rsidR="00934441">
        <w:rPr>
          <w:rFonts w:ascii="Times New Roman" w:eastAsia="Times New Roman" w:hAnsi="Times New Roman" w:cs="Times New Roman"/>
          <w:color w:val="000000" w:themeColor="text1"/>
          <w:sz w:val="24"/>
          <w:szCs w:val="24"/>
        </w:rPr>
        <w:t xml:space="preserve">difference has been determined detailing the risk between dampened CVR and stroke risk, studies have shown that there was a </w:t>
      </w:r>
      <w:r w:rsidR="0005311E">
        <w:rPr>
          <w:rFonts w:ascii="Times New Roman" w:eastAsia="Times New Roman" w:hAnsi="Times New Roman" w:cs="Times New Roman"/>
          <w:color w:val="000000" w:themeColor="text1"/>
          <w:sz w:val="24"/>
          <w:szCs w:val="24"/>
        </w:rPr>
        <w:t xml:space="preserve">9.8% increased </w:t>
      </w:r>
      <w:r w:rsidR="00062F06">
        <w:rPr>
          <w:rFonts w:ascii="Times New Roman" w:eastAsia="Times New Roman" w:hAnsi="Times New Roman" w:cs="Times New Roman"/>
          <w:color w:val="000000" w:themeColor="text1"/>
          <w:sz w:val="24"/>
          <w:szCs w:val="24"/>
        </w:rPr>
        <w:t>annual risk of experiencing an ischemic brain event in those with lower CVR</w:t>
      </w:r>
      <w:r w:rsidR="00FB3C4A">
        <w:rPr>
          <w:rFonts w:ascii="Times New Roman" w:eastAsia="Times New Roman" w:hAnsi="Times New Roman" w:cs="Times New Roman"/>
          <w:color w:val="000000" w:themeColor="text1"/>
          <w:sz w:val="24"/>
          <w:szCs w:val="24"/>
        </w:rPr>
        <w:t xml:space="preserve"> and a statistically increased risk of experience a first-time lacunar infarction (</w:t>
      </w:r>
      <w:r w:rsidR="005337EA">
        <w:rPr>
          <w:rFonts w:ascii="Times New Roman" w:eastAsia="Times New Roman" w:hAnsi="Times New Roman" w:cs="Times New Roman"/>
          <w:color w:val="000000" w:themeColor="text1"/>
          <w:sz w:val="24"/>
          <w:szCs w:val="24"/>
        </w:rPr>
        <w:t>Molina et al., 1999</w:t>
      </w:r>
      <w:r w:rsidR="00FE25C2">
        <w:rPr>
          <w:rFonts w:ascii="Times New Roman" w:eastAsia="Times New Roman" w:hAnsi="Times New Roman" w:cs="Times New Roman"/>
          <w:color w:val="000000" w:themeColor="text1"/>
          <w:sz w:val="24"/>
          <w:szCs w:val="24"/>
        </w:rPr>
        <w:t xml:space="preserve">; </w:t>
      </w:r>
      <w:r w:rsidR="005337EA">
        <w:rPr>
          <w:rFonts w:ascii="Times New Roman" w:eastAsia="Times New Roman" w:hAnsi="Times New Roman" w:cs="Times New Roman"/>
          <w:color w:val="000000" w:themeColor="text1"/>
          <w:sz w:val="24"/>
          <w:szCs w:val="24"/>
        </w:rPr>
        <w:t>Silvestrini et al., 2000)</w:t>
      </w:r>
      <w:r w:rsidR="00FE25C2">
        <w:rPr>
          <w:rFonts w:ascii="Times New Roman" w:eastAsia="Times New Roman" w:hAnsi="Times New Roman" w:cs="Times New Roman"/>
          <w:color w:val="000000" w:themeColor="text1"/>
          <w:sz w:val="24"/>
          <w:szCs w:val="24"/>
        </w:rPr>
        <w:t xml:space="preserve"> </w:t>
      </w:r>
      <w:r w:rsidR="00136D1F">
        <w:rPr>
          <w:rFonts w:ascii="Times New Roman" w:eastAsia="Times New Roman" w:hAnsi="Times New Roman" w:cs="Times New Roman"/>
          <w:color w:val="000000" w:themeColor="text1"/>
          <w:sz w:val="24"/>
          <w:szCs w:val="24"/>
        </w:rPr>
        <w:t>Because m</w:t>
      </w:r>
      <w:r w:rsidR="00CC0226">
        <w:rPr>
          <w:rFonts w:ascii="Times New Roman" w:eastAsia="Times New Roman" w:hAnsi="Times New Roman" w:cs="Times New Roman"/>
          <w:color w:val="000000" w:themeColor="text1"/>
          <w:sz w:val="24"/>
          <w:szCs w:val="24"/>
        </w:rPr>
        <w:t xml:space="preserve">easurement of CVR </w:t>
      </w:r>
      <w:r w:rsidR="005B0A8D">
        <w:rPr>
          <w:rFonts w:ascii="Times New Roman" w:eastAsia="Times New Roman" w:hAnsi="Times New Roman" w:cs="Times New Roman"/>
          <w:color w:val="000000" w:themeColor="text1"/>
          <w:sz w:val="24"/>
          <w:szCs w:val="24"/>
        </w:rPr>
        <w:t xml:space="preserve">is commonly used to represent </w:t>
      </w:r>
      <w:r w:rsidR="00F2779A">
        <w:rPr>
          <w:rFonts w:ascii="Times New Roman" w:eastAsia="Times New Roman" w:hAnsi="Times New Roman" w:cs="Times New Roman"/>
          <w:color w:val="000000" w:themeColor="text1"/>
          <w:sz w:val="24"/>
          <w:szCs w:val="24"/>
        </w:rPr>
        <w:t xml:space="preserve">an individual’s risk of an ischemic or traumatic brain event, </w:t>
      </w:r>
      <w:r w:rsidR="00136D1F">
        <w:rPr>
          <w:rFonts w:ascii="Times New Roman" w:eastAsia="Times New Roman" w:hAnsi="Times New Roman" w:cs="Times New Roman"/>
          <w:color w:val="000000" w:themeColor="text1"/>
          <w:sz w:val="24"/>
          <w:szCs w:val="24"/>
        </w:rPr>
        <w:t xml:space="preserve">and dampened CVR is typically associated with an increase in ischemic event incidence, </w:t>
      </w:r>
      <w:r w:rsidR="00536FBE">
        <w:rPr>
          <w:rFonts w:ascii="Times New Roman" w:eastAsia="Times New Roman" w:hAnsi="Times New Roman" w:cs="Times New Roman"/>
          <w:color w:val="000000" w:themeColor="text1"/>
          <w:sz w:val="24"/>
          <w:szCs w:val="24"/>
        </w:rPr>
        <w:t xml:space="preserve">using a </w:t>
      </w:r>
      <w:r w:rsidR="00536FBE" w:rsidRPr="00536FBE">
        <w:rPr>
          <w:rFonts w:ascii="Times New Roman" w:eastAsia="Times New Roman" w:hAnsi="Times New Roman" w:cs="Times New Roman"/>
          <w:color w:val="000000" w:themeColor="text1"/>
          <w:sz w:val="24"/>
          <w:szCs w:val="24"/>
        </w:rPr>
        <w:t>CO</w:t>
      </w:r>
      <w:r w:rsidR="00536FBE">
        <w:rPr>
          <w:rFonts w:ascii="Times New Roman" w:eastAsia="Times New Roman" w:hAnsi="Times New Roman" w:cs="Times New Roman"/>
          <w:color w:val="000000" w:themeColor="text1"/>
          <w:sz w:val="24"/>
          <w:szCs w:val="24"/>
          <w:vertAlign w:val="subscript"/>
        </w:rPr>
        <w:t>2</w:t>
      </w:r>
      <w:r w:rsidR="00536FBE">
        <w:rPr>
          <w:rFonts w:ascii="Times New Roman" w:eastAsia="Times New Roman" w:hAnsi="Times New Roman" w:cs="Times New Roman"/>
          <w:color w:val="000000" w:themeColor="text1"/>
          <w:sz w:val="24"/>
          <w:szCs w:val="24"/>
        </w:rPr>
        <w:t xml:space="preserve"> </w:t>
      </w:r>
      <w:r w:rsidR="00536FBE">
        <w:rPr>
          <w:rFonts w:ascii="Times New Roman" w:eastAsia="Times New Roman" w:hAnsi="Times New Roman" w:cs="Times New Roman"/>
          <w:color w:val="000000" w:themeColor="text1"/>
          <w:sz w:val="24"/>
          <w:szCs w:val="24"/>
        </w:rPr>
        <w:lastRenderedPageBreak/>
        <w:t xml:space="preserve">rebreathing challenge in order to evaluate CVR </w:t>
      </w:r>
      <w:r w:rsidR="000D75E1">
        <w:rPr>
          <w:rFonts w:ascii="Times New Roman" w:eastAsia="Times New Roman" w:hAnsi="Times New Roman" w:cs="Times New Roman"/>
          <w:color w:val="000000" w:themeColor="text1"/>
          <w:sz w:val="24"/>
          <w:szCs w:val="24"/>
        </w:rPr>
        <w:t>can be considered a potential predictive cl</w:t>
      </w:r>
      <w:r w:rsidR="009C7961">
        <w:rPr>
          <w:rFonts w:ascii="Times New Roman" w:eastAsia="Times New Roman" w:hAnsi="Times New Roman" w:cs="Times New Roman"/>
          <w:color w:val="000000" w:themeColor="text1"/>
          <w:sz w:val="24"/>
          <w:szCs w:val="24"/>
        </w:rPr>
        <w:t>inical tool (Silvestrini et al., 2000; Vernieri et al., 1999; King et al., 2011; Hu et al., 1999; Chen et al., 2014</w:t>
      </w:r>
      <w:r w:rsidR="00096480">
        <w:rPr>
          <w:rFonts w:ascii="Times New Roman" w:eastAsia="Times New Roman" w:hAnsi="Times New Roman" w:cs="Times New Roman"/>
          <w:color w:val="000000" w:themeColor="text1"/>
          <w:sz w:val="24"/>
          <w:szCs w:val="24"/>
        </w:rPr>
        <w:t>).</w:t>
      </w:r>
      <w:r w:rsidR="00536FBE">
        <w:rPr>
          <w:rFonts w:ascii="Times New Roman" w:eastAsia="Times New Roman" w:hAnsi="Times New Roman" w:cs="Times New Roman"/>
          <w:color w:val="000000" w:themeColor="text1"/>
          <w:sz w:val="24"/>
          <w:szCs w:val="24"/>
        </w:rPr>
        <w:t xml:space="preserve"> </w:t>
      </w:r>
      <w:r w:rsidR="005F6153" w:rsidRPr="00536FBE">
        <w:rPr>
          <w:rFonts w:ascii="Times New Roman" w:eastAsia="Times New Roman" w:hAnsi="Times New Roman" w:cs="Times New Roman"/>
          <w:color w:val="000000" w:themeColor="text1"/>
          <w:sz w:val="24"/>
          <w:szCs w:val="24"/>
        </w:rPr>
        <w:t>The</w:t>
      </w:r>
      <w:r w:rsidR="005F6153">
        <w:rPr>
          <w:rFonts w:ascii="Times New Roman" w:eastAsia="Times New Roman" w:hAnsi="Times New Roman" w:cs="Times New Roman"/>
          <w:color w:val="000000" w:themeColor="text1"/>
          <w:sz w:val="24"/>
          <w:szCs w:val="24"/>
        </w:rPr>
        <w:t xml:space="preserve"> purpose of this literature review is to investigate the </w:t>
      </w:r>
      <w:r w:rsidR="00896E75">
        <w:rPr>
          <w:rFonts w:ascii="Times New Roman" w:eastAsia="Times New Roman" w:hAnsi="Times New Roman" w:cs="Times New Roman"/>
          <w:color w:val="000000" w:themeColor="text1"/>
          <w:sz w:val="24"/>
          <w:szCs w:val="24"/>
        </w:rPr>
        <w:t xml:space="preserve">effects of melatonin supplementation on cerebrovascular blood flow </w:t>
      </w:r>
      <w:r w:rsidR="00650DBD">
        <w:rPr>
          <w:rFonts w:ascii="Times New Roman" w:eastAsia="Times New Roman" w:hAnsi="Times New Roman" w:cs="Times New Roman"/>
          <w:color w:val="000000" w:themeColor="text1"/>
          <w:sz w:val="24"/>
          <w:szCs w:val="24"/>
        </w:rPr>
        <w:t>and CVR</w:t>
      </w:r>
      <w:r w:rsidR="00896E75">
        <w:rPr>
          <w:rFonts w:ascii="Times New Roman" w:eastAsia="Times New Roman" w:hAnsi="Times New Roman" w:cs="Times New Roman"/>
          <w:color w:val="000000" w:themeColor="text1"/>
          <w:sz w:val="24"/>
          <w:szCs w:val="24"/>
        </w:rPr>
        <w:t xml:space="preserve"> </w:t>
      </w:r>
      <w:r w:rsidR="00FB7401">
        <w:rPr>
          <w:rFonts w:ascii="Times New Roman" w:eastAsia="Times New Roman" w:hAnsi="Times New Roman" w:cs="Times New Roman"/>
          <w:color w:val="000000" w:themeColor="text1"/>
          <w:sz w:val="24"/>
          <w:szCs w:val="24"/>
        </w:rPr>
        <w:t>during a CO</w:t>
      </w:r>
      <w:r w:rsidR="00FB7401">
        <w:rPr>
          <w:rFonts w:ascii="Times New Roman" w:eastAsia="Times New Roman" w:hAnsi="Times New Roman" w:cs="Times New Roman"/>
          <w:color w:val="000000" w:themeColor="text1"/>
          <w:sz w:val="24"/>
          <w:szCs w:val="24"/>
          <w:vertAlign w:val="subscript"/>
        </w:rPr>
        <w:t>2</w:t>
      </w:r>
      <w:r w:rsidR="00FB7401">
        <w:rPr>
          <w:rFonts w:ascii="Times New Roman" w:eastAsia="Times New Roman" w:hAnsi="Times New Roman" w:cs="Times New Roman"/>
          <w:color w:val="000000" w:themeColor="text1"/>
          <w:sz w:val="24"/>
          <w:szCs w:val="24"/>
        </w:rPr>
        <w:t xml:space="preserve"> rebreathing challenge. </w:t>
      </w:r>
      <w:r w:rsidR="009C484B">
        <w:rPr>
          <w:rFonts w:ascii="Times New Roman" w:eastAsia="Times New Roman" w:hAnsi="Times New Roman" w:cs="Times New Roman"/>
          <w:color w:val="000000" w:themeColor="text1"/>
          <w:sz w:val="24"/>
          <w:szCs w:val="24"/>
        </w:rPr>
        <w:t xml:space="preserve">Search terms were </w:t>
      </w:r>
      <w:r w:rsidR="00450A49">
        <w:rPr>
          <w:rFonts w:ascii="Times New Roman" w:eastAsia="Times New Roman" w:hAnsi="Times New Roman" w:cs="Times New Roman"/>
          <w:color w:val="000000" w:themeColor="text1"/>
          <w:sz w:val="24"/>
          <w:szCs w:val="24"/>
        </w:rPr>
        <w:t xml:space="preserve">organized and utilized beginning in the order of the present review. </w:t>
      </w:r>
      <w:r w:rsidR="00D53016">
        <w:rPr>
          <w:rFonts w:ascii="Times New Roman" w:eastAsia="Times New Roman" w:hAnsi="Times New Roman" w:cs="Times New Roman"/>
          <w:color w:val="000000" w:themeColor="text1"/>
          <w:sz w:val="24"/>
          <w:szCs w:val="24"/>
        </w:rPr>
        <w:t>Commonly used</w:t>
      </w:r>
      <w:r w:rsidR="00450A49">
        <w:rPr>
          <w:rFonts w:ascii="Times New Roman" w:eastAsia="Times New Roman" w:hAnsi="Times New Roman" w:cs="Times New Roman"/>
          <w:color w:val="000000" w:themeColor="text1"/>
          <w:sz w:val="24"/>
          <w:szCs w:val="24"/>
        </w:rPr>
        <w:t xml:space="preserve"> terms included CO</w:t>
      </w:r>
      <w:r w:rsidR="00450A49">
        <w:rPr>
          <w:rFonts w:ascii="Times New Roman" w:eastAsia="Times New Roman" w:hAnsi="Times New Roman" w:cs="Times New Roman"/>
          <w:color w:val="000000" w:themeColor="text1"/>
          <w:sz w:val="24"/>
          <w:szCs w:val="24"/>
          <w:vertAlign w:val="subscript"/>
        </w:rPr>
        <w:t>2</w:t>
      </w:r>
      <w:r w:rsidR="00450A49">
        <w:rPr>
          <w:rFonts w:ascii="Times New Roman" w:eastAsia="Times New Roman" w:hAnsi="Times New Roman" w:cs="Times New Roman"/>
          <w:color w:val="000000" w:themeColor="text1"/>
          <w:sz w:val="24"/>
          <w:szCs w:val="24"/>
        </w:rPr>
        <w:t xml:space="preserve"> rebreathing, CO</w:t>
      </w:r>
      <w:r w:rsidR="00450A49">
        <w:rPr>
          <w:rFonts w:ascii="Times New Roman" w:eastAsia="Times New Roman" w:hAnsi="Times New Roman" w:cs="Times New Roman"/>
          <w:color w:val="000000" w:themeColor="text1"/>
          <w:sz w:val="24"/>
          <w:szCs w:val="24"/>
          <w:vertAlign w:val="subscript"/>
        </w:rPr>
        <w:t>2</w:t>
      </w:r>
      <w:r w:rsidR="00450A49">
        <w:rPr>
          <w:rFonts w:ascii="Times New Roman" w:eastAsia="Times New Roman" w:hAnsi="Times New Roman" w:cs="Times New Roman"/>
          <w:color w:val="000000" w:themeColor="text1"/>
          <w:sz w:val="24"/>
          <w:szCs w:val="24"/>
        </w:rPr>
        <w:t xml:space="preserve"> and blood brain barrier, </w:t>
      </w:r>
      <w:r w:rsidR="00792E04">
        <w:rPr>
          <w:rFonts w:ascii="Times New Roman" w:eastAsia="Times New Roman" w:hAnsi="Times New Roman" w:cs="Times New Roman"/>
          <w:color w:val="000000" w:themeColor="text1"/>
          <w:sz w:val="24"/>
          <w:szCs w:val="24"/>
        </w:rPr>
        <w:t xml:space="preserve">Middle Cerebral Artery Diameter, Melatonin, Melatonin </w:t>
      </w:r>
      <w:proofErr w:type="spellStart"/>
      <w:r w:rsidR="00792E04">
        <w:rPr>
          <w:rFonts w:ascii="Times New Roman" w:eastAsia="Times New Roman" w:hAnsi="Times New Roman" w:cs="Times New Roman"/>
          <w:color w:val="000000" w:themeColor="text1"/>
          <w:sz w:val="24"/>
          <w:szCs w:val="24"/>
        </w:rPr>
        <w:t>Cerebrovasculature</w:t>
      </w:r>
      <w:proofErr w:type="spellEnd"/>
      <w:r w:rsidR="00792E04">
        <w:rPr>
          <w:rFonts w:ascii="Times New Roman" w:eastAsia="Times New Roman" w:hAnsi="Times New Roman" w:cs="Times New Roman"/>
          <w:color w:val="000000" w:themeColor="text1"/>
          <w:sz w:val="24"/>
          <w:szCs w:val="24"/>
        </w:rPr>
        <w:t xml:space="preserve">, Melatonin Receptors, Melatonin Receptors </w:t>
      </w:r>
      <w:proofErr w:type="spellStart"/>
      <w:r w:rsidR="00792E04">
        <w:rPr>
          <w:rFonts w:ascii="Times New Roman" w:eastAsia="Times New Roman" w:hAnsi="Times New Roman" w:cs="Times New Roman"/>
          <w:color w:val="000000" w:themeColor="text1"/>
          <w:sz w:val="24"/>
          <w:szCs w:val="24"/>
        </w:rPr>
        <w:t>Cerebrovasculature</w:t>
      </w:r>
      <w:proofErr w:type="spellEnd"/>
      <w:r w:rsidR="00FD6230">
        <w:rPr>
          <w:rFonts w:ascii="Times New Roman" w:eastAsia="Times New Roman" w:hAnsi="Times New Roman" w:cs="Times New Roman"/>
          <w:color w:val="000000" w:themeColor="text1"/>
          <w:sz w:val="24"/>
          <w:szCs w:val="24"/>
        </w:rPr>
        <w:t>, and other extensions or combination</w:t>
      </w:r>
      <w:r w:rsidR="00401413">
        <w:rPr>
          <w:rFonts w:ascii="Times New Roman" w:eastAsia="Times New Roman" w:hAnsi="Times New Roman" w:cs="Times New Roman"/>
          <w:color w:val="000000" w:themeColor="text1"/>
          <w:sz w:val="24"/>
          <w:szCs w:val="24"/>
        </w:rPr>
        <w:t>s</w:t>
      </w:r>
      <w:r w:rsidR="00FD6230">
        <w:rPr>
          <w:rFonts w:ascii="Times New Roman" w:eastAsia="Times New Roman" w:hAnsi="Times New Roman" w:cs="Times New Roman"/>
          <w:color w:val="000000" w:themeColor="text1"/>
          <w:sz w:val="24"/>
          <w:szCs w:val="24"/>
        </w:rPr>
        <w:t xml:space="preserve"> of the above terms.</w:t>
      </w:r>
    </w:p>
    <w:p w14:paraId="4C4FA892" w14:textId="1B4923E5" w:rsidR="000853F4" w:rsidRPr="006442D4" w:rsidRDefault="00FC614B" w:rsidP="009E52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chapter will discuss the production and secretion of melatonin from the pineal gland and </w:t>
      </w:r>
      <w:r w:rsidR="00F95BCD">
        <w:rPr>
          <w:rFonts w:ascii="Times New Roman" w:hAnsi="Times New Roman" w:cs="Times New Roman"/>
          <w:sz w:val="24"/>
          <w:szCs w:val="24"/>
        </w:rPr>
        <w:t xml:space="preserve">extra-pineal locations, the functions and proposed functions of melatonin, the potential interaction of melatonin with cardiovascular control tissues, </w:t>
      </w:r>
      <w:r w:rsidR="00804CFD">
        <w:rPr>
          <w:rFonts w:ascii="Times New Roman" w:hAnsi="Times New Roman" w:cs="Times New Roman"/>
          <w:sz w:val="24"/>
          <w:szCs w:val="24"/>
        </w:rPr>
        <w:t xml:space="preserve">the pharmacokinetics and dosing of melatonin supplementation, cerebrovascular </w:t>
      </w:r>
      <w:r w:rsidR="0052226B">
        <w:rPr>
          <w:rFonts w:ascii="Times New Roman" w:hAnsi="Times New Roman" w:cs="Times New Roman"/>
          <w:sz w:val="24"/>
          <w:szCs w:val="24"/>
        </w:rPr>
        <w:t xml:space="preserve">anatomy, sex differences in cerebrovascular blood flow and CVR, </w:t>
      </w:r>
      <w:r w:rsidR="00804CFD">
        <w:rPr>
          <w:rFonts w:ascii="Times New Roman" w:hAnsi="Times New Roman" w:cs="Times New Roman"/>
          <w:sz w:val="24"/>
          <w:szCs w:val="24"/>
        </w:rPr>
        <w:t>cerebrovascular responses to CO</w:t>
      </w:r>
      <w:r w:rsidR="00804CFD">
        <w:rPr>
          <w:rFonts w:ascii="Times New Roman" w:hAnsi="Times New Roman" w:cs="Times New Roman"/>
          <w:sz w:val="24"/>
          <w:szCs w:val="24"/>
          <w:vertAlign w:val="subscript"/>
        </w:rPr>
        <w:t>2</w:t>
      </w:r>
      <w:r w:rsidR="00804CFD">
        <w:rPr>
          <w:rFonts w:ascii="Times New Roman" w:hAnsi="Times New Roman" w:cs="Times New Roman"/>
          <w:sz w:val="24"/>
          <w:szCs w:val="24"/>
        </w:rPr>
        <w:t xml:space="preserve"> rebreathing</w:t>
      </w:r>
      <w:r w:rsidR="006442D4">
        <w:rPr>
          <w:rFonts w:ascii="Times New Roman" w:hAnsi="Times New Roman" w:cs="Times New Roman"/>
          <w:sz w:val="24"/>
          <w:szCs w:val="24"/>
        </w:rPr>
        <w:t>, the computation and interpretation of estimated flow changes</w:t>
      </w:r>
      <w:r w:rsidR="00073D18">
        <w:rPr>
          <w:rFonts w:ascii="Times New Roman" w:hAnsi="Times New Roman" w:cs="Times New Roman"/>
          <w:sz w:val="24"/>
          <w:szCs w:val="24"/>
        </w:rPr>
        <w:t xml:space="preserve"> during hypercapnic conditions, and the clinical implications of melatonin use on cardiovascular </w:t>
      </w:r>
      <w:r w:rsidR="00F50D0B">
        <w:rPr>
          <w:rFonts w:ascii="Times New Roman" w:hAnsi="Times New Roman" w:cs="Times New Roman"/>
          <w:sz w:val="24"/>
          <w:szCs w:val="24"/>
        </w:rPr>
        <w:t>and cerebrovascular</w:t>
      </w:r>
      <w:r w:rsidR="00073D18">
        <w:rPr>
          <w:rFonts w:ascii="Times New Roman" w:hAnsi="Times New Roman" w:cs="Times New Roman"/>
          <w:sz w:val="24"/>
          <w:szCs w:val="24"/>
        </w:rPr>
        <w:t xml:space="preserve"> health.</w:t>
      </w:r>
    </w:p>
    <w:p w14:paraId="4431500D" w14:textId="77777777" w:rsidR="00560C8F" w:rsidRDefault="00560C8F" w:rsidP="001D54AC">
      <w:pPr>
        <w:spacing w:line="480" w:lineRule="auto"/>
        <w:rPr>
          <w:rFonts w:ascii="Times New Roman" w:hAnsi="Times New Roman" w:cs="Times New Roman"/>
          <w:b/>
          <w:bCs/>
          <w:sz w:val="24"/>
          <w:szCs w:val="24"/>
        </w:rPr>
      </w:pPr>
    </w:p>
    <w:p w14:paraId="6EA045C0" w14:textId="3CE1F99A" w:rsidR="0096402F" w:rsidRDefault="00E6654A" w:rsidP="001D54AC">
      <w:pPr>
        <w:spacing w:line="480" w:lineRule="auto"/>
        <w:rPr>
          <w:rFonts w:ascii="Times New Roman" w:hAnsi="Times New Roman" w:cs="Times New Roman"/>
          <w:b/>
          <w:bCs/>
          <w:sz w:val="24"/>
          <w:szCs w:val="24"/>
        </w:rPr>
      </w:pPr>
      <w:r>
        <w:rPr>
          <w:rFonts w:ascii="Times New Roman" w:hAnsi="Times New Roman" w:cs="Times New Roman"/>
          <w:b/>
          <w:bCs/>
          <w:sz w:val="24"/>
          <w:szCs w:val="24"/>
        </w:rPr>
        <w:t>Cerebrovascular Anatomy</w:t>
      </w:r>
    </w:p>
    <w:p w14:paraId="57F584F7" w14:textId="30486ABB" w:rsidR="00510DCA" w:rsidRDefault="00510DCA" w:rsidP="001D54AC">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560C8F">
        <w:rPr>
          <w:rFonts w:ascii="Times New Roman" w:hAnsi="Times New Roman" w:cs="Times New Roman"/>
          <w:sz w:val="24"/>
          <w:szCs w:val="24"/>
        </w:rPr>
        <w:t xml:space="preserve">Comprehensive understanding of the anatomy of </w:t>
      </w:r>
      <w:proofErr w:type="gramStart"/>
      <w:r w:rsidR="00D918CC">
        <w:rPr>
          <w:rFonts w:ascii="Times New Roman" w:hAnsi="Times New Roman" w:cs="Times New Roman"/>
          <w:sz w:val="24"/>
          <w:szCs w:val="24"/>
        </w:rPr>
        <w:t xml:space="preserve">the </w:t>
      </w:r>
      <w:r w:rsidR="00560C8F">
        <w:rPr>
          <w:rFonts w:ascii="Times New Roman" w:hAnsi="Times New Roman" w:cs="Times New Roman"/>
          <w:sz w:val="24"/>
          <w:szCs w:val="24"/>
        </w:rPr>
        <w:t>cerebral</w:t>
      </w:r>
      <w:proofErr w:type="gramEnd"/>
      <w:r w:rsidR="00560C8F">
        <w:rPr>
          <w:rFonts w:ascii="Times New Roman" w:hAnsi="Times New Roman" w:cs="Times New Roman"/>
          <w:sz w:val="24"/>
          <w:szCs w:val="24"/>
        </w:rPr>
        <w:t xml:space="preserve"> vasculature is important </w:t>
      </w:r>
      <w:r w:rsidR="00253379">
        <w:rPr>
          <w:rFonts w:ascii="Times New Roman" w:hAnsi="Times New Roman" w:cs="Times New Roman"/>
          <w:sz w:val="24"/>
          <w:szCs w:val="24"/>
        </w:rPr>
        <w:t xml:space="preserve">in forming a foundation </w:t>
      </w:r>
      <w:r w:rsidR="00B42D5F">
        <w:rPr>
          <w:rFonts w:ascii="Times New Roman" w:hAnsi="Times New Roman" w:cs="Times New Roman"/>
          <w:sz w:val="24"/>
          <w:szCs w:val="24"/>
        </w:rPr>
        <w:t xml:space="preserve">of studying cerebrovascular health outcomes. </w:t>
      </w:r>
      <w:r w:rsidR="00143E66">
        <w:rPr>
          <w:rFonts w:ascii="Times New Roman" w:hAnsi="Times New Roman" w:cs="Times New Roman"/>
          <w:sz w:val="24"/>
          <w:szCs w:val="24"/>
        </w:rPr>
        <w:t xml:space="preserve">Blood flows to the brain via </w:t>
      </w:r>
      <w:r w:rsidR="004116C7">
        <w:rPr>
          <w:rFonts w:ascii="Times New Roman" w:hAnsi="Times New Roman" w:cs="Times New Roman"/>
          <w:sz w:val="24"/>
          <w:szCs w:val="24"/>
        </w:rPr>
        <w:t xml:space="preserve">four large cerebral arteries; the right and left vertebral arteries (VA) and the </w:t>
      </w:r>
      <w:r w:rsidR="00411014">
        <w:rPr>
          <w:rFonts w:ascii="Times New Roman" w:hAnsi="Times New Roman" w:cs="Times New Roman"/>
          <w:sz w:val="24"/>
          <w:szCs w:val="24"/>
        </w:rPr>
        <w:t>right and left internal carotid arteries (ICAs)</w:t>
      </w:r>
      <w:r w:rsidR="00624DC3">
        <w:rPr>
          <w:rFonts w:ascii="Times New Roman" w:hAnsi="Times New Roman" w:cs="Times New Roman"/>
          <w:sz w:val="24"/>
          <w:szCs w:val="24"/>
        </w:rPr>
        <w:t xml:space="preserve"> (</w:t>
      </w:r>
      <w:proofErr w:type="spellStart"/>
      <w:r w:rsidR="00A94A0A">
        <w:rPr>
          <w:rFonts w:ascii="Times New Roman" w:hAnsi="Times New Roman" w:cs="Times New Roman"/>
          <w:sz w:val="24"/>
          <w:szCs w:val="24"/>
        </w:rPr>
        <w:t>Traystman</w:t>
      </w:r>
      <w:proofErr w:type="spellEnd"/>
      <w:r w:rsidR="00A94A0A">
        <w:rPr>
          <w:rFonts w:ascii="Times New Roman" w:hAnsi="Times New Roman" w:cs="Times New Roman"/>
          <w:sz w:val="24"/>
          <w:szCs w:val="24"/>
        </w:rPr>
        <w:t xml:space="preserve">, 2017; </w:t>
      </w:r>
      <w:r w:rsidR="00624DC3">
        <w:rPr>
          <w:rFonts w:ascii="Times New Roman" w:hAnsi="Times New Roman" w:cs="Times New Roman"/>
          <w:sz w:val="24"/>
          <w:szCs w:val="24"/>
        </w:rPr>
        <w:t>Vavilala et al., 2002)</w:t>
      </w:r>
      <w:r w:rsidR="00411014">
        <w:rPr>
          <w:rFonts w:ascii="Times New Roman" w:hAnsi="Times New Roman" w:cs="Times New Roman"/>
          <w:sz w:val="24"/>
          <w:szCs w:val="24"/>
        </w:rPr>
        <w:t xml:space="preserve">. The former is responsible for the distribution of blood to the posterior side of the brain while the latter is responsible for the </w:t>
      </w:r>
      <w:r w:rsidR="00411014">
        <w:rPr>
          <w:rFonts w:ascii="Times New Roman" w:hAnsi="Times New Roman" w:cs="Times New Roman"/>
          <w:sz w:val="24"/>
          <w:szCs w:val="24"/>
        </w:rPr>
        <w:lastRenderedPageBreak/>
        <w:t xml:space="preserve">distribution of blood to the anterior part of the brain. </w:t>
      </w:r>
      <w:r w:rsidR="00244A35">
        <w:rPr>
          <w:rFonts w:ascii="Times New Roman" w:hAnsi="Times New Roman" w:cs="Times New Roman"/>
          <w:sz w:val="24"/>
          <w:szCs w:val="24"/>
        </w:rPr>
        <w:t>The carotid arteries and the VAs then combine at the base</w:t>
      </w:r>
      <w:r w:rsidR="0058746B">
        <w:rPr>
          <w:rFonts w:ascii="Times New Roman" w:hAnsi="Times New Roman" w:cs="Times New Roman"/>
          <w:sz w:val="24"/>
          <w:szCs w:val="24"/>
        </w:rPr>
        <w:t xml:space="preserve"> of the brain’s vasculature </w:t>
      </w:r>
      <w:r w:rsidR="00BC677B">
        <w:rPr>
          <w:rFonts w:ascii="Times New Roman" w:hAnsi="Times New Roman" w:cs="Times New Roman"/>
          <w:sz w:val="24"/>
          <w:szCs w:val="24"/>
        </w:rPr>
        <w:t>to</w:t>
      </w:r>
      <w:r w:rsidR="0058746B">
        <w:rPr>
          <w:rFonts w:ascii="Times New Roman" w:hAnsi="Times New Roman" w:cs="Times New Roman"/>
          <w:sz w:val="24"/>
          <w:szCs w:val="24"/>
        </w:rPr>
        <w:t xml:space="preserve"> form the Circle of Willis (</w:t>
      </w:r>
      <w:proofErr w:type="spellStart"/>
      <w:r w:rsidR="0058746B">
        <w:rPr>
          <w:rFonts w:ascii="Times New Roman" w:hAnsi="Times New Roman" w:cs="Times New Roman"/>
          <w:sz w:val="24"/>
          <w:szCs w:val="24"/>
        </w:rPr>
        <w:t>Traystman</w:t>
      </w:r>
      <w:proofErr w:type="spellEnd"/>
      <w:r w:rsidR="0058746B">
        <w:rPr>
          <w:rFonts w:ascii="Times New Roman" w:hAnsi="Times New Roman" w:cs="Times New Roman"/>
          <w:sz w:val="24"/>
          <w:szCs w:val="24"/>
        </w:rPr>
        <w:t xml:space="preserve">, 2017). </w:t>
      </w:r>
      <w:r w:rsidR="00710C43">
        <w:rPr>
          <w:rFonts w:ascii="Times New Roman" w:hAnsi="Times New Roman" w:cs="Times New Roman"/>
          <w:sz w:val="24"/>
          <w:szCs w:val="24"/>
        </w:rPr>
        <w:t xml:space="preserve">In particular, and in relevance to the present study, the anterior-supplying ICAs </w:t>
      </w:r>
      <w:r w:rsidR="000575D1">
        <w:rPr>
          <w:rFonts w:ascii="Times New Roman" w:hAnsi="Times New Roman" w:cs="Times New Roman"/>
          <w:sz w:val="24"/>
          <w:szCs w:val="24"/>
        </w:rPr>
        <w:t xml:space="preserve">branch on both sides to the middle cerebral arteries (MCAs), which continue to branch </w:t>
      </w:r>
      <w:r w:rsidR="00611018">
        <w:rPr>
          <w:rFonts w:ascii="Times New Roman" w:hAnsi="Times New Roman" w:cs="Times New Roman"/>
          <w:sz w:val="24"/>
          <w:szCs w:val="24"/>
        </w:rPr>
        <w:t xml:space="preserve">into the anterior cerebral arteries (ACAs). </w:t>
      </w:r>
      <w:r w:rsidR="00471752">
        <w:rPr>
          <w:rFonts w:ascii="Times New Roman" w:hAnsi="Times New Roman" w:cs="Times New Roman"/>
          <w:sz w:val="24"/>
          <w:szCs w:val="24"/>
        </w:rPr>
        <w:t xml:space="preserve">In the posterior circulation, the </w:t>
      </w:r>
      <w:r w:rsidR="00B62F04">
        <w:rPr>
          <w:rFonts w:ascii="Times New Roman" w:hAnsi="Times New Roman" w:cs="Times New Roman"/>
          <w:sz w:val="24"/>
          <w:szCs w:val="24"/>
        </w:rPr>
        <w:t>right and left VAs integrate with one another, becoming the basilar artery</w:t>
      </w:r>
      <w:r w:rsidR="00B11F24">
        <w:rPr>
          <w:rFonts w:ascii="Times New Roman" w:hAnsi="Times New Roman" w:cs="Times New Roman"/>
          <w:sz w:val="24"/>
          <w:szCs w:val="24"/>
        </w:rPr>
        <w:t xml:space="preserve"> (BA), which branch into the posterior cerebral arteries (PCAs). In redundant fashion, </w:t>
      </w:r>
      <w:r w:rsidR="00A9048B">
        <w:rPr>
          <w:rFonts w:ascii="Times New Roman" w:hAnsi="Times New Roman" w:cs="Times New Roman"/>
          <w:sz w:val="24"/>
          <w:szCs w:val="24"/>
        </w:rPr>
        <w:t xml:space="preserve">anterior and posterior communicating arteries integrate with the PCAs </w:t>
      </w:r>
      <w:r w:rsidR="00CF67D6">
        <w:rPr>
          <w:rFonts w:ascii="Times New Roman" w:hAnsi="Times New Roman" w:cs="Times New Roman"/>
          <w:sz w:val="24"/>
          <w:szCs w:val="24"/>
        </w:rPr>
        <w:t>at</w:t>
      </w:r>
      <w:r w:rsidR="00A9048B">
        <w:rPr>
          <w:rFonts w:ascii="Times New Roman" w:hAnsi="Times New Roman" w:cs="Times New Roman"/>
          <w:sz w:val="24"/>
          <w:szCs w:val="24"/>
        </w:rPr>
        <w:t xml:space="preserve"> the Circle of Willis, ensuring that </w:t>
      </w:r>
      <w:r w:rsidR="00904473">
        <w:rPr>
          <w:rFonts w:ascii="Times New Roman" w:hAnsi="Times New Roman" w:cs="Times New Roman"/>
          <w:sz w:val="24"/>
          <w:szCs w:val="24"/>
        </w:rPr>
        <w:t>there is an equal and adequate distribution of blood throughout the entire brain</w:t>
      </w:r>
      <w:r w:rsidR="00AF5F72">
        <w:rPr>
          <w:rFonts w:ascii="Times New Roman" w:hAnsi="Times New Roman" w:cs="Times New Roman"/>
          <w:sz w:val="24"/>
          <w:szCs w:val="24"/>
        </w:rPr>
        <w:t xml:space="preserve"> (</w:t>
      </w:r>
      <w:proofErr w:type="spellStart"/>
      <w:r w:rsidR="00AF5F72">
        <w:rPr>
          <w:rFonts w:ascii="Times New Roman" w:hAnsi="Times New Roman" w:cs="Times New Roman"/>
          <w:sz w:val="24"/>
          <w:szCs w:val="24"/>
        </w:rPr>
        <w:t>Traystman</w:t>
      </w:r>
      <w:proofErr w:type="spellEnd"/>
      <w:r w:rsidR="00AF5F72">
        <w:rPr>
          <w:rFonts w:ascii="Times New Roman" w:hAnsi="Times New Roman" w:cs="Times New Roman"/>
          <w:sz w:val="24"/>
          <w:szCs w:val="24"/>
        </w:rPr>
        <w:t>, 2017)</w:t>
      </w:r>
      <w:r w:rsidR="00904473">
        <w:rPr>
          <w:rFonts w:ascii="Times New Roman" w:hAnsi="Times New Roman" w:cs="Times New Roman"/>
          <w:sz w:val="24"/>
          <w:szCs w:val="24"/>
        </w:rPr>
        <w:t>. Through different branches blood then flows into arte</w:t>
      </w:r>
      <w:r w:rsidR="00584FE8">
        <w:rPr>
          <w:rFonts w:ascii="Times New Roman" w:hAnsi="Times New Roman" w:cs="Times New Roman"/>
          <w:sz w:val="24"/>
          <w:szCs w:val="24"/>
        </w:rPr>
        <w:t xml:space="preserve">rioles, marking the point during which blood is no longer considered to be flowing in the large arteries of the brain. </w:t>
      </w:r>
      <w:r w:rsidR="00D01EEA">
        <w:rPr>
          <w:rFonts w:ascii="Times New Roman" w:hAnsi="Times New Roman" w:cs="Times New Roman"/>
          <w:sz w:val="24"/>
          <w:szCs w:val="24"/>
        </w:rPr>
        <w:t xml:space="preserve">The </w:t>
      </w:r>
      <w:r w:rsidR="004827FC">
        <w:rPr>
          <w:rFonts w:ascii="Times New Roman" w:hAnsi="Times New Roman" w:cs="Times New Roman"/>
          <w:sz w:val="24"/>
          <w:szCs w:val="24"/>
        </w:rPr>
        <w:t xml:space="preserve">distribution of nutrients and metabolites occurs at the level of capillary beds, which are fed by </w:t>
      </w:r>
      <w:r w:rsidR="0010170F">
        <w:rPr>
          <w:rFonts w:ascii="Times New Roman" w:hAnsi="Times New Roman" w:cs="Times New Roman"/>
          <w:sz w:val="24"/>
          <w:szCs w:val="24"/>
        </w:rPr>
        <w:t xml:space="preserve">said </w:t>
      </w:r>
      <w:r w:rsidR="004827FC">
        <w:rPr>
          <w:rFonts w:ascii="Times New Roman" w:hAnsi="Times New Roman" w:cs="Times New Roman"/>
          <w:sz w:val="24"/>
          <w:szCs w:val="24"/>
        </w:rPr>
        <w:t>arterioles</w:t>
      </w:r>
      <w:r w:rsidR="009B12A5">
        <w:rPr>
          <w:rFonts w:ascii="Times New Roman" w:hAnsi="Times New Roman" w:cs="Times New Roman"/>
          <w:sz w:val="24"/>
          <w:szCs w:val="24"/>
        </w:rPr>
        <w:t xml:space="preserve">. </w:t>
      </w:r>
    </w:p>
    <w:p w14:paraId="744E7528" w14:textId="08B64788" w:rsidR="001819C8" w:rsidRDefault="004E54F6" w:rsidP="001D54AC">
      <w:pPr>
        <w:spacing w:line="480" w:lineRule="auto"/>
        <w:rPr>
          <w:rFonts w:ascii="Times New Roman" w:hAnsi="Times New Roman" w:cs="Times New Roman"/>
          <w:sz w:val="24"/>
          <w:szCs w:val="24"/>
        </w:rPr>
      </w:pPr>
      <w:r>
        <w:rPr>
          <w:rFonts w:ascii="Times New Roman" w:hAnsi="Times New Roman" w:cs="Times New Roman"/>
          <w:i/>
          <w:iCs/>
          <w:sz w:val="24"/>
          <w:szCs w:val="24"/>
        </w:rPr>
        <w:t xml:space="preserve">Cerebral Vascular </w:t>
      </w:r>
      <w:r w:rsidR="00B34401">
        <w:rPr>
          <w:rFonts w:ascii="Times New Roman" w:hAnsi="Times New Roman" w:cs="Times New Roman"/>
          <w:i/>
          <w:iCs/>
          <w:sz w:val="24"/>
          <w:szCs w:val="24"/>
        </w:rPr>
        <w:t xml:space="preserve">Anatomical </w:t>
      </w:r>
      <w:r>
        <w:rPr>
          <w:rFonts w:ascii="Times New Roman" w:hAnsi="Times New Roman" w:cs="Times New Roman"/>
          <w:i/>
          <w:iCs/>
          <w:sz w:val="24"/>
          <w:szCs w:val="24"/>
        </w:rPr>
        <w:t>Variability</w:t>
      </w:r>
    </w:p>
    <w:p w14:paraId="215A4F45" w14:textId="4FCCFBE8" w:rsidR="004E54F6" w:rsidRDefault="004E54F6" w:rsidP="001D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Many of the common vascular pathways within the brain </w:t>
      </w:r>
      <w:r w:rsidR="00F83B90">
        <w:rPr>
          <w:rFonts w:ascii="Times New Roman" w:hAnsi="Times New Roman" w:cs="Times New Roman"/>
          <w:sz w:val="24"/>
          <w:szCs w:val="24"/>
        </w:rPr>
        <w:t xml:space="preserve">appear with differing degrees of variability, presenting an issue for the measurement and </w:t>
      </w:r>
      <w:r w:rsidR="008B5954">
        <w:rPr>
          <w:rFonts w:ascii="Times New Roman" w:hAnsi="Times New Roman" w:cs="Times New Roman"/>
          <w:sz w:val="24"/>
          <w:szCs w:val="24"/>
        </w:rPr>
        <w:t xml:space="preserve">interpretation of cerebrovascular data. </w:t>
      </w:r>
      <w:proofErr w:type="gramStart"/>
      <w:r w:rsidR="007B384D">
        <w:rPr>
          <w:rFonts w:ascii="Times New Roman" w:hAnsi="Times New Roman" w:cs="Times New Roman"/>
          <w:sz w:val="24"/>
          <w:szCs w:val="24"/>
        </w:rPr>
        <w:t>In particular and</w:t>
      </w:r>
      <w:proofErr w:type="gramEnd"/>
      <w:r w:rsidR="007B384D">
        <w:rPr>
          <w:rFonts w:ascii="Times New Roman" w:hAnsi="Times New Roman" w:cs="Times New Roman"/>
          <w:sz w:val="24"/>
          <w:szCs w:val="24"/>
        </w:rPr>
        <w:t xml:space="preserve"> most relevant to the present study, </w:t>
      </w:r>
      <w:r w:rsidR="00BC677B">
        <w:rPr>
          <w:rFonts w:ascii="Times New Roman" w:hAnsi="Times New Roman" w:cs="Times New Roman"/>
          <w:sz w:val="24"/>
          <w:szCs w:val="24"/>
        </w:rPr>
        <w:t>the</w:t>
      </w:r>
      <w:r w:rsidR="006E6AB0">
        <w:rPr>
          <w:rFonts w:ascii="Times New Roman" w:hAnsi="Times New Roman" w:cs="Times New Roman"/>
          <w:sz w:val="24"/>
          <w:szCs w:val="24"/>
        </w:rPr>
        <w:t xml:space="preserve"> MCA is </w:t>
      </w:r>
      <w:r w:rsidR="00D51582">
        <w:rPr>
          <w:rFonts w:ascii="Times New Roman" w:hAnsi="Times New Roman" w:cs="Times New Roman"/>
          <w:sz w:val="24"/>
          <w:szCs w:val="24"/>
        </w:rPr>
        <w:t xml:space="preserve">a vessel that is commonly bifurcated, trifurcated, or </w:t>
      </w:r>
      <w:proofErr w:type="spellStart"/>
      <w:r w:rsidR="00D51582">
        <w:rPr>
          <w:rFonts w:ascii="Times New Roman" w:hAnsi="Times New Roman" w:cs="Times New Roman"/>
          <w:sz w:val="24"/>
          <w:szCs w:val="24"/>
        </w:rPr>
        <w:t>quadfurcated</w:t>
      </w:r>
      <w:proofErr w:type="spellEnd"/>
      <w:r w:rsidR="00FD0E85">
        <w:rPr>
          <w:rFonts w:ascii="Times New Roman" w:hAnsi="Times New Roman" w:cs="Times New Roman"/>
          <w:sz w:val="24"/>
          <w:szCs w:val="24"/>
        </w:rPr>
        <w:t xml:space="preserve">. </w:t>
      </w:r>
      <w:proofErr w:type="spellStart"/>
      <w:r w:rsidR="007E5612">
        <w:rPr>
          <w:rFonts w:ascii="Times New Roman" w:hAnsi="Times New Roman" w:cs="Times New Roman"/>
          <w:sz w:val="24"/>
          <w:szCs w:val="24"/>
        </w:rPr>
        <w:t>Gunnal</w:t>
      </w:r>
      <w:proofErr w:type="spellEnd"/>
      <w:r w:rsidR="007E5612">
        <w:rPr>
          <w:rFonts w:ascii="Times New Roman" w:hAnsi="Times New Roman" w:cs="Times New Roman"/>
          <w:sz w:val="24"/>
          <w:szCs w:val="24"/>
        </w:rPr>
        <w:t xml:space="preserve"> (2019) concluded in a cadaveric study </w:t>
      </w:r>
      <w:r w:rsidR="00150157">
        <w:rPr>
          <w:rFonts w:ascii="Times New Roman" w:hAnsi="Times New Roman" w:cs="Times New Roman"/>
          <w:sz w:val="24"/>
          <w:szCs w:val="24"/>
        </w:rPr>
        <w:t xml:space="preserve">with a sample size of 170 preserved brains that </w:t>
      </w:r>
      <w:r w:rsidR="00A56A94">
        <w:rPr>
          <w:rFonts w:ascii="Times New Roman" w:hAnsi="Times New Roman" w:cs="Times New Roman"/>
          <w:sz w:val="24"/>
          <w:szCs w:val="24"/>
        </w:rPr>
        <w:t xml:space="preserve">64.70% had at least one bifurcated MCA, 12.35% had at least one trifurcated MCA, and 2.35% had at least one </w:t>
      </w:r>
      <w:proofErr w:type="spellStart"/>
      <w:r w:rsidR="00A56A94">
        <w:rPr>
          <w:rFonts w:ascii="Times New Roman" w:hAnsi="Times New Roman" w:cs="Times New Roman"/>
          <w:sz w:val="24"/>
          <w:szCs w:val="24"/>
        </w:rPr>
        <w:t>quadfurcated</w:t>
      </w:r>
      <w:proofErr w:type="spellEnd"/>
      <w:r w:rsidR="00A56A94">
        <w:rPr>
          <w:rFonts w:ascii="Times New Roman" w:hAnsi="Times New Roman" w:cs="Times New Roman"/>
          <w:sz w:val="24"/>
          <w:szCs w:val="24"/>
        </w:rPr>
        <w:t xml:space="preserve"> MCA. </w:t>
      </w:r>
      <w:r w:rsidR="000D797B">
        <w:rPr>
          <w:rFonts w:ascii="Times New Roman" w:hAnsi="Times New Roman" w:cs="Times New Roman"/>
          <w:sz w:val="24"/>
          <w:szCs w:val="24"/>
        </w:rPr>
        <w:t xml:space="preserve">Other studies have concluded </w:t>
      </w:r>
      <w:r w:rsidR="00937A44">
        <w:rPr>
          <w:rFonts w:ascii="Times New Roman" w:hAnsi="Times New Roman" w:cs="Times New Roman"/>
          <w:sz w:val="24"/>
          <w:szCs w:val="24"/>
        </w:rPr>
        <w:t xml:space="preserve">between 70 and 80 percent of individuals have at least one MCA bifurcation and between 9 and 30 percent of individuals have at least </w:t>
      </w:r>
      <w:r w:rsidR="008869EA">
        <w:rPr>
          <w:rFonts w:ascii="Times New Roman" w:hAnsi="Times New Roman" w:cs="Times New Roman"/>
          <w:sz w:val="24"/>
          <w:szCs w:val="24"/>
        </w:rPr>
        <w:t>one MCA trifurcation (</w:t>
      </w:r>
      <w:r w:rsidR="00327FB8">
        <w:rPr>
          <w:rFonts w:ascii="Times New Roman" w:hAnsi="Times New Roman" w:cs="Times New Roman"/>
          <w:sz w:val="24"/>
          <w:szCs w:val="24"/>
        </w:rPr>
        <w:t xml:space="preserve">Idowu et al., </w:t>
      </w:r>
      <w:r w:rsidR="00BA41A2">
        <w:rPr>
          <w:rFonts w:ascii="Times New Roman" w:hAnsi="Times New Roman" w:cs="Times New Roman"/>
          <w:sz w:val="24"/>
          <w:szCs w:val="24"/>
        </w:rPr>
        <w:t xml:space="preserve">2002; </w:t>
      </w:r>
      <w:proofErr w:type="spellStart"/>
      <w:r w:rsidR="008869EA">
        <w:rPr>
          <w:rFonts w:ascii="Times New Roman" w:hAnsi="Times New Roman" w:cs="Times New Roman"/>
          <w:sz w:val="24"/>
          <w:szCs w:val="24"/>
        </w:rPr>
        <w:t>Tanriover</w:t>
      </w:r>
      <w:proofErr w:type="spellEnd"/>
      <w:r w:rsidR="008869EA">
        <w:rPr>
          <w:rFonts w:ascii="Times New Roman" w:hAnsi="Times New Roman" w:cs="Times New Roman"/>
          <w:sz w:val="24"/>
          <w:szCs w:val="24"/>
        </w:rPr>
        <w:t xml:space="preserve"> et al., 2003; </w:t>
      </w:r>
      <w:r w:rsidR="00BA41A2">
        <w:rPr>
          <w:rFonts w:ascii="Times New Roman" w:hAnsi="Times New Roman" w:cs="Times New Roman"/>
          <w:sz w:val="24"/>
          <w:szCs w:val="24"/>
        </w:rPr>
        <w:t>Pai et al., 2005; Vuiller et al., 2008</w:t>
      </w:r>
      <w:r w:rsidR="00D8729E">
        <w:rPr>
          <w:rFonts w:ascii="Times New Roman" w:hAnsi="Times New Roman" w:cs="Times New Roman"/>
          <w:sz w:val="24"/>
          <w:szCs w:val="24"/>
        </w:rPr>
        <w:t xml:space="preserve">). </w:t>
      </w:r>
      <w:r w:rsidR="001076DF">
        <w:rPr>
          <w:rFonts w:ascii="Times New Roman" w:hAnsi="Times New Roman" w:cs="Times New Roman"/>
          <w:sz w:val="24"/>
          <w:szCs w:val="24"/>
        </w:rPr>
        <w:t xml:space="preserve">Similar results have been found </w:t>
      </w:r>
      <w:r w:rsidR="000C4532">
        <w:rPr>
          <w:rFonts w:ascii="Times New Roman" w:hAnsi="Times New Roman" w:cs="Times New Roman"/>
          <w:sz w:val="24"/>
          <w:szCs w:val="24"/>
        </w:rPr>
        <w:t>in different arteries associated with the Circle of Willis</w:t>
      </w:r>
      <w:r w:rsidR="00F1085F">
        <w:rPr>
          <w:rFonts w:ascii="Times New Roman" w:hAnsi="Times New Roman" w:cs="Times New Roman"/>
          <w:sz w:val="24"/>
          <w:szCs w:val="24"/>
        </w:rPr>
        <w:t xml:space="preserve"> (</w:t>
      </w:r>
      <w:proofErr w:type="spellStart"/>
      <w:r w:rsidR="00551F18">
        <w:rPr>
          <w:rFonts w:ascii="Times New Roman" w:hAnsi="Times New Roman" w:cs="Times New Roman"/>
          <w:sz w:val="24"/>
          <w:szCs w:val="24"/>
        </w:rPr>
        <w:t>Papantchey</w:t>
      </w:r>
      <w:proofErr w:type="spellEnd"/>
      <w:r w:rsidR="00551F18">
        <w:rPr>
          <w:rFonts w:ascii="Times New Roman" w:hAnsi="Times New Roman" w:cs="Times New Roman"/>
          <w:sz w:val="24"/>
          <w:szCs w:val="24"/>
        </w:rPr>
        <w:t xml:space="preserve"> et al., 2013</w:t>
      </w:r>
      <w:r w:rsidR="001B360E">
        <w:rPr>
          <w:rFonts w:ascii="Times New Roman" w:hAnsi="Times New Roman" w:cs="Times New Roman"/>
          <w:sz w:val="24"/>
          <w:szCs w:val="24"/>
        </w:rPr>
        <w:t>; Payne, 2016</w:t>
      </w:r>
      <w:r w:rsidR="00551F18">
        <w:rPr>
          <w:rFonts w:ascii="Times New Roman" w:hAnsi="Times New Roman" w:cs="Times New Roman"/>
          <w:sz w:val="24"/>
          <w:szCs w:val="24"/>
        </w:rPr>
        <w:t xml:space="preserve">). </w:t>
      </w:r>
      <w:r w:rsidR="00D23100">
        <w:rPr>
          <w:rFonts w:ascii="Times New Roman" w:hAnsi="Times New Roman" w:cs="Times New Roman"/>
          <w:sz w:val="24"/>
          <w:szCs w:val="24"/>
        </w:rPr>
        <w:lastRenderedPageBreak/>
        <w:t xml:space="preserve">Abnormalities in cerebral vascular anatomy can make obtaining symmetrical data without </w:t>
      </w:r>
      <w:r w:rsidR="00F506BD">
        <w:rPr>
          <w:rFonts w:ascii="Times New Roman" w:hAnsi="Times New Roman" w:cs="Times New Roman"/>
          <w:sz w:val="24"/>
          <w:szCs w:val="24"/>
        </w:rPr>
        <w:t>some degree of variation difficult</w:t>
      </w:r>
      <w:r w:rsidR="00D94765">
        <w:rPr>
          <w:rFonts w:ascii="Times New Roman" w:hAnsi="Times New Roman" w:cs="Times New Roman"/>
          <w:sz w:val="24"/>
          <w:szCs w:val="24"/>
        </w:rPr>
        <w:t xml:space="preserve">, as many of the variations in cerebral anatomy do not present with any obvious </w:t>
      </w:r>
      <w:r w:rsidR="008705A0">
        <w:rPr>
          <w:rFonts w:ascii="Times New Roman" w:hAnsi="Times New Roman" w:cs="Times New Roman"/>
          <w:sz w:val="24"/>
          <w:szCs w:val="24"/>
        </w:rPr>
        <w:t>pathology (</w:t>
      </w:r>
      <w:r w:rsidR="00BA1E87">
        <w:rPr>
          <w:rFonts w:ascii="Times New Roman" w:hAnsi="Times New Roman" w:cs="Times New Roman"/>
          <w:sz w:val="24"/>
          <w:szCs w:val="24"/>
        </w:rPr>
        <w:t xml:space="preserve">Alpers et al., 1959). </w:t>
      </w:r>
    </w:p>
    <w:p w14:paraId="243C3A2F" w14:textId="0929F141" w:rsidR="00351705" w:rsidRDefault="00117CBE" w:rsidP="001D54AC">
      <w:pPr>
        <w:spacing w:line="480" w:lineRule="auto"/>
        <w:rPr>
          <w:rFonts w:ascii="Times New Roman" w:hAnsi="Times New Roman" w:cs="Times New Roman"/>
          <w:sz w:val="24"/>
          <w:szCs w:val="24"/>
        </w:rPr>
      </w:pPr>
      <w:r>
        <w:rPr>
          <w:rFonts w:ascii="Times New Roman" w:hAnsi="Times New Roman" w:cs="Times New Roman"/>
          <w:i/>
          <w:iCs/>
          <w:sz w:val="24"/>
          <w:szCs w:val="24"/>
        </w:rPr>
        <w:t>Cerebral Vascular Sex Differences</w:t>
      </w:r>
    </w:p>
    <w:p w14:paraId="3FD85E85" w14:textId="5BE8D628" w:rsidR="00117CBE" w:rsidRPr="00EF132E" w:rsidRDefault="00117CBE" w:rsidP="001D54AC">
      <w:pPr>
        <w:spacing w:line="480" w:lineRule="auto"/>
        <w:rPr>
          <w:rFonts w:ascii="Times New Roman" w:hAnsi="Times New Roman" w:cs="Times New Roman"/>
          <w:sz w:val="24"/>
          <w:szCs w:val="24"/>
        </w:rPr>
      </w:pPr>
      <w:r>
        <w:rPr>
          <w:rFonts w:ascii="Times New Roman" w:hAnsi="Times New Roman" w:cs="Times New Roman"/>
          <w:sz w:val="24"/>
          <w:szCs w:val="24"/>
        </w:rPr>
        <w:tab/>
      </w:r>
      <w:r w:rsidR="00DF5646">
        <w:rPr>
          <w:rFonts w:ascii="Times New Roman" w:hAnsi="Times New Roman" w:cs="Times New Roman"/>
          <w:sz w:val="24"/>
          <w:szCs w:val="24"/>
        </w:rPr>
        <w:t xml:space="preserve">Alongside </w:t>
      </w:r>
      <w:r w:rsidR="00907F28">
        <w:rPr>
          <w:rFonts w:ascii="Times New Roman" w:hAnsi="Times New Roman" w:cs="Times New Roman"/>
          <w:sz w:val="24"/>
          <w:szCs w:val="24"/>
        </w:rPr>
        <w:t xml:space="preserve">variations </w:t>
      </w:r>
      <w:r w:rsidR="00DF5646">
        <w:rPr>
          <w:rFonts w:ascii="Times New Roman" w:hAnsi="Times New Roman" w:cs="Times New Roman"/>
          <w:sz w:val="24"/>
          <w:szCs w:val="24"/>
        </w:rPr>
        <w:t xml:space="preserve">present </w:t>
      </w:r>
      <w:r w:rsidR="00490A39">
        <w:rPr>
          <w:rFonts w:ascii="Times New Roman" w:hAnsi="Times New Roman" w:cs="Times New Roman"/>
          <w:sz w:val="24"/>
          <w:szCs w:val="24"/>
        </w:rPr>
        <w:t xml:space="preserve">in the cerebral vasculature of humans, there </w:t>
      </w:r>
      <w:r w:rsidR="00EB18E7">
        <w:rPr>
          <w:rFonts w:ascii="Times New Roman" w:hAnsi="Times New Roman" w:cs="Times New Roman"/>
          <w:sz w:val="24"/>
          <w:szCs w:val="24"/>
        </w:rPr>
        <w:t xml:space="preserve">are measurable differences in both anatomical and blood flow-related variables when comparing males and females. </w:t>
      </w:r>
      <w:r w:rsidR="008840C9">
        <w:rPr>
          <w:rFonts w:ascii="Times New Roman" w:hAnsi="Times New Roman" w:cs="Times New Roman"/>
          <w:sz w:val="24"/>
          <w:szCs w:val="24"/>
        </w:rPr>
        <w:t xml:space="preserve">It has been shown that females typically have </w:t>
      </w:r>
      <w:r w:rsidR="006A40D6">
        <w:rPr>
          <w:rFonts w:ascii="Times New Roman" w:hAnsi="Times New Roman" w:cs="Times New Roman"/>
          <w:sz w:val="24"/>
          <w:szCs w:val="24"/>
        </w:rPr>
        <w:t>higher global and regional cerebral blood flow compared to men</w:t>
      </w:r>
      <w:r w:rsidR="00FD06FF">
        <w:rPr>
          <w:rFonts w:ascii="Times New Roman" w:hAnsi="Times New Roman" w:cs="Times New Roman"/>
          <w:sz w:val="24"/>
          <w:szCs w:val="24"/>
        </w:rPr>
        <w:t xml:space="preserve">, ranging depending on the study between </w:t>
      </w:r>
      <w:r w:rsidR="00DF6D44">
        <w:rPr>
          <w:rFonts w:ascii="Times New Roman" w:hAnsi="Times New Roman" w:cs="Times New Roman"/>
          <w:sz w:val="24"/>
          <w:szCs w:val="24"/>
        </w:rPr>
        <w:t>an increase of</w:t>
      </w:r>
      <w:r w:rsidR="00FD06FF">
        <w:rPr>
          <w:rFonts w:ascii="Times New Roman" w:hAnsi="Times New Roman" w:cs="Times New Roman"/>
          <w:sz w:val="24"/>
          <w:szCs w:val="24"/>
        </w:rPr>
        <w:t xml:space="preserve"> ~6-</w:t>
      </w:r>
      <w:r w:rsidR="00650418">
        <w:rPr>
          <w:rFonts w:ascii="Times New Roman" w:hAnsi="Times New Roman" w:cs="Times New Roman"/>
          <w:sz w:val="24"/>
          <w:szCs w:val="24"/>
        </w:rPr>
        <w:t>11%</w:t>
      </w:r>
      <w:r w:rsidR="00B16472">
        <w:rPr>
          <w:rFonts w:ascii="Times New Roman" w:hAnsi="Times New Roman" w:cs="Times New Roman"/>
          <w:sz w:val="24"/>
          <w:szCs w:val="24"/>
        </w:rPr>
        <w:t>, not normalized by volume of neural tissue, but as a change from a self-baseline</w:t>
      </w:r>
      <w:r w:rsidR="00650418">
        <w:rPr>
          <w:rFonts w:ascii="Times New Roman" w:hAnsi="Times New Roman" w:cs="Times New Roman"/>
          <w:sz w:val="24"/>
          <w:szCs w:val="24"/>
        </w:rPr>
        <w:t xml:space="preserve"> </w:t>
      </w:r>
      <w:r w:rsidR="00210FBF">
        <w:rPr>
          <w:rFonts w:ascii="Times New Roman" w:hAnsi="Times New Roman" w:cs="Times New Roman"/>
          <w:sz w:val="24"/>
          <w:szCs w:val="24"/>
        </w:rPr>
        <w:t>(</w:t>
      </w:r>
      <w:r w:rsidR="00E85A18">
        <w:rPr>
          <w:rFonts w:ascii="Times New Roman" w:hAnsi="Times New Roman" w:cs="Times New Roman"/>
          <w:sz w:val="24"/>
          <w:szCs w:val="24"/>
        </w:rPr>
        <w:t xml:space="preserve">Rodriguez et al., </w:t>
      </w:r>
      <w:r w:rsidR="00A256CC">
        <w:rPr>
          <w:rFonts w:ascii="Times New Roman" w:hAnsi="Times New Roman" w:cs="Times New Roman"/>
          <w:sz w:val="24"/>
          <w:szCs w:val="24"/>
        </w:rPr>
        <w:t xml:space="preserve">1988; Gur &amp; Gur, </w:t>
      </w:r>
      <w:r w:rsidR="00650418">
        <w:rPr>
          <w:rFonts w:ascii="Times New Roman" w:hAnsi="Times New Roman" w:cs="Times New Roman"/>
          <w:sz w:val="24"/>
          <w:szCs w:val="24"/>
        </w:rPr>
        <w:t>1990</w:t>
      </w:r>
      <w:r w:rsidR="00567276">
        <w:rPr>
          <w:rFonts w:ascii="Times New Roman" w:hAnsi="Times New Roman" w:cs="Times New Roman"/>
          <w:sz w:val="24"/>
          <w:szCs w:val="24"/>
        </w:rPr>
        <w:t>)</w:t>
      </w:r>
      <w:r w:rsidR="00650418">
        <w:rPr>
          <w:rFonts w:ascii="Times New Roman" w:hAnsi="Times New Roman" w:cs="Times New Roman"/>
          <w:sz w:val="24"/>
          <w:szCs w:val="24"/>
        </w:rPr>
        <w:t>.</w:t>
      </w:r>
      <w:r w:rsidR="00B035C5">
        <w:rPr>
          <w:rFonts w:ascii="Times New Roman" w:hAnsi="Times New Roman" w:cs="Times New Roman"/>
          <w:sz w:val="24"/>
          <w:szCs w:val="24"/>
        </w:rPr>
        <w:t xml:space="preserve"> </w:t>
      </w:r>
      <w:r w:rsidR="00B34828">
        <w:rPr>
          <w:rFonts w:ascii="Times New Roman" w:hAnsi="Times New Roman" w:cs="Times New Roman"/>
          <w:sz w:val="24"/>
          <w:szCs w:val="24"/>
        </w:rPr>
        <w:t>Females also may present with more symmetrical flow in comparison to men (Rodriguez et al., 1988).</w:t>
      </w:r>
      <w:r w:rsidR="00B035C5">
        <w:rPr>
          <w:rFonts w:ascii="Times New Roman" w:hAnsi="Times New Roman" w:cs="Times New Roman"/>
          <w:sz w:val="24"/>
          <w:szCs w:val="24"/>
        </w:rPr>
        <w:t xml:space="preserve"> </w:t>
      </w:r>
      <w:r w:rsidR="00EF132E">
        <w:rPr>
          <w:rFonts w:ascii="Times New Roman" w:hAnsi="Times New Roman" w:cs="Times New Roman"/>
          <w:sz w:val="24"/>
          <w:szCs w:val="24"/>
        </w:rPr>
        <w:t>End-tidal CO</w:t>
      </w:r>
      <w:r w:rsidR="00EF132E">
        <w:rPr>
          <w:rFonts w:ascii="Times New Roman" w:hAnsi="Times New Roman" w:cs="Times New Roman"/>
          <w:sz w:val="24"/>
          <w:szCs w:val="24"/>
          <w:vertAlign w:val="subscript"/>
        </w:rPr>
        <w:t>2</w:t>
      </w:r>
      <w:r w:rsidR="00EF132E">
        <w:rPr>
          <w:rFonts w:ascii="Times New Roman" w:hAnsi="Times New Roman" w:cs="Times New Roman"/>
          <w:sz w:val="24"/>
          <w:szCs w:val="24"/>
        </w:rPr>
        <w:t xml:space="preserve"> concentrations were not different, indicating that there may be a hormonal difference that contributes to </w:t>
      </w:r>
      <w:r w:rsidR="00AB747D">
        <w:rPr>
          <w:rFonts w:ascii="Times New Roman" w:hAnsi="Times New Roman" w:cs="Times New Roman"/>
          <w:sz w:val="24"/>
          <w:szCs w:val="24"/>
        </w:rPr>
        <w:t>blood flow in females compared to men</w:t>
      </w:r>
      <w:r w:rsidR="004C0DF4">
        <w:rPr>
          <w:rFonts w:ascii="Times New Roman" w:hAnsi="Times New Roman" w:cs="Times New Roman"/>
          <w:sz w:val="24"/>
          <w:szCs w:val="24"/>
        </w:rPr>
        <w:t xml:space="preserve">, which is an important factor when considering </w:t>
      </w:r>
      <w:r w:rsidR="00D36A50">
        <w:rPr>
          <w:rFonts w:ascii="Times New Roman" w:hAnsi="Times New Roman" w:cs="Times New Roman"/>
          <w:sz w:val="24"/>
          <w:szCs w:val="24"/>
        </w:rPr>
        <w:t>any sex difference analyses</w:t>
      </w:r>
      <w:r w:rsidR="00AB747D">
        <w:rPr>
          <w:rFonts w:ascii="Times New Roman" w:hAnsi="Times New Roman" w:cs="Times New Roman"/>
          <w:sz w:val="24"/>
          <w:szCs w:val="24"/>
        </w:rPr>
        <w:t xml:space="preserve">. </w:t>
      </w:r>
      <w:r w:rsidR="005120AD">
        <w:rPr>
          <w:rFonts w:ascii="Times New Roman" w:hAnsi="Times New Roman" w:cs="Times New Roman"/>
          <w:sz w:val="24"/>
          <w:szCs w:val="24"/>
        </w:rPr>
        <w:t xml:space="preserve">Estrogen replacement therapy (ERT) has been shown to </w:t>
      </w:r>
      <w:r w:rsidR="006C0D94">
        <w:rPr>
          <w:rFonts w:ascii="Times New Roman" w:hAnsi="Times New Roman" w:cs="Times New Roman"/>
          <w:sz w:val="24"/>
          <w:szCs w:val="24"/>
        </w:rPr>
        <w:t xml:space="preserve">increase global cerebral blood flow in postmenopausal women, suggesting that the hormonal differences between males and females could contribute </w:t>
      </w:r>
      <w:r w:rsidR="00256C6A">
        <w:rPr>
          <w:rFonts w:ascii="Times New Roman" w:hAnsi="Times New Roman" w:cs="Times New Roman"/>
          <w:sz w:val="24"/>
          <w:szCs w:val="24"/>
        </w:rPr>
        <w:t>to cerebral blood flow responses both between males and females as well as within the same females at different stages of their menstrual cycles (</w:t>
      </w:r>
      <w:proofErr w:type="spellStart"/>
      <w:r w:rsidR="00256C6A">
        <w:rPr>
          <w:rFonts w:ascii="Times New Roman" w:hAnsi="Times New Roman" w:cs="Times New Roman"/>
          <w:sz w:val="24"/>
          <w:szCs w:val="24"/>
        </w:rPr>
        <w:t>Ohkura</w:t>
      </w:r>
      <w:proofErr w:type="spellEnd"/>
      <w:r w:rsidR="00256C6A">
        <w:rPr>
          <w:rFonts w:ascii="Times New Roman" w:hAnsi="Times New Roman" w:cs="Times New Roman"/>
          <w:sz w:val="24"/>
          <w:szCs w:val="24"/>
        </w:rPr>
        <w:t xml:space="preserve"> et al., 19</w:t>
      </w:r>
      <w:r w:rsidR="002C3E3F">
        <w:rPr>
          <w:rFonts w:ascii="Times New Roman" w:hAnsi="Times New Roman" w:cs="Times New Roman"/>
          <w:sz w:val="24"/>
          <w:szCs w:val="24"/>
        </w:rPr>
        <w:t>94</w:t>
      </w:r>
      <w:r w:rsidR="00D22A77">
        <w:rPr>
          <w:rFonts w:ascii="Times New Roman" w:hAnsi="Times New Roman" w:cs="Times New Roman"/>
          <w:sz w:val="24"/>
          <w:szCs w:val="24"/>
        </w:rPr>
        <w:t>; Resnick et al., 1998</w:t>
      </w:r>
      <w:r w:rsidR="00F62A35">
        <w:rPr>
          <w:rFonts w:ascii="Times New Roman" w:hAnsi="Times New Roman" w:cs="Times New Roman"/>
          <w:sz w:val="24"/>
          <w:szCs w:val="24"/>
        </w:rPr>
        <w:t xml:space="preserve">; Nevo et al., 2007). </w:t>
      </w:r>
    </w:p>
    <w:p w14:paraId="1FFA3A3D" w14:textId="77777777" w:rsidR="00C323A3" w:rsidRDefault="00C323A3" w:rsidP="00C323A3">
      <w:pPr>
        <w:spacing w:line="480" w:lineRule="auto"/>
        <w:rPr>
          <w:rFonts w:ascii="Times New Roman" w:hAnsi="Times New Roman" w:cs="Times New Roman"/>
          <w:b/>
          <w:bCs/>
          <w:sz w:val="24"/>
          <w:szCs w:val="24"/>
        </w:rPr>
      </w:pPr>
    </w:p>
    <w:p w14:paraId="38D35ACC" w14:textId="01712ED9" w:rsidR="00C323A3" w:rsidRDefault="008662F4" w:rsidP="00C323A3">
      <w:pPr>
        <w:spacing w:line="480" w:lineRule="auto"/>
        <w:rPr>
          <w:rFonts w:ascii="Times New Roman" w:hAnsi="Times New Roman" w:cs="Times New Roman"/>
          <w:b/>
          <w:bCs/>
          <w:sz w:val="24"/>
          <w:szCs w:val="24"/>
        </w:rPr>
      </w:pPr>
      <w:r>
        <w:rPr>
          <w:rFonts w:ascii="Times New Roman" w:hAnsi="Times New Roman" w:cs="Times New Roman"/>
          <w:b/>
          <w:bCs/>
          <w:sz w:val="24"/>
          <w:szCs w:val="24"/>
        </w:rPr>
        <w:t>C</w:t>
      </w:r>
      <w:r w:rsidR="006A4AC0">
        <w:rPr>
          <w:rFonts w:ascii="Times New Roman" w:hAnsi="Times New Roman" w:cs="Times New Roman"/>
          <w:b/>
          <w:bCs/>
          <w:sz w:val="24"/>
          <w:szCs w:val="24"/>
        </w:rPr>
        <w:t>erebrovascular Blood Flow Control</w:t>
      </w:r>
    </w:p>
    <w:p w14:paraId="17B0226A" w14:textId="77777777" w:rsidR="008C0A26" w:rsidRDefault="008C0A26" w:rsidP="008C0A26">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Poiseuille’s Law is fundamental to understanding cerebral hemodynamics,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any other part of the cardiovascular system. It states that the flow through a vessel is determined by </w:t>
      </w:r>
      <w:r>
        <w:rPr>
          <w:rFonts w:ascii="Times New Roman" w:hAnsi="Times New Roman" w:cs="Times New Roman"/>
          <w:sz w:val="24"/>
          <w:szCs w:val="24"/>
        </w:rPr>
        <w:lastRenderedPageBreak/>
        <w:t>changes in blood velocity, viscosity, diameter, and the vessel length. The equation can be seen as:</w:t>
      </w:r>
    </w:p>
    <w:p w14:paraId="5B250D47" w14:textId="77777777" w:rsidR="008C0A26" w:rsidRPr="00100C12" w:rsidRDefault="008C0A26" w:rsidP="008C0A26">
      <w:pPr>
        <w:spacing w:line="48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m:t xml:space="preserve">Q= </m:t>
          </m:r>
          <m:f>
            <m:fPr>
              <m:ctrlPr>
                <w:rPr>
                  <w:rFonts w:ascii="Cambria Math" w:hAnsi="Cambria Math" w:cs="Times New Roman"/>
                  <w:i/>
                  <w:sz w:val="24"/>
                  <w:szCs w:val="24"/>
                </w:rPr>
              </m:ctrlPr>
            </m:fPr>
            <m:num>
              <m:r>
                <w:rPr>
                  <w:rFonts w:ascii="Cambria Math" w:hAnsi="Cambria Math" w:cs="Times New Roman"/>
                  <w:sz w:val="24"/>
                  <w:szCs w:val="24"/>
                </w:rPr>
                <m:t>∆Pπ</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4</m:t>
                  </m:r>
                </m:sup>
              </m:sSup>
            </m:num>
            <m:den>
              <m:r>
                <w:rPr>
                  <w:rFonts w:ascii="Cambria Math" w:hAnsi="Cambria Math" w:cs="Times New Roman"/>
                  <w:sz w:val="24"/>
                  <w:szCs w:val="24"/>
                </w:rPr>
                <m:t>8ɳl</m:t>
              </m:r>
            </m:den>
          </m:f>
        </m:oMath>
      </m:oMathPara>
    </w:p>
    <w:p w14:paraId="366D2698" w14:textId="6CAAB4F9" w:rsidR="00A12D7F" w:rsidRPr="008C0A26" w:rsidRDefault="008C0A26" w:rsidP="008C0A26">
      <w:pPr>
        <w:spacing w:line="480" w:lineRule="auto"/>
        <w:jc w:val="center"/>
        <w:rPr>
          <w:rFonts w:ascii="Times New Roman" w:eastAsiaTheme="minorEastAsia" w:hAnsi="Times New Roman" w:cs="Times New Roman"/>
          <w:i/>
          <w:iCs/>
        </w:rPr>
      </w:pPr>
      <w:r>
        <w:rPr>
          <w:rFonts w:ascii="Times New Roman" w:eastAsiaTheme="minorEastAsia" w:hAnsi="Times New Roman" w:cs="Times New Roman"/>
          <w:i/>
          <w:iCs/>
        </w:rPr>
        <w:t>∆P = change in pressure, r = vessel radius, ɳ = blood viscosity, l = vessel length</w:t>
      </w:r>
    </w:p>
    <w:p w14:paraId="6320ABFE" w14:textId="57A81558" w:rsidR="000D195F" w:rsidRDefault="000D195F" w:rsidP="0004658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456111">
        <w:rPr>
          <w:rFonts w:ascii="Times New Roman" w:hAnsi="Times New Roman" w:cs="Times New Roman"/>
          <w:sz w:val="24"/>
          <w:szCs w:val="24"/>
        </w:rPr>
        <w:t xml:space="preserve">Under ideal conditions, the length of the vessel and viscosity of blood flowing through said vessel can typically be excluded </w:t>
      </w:r>
      <w:r w:rsidR="00532883">
        <w:rPr>
          <w:rFonts w:ascii="Times New Roman" w:hAnsi="Times New Roman" w:cs="Times New Roman"/>
          <w:sz w:val="24"/>
          <w:szCs w:val="24"/>
        </w:rPr>
        <w:t xml:space="preserve">when comparing groups. This leaves the effect of pressure and radius as two variables that </w:t>
      </w:r>
      <w:r w:rsidR="00BE5EA1">
        <w:rPr>
          <w:rFonts w:ascii="Times New Roman" w:hAnsi="Times New Roman" w:cs="Times New Roman"/>
          <w:sz w:val="24"/>
          <w:szCs w:val="24"/>
        </w:rPr>
        <w:t xml:space="preserve">can alter flow dramatically, with the most influential contribution being derived from changes in the radius of a blood vessel. Therefore, </w:t>
      </w:r>
      <w:proofErr w:type="gramStart"/>
      <w:r w:rsidR="00BE5EA1">
        <w:rPr>
          <w:rFonts w:ascii="Times New Roman" w:hAnsi="Times New Roman" w:cs="Times New Roman"/>
          <w:sz w:val="24"/>
          <w:szCs w:val="24"/>
        </w:rPr>
        <w:t>particular examination</w:t>
      </w:r>
      <w:proofErr w:type="gramEnd"/>
      <w:r w:rsidR="00BE5EA1">
        <w:rPr>
          <w:rFonts w:ascii="Times New Roman" w:hAnsi="Times New Roman" w:cs="Times New Roman"/>
          <w:sz w:val="24"/>
          <w:szCs w:val="24"/>
        </w:rPr>
        <w:t xml:space="preserve"> of vessel diameter alterations is</w:t>
      </w:r>
      <w:r w:rsidR="00D82C75">
        <w:rPr>
          <w:rFonts w:ascii="Times New Roman" w:hAnsi="Times New Roman" w:cs="Times New Roman"/>
          <w:sz w:val="24"/>
          <w:szCs w:val="24"/>
        </w:rPr>
        <w:t xml:space="preserve"> crucial</w:t>
      </w:r>
      <w:r w:rsidR="00BE5EA1">
        <w:rPr>
          <w:rFonts w:ascii="Times New Roman" w:hAnsi="Times New Roman" w:cs="Times New Roman"/>
          <w:sz w:val="24"/>
          <w:szCs w:val="24"/>
        </w:rPr>
        <w:t xml:space="preserve"> in terms of </w:t>
      </w:r>
      <w:r w:rsidR="00D82C75">
        <w:rPr>
          <w:rFonts w:ascii="Times New Roman" w:hAnsi="Times New Roman" w:cs="Times New Roman"/>
          <w:sz w:val="24"/>
          <w:szCs w:val="24"/>
        </w:rPr>
        <w:t>changes to cerebral blood flow.</w:t>
      </w:r>
    </w:p>
    <w:p w14:paraId="6A86E9CB" w14:textId="3DDD54B1" w:rsidR="00D82C75" w:rsidRDefault="000A7919" w:rsidP="0004658D">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Neurogenic Contributions to Flow</w:t>
      </w:r>
    </w:p>
    <w:p w14:paraId="78849290" w14:textId="3FCA5BBD" w:rsidR="000A7919" w:rsidRPr="000A7919" w:rsidRDefault="000A7919" w:rsidP="0004658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471A17">
        <w:rPr>
          <w:rFonts w:ascii="Times New Roman" w:hAnsi="Times New Roman" w:cs="Times New Roman"/>
          <w:sz w:val="24"/>
          <w:szCs w:val="24"/>
        </w:rPr>
        <w:t xml:space="preserve">The degree of contribution of the sympathetic and parasympathetic nervous systems </w:t>
      </w:r>
      <w:r w:rsidR="0086089F">
        <w:rPr>
          <w:rFonts w:ascii="Times New Roman" w:hAnsi="Times New Roman" w:cs="Times New Roman"/>
          <w:sz w:val="24"/>
          <w:szCs w:val="24"/>
        </w:rPr>
        <w:t xml:space="preserve">on vasodilatory and vasoconstrictive responses, particularly in the </w:t>
      </w:r>
      <w:proofErr w:type="spellStart"/>
      <w:r w:rsidR="0086089F">
        <w:rPr>
          <w:rFonts w:ascii="Times New Roman" w:hAnsi="Times New Roman" w:cs="Times New Roman"/>
          <w:sz w:val="24"/>
          <w:szCs w:val="24"/>
        </w:rPr>
        <w:t>cerebrovasculature</w:t>
      </w:r>
      <w:proofErr w:type="spellEnd"/>
      <w:r w:rsidR="0086089F">
        <w:rPr>
          <w:rFonts w:ascii="Times New Roman" w:hAnsi="Times New Roman" w:cs="Times New Roman"/>
          <w:sz w:val="24"/>
          <w:szCs w:val="24"/>
        </w:rPr>
        <w:t xml:space="preserve">, is </w:t>
      </w:r>
      <w:r w:rsidR="009F0FC4">
        <w:rPr>
          <w:rFonts w:ascii="Times New Roman" w:hAnsi="Times New Roman" w:cs="Times New Roman"/>
          <w:sz w:val="24"/>
          <w:szCs w:val="24"/>
        </w:rPr>
        <w:t xml:space="preserve">to this day debated within the scientific community. </w:t>
      </w:r>
      <w:r w:rsidR="00F13419">
        <w:rPr>
          <w:rFonts w:ascii="Times New Roman" w:hAnsi="Times New Roman" w:cs="Times New Roman"/>
          <w:sz w:val="24"/>
          <w:szCs w:val="24"/>
        </w:rPr>
        <w:t xml:space="preserve">Most current research agrees that the </w:t>
      </w:r>
      <w:r w:rsidR="006945D2">
        <w:rPr>
          <w:rFonts w:ascii="Times New Roman" w:hAnsi="Times New Roman" w:cs="Times New Roman"/>
          <w:sz w:val="24"/>
          <w:szCs w:val="24"/>
        </w:rPr>
        <w:t>parasympathetic nervous system</w:t>
      </w:r>
      <w:r w:rsidR="00F13419">
        <w:rPr>
          <w:rFonts w:ascii="Times New Roman" w:hAnsi="Times New Roman" w:cs="Times New Roman"/>
          <w:sz w:val="24"/>
          <w:szCs w:val="24"/>
        </w:rPr>
        <w:t xml:space="preserve"> </w:t>
      </w:r>
      <w:r w:rsidR="00A73E14">
        <w:rPr>
          <w:rFonts w:ascii="Times New Roman" w:hAnsi="Times New Roman" w:cs="Times New Roman"/>
          <w:sz w:val="24"/>
          <w:szCs w:val="24"/>
        </w:rPr>
        <w:t xml:space="preserve">either does not play a role or only plays a minor role in the vasodilatory and vasoconstrictive responses of the cerebral vasculature (Willie et al., 2014). </w:t>
      </w:r>
      <w:r w:rsidR="00003E4C">
        <w:rPr>
          <w:rFonts w:ascii="Times New Roman" w:hAnsi="Times New Roman" w:cs="Times New Roman"/>
          <w:sz w:val="24"/>
          <w:szCs w:val="24"/>
        </w:rPr>
        <w:t xml:space="preserve">It is known that the sympathetic nervous </w:t>
      </w:r>
      <w:proofErr w:type="gramStart"/>
      <w:r w:rsidR="00003E4C">
        <w:rPr>
          <w:rFonts w:ascii="Times New Roman" w:hAnsi="Times New Roman" w:cs="Times New Roman"/>
          <w:sz w:val="24"/>
          <w:szCs w:val="24"/>
        </w:rPr>
        <w:t>syste</w:t>
      </w:r>
      <w:r w:rsidR="0024545A">
        <w:rPr>
          <w:rFonts w:ascii="Times New Roman" w:hAnsi="Times New Roman" w:cs="Times New Roman"/>
          <w:sz w:val="24"/>
          <w:szCs w:val="24"/>
        </w:rPr>
        <w:t xml:space="preserve">m does </w:t>
      </w:r>
      <w:r w:rsidR="00E54EA0">
        <w:rPr>
          <w:rFonts w:ascii="Times New Roman" w:hAnsi="Times New Roman" w:cs="Times New Roman"/>
          <w:sz w:val="24"/>
          <w:szCs w:val="24"/>
        </w:rPr>
        <w:t>present</w:t>
      </w:r>
      <w:proofErr w:type="gramEnd"/>
      <w:r w:rsidR="00E54EA0">
        <w:rPr>
          <w:rFonts w:ascii="Times New Roman" w:hAnsi="Times New Roman" w:cs="Times New Roman"/>
          <w:sz w:val="24"/>
          <w:szCs w:val="24"/>
        </w:rPr>
        <w:t xml:space="preserve"> adrenergic receptors </w:t>
      </w:r>
      <w:r w:rsidR="00A41501">
        <w:rPr>
          <w:rFonts w:ascii="Times New Roman" w:hAnsi="Times New Roman" w:cs="Times New Roman"/>
          <w:sz w:val="24"/>
          <w:szCs w:val="24"/>
        </w:rPr>
        <w:t>within the vascular smooth muscle of the cerebral vasculature</w:t>
      </w:r>
      <w:r w:rsidR="00CF2623">
        <w:rPr>
          <w:rFonts w:ascii="Times New Roman" w:hAnsi="Times New Roman" w:cs="Times New Roman"/>
          <w:sz w:val="24"/>
          <w:szCs w:val="24"/>
        </w:rPr>
        <w:t xml:space="preserve"> (Ainslie &amp; Brassard, 2014; Brassard et al., 2017)</w:t>
      </w:r>
      <w:r w:rsidR="00A41501">
        <w:rPr>
          <w:rFonts w:ascii="Times New Roman" w:hAnsi="Times New Roman" w:cs="Times New Roman"/>
          <w:sz w:val="24"/>
          <w:szCs w:val="24"/>
        </w:rPr>
        <w:t>. Beyond this, adrenergic nerve endings have been discovered innervating the above-mentioned receptors</w:t>
      </w:r>
      <w:r w:rsidR="00113777">
        <w:rPr>
          <w:rFonts w:ascii="Times New Roman" w:hAnsi="Times New Roman" w:cs="Times New Roman"/>
          <w:sz w:val="24"/>
          <w:szCs w:val="24"/>
        </w:rPr>
        <w:t xml:space="preserve"> (</w:t>
      </w:r>
      <w:r w:rsidR="00CF2623">
        <w:rPr>
          <w:rFonts w:ascii="Times New Roman" w:hAnsi="Times New Roman" w:cs="Times New Roman"/>
          <w:sz w:val="24"/>
          <w:szCs w:val="24"/>
        </w:rPr>
        <w:t xml:space="preserve">Ainslie &amp; Brassard, 2014). </w:t>
      </w:r>
      <w:r w:rsidR="00BC60A1">
        <w:rPr>
          <w:rFonts w:ascii="Times New Roman" w:hAnsi="Times New Roman" w:cs="Times New Roman"/>
          <w:sz w:val="24"/>
          <w:szCs w:val="24"/>
        </w:rPr>
        <w:t xml:space="preserve">It has </w:t>
      </w:r>
      <w:r w:rsidR="00D319E8">
        <w:rPr>
          <w:rFonts w:ascii="Times New Roman" w:hAnsi="Times New Roman" w:cs="Times New Roman"/>
          <w:sz w:val="24"/>
          <w:szCs w:val="24"/>
        </w:rPr>
        <w:t xml:space="preserve">not been concluded the extent to which sympathetic innervation contributes to cerebral blood flow control, </w:t>
      </w:r>
      <w:r w:rsidR="00ED5607">
        <w:rPr>
          <w:rFonts w:ascii="Times New Roman" w:hAnsi="Times New Roman" w:cs="Times New Roman"/>
          <w:sz w:val="24"/>
          <w:szCs w:val="24"/>
        </w:rPr>
        <w:t xml:space="preserve">but the influence of the SNA is evident, at least within </w:t>
      </w:r>
      <w:r w:rsidR="00ED5607">
        <w:rPr>
          <w:rFonts w:ascii="Times New Roman" w:hAnsi="Times New Roman" w:cs="Times New Roman"/>
          <w:sz w:val="24"/>
          <w:szCs w:val="24"/>
        </w:rPr>
        <w:lastRenderedPageBreak/>
        <w:t>the larger</w:t>
      </w:r>
      <w:r w:rsidR="006B78D6">
        <w:rPr>
          <w:rFonts w:ascii="Times New Roman" w:hAnsi="Times New Roman" w:cs="Times New Roman"/>
          <w:sz w:val="24"/>
          <w:szCs w:val="24"/>
        </w:rPr>
        <w:t xml:space="preserve"> arteries of the brain, where removal of sympathetic outflow </w:t>
      </w:r>
      <w:r w:rsidR="008C28CC">
        <w:rPr>
          <w:rFonts w:ascii="Times New Roman" w:hAnsi="Times New Roman" w:cs="Times New Roman"/>
          <w:sz w:val="24"/>
          <w:szCs w:val="24"/>
        </w:rPr>
        <w:t>results in higher total blood flow (</w:t>
      </w:r>
      <w:r w:rsidR="008D03DA">
        <w:rPr>
          <w:rFonts w:ascii="Times New Roman" w:hAnsi="Times New Roman" w:cs="Times New Roman"/>
          <w:sz w:val="24"/>
          <w:szCs w:val="24"/>
        </w:rPr>
        <w:t xml:space="preserve">Jeng et al., 1999; </w:t>
      </w:r>
      <w:r w:rsidR="00546F65">
        <w:rPr>
          <w:rFonts w:ascii="Times New Roman" w:hAnsi="Times New Roman" w:cs="Times New Roman"/>
          <w:sz w:val="24"/>
          <w:szCs w:val="24"/>
        </w:rPr>
        <w:t>Cla</w:t>
      </w:r>
      <w:r w:rsidR="009D0246">
        <w:rPr>
          <w:rFonts w:ascii="Times New Roman" w:hAnsi="Times New Roman" w:cs="Times New Roman"/>
          <w:sz w:val="24"/>
          <w:szCs w:val="24"/>
        </w:rPr>
        <w:t>assen et al., 2021</w:t>
      </w:r>
      <w:r w:rsidR="008D03DA">
        <w:rPr>
          <w:rFonts w:ascii="Times New Roman" w:hAnsi="Times New Roman" w:cs="Times New Roman"/>
          <w:sz w:val="24"/>
          <w:szCs w:val="24"/>
        </w:rPr>
        <w:t>).</w:t>
      </w:r>
    </w:p>
    <w:p w14:paraId="33EDEE3F" w14:textId="7FAB2112" w:rsidR="0004658D" w:rsidRPr="0004658D" w:rsidRDefault="0004658D" w:rsidP="0004658D">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Cerebrovascular Responses to CO</w:t>
      </w:r>
      <w:r>
        <w:rPr>
          <w:rFonts w:ascii="Times New Roman" w:hAnsi="Times New Roman" w:cs="Times New Roman"/>
          <w:i/>
          <w:iCs/>
          <w:sz w:val="24"/>
          <w:szCs w:val="24"/>
          <w:vertAlign w:val="subscript"/>
        </w:rPr>
        <w:t>2</w:t>
      </w:r>
      <w:r>
        <w:rPr>
          <w:rFonts w:ascii="Times New Roman" w:hAnsi="Times New Roman" w:cs="Times New Roman"/>
          <w:i/>
          <w:iCs/>
          <w:sz w:val="24"/>
          <w:szCs w:val="24"/>
        </w:rPr>
        <w:t xml:space="preserve"> Rebreathing</w:t>
      </w:r>
      <w:r w:rsidR="00A06E98">
        <w:rPr>
          <w:rFonts w:ascii="Times New Roman" w:hAnsi="Times New Roman" w:cs="Times New Roman"/>
          <w:i/>
          <w:iCs/>
          <w:sz w:val="24"/>
          <w:szCs w:val="24"/>
        </w:rPr>
        <w:t xml:space="preserve"> – Metabolic Contributions to Flow</w:t>
      </w:r>
    </w:p>
    <w:p w14:paraId="38652EA6" w14:textId="5ED5320C" w:rsidR="00C323A3" w:rsidRDefault="00C323A3" w:rsidP="0004658D">
      <w:pPr>
        <w:spacing w:line="480" w:lineRule="auto"/>
        <w:ind w:firstLine="720"/>
        <w:rPr>
          <w:rFonts w:ascii="Times New Roman" w:hAnsi="Times New Roman" w:cs="Times New Roman"/>
          <w:sz w:val="24"/>
          <w:szCs w:val="24"/>
        </w:rPr>
      </w:pPr>
      <w:r>
        <w:rPr>
          <w:rFonts w:ascii="Times New Roman" w:hAnsi="Times New Roman" w:cs="Times New Roman"/>
          <w:sz w:val="24"/>
          <w:szCs w:val="24"/>
        </w:rPr>
        <w:t>Arterial CO</w:t>
      </w:r>
      <w:r>
        <w:rPr>
          <w:rFonts w:ascii="Times New Roman" w:hAnsi="Times New Roman" w:cs="Times New Roman"/>
          <w:sz w:val="24"/>
          <w:szCs w:val="24"/>
          <w:vertAlign w:val="subscript"/>
        </w:rPr>
        <w:t>2</w:t>
      </w:r>
      <w:r>
        <w:rPr>
          <w:rFonts w:ascii="Times New Roman" w:hAnsi="Times New Roman" w:cs="Times New Roman"/>
          <w:sz w:val="24"/>
          <w:szCs w:val="24"/>
        </w:rPr>
        <w:t xml:space="preserve"> concentration is inversely proportional to alveolar ventilation and directly proportional to the total volume of CO</w:t>
      </w:r>
      <w:r>
        <w:rPr>
          <w:rFonts w:ascii="Times New Roman" w:hAnsi="Times New Roman" w:cs="Times New Roman"/>
          <w:sz w:val="24"/>
          <w:szCs w:val="24"/>
          <w:vertAlign w:val="subscript"/>
        </w:rPr>
        <w:t>2</w:t>
      </w:r>
      <w:r>
        <w:rPr>
          <w:rFonts w:ascii="Times New Roman" w:hAnsi="Times New Roman" w:cs="Times New Roman"/>
          <w:sz w:val="24"/>
          <w:szCs w:val="24"/>
        </w:rPr>
        <w:t xml:space="preserve"> production as described by:</w:t>
      </w:r>
    </w:p>
    <w:p w14:paraId="1CBB71DF" w14:textId="77777777" w:rsidR="00C323A3" w:rsidRPr="00B7155B" w:rsidRDefault="00000000" w:rsidP="00C323A3">
      <w:pPr>
        <w:spacing w:line="480" w:lineRule="auto"/>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a</m:t>
              </m:r>
            </m:sub>
          </m:sSub>
          <m:r>
            <w:rPr>
              <w:rFonts w:ascii="Cambria Math" w:hAnsi="Cambria Math" w:cs="Times New Roman"/>
              <w:sz w:val="24"/>
              <w:szCs w:val="24"/>
            </w:rPr>
            <m:t>C</m:t>
          </m:r>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CO2</m:t>
                  </m:r>
                </m:sub>
              </m:sSub>
            </m:num>
            <m:den>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A</m:t>
                  </m:r>
                </m:sub>
              </m:sSub>
            </m:den>
          </m:f>
        </m:oMath>
      </m:oMathPara>
    </w:p>
    <w:p w14:paraId="5E0C2A23" w14:textId="77777777" w:rsidR="00C323A3" w:rsidRDefault="00C323A3" w:rsidP="00C323A3">
      <w:pPr>
        <w:spacing w:line="480" w:lineRule="auto"/>
        <w:jc w:val="center"/>
        <w:rPr>
          <w:rFonts w:ascii="Times New Roman" w:eastAsiaTheme="minorEastAsia" w:hAnsi="Times New Roman" w:cs="Times New Roman"/>
          <w:i/>
          <w:iCs/>
        </w:rPr>
      </w:pPr>
      <w:r>
        <w:rPr>
          <w:rFonts w:ascii="Times New Roman" w:eastAsiaTheme="minorEastAsia" w:hAnsi="Times New Roman" w:cs="Times New Roman"/>
          <w:i/>
          <w:iCs/>
        </w:rPr>
        <w:t>Where P</w:t>
      </w:r>
      <w:r>
        <w:rPr>
          <w:rFonts w:ascii="Times New Roman" w:eastAsiaTheme="minorEastAsia" w:hAnsi="Times New Roman" w:cs="Times New Roman"/>
          <w:i/>
          <w:iCs/>
          <w:vertAlign w:val="subscript"/>
        </w:rPr>
        <w:t>a</w:t>
      </w:r>
      <w:r>
        <w:rPr>
          <w:rFonts w:ascii="Times New Roman" w:eastAsiaTheme="minorEastAsia" w:hAnsi="Times New Roman" w:cs="Times New Roman"/>
          <w:i/>
          <w:iCs/>
        </w:rPr>
        <w:t>CO</w:t>
      </w:r>
      <w:r>
        <w:rPr>
          <w:rFonts w:ascii="Times New Roman" w:eastAsiaTheme="minorEastAsia" w:hAnsi="Times New Roman" w:cs="Times New Roman"/>
          <w:i/>
          <w:iCs/>
          <w:vertAlign w:val="subscript"/>
        </w:rPr>
        <w:t>2</w:t>
      </w:r>
      <w:r>
        <w:rPr>
          <w:rFonts w:ascii="Times New Roman" w:eastAsiaTheme="minorEastAsia" w:hAnsi="Times New Roman" w:cs="Times New Roman"/>
          <w:i/>
          <w:iCs/>
        </w:rPr>
        <w:t xml:space="preserve"> = arterial CO</w:t>
      </w:r>
      <w:r>
        <w:rPr>
          <w:rFonts w:ascii="Times New Roman" w:eastAsiaTheme="minorEastAsia" w:hAnsi="Times New Roman" w:cs="Times New Roman"/>
          <w:i/>
          <w:iCs/>
          <w:vertAlign w:val="subscript"/>
        </w:rPr>
        <w:t>2</w:t>
      </w:r>
      <w:r>
        <w:rPr>
          <w:rFonts w:ascii="Times New Roman" w:eastAsiaTheme="minorEastAsia" w:hAnsi="Times New Roman" w:cs="Times New Roman"/>
          <w:i/>
          <w:iCs/>
        </w:rPr>
        <w:t xml:space="preserve"> concentration, V</w:t>
      </w:r>
      <w:r>
        <w:rPr>
          <w:rFonts w:ascii="Times New Roman" w:eastAsiaTheme="minorEastAsia" w:hAnsi="Times New Roman" w:cs="Times New Roman"/>
          <w:i/>
          <w:iCs/>
          <w:vertAlign w:val="subscript"/>
        </w:rPr>
        <w:t>CO2</w:t>
      </w:r>
      <w:r>
        <w:rPr>
          <w:rFonts w:ascii="Times New Roman" w:eastAsiaTheme="minorEastAsia" w:hAnsi="Times New Roman" w:cs="Times New Roman"/>
          <w:i/>
          <w:iCs/>
        </w:rPr>
        <w:t xml:space="preserve"> = whole-body CO</w:t>
      </w:r>
      <w:r>
        <w:rPr>
          <w:rFonts w:ascii="Times New Roman" w:eastAsiaTheme="minorEastAsia" w:hAnsi="Times New Roman" w:cs="Times New Roman"/>
          <w:i/>
          <w:iCs/>
          <w:vertAlign w:val="subscript"/>
        </w:rPr>
        <w:t>2</w:t>
      </w:r>
      <w:r>
        <w:rPr>
          <w:rFonts w:ascii="Times New Roman" w:eastAsiaTheme="minorEastAsia" w:hAnsi="Times New Roman" w:cs="Times New Roman"/>
          <w:i/>
          <w:iCs/>
        </w:rPr>
        <w:t xml:space="preserve"> production, and V</w:t>
      </w:r>
      <w:r>
        <w:rPr>
          <w:rFonts w:ascii="Times New Roman" w:eastAsiaTheme="minorEastAsia" w:hAnsi="Times New Roman" w:cs="Times New Roman"/>
          <w:i/>
          <w:iCs/>
          <w:vertAlign w:val="subscript"/>
        </w:rPr>
        <w:t>A</w:t>
      </w:r>
      <w:r>
        <w:rPr>
          <w:rFonts w:ascii="Times New Roman" w:eastAsiaTheme="minorEastAsia" w:hAnsi="Times New Roman" w:cs="Times New Roman"/>
          <w:i/>
          <w:iCs/>
        </w:rPr>
        <w:t xml:space="preserve"> = alveolar ventilation (Willie et al., 2014)</w:t>
      </w:r>
    </w:p>
    <w:p w14:paraId="13B96E6A" w14:textId="0009E24C" w:rsidR="00C323A3" w:rsidRPr="008818A0" w:rsidRDefault="00C323A3" w:rsidP="00C323A3">
      <w:pPr>
        <w:spacing w:line="480" w:lineRule="auto"/>
        <w:rPr>
          <w:rFonts w:ascii="Times New Roman" w:hAnsi="Times New Roman" w:cs="Times New Roman"/>
          <w:sz w:val="24"/>
          <w:szCs w:val="24"/>
        </w:rPr>
      </w:pPr>
      <w:r>
        <w:rPr>
          <w:rFonts w:ascii="Times New Roman" w:eastAsiaTheme="minorEastAsia" w:hAnsi="Times New Roman" w:cs="Times New Roman"/>
          <w:sz w:val="24"/>
          <w:szCs w:val="24"/>
        </w:rPr>
        <w:tab/>
      </w:r>
      <w:r w:rsidRPr="008818A0">
        <w:rPr>
          <w:rFonts w:ascii="Times New Roman" w:eastAsiaTheme="minorEastAsia" w:hAnsi="Times New Roman" w:cs="Times New Roman"/>
          <w:sz w:val="24"/>
          <w:szCs w:val="24"/>
        </w:rPr>
        <w:t>So, arterial concentration of CO</w:t>
      </w:r>
      <w:r w:rsidRPr="008818A0">
        <w:rPr>
          <w:rFonts w:ascii="Times New Roman" w:eastAsiaTheme="minorEastAsia" w:hAnsi="Times New Roman" w:cs="Times New Roman"/>
          <w:sz w:val="24"/>
          <w:szCs w:val="24"/>
          <w:vertAlign w:val="subscript"/>
        </w:rPr>
        <w:t>2</w:t>
      </w:r>
      <w:r w:rsidRPr="008818A0">
        <w:rPr>
          <w:rFonts w:ascii="Times New Roman" w:eastAsiaTheme="minorEastAsia" w:hAnsi="Times New Roman" w:cs="Times New Roman"/>
          <w:sz w:val="24"/>
          <w:szCs w:val="24"/>
        </w:rPr>
        <w:t xml:space="preserve"> can be derived through the measurement of CO</w:t>
      </w:r>
      <w:r w:rsidRPr="008818A0">
        <w:rPr>
          <w:rFonts w:ascii="Times New Roman" w:eastAsiaTheme="minorEastAsia" w:hAnsi="Times New Roman" w:cs="Times New Roman"/>
          <w:sz w:val="24"/>
          <w:szCs w:val="24"/>
          <w:vertAlign w:val="subscript"/>
        </w:rPr>
        <w:t>2</w:t>
      </w:r>
      <w:r w:rsidRPr="008818A0">
        <w:rPr>
          <w:rFonts w:ascii="Times New Roman" w:eastAsiaTheme="minorEastAsia" w:hAnsi="Times New Roman" w:cs="Times New Roman"/>
          <w:sz w:val="24"/>
          <w:szCs w:val="24"/>
        </w:rPr>
        <w:t xml:space="preserve"> output and ventilation. Increases in arterial CO</w:t>
      </w:r>
      <w:r w:rsidRPr="008818A0">
        <w:rPr>
          <w:rFonts w:ascii="Times New Roman" w:eastAsiaTheme="minorEastAsia" w:hAnsi="Times New Roman" w:cs="Times New Roman"/>
          <w:sz w:val="24"/>
          <w:szCs w:val="24"/>
          <w:vertAlign w:val="subscript"/>
        </w:rPr>
        <w:t>2</w:t>
      </w:r>
      <w:r w:rsidRPr="008818A0">
        <w:rPr>
          <w:rFonts w:ascii="Times New Roman" w:eastAsiaTheme="minorEastAsia" w:hAnsi="Times New Roman" w:cs="Times New Roman"/>
          <w:sz w:val="24"/>
          <w:szCs w:val="24"/>
        </w:rPr>
        <w:t xml:space="preserve"> concentration leads to a rapid passive diffusion of CO</w:t>
      </w:r>
      <w:r w:rsidRPr="008818A0">
        <w:rPr>
          <w:rFonts w:ascii="Times New Roman" w:eastAsiaTheme="minorEastAsia" w:hAnsi="Times New Roman" w:cs="Times New Roman"/>
          <w:sz w:val="24"/>
          <w:szCs w:val="24"/>
          <w:vertAlign w:val="subscript"/>
        </w:rPr>
        <w:t>2</w:t>
      </w:r>
      <w:r w:rsidRPr="008818A0">
        <w:rPr>
          <w:rFonts w:ascii="Times New Roman" w:eastAsiaTheme="minorEastAsia" w:hAnsi="Times New Roman" w:cs="Times New Roman"/>
          <w:sz w:val="24"/>
          <w:szCs w:val="24"/>
        </w:rPr>
        <w:t xml:space="preserve"> across the blood-brain barrier, which changes hydrogen ion concentration</w:t>
      </w:r>
      <w:r w:rsidR="00E329D9" w:rsidRPr="008818A0">
        <w:rPr>
          <w:rFonts w:ascii="Times New Roman" w:eastAsiaTheme="minorEastAsia" w:hAnsi="Times New Roman" w:cs="Times New Roman"/>
          <w:sz w:val="24"/>
          <w:szCs w:val="24"/>
        </w:rPr>
        <w:t xml:space="preserve"> via </w:t>
      </w:r>
      <w:r w:rsidR="00536320" w:rsidRPr="008818A0">
        <w:rPr>
          <w:rFonts w:ascii="Times New Roman" w:eastAsiaTheme="minorEastAsia" w:hAnsi="Times New Roman" w:cs="Times New Roman"/>
          <w:sz w:val="24"/>
          <w:szCs w:val="24"/>
        </w:rPr>
        <w:t xml:space="preserve">the </w:t>
      </w:r>
      <w:r w:rsidR="003352C0" w:rsidRPr="008818A0">
        <w:rPr>
          <w:rFonts w:ascii="Times New Roman" w:eastAsiaTheme="minorEastAsia" w:hAnsi="Times New Roman" w:cs="Times New Roman"/>
          <w:sz w:val="24"/>
          <w:szCs w:val="24"/>
        </w:rPr>
        <w:t>bicarbonate</w:t>
      </w:r>
      <w:r w:rsidR="00536320" w:rsidRPr="008818A0">
        <w:rPr>
          <w:rFonts w:ascii="Times New Roman" w:eastAsiaTheme="minorEastAsia" w:hAnsi="Times New Roman" w:cs="Times New Roman"/>
          <w:sz w:val="24"/>
          <w:szCs w:val="24"/>
        </w:rPr>
        <w:t xml:space="preserve"> buffering </w:t>
      </w:r>
      <w:r w:rsidR="003352C0" w:rsidRPr="008818A0">
        <w:rPr>
          <w:rFonts w:ascii="Times New Roman" w:eastAsiaTheme="minorEastAsia" w:hAnsi="Times New Roman" w:cs="Times New Roman"/>
          <w:sz w:val="24"/>
          <w:szCs w:val="24"/>
        </w:rPr>
        <w:t>system</w:t>
      </w:r>
      <w:r w:rsidRPr="008818A0">
        <w:rPr>
          <w:rFonts w:ascii="Times New Roman" w:eastAsiaTheme="minorEastAsia" w:hAnsi="Times New Roman" w:cs="Times New Roman"/>
          <w:sz w:val="24"/>
          <w:szCs w:val="24"/>
        </w:rPr>
        <w:t xml:space="preserve"> in the intracellular and extracellular cerebrospinal and interstitial fluids of the brain, eventually leading to alterations in cyclic GMP production</w:t>
      </w:r>
      <w:r w:rsidR="00065D4A" w:rsidRPr="008818A0">
        <w:rPr>
          <w:rFonts w:ascii="Times New Roman" w:eastAsiaTheme="minorEastAsia" w:hAnsi="Times New Roman" w:cs="Times New Roman"/>
          <w:sz w:val="24"/>
          <w:szCs w:val="24"/>
        </w:rPr>
        <w:t xml:space="preserve"> and</w:t>
      </w:r>
      <w:r w:rsidRPr="008818A0">
        <w:rPr>
          <w:rFonts w:ascii="Times New Roman" w:eastAsiaTheme="minorEastAsia" w:hAnsi="Times New Roman" w:cs="Times New Roman"/>
          <w:sz w:val="24"/>
          <w:szCs w:val="24"/>
        </w:rPr>
        <w:t xml:space="preserve"> causing vascular smooth muscle relaxation (Willie et al., 2014; Jensen et al., 1988). </w:t>
      </w:r>
      <w:r w:rsidR="0055020E" w:rsidRPr="008818A0">
        <w:rPr>
          <w:rFonts w:ascii="Times New Roman" w:eastAsiaTheme="minorEastAsia" w:hAnsi="Times New Roman" w:cs="Times New Roman"/>
          <w:sz w:val="24"/>
          <w:szCs w:val="24"/>
        </w:rPr>
        <w:t xml:space="preserve">The subsequent change in the vascular tone of the cerebral vessels </w:t>
      </w:r>
      <w:r w:rsidR="00A30717" w:rsidRPr="008818A0">
        <w:rPr>
          <w:rFonts w:ascii="Times New Roman" w:eastAsiaTheme="minorEastAsia" w:hAnsi="Times New Roman" w:cs="Times New Roman"/>
          <w:sz w:val="24"/>
          <w:szCs w:val="24"/>
        </w:rPr>
        <w:t>results in changes to CBF, and CO</w:t>
      </w:r>
      <w:r w:rsidR="00A30717" w:rsidRPr="008818A0">
        <w:rPr>
          <w:rFonts w:ascii="Times New Roman" w:eastAsiaTheme="minorEastAsia" w:hAnsi="Times New Roman" w:cs="Times New Roman"/>
          <w:sz w:val="24"/>
          <w:szCs w:val="24"/>
          <w:vertAlign w:val="subscript"/>
        </w:rPr>
        <w:t>2</w:t>
      </w:r>
      <w:r w:rsidR="00A30717" w:rsidRPr="008818A0">
        <w:rPr>
          <w:rFonts w:ascii="Times New Roman" w:eastAsiaTheme="minorEastAsia" w:hAnsi="Times New Roman" w:cs="Times New Roman"/>
          <w:sz w:val="24"/>
          <w:szCs w:val="24"/>
        </w:rPr>
        <w:t xml:space="preserve"> concentrations have been established as the most potent </w:t>
      </w:r>
      <w:r w:rsidR="00711DFA" w:rsidRPr="008818A0">
        <w:rPr>
          <w:rFonts w:ascii="Times New Roman" w:eastAsiaTheme="minorEastAsia" w:hAnsi="Times New Roman" w:cs="Times New Roman"/>
          <w:sz w:val="24"/>
          <w:szCs w:val="24"/>
        </w:rPr>
        <w:t>regulator of cerebral tone itself (Hoiland et al., 2019).</w:t>
      </w:r>
      <w:r w:rsidR="00A30717" w:rsidRPr="008818A0">
        <w:rPr>
          <w:rFonts w:ascii="Times New Roman" w:eastAsiaTheme="minorEastAsia" w:hAnsi="Times New Roman" w:cs="Times New Roman"/>
          <w:sz w:val="24"/>
          <w:szCs w:val="24"/>
        </w:rPr>
        <w:t xml:space="preserve"> </w:t>
      </w:r>
      <w:r w:rsidR="00517E90" w:rsidRPr="008818A0">
        <w:rPr>
          <w:rFonts w:ascii="Times New Roman" w:eastAsiaTheme="minorEastAsia" w:hAnsi="Times New Roman" w:cs="Times New Roman"/>
          <w:sz w:val="24"/>
          <w:szCs w:val="24"/>
        </w:rPr>
        <w:t xml:space="preserve">It has further been estimated that there is </w:t>
      </w:r>
      <w:r w:rsidR="009B228B" w:rsidRPr="008818A0">
        <w:rPr>
          <w:rFonts w:ascii="Times New Roman" w:eastAsiaTheme="minorEastAsia" w:hAnsi="Times New Roman" w:cs="Times New Roman"/>
          <w:sz w:val="24"/>
          <w:szCs w:val="24"/>
        </w:rPr>
        <w:t>an ~4% increase in cerebral blood flow for every increase of 1 mmHg of CO</w:t>
      </w:r>
      <w:r w:rsidR="009B228B" w:rsidRPr="008818A0">
        <w:rPr>
          <w:rFonts w:ascii="Times New Roman" w:eastAsiaTheme="minorEastAsia" w:hAnsi="Times New Roman" w:cs="Times New Roman"/>
          <w:sz w:val="24"/>
          <w:szCs w:val="24"/>
          <w:vertAlign w:val="subscript"/>
        </w:rPr>
        <w:t>2</w:t>
      </w:r>
      <w:r w:rsidR="009B228B" w:rsidRPr="008818A0">
        <w:rPr>
          <w:rFonts w:ascii="Times New Roman" w:eastAsiaTheme="minorEastAsia" w:hAnsi="Times New Roman" w:cs="Times New Roman"/>
          <w:sz w:val="24"/>
          <w:szCs w:val="24"/>
        </w:rPr>
        <w:t xml:space="preserve"> (Dagal &amp; Lam, 2009). </w:t>
      </w:r>
      <w:r w:rsidRPr="008818A0">
        <w:rPr>
          <w:rFonts w:ascii="Times New Roman" w:eastAsiaTheme="minorEastAsia" w:hAnsi="Times New Roman" w:cs="Times New Roman"/>
          <w:sz w:val="24"/>
          <w:szCs w:val="24"/>
        </w:rPr>
        <w:t>Therefore, controlled alterations in the concentration of inspired CO</w:t>
      </w:r>
      <w:r w:rsidRPr="008818A0">
        <w:rPr>
          <w:rFonts w:ascii="Times New Roman" w:eastAsiaTheme="minorEastAsia" w:hAnsi="Times New Roman" w:cs="Times New Roman"/>
          <w:sz w:val="24"/>
          <w:szCs w:val="24"/>
          <w:vertAlign w:val="subscript"/>
        </w:rPr>
        <w:t>2</w:t>
      </w:r>
      <w:r w:rsidRPr="008818A0">
        <w:rPr>
          <w:rFonts w:ascii="Times New Roman" w:eastAsiaTheme="minorEastAsia" w:hAnsi="Times New Roman" w:cs="Times New Roman"/>
          <w:sz w:val="24"/>
          <w:szCs w:val="24"/>
        </w:rPr>
        <w:t xml:space="preserve"> will lead to </w:t>
      </w:r>
      <w:proofErr w:type="gramStart"/>
      <w:r w:rsidRPr="008818A0">
        <w:rPr>
          <w:rFonts w:ascii="Times New Roman" w:eastAsiaTheme="minorEastAsia" w:hAnsi="Times New Roman" w:cs="Times New Roman"/>
          <w:sz w:val="24"/>
          <w:szCs w:val="24"/>
        </w:rPr>
        <w:t>possibly-predicted</w:t>
      </w:r>
      <w:proofErr w:type="gramEnd"/>
      <w:r w:rsidRPr="008818A0">
        <w:rPr>
          <w:rFonts w:ascii="Times New Roman" w:eastAsiaTheme="minorEastAsia" w:hAnsi="Times New Roman" w:cs="Times New Roman"/>
          <w:sz w:val="24"/>
          <w:szCs w:val="24"/>
        </w:rPr>
        <w:t xml:space="preserve"> alterations in vasodilatory responses</w:t>
      </w:r>
      <w:r w:rsidR="00CA5152" w:rsidRPr="008818A0">
        <w:rPr>
          <w:rFonts w:ascii="Times New Roman" w:eastAsiaTheme="minorEastAsia" w:hAnsi="Times New Roman" w:cs="Times New Roman"/>
          <w:sz w:val="24"/>
          <w:szCs w:val="24"/>
        </w:rPr>
        <w:t xml:space="preserve"> via the above-mentioned change in arterial tone</w:t>
      </w:r>
      <w:r w:rsidRPr="008818A0">
        <w:rPr>
          <w:rFonts w:ascii="Times New Roman" w:eastAsiaTheme="minorEastAsia" w:hAnsi="Times New Roman" w:cs="Times New Roman"/>
          <w:sz w:val="24"/>
          <w:szCs w:val="24"/>
        </w:rPr>
        <w:t>, with arterial CO</w:t>
      </w:r>
      <w:r w:rsidRPr="008818A0">
        <w:rPr>
          <w:rFonts w:ascii="Times New Roman" w:eastAsiaTheme="minorEastAsia" w:hAnsi="Times New Roman" w:cs="Times New Roman"/>
          <w:sz w:val="24"/>
          <w:szCs w:val="24"/>
          <w:vertAlign w:val="subscript"/>
        </w:rPr>
        <w:t>2</w:t>
      </w:r>
      <w:r w:rsidRPr="008818A0">
        <w:rPr>
          <w:rFonts w:ascii="Times New Roman" w:eastAsiaTheme="minorEastAsia" w:hAnsi="Times New Roman" w:cs="Times New Roman"/>
          <w:sz w:val="24"/>
          <w:szCs w:val="24"/>
        </w:rPr>
        <w:t xml:space="preserve"> concentration displaying a direct relationship with vascular smooth muscle relaxation and vasodilation</w:t>
      </w:r>
      <w:r w:rsidR="0042587A" w:rsidRPr="008818A0">
        <w:rPr>
          <w:rFonts w:ascii="Times New Roman" w:eastAsiaTheme="minorEastAsia" w:hAnsi="Times New Roman" w:cs="Times New Roman"/>
          <w:sz w:val="24"/>
          <w:szCs w:val="24"/>
        </w:rPr>
        <w:t xml:space="preserve"> (Hoiland et al., 2019)</w:t>
      </w:r>
      <w:r w:rsidRPr="008818A0">
        <w:rPr>
          <w:rFonts w:ascii="Times New Roman" w:eastAsiaTheme="minorEastAsia" w:hAnsi="Times New Roman" w:cs="Times New Roman"/>
          <w:sz w:val="24"/>
          <w:szCs w:val="24"/>
        </w:rPr>
        <w:t xml:space="preserve">. </w:t>
      </w:r>
    </w:p>
    <w:p w14:paraId="4BCD88FC" w14:textId="77777777" w:rsidR="00C323A3" w:rsidRDefault="00C323A3" w:rsidP="00C323A3">
      <w:pPr>
        <w:spacing w:line="480" w:lineRule="auto"/>
        <w:rPr>
          <w:rFonts w:ascii="Times New Roman" w:hAnsi="Times New Roman" w:cs="Times New Roman"/>
          <w:i/>
          <w:iCs/>
          <w:sz w:val="24"/>
          <w:szCs w:val="24"/>
        </w:rPr>
      </w:pPr>
      <w:r>
        <w:rPr>
          <w:rFonts w:ascii="Times New Roman" w:hAnsi="Times New Roman" w:cs="Times New Roman"/>
          <w:i/>
          <w:iCs/>
          <w:sz w:val="24"/>
          <w:szCs w:val="24"/>
        </w:rPr>
        <w:lastRenderedPageBreak/>
        <w:t>CO</w:t>
      </w:r>
      <w:r>
        <w:rPr>
          <w:rFonts w:ascii="Times New Roman" w:hAnsi="Times New Roman" w:cs="Times New Roman"/>
          <w:i/>
          <w:iCs/>
          <w:sz w:val="24"/>
          <w:szCs w:val="24"/>
          <w:vertAlign w:val="subscript"/>
        </w:rPr>
        <w:t>2</w:t>
      </w:r>
      <w:r>
        <w:rPr>
          <w:rFonts w:ascii="Times New Roman" w:hAnsi="Times New Roman" w:cs="Times New Roman"/>
          <w:i/>
          <w:iCs/>
          <w:sz w:val="24"/>
          <w:szCs w:val="24"/>
        </w:rPr>
        <w:t xml:space="preserve"> Rebreathing as a Tool to Assess Cerebrovascular Reactivity</w:t>
      </w:r>
    </w:p>
    <w:p w14:paraId="270D1965" w14:textId="5DCAF58F" w:rsidR="00C323A3" w:rsidRPr="00D51AF7" w:rsidRDefault="00C323A3" w:rsidP="00C323A3">
      <w:pPr>
        <w:spacing w:line="480" w:lineRule="auto"/>
        <w:rPr>
          <w:rFonts w:ascii="Times New Roman" w:hAnsi="Times New Roman" w:cs="Times New Roman"/>
          <w:sz w:val="24"/>
          <w:szCs w:val="24"/>
        </w:rPr>
      </w:pPr>
      <w:r>
        <w:rPr>
          <w:rFonts w:ascii="Times New Roman" w:hAnsi="Times New Roman" w:cs="Times New Roman"/>
          <w:sz w:val="24"/>
          <w:szCs w:val="24"/>
        </w:rPr>
        <w:tab/>
      </w:r>
      <w:r w:rsidR="00637EC6">
        <w:rPr>
          <w:rFonts w:ascii="Times New Roman" w:hAnsi="Times New Roman" w:cs="Times New Roman"/>
          <w:sz w:val="24"/>
          <w:szCs w:val="24"/>
        </w:rPr>
        <w:t>Alteration of</w:t>
      </w:r>
      <w:r>
        <w:rPr>
          <w:rFonts w:ascii="Times New Roman" w:hAnsi="Times New Roman" w:cs="Times New Roman"/>
          <w:sz w:val="24"/>
          <w:szCs w:val="24"/>
        </w:rPr>
        <w:t xml:space="preserve"> the concentration of inspired CO</w:t>
      </w:r>
      <w:r>
        <w:rPr>
          <w:rFonts w:ascii="Times New Roman" w:hAnsi="Times New Roman" w:cs="Times New Roman"/>
          <w:sz w:val="24"/>
          <w:szCs w:val="24"/>
          <w:vertAlign w:val="subscript"/>
        </w:rPr>
        <w:t>2</w:t>
      </w:r>
      <w:r>
        <w:rPr>
          <w:rFonts w:ascii="Times New Roman" w:hAnsi="Times New Roman" w:cs="Times New Roman"/>
          <w:sz w:val="24"/>
          <w:szCs w:val="24"/>
        </w:rPr>
        <w:t xml:space="preserve"> will lead to </w:t>
      </w:r>
      <w:proofErr w:type="gramStart"/>
      <w:r>
        <w:rPr>
          <w:rFonts w:ascii="Times New Roman" w:hAnsi="Times New Roman" w:cs="Times New Roman"/>
          <w:sz w:val="24"/>
          <w:szCs w:val="24"/>
        </w:rPr>
        <w:t>possibly-predicted</w:t>
      </w:r>
      <w:proofErr w:type="gramEnd"/>
      <w:r w:rsidR="00637EC6">
        <w:rPr>
          <w:rFonts w:ascii="Times New Roman" w:hAnsi="Times New Roman" w:cs="Times New Roman"/>
          <w:sz w:val="24"/>
          <w:szCs w:val="24"/>
        </w:rPr>
        <w:t xml:space="preserve"> </w:t>
      </w:r>
      <w:r>
        <w:rPr>
          <w:rFonts w:ascii="Times New Roman" w:hAnsi="Times New Roman" w:cs="Times New Roman"/>
          <w:sz w:val="24"/>
          <w:szCs w:val="24"/>
        </w:rPr>
        <w:t xml:space="preserve">vasodilatory responses, </w:t>
      </w:r>
      <w:r w:rsidR="00091ECF">
        <w:rPr>
          <w:rFonts w:ascii="Times New Roman" w:hAnsi="Times New Roman" w:cs="Times New Roman"/>
          <w:sz w:val="24"/>
          <w:szCs w:val="24"/>
        </w:rPr>
        <w:t>and so</w:t>
      </w:r>
      <w:r>
        <w:rPr>
          <w:rFonts w:ascii="Times New Roman" w:hAnsi="Times New Roman" w:cs="Times New Roman"/>
          <w:sz w:val="24"/>
          <w:szCs w:val="24"/>
        </w:rPr>
        <w:t xml:space="preserve"> CO</w:t>
      </w:r>
      <w:r>
        <w:rPr>
          <w:rFonts w:ascii="Times New Roman" w:hAnsi="Times New Roman" w:cs="Times New Roman"/>
          <w:sz w:val="24"/>
          <w:szCs w:val="24"/>
          <w:vertAlign w:val="subscript"/>
        </w:rPr>
        <w:t>2</w:t>
      </w:r>
      <w:r>
        <w:rPr>
          <w:rFonts w:ascii="Times New Roman" w:hAnsi="Times New Roman" w:cs="Times New Roman"/>
          <w:sz w:val="24"/>
          <w:szCs w:val="24"/>
        </w:rPr>
        <w:t xml:space="preserve"> rebreathing </w:t>
      </w:r>
      <w:r w:rsidR="00637EC6">
        <w:rPr>
          <w:rFonts w:ascii="Times New Roman" w:hAnsi="Times New Roman" w:cs="Times New Roman"/>
          <w:sz w:val="24"/>
          <w:szCs w:val="24"/>
        </w:rPr>
        <w:t xml:space="preserve">can serve </w:t>
      </w:r>
      <w:r>
        <w:rPr>
          <w:rFonts w:ascii="Times New Roman" w:hAnsi="Times New Roman" w:cs="Times New Roman"/>
          <w:sz w:val="24"/>
          <w:szCs w:val="24"/>
        </w:rPr>
        <w:t xml:space="preserve">as a </w:t>
      </w:r>
      <w:r w:rsidR="00637EC6">
        <w:rPr>
          <w:rFonts w:ascii="Times New Roman" w:hAnsi="Times New Roman" w:cs="Times New Roman"/>
          <w:sz w:val="24"/>
          <w:szCs w:val="24"/>
        </w:rPr>
        <w:t xml:space="preserve">valuable </w:t>
      </w:r>
      <w:r>
        <w:rPr>
          <w:rFonts w:ascii="Times New Roman" w:hAnsi="Times New Roman" w:cs="Times New Roman"/>
          <w:sz w:val="24"/>
          <w:szCs w:val="24"/>
        </w:rPr>
        <w:t xml:space="preserve">tool to assess a vessel’s ability to respond to a stimulus. To restate, if it is understood that a vessel will dilate in response to a particular stimulus, assessing the vessel’s capability to dilate </w:t>
      </w:r>
      <w:r w:rsidR="00B12352">
        <w:rPr>
          <w:rFonts w:ascii="Times New Roman" w:hAnsi="Times New Roman" w:cs="Times New Roman"/>
          <w:sz w:val="24"/>
          <w:szCs w:val="24"/>
        </w:rPr>
        <w:t xml:space="preserve">to that stimulus </w:t>
      </w:r>
      <w:r>
        <w:rPr>
          <w:rFonts w:ascii="Times New Roman" w:hAnsi="Times New Roman" w:cs="Times New Roman"/>
          <w:sz w:val="24"/>
          <w:szCs w:val="24"/>
        </w:rPr>
        <w:t>could be predictive of cerebrovascular health. Indeed, there is evidence to show that impaired CVR to stimuli is associated with predicted risk of ischemic or traumatic brain events (</w:t>
      </w:r>
      <w:r w:rsidR="00606CF1">
        <w:rPr>
          <w:rFonts w:ascii="Times New Roman" w:eastAsia="Times New Roman" w:hAnsi="Times New Roman" w:cs="Times New Roman"/>
          <w:color w:val="000000" w:themeColor="text1"/>
          <w:sz w:val="24"/>
          <w:szCs w:val="24"/>
        </w:rPr>
        <w:t xml:space="preserve">Vernieri et al., 1999; </w:t>
      </w:r>
      <w:r>
        <w:rPr>
          <w:rFonts w:ascii="Times New Roman" w:eastAsia="Times New Roman" w:hAnsi="Times New Roman" w:cs="Times New Roman"/>
          <w:color w:val="000000" w:themeColor="text1"/>
          <w:sz w:val="24"/>
          <w:szCs w:val="24"/>
        </w:rPr>
        <w:t>Silvestrini et al., 2000; King et al., 2011</w:t>
      </w:r>
      <w:r w:rsidR="00606CF1">
        <w:rPr>
          <w:rFonts w:ascii="Times New Roman" w:eastAsia="Times New Roman" w:hAnsi="Times New Roman" w:cs="Times New Roman"/>
          <w:color w:val="000000" w:themeColor="text1"/>
          <w:sz w:val="24"/>
          <w:szCs w:val="24"/>
        </w:rPr>
        <w:t>; Hoiland et al., 2019</w:t>
      </w:r>
      <w:r>
        <w:rPr>
          <w:rFonts w:ascii="Times New Roman" w:eastAsia="Times New Roman" w:hAnsi="Times New Roman" w:cs="Times New Roman"/>
          <w:color w:val="000000" w:themeColor="text1"/>
          <w:sz w:val="24"/>
          <w:szCs w:val="24"/>
        </w:rPr>
        <w:t>). Since it has been demonstrated that a dampened or weakened CVR is associated with an increase in ischemic event incidence, using CO</w:t>
      </w:r>
      <w:r>
        <w:rPr>
          <w:rFonts w:ascii="Times New Roman" w:eastAsia="Times New Roman" w:hAnsi="Times New Roman" w:cs="Times New Roman"/>
          <w:color w:val="000000" w:themeColor="text1"/>
          <w:sz w:val="24"/>
          <w:szCs w:val="24"/>
          <w:vertAlign w:val="subscript"/>
        </w:rPr>
        <w:t>2</w:t>
      </w:r>
      <w:r>
        <w:rPr>
          <w:rFonts w:ascii="Times New Roman" w:eastAsia="Times New Roman" w:hAnsi="Times New Roman" w:cs="Times New Roman"/>
          <w:color w:val="000000" w:themeColor="text1"/>
          <w:sz w:val="24"/>
          <w:szCs w:val="24"/>
        </w:rPr>
        <w:t xml:space="preserve"> rebreathing as a tool to assess the capacity to which a vessel can react to stimulus proves extremely useful (Hu et al., 1999; Chen et al., 2014</w:t>
      </w:r>
      <w:r w:rsidR="0042587A">
        <w:rPr>
          <w:rFonts w:ascii="Times New Roman" w:eastAsia="Times New Roman" w:hAnsi="Times New Roman" w:cs="Times New Roman"/>
          <w:color w:val="000000" w:themeColor="text1"/>
          <w:sz w:val="24"/>
          <w:szCs w:val="24"/>
        </w:rPr>
        <w:t>; Hoiland et al., 2019</w:t>
      </w:r>
      <w:r>
        <w:rPr>
          <w:rFonts w:ascii="Times New Roman" w:eastAsia="Times New Roman" w:hAnsi="Times New Roman" w:cs="Times New Roman"/>
          <w:color w:val="000000" w:themeColor="text1"/>
          <w:sz w:val="24"/>
          <w:szCs w:val="24"/>
        </w:rPr>
        <w:t xml:space="preserve">). </w:t>
      </w:r>
    </w:p>
    <w:p w14:paraId="7F82180F" w14:textId="77777777" w:rsidR="00560C8F" w:rsidRDefault="00560C8F" w:rsidP="001D54AC">
      <w:pPr>
        <w:spacing w:line="480" w:lineRule="auto"/>
        <w:rPr>
          <w:rFonts w:ascii="Times New Roman" w:hAnsi="Times New Roman" w:cs="Times New Roman"/>
          <w:b/>
          <w:bCs/>
          <w:sz w:val="24"/>
          <w:szCs w:val="24"/>
        </w:rPr>
      </w:pPr>
    </w:p>
    <w:p w14:paraId="416B8A5F" w14:textId="6DF8DEA3" w:rsidR="001D54AC" w:rsidRDefault="001D54AC" w:rsidP="001D54AC">
      <w:pPr>
        <w:spacing w:line="480" w:lineRule="auto"/>
        <w:rPr>
          <w:rFonts w:ascii="Times New Roman" w:hAnsi="Times New Roman" w:cs="Times New Roman"/>
          <w:b/>
          <w:bCs/>
          <w:sz w:val="24"/>
          <w:szCs w:val="24"/>
        </w:rPr>
      </w:pPr>
      <w:r>
        <w:rPr>
          <w:rFonts w:ascii="Times New Roman" w:hAnsi="Times New Roman" w:cs="Times New Roman"/>
          <w:b/>
          <w:bCs/>
          <w:sz w:val="24"/>
          <w:szCs w:val="24"/>
        </w:rPr>
        <w:t>Production and Secretion of Melatonin</w:t>
      </w:r>
    </w:p>
    <w:p w14:paraId="55A8350E" w14:textId="4B4DF731" w:rsidR="001D54AC" w:rsidRDefault="00A46309" w:rsidP="001D54AC">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Melatonin </w:t>
      </w:r>
      <w:r w:rsidR="001D54AC">
        <w:rPr>
          <w:rFonts w:ascii="Times New Roman" w:hAnsi="Times New Roman" w:cs="Times New Roman"/>
          <w:i/>
          <w:iCs/>
          <w:sz w:val="24"/>
          <w:szCs w:val="24"/>
        </w:rPr>
        <w:t xml:space="preserve">Production from </w:t>
      </w:r>
      <w:r>
        <w:rPr>
          <w:rFonts w:ascii="Times New Roman" w:hAnsi="Times New Roman" w:cs="Times New Roman"/>
          <w:i/>
          <w:iCs/>
          <w:sz w:val="24"/>
          <w:szCs w:val="24"/>
        </w:rPr>
        <w:t xml:space="preserve">the </w:t>
      </w:r>
      <w:r w:rsidR="001D54AC">
        <w:rPr>
          <w:rFonts w:ascii="Times New Roman" w:hAnsi="Times New Roman" w:cs="Times New Roman"/>
          <w:i/>
          <w:iCs/>
          <w:sz w:val="24"/>
          <w:szCs w:val="24"/>
        </w:rPr>
        <w:t xml:space="preserve">Pineal </w:t>
      </w:r>
      <w:r>
        <w:rPr>
          <w:rFonts w:ascii="Times New Roman" w:hAnsi="Times New Roman" w:cs="Times New Roman"/>
          <w:i/>
          <w:iCs/>
          <w:sz w:val="24"/>
          <w:szCs w:val="24"/>
        </w:rPr>
        <w:t>Gland</w:t>
      </w:r>
    </w:p>
    <w:p w14:paraId="720247F8" w14:textId="1B564BBE" w:rsidR="008F6903" w:rsidRDefault="005F5866" w:rsidP="001D54AC">
      <w:pPr>
        <w:spacing w:line="480" w:lineRule="auto"/>
        <w:rPr>
          <w:rFonts w:ascii="Times New Roman" w:hAnsi="Times New Roman" w:cs="Times New Roman"/>
          <w:sz w:val="24"/>
          <w:szCs w:val="24"/>
        </w:rPr>
      </w:pPr>
      <w:r>
        <w:rPr>
          <w:rFonts w:ascii="Times New Roman" w:hAnsi="Times New Roman" w:cs="Times New Roman"/>
          <w:sz w:val="24"/>
          <w:szCs w:val="24"/>
        </w:rPr>
        <w:tab/>
        <w:t>Under low light conditions melatonin is secreted from the pineal gland.</w:t>
      </w:r>
      <w:r w:rsidR="00975AF8">
        <w:rPr>
          <w:rFonts w:ascii="Times New Roman" w:hAnsi="Times New Roman" w:cs="Times New Roman"/>
          <w:sz w:val="24"/>
          <w:szCs w:val="24"/>
        </w:rPr>
        <w:t xml:space="preserve"> Through the retina, </w:t>
      </w:r>
      <w:r w:rsidR="00BC065E">
        <w:rPr>
          <w:rFonts w:ascii="Times New Roman" w:hAnsi="Times New Roman" w:cs="Times New Roman"/>
          <w:sz w:val="24"/>
          <w:szCs w:val="24"/>
        </w:rPr>
        <w:t xml:space="preserve">and in the presence of </w:t>
      </w:r>
      <w:r w:rsidR="00F17169">
        <w:rPr>
          <w:rFonts w:ascii="Times New Roman" w:hAnsi="Times New Roman" w:cs="Times New Roman"/>
          <w:sz w:val="24"/>
          <w:szCs w:val="24"/>
        </w:rPr>
        <w:t>low</w:t>
      </w:r>
      <w:r w:rsidR="00BC065E">
        <w:rPr>
          <w:rFonts w:ascii="Times New Roman" w:hAnsi="Times New Roman" w:cs="Times New Roman"/>
          <w:sz w:val="24"/>
          <w:szCs w:val="24"/>
        </w:rPr>
        <w:t xml:space="preserve"> light</w:t>
      </w:r>
      <w:r w:rsidR="00975AF8">
        <w:rPr>
          <w:rFonts w:ascii="Times New Roman" w:hAnsi="Times New Roman" w:cs="Times New Roman"/>
          <w:sz w:val="24"/>
          <w:szCs w:val="24"/>
        </w:rPr>
        <w:t xml:space="preserve">, a cascade beginning with activation of the suprachiasmatic </w:t>
      </w:r>
      <w:r w:rsidR="00BE742A">
        <w:rPr>
          <w:rFonts w:ascii="Times New Roman" w:hAnsi="Times New Roman" w:cs="Times New Roman"/>
          <w:sz w:val="24"/>
          <w:szCs w:val="24"/>
        </w:rPr>
        <w:t>nuclei (SCN) begins (</w:t>
      </w:r>
      <w:r w:rsidR="004A2EC8">
        <w:rPr>
          <w:rFonts w:ascii="Times New Roman" w:hAnsi="Times New Roman" w:cs="Times New Roman"/>
          <w:sz w:val="24"/>
          <w:szCs w:val="24"/>
        </w:rPr>
        <w:t xml:space="preserve">Pandi-Perumal et al., 2008; </w:t>
      </w:r>
      <w:r w:rsidR="00BE742A">
        <w:rPr>
          <w:rFonts w:ascii="Times New Roman" w:hAnsi="Times New Roman" w:cs="Times New Roman"/>
          <w:sz w:val="24"/>
          <w:szCs w:val="24"/>
        </w:rPr>
        <w:t xml:space="preserve">Baker &amp; </w:t>
      </w:r>
      <w:proofErr w:type="spellStart"/>
      <w:r w:rsidR="00BE742A">
        <w:rPr>
          <w:rFonts w:ascii="Times New Roman" w:hAnsi="Times New Roman" w:cs="Times New Roman"/>
          <w:sz w:val="24"/>
          <w:szCs w:val="24"/>
        </w:rPr>
        <w:t>Kimpinski</w:t>
      </w:r>
      <w:proofErr w:type="spellEnd"/>
      <w:r w:rsidR="00BE742A">
        <w:rPr>
          <w:rFonts w:ascii="Times New Roman" w:hAnsi="Times New Roman" w:cs="Times New Roman"/>
          <w:sz w:val="24"/>
          <w:szCs w:val="24"/>
        </w:rPr>
        <w:t xml:space="preserve">, 2018). </w:t>
      </w:r>
      <w:r w:rsidR="00421F82">
        <w:rPr>
          <w:rFonts w:ascii="Times New Roman" w:hAnsi="Times New Roman" w:cs="Times New Roman"/>
          <w:sz w:val="24"/>
          <w:szCs w:val="24"/>
        </w:rPr>
        <w:t xml:space="preserve">Activation of the SCN inhibits the paraventricular nucleus (PVN) </w:t>
      </w:r>
      <w:r w:rsidR="001D6B2E">
        <w:rPr>
          <w:rFonts w:ascii="Times New Roman" w:hAnsi="Times New Roman" w:cs="Times New Roman"/>
          <w:sz w:val="24"/>
          <w:szCs w:val="24"/>
        </w:rPr>
        <w:t>which projects to the sympathetic intermediolateral nucleus in the spinal cord</w:t>
      </w:r>
      <w:r w:rsidR="000B0644">
        <w:rPr>
          <w:rFonts w:ascii="Times New Roman" w:hAnsi="Times New Roman" w:cs="Times New Roman"/>
          <w:sz w:val="24"/>
          <w:szCs w:val="24"/>
        </w:rPr>
        <w:t xml:space="preserve">, </w:t>
      </w:r>
      <w:r w:rsidR="00240959">
        <w:rPr>
          <w:rFonts w:ascii="Times New Roman" w:hAnsi="Times New Roman" w:cs="Times New Roman"/>
          <w:sz w:val="24"/>
          <w:szCs w:val="24"/>
        </w:rPr>
        <w:t>projecting</w:t>
      </w:r>
      <w:r w:rsidR="002401D2">
        <w:rPr>
          <w:rFonts w:ascii="Times New Roman" w:hAnsi="Times New Roman" w:cs="Times New Roman"/>
          <w:sz w:val="24"/>
          <w:szCs w:val="24"/>
        </w:rPr>
        <w:t xml:space="preserve"> to the pineal gland via cervical ganglia (</w:t>
      </w:r>
      <w:r w:rsidR="00AA21B0">
        <w:rPr>
          <w:rFonts w:ascii="Times New Roman" w:hAnsi="Times New Roman" w:cs="Times New Roman"/>
          <w:sz w:val="24"/>
          <w:szCs w:val="24"/>
        </w:rPr>
        <w:t xml:space="preserve">Pandi-Perumal et al., 2008; </w:t>
      </w:r>
      <w:r w:rsidR="002401D2">
        <w:rPr>
          <w:rFonts w:ascii="Times New Roman" w:hAnsi="Times New Roman" w:cs="Times New Roman"/>
          <w:sz w:val="24"/>
          <w:szCs w:val="24"/>
        </w:rPr>
        <w:t xml:space="preserve">Baker &amp; </w:t>
      </w:r>
      <w:proofErr w:type="spellStart"/>
      <w:r w:rsidR="002401D2">
        <w:rPr>
          <w:rFonts w:ascii="Times New Roman" w:hAnsi="Times New Roman" w:cs="Times New Roman"/>
          <w:sz w:val="24"/>
          <w:szCs w:val="24"/>
        </w:rPr>
        <w:t>Kimpinski</w:t>
      </w:r>
      <w:proofErr w:type="spellEnd"/>
      <w:r w:rsidR="002401D2">
        <w:rPr>
          <w:rFonts w:ascii="Times New Roman" w:hAnsi="Times New Roman" w:cs="Times New Roman"/>
          <w:sz w:val="24"/>
          <w:szCs w:val="24"/>
        </w:rPr>
        <w:t xml:space="preserve">, 2018). </w:t>
      </w:r>
      <w:r w:rsidR="0072562C">
        <w:rPr>
          <w:rFonts w:ascii="Times New Roman" w:hAnsi="Times New Roman" w:cs="Times New Roman"/>
          <w:sz w:val="24"/>
          <w:szCs w:val="24"/>
        </w:rPr>
        <w:t xml:space="preserve">Under light conditions, contrarily, the PVN remains </w:t>
      </w:r>
      <w:r w:rsidR="003F5DE0">
        <w:rPr>
          <w:rFonts w:ascii="Times New Roman" w:hAnsi="Times New Roman" w:cs="Times New Roman"/>
          <w:sz w:val="24"/>
          <w:szCs w:val="24"/>
        </w:rPr>
        <w:t xml:space="preserve">inhibited and the cascade for melatonin release from the pineal gland ceases. </w:t>
      </w:r>
      <w:r w:rsidR="0055187E">
        <w:rPr>
          <w:rFonts w:ascii="Times New Roman" w:hAnsi="Times New Roman" w:cs="Times New Roman"/>
          <w:sz w:val="24"/>
          <w:szCs w:val="24"/>
        </w:rPr>
        <w:t xml:space="preserve">When the cascade is allowed to continue, </w:t>
      </w:r>
      <w:r w:rsidR="00263F71">
        <w:rPr>
          <w:rFonts w:ascii="Times New Roman" w:hAnsi="Times New Roman" w:cs="Times New Roman"/>
          <w:sz w:val="24"/>
          <w:szCs w:val="24"/>
        </w:rPr>
        <w:t xml:space="preserve">melatonin is released from the pineal </w:t>
      </w:r>
      <w:r w:rsidR="00263F71">
        <w:rPr>
          <w:rFonts w:ascii="Times New Roman" w:hAnsi="Times New Roman" w:cs="Times New Roman"/>
          <w:sz w:val="24"/>
          <w:szCs w:val="24"/>
        </w:rPr>
        <w:lastRenderedPageBreak/>
        <w:t xml:space="preserve">gland and can interact with targets in the brain that relate to the Circadian </w:t>
      </w:r>
      <w:r w:rsidR="00263F71" w:rsidDel="000C3962">
        <w:rPr>
          <w:rFonts w:ascii="Times New Roman" w:hAnsi="Times New Roman" w:cs="Times New Roman"/>
          <w:sz w:val="24"/>
          <w:szCs w:val="24"/>
        </w:rPr>
        <w:t>Rhythm</w:t>
      </w:r>
      <w:r w:rsidR="000C3962">
        <w:rPr>
          <w:rFonts w:ascii="Times New Roman" w:hAnsi="Times New Roman" w:cs="Times New Roman"/>
          <w:sz w:val="24"/>
          <w:szCs w:val="24"/>
        </w:rPr>
        <w:t xml:space="preserve"> but</w:t>
      </w:r>
      <w:r w:rsidR="00263F71">
        <w:rPr>
          <w:rFonts w:ascii="Times New Roman" w:hAnsi="Times New Roman" w:cs="Times New Roman"/>
          <w:sz w:val="24"/>
          <w:szCs w:val="24"/>
        </w:rPr>
        <w:t xml:space="preserve"> is also released into the peripheral</w:t>
      </w:r>
      <w:r w:rsidR="00DE07EE">
        <w:rPr>
          <w:rFonts w:ascii="Times New Roman" w:hAnsi="Times New Roman" w:cs="Times New Roman"/>
          <w:sz w:val="24"/>
          <w:szCs w:val="24"/>
        </w:rPr>
        <w:t xml:space="preserve"> </w:t>
      </w:r>
      <w:r w:rsidR="00527D28">
        <w:rPr>
          <w:rFonts w:ascii="Times New Roman" w:hAnsi="Times New Roman" w:cs="Times New Roman"/>
          <w:sz w:val="24"/>
          <w:szCs w:val="24"/>
        </w:rPr>
        <w:t xml:space="preserve">and cerebrovascular </w:t>
      </w:r>
      <w:r w:rsidR="00DE07EE">
        <w:rPr>
          <w:rFonts w:ascii="Times New Roman" w:hAnsi="Times New Roman" w:cs="Times New Roman"/>
          <w:sz w:val="24"/>
          <w:szCs w:val="24"/>
        </w:rPr>
        <w:t>bloodstream</w:t>
      </w:r>
      <w:r w:rsidR="00527D28">
        <w:rPr>
          <w:rFonts w:ascii="Times New Roman" w:hAnsi="Times New Roman" w:cs="Times New Roman"/>
          <w:sz w:val="24"/>
          <w:szCs w:val="24"/>
        </w:rPr>
        <w:t>s</w:t>
      </w:r>
      <w:r w:rsidR="00DE07EE">
        <w:rPr>
          <w:rFonts w:ascii="Times New Roman" w:hAnsi="Times New Roman" w:cs="Times New Roman"/>
          <w:sz w:val="24"/>
          <w:szCs w:val="24"/>
        </w:rPr>
        <w:t xml:space="preserve"> a</w:t>
      </w:r>
      <w:r w:rsidR="00527D28">
        <w:rPr>
          <w:rFonts w:ascii="Times New Roman" w:hAnsi="Times New Roman" w:cs="Times New Roman"/>
          <w:sz w:val="24"/>
          <w:szCs w:val="24"/>
        </w:rPr>
        <w:t>s well as the</w:t>
      </w:r>
      <w:r w:rsidR="00DE07EE">
        <w:rPr>
          <w:rFonts w:ascii="Times New Roman" w:hAnsi="Times New Roman" w:cs="Times New Roman"/>
          <w:sz w:val="24"/>
          <w:szCs w:val="24"/>
        </w:rPr>
        <w:t xml:space="preserve"> cerebrospinal fluid where its proposed cardiovascular mechanisms may take form (Baker &amp; </w:t>
      </w:r>
      <w:proofErr w:type="spellStart"/>
      <w:r w:rsidR="00DE07EE">
        <w:rPr>
          <w:rFonts w:ascii="Times New Roman" w:hAnsi="Times New Roman" w:cs="Times New Roman"/>
          <w:sz w:val="24"/>
          <w:szCs w:val="24"/>
        </w:rPr>
        <w:t>Kimpinski</w:t>
      </w:r>
      <w:proofErr w:type="spellEnd"/>
      <w:r w:rsidR="00DE07EE">
        <w:rPr>
          <w:rFonts w:ascii="Times New Roman" w:hAnsi="Times New Roman" w:cs="Times New Roman"/>
          <w:sz w:val="24"/>
          <w:szCs w:val="24"/>
        </w:rPr>
        <w:t xml:space="preserve">, 2018). </w:t>
      </w:r>
      <w:r w:rsidR="001A2C59">
        <w:rPr>
          <w:rFonts w:ascii="Times New Roman" w:hAnsi="Times New Roman" w:cs="Times New Roman"/>
          <w:sz w:val="24"/>
          <w:szCs w:val="24"/>
        </w:rPr>
        <w:t xml:space="preserve">Physiologically, and because of the dependence of melatonin release on the presence or absence of light, </w:t>
      </w:r>
      <w:r w:rsidR="0013707C">
        <w:rPr>
          <w:rFonts w:ascii="Times New Roman" w:hAnsi="Times New Roman" w:cs="Times New Roman"/>
          <w:sz w:val="24"/>
          <w:szCs w:val="24"/>
        </w:rPr>
        <w:t xml:space="preserve">the highest concentrations of melatonin are seen during the night and the lowest concentrations of melatonin are seen during the day </w:t>
      </w:r>
      <w:r w:rsidR="00897DEA">
        <w:rPr>
          <w:rFonts w:ascii="Times New Roman" w:hAnsi="Times New Roman" w:cs="Times New Roman"/>
          <w:sz w:val="24"/>
          <w:szCs w:val="24"/>
        </w:rPr>
        <w:t>in humans</w:t>
      </w:r>
      <w:r w:rsidR="0013707C">
        <w:rPr>
          <w:rFonts w:ascii="Times New Roman" w:hAnsi="Times New Roman" w:cs="Times New Roman"/>
          <w:sz w:val="24"/>
          <w:szCs w:val="24"/>
        </w:rPr>
        <w:t xml:space="preserve"> (</w:t>
      </w:r>
      <w:proofErr w:type="spellStart"/>
      <w:r w:rsidR="00A46309">
        <w:rPr>
          <w:rFonts w:ascii="Times New Roman" w:hAnsi="Times New Roman" w:cs="Times New Roman"/>
          <w:sz w:val="24"/>
          <w:szCs w:val="24"/>
        </w:rPr>
        <w:t>Cajochen</w:t>
      </w:r>
      <w:proofErr w:type="spellEnd"/>
      <w:r w:rsidR="00A46309">
        <w:rPr>
          <w:rFonts w:ascii="Times New Roman" w:hAnsi="Times New Roman" w:cs="Times New Roman"/>
          <w:sz w:val="24"/>
          <w:szCs w:val="24"/>
        </w:rPr>
        <w:t xml:space="preserve"> et al., 2003). </w:t>
      </w:r>
    </w:p>
    <w:p w14:paraId="6909A289" w14:textId="5E1E5C10" w:rsidR="00A46309" w:rsidRDefault="00A46309" w:rsidP="001D54AC">
      <w:pPr>
        <w:spacing w:line="480" w:lineRule="auto"/>
        <w:rPr>
          <w:rFonts w:ascii="Times New Roman" w:hAnsi="Times New Roman" w:cs="Times New Roman"/>
          <w:i/>
          <w:iCs/>
          <w:sz w:val="24"/>
          <w:szCs w:val="24"/>
        </w:rPr>
      </w:pPr>
      <w:r>
        <w:rPr>
          <w:rFonts w:ascii="Times New Roman" w:hAnsi="Times New Roman" w:cs="Times New Roman"/>
          <w:i/>
          <w:iCs/>
          <w:sz w:val="24"/>
          <w:szCs w:val="24"/>
        </w:rPr>
        <w:t>Melatonin Extra-Pineal Gland Production</w:t>
      </w:r>
    </w:p>
    <w:p w14:paraId="262DDE74" w14:textId="3DC4050C" w:rsidR="00A46309" w:rsidRPr="00004832" w:rsidRDefault="00A46309" w:rsidP="00B758C2">
      <w:pPr>
        <w:spacing w:before="240" w:line="480" w:lineRule="auto"/>
        <w:rPr>
          <w:rFonts w:ascii="Times New Roman" w:hAnsi="Times New Roman" w:cs="Times New Roman"/>
          <w:sz w:val="24"/>
          <w:szCs w:val="24"/>
        </w:rPr>
      </w:pPr>
      <w:r>
        <w:rPr>
          <w:rFonts w:ascii="Times New Roman" w:hAnsi="Times New Roman" w:cs="Times New Roman"/>
          <w:i/>
          <w:iCs/>
          <w:sz w:val="24"/>
          <w:szCs w:val="24"/>
        </w:rPr>
        <w:tab/>
      </w:r>
      <w:r w:rsidR="00F51AD1">
        <w:rPr>
          <w:rFonts w:ascii="Times New Roman" w:hAnsi="Times New Roman" w:cs="Times New Roman"/>
          <w:sz w:val="24"/>
          <w:szCs w:val="24"/>
        </w:rPr>
        <w:t xml:space="preserve">Extra-pineal sources of melatonin include </w:t>
      </w:r>
      <w:r w:rsidR="009F7CC5">
        <w:rPr>
          <w:rFonts w:ascii="Times New Roman" w:hAnsi="Times New Roman" w:cs="Times New Roman"/>
          <w:sz w:val="24"/>
          <w:szCs w:val="24"/>
        </w:rPr>
        <w:t xml:space="preserve">immune tissues, bone marrow cells, </w:t>
      </w:r>
      <w:r w:rsidR="0000080D">
        <w:rPr>
          <w:rFonts w:ascii="Times New Roman" w:hAnsi="Times New Roman" w:cs="Times New Roman"/>
          <w:sz w:val="24"/>
          <w:szCs w:val="24"/>
        </w:rPr>
        <w:t>the gastrointestinal tract, and many more (</w:t>
      </w:r>
      <w:r w:rsidR="005110D6" w:rsidRPr="00A57DFC">
        <w:rPr>
          <w:rStyle w:val="normaltextrun"/>
          <w:rFonts w:ascii="Times New Roman" w:hAnsi="Times New Roman" w:cs="Times New Roman"/>
          <w:color w:val="000000"/>
          <w:sz w:val="24"/>
          <w:szCs w:val="24"/>
          <w:shd w:val="clear" w:color="auto" w:fill="FFFFFF"/>
        </w:rPr>
        <w:t>Acuna-Castroviejo et al., 2014</w:t>
      </w:r>
      <w:r w:rsidR="00A57DFC">
        <w:rPr>
          <w:rStyle w:val="normaltextrun"/>
          <w:rFonts w:ascii="Times New Roman" w:hAnsi="Times New Roman" w:cs="Times New Roman"/>
          <w:color w:val="000000"/>
          <w:sz w:val="24"/>
          <w:szCs w:val="24"/>
          <w:shd w:val="clear" w:color="auto" w:fill="FFFFFF"/>
        </w:rPr>
        <w:t xml:space="preserve">). </w:t>
      </w:r>
      <w:r w:rsidR="001E55B5">
        <w:rPr>
          <w:rStyle w:val="normaltextrun"/>
          <w:rFonts w:ascii="Times New Roman" w:hAnsi="Times New Roman" w:cs="Times New Roman"/>
          <w:color w:val="000000"/>
          <w:sz w:val="24"/>
          <w:szCs w:val="24"/>
          <w:shd w:val="clear" w:color="auto" w:fill="FFFFFF"/>
        </w:rPr>
        <w:t xml:space="preserve">Despite this, </w:t>
      </w:r>
      <w:r w:rsidR="00DE35D2">
        <w:rPr>
          <w:rStyle w:val="normaltextrun"/>
          <w:rFonts w:ascii="Times New Roman" w:hAnsi="Times New Roman" w:cs="Times New Roman"/>
          <w:color w:val="000000"/>
          <w:sz w:val="24"/>
          <w:szCs w:val="24"/>
          <w:shd w:val="clear" w:color="auto" w:fill="FFFFFF"/>
        </w:rPr>
        <w:t xml:space="preserve">in most situations, extra-pineal melatonin release is local and does not </w:t>
      </w:r>
      <w:r w:rsidR="00B30F2B">
        <w:rPr>
          <w:rStyle w:val="normaltextrun"/>
          <w:rFonts w:ascii="Times New Roman" w:hAnsi="Times New Roman" w:cs="Times New Roman"/>
          <w:color w:val="000000"/>
          <w:sz w:val="24"/>
          <w:szCs w:val="24"/>
          <w:shd w:val="clear" w:color="auto" w:fill="FFFFFF"/>
        </w:rPr>
        <w:t>leak into the peripheral circulatory system (</w:t>
      </w:r>
      <w:r w:rsidR="00B30F2B" w:rsidRPr="00A57DFC">
        <w:rPr>
          <w:rStyle w:val="normaltextrun"/>
          <w:rFonts w:ascii="Times New Roman" w:hAnsi="Times New Roman" w:cs="Times New Roman"/>
          <w:color w:val="000000"/>
          <w:sz w:val="24"/>
          <w:szCs w:val="24"/>
          <w:shd w:val="clear" w:color="auto" w:fill="FFFFFF"/>
        </w:rPr>
        <w:t>Acuna-Castroviejo et al., 2014</w:t>
      </w:r>
      <w:r w:rsidR="00B30F2B">
        <w:rPr>
          <w:rStyle w:val="normaltextrun"/>
          <w:rFonts w:ascii="Times New Roman" w:hAnsi="Times New Roman" w:cs="Times New Roman"/>
          <w:color w:val="000000"/>
          <w:sz w:val="24"/>
          <w:szCs w:val="24"/>
          <w:shd w:val="clear" w:color="auto" w:fill="FFFFFF"/>
        </w:rPr>
        <w:t xml:space="preserve">). </w:t>
      </w:r>
      <w:r w:rsidR="00A2591F">
        <w:rPr>
          <w:rStyle w:val="normaltextrun"/>
          <w:rFonts w:ascii="Times New Roman" w:hAnsi="Times New Roman" w:cs="Times New Roman"/>
          <w:color w:val="000000"/>
          <w:sz w:val="24"/>
          <w:szCs w:val="24"/>
          <w:shd w:val="clear" w:color="auto" w:fill="FFFFFF"/>
        </w:rPr>
        <w:t xml:space="preserve">One explanation for this is a molecule specifically designed to “buffer” melatonin to keep its highly lipophilic </w:t>
      </w:r>
      <w:r w:rsidR="00B758C2">
        <w:rPr>
          <w:rStyle w:val="normaltextrun"/>
          <w:rFonts w:ascii="Times New Roman" w:hAnsi="Times New Roman" w:cs="Times New Roman"/>
          <w:color w:val="000000"/>
          <w:sz w:val="24"/>
          <w:szCs w:val="24"/>
          <w:shd w:val="clear" w:color="auto" w:fill="FFFFFF"/>
        </w:rPr>
        <w:t>profile within the cell, but specific mechanisms have not yet been discovered (</w:t>
      </w:r>
      <w:r w:rsidR="00B758C2" w:rsidRPr="00A57DFC">
        <w:rPr>
          <w:rStyle w:val="normaltextrun"/>
          <w:rFonts w:ascii="Times New Roman" w:hAnsi="Times New Roman" w:cs="Times New Roman"/>
          <w:color w:val="000000"/>
          <w:sz w:val="24"/>
          <w:szCs w:val="24"/>
          <w:shd w:val="clear" w:color="auto" w:fill="FFFFFF"/>
        </w:rPr>
        <w:t>Acuna-Castroviejo et al., 2014</w:t>
      </w:r>
      <w:r w:rsidR="00B758C2">
        <w:rPr>
          <w:rStyle w:val="normaltextrun"/>
          <w:rFonts w:ascii="Times New Roman" w:hAnsi="Times New Roman" w:cs="Times New Roman"/>
          <w:color w:val="000000"/>
          <w:sz w:val="24"/>
          <w:szCs w:val="24"/>
          <w:shd w:val="clear" w:color="auto" w:fill="FFFFFF"/>
        </w:rPr>
        <w:t>)</w:t>
      </w:r>
      <w:r w:rsidR="00280208">
        <w:rPr>
          <w:rStyle w:val="normaltextrun"/>
          <w:rFonts w:ascii="Times New Roman" w:hAnsi="Times New Roman" w:cs="Times New Roman"/>
          <w:color w:val="000000"/>
          <w:sz w:val="24"/>
          <w:szCs w:val="24"/>
          <w:shd w:val="clear" w:color="auto" w:fill="FFFFFF"/>
        </w:rPr>
        <w:t xml:space="preserve">. With recent investigation </w:t>
      </w:r>
      <w:r w:rsidR="009E01FE">
        <w:rPr>
          <w:rStyle w:val="normaltextrun"/>
          <w:rFonts w:ascii="Times New Roman" w:hAnsi="Times New Roman" w:cs="Times New Roman"/>
          <w:color w:val="000000"/>
          <w:sz w:val="24"/>
          <w:szCs w:val="24"/>
          <w:shd w:val="clear" w:color="auto" w:fill="FFFFFF"/>
        </w:rPr>
        <w:t>into</w:t>
      </w:r>
      <w:r w:rsidR="00280208">
        <w:rPr>
          <w:rStyle w:val="normaltextrun"/>
          <w:rFonts w:ascii="Times New Roman" w:hAnsi="Times New Roman" w:cs="Times New Roman"/>
          <w:color w:val="000000"/>
          <w:sz w:val="24"/>
          <w:szCs w:val="24"/>
          <w:shd w:val="clear" w:color="auto" w:fill="FFFFFF"/>
        </w:rPr>
        <w:t xml:space="preserve"> the anti-inflammatory and antioxidant effects of melatonin, it would reason that extra-pineal and local melatonin release would be of high importance </w:t>
      </w:r>
      <w:r w:rsidR="00076DF6">
        <w:rPr>
          <w:rStyle w:val="normaltextrun"/>
          <w:rFonts w:ascii="Times New Roman" w:hAnsi="Times New Roman" w:cs="Times New Roman"/>
          <w:color w:val="000000"/>
          <w:sz w:val="24"/>
          <w:szCs w:val="24"/>
          <w:shd w:val="clear" w:color="auto" w:fill="FFFFFF"/>
        </w:rPr>
        <w:t>(</w:t>
      </w:r>
      <w:r w:rsidR="00076DF6" w:rsidRPr="00A57DFC">
        <w:rPr>
          <w:rStyle w:val="normaltextrun"/>
          <w:rFonts w:ascii="Times New Roman" w:hAnsi="Times New Roman" w:cs="Times New Roman"/>
          <w:color w:val="000000"/>
          <w:sz w:val="24"/>
          <w:szCs w:val="24"/>
          <w:shd w:val="clear" w:color="auto" w:fill="FFFFFF"/>
        </w:rPr>
        <w:t>Acuna-Castroviejo et al., 2014</w:t>
      </w:r>
      <w:r w:rsidR="00076DF6">
        <w:rPr>
          <w:rStyle w:val="normaltextrun"/>
          <w:rFonts w:ascii="Times New Roman" w:hAnsi="Times New Roman" w:cs="Times New Roman"/>
          <w:color w:val="000000"/>
          <w:sz w:val="24"/>
          <w:szCs w:val="24"/>
          <w:shd w:val="clear" w:color="auto" w:fill="FFFFFF"/>
        </w:rPr>
        <w:t xml:space="preserve">). </w:t>
      </w:r>
      <w:r w:rsidR="00E85419">
        <w:rPr>
          <w:rStyle w:val="normaltextrun"/>
          <w:rFonts w:ascii="Times New Roman" w:hAnsi="Times New Roman" w:cs="Times New Roman"/>
          <w:color w:val="000000"/>
          <w:sz w:val="24"/>
          <w:szCs w:val="24"/>
          <w:shd w:val="clear" w:color="auto" w:fill="FFFFFF"/>
        </w:rPr>
        <w:t xml:space="preserve">Furthermore, </w:t>
      </w:r>
      <w:r w:rsidR="00E85419" w:rsidDel="007368FD">
        <w:rPr>
          <w:rStyle w:val="normaltextrun"/>
          <w:rFonts w:ascii="Times New Roman" w:hAnsi="Times New Roman" w:cs="Times New Roman"/>
          <w:color w:val="000000"/>
          <w:sz w:val="24"/>
          <w:szCs w:val="24"/>
          <w:shd w:val="clear" w:color="auto" w:fill="FFFFFF"/>
        </w:rPr>
        <w:t>locally</w:t>
      </w:r>
      <w:r w:rsidR="007368FD">
        <w:rPr>
          <w:rStyle w:val="normaltextrun"/>
          <w:rFonts w:ascii="Times New Roman" w:hAnsi="Times New Roman" w:cs="Times New Roman"/>
          <w:color w:val="000000"/>
          <w:sz w:val="24"/>
          <w:szCs w:val="24"/>
          <w:shd w:val="clear" w:color="auto" w:fill="FFFFFF"/>
        </w:rPr>
        <w:t xml:space="preserve"> produced</w:t>
      </w:r>
      <w:r w:rsidR="00E85419">
        <w:rPr>
          <w:rStyle w:val="normaltextrun"/>
          <w:rFonts w:ascii="Times New Roman" w:hAnsi="Times New Roman" w:cs="Times New Roman"/>
          <w:color w:val="000000"/>
          <w:sz w:val="24"/>
          <w:szCs w:val="24"/>
          <w:shd w:val="clear" w:color="auto" w:fill="FFFFFF"/>
        </w:rPr>
        <w:t xml:space="preserve"> and </w:t>
      </w:r>
      <w:proofErr w:type="gramStart"/>
      <w:r w:rsidR="00E85419">
        <w:rPr>
          <w:rStyle w:val="normaltextrun"/>
          <w:rFonts w:ascii="Times New Roman" w:hAnsi="Times New Roman" w:cs="Times New Roman"/>
          <w:color w:val="000000"/>
          <w:sz w:val="24"/>
          <w:szCs w:val="24"/>
          <w:shd w:val="clear" w:color="auto" w:fill="FFFFFF"/>
        </w:rPr>
        <w:t>locally-maintained</w:t>
      </w:r>
      <w:proofErr w:type="gramEnd"/>
      <w:r w:rsidR="00E85419">
        <w:rPr>
          <w:rStyle w:val="normaltextrun"/>
          <w:rFonts w:ascii="Times New Roman" w:hAnsi="Times New Roman" w:cs="Times New Roman"/>
          <w:color w:val="000000"/>
          <w:sz w:val="24"/>
          <w:szCs w:val="24"/>
          <w:shd w:val="clear" w:color="auto" w:fill="FFFFFF"/>
        </w:rPr>
        <w:t xml:space="preserve"> melatonin release </w:t>
      </w:r>
      <w:r w:rsidR="00AF4B10">
        <w:rPr>
          <w:rStyle w:val="normaltextrun"/>
          <w:rFonts w:ascii="Times New Roman" w:hAnsi="Times New Roman" w:cs="Times New Roman"/>
          <w:color w:val="000000"/>
          <w:sz w:val="24"/>
          <w:szCs w:val="24"/>
          <w:shd w:val="clear" w:color="auto" w:fill="FFFFFF"/>
        </w:rPr>
        <w:t xml:space="preserve">would be able to exert its anti-inflammatory and antioxidant </w:t>
      </w:r>
      <w:r w:rsidR="005766AF">
        <w:rPr>
          <w:rStyle w:val="normaltextrun"/>
          <w:rFonts w:ascii="Times New Roman" w:hAnsi="Times New Roman" w:cs="Times New Roman"/>
          <w:color w:val="000000"/>
          <w:sz w:val="24"/>
          <w:szCs w:val="24"/>
          <w:shd w:val="clear" w:color="auto" w:fill="FFFFFF"/>
        </w:rPr>
        <w:t xml:space="preserve">effects </w:t>
      </w:r>
      <w:r w:rsidR="00B56A2F">
        <w:rPr>
          <w:rStyle w:val="normaltextrun"/>
          <w:rFonts w:ascii="Times New Roman" w:hAnsi="Times New Roman" w:cs="Times New Roman"/>
          <w:color w:val="000000"/>
          <w:sz w:val="24"/>
          <w:szCs w:val="24"/>
          <w:shd w:val="clear" w:color="auto" w:fill="FFFFFF"/>
        </w:rPr>
        <w:t xml:space="preserve">without leaking into the circulatory system. </w:t>
      </w:r>
    </w:p>
    <w:p w14:paraId="53D3BDDF" w14:textId="77777777" w:rsidR="0096402F" w:rsidRDefault="0096402F" w:rsidP="001D54AC">
      <w:pPr>
        <w:spacing w:line="480" w:lineRule="auto"/>
        <w:rPr>
          <w:rFonts w:ascii="Times New Roman" w:hAnsi="Times New Roman" w:cs="Times New Roman"/>
          <w:b/>
          <w:sz w:val="24"/>
          <w:szCs w:val="24"/>
        </w:rPr>
      </w:pPr>
    </w:p>
    <w:p w14:paraId="03D80CF5" w14:textId="77777777" w:rsidR="00570C57" w:rsidRDefault="00570C57" w:rsidP="001D54AC">
      <w:pPr>
        <w:spacing w:line="480" w:lineRule="auto"/>
        <w:rPr>
          <w:rFonts w:ascii="Times New Roman" w:hAnsi="Times New Roman" w:cs="Times New Roman"/>
          <w:b/>
          <w:sz w:val="24"/>
          <w:szCs w:val="24"/>
        </w:rPr>
      </w:pPr>
    </w:p>
    <w:p w14:paraId="4BA82A37" w14:textId="77777777" w:rsidR="00570C57" w:rsidRDefault="00570C57" w:rsidP="001D54AC">
      <w:pPr>
        <w:spacing w:line="480" w:lineRule="auto"/>
        <w:rPr>
          <w:rFonts w:ascii="Times New Roman" w:hAnsi="Times New Roman" w:cs="Times New Roman"/>
          <w:b/>
          <w:sz w:val="24"/>
          <w:szCs w:val="24"/>
        </w:rPr>
      </w:pPr>
    </w:p>
    <w:p w14:paraId="7A753A7D" w14:textId="77777777" w:rsidR="00570C57" w:rsidRDefault="00570C57" w:rsidP="001D54AC">
      <w:pPr>
        <w:spacing w:line="480" w:lineRule="auto"/>
        <w:rPr>
          <w:rFonts w:ascii="Times New Roman" w:hAnsi="Times New Roman" w:cs="Times New Roman"/>
          <w:b/>
          <w:sz w:val="24"/>
          <w:szCs w:val="24"/>
        </w:rPr>
      </w:pPr>
    </w:p>
    <w:p w14:paraId="6912B870" w14:textId="15A0C5DF" w:rsidR="001D54AC" w:rsidRDefault="001D54AC" w:rsidP="001D54AC">
      <w:pPr>
        <w:spacing w:line="480" w:lineRule="auto"/>
        <w:rPr>
          <w:rFonts w:ascii="Times New Roman" w:hAnsi="Times New Roman" w:cs="Times New Roman"/>
          <w:b/>
          <w:bCs/>
          <w:sz w:val="24"/>
          <w:szCs w:val="24"/>
        </w:rPr>
      </w:pPr>
      <w:r>
        <w:rPr>
          <w:rFonts w:ascii="Times New Roman" w:hAnsi="Times New Roman" w:cs="Times New Roman"/>
          <w:b/>
          <w:sz w:val="24"/>
          <w:szCs w:val="24"/>
        </w:rPr>
        <w:lastRenderedPageBreak/>
        <w:t xml:space="preserve">Melatonin’s </w:t>
      </w:r>
      <w:r w:rsidR="009B2666">
        <w:rPr>
          <w:rFonts w:ascii="Times New Roman" w:hAnsi="Times New Roman" w:cs="Times New Roman"/>
          <w:b/>
          <w:bCs/>
          <w:sz w:val="24"/>
          <w:szCs w:val="24"/>
        </w:rPr>
        <w:t>I</w:t>
      </w:r>
      <w:r>
        <w:rPr>
          <w:rFonts w:ascii="Times New Roman" w:hAnsi="Times New Roman" w:cs="Times New Roman"/>
          <w:b/>
          <w:bCs/>
          <w:sz w:val="24"/>
          <w:szCs w:val="24"/>
        </w:rPr>
        <w:t>nteraction with Cardiovascular Control Tissues</w:t>
      </w:r>
    </w:p>
    <w:p w14:paraId="0E3AA23E" w14:textId="7CB35C14" w:rsidR="001D54AC" w:rsidRDefault="001D54AC" w:rsidP="001D54AC">
      <w:pPr>
        <w:spacing w:line="480" w:lineRule="auto"/>
        <w:rPr>
          <w:rFonts w:ascii="Times New Roman" w:hAnsi="Times New Roman" w:cs="Times New Roman"/>
          <w:i/>
          <w:iCs/>
          <w:sz w:val="24"/>
          <w:szCs w:val="24"/>
        </w:rPr>
      </w:pPr>
      <w:r>
        <w:rPr>
          <w:rFonts w:ascii="Times New Roman" w:hAnsi="Times New Roman" w:cs="Times New Roman"/>
          <w:i/>
          <w:iCs/>
          <w:sz w:val="24"/>
          <w:szCs w:val="24"/>
        </w:rPr>
        <w:t>Melatonin Receptor</w:t>
      </w:r>
      <w:r w:rsidR="00747851">
        <w:rPr>
          <w:rFonts w:ascii="Times New Roman" w:hAnsi="Times New Roman" w:cs="Times New Roman"/>
          <w:i/>
          <w:iCs/>
          <w:sz w:val="24"/>
          <w:szCs w:val="24"/>
        </w:rPr>
        <w:t xml:space="preserve"> Physiology</w:t>
      </w:r>
    </w:p>
    <w:p w14:paraId="03DC9343" w14:textId="18E57879" w:rsidR="002C61B2" w:rsidRDefault="003269E0" w:rsidP="001D54AC">
      <w:pPr>
        <w:spacing w:line="480" w:lineRule="auto"/>
        <w:rPr>
          <w:rFonts w:ascii="Times New Roman" w:hAnsi="Times New Roman" w:cs="Times New Roman"/>
          <w:sz w:val="24"/>
          <w:szCs w:val="24"/>
        </w:rPr>
      </w:pPr>
      <w:r>
        <w:rPr>
          <w:rFonts w:ascii="Times New Roman" w:hAnsi="Times New Roman" w:cs="Times New Roman"/>
          <w:i/>
          <w:iCs/>
          <w:sz w:val="24"/>
          <w:szCs w:val="24"/>
        </w:rPr>
        <w:tab/>
      </w:r>
      <w:r>
        <w:rPr>
          <w:rFonts w:ascii="Times New Roman" w:hAnsi="Times New Roman" w:cs="Times New Roman"/>
          <w:sz w:val="24"/>
          <w:szCs w:val="24"/>
        </w:rPr>
        <w:t xml:space="preserve">While it has been established that melatonin plays an important role in sleep and the regulation of the Circadian Rhythm, it also has been suggested that it plays an important role in </w:t>
      </w:r>
      <w:r w:rsidR="00611951">
        <w:rPr>
          <w:rFonts w:ascii="Times New Roman" w:hAnsi="Times New Roman" w:cs="Times New Roman"/>
          <w:sz w:val="24"/>
          <w:szCs w:val="24"/>
        </w:rPr>
        <w:t xml:space="preserve">various cardiovascular disease risk factor attenuation. Some of these areas include oxidative stress, diabetes, </w:t>
      </w:r>
      <w:r w:rsidR="00343239">
        <w:rPr>
          <w:rFonts w:ascii="Times New Roman" w:hAnsi="Times New Roman" w:cs="Times New Roman"/>
          <w:sz w:val="24"/>
          <w:szCs w:val="24"/>
        </w:rPr>
        <w:t>dyslipidemia, obesity, hypertension, arrythmias, and atherosclerosis (</w:t>
      </w:r>
      <w:proofErr w:type="spellStart"/>
      <w:r w:rsidR="00701E70">
        <w:rPr>
          <w:rFonts w:ascii="Times New Roman" w:hAnsi="Times New Roman" w:cs="Times New Roman"/>
          <w:sz w:val="24"/>
          <w:szCs w:val="24"/>
        </w:rPr>
        <w:t>Imenashidi</w:t>
      </w:r>
      <w:proofErr w:type="spellEnd"/>
      <w:r w:rsidR="00701E70">
        <w:rPr>
          <w:rFonts w:ascii="Times New Roman" w:hAnsi="Times New Roman" w:cs="Times New Roman"/>
          <w:sz w:val="24"/>
          <w:szCs w:val="24"/>
        </w:rPr>
        <w:t xml:space="preserve"> et al., 2020). </w:t>
      </w:r>
      <w:r w:rsidR="00E9162C">
        <w:rPr>
          <w:rFonts w:ascii="Times New Roman" w:hAnsi="Times New Roman" w:cs="Times New Roman"/>
          <w:sz w:val="24"/>
          <w:szCs w:val="24"/>
        </w:rPr>
        <w:t xml:space="preserve">Three types of melatonin receptors have been </w:t>
      </w:r>
      <w:r w:rsidR="00F853B8">
        <w:rPr>
          <w:rFonts w:ascii="Times New Roman" w:hAnsi="Times New Roman" w:cs="Times New Roman"/>
          <w:sz w:val="24"/>
          <w:szCs w:val="24"/>
        </w:rPr>
        <w:t xml:space="preserve">identified in humans, but only </w:t>
      </w:r>
      <w:r w:rsidR="000024F5">
        <w:rPr>
          <w:rFonts w:ascii="Times New Roman" w:hAnsi="Times New Roman" w:cs="Times New Roman"/>
          <w:sz w:val="24"/>
          <w:szCs w:val="24"/>
        </w:rPr>
        <w:t xml:space="preserve">the G protein-coupled receptors </w:t>
      </w:r>
      <w:r w:rsidR="00F853B8">
        <w:rPr>
          <w:rFonts w:ascii="Times New Roman" w:hAnsi="Times New Roman" w:cs="Times New Roman"/>
          <w:sz w:val="24"/>
          <w:szCs w:val="24"/>
        </w:rPr>
        <w:t xml:space="preserve">MT1 and MT2 have thus far been demonstrated to </w:t>
      </w:r>
      <w:r w:rsidR="00B64E9D">
        <w:rPr>
          <w:rFonts w:ascii="Times New Roman" w:hAnsi="Times New Roman" w:cs="Times New Roman"/>
          <w:sz w:val="24"/>
          <w:szCs w:val="24"/>
        </w:rPr>
        <w:t>exist in humans</w:t>
      </w:r>
      <w:r w:rsidR="00F853B8">
        <w:rPr>
          <w:rFonts w:ascii="Times New Roman" w:hAnsi="Times New Roman" w:cs="Times New Roman"/>
          <w:sz w:val="24"/>
          <w:szCs w:val="24"/>
        </w:rPr>
        <w:t xml:space="preserve"> (</w:t>
      </w:r>
      <w:r w:rsidR="00FC1DEA">
        <w:rPr>
          <w:rFonts w:ascii="Times New Roman" w:hAnsi="Times New Roman" w:cs="Times New Roman"/>
          <w:sz w:val="24"/>
          <w:szCs w:val="24"/>
        </w:rPr>
        <w:t>Pandi-Perumal</w:t>
      </w:r>
      <w:r w:rsidR="00EC7E19">
        <w:rPr>
          <w:rFonts w:ascii="Times New Roman" w:hAnsi="Times New Roman" w:cs="Times New Roman"/>
          <w:sz w:val="24"/>
          <w:szCs w:val="24"/>
        </w:rPr>
        <w:t xml:space="preserve"> et al., 200</w:t>
      </w:r>
      <w:r w:rsidR="004A2EC8">
        <w:rPr>
          <w:rFonts w:ascii="Times New Roman" w:hAnsi="Times New Roman" w:cs="Times New Roman"/>
          <w:sz w:val="24"/>
          <w:szCs w:val="24"/>
        </w:rPr>
        <w:t>8</w:t>
      </w:r>
      <w:r w:rsidR="00EC7E19">
        <w:rPr>
          <w:rFonts w:ascii="Times New Roman" w:hAnsi="Times New Roman" w:cs="Times New Roman"/>
          <w:sz w:val="24"/>
          <w:szCs w:val="24"/>
        </w:rPr>
        <w:t xml:space="preserve">; </w:t>
      </w:r>
      <w:r w:rsidR="007C513D">
        <w:rPr>
          <w:rFonts w:ascii="Times New Roman" w:hAnsi="Times New Roman" w:cs="Times New Roman"/>
          <w:sz w:val="24"/>
          <w:szCs w:val="24"/>
        </w:rPr>
        <w:t xml:space="preserve">Baker &amp; </w:t>
      </w:r>
      <w:proofErr w:type="spellStart"/>
      <w:r w:rsidR="007C513D">
        <w:rPr>
          <w:rFonts w:ascii="Times New Roman" w:hAnsi="Times New Roman" w:cs="Times New Roman"/>
          <w:sz w:val="24"/>
          <w:szCs w:val="24"/>
        </w:rPr>
        <w:t>Kimpinski</w:t>
      </w:r>
      <w:proofErr w:type="spellEnd"/>
      <w:r w:rsidR="007C513D">
        <w:rPr>
          <w:rFonts w:ascii="Times New Roman" w:hAnsi="Times New Roman" w:cs="Times New Roman"/>
          <w:sz w:val="24"/>
          <w:szCs w:val="24"/>
        </w:rPr>
        <w:t xml:space="preserve">, 2018). </w:t>
      </w:r>
      <w:r w:rsidR="001112DE">
        <w:rPr>
          <w:rFonts w:ascii="Times New Roman" w:hAnsi="Times New Roman" w:cs="Times New Roman"/>
          <w:sz w:val="24"/>
          <w:szCs w:val="24"/>
        </w:rPr>
        <w:t>In humans, a</w:t>
      </w:r>
      <w:r w:rsidR="00546429">
        <w:rPr>
          <w:rFonts w:ascii="Times New Roman" w:hAnsi="Times New Roman" w:cs="Times New Roman"/>
          <w:sz w:val="24"/>
          <w:szCs w:val="24"/>
        </w:rPr>
        <w:t>fter the pineal melatonin</w:t>
      </w:r>
      <w:r w:rsidR="00581C63">
        <w:rPr>
          <w:rFonts w:ascii="Times New Roman" w:hAnsi="Times New Roman" w:cs="Times New Roman"/>
          <w:sz w:val="24"/>
          <w:szCs w:val="24"/>
        </w:rPr>
        <w:t xml:space="preserve"> release cascade </w:t>
      </w:r>
      <w:r w:rsidR="00776089">
        <w:rPr>
          <w:rFonts w:ascii="Times New Roman" w:hAnsi="Times New Roman" w:cs="Times New Roman"/>
          <w:sz w:val="24"/>
          <w:szCs w:val="24"/>
        </w:rPr>
        <w:t>through</w:t>
      </w:r>
      <w:r w:rsidR="00581C63">
        <w:rPr>
          <w:rFonts w:ascii="Times New Roman" w:hAnsi="Times New Roman" w:cs="Times New Roman"/>
          <w:sz w:val="24"/>
          <w:szCs w:val="24"/>
        </w:rPr>
        <w:t xml:space="preserve"> the SCN and PVN</w:t>
      </w:r>
      <w:r w:rsidR="003564D4">
        <w:rPr>
          <w:rFonts w:ascii="Times New Roman" w:hAnsi="Times New Roman" w:cs="Times New Roman"/>
          <w:sz w:val="24"/>
          <w:szCs w:val="24"/>
        </w:rPr>
        <w:t xml:space="preserve"> becomes active</w:t>
      </w:r>
      <w:r w:rsidR="00581C63">
        <w:rPr>
          <w:rFonts w:ascii="Times New Roman" w:hAnsi="Times New Roman" w:cs="Times New Roman"/>
          <w:sz w:val="24"/>
          <w:szCs w:val="24"/>
        </w:rPr>
        <w:t xml:space="preserve">, melatonin binds to MT1 or MT2 receptors where </w:t>
      </w:r>
      <w:proofErr w:type="gramStart"/>
      <w:r w:rsidR="00581C63">
        <w:rPr>
          <w:rFonts w:ascii="Times New Roman" w:hAnsi="Times New Roman" w:cs="Times New Roman"/>
          <w:sz w:val="24"/>
          <w:szCs w:val="24"/>
        </w:rPr>
        <w:t>it</w:t>
      </w:r>
      <w:r w:rsidR="00550E12">
        <w:rPr>
          <w:rFonts w:ascii="Times New Roman" w:hAnsi="Times New Roman" w:cs="Times New Roman"/>
          <w:sz w:val="24"/>
          <w:szCs w:val="24"/>
        </w:rPr>
        <w:t>s</w:t>
      </w:r>
      <w:proofErr w:type="gramEnd"/>
      <w:r w:rsidR="00550E12">
        <w:rPr>
          <w:rFonts w:ascii="Times New Roman" w:hAnsi="Times New Roman" w:cs="Times New Roman"/>
          <w:sz w:val="24"/>
          <w:szCs w:val="24"/>
        </w:rPr>
        <w:t xml:space="preserve"> signaling is mediated via </w:t>
      </w:r>
      <w:r w:rsidR="009C4123">
        <w:rPr>
          <w:rFonts w:ascii="Times New Roman" w:hAnsi="Times New Roman" w:cs="Times New Roman"/>
          <w:sz w:val="24"/>
          <w:szCs w:val="24"/>
        </w:rPr>
        <w:t>adenylate cyclase, guanylate cyclase, and calcium channels (</w:t>
      </w:r>
      <w:r w:rsidR="004A2EC8">
        <w:rPr>
          <w:rFonts w:ascii="Times New Roman" w:hAnsi="Times New Roman" w:cs="Times New Roman"/>
          <w:sz w:val="24"/>
          <w:szCs w:val="24"/>
        </w:rPr>
        <w:t xml:space="preserve">Pandi-Perumal et al., 2008; </w:t>
      </w:r>
      <w:r w:rsidR="009C4123">
        <w:rPr>
          <w:rFonts w:ascii="Times New Roman" w:hAnsi="Times New Roman" w:cs="Times New Roman"/>
          <w:sz w:val="24"/>
          <w:szCs w:val="24"/>
        </w:rPr>
        <w:t xml:space="preserve">Baker &amp; </w:t>
      </w:r>
      <w:proofErr w:type="spellStart"/>
      <w:r w:rsidR="009C4123">
        <w:rPr>
          <w:rFonts w:ascii="Times New Roman" w:hAnsi="Times New Roman" w:cs="Times New Roman"/>
          <w:sz w:val="24"/>
          <w:szCs w:val="24"/>
        </w:rPr>
        <w:t>Kimpinski</w:t>
      </w:r>
      <w:proofErr w:type="spellEnd"/>
      <w:r w:rsidR="009C4123">
        <w:rPr>
          <w:rFonts w:ascii="Times New Roman" w:hAnsi="Times New Roman" w:cs="Times New Roman"/>
          <w:sz w:val="24"/>
          <w:szCs w:val="24"/>
        </w:rPr>
        <w:t xml:space="preserve">, 2018). </w:t>
      </w:r>
      <w:r w:rsidR="007C4687">
        <w:rPr>
          <w:rFonts w:ascii="Times New Roman" w:hAnsi="Times New Roman" w:cs="Times New Roman"/>
          <w:sz w:val="24"/>
          <w:szCs w:val="24"/>
        </w:rPr>
        <w:t>Typically, activation of MT1 receptors results in a vasoconstrictive response whereas activation of MT2 receptors results in a vasodilatory response (Pandi-Perumal</w:t>
      </w:r>
      <w:r w:rsidR="004A2EC8">
        <w:rPr>
          <w:rFonts w:ascii="Times New Roman" w:hAnsi="Times New Roman" w:cs="Times New Roman"/>
          <w:sz w:val="24"/>
          <w:szCs w:val="24"/>
        </w:rPr>
        <w:t xml:space="preserve"> et al.</w:t>
      </w:r>
      <w:r w:rsidR="007C4687">
        <w:rPr>
          <w:rFonts w:ascii="Times New Roman" w:hAnsi="Times New Roman" w:cs="Times New Roman"/>
          <w:sz w:val="24"/>
          <w:szCs w:val="24"/>
        </w:rPr>
        <w:t>, 200</w:t>
      </w:r>
      <w:r w:rsidR="004A2EC8">
        <w:rPr>
          <w:rFonts w:ascii="Times New Roman" w:hAnsi="Times New Roman" w:cs="Times New Roman"/>
          <w:sz w:val="24"/>
          <w:szCs w:val="24"/>
        </w:rPr>
        <w:t>8</w:t>
      </w:r>
      <w:r w:rsidR="007C4687">
        <w:rPr>
          <w:rFonts w:ascii="Times New Roman" w:hAnsi="Times New Roman" w:cs="Times New Roman"/>
          <w:sz w:val="24"/>
          <w:szCs w:val="24"/>
        </w:rPr>
        <w:t xml:space="preserve">). </w:t>
      </w:r>
      <w:r w:rsidR="002319A3">
        <w:rPr>
          <w:rFonts w:ascii="Times New Roman" w:hAnsi="Times New Roman" w:cs="Times New Roman"/>
          <w:sz w:val="24"/>
          <w:szCs w:val="24"/>
        </w:rPr>
        <w:t xml:space="preserve">After intracellular signaling occurs, cyclic AMP </w:t>
      </w:r>
      <w:r w:rsidR="00901CDE">
        <w:rPr>
          <w:rFonts w:ascii="Times New Roman" w:hAnsi="Times New Roman" w:cs="Times New Roman"/>
          <w:sz w:val="24"/>
          <w:szCs w:val="24"/>
        </w:rPr>
        <w:t>production becomes inhibited and intracellular calcium concentrations increase</w:t>
      </w:r>
      <w:r w:rsidR="00ED2D19">
        <w:rPr>
          <w:rFonts w:ascii="Times New Roman" w:hAnsi="Times New Roman" w:cs="Times New Roman"/>
          <w:sz w:val="24"/>
          <w:szCs w:val="24"/>
        </w:rPr>
        <w:t xml:space="preserve"> (Baker &amp; </w:t>
      </w:r>
      <w:proofErr w:type="spellStart"/>
      <w:r w:rsidR="00ED2D19">
        <w:rPr>
          <w:rFonts w:ascii="Times New Roman" w:hAnsi="Times New Roman" w:cs="Times New Roman"/>
          <w:sz w:val="24"/>
          <w:szCs w:val="24"/>
        </w:rPr>
        <w:t>Kimpinski</w:t>
      </w:r>
      <w:proofErr w:type="spellEnd"/>
      <w:r w:rsidR="00ED2D19">
        <w:rPr>
          <w:rFonts w:ascii="Times New Roman" w:hAnsi="Times New Roman" w:cs="Times New Roman"/>
          <w:sz w:val="24"/>
          <w:szCs w:val="24"/>
        </w:rPr>
        <w:t xml:space="preserve">, 2018). </w:t>
      </w:r>
      <w:r w:rsidR="00A73D84">
        <w:rPr>
          <w:rFonts w:ascii="Times New Roman" w:hAnsi="Times New Roman" w:cs="Times New Roman"/>
          <w:sz w:val="24"/>
          <w:szCs w:val="24"/>
        </w:rPr>
        <w:t>The melatonin receptor MT3, otherwise known as the enzyme quinone reductase 2, acts as a mechanism that prevents oxidative stress by preventing electron transfer reactions of quinones, but have only been demonstrated thus far to be present in rats and hamster models (Pandi-Perumal et al., 200</w:t>
      </w:r>
      <w:r w:rsidR="004A2EC8">
        <w:rPr>
          <w:rFonts w:ascii="Times New Roman" w:hAnsi="Times New Roman" w:cs="Times New Roman"/>
          <w:sz w:val="24"/>
          <w:szCs w:val="24"/>
        </w:rPr>
        <w:t>8</w:t>
      </w:r>
      <w:r w:rsidR="00A73D84">
        <w:rPr>
          <w:rFonts w:ascii="Times New Roman" w:hAnsi="Times New Roman" w:cs="Times New Roman"/>
          <w:sz w:val="24"/>
          <w:szCs w:val="24"/>
        </w:rPr>
        <w:t>).</w:t>
      </w:r>
    </w:p>
    <w:p w14:paraId="46AD362B" w14:textId="0E466965" w:rsidR="00747851" w:rsidRPr="00747851" w:rsidRDefault="000D5A5A" w:rsidP="001D54AC">
      <w:pPr>
        <w:spacing w:line="480" w:lineRule="auto"/>
        <w:rPr>
          <w:rFonts w:ascii="Times New Roman" w:hAnsi="Times New Roman" w:cs="Times New Roman"/>
          <w:i/>
          <w:iCs/>
          <w:sz w:val="24"/>
          <w:szCs w:val="24"/>
        </w:rPr>
      </w:pPr>
      <w:r>
        <w:rPr>
          <w:rFonts w:ascii="Times New Roman" w:hAnsi="Times New Roman" w:cs="Times New Roman"/>
          <w:i/>
          <w:iCs/>
          <w:sz w:val="24"/>
          <w:szCs w:val="24"/>
        </w:rPr>
        <w:t>Melatonin Receptors and Cerebrovascular Control</w:t>
      </w:r>
    </w:p>
    <w:p w14:paraId="2F16BE48" w14:textId="546179C5" w:rsidR="003269E0" w:rsidRPr="003269E0" w:rsidRDefault="002C61B2" w:rsidP="001D54AC">
      <w:pPr>
        <w:spacing w:line="480" w:lineRule="auto"/>
        <w:rPr>
          <w:rFonts w:ascii="Times New Roman" w:hAnsi="Times New Roman" w:cs="Times New Roman"/>
          <w:sz w:val="24"/>
          <w:szCs w:val="24"/>
        </w:rPr>
      </w:pPr>
      <w:r>
        <w:rPr>
          <w:rFonts w:ascii="Times New Roman" w:hAnsi="Times New Roman" w:cs="Times New Roman"/>
          <w:sz w:val="24"/>
          <w:szCs w:val="24"/>
        </w:rPr>
        <w:tab/>
      </w:r>
      <w:r w:rsidR="007264A4">
        <w:rPr>
          <w:rFonts w:ascii="Times New Roman" w:hAnsi="Times New Roman" w:cs="Times New Roman"/>
          <w:sz w:val="24"/>
          <w:szCs w:val="24"/>
        </w:rPr>
        <w:t xml:space="preserve">Previous work has found that there </w:t>
      </w:r>
      <w:r w:rsidR="00F93866">
        <w:rPr>
          <w:rFonts w:ascii="Times New Roman" w:hAnsi="Times New Roman" w:cs="Times New Roman"/>
          <w:sz w:val="24"/>
          <w:szCs w:val="24"/>
        </w:rPr>
        <w:t>are melatonin receptors found outside of well-established locations like the hypothalamu</w:t>
      </w:r>
      <w:r w:rsidR="00CE314E">
        <w:rPr>
          <w:rFonts w:ascii="Times New Roman" w:hAnsi="Times New Roman" w:cs="Times New Roman"/>
          <w:sz w:val="24"/>
          <w:szCs w:val="24"/>
        </w:rPr>
        <w:t>s a</w:t>
      </w:r>
      <w:r w:rsidR="00F93866">
        <w:rPr>
          <w:rFonts w:ascii="Times New Roman" w:hAnsi="Times New Roman" w:cs="Times New Roman"/>
          <w:sz w:val="24"/>
          <w:szCs w:val="24"/>
        </w:rPr>
        <w:t>nd pineal gland.</w:t>
      </w:r>
      <w:r w:rsidR="00B3171E">
        <w:rPr>
          <w:rFonts w:ascii="Times New Roman" w:hAnsi="Times New Roman" w:cs="Times New Roman"/>
          <w:sz w:val="24"/>
          <w:szCs w:val="24"/>
        </w:rPr>
        <w:t xml:space="preserve"> Besides the periphery, MT2 </w:t>
      </w:r>
      <w:r w:rsidR="00B3171E">
        <w:rPr>
          <w:rFonts w:ascii="Times New Roman" w:hAnsi="Times New Roman" w:cs="Times New Roman"/>
          <w:sz w:val="24"/>
          <w:szCs w:val="24"/>
        </w:rPr>
        <w:lastRenderedPageBreak/>
        <w:t xml:space="preserve">receptors have been discovered in the Circle of Willis in the brain, which suggests that there may be a mechanism of cardiovascular action derived from melatonin binding on </w:t>
      </w:r>
      <w:r w:rsidR="007736AD">
        <w:rPr>
          <w:rFonts w:ascii="Times New Roman" w:hAnsi="Times New Roman" w:cs="Times New Roman"/>
          <w:sz w:val="24"/>
          <w:szCs w:val="24"/>
        </w:rPr>
        <w:t>the cerebral vasculature</w:t>
      </w:r>
      <w:r w:rsidR="00B3171E">
        <w:rPr>
          <w:rFonts w:ascii="Times New Roman" w:hAnsi="Times New Roman" w:cs="Times New Roman"/>
          <w:sz w:val="24"/>
          <w:szCs w:val="24"/>
        </w:rPr>
        <w:t xml:space="preserve"> (</w:t>
      </w:r>
      <w:proofErr w:type="spellStart"/>
      <w:r w:rsidR="0050078A">
        <w:rPr>
          <w:rFonts w:ascii="Times New Roman" w:hAnsi="Times New Roman" w:cs="Times New Roman"/>
          <w:sz w:val="24"/>
          <w:szCs w:val="24"/>
        </w:rPr>
        <w:t>Capsoni</w:t>
      </w:r>
      <w:proofErr w:type="spellEnd"/>
      <w:r w:rsidR="0050078A">
        <w:rPr>
          <w:rFonts w:ascii="Times New Roman" w:hAnsi="Times New Roman" w:cs="Times New Roman"/>
          <w:sz w:val="24"/>
          <w:szCs w:val="24"/>
        </w:rPr>
        <w:t xml:space="preserve"> et al., 1994; </w:t>
      </w:r>
      <w:r w:rsidR="005B65D0">
        <w:rPr>
          <w:rFonts w:ascii="Times New Roman" w:hAnsi="Times New Roman" w:cs="Times New Roman"/>
          <w:sz w:val="24"/>
          <w:szCs w:val="24"/>
        </w:rPr>
        <w:t xml:space="preserve">Viswanathan et al., 1990). </w:t>
      </w:r>
      <w:r w:rsidR="004D2E44">
        <w:rPr>
          <w:rFonts w:ascii="Times New Roman" w:hAnsi="Times New Roman" w:cs="Times New Roman"/>
          <w:sz w:val="24"/>
          <w:szCs w:val="24"/>
        </w:rPr>
        <w:t>Separate from MT1 receptors, MT2 receptors also modulate guanylyl cyclase and resulting cGMP production, which can cause vasorelaxation and dilation</w:t>
      </w:r>
      <w:r w:rsidR="005F395C">
        <w:rPr>
          <w:rFonts w:ascii="Times New Roman" w:hAnsi="Times New Roman" w:cs="Times New Roman"/>
          <w:sz w:val="24"/>
          <w:szCs w:val="24"/>
        </w:rPr>
        <w:t xml:space="preserve"> by increasing </w:t>
      </w:r>
      <w:r w:rsidR="00B43B82">
        <w:rPr>
          <w:rFonts w:ascii="Times New Roman" w:hAnsi="Times New Roman" w:cs="Times New Roman"/>
          <w:sz w:val="24"/>
          <w:szCs w:val="24"/>
        </w:rPr>
        <w:t xml:space="preserve">conductance through potassium channels and </w:t>
      </w:r>
      <w:r w:rsidR="006B3DD7">
        <w:rPr>
          <w:rFonts w:ascii="Times New Roman" w:hAnsi="Times New Roman" w:cs="Times New Roman"/>
          <w:sz w:val="24"/>
          <w:szCs w:val="24"/>
        </w:rPr>
        <w:t>decreasing vascular smooth muscle cell (VSMC) calcium sensitivity</w:t>
      </w:r>
      <w:r w:rsidR="004D2E44">
        <w:rPr>
          <w:rFonts w:ascii="Times New Roman" w:hAnsi="Times New Roman" w:cs="Times New Roman"/>
          <w:sz w:val="24"/>
          <w:szCs w:val="24"/>
        </w:rPr>
        <w:t xml:space="preserve"> (Baker &amp; </w:t>
      </w:r>
      <w:proofErr w:type="spellStart"/>
      <w:r w:rsidR="004D2E44">
        <w:rPr>
          <w:rFonts w:ascii="Times New Roman" w:hAnsi="Times New Roman" w:cs="Times New Roman"/>
          <w:sz w:val="24"/>
          <w:szCs w:val="24"/>
        </w:rPr>
        <w:t>Kimpinski</w:t>
      </w:r>
      <w:proofErr w:type="spellEnd"/>
      <w:r w:rsidR="004D2E44">
        <w:rPr>
          <w:rFonts w:ascii="Times New Roman" w:hAnsi="Times New Roman" w:cs="Times New Roman"/>
          <w:sz w:val="24"/>
          <w:szCs w:val="24"/>
        </w:rPr>
        <w:t>, 2018</w:t>
      </w:r>
      <w:r w:rsidR="006B3DD7">
        <w:rPr>
          <w:rFonts w:ascii="Times New Roman" w:hAnsi="Times New Roman" w:cs="Times New Roman"/>
          <w:sz w:val="24"/>
          <w:szCs w:val="24"/>
        </w:rPr>
        <w:t>; Hoiland et al., 2019</w:t>
      </w:r>
      <w:r w:rsidR="004D2E44">
        <w:rPr>
          <w:rFonts w:ascii="Times New Roman" w:hAnsi="Times New Roman" w:cs="Times New Roman"/>
          <w:sz w:val="24"/>
          <w:szCs w:val="24"/>
        </w:rPr>
        <w:t xml:space="preserve">). This implicates MT2 receptors as a potential location of melatonin’s proposed cerebrovascular influence. </w:t>
      </w:r>
      <w:r w:rsidR="00A26188">
        <w:rPr>
          <w:rFonts w:ascii="Times New Roman" w:hAnsi="Times New Roman" w:cs="Times New Roman"/>
          <w:sz w:val="24"/>
          <w:szCs w:val="24"/>
        </w:rPr>
        <w:t>Since MT2 receptors mediate the production of cGMP</w:t>
      </w:r>
      <w:r w:rsidR="00E862CF">
        <w:rPr>
          <w:rFonts w:ascii="Times New Roman" w:hAnsi="Times New Roman" w:cs="Times New Roman"/>
          <w:sz w:val="24"/>
          <w:szCs w:val="24"/>
        </w:rPr>
        <w:t xml:space="preserve">, and MT2 receptors have been found lining the large arteries of the cerebral vasculature, investigation of their </w:t>
      </w:r>
      <w:r w:rsidR="009E5E7E">
        <w:rPr>
          <w:rFonts w:ascii="Times New Roman" w:hAnsi="Times New Roman" w:cs="Times New Roman"/>
          <w:sz w:val="24"/>
          <w:szCs w:val="24"/>
        </w:rPr>
        <w:t xml:space="preserve">activation and thus </w:t>
      </w:r>
      <w:r w:rsidR="00011E58">
        <w:rPr>
          <w:rFonts w:ascii="Times New Roman" w:hAnsi="Times New Roman" w:cs="Times New Roman"/>
          <w:sz w:val="24"/>
          <w:szCs w:val="24"/>
        </w:rPr>
        <w:t>subsequent vasore</w:t>
      </w:r>
      <w:r w:rsidR="00A82F2B">
        <w:rPr>
          <w:rFonts w:ascii="Times New Roman" w:hAnsi="Times New Roman" w:cs="Times New Roman"/>
          <w:sz w:val="24"/>
          <w:szCs w:val="24"/>
        </w:rPr>
        <w:t>laxation is warranted.</w:t>
      </w:r>
    </w:p>
    <w:p w14:paraId="09B4A5ED" w14:textId="77777777" w:rsidR="001D54AC" w:rsidRDefault="001D54AC" w:rsidP="001D54AC">
      <w:pPr>
        <w:spacing w:line="480" w:lineRule="auto"/>
        <w:rPr>
          <w:rFonts w:ascii="Times New Roman" w:hAnsi="Times New Roman" w:cs="Times New Roman"/>
          <w:i/>
          <w:iCs/>
          <w:sz w:val="24"/>
          <w:szCs w:val="24"/>
        </w:rPr>
      </w:pPr>
      <w:r>
        <w:rPr>
          <w:rFonts w:ascii="Times New Roman" w:hAnsi="Times New Roman" w:cs="Times New Roman"/>
          <w:i/>
          <w:iCs/>
          <w:sz w:val="24"/>
          <w:szCs w:val="24"/>
        </w:rPr>
        <w:t>The Effect of Melatonin on the Nervous System</w:t>
      </w:r>
    </w:p>
    <w:p w14:paraId="50F8D68E" w14:textId="7209D108" w:rsidR="009D44BD" w:rsidRDefault="009D44BD" w:rsidP="001D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has been suggested that the mechanism through which melatonin exerts positive cardiovascular effects is via the attenuation of sympathetic </w:t>
      </w:r>
      <w:r w:rsidR="00934DD6">
        <w:rPr>
          <w:rFonts w:ascii="Times New Roman" w:hAnsi="Times New Roman" w:cs="Times New Roman"/>
          <w:sz w:val="24"/>
          <w:szCs w:val="24"/>
        </w:rPr>
        <w:t>α</w:t>
      </w:r>
      <w:r w:rsidR="000042B8">
        <w:rPr>
          <w:rFonts w:ascii="Times New Roman" w:hAnsi="Times New Roman" w:cs="Times New Roman"/>
          <w:sz w:val="24"/>
          <w:szCs w:val="24"/>
        </w:rPr>
        <w:t xml:space="preserve">-adrenergic receptors and the stimulation of parasympathetic beta-receptors. </w:t>
      </w:r>
      <w:r w:rsidR="007B4525">
        <w:rPr>
          <w:rFonts w:ascii="Times New Roman" w:hAnsi="Times New Roman" w:cs="Times New Roman"/>
          <w:sz w:val="24"/>
          <w:szCs w:val="24"/>
        </w:rPr>
        <w:t xml:space="preserve">Direct intravenous injection of melatonin resulted in increased concentrations of gamma aminobutyric acid (GABA), a </w:t>
      </w:r>
      <w:r w:rsidR="00356850">
        <w:rPr>
          <w:rFonts w:ascii="Times New Roman" w:hAnsi="Times New Roman" w:cs="Times New Roman"/>
          <w:sz w:val="24"/>
          <w:szCs w:val="24"/>
        </w:rPr>
        <w:t xml:space="preserve">central </w:t>
      </w:r>
      <w:proofErr w:type="spellStart"/>
      <w:r w:rsidR="007B4525">
        <w:rPr>
          <w:rFonts w:ascii="Times New Roman" w:hAnsi="Times New Roman" w:cs="Times New Roman"/>
          <w:sz w:val="24"/>
          <w:szCs w:val="24"/>
        </w:rPr>
        <w:t>sympatho</w:t>
      </w:r>
      <w:proofErr w:type="spellEnd"/>
      <w:r w:rsidR="007B4525">
        <w:rPr>
          <w:rFonts w:ascii="Times New Roman" w:hAnsi="Times New Roman" w:cs="Times New Roman"/>
          <w:sz w:val="24"/>
          <w:szCs w:val="24"/>
        </w:rPr>
        <w:t>-</w:t>
      </w:r>
      <w:r w:rsidR="00356850">
        <w:rPr>
          <w:rFonts w:ascii="Times New Roman" w:hAnsi="Times New Roman" w:cs="Times New Roman"/>
          <w:sz w:val="24"/>
          <w:szCs w:val="24"/>
        </w:rPr>
        <w:t xml:space="preserve">inhibitory molecule, and decreased concentrations of glutamate, a central </w:t>
      </w:r>
      <w:proofErr w:type="spellStart"/>
      <w:r w:rsidR="00356850">
        <w:rPr>
          <w:rFonts w:ascii="Times New Roman" w:hAnsi="Times New Roman" w:cs="Times New Roman"/>
          <w:sz w:val="24"/>
          <w:szCs w:val="24"/>
        </w:rPr>
        <w:t>sympatho</w:t>
      </w:r>
      <w:proofErr w:type="spellEnd"/>
      <w:r w:rsidR="00356850">
        <w:rPr>
          <w:rFonts w:ascii="Times New Roman" w:hAnsi="Times New Roman" w:cs="Times New Roman"/>
          <w:sz w:val="24"/>
          <w:szCs w:val="24"/>
        </w:rPr>
        <w:t>-excitatory molecule</w:t>
      </w:r>
      <w:r w:rsidR="003035AB">
        <w:rPr>
          <w:rFonts w:ascii="Times New Roman" w:hAnsi="Times New Roman" w:cs="Times New Roman"/>
          <w:sz w:val="24"/>
          <w:szCs w:val="24"/>
        </w:rPr>
        <w:t xml:space="preserve">, which </w:t>
      </w:r>
      <w:r w:rsidR="00203107">
        <w:rPr>
          <w:rFonts w:ascii="Times New Roman" w:hAnsi="Times New Roman" w:cs="Times New Roman"/>
          <w:sz w:val="24"/>
          <w:szCs w:val="24"/>
        </w:rPr>
        <w:t>displayed a following decrease in MAP</w:t>
      </w:r>
      <w:r w:rsidR="00356850">
        <w:rPr>
          <w:rFonts w:ascii="Times New Roman" w:hAnsi="Times New Roman" w:cs="Times New Roman"/>
          <w:sz w:val="24"/>
          <w:szCs w:val="24"/>
        </w:rPr>
        <w:t xml:space="preserve"> (Xia et al., 2008). </w:t>
      </w:r>
      <w:r w:rsidR="00203107">
        <w:rPr>
          <w:rFonts w:ascii="Times New Roman" w:hAnsi="Times New Roman" w:cs="Times New Roman"/>
          <w:sz w:val="24"/>
          <w:szCs w:val="24"/>
        </w:rPr>
        <w:t xml:space="preserve">This may have to do with the close connection between the SCN, which mediates melatonin release from the pineal gland, and the </w:t>
      </w:r>
      <w:r w:rsidR="008A430B">
        <w:rPr>
          <w:rFonts w:ascii="Times New Roman" w:hAnsi="Times New Roman" w:cs="Times New Roman"/>
          <w:sz w:val="24"/>
          <w:szCs w:val="24"/>
        </w:rPr>
        <w:t xml:space="preserve">rostral ventrolateral medulla (RVLM), which extends into projections towards </w:t>
      </w:r>
      <w:proofErr w:type="gramStart"/>
      <w:r w:rsidR="008A430B">
        <w:rPr>
          <w:rFonts w:ascii="Times New Roman" w:hAnsi="Times New Roman" w:cs="Times New Roman"/>
          <w:sz w:val="24"/>
          <w:szCs w:val="24"/>
        </w:rPr>
        <w:t>sympathetically-oriented</w:t>
      </w:r>
      <w:proofErr w:type="gramEnd"/>
      <w:r w:rsidR="008A430B">
        <w:rPr>
          <w:rFonts w:ascii="Times New Roman" w:hAnsi="Times New Roman" w:cs="Times New Roman"/>
          <w:sz w:val="24"/>
          <w:szCs w:val="24"/>
        </w:rPr>
        <w:t xml:space="preserve"> cell bodies (Baker &amp; </w:t>
      </w:r>
      <w:proofErr w:type="spellStart"/>
      <w:r w:rsidR="008A430B">
        <w:rPr>
          <w:rFonts w:ascii="Times New Roman" w:hAnsi="Times New Roman" w:cs="Times New Roman"/>
          <w:sz w:val="24"/>
          <w:szCs w:val="24"/>
        </w:rPr>
        <w:t>Kimpinski</w:t>
      </w:r>
      <w:proofErr w:type="spellEnd"/>
      <w:r w:rsidR="008A430B">
        <w:rPr>
          <w:rFonts w:ascii="Times New Roman" w:hAnsi="Times New Roman" w:cs="Times New Roman"/>
          <w:sz w:val="24"/>
          <w:szCs w:val="24"/>
        </w:rPr>
        <w:t>, 2018).</w:t>
      </w:r>
      <w:r w:rsidR="00D742D8">
        <w:rPr>
          <w:rFonts w:ascii="Times New Roman" w:hAnsi="Times New Roman" w:cs="Times New Roman"/>
          <w:sz w:val="24"/>
          <w:szCs w:val="24"/>
        </w:rPr>
        <w:t xml:space="preserve"> Furthermore, </w:t>
      </w:r>
      <w:r w:rsidR="0011745F">
        <w:rPr>
          <w:rFonts w:ascii="Times New Roman" w:hAnsi="Times New Roman" w:cs="Times New Roman"/>
          <w:sz w:val="24"/>
          <w:szCs w:val="24"/>
        </w:rPr>
        <w:t>sympathetic activity was significantly decreased in response to simulated hypovo</w:t>
      </w:r>
      <w:r w:rsidR="006F6587">
        <w:rPr>
          <w:rFonts w:ascii="Times New Roman" w:hAnsi="Times New Roman" w:cs="Times New Roman"/>
          <w:sz w:val="24"/>
          <w:szCs w:val="24"/>
        </w:rPr>
        <w:t xml:space="preserve">lemic-induced stress after exogenous supplementation of melatonin (Ray, 2003). </w:t>
      </w:r>
      <w:r w:rsidR="00DD1BD0">
        <w:rPr>
          <w:rFonts w:ascii="Times New Roman" w:hAnsi="Times New Roman" w:cs="Times New Roman"/>
          <w:sz w:val="24"/>
          <w:szCs w:val="24"/>
        </w:rPr>
        <w:t xml:space="preserve">Numerous studies have also observed </w:t>
      </w:r>
      <w:r w:rsidR="00DD1BD0">
        <w:rPr>
          <w:rFonts w:ascii="Times New Roman" w:hAnsi="Times New Roman" w:cs="Times New Roman"/>
          <w:sz w:val="24"/>
          <w:szCs w:val="24"/>
        </w:rPr>
        <w:lastRenderedPageBreak/>
        <w:t xml:space="preserve">decreases in MAP, </w:t>
      </w:r>
      <w:proofErr w:type="spellStart"/>
      <w:r w:rsidR="00DD1BD0">
        <w:rPr>
          <w:rFonts w:ascii="Times New Roman" w:hAnsi="Times New Roman" w:cs="Times New Roman"/>
          <w:sz w:val="24"/>
          <w:szCs w:val="24"/>
        </w:rPr>
        <w:t>pulsatility</w:t>
      </w:r>
      <w:proofErr w:type="spellEnd"/>
      <w:r w:rsidR="00DD1BD0">
        <w:rPr>
          <w:rFonts w:ascii="Times New Roman" w:hAnsi="Times New Roman" w:cs="Times New Roman"/>
          <w:sz w:val="24"/>
          <w:szCs w:val="24"/>
        </w:rPr>
        <w:t>, and norepinephrine and epinephrine release following acute supplementation of exogenous melatonin (</w:t>
      </w:r>
      <w:proofErr w:type="spellStart"/>
      <w:r w:rsidR="00CE3730">
        <w:rPr>
          <w:rFonts w:ascii="Times New Roman" w:hAnsi="Times New Roman" w:cs="Times New Roman"/>
          <w:sz w:val="24"/>
          <w:szCs w:val="24"/>
        </w:rPr>
        <w:t>Arangino</w:t>
      </w:r>
      <w:proofErr w:type="spellEnd"/>
      <w:r w:rsidR="00CE3730">
        <w:rPr>
          <w:rFonts w:ascii="Times New Roman" w:hAnsi="Times New Roman" w:cs="Times New Roman"/>
          <w:sz w:val="24"/>
          <w:szCs w:val="24"/>
        </w:rPr>
        <w:t xml:space="preserve"> et al., 199</w:t>
      </w:r>
      <w:r w:rsidR="006526F7">
        <w:rPr>
          <w:rFonts w:ascii="Times New Roman" w:hAnsi="Times New Roman" w:cs="Times New Roman"/>
          <w:sz w:val="24"/>
          <w:szCs w:val="24"/>
        </w:rPr>
        <w:t>9</w:t>
      </w:r>
      <w:r w:rsidR="00CE3730">
        <w:rPr>
          <w:rFonts w:ascii="Times New Roman" w:hAnsi="Times New Roman" w:cs="Times New Roman"/>
          <w:sz w:val="24"/>
          <w:szCs w:val="24"/>
        </w:rPr>
        <w:t xml:space="preserve">; </w:t>
      </w:r>
      <w:proofErr w:type="spellStart"/>
      <w:r w:rsidR="001F2083">
        <w:rPr>
          <w:rFonts w:ascii="Times New Roman" w:hAnsi="Times New Roman" w:cs="Times New Roman"/>
          <w:sz w:val="24"/>
          <w:szCs w:val="24"/>
        </w:rPr>
        <w:t>Cag</w:t>
      </w:r>
      <w:r w:rsidR="007C62A1">
        <w:rPr>
          <w:rFonts w:ascii="Times New Roman" w:hAnsi="Times New Roman" w:cs="Times New Roman"/>
          <w:sz w:val="24"/>
          <w:szCs w:val="24"/>
        </w:rPr>
        <w:t>nacci</w:t>
      </w:r>
      <w:proofErr w:type="spellEnd"/>
      <w:r w:rsidR="007C62A1">
        <w:rPr>
          <w:rFonts w:ascii="Times New Roman" w:hAnsi="Times New Roman" w:cs="Times New Roman"/>
          <w:sz w:val="24"/>
          <w:szCs w:val="24"/>
        </w:rPr>
        <w:t xml:space="preserve"> et al., 1997). </w:t>
      </w:r>
    </w:p>
    <w:p w14:paraId="2D141095" w14:textId="25098BA3" w:rsidR="00D96E43" w:rsidRDefault="00D96E43" w:rsidP="001D54AC">
      <w:pPr>
        <w:spacing w:line="480" w:lineRule="auto"/>
        <w:rPr>
          <w:rFonts w:ascii="Times New Roman" w:hAnsi="Times New Roman" w:cs="Times New Roman"/>
          <w:i/>
          <w:iCs/>
          <w:sz w:val="24"/>
          <w:szCs w:val="24"/>
        </w:rPr>
      </w:pPr>
      <w:r>
        <w:rPr>
          <w:rFonts w:ascii="Times New Roman" w:hAnsi="Times New Roman" w:cs="Times New Roman"/>
          <w:i/>
          <w:iCs/>
          <w:sz w:val="24"/>
          <w:szCs w:val="24"/>
        </w:rPr>
        <w:t>The Effect of Melatonin as an Antioxidant and Anti-inflammatory Agent</w:t>
      </w:r>
    </w:p>
    <w:p w14:paraId="5152DD06" w14:textId="4F46F853" w:rsidR="00D96E43" w:rsidRDefault="00D96E43" w:rsidP="001D54AC">
      <w:pPr>
        <w:spacing w:line="480" w:lineRule="auto"/>
        <w:rPr>
          <w:rFonts w:ascii="Times New Roman" w:hAnsi="Times New Roman" w:cs="Times New Roman"/>
          <w:sz w:val="24"/>
          <w:szCs w:val="24"/>
        </w:rPr>
      </w:pPr>
      <w:r>
        <w:rPr>
          <w:rFonts w:ascii="Times New Roman" w:hAnsi="Times New Roman" w:cs="Times New Roman"/>
          <w:sz w:val="24"/>
          <w:szCs w:val="24"/>
        </w:rPr>
        <w:tab/>
      </w:r>
      <w:r w:rsidR="007B5B8A">
        <w:rPr>
          <w:rFonts w:ascii="Times New Roman" w:hAnsi="Times New Roman" w:cs="Times New Roman"/>
          <w:sz w:val="24"/>
          <w:szCs w:val="24"/>
        </w:rPr>
        <w:t xml:space="preserve">When cells metabolize oxygen there is a potential for deleterious reactive oxygen species (ROS) </w:t>
      </w:r>
      <w:r w:rsidR="00F113F4">
        <w:rPr>
          <w:rFonts w:ascii="Times New Roman" w:hAnsi="Times New Roman" w:cs="Times New Roman"/>
          <w:sz w:val="24"/>
          <w:szCs w:val="24"/>
        </w:rPr>
        <w:t>if an imbalance between pro-oxidant and antioxidant enzymatic presence</w:t>
      </w:r>
      <w:r w:rsidR="00C619C9">
        <w:rPr>
          <w:rFonts w:ascii="Times New Roman" w:hAnsi="Times New Roman" w:cs="Times New Roman"/>
          <w:sz w:val="24"/>
          <w:szCs w:val="24"/>
        </w:rPr>
        <w:t>, potentially causing damage to proteins, DNA, and lipids</w:t>
      </w:r>
      <w:r w:rsidR="00F113F4">
        <w:rPr>
          <w:rFonts w:ascii="Times New Roman" w:hAnsi="Times New Roman" w:cs="Times New Roman"/>
          <w:sz w:val="24"/>
          <w:szCs w:val="24"/>
        </w:rPr>
        <w:t xml:space="preserve"> (</w:t>
      </w:r>
      <w:proofErr w:type="spellStart"/>
      <w:r w:rsidR="00F113F4">
        <w:rPr>
          <w:rFonts w:ascii="Times New Roman" w:hAnsi="Times New Roman" w:cs="Times New Roman"/>
          <w:sz w:val="24"/>
          <w:szCs w:val="24"/>
        </w:rPr>
        <w:t>Touyz</w:t>
      </w:r>
      <w:proofErr w:type="spellEnd"/>
      <w:r w:rsidR="00F113F4">
        <w:rPr>
          <w:rFonts w:ascii="Times New Roman" w:hAnsi="Times New Roman" w:cs="Times New Roman"/>
          <w:sz w:val="24"/>
          <w:szCs w:val="24"/>
        </w:rPr>
        <w:t xml:space="preserve">, 2004). </w:t>
      </w:r>
      <w:r w:rsidR="00D27FD6">
        <w:rPr>
          <w:rFonts w:ascii="Times New Roman" w:hAnsi="Times New Roman" w:cs="Times New Roman"/>
          <w:sz w:val="24"/>
          <w:szCs w:val="24"/>
        </w:rPr>
        <w:t xml:space="preserve">Applied to hypertensive </w:t>
      </w:r>
      <w:r w:rsidR="00BD4D70">
        <w:rPr>
          <w:rFonts w:ascii="Times New Roman" w:hAnsi="Times New Roman" w:cs="Times New Roman"/>
          <w:sz w:val="24"/>
          <w:szCs w:val="24"/>
        </w:rPr>
        <w:t>humans and rat models</w:t>
      </w:r>
      <w:r w:rsidR="00D27FD6">
        <w:rPr>
          <w:rFonts w:ascii="Times New Roman" w:hAnsi="Times New Roman" w:cs="Times New Roman"/>
          <w:sz w:val="24"/>
          <w:szCs w:val="24"/>
        </w:rPr>
        <w:t xml:space="preserve">, ROS production is markedly </w:t>
      </w:r>
      <w:r w:rsidR="00BD4D70">
        <w:rPr>
          <w:rFonts w:ascii="Times New Roman" w:hAnsi="Times New Roman" w:cs="Times New Roman"/>
          <w:sz w:val="24"/>
          <w:szCs w:val="24"/>
        </w:rPr>
        <w:t>enhanced with a subsequent reduction in antioxidant bioactivity (</w:t>
      </w:r>
      <w:proofErr w:type="spellStart"/>
      <w:r w:rsidR="00BD4D70">
        <w:rPr>
          <w:rFonts w:ascii="Times New Roman" w:hAnsi="Times New Roman" w:cs="Times New Roman"/>
          <w:sz w:val="24"/>
          <w:szCs w:val="24"/>
        </w:rPr>
        <w:t>Touyz</w:t>
      </w:r>
      <w:proofErr w:type="spellEnd"/>
      <w:r w:rsidR="00BD4D70">
        <w:rPr>
          <w:rFonts w:ascii="Times New Roman" w:hAnsi="Times New Roman" w:cs="Times New Roman"/>
          <w:sz w:val="24"/>
          <w:szCs w:val="24"/>
        </w:rPr>
        <w:t xml:space="preserve"> &amp; </w:t>
      </w:r>
      <w:proofErr w:type="spellStart"/>
      <w:r w:rsidR="0095397E">
        <w:rPr>
          <w:rFonts w:ascii="Times New Roman" w:hAnsi="Times New Roman" w:cs="Times New Roman"/>
          <w:sz w:val="24"/>
          <w:szCs w:val="24"/>
        </w:rPr>
        <w:t>Schiffrin</w:t>
      </w:r>
      <w:proofErr w:type="spellEnd"/>
      <w:r w:rsidR="0095397E">
        <w:rPr>
          <w:rFonts w:ascii="Times New Roman" w:hAnsi="Times New Roman" w:cs="Times New Roman"/>
          <w:sz w:val="24"/>
          <w:szCs w:val="24"/>
        </w:rPr>
        <w:t xml:space="preserve">., 2001). </w:t>
      </w:r>
      <w:r w:rsidR="00D451DB">
        <w:rPr>
          <w:rFonts w:ascii="Times New Roman" w:hAnsi="Times New Roman" w:cs="Times New Roman"/>
          <w:sz w:val="24"/>
          <w:szCs w:val="24"/>
        </w:rPr>
        <w:t xml:space="preserve">Melatonin has clearly demonstrated antioxidant effects to a large capacity by the direct clearance of ROS, through the stimulation of enzymes associated with antioxidant activity, and through the inhibition of enzymes associated with pro-oxidant activity (Reiter et al., 2016). Consideration of melatonin as a possible route of supplemental help towards clinical populations with hypertension or other cardiovascular disorders that are associated with increased levels of </w:t>
      </w:r>
      <w:r w:rsidR="00D451DB" w:rsidDel="008D7117">
        <w:rPr>
          <w:rFonts w:ascii="Times New Roman" w:hAnsi="Times New Roman" w:cs="Times New Roman"/>
          <w:sz w:val="24"/>
          <w:szCs w:val="24"/>
        </w:rPr>
        <w:t>ROS</w:t>
      </w:r>
      <w:r w:rsidR="008D7117">
        <w:rPr>
          <w:rFonts w:ascii="Times New Roman" w:hAnsi="Times New Roman" w:cs="Times New Roman"/>
          <w:sz w:val="24"/>
          <w:szCs w:val="24"/>
        </w:rPr>
        <w:t xml:space="preserve"> and</w:t>
      </w:r>
      <w:r w:rsidR="003B44AD">
        <w:rPr>
          <w:rFonts w:ascii="Times New Roman" w:hAnsi="Times New Roman" w:cs="Times New Roman"/>
          <w:sz w:val="24"/>
          <w:szCs w:val="24"/>
        </w:rPr>
        <w:t xml:space="preserve"> considering that melatonin has shown to improve antioxidant bioactivity in both human and rat models, has become more popular in recent years (</w:t>
      </w:r>
      <w:r w:rsidR="00D55B97">
        <w:rPr>
          <w:rFonts w:ascii="Times New Roman" w:hAnsi="Times New Roman" w:cs="Times New Roman"/>
          <w:color w:val="212121"/>
          <w:sz w:val="24"/>
          <w:szCs w:val="24"/>
          <w:shd w:val="clear" w:color="auto" w:fill="FFFFFF"/>
        </w:rPr>
        <w:t xml:space="preserve">Cunnane et al., 1980; Simko et al., 2007; </w:t>
      </w:r>
      <w:proofErr w:type="spellStart"/>
      <w:r w:rsidR="00D55B97">
        <w:rPr>
          <w:rFonts w:ascii="Times New Roman" w:hAnsi="Times New Roman" w:cs="Times New Roman"/>
          <w:color w:val="212121"/>
          <w:sz w:val="24"/>
          <w:szCs w:val="24"/>
          <w:shd w:val="clear" w:color="auto" w:fill="FFFFFF"/>
        </w:rPr>
        <w:t>Katsi</w:t>
      </w:r>
      <w:proofErr w:type="spellEnd"/>
      <w:r w:rsidR="00D55B97">
        <w:rPr>
          <w:rFonts w:ascii="Times New Roman" w:hAnsi="Times New Roman" w:cs="Times New Roman"/>
          <w:color w:val="212121"/>
          <w:sz w:val="24"/>
          <w:szCs w:val="24"/>
          <w:shd w:val="clear" w:color="auto" w:fill="FFFFFF"/>
        </w:rPr>
        <w:t xml:space="preserve"> et al., 2012; </w:t>
      </w:r>
      <w:r w:rsidR="003B44AD">
        <w:rPr>
          <w:rFonts w:ascii="Times New Roman" w:hAnsi="Times New Roman" w:cs="Times New Roman"/>
          <w:color w:val="212121"/>
          <w:sz w:val="24"/>
          <w:szCs w:val="24"/>
          <w:shd w:val="clear" w:color="auto" w:fill="FFFFFF"/>
        </w:rPr>
        <w:t xml:space="preserve">Baker &amp; </w:t>
      </w:r>
      <w:proofErr w:type="spellStart"/>
      <w:r w:rsidR="003B44AD">
        <w:rPr>
          <w:rFonts w:ascii="Times New Roman" w:hAnsi="Times New Roman" w:cs="Times New Roman"/>
          <w:color w:val="212121"/>
          <w:sz w:val="24"/>
          <w:szCs w:val="24"/>
          <w:shd w:val="clear" w:color="auto" w:fill="FFFFFF"/>
        </w:rPr>
        <w:t>Kimpinski</w:t>
      </w:r>
      <w:proofErr w:type="spellEnd"/>
      <w:r w:rsidR="003B44AD">
        <w:rPr>
          <w:rFonts w:ascii="Times New Roman" w:hAnsi="Times New Roman" w:cs="Times New Roman"/>
          <w:color w:val="212121"/>
          <w:sz w:val="24"/>
          <w:szCs w:val="24"/>
          <w:shd w:val="clear" w:color="auto" w:fill="FFFFFF"/>
        </w:rPr>
        <w:t>, 2018</w:t>
      </w:r>
      <w:r w:rsidR="003B44AD">
        <w:rPr>
          <w:rFonts w:ascii="Times New Roman" w:hAnsi="Times New Roman" w:cs="Times New Roman"/>
          <w:sz w:val="24"/>
          <w:szCs w:val="24"/>
        </w:rPr>
        <w:t xml:space="preserve">). </w:t>
      </w:r>
    </w:p>
    <w:p w14:paraId="03AB0A08" w14:textId="2C23CFA8" w:rsidR="0096402F" w:rsidRPr="0096402F" w:rsidRDefault="00064246" w:rsidP="001D54AC">
      <w:pPr>
        <w:spacing w:line="480" w:lineRule="auto"/>
        <w:rPr>
          <w:rFonts w:ascii="Times New Roman" w:hAnsi="Times New Roman" w:cs="Times New Roman"/>
          <w:sz w:val="24"/>
          <w:szCs w:val="24"/>
        </w:rPr>
      </w:pPr>
      <w:r>
        <w:rPr>
          <w:rFonts w:ascii="Times New Roman" w:hAnsi="Times New Roman" w:cs="Times New Roman"/>
          <w:sz w:val="24"/>
          <w:szCs w:val="24"/>
        </w:rPr>
        <w:tab/>
      </w:r>
      <w:r w:rsidR="005A1111">
        <w:rPr>
          <w:rFonts w:ascii="Times New Roman" w:hAnsi="Times New Roman" w:cs="Times New Roman"/>
          <w:sz w:val="24"/>
          <w:szCs w:val="24"/>
        </w:rPr>
        <w:t xml:space="preserve">Following suit, as melatonin acts as </w:t>
      </w:r>
      <w:r w:rsidR="00D2182B">
        <w:rPr>
          <w:rFonts w:ascii="Times New Roman" w:hAnsi="Times New Roman" w:cs="Times New Roman"/>
          <w:sz w:val="24"/>
          <w:szCs w:val="24"/>
        </w:rPr>
        <w:t>an antioxidant hormone, its antioxidant activity produces anti-inflammatory responses</w:t>
      </w:r>
      <w:r w:rsidR="00611A7B">
        <w:rPr>
          <w:rFonts w:ascii="Times New Roman" w:hAnsi="Times New Roman" w:cs="Times New Roman"/>
          <w:sz w:val="24"/>
          <w:szCs w:val="24"/>
        </w:rPr>
        <w:t xml:space="preserve"> that have been shown to benefit multiple chronic diseases which </w:t>
      </w:r>
      <w:r w:rsidR="00F22AF6">
        <w:rPr>
          <w:rFonts w:ascii="Times New Roman" w:hAnsi="Times New Roman" w:cs="Times New Roman"/>
          <w:sz w:val="24"/>
          <w:szCs w:val="24"/>
        </w:rPr>
        <w:t xml:space="preserve">have an inflammatory underlying physiological cause or response (Nabavi et al., 2019). </w:t>
      </w:r>
      <w:r w:rsidR="002332DA">
        <w:rPr>
          <w:rFonts w:ascii="Times New Roman" w:hAnsi="Times New Roman" w:cs="Times New Roman"/>
          <w:sz w:val="24"/>
          <w:szCs w:val="24"/>
        </w:rPr>
        <w:t>For instance, metabolic disease, hypertension, and obesity are typically associated with high levels of chronic and systemic inflammation</w:t>
      </w:r>
      <w:r w:rsidR="00277FF6">
        <w:rPr>
          <w:rFonts w:ascii="Times New Roman" w:hAnsi="Times New Roman" w:cs="Times New Roman"/>
          <w:sz w:val="24"/>
          <w:szCs w:val="24"/>
        </w:rPr>
        <w:t xml:space="preserve"> (</w:t>
      </w:r>
      <w:r w:rsidR="00D60664">
        <w:rPr>
          <w:rFonts w:ascii="Times New Roman" w:hAnsi="Times New Roman" w:cs="Times New Roman"/>
          <w:sz w:val="24"/>
          <w:szCs w:val="24"/>
        </w:rPr>
        <w:t>Prado et al., 2018). It has been demonstrated that melatonin supplementation is associated with a reduction in said inflammation in similar populations through multiple intracellular and extracellular processes</w:t>
      </w:r>
      <w:r w:rsidR="00CE66D3">
        <w:rPr>
          <w:rFonts w:ascii="Times New Roman" w:hAnsi="Times New Roman" w:cs="Times New Roman"/>
          <w:sz w:val="24"/>
          <w:szCs w:val="24"/>
        </w:rPr>
        <w:t xml:space="preserve">, many of which are </w:t>
      </w:r>
      <w:r w:rsidR="00CE66D3">
        <w:rPr>
          <w:rFonts w:ascii="Times New Roman" w:hAnsi="Times New Roman" w:cs="Times New Roman"/>
          <w:sz w:val="24"/>
          <w:szCs w:val="24"/>
        </w:rPr>
        <w:lastRenderedPageBreak/>
        <w:t xml:space="preserve">associated with mitochondrial protective mechanisms as well as a reduction in the </w:t>
      </w:r>
      <w:proofErr w:type="gramStart"/>
      <w:r w:rsidR="00CE66D3">
        <w:rPr>
          <w:rFonts w:ascii="Times New Roman" w:hAnsi="Times New Roman" w:cs="Times New Roman"/>
          <w:sz w:val="24"/>
          <w:szCs w:val="24"/>
        </w:rPr>
        <w:t>previously-mentioned</w:t>
      </w:r>
      <w:proofErr w:type="gramEnd"/>
      <w:r w:rsidR="00CE66D3">
        <w:rPr>
          <w:rFonts w:ascii="Times New Roman" w:hAnsi="Times New Roman" w:cs="Times New Roman"/>
          <w:sz w:val="24"/>
          <w:szCs w:val="24"/>
        </w:rPr>
        <w:t xml:space="preserve"> ROS reduction rates (Prado et al., 2018). </w:t>
      </w:r>
    </w:p>
    <w:p w14:paraId="2357AE44" w14:textId="77777777" w:rsidR="0096402F" w:rsidRDefault="0096402F" w:rsidP="001D54AC">
      <w:pPr>
        <w:spacing w:line="480" w:lineRule="auto"/>
        <w:rPr>
          <w:rFonts w:ascii="Times New Roman" w:hAnsi="Times New Roman" w:cs="Times New Roman"/>
          <w:b/>
          <w:bCs/>
          <w:sz w:val="24"/>
          <w:szCs w:val="24"/>
        </w:rPr>
      </w:pPr>
    </w:p>
    <w:p w14:paraId="724E23C6" w14:textId="74E2294F" w:rsidR="001D54AC" w:rsidRDefault="001D54AC" w:rsidP="001D54AC">
      <w:pPr>
        <w:spacing w:line="480" w:lineRule="auto"/>
        <w:rPr>
          <w:rFonts w:ascii="Times New Roman" w:hAnsi="Times New Roman" w:cs="Times New Roman"/>
          <w:b/>
          <w:bCs/>
          <w:sz w:val="24"/>
          <w:szCs w:val="24"/>
        </w:rPr>
      </w:pPr>
      <w:r>
        <w:rPr>
          <w:rFonts w:ascii="Times New Roman" w:hAnsi="Times New Roman" w:cs="Times New Roman"/>
          <w:b/>
          <w:bCs/>
          <w:sz w:val="24"/>
          <w:szCs w:val="24"/>
        </w:rPr>
        <w:t>Pharmacokinetics and Dosing of Melatonin</w:t>
      </w:r>
    </w:p>
    <w:p w14:paraId="2CE1DA56" w14:textId="487B1BAB" w:rsidR="0096402F" w:rsidRDefault="00FE0FD0" w:rsidP="001D54AC">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13676D">
        <w:rPr>
          <w:rFonts w:ascii="Times New Roman" w:hAnsi="Times New Roman" w:cs="Times New Roman"/>
          <w:sz w:val="24"/>
          <w:szCs w:val="24"/>
        </w:rPr>
        <w:t xml:space="preserve">Exogenous supplementation of melatonin orally or intravenously </w:t>
      </w:r>
      <w:r w:rsidR="000663C0">
        <w:rPr>
          <w:rFonts w:ascii="Times New Roman" w:hAnsi="Times New Roman" w:cs="Times New Roman"/>
          <w:sz w:val="24"/>
          <w:szCs w:val="24"/>
        </w:rPr>
        <w:t>ultimately ends up with excretion through the urinary system (</w:t>
      </w:r>
      <w:proofErr w:type="spellStart"/>
      <w:r w:rsidR="000663C0">
        <w:rPr>
          <w:rFonts w:ascii="Times New Roman" w:hAnsi="Times New Roman" w:cs="Times New Roman"/>
          <w:sz w:val="24"/>
          <w:szCs w:val="24"/>
        </w:rPr>
        <w:t>Tordjman</w:t>
      </w:r>
      <w:proofErr w:type="spellEnd"/>
      <w:r w:rsidR="000663C0">
        <w:rPr>
          <w:rFonts w:ascii="Times New Roman" w:hAnsi="Times New Roman" w:cs="Times New Roman"/>
          <w:sz w:val="24"/>
          <w:szCs w:val="24"/>
        </w:rPr>
        <w:t xml:space="preserve"> et al., 2017). </w:t>
      </w:r>
      <w:r w:rsidR="00373806">
        <w:rPr>
          <w:rFonts w:ascii="Times New Roman" w:hAnsi="Times New Roman" w:cs="Times New Roman"/>
          <w:sz w:val="24"/>
          <w:szCs w:val="24"/>
        </w:rPr>
        <w:t xml:space="preserve">As typically seen with exogenous supplementation of other substances, intravenous melatonin supplementation is </w:t>
      </w:r>
      <w:r w:rsidR="00F625C4">
        <w:rPr>
          <w:rFonts w:ascii="Times New Roman" w:hAnsi="Times New Roman" w:cs="Times New Roman"/>
          <w:sz w:val="24"/>
          <w:szCs w:val="24"/>
        </w:rPr>
        <w:t xml:space="preserve">effective more quickly and </w:t>
      </w:r>
      <w:r w:rsidR="00373806">
        <w:rPr>
          <w:rFonts w:ascii="Times New Roman" w:hAnsi="Times New Roman" w:cs="Times New Roman"/>
          <w:sz w:val="24"/>
          <w:szCs w:val="24"/>
        </w:rPr>
        <w:t>eliminated more quickly than oral supplementation</w:t>
      </w:r>
      <w:r w:rsidR="00F625C4">
        <w:rPr>
          <w:rFonts w:ascii="Times New Roman" w:hAnsi="Times New Roman" w:cs="Times New Roman"/>
          <w:sz w:val="24"/>
          <w:szCs w:val="24"/>
        </w:rPr>
        <w:t xml:space="preserve">, which can take up to 60 minutes to reach maximal </w:t>
      </w:r>
      <w:r w:rsidR="00C133F3">
        <w:rPr>
          <w:rFonts w:ascii="Times New Roman" w:hAnsi="Times New Roman" w:cs="Times New Roman"/>
          <w:sz w:val="24"/>
          <w:szCs w:val="24"/>
        </w:rPr>
        <w:t>plasma</w:t>
      </w:r>
      <w:r w:rsidR="00F625C4">
        <w:rPr>
          <w:rFonts w:ascii="Times New Roman" w:hAnsi="Times New Roman" w:cs="Times New Roman"/>
          <w:sz w:val="24"/>
          <w:szCs w:val="24"/>
        </w:rPr>
        <w:t xml:space="preserve"> concentrations (</w:t>
      </w:r>
      <w:proofErr w:type="spellStart"/>
      <w:r w:rsidR="00F625C4">
        <w:rPr>
          <w:rFonts w:ascii="Times New Roman" w:hAnsi="Times New Roman" w:cs="Times New Roman"/>
          <w:sz w:val="24"/>
          <w:szCs w:val="24"/>
        </w:rPr>
        <w:t>Tordjman</w:t>
      </w:r>
      <w:proofErr w:type="spellEnd"/>
      <w:r w:rsidR="00F625C4">
        <w:rPr>
          <w:rFonts w:ascii="Times New Roman" w:hAnsi="Times New Roman" w:cs="Times New Roman"/>
          <w:sz w:val="24"/>
          <w:szCs w:val="24"/>
        </w:rPr>
        <w:t xml:space="preserve"> et al., 2017). </w:t>
      </w:r>
      <w:r w:rsidR="00B862F1">
        <w:rPr>
          <w:rFonts w:ascii="Times New Roman" w:hAnsi="Times New Roman" w:cs="Times New Roman"/>
          <w:sz w:val="24"/>
          <w:szCs w:val="24"/>
        </w:rPr>
        <w:t xml:space="preserve">Once concentrations are reached, </w:t>
      </w:r>
      <w:r w:rsidR="00C05CDD">
        <w:rPr>
          <w:rFonts w:ascii="Times New Roman" w:hAnsi="Times New Roman" w:cs="Times New Roman"/>
          <w:sz w:val="24"/>
          <w:szCs w:val="24"/>
        </w:rPr>
        <w:t>the liver clears up to 90% of exogenous melatonin</w:t>
      </w:r>
      <w:r w:rsidR="00864B81">
        <w:rPr>
          <w:rFonts w:ascii="Times New Roman" w:hAnsi="Times New Roman" w:cs="Times New Roman"/>
          <w:sz w:val="24"/>
          <w:szCs w:val="24"/>
        </w:rPr>
        <w:t xml:space="preserve"> in a so-called “first-pass effect”</w:t>
      </w:r>
      <w:r w:rsidR="00807718">
        <w:rPr>
          <w:rFonts w:ascii="Times New Roman" w:hAnsi="Times New Roman" w:cs="Times New Roman"/>
          <w:sz w:val="24"/>
          <w:szCs w:val="24"/>
        </w:rPr>
        <w:t xml:space="preserve"> </w:t>
      </w:r>
      <w:r w:rsidR="00C05CDD">
        <w:rPr>
          <w:rFonts w:ascii="Times New Roman" w:hAnsi="Times New Roman" w:cs="Times New Roman"/>
          <w:sz w:val="24"/>
          <w:szCs w:val="24"/>
        </w:rPr>
        <w:t xml:space="preserve">within </w:t>
      </w:r>
      <w:r w:rsidR="00807718">
        <w:rPr>
          <w:rFonts w:ascii="Times New Roman" w:hAnsi="Times New Roman" w:cs="Times New Roman"/>
          <w:sz w:val="24"/>
          <w:szCs w:val="24"/>
        </w:rPr>
        <w:t xml:space="preserve">30 </w:t>
      </w:r>
      <w:r w:rsidR="00C05CDD">
        <w:rPr>
          <w:rFonts w:ascii="Times New Roman" w:hAnsi="Times New Roman" w:cs="Times New Roman"/>
          <w:sz w:val="24"/>
          <w:szCs w:val="24"/>
        </w:rPr>
        <w:t>to</w:t>
      </w:r>
      <w:r w:rsidR="00807718">
        <w:rPr>
          <w:rFonts w:ascii="Times New Roman" w:hAnsi="Times New Roman" w:cs="Times New Roman"/>
          <w:sz w:val="24"/>
          <w:szCs w:val="24"/>
        </w:rPr>
        <w:t xml:space="preserve"> 60 minutes (Bartoli et al., 2013). </w:t>
      </w:r>
      <w:r w:rsidR="00912715">
        <w:rPr>
          <w:rFonts w:ascii="Times New Roman" w:hAnsi="Times New Roman" w:cs="Times New Roman"/>
          <w:sz w:val="24"/>
          <w:szCs w:val="24"/>
        </w:rPr>
        <w:t xml:space="preserve">Intake of a usual exogenous dose of melatonin can result in up to between 10 and 100 times normal </w:t>
      </w:r>
      <w:r w:rsidR="00504F86">
        <w:rPr>
          <w:rFonts w:ascii="Times New Roman" w:hAnsi="Times New Roman" w:cs="Times New Roman"/>
          <w:sz w:val="24"/>
          <w:szCs w:val="24"/>
        </w:rPr>
        <w:t>physiological nocturnal peak concentrations with a return to basal values within 4 to 8 hours (</w:t>
      </w:r>
      <w:proofErr w:type="spellStart"/>
      <w:r w:rsidR="00504F86">
        <w:rPr>
          <w:rFonts w:ascii="Times New Roman" w:hAnsi="Times New Roman" w:cs="Times New Roman"/>
          <w:sz w:val="24"/>
          <w:szCs w:val="24"/>
        </w:rPr>
        <w:t>Tordjman</w:t>
      </w:r>
      <w:proofErr w:type="spellEnd"/>
      <w:r w:rsidR="00504F86">
        <w:rPr>
          <w:rFonts w:ascii="Times New Roman" w:hAnsi="Times New Roman" w:cs="Times New Roman"/>
          <w:sz w:val="24"/>
          <w:szCs w:val="24"/>
        </w:rPr>
        <w:t xml:space="preserve"> et al., 2017). </w:t>
      </w:r>
      <w:r w:rsidR="002B64AD">
        <w:rPr>
          <w:rFonts w:ascii="Times New Roman" w:hAnsi="Times New Roman" w:cs="Times New Roman"/>
          <w:sz w:val="24"/>
          <w:szCs w:val="24"/>
        </w:rPr>
        <w:t>Potential side effects of high dosages of melatonin include mood alterations, fatigue</w:t>
      </w:r>
      <w:r w:rsidR="0087487F">
        <w:rPr>
          <w:rFonts w:ascii="Times New Roman" w:hAnsi="Times New Roman" w:cs="Times New Roman"/>
          <w:sz w:val="24"/>
          <w:szCs w:val="24"/>
        </w:rPr>
        <w:t>, a</w:t>
      </w:r>
      <w:r w:rsidR="00322B63">
        <w:rPr>
          <w:rFonts w:ascii="Times New Roman" w:hAnsi="Times New Roman" w:cs="Times New Roman"/>
          <w:sz w:val="24"/>
          <w:szCs w:val="24"/>
        </w:rPr>
        <w:t xml:space="preserve"> decrease in cognitive performance, and more rarely cardiovascular or endocrine system differences (</w:t>
      </w:r>
      <w:proofErr w:type="spellStart"/>
      <w:r w:rsidR="00556036">
        <w:rPr>
          <w:rFonts w:ascii="Times New Roman" w:hAnsi="Times New Roman" w:cs="Times New Roman"/>
          <w:sz w:val="24"/>
          <w:szCs w:val="24"/>
        </w:rPr>
        <w:t>Imenshahidi</w:t>
      </w:r>
      <w:proofErr w:type="spellEnd"/>
      <w:r w:rsidR="00556036">
        <w:rPr>
          <w:rFonts w:ascii="Times New Roman" w:hAnsi="Times New Roman" w:cs="Times New Roman"/>
          <w:sz w:val="24"/>
          <w:szCs w:val="24"/>
        </w:rPr>
        <w:t xml:space="preserve"> et al., 2020). Studies that displayed larger amounts of adverse effects, including endocrine or cardiovascular effects, were administering doses of between 20 and 100mg of melatonin, while typically only </w:t>
      </w:r>
      <w:r w:rsidR="00721688">
        <w:rPr>
          <w:rFonts w:ascii="Times New Roman" w:hAnsi="Times New Roman" w:cs="Times New Roman"/>
          <w:sz w:val="24"/>
          <w:szCs w:val="24"/>
        </w:rPr>
        <w:t>between 1 to 5mg of melatonin are used for research and daily purposes, in</w:t>
      </w:r>
      <w:r w:rsidR="0095587D">
        <w:rPr>
          <w:rFonts w:ascii="Times New Roman" w:hAnsi="Times New Roman" w:cs="Times New Roman"/>
          <w:sz w:val="24"/>
          <w:szCs w:val="24"/>
        </w:rPr>
        <w:t>cluding the present study (</w:t>
      </w:r>
      <w:proofErr w:type="spellStart"/>
      <w:r w:rsidR="0095587D">
        <w:rPr>
          <w:rFonts w:ascii="Times New Roman" w:hAnsi="Times New Roman" w:cs="Times New Roman"/>
          <w:sz w:val="24"/>
          <w:szCs w:val="24"/>
        </w:rPr>
        <w:t>Imen</w:t>
      </w:r>
      <w:r w:rsidR="007013A8">
        <w:rPr>
          <w:rFonts w:ascii="Times New Roman" w:hAnsi="Times New Roman" w:cs="Times New Roman"/>
          <w:sz w:val="24"/>
          <w:szCs w:val="24"/>
        </w:rPr>
        <w:t>shahidi</w:t>
      </w:r>
      <w:proofErr w:type="spellEnd"/>
      <w:r w:rsidR="007013A8">
        <w:rPr>
          <w:rFonts w:ascii="Times New Roman" w:hAnsi="Times New Roman" w:cs="Times New Roman"/>
          <w:sz w:val="24"/>
          <w:szCs w:val="24"/>
        </w:rPr>
        <w:t xml:space="preserve"> et al., 2020). </w:t>
      </w:r>
    </w:p>
    <w:p w14:paraId="44B372F5" w14:textId="5A3AF79F" w:rsidR="00FE1A44" w:rsidRDefault="00FE1A44" w:rsidP="001D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terms of the purposes of the present study, </w:t>
      </w:r>
      <w:r w:rsidR="00FB02F1">
        <w:rPr>
          <w:rFonts w:ascii="Times New Roman" w:hAnsi="Times New Roman" w:cs="Times New Roman"/>
          <w:sz w:val="24"/>
          <w:szCs w:val="24"/>
        </w:rPr>
        <w:t>melatonin emulsion at the buccal mucosal level through a spray</w:t>
      </w:r>
      <w:r w:rsidR="00024250">
        <w:rPr>
          <w:rFonts w:ascii="Times New Roman" w:hAnsi="Times New Roman" w:cs="Times New Roman"/>
          <w:sz w:val="24"/>
          <w:szCs w:val="24"/>
        </w:rPr>
        <w:t xml:space="preserve"> </w:t>
      </w:r>
      <w:r w:rsidR="00DC3060">
        <w:rPr>
          <w:rFonts w:ascii="Times New Roman" w:hAnsi="Times New Roman" w:cs="Times New Roman"/>
          <w:sz w:val="24"/>
          <w:szCs w:val="24"/>
        </w:rPr>
        <w:t>has been demonstrated to display no difference in absorption rate when compared to oral tablet intake (Bartoli</w:t>
      </w:r>
      <w:r w:rsidR="004E0F15">
        <w:rPr>
          <w:rFonts w:ascii="Times New Roman" w:hAnsi="Times New Roman" w:cs="Times New Roman"/>
          <w:sz w:val="24"/>
          <w:szCs w:val="24"/>
        </w:rPr>
        <w:t xml:space="preserve"> et al., 2013). </w:t>
      </w:r>
      <w:r w:rsidR="002251B3">
        <w:rPr>
          <w:rFonts w:ascii="Times New Roman" w:hAnsi="Times New Roman" w:cs="Times New Roman"/>
          <w:sz w:val="24"/>
          <w:szCs w:val="24"/>
        </w:rPr>
        <w:t xml:space="preserve">The larger surface area allows for more </w:t>
      </w:r>
      <w:r w:rsidR="00993E2C">
        <w:rPr>
          <w:rFonts w:ascii="Times New Roman" w:hAnsi="Times New Roman" w:cs="Times New Roman"/>
          <w:sz w:val="24"/>
          <w:szCs w:val="24"/>
        </w:rPr>
        <w:lastRenderedPageBreak/>
        <w:t xml:space="preserve">absorption through the mucosa, </w:t>
      </w:r>
      <w:r w:rsidR="00FC1CBC">
        <w:rPr>
          <w:rFonts w:ascii="Times New Roman" w:hAnsi="Times New Roman" w:cs="Times New Roman"/>
          <w:sz w:val="24"/>
          <w:szCs w:val="24"/>
        </w:rPr>
        <w:t xml:space="preserve">avoiding some of the effects of the previously mentioned so-called “first-pass phase” (Bartoli et al., 2013). </w:t>
      </w:r>
      <w:r w:rsidR="004E0F15">
        <w:rPr>
          <w:rFonts w:ascii="Times New Roman" w:hAnsi="Times New Roman" w:cs="Times New Roman"/>
          <w:sz w:val="24"/>
          <w:szCs w:val="24"/>
        </w:rPr>
        <w:t xml:space="preserve">Furthermore, </w:t>
      </w:r>
      <w:r w:rsidR="008674E1">
        <w:rPr>
          <w:rFonts w:ascii="Times New Roman" w:hAnsi="Times New Roman" w:cs="Times New Roman"/>
          <w:sz w:val="24"/>
          <w:szCs w:val="24"/>
        </w:rPr>
        <w:t>the total amount of melatonin that reaches the systemic circulatory system is statistically higher</w:t>
      </w:r>
      <w:r w:rsidR="00013D61">
        <w:rPr>
          <w:rFonts w:ascii="Times New Roman" w:hAnsi="Times New Roman" w:cs="Times New Roman"/>
          <w:sz w:val="24"/>
          <w:szCs w:val="24"/>
        </w:rPr>
        <w:t xml:space="preserve"> in melatonin consumed via a spray format</w:t>
      </w:r>
      <w:r w:rsidR="008674E1">
        <w:rPr>
          <w:rFonts w:ascii="Times New Roman" w:hAnsi="Times New Roman" w:cs="Times New Roman"/>
          <w:sz w:val="24"/>
          <w:szCs w:val="24"/>
        </w:rPr>
        <w:t xml:space="preserve"> than melatonin consumed via a</w:t>
      </w:r>
      <w:r w:rsidR="003D795C">
        <w:rPr>
          <w:rFonts w:ascii="Times New Roman" w:hAnsi="Times New Roman" w:cs="Times New Roman"/>
          <w:sz w:val="24"/>
          <w:szCs w:val="24"/>
        </w:rPr>
        <w:t xml:space="preserve">n oral tablet (Bartoli et al., 2013). </w:t>
      </w:r>
    </w:p>
    <w:p w14:paraId="4E33EB36" w14:textId="77777777" w:rsidR="00C323A3" w:rsidRPr="00C323A3" w:rsidRDefault="00C323A3" w:rsidP="001D54AC">
      <w:pPr>
        <w:spacing w:line="480" w:lineRule="auto"/>
        <w:rPr>
          <w:rFonts w:ascii="Times New Roman" w:hAnsi="Times New Roman" w:cs="Times New Roman"/>
          <w:sz w:val="24"/>
          <w:szCs w:val="24"/>
        </w:rPr>
      </w:pPr>
    </w:p>
    <w:p w14:paraId="3CAD8FE0" w14:textId="5B1AC419" w:rsidR="001D54AC" w:rsidRDefault="001D54AC" w:rsidP="001D54AC">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Computation of Estimated Flow during Hypercapnia </w:t>
      </w:r>
    </w:p>
    <w:p w14:paraId="69755F7C" w14:textId="77777777" w:rsidR="001D54AC" w:rsidRDefault="001D54AC" w:rsidP="001D54AC">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Limitation of Transcranial Doppler Ultrasonography in Calculating Flow </w:t>
      </w:r>
    </w:p>
    <w:p w14:paraId="2A53FC9D" w14:textId="39EA22D9" w:rsidR="00B73A41" w:rsidRPr="000859A2" w:rsidRDefault="00B73A41" w:rsidP="00B73A41">
      <w:pPr>
        <w:spacing w:line="480" w:lineRule="auto"/>
        <w:rPr>
          <w:rFonts w:ascii="Times New Roman" w:hAnsi="Times New Roman" w:cs="Times New Roman"/>
          <w:sz w:val="24"/>
          <w:szCs w:val="24"/>
        </w:rPr>
      </w:pPr>
      <w:r>
        <w:rPr>
          <w:rFonts w:ascii="Times New Roman" w:eastAsiaTheme="minorEastAsia" w:hAnsi="Times New Roman" w:cs="Times New Roman"/>
        </w:rPr>
        <w:tab/>
      </w:r>
      <w:r w:rsidR="005B16B0" w:rsidRPr="000859A2">
        <w:rPr>
          <w:rFonts w:ascii="Times New Roman" w:eastAsiaTheme="minorEastAsia" w:hAnsi="Times New Roman" w:cs="Times New Roman"/>
          <w:sz w:val="24"/>
          <w:szCs w:val="24"/>
        </w:rPr>
        <w:t xml:space="preserve">If it is to be assumed that </w:t>
      </w:r>
      <w:r w:rsidR="0083243D" w:rsidRPr="000859A2">
        <w:rPr>
          <w:rFonts w:ascii="Times New Roman" w:eastAsiaTheme="minorEastAsia" w:hAnsi="Times New Roman" w:cs="Times New Roman"/>
          <w:sz w:val="24"/>
          <w:szCs w:val="24"/>
        </w:rPr>
        <w:t>MCA diameter remains constant then TCD, which measures blood velocity, serves as a potent estimator of blood flow responses (</w:t>
      </w:r>
      <w:r w:rsidR="003E678B" w:rsidRPr="000859A2">
        <w:rPr>
          <w:rFonts w:ascii="Times New Roman" w:eastAsiaTheme="minorEastAsia" w:hAnsi="Times New Roman" w:cs="Times New Roman"/>
          <w:sz w:val="24"/>
          <w:szCs w:val="24"/>
        </w:rPr>
        <w:t xml:space="preserve">Bishop et al., 1986). </w:t>
      </w:r>
      <w:r w:rsidR="00435994" w:rsidRPr="000859A2">
        <w:rPr>
          <w:rFonts w:ascii="Times New Roman" w:eastAsiaTheme="minorEastAsia" w:hAnsi="Times New Roman" w:cs="Times New Roman"/>
          <w:sz w:val="24"/>
          <w:szCs w:val="24"/>
        </w:rPr>
        <w:t>Despite this, CO</w:t>
      </w:r>
      <w:r w:rsidR="00435994" w:rsidRPr="000859A2">
        <w:rPr>
          <w:rFonts w:ascii="Times New Roman" w:eastAsiaTheme="minorEastAsia" w:hAnsi="Times New Roman" w:cs="Times New Roman"/>
          <w:sz w:val="24"/>
          <w:szCs w:val="24"/>
          <w:vertAlign w:val="subscript"/>
        </w:rPr>
        <w:t>2</w:t>
      </w:r>
      <w:r w:rsidR="00435994" w:rsidRPr="000859A2">
        <w:rPr>
          <w:rFonts w:ascii="Times New Roman" w:eastAsiaTheme="minorEastAsia" w:hAnsi="Times New Roman" w:cs="Times New Roman"/>
          <w:sz w:val="24"/>
          <w:szCs w:val="24"/>
        </w:rPr>
        <w:t xml:space="preserve"> challenges </w:t>
      </w:r>
      <w:proofErr w:type="gramStart"/>
      <w:r w:rsidR="00435994" w:rsidRPr="000859A2">
        <w:rPr>
          <w:rFonts w:ascii="Times New Roman" w:eastAsiaTheme="minorEastAsia" w:hAnsi="Times New Roman" w:cs="Times New Roman"/>
          <w:sz w:val="24"/>
          <w:szCs w:val="24"/>
        </w:rPr>
        <w:t>similar to</w:t>
      </w:r>
      <w:proofErr w:type="gramEnd"/>
      <w:r w:rsidR="00435994" w:rsidRPr="000859A2">
        <w:rPr>
          <w:rFonts w:ascii="Times New Roman" w:eastAsiaTheme="minorEastAsia" w:hAnsi="Times New Roman" w:cs="Times New Roman"/>
          <w:sz w:val="24"/>
          <w:szCs w:val="24"/>
        </w:rPr>
        <w:t xml:space="preserve"> the present study </w:t>
      </w:r>
      <w:r w:rsidR="009D6C94" w:rsidRPr="000859A2">
        <w:rPr>
          <w:rFonts w:ascii="Times New Roman" w:eastAsiaTheme="minorEastAsia" w:hAnsi="Times New Roman" w:cs="Times New Roman"/>
          <w:sz w:val="24"/>
          <w:szCs w:val="24"/>
        </w:rPr>
        <w:t>have displayed varying results as to whether or not MCA diameter changes during hypercapnic conditions (</w:t>
      </w:r>
      <w:proofErr w:type="spellStart"/>
      <w:r w:rsidR="002068FC" w:rsidRPr="000859A2">
        <w:rPr>
          <w:rFonts w:ascii="Times New Roman" w:eastAsiaTheme="minorEastAsia" w:hAnsi="Times New Roman" w:cs="Times New Roman"/>
          <w:sz w:val="24"/>
          <w:szCs w:val="24"/>
        </w:rPr>
        <w:t>Serrador</w:t>
      </w:r>
      <w:proofErr w:type="spellEnd"/>
      <w:r w:rsidR="002068FC" w:rsidRPr="000859A2">
        <w:rPr>
          <w:rFonts w:ascii="Times New Roman" w:eastAsiaTheme="minorEastAsia" w:hAnsi="Times New Roman" w:cs="Times New Roman"/>
          <w:sz w:val="24"/>
          <w:szCs w:val="24"/>
        </w:rPr>
        <w:t xml:space="preserve"> et al., 2000; </w:t>
      </w:r>
      <w:proofErr w:type="spellStart"/>
      <w:r w:rsidR="00E31538" w:rsidRPr="000859A2">
        <w:rPr>
          <w:rFonts w:ascii="Times New Roman" w:eastAsiaTheme="minorEastAsia" w:hAnsi="Times New Roman" w:cs="Times New Roman"/>
          <w:sz w:val="24"/>
          <w:szCs w:val="24"/>
        </w:rPr>
        <w:t>Valdueza</w:t>
      </w:r>
      <w:proofErr w:type="spellEnd"/>
      <w:r w:rsidR="00E31538" w:rsidRPr="000859A2">
        <w:rPr>
          <w:rFonts w:ascii="Times New Roman" w:eastAsiaTheme="minorEastAsia" w:hAnsi="Times New Roman" w:cs="Times New Roman"/>
          <w:sz w:val="24"/>
          <w:szCs w:val="24"/>
        </w:rPr>
        <w:t xml:space="preserve"> et al., 1997; Coverdale et al., </w:t>
      </w:r>
      <w:r w:rsidR="005B305F" w:rsidRPr="000859A2">
        <w:rPr>
          <w:rFonts w:ascii="Times New Roman" w:eastAsiaTheme="minorEastAsia" w:hAnsi="Times New Roman" w:cs="Times New Roman"/>
          <w:sz w:val="24"/>
          <w:szCs w:val="24"/>
        </w:rPr>
        <w:t xml:space="preserve">2014). </w:t>
      </w:r>
      <w:r w:rsidR="003824FA" w:rsidRPr="000859A2">
        <w:rPr>
          <w:rFonts w:ascii="Times New Roman" w:eastAsiaTheme="minorEastAsia" w:hAnsi="Times New Roman" w:cs="Times New Roman"/>
          <w:sz w:val="24"/>
          <w:szCs w:val="24"/>
        </w:rPr>
        <w:t xml:space="preserve">More recently, </w:t>
      </w:r>
      <w:proofErr w:type="gramStart"/>
      <w:r w:rsidR="003824FA" w:rsidRPr="000859A2">
        <w:rPr>
          <w:rFonts w:ascii="Times New Roman" w:eastAsiaTheme="minorEastAsia" w:hAnsi="Times New Roman" w:cs="Times New Roman"/>
          <w:sz w:val="24"/>
          <w:szCs w:val="24"/>
        </w:rPr>
        <w:t xml:space="preserve">and using a high-tesla MRI system, </w:t>
      </w:r>
      <w:r w:rsidR="00CB5674" w:rsidRPr="000859A2">
        <w:rPr>
          <w:rFonts w:ascii="Times New Roman" w:eastAsiaTheme="minorEastAsia" w:hAnsi="Times New Roman" w:cs="Times New Roman"/>
          <w:sz w:val="24"/>
          <w:szCs w:val="24"/>
        </w:rPr>
        <w:t>it</w:t>
      </w:r>
      <w:proofErr w:type="gramEnd"/>
      <w:r w:rsidR="00CB5674" w:rsidRPr="000859A2">
        <w:rPr>
          <w:rFonts w:ascii="Times New Roman" w:eastAsiaTheme="minorEastAsia" w:hAnsi="Times New Roman" w:cs="Times New Roman"/>
          <w:sz w:val="24"/>
          <w:szCs w:val="24"/>
        </w:rPr>
        <w:t xml:space="preserve"> was determined that </w:t>
      </w:r>
      <w:r w:rsidR="003F37B5" w:rsidRPr="000859A2">
        <w:rPr>
          <w:rFonts w:ascii="Times New Roman" w:eastAsiaTheme="minorEastAsia" w:hAnsi="Times New Roman" w:cs="Times New Roman"/>
          <w:sz w:val="24"/>
          <w:szCs w:val="24"/>
        </w:rPr>
        <w:t xml:space="preserve">there is a nonlinear relationship between </w:t>
      </w:r>
      <w:r w:rsidR="00CE1EB3" w:rsidRPr="000859A2">
        <w:rPr>
          <w:rFonts w:ascii="Times New Roman" w:eastAsiaTheme="minorEastAsia" w:hAnsi="Times New Roman" w:cs="Times New Roman"/>
          <w:sz w:val="24"/>
          <w:szCs w:val="24"/>
        </w:rPr>
        <w:t xml:space="preserve">7.5 and 15 mmHg </w:t>
      </w:r>
      <w:r w:rsidR="00F55B87">
        <w:rPr>
          <w:rFonts w:ascii="Times New Roman" w:eastAsiaTheme="minorEastAsia" w:hAnsi="Times New Roman" w:cs="Times New Roman"/>
          <w:sz w:val="24"/>
          <w:szCs w:val="24"/>
        </w:rPr>
        <w:t>(or 1</w:t>
      </w:r>
      <w:r w:rsidR="0044132C">
        <w:rPr>
          <w:rFonts w:ascii="Times New Roman" w:eastAsiaTheme="minorEastAsia" w:hAnsi="Times New Roman" w:cs="Times New Roman"/>
          <w:sz w:val="24"/>
          <w:szCs w:val="24"/>
        </w:rPr>
        <w:t xml:space="preserve"> and 2 kPa) </w:t>
      </w:r>
      <w:r w:rsidR="003F37B5" w:rsidRPr="000859A2">
        <w:rPr>
          <w:rFonts w:ascii="Times New Roman" w:eastAsiaTheme="minorEastAsia" w:hAnsi="Times New Roman" w:cs="Times New Roman"/>
          <w:sz w:val="24"/>
          <w:szCs w:val="24"/>
        </w:rPr>
        <w:t>PetCO</w:t>
      </w:r>
      <w:r w:rsidR="003F37B5" w:rsidRPr="000859A2">
        <w:rPr>
          <w:rFonts w:ascii="Times New Roman" w:eastAsiaTheme="minorEastAsia" w:hAnsi="Times New Roman" w:cs="Times New Roman"/>
          <w:sz w:val="24"/>
          <w:szCs w:val="24"/>
          <w:vertAlign w:val="subscript"/>
        </w:rPr>
        <w:t>2</w:t>
      </w:r>
      <w:r w:rsidR="003F37B5" w:rsidRPr="000859A2">
        <w:rPr>
          <w:rFonts w:ascii="Times New Roman" w:eastAsiaTheme="minorEastAsia" w:hAnsi="Times New Roman" w:cs="Times New Roman"/>
          <w:sz w:val="24"/>
          <w:szCs w:val="24"/>
        </w:rPr>
        <w:t xml:space="preserve"> </w:t>
      </w:r>
      <w:r w:rsidR="00CE1EB3" w:rsidRPr="000859A2">
        <w:rPr>
          <w:rFonts w:ascii="Times New Roman" w:eastAsiaTheme="minorEastAsia" w:hAnsi="Times New Roman" w:cs="Times New Roman"/>
          <w:sz w:val="24"/>
          <w:szCs w:val="24"/>
        </w:rPr>
        <w:t>changes</w:t>
      </w:r>
      <w:r w:rsidR="004E2369" w:rsidRPr="000859A2">
        <w:rPr>
          <w:rFonts w:ascii="Times New Roman" w:eastAsiaTheme="minorEastAsia" w:hAnsi="Times New Roman" w:cs="Times New Roman"/>
          <w:sz w:val="24"/>
          <w:szCs w:val="24"/>
        </w:rPr>
        <w:t xml:space="preserve"> from baseline normocapnia</w:t>
      </w:r>
      <w:r w:rsidR="00CE1EB3" w:rsidRPr="000859A2">
        <w:rPr>
          <w:rFonts w:ascii="Times New Roman" w:eastAsiaTheme="minorEastAsia" w:hAnsi="Times New Roman" w:cs="Times New Roman"/>
          <w:sz w:val="24"/>
          <w:szCs w:val="24"/>
        </w:rPr>
        <w:t xml:space="preserve"> and MCA vessel diameter (</w:t>
      </w:r>
      <w:proofErr w:type="spellStart"/>
      <w:r w:rsidR="00CE1EB3" w:rsidRPr="000859A2">
        <w:rPr>
          <w:rFonts w:ascii="Times New Roman" w:eastAsiaTheme="minorEastAsia" w:hAnsi="Times New Roman" w:cs="Times New Roman"/>
          <w:sz w:val="24"/>
          <w:szCs w:val="24"/>
        </w:rPr>
        <w:t>Verbree</w:t>
      </w:r>
      <w:proofErr w:type="spellEnd"/>
      <w:r w:rsidR="00CE1EB3" w:rsidRPr="000859A2">
        <w:rPr>
          <w:rFonts w:ascii="Times New Roman" w:eastAsiaTheme="minorEastAsia" w:hAnsi="Times New Roman" w:cs="Times New Roman"/>
          <w:sz w:val="24"/>
          <w:szCs w:val="24"/>
        </w:rPr>
        <w:t xml:space="preserve"> et al., 2014). </w:t>
      </w:r>
      <w:r w:rsidR="00972886" w:rsidRPr="000859A2">
        <w:rPr>
          <w:rFonts w:ascii="Times New Roman" w:eastAsiaTheme="minorEastAsia" w:hAnsi="Times New Roman" w:cs="Times New Roman"/>
          <w:sz w:val="24"/>
          <w:szCs w:val="24"/>
        </w:rPr>
        <w:t xml:space="preserve">This implies that the typical </w:t>
      </w:r>
      <w:r w:rsidR="006574CA" w:rsidRPr="000859A2">
        <w:rPr>
          <w:rFonts w:ascii="Times New Roman" w:eastAsiaTheme="minorEastAsia" w:hAnsi="Times New Roman" w:cs="Times New Roman"/>
          <w:sz w:val="24"/>
          <w:szCs w:val="24"/>
        </w:rPr>
        <w:t xml:space="preserve">assumption of a static MCA diameter and thus proper estimation of blood flow through the measurement of blood velocity using TCD may underestimate </w:t>
      </w:r>
      <w:r w:rsidR="00F36F0B" w:rsidRPr="000859A2">
        <w:rPr>
          <w:rFonts w:ascii="Times New Roman" w:eastAsiaTheme="minorEastAsia" w:hAnsi="Times New Roman" w:cs="Times New Roman"/>
          <w:sz w:val="24"/>
          <w:szCs w:val="24"/>
        </w:rPr>
        <w:t xml:space="preserve">true changes. </w:t>
      </w:r>
    </w:p>
    <w:p w14:paraId="56DD1374" w14:textId="77777777" w:rsidR="001D54AC" w:rsidRDefault="001D54AC" w:rsidP="001D54AC">
      <w:pPr>
        <w:spacing w:line="480" w:lineRule="auto"/>
        <w:rPr>
          <w:rFonts w:ascii="Times New Roman" w:hAnsi="Times New Roman" w:cs="Times New Roman"/>
          <w:i/>
          <w:iCs/>
          <w:sz w:val="24"/>
          <w:szCs w:val="24"/>
        </w:rPr>
      </w:pPr>
      <w:r>
        <w:rPr>
          <w:rFonts w:ascii="Times New Roman" w:hAnsi="Times New Roman" w:cs="Times New Roman"/>
          <w:i/>
          <w:iCs/>
          <w:sz w:val="24"/>
          <w:szCs w:val="24"/>
        </w:rPr>
        <w:t>Computation of Normalized Estimated Cross-Sectional Area</w:t>
      </w:r>
    </w:p>
    <w:p w14:paraId="1161598A" w14:textId="49FA8D4E" w:rsidR="00F36F0B" w:rsidRDefault="00F36F0B" w:rsidP="001D54AC">
      <w:pPr>
        <w:spacing w:line="480" w:lineRule="auto"/>
        <w:rPr>
          <w:rFonts w:ascii="Times New Roman" w:hAnsi="Times New Roman" w:cs="Times New Roman"/>
          <w:sz w:val="24"/>
          <w:szCs w:val="24"/>
        </w:rPr>
      </w:pPr>
      <w:r>
        <w:rPr>
          <w:rFonts w:ascii="Times New Roman" w:hAnsi="Times New Roman" w:cs="Times New Roman"/>
          <w:sz w:val="24"/>
          <w:szCs w:val="24"/>
        </w:rPr>
        <w:tab/>
      </w:r>
      <w:r w:rsidR="004E2369">
        <w:rPr>
          <w:rFonts w:ascii="Times New Roman" w:hAnsi="Times New Roman" w:cs="Times New Roman"/>
          <w:sz w:val="24"/>
          <w:szCs w:val="24"/>
        </w:rPr>
        <w:t xml:space="preserve">The true outcome variable of the measurement of blood velocity using TCD is the derivation or assumption of blood flow alterations. As previously stated, and especially during hypercapnic conditions above 7.5 mmHg compared to normocapnia, </w:t>
      </w:r>
      <w:r w:rsidR="000D2B93">
        <w:rPr>
          <w:rFonts w:ascii="Times New Roman" w:hAnsi="Times New Roman" w:cs="Times New Roman"/>
          <w:sz w:val="24"/>
          <w:szCs w:val="24"/>
        </w:rPr>
        <w:t xml:space="preserve">TCD may underestimate blood flow response alterations. </w:t>
      </w:r>
      <w:proofErr w:type="gramStart"/>
      <w:r w:rsidR="006E77DA">
        <w:rPr>
          <w:rFonts w:ascii="Times New Roman" w:hAnsi="Times New Roman" w:cs="Times New Roman"/>
          <w:sz w:val="24"/>
          <w:szCs w:val="24"/>
        </w:rPr>
        <w:t>In using a 7-Tesla MRI system, it</w:t>
      </w:r>
      <w:proofErr w:type="gramEnd"/>
      <w:r w:rsidR="006E77DA">
        <w:rPr>
          <w:rFonts w:ascii="Times New Roman" w:hAnsi="Times New Roman" w:cs="Times New Roman"/>
          <w:sz w:val="24"/>
          <w:szCs w:val="24"/>
        </w:rPr>
        <w:t xml:space="preserve"> was concluded that there are </w:t>
      </w:r>
      <w:r w:rsidR="00AE36B5">
        <w:rPr>
          <w:rFonts w:ascii="Times New Roman" w:hAnsi="Times New Roman" w:cs="Times New Roman"/>
          <w:sz w:val="24"/>
          <w:szCs w:val="24"/>
        </w:rPr>
        <w:lastRenderedPageBreak/>
        <w:t>alterations in MCA vessel diameter under CO</w:t>
      </w:r>
      <w:r w:rsidR="00AE36B5">
        <w:rPr>
          <w:rFonts w:ascii="Times New Roman" w:hAnsi="Times New Roman" w:cs="Times New Roman"/>
          <w:sz w:val="24"/>
          <w:szCs w:val="24"/>
          <w:vertAlign w:val="subscript"/>
        </w:rPr>
        <w:t>2</w:t>
      </w:r>
      <w:r w:rsidR="00AE36B5">
        <w:rPr>
          <w:rFonts w:ascii="Times New Roman" w:hAnsi="Times New Roman" w:cs="Times New Roman"/>
          <w:sz w:val="24"/>
          <w:szCs w:val="24"/>
        </w:rPr>
        <w:t xml:space="preserve"> challenges above 7.5 mmHg, so a third-order polynomial was derived and compared to MRI </w:t>
      </w:r>
      <w:r w:rsidR="00B24B95">
        <w:rPr>
          <w:rFonts w:ascii="Times New Roman" w:hAnsi="Times New Roman" w:cs="Times New Roman"/>
          <w:sz w:val="24"/>
          <w:szCs w:val="24"/>
        </w:rPr>
        <w:t>diameter measurements allowing for an estimation of vessel diameter change depending on CO</w:t>
      </w:r>
      <w:r w:rsidR="00B24B95">
        <w:rPr>
          <w:rFonts w:ascii="Times New Roman" w:hAnsi="Times New Roman" w:cs="Times New Roman"/>
          <w:sz w:val="24"/>
          <w:szCs w:val="24"/>
          <w:vertAlign w:val="subscript"/>
        </w:rPr>
        <w:t>2</w:t>
      </w:r>
      <w:r w:rsidR="00B24B95">
        <w:rPr>
          <w:rFonts w:ascii="Times New Roman" w:hAnsi="Times New Roman" w:cs="Times New Roman"/>
          <w:sz w:val="24"/>
          <w:szCs w:val="24"/>
        </w:rPr>
        <w:t xml:space="preserve"> challenge magnitude (</w:t>
      </w:r>
      <w:proofErr w:type="spellStart"/>
      <w:r w:rsidR="00B24B95">
        <w:rPr>
          <w:rFonts w:ascii="Times New Roman" w:hAnsi="Times New Roman" w:cs="Times New Roman"/>
          <w:sz w:val="24"/>
          <w:szCs w:val="24"/>
        </w:rPr>
        <w:t>Verbree</w:t>
      </w:r>
      <w:proofErr w:type="spellEnd"/>
      <w:r w:rsidR="00B24B95">
        <w:rPr>
          <w:rFonts w:ascii="Times New Roman" w:hAnsi="Times New Roman" w:cs="Times New Roman"/>
          <w:sz w:val="24"/>
          <w:szCs w:val="24"/>
        </w:rPr>
        <w:t xml:space="preserve"> et al., 2014). </w:t>
      </w:r>
      <w:r w:rsidR="001510A6">
        <w:rPr>
          <w:rFonts w:ascii="Times New Roman" w:hAnsi="Times New Roman" w:cs="Times New Roman"/>
          <w:sz w:val="24"/>
          <w:szCs w:val="24"/>
        </w:rPr>
        <w:t>The third-order polynomial is displayed as:</w:t>
      </w:r>
    </w:p>
    <w:p w14:paraId="5987EFD0" w14:textId="76E267D1" w:rsidR="001510A6" w:rsidRPr="00563085" w:rsidRDefault="001510A6" w:rsidP="001510A6">
      <w:pPr>
        <w:spacing w:line="48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m:t>y=0.93</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3</m:t>
              </m:r>
            </m:sup>
          </m:sSup>
          <m:r>
            <w:rPr>
              <w:rFonts w:ascii="Cambria Math" w:hAnsi="Cambria Math" w:cs="Times New Roman"/>
              <w:sz w:val="24"/>
              <w:szCs w:val="24"/>
            </w:rPr>
            <m:t>+1.22</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+1.99x+99.64</m:t>
          </m:r>
        </m:oMath>
      </m:oMathPara>
    </w:p>
    <w:p w14:paraId="7EC93B9F" w14:textId="293F0CDE" w:rsidR="00563085" w:rsidRDefault="00563085" w:rsidP="001510A6">
      <w:pPr>
        <w:spacing w:line="480" w:lineRule="auto"/>
        <w:jc w:val="center"/>
        <w:rPr>
          <w:rFonts w:ascii="Times New Roman" w:eastAsiaTheme="minorEastAsia" w:hAnsi="Times New Roman" w:cs="Times New Roman"/>
          <w:i/>
          <w:iCs/>
        </w:rPr>
      </w:pPr>
      <w:r>
        <w:rPr>
          <w:rFonts w:ascii="Times New Roman" w:eastAsiaTheme="minorEastAsia" w:hAnsi="Times New Roman" w:cs="Times New Roman"/>
          <w:i/>
          <w:iCs/>
        </w:rPr>
        <w:t>Where y = MCA normalized area, x = ∆PetCO</w:t>
      </w:r>
      <w:r>
        <w:rPr>
          <w:rFonts w:ascii="Times New Roman" w:eastAsiaTheme="minorEastAsia" w:hAnsi="Times New Roman" w:cs="Times New Roman"/>
          <w:i/>
          <w:iCs/>
          <w:vertAlign w:val="subscript"/>
        </w:rPr>
        <w:t>2</w:t>
      </w:r>
      <w:r w:rsidR="007859CD">
        <w:rPr>
          <w:rFonts w:ascii="Times New Roman" w:eastAsiaTheme="minorEastAsia" w:hAnsi="Times New Roman" w:cs="Times New Roman"/>
          <w:i/>
          <w:iCs/>
        </w:rPr>
        <w:t xml:space="preserve"> (</w:t>
      </w:r>
      <w:proofErr w:type="spellStart"/>
      <w:r w:rsidR="007859CD">
        <w:rPr>
          <w:rFonts w:ascii="Times New Roman" w:eastAsiaTheme="minorEastAsia" w:hAnsi="Times New Roman" w:cs="Times New Roman"/>
          <w:i/>
          <w:iCs/>
        </w:rPr>
        <w:t>Verbree</w:t>
      </w:r>
      <w:proofErr w:type="spellEnd"/>
      <w:r w:rsidR="007859CD">
        <w:rPr>
          <w:rFonts w:ascii="Times New Roman" w:eastAsiaTheme="minorEastAsia" w:hAnsi="Times New Roman" w:cs="Times New Roman"/>
          <w:i/>
          <w:iCs/>
        </w:rPr>
        <w:t xml:space="preserve"> et al., 2014)</w:t>
      </w:r>
    </w:p>
    <w:p w14:paraId="2FC8E255" w14:textId="604BBD50" w:rsidR="007171EE" w:rsidRPr="0069620A" w:rsidRDefault="00D81DF0" w:rsidP="007171E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Following Poiseuille’s Law, </w:t>
      </w:r>
      <w:r w:rsidR="009253ED">
        <w:rPr>
          <w:rFonts w:ascii="Times New Roman" w:hAnsi="Times New Roman" w:cs="Times New Roman"/>
          <w:sz w:val="24"/>
          <w:szCs w:val="24"/>
        </w:rPr>
        <w:t xml:space="preserve">this normalized area formula could serve as a key tool in more accurate estimation of </w:t>
      </w:r>
      <w:r w:rsidR="0069620A">
        <w:rPr>
          <w:rFonts w:ascii="Times New Roman" w:hAnsi="Times New Roman" w:cs="Times New Roman"/>
          <w:sz w:val="24"/>
          <w:szCs w:val="24"/>
        </w:rPr>
        <w:t>blood flow alterations when measuring blood velocity changes using TCD under CO</w:t>
      </w:r>
      <w:r w:rsidR="0069620A">
        <w:rPr>
          <w:rFonts w:ascii="Times New Roman" w:hAnsi="Times New Roman" w:cs="Times New Roman"/>
          <w:sz w:val="24"/>
          <w:szCs w:val="24"/>
          <w:vertAlign w:val="subscript"/>
        </w:rPr>
        <w:t>2</w:t>
      </w:r>
      <w:r w:rsidR="0069620A">
        <w:rPr>
          <w:rFonts w:ascii="Times New Roman" w:hAnsi="Times New Roman" w:cs="Times New Roman"/>
          <w:sz w:val="24"/>
          <w:szCs w:val="24"/>
        </w:rPr>
        <w:t xml:space="preserve"> challenges. </w:t>
      </w:r>
    </w:p>
    <w:p w14:paraId="7A402932" w14:textId="77777777" w:rsidR="001D54AC" w:rsidRDefault="001D54AC" w:rsidP="001D54AC">
      <w:pPr>
        <w:spacing w:line="480" w:lineRule="auto"/>
        <w:rPr>
          <w:rFonts w:ascii="Times New Roman" w:hAnsi="Times New Roman" w:cs="Times New Roman"/>
          <w:i/>
          <w:iCs/>
          <w:sz w:val="24"/>
          <w:szCs w:val="24"/>
        </w:rPr>
      </w:pPr>
      <w:r>
        <w:rPr>
          <w:rFonts w:ascii="Times New Roman" w:hAnsi="Times New Roman" w:cs="Times New Roman"/>
          <w:i/>
          <w:iCs/>
          <w:sz w:val="24"/>
          <w:szCs w:val="24"/>
        </w:rPr>
        <w:t>Novel Computation of Estimated Flow using Normalized Estimated Cross-Sectional Area</w:t>
      </w:r>
    </w:p>
    <w:p w14:paraId="2EF63031" w14:textId="08BB8EEE" w:rsidR="0069620A" w:rsidRDefault="0069620A" w:rsidP="001D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following Poiseuille’s Law once again, </w:t>
      </w:r>
      <w:r w:rsidR="00E258D0">
        <w:rPr>
          <w:rFonts w:ascii="Times New Roman" w:hAnsi="Times New Roman" w:cs="Times New Roman"/>
          <w:sz w:val="24"/>
          <w:szCs w:val="24"/>
        </w:rPr>
        <w:t>and under ideal circumstances</w:t>
      </w:r>
      <w:r w:rsidR="007600AA">
        <w:rPr>
          <w:rFonts w:ascii="Times New Roman" w:hAnsi="Times New Roman" w:cs="Times New Roman"/>
          <w:sz w:val="24"/>
          <w:szCs w:val="24"/>
        </w:rPr>
        <w:t xml:space="preserve"> in which vessel length and blood viscosity are not considered</w:t>
      </w:r>
      <w:r w:rsidR="00E258D0">
        <w:rPr>
          <w:rFonts w:ascii="Times New Roman" w:hAnsi="Times New Roman" w:cs="Times New Roman"/>
          <w:sz w:val="24"/>
          <w:szCs w:val="24"/>
        </w:rPr>
        <w:t>, blood flow can be calculated as:</w:t>
      </w:r>
    </w:p>
    <w:p w14:paraId="1DF86071" w14:textId="54E39051" w:rsidR="00E258D0" w:rsidRPr="00E258D0" w:rsidRDefault="00E258D0" w:rsidP="00E258D0">
      <w:pPr>
        <w:spacing w:line="48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m:t>Q= vA</m:t>
          </m:r>
        </m:oMath>
      </m:oMathPara>
    </w:p>
    <w:p w14:paraId="32D2869A" w14:textId="3F508B69" w:rsidR="00E258D0" w:rsidRDefault="00E258D0" w:rsidP="00E258D0">
      <w:pPr>
        <w:spacing w:line="480" w:lineRule="auto"/>
        <w:jc w:val="center"/>
        <w:rPr>
          <w:rFonts w:ascii="Times New Roman" w:eastAsiaTheme="minorEastAsia" w:hAnsi="Times New Roman" w:cs="Times New Roman"/>
          <w:i/>
          <w:iCs/>
        </w:rPr>
      </w:pPr>
      <w:r>
        <w:rPr>
          <w:rFonts w:ascii="Times New Roman" w:eastAsiaTheme="minorEastAsia" w:hAnsi="Times New Roman" w:cs="Times New Roman"/>
          <w:i/>
          <w:iCs/>
        </w:rPr>
        <w:t xml:space="preserve">Where </w:t>
      </w:r>
      <w:r w:rsidR="007600AA">
        <w:rPr>
          <w:rFonts w:ascii="Times New Roman" w:eastAsiaTheme="minorEastAsia" w:hAnsi="Times New Roman" w:cs="Times New Roman"/>
          <w:i/>
          <w:iCs/>
        </w:rPr>
        <w:t>v</w:t>
      </w:r>
      <w:r>
        <w:rPr>
          <w:rFonts w:ascii="Times New Roman" w:eastAsiaTheme="minorEastAsia" w:hAnsi="Times New Roman" w:cs="Times New Roman"/>
          <w:i/>
          <w:iCs/>
        </w:rPr>
        <w:t xml:space="preserve"> = </w:t>
      </w:r>
      <w:r w:rsidR="007600AA">
        <w:rPr>
          <w:rFonts w:ascii="Times New Roman" w:eastAsiaTheme="minorEastAsia" w:hAnsi="Times New Roman" w:cs="Times New Roman"/>
          <w:i/>
          <w:iCs/>
        </w:rPr>
        <w:t>blood velocity, A = vessel area</w:t>
      </w:r>
    </w:p>
    <w:p w14:paraId="165504CA" w14:textId="5EAAF1AC" w:rsidR="007600AA" w:rsidRPr="009F73E4" w:rsidRDefault="00461CA0" w:rsidP="00FF16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DC3913">
        <w:rPr>
          <w:rFonts w:ascii="Times New Roman" w:hAnsi="Times New Roman" w:cs="Times New Roman"/>
          <w:sz w:val="24"/>
          <w:szCs w:val="24"/>
        </w:rPr>
        <w:t xml:space="preserve">applying </w:t>
      </w:r>
      <w:r w:rsidR="00471738">
        <w:rPr>
          <w:rFonts w:ascii="Times New Roman" w:hAnsi="Times New Roman" w:cs="Times New Roman"/>
          <w:sz w:val="24"/>
          <w:szCs w:val="24"/>
        </w:rPr>
        <w:t xml:space="preserve">the third order polynomial designed to derive normalized </w:t>
      </w:r>
      <w:r w:rsidR="00E846E6">
        <w:rPr>
          <w:rFonts w:ascii="Times New Roman" w:hAnsi="Times New Roman" w:cs="Times New Roman"/>
          <w:sz w:val="24"/>
          <w:szCs w:val="24"/>
        </w:rPr>
        <w:t>vessel</w:t>
      </w:r>
      <w:r w:rsidR="00471738">
        <w:rPr>
          <w:rFonts w:ascii="Times New Roman" w:hAnsi="Times New Roman" w:cs="Times New Roman"/>
          <w:sz w:val="24"/>
          <w:szCs w:val="24"/>
        </w:rPr>
        <w:t xml:space="preserve"> area during CO</w:t>
      </w:r>
      <w:r w:rsidR="00471738">
        <w:rPr>
          <w:rFonts w:ascii="Times New Roman" w:hAnsi="Times New Roman" w:cs="Times New Roman"/>
          <w:sz w:val="24"/>
          <w:szCs w:val="24"/>
          <w:vertAlign w:val="subscript"/>
        </w:rPr>
        <w:t>2</w:t>
      </w:r>
      <w:r w:rsidR="00471738">
        <w:rPr>
          <w:rFonts w:ascii="Times New Roman" w:hAnsi="Times New Roman" w:cs="Times New Roman"/>
          <w:sz w:val="24"/>
          <w:szCs w:val="24"/>
        </w:rPr>
        <w:t xml:space="preserve"> challenges </w:t>
      </w:r>
      <w:r w:rsidR="00E846E6">
        <w:rPr>
          <w:rFonts w:ascii="Times New Roman" w:hAnsi="Times New Roman" w:cs="Times New Roman"/>
          <w:sz w:val="24"/>
          <w:szCs w:val="24"/>
        </w:rPr>
        <w:t xml:space="preserve">it should then be possible, </w:t>
      </w:r>
      <w:r w:rsidR="00ED5ADF">
        <w:rPr>
          <w:rFonts w:ascii="Times New Roman" w:hAnsi="Times New Roman" w:cs="Times New Roman"/>
          <w:sz w:val="24"/>
          <w:szCs w:val="24"/>
        </w:rPr>
        <w:t>during CO</w:t>
      </w:r>
      <w:r w:rsidR="00ED5ADF">
        <w:rPr>
          <w:rFonts w:ascii="Times New Roman" w:hAnsi="Times New Roman" w:cs="Times New Roman"/>
          <w:sz w:val="24"/>
          <w:szCs w:val="24"/>
          <w:vertAlign w:val="subscript"/>
        </w:rPr>
        <w:t>2</w:t>
      </w:r>
      <w:r w:rsidR="00ED5ADF">
        <w:rPr>
          <w:rFonts w:ascii="Times New Roman" w:hAnsi="Times New Roman" w:cs="Times New Roman"/>
          <w:sz w:val="24"/>
          <w:szCs w:val="24"/>
        </w:rPr>
        <w:t xml:space="preserve"> rebreathing within the present study, to estimate a more accurate change in blood flow based on the </w:t>
      </w:r>
      <w:r w:rsidR="00F0732A">
        <w:rPr>
          <w:rFonts w:ascii="Times New Roman" w:hAnsi="Times New Roman" w:cs="Times New Roman"/>
          <w:sz w:val="24"/>
          <w:szCs w:val="24"/>
        </w:rPr>
        <w:t>calculated vessel area by multiplying it by the blood velocity measured using TCD (</w:t>
      </w:r>
      <w:proofErr w:type="spellStart"/>
      <w:r w:rsidR="00F0732A">
        <w:rPr>
          <w:rFonts w:ascii="Times New Roman" w:hAnsi="Times New Roman" w:cs="Times New Roman"/>
          <w:sz w:val="24"/>
          <w:szCs w:val="24"/>
        </w:rPr>
        <w:t>Verbree</w:t>
      </w:r>
      <w:proofErr w:type="spellEnd"/>
      <w:r w:rsidR="00F0732A">
        <w:rPr>
          <w:rFonts w:ascii="Times New Roman" w:hAnsi="Times New Roman" w:cs="Times New Roman"/>
          <w:sz w:val="24"/>
          <w:szCs w:val="24"/>
        </w:rPr>
        <w:t xml:space="preserve"> et al., 2014). In doing so, </w:t>
      </w:r>
      <w:r w:rsidR="00FB654C">
        <w:rPr>
          <w:rFonts w:ascii="Times New Roman" w:hAnsi="Times New Roman" w:cs="Times New Roman"/>
          <w:sz w:val="24"/>
          <w:szCs w:val="24"/>
        </w:rPr>
        <w:t>we are estimating blood flow using an estimated normalized area, and so error becomes a relevan</w:t>
      </w:r>
      <w:r w:rsidR="00195E3B">
        <w:rPr>
          <w:rFonts w:ascii="Times New Roman" w:hAnsi="Times New Roman" w:cs="Times New Roman"/>
          <w:sz w:val="24"/>
          <w:szCs w:val="24"/>
        </w:rPr>
        <w:t xml:space="preserve">t problem-source. Despite this, with the </w:t>
      </w:r>
      <w:r w:rsidR="00AA04A1">
        <w:rPr>
          <w:rFonts w:ascii="Times New Roman" w:hAnsi="Times New Roman" w:cs="Times New Roman"/>
          <w:sz w:val="24"/>
          <w:szCs w:val="24"/>
        </w:rPr>
        <w:t>relative</w:t>
      </w:r>
      <w:r w:rsidR="00195E3B">
        <w:rPr>
          <w:rFonts w:ascii="Times New Roman" w:hAnsi="Times New Roman" w:cs="Times New Roman"/>
          <w:sz w:val="24"/>
          <w:szCs w:val="24"/>
        </w:rPr>
        <w:t xml:space="preserve"> reported accuracy of estimating normalized vessel diameter using the above-stated polynomial (</w:t>
      </w:r>
      <w:r w:rsidR="009F73E4">
        <w:rPr>
          <w:rFonts w:ascii="Times New Roman" w:hAnsi="Times New Roman" w:cs="Times New Roman"/>
          <w:sz w:val="24"/>
          <w:szCs w:val="24"/>
        </w:rPr>
        <w:t>R</w:t>
      </w:r>
      <w:r w:rsidR="009F73E4">
        <w:rPr>
          <w:rFonts w:ascii="Times New Roman" w:hAnsi="Times New Roman" w:cs="Times New Roman"/>
          <w:sz w:val="24"/>
          <w:szCs w:val="24"/>
          <w:vertAlign w:val="superscript"/>
        </w:rPr>
        <w:t>2</w:t>
      </w:r>
      <w:r w:rsidR="009F73E4">
        <w:rPr>
          <w:rFonts w:ascii="Times New Roman" w:hAnsi="Times New Roman" w:cs="Times New Roman"/>
          <w:sz w:val="24"/>
          <w:szCs w:val="24"/>
        </w:rPr>
        <w:t xml:space="preserve"> = 0.51), and with the knowledge that MCA </w:t>
      </w:r>
      <w:r w:rsidR="009F73E4">
        <w:rPr>
          <w:rFonts w:ascii="Times New Roman" w:hAnsi="Times New Roman" w:cs="Times New Roman"/>
          <w:sz w:val="24"/>
          <w:szCs w:val="24"/>
        </w:rPr>
        <w:lastRenderedPageBreak/>
        <w:t>diameter does change when measured by a 7-Tesla MRI system during CO</w:t>
      </w:r>
      <w:r w:rsidR="009F73E4">
        <w:rPr>
          <w:rFonts w:ascii="Times New Roman" w:hAnsi="Times New Roman" w:cs="Times New Roman"/>
          <w:sz w:val="24"/>
          <w:szCs w:val="24"/>
          <w:vertAlign w:val="subscript"/>
        </w:rPr>
        <w:t>2</w:t>
      </w:r>
      <w:r w:rsidR="009F73E4">
        <w:rPr>
          <w:rFonts w:ascii="Times New Roman" w:hAnsi="Times New Roman" w:cs="Times New Roman"/>
          <w:sz w:val="24"/>
          <w:szCs w:val="24"/>
        </w:rPr>
        <w:t xml:space="preserve"> challenges, it may be more apt to </w:t>
      </w:r>
      <w:r w:rsidR="0093281C">
        <w:rPr>
          <w:rFonts w:ascii="Times New Roman" w:hAnsi="Times New Roman" w:cs="Times New Roman"/>
          <w:sz w:val="24"/>
          <w:szCs w:val="24"/>
        </w:rPr>
        <w:t>use estimations to derive blood flow than to assume that vessel diameter does not change, contradicting previous literature</w:t>
      </w:r>
      <w:r w:rsidR="56191DE2" w:rsidRPr="16F61303">
        <w:rPr>
          <w:rFonts w:ascii="Times New Roman" w:hAnsi="Times New Roman" w:cs="Times New Roman"/>
          <w:sz w:val="24"/>
          <w:szCs w:val="24"/>
        </w:rPr>
        <w:t xml:space="preserve"> (</w:t>
      </w:r>
      <w:proofErr w:type="spellStart"/>
      <w:r w:rsidR="56191DE2" w:rsidRPr="16F61303">
        <w:rPr>
          <w:rFonts w:ascii="Times New Roman" w:hAnsi="Times New Roman" w:cs="Times New Roman"/>
          <w:sz w:val="24"/>
          <w:szCs w:val="24"/>
        </w:rPr>
        <w:t>Verbree</w:t>
      </w:r>
      <w:proofErr w:type="spellEnd"/>
      <w:r w:rsidR="56191DE2" w:rsidRPr="16F61303">
        <w:rPr>
          <w:rFonts w:ascii="Times New Roman" w:hAnsi="Times New Roman" w:cs="Times New Roman"/>
          <w:sz w:val="24"/>
          <w:szCs w:val="24"/>
        </w:rPr>
        <w:t xml:space="preserve"> et al., 2014)</w:t>
      </w:r>
      <w:r w:rsidR="0093281C" w:rsidRPr="16F61303">
        <w:rPr>
          <w:rFonts w:ascii="Times New Roman" w:hAnsi="Times New Roman" w:cs="Times New Roman"/>
          <w:sz w:val="24"/>
          <w:szCs w:val="24"/>
        </w:rPr>
        <w:t xml:space="preserve">. </w:t>
      </w:r>
    </w:p>
    <w:p w14:paraId="62B8B899" w14:textId="77777777" w:rsidR="0096402F" w:rsidRDefault="0096402F" w:rsidP="001D54AC">
      <w:pPr>
        <w:spacing w:line="480" w:lineRule="auto"/>
        <w:rPr>
          <w:rFonts w:ascii="Times New Roman" w:hAnsi="Times New Roman" w:cs="Times New Roman"/>
          <w:b/>
          <w:bCs/>
          <w:sz w:val="24"/>
          <w:szCs w:val="24"/>
        </w:rPr>
      </w:pPr>
    </w:p>
    <w:p w14:paraId="0A795E20" w14:textId="6F81D441" w:rsidR="001D54AC" w:rsidRDefault="001D54AC" w:rsidP="001D54AC">
      <w:pPr>
        <w:spacing w:line="480" w:lineRule="auto"/>
        <w:rPr>
          <w:rFonts w:ascii="Times New Roman" w:hAnsi="Times New Roman" w:cs="Times New Roman"/>
          <w:b/>
          <w:bCs/>
          <w:sz w:val="24"/>
          <w:szCs w:val="24"/>
        </w:rPr>
      </w:pPr>
      <w:r>
        <w:rPr>
          <w:rFonts w:ascii="Times New Roman" w:hAnsi="Times New Roman" w:cs="Times New Roman"/>
          <w:b/>
          <w:bCs/>
          <w:sz w:val="24"/>
          <w:szCs w:val="24"/>
        </w:rPr>
        <w:t>Clinical Implications</w:t>
      </w:r>
    </w:p>
    <w:p w14:paraId="6D1CA7F2" w14:textId="77777777" w:rsidR="001D54AC" w:rsidRDefault="001D54AC" w:rsidP="001D54AC">
      <w:pPr>
        <w:spacing w:line="480" w:lineRule="auto"/>
        <w:rPr>
          <w:rFonts w:ascii="Times New Roman" w:hAnsi="Times New Roman" w:cs="Times New Roman"/>
          <w:i/>
          <w:iCs/>
          <w:sz w:val="24"/>
          <w:szCs w:val="24"/>
        </w:rPr>
      </w:pPr>
      <w:r>
        <w:rPr>
          <w:rFonts w:ascii="Times New Roman" w:hAnsi="Times New Roman" w:cs="Times New Roman"/>
          <w:i/>
          <w:iCs/>
          <w:sz w:val="24"/>
          <w:szCs w:val="24"/>
        </w:rPr>
        <w:t>The Effect of Melatonin on Cardiovascular Disease and Hypertension</w:t>
      </w:r>
    </w:p>
    <w:p w14:paraId="61F433D3" w14:textId="20E9984A" w:rsidR="00151BE0" w:rsidRPr="004404A9" w:rsidRDefault="00151BE0" w:rsidP="001D54A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While many of the mechanisms surrounding the cardiovascular effects are currently unknown on a physiological level, it is clear and has been demonstrated that acute exogenous melatonin supplementation improves blood pressure, parameters of oxidative stress, and serum lipid profile </w:t>
      </w:r>
      <w:r w:rsidR="007B2A49">
        <w:rPr>
          <w:rFonts w:ascii="Times New Roman" w:hAnsi="Times New Roman" w:cs="Times New Roman"/>
          <w:sz w:val="24"/>
          <w:szCs w:val="24"/>
        </w:rPr>
        <w:t>in clinical populations like metabolic syndrome (</w:t>
      </w:r>
      <w:proofErr w:type="spellStart"/>
      <w:r w:rsidR="007B2A49" w:rsidRPr="007E4D6E">
        <w:rPr>
          <w:rFonts w:ascii="Times New Roman" w:hAnsi="Times New Roman" w:cs="Times New Roman"/>
          <w:color w:val="212121"/>
          <w:sz w:val="24"/>
          <w:szCs w:val="24"/>
          <w:shd w:val="clear" w:color="auto" w:fill="FFFFFF"/>
        </w:rPr>
        <w:t>Koziróg</w:t>
      </w:r>
      <w:proofErr w:type="spellEnd"/>
      <w:r w:rsidR="007B2A49">
        <w:rPr>
          <w:rFonts w:ascii="Times New Roman" w:hAnsi="Times New Roman" w:cs="Times New Roman"/>
          <w:color w:val="212121"/>
          <w:sz w:val="24"/>
          <w:szCs w:val="24"/>
          <w:shd w:val="clear" w:color="auto" w:fill="FFFFFF"/>
        </w:rPr>
        <w:t xml:space="preserve"> et al., 2011). </w:t>
      </w:r>
      <w:r w:rsidR="00317280">
        <w:rPr>
          <w:rFonts w:ascii="Times New Roman" w:hAnsi="Times New Roman" w:cs="Times New Roman"/>
          <w:color w:val="212121"/>
          <w:sz w:val="24"/>
          <w:szCs w:val="24"/>
          <w:shd w:val="clear" w:color="auto" w:fill="FFFFFF"/>
        </w:rPr>
        <w:t xml:space="preserve">Multiple studies have also found that melatonin supplementation results in improved blood pressure profiles in patients diagnosed with hypertension (Sun et al., 2016). </w:t>
      </w:r>
      <w:r w:rsidR="001542FA">
        <w:rPr>
          <w:rFonts w:ascii="Times New Roman" w:hAnsi="Times New Roman" w:cs="Times New Roman"/>
          <w:color w:val="212121"/>
          <w:sz w:val="24"/>
          <w:szCs w:val="24"/>
          <w:shd w:val="clear" w:color="auto" w:fill="FFFFFF"/>
        </w:rPr>
        <w:t xml:space="preserve">Furthermore, and while evidence linking the physiological cause to the clinical outcome </w:t>
      </w:r>
      <w:r w:rsidR="001F2E4E">
        <w:rPr>
          <w:rFonts w:ascii="Times New Roman" w:hAnsi="Times New Roman" w:cs="Times New Roman"/>
          <w:color w:val="212121"/>
          <w:sz w:val="24"/>
          <w:szCs w:val="24"/>
          <w:shd w:val="clear" w:color="auto" w:fill="FFFFFF"/>
        </w:rPr>
        <w:t xml:space="preserve">is limited, there is a clear association between sleep deprivation or lack of sound sleeping and cardiovascular and metabolic diseases, implicating a possible role of melatonin </w:t>
      </w:r>
      <w:r w:rsidR="008D4E5D">
        <w:rPr>
          <w:rFonts w:ascii="Times New Roman" w:hAnsi="Times New Roman" w:cs="Times New Roman"/>
          <w:color w:val="212121"/>
          <w:sz w:val="24"/>
          <w:szCs w:val="24"/>
          <w:shd w:val="clear" w:color="auto" w:fill="FFFFFF"/>
        </w:rPr>
        <w:t>in terms of cardiovascular health (</w:t>
      </w:r>
      <w:proofErr w:type="spellStart"/>
      <w:r w:rsidR="008D4E5D">
        <w:rPr>
          <w:rFonts w:ascii="Times New Roman" w:hAnsi="Times New Roman" w:cs="Times New Roman"/>
          <w:color w:val="212121"/>
          <w:sz w:val="24"/>
          <w:szCs w:val="24"/>
          <w:shd w:val="clear" w:color="auto" w:fill="FFFFFF"/>
        </w:rPr>
        <w:t>Tobaldini</w:t>
      </w:r>
      <w:proofErr w:type="spellEnd"/>
      <w:r w:rsidR="008D4E5D">
        <w:rPr>
          <w:rFonts w:ascii="Times New Roman" w:hAnsi="Times New Roman" w:cs="Times New Roman"/>
          <w:color w:val="212121"/>
          <w:sz w:val="24"/>
          <w:szCs w:val="24"/>
          <w:shd w:val="clear" w:color="auto" w:fill="FFFFFF"/>
        </w:rPr>
        <w:t xml:space="preserve"> et al., 2017). </w:t>
      </w:r>
      <w:r w:rsidR="008A485F">
        <w:rPr>
          <w:rFonts w:ascii="Times New Roman" w:hAnsi="Times New Roman" w:cs="Times New Roman"/>
          <w:color w:val="212121"/>
          <w:sz w:val="24"/>
          <w:szCs w:val="24"/>
          <w:shd w:val="clear" w:color="auto" w:fill="FFFFFF"/>
        </w:rPr>
        <w:t>Melatonin’s anti-inflammatory and antioxidant effects have also been associated with a protective mechanism against myocardial infarctions</w:t>
      </w:r>
      <w:r w:rsidR="00FC09A7">
        <w:rPr>
          <w:rFonts w:ascii="Times New Roman" w:hAnsi="Times New Roman" w:cs="Times New Roman"/>
          <w:color w:val="212121"/>
          <w:sz w:val="24"/>
          <w:szCs w:val="24"/>
          <w:shd w:val="clear" w:color="auto" w:fill="FFFFFF"/>
        </w:rPr>
        <w:t>, hypertension, and ischemia-related injury (</w:t>
      </w:r>
      <w:proofErr w:type="spellStart"/>
      <w:r w:rsidR="00FC09A7">
        <w:rPr>
          <w:rFonts w:ascii="Times New Roman" w:hAnsi="Times New Roman" w:cs="Times New Roman"/>
          <w:color w:val="212121"/>
          <w:sz w:val="24"/>
          <w:szCs w:val="24"/>
          <w:shd w:val="clear" w:color="auto" w:fill="FFFFFF"/>
        </w:rPr>
        <w:t>Chitimus</w:t>
      </w:r>
      <w:proofErr w:type="spellEnd"/>
      <w:r w:rsidR="00FC09A7">
        <w:rPr>
          <w:rFonts w:ascii="Times New Roman" w:hAnsi="Times New Roman" w:cs="Times New Roman"/>
          <w:color w:val="212121"/>
          <w:sz w:val="24"/>
          <w:szCs w:val="24"/>
          <w:shd w:val="clear" w:color="auto" w:fill="FFFFFF"/>
        </w:rPr>
        <w:t xml:space="preserve"> et al., 2020). </w:t>
      </w:r>
      <w:r w:rsidR="005E064E">
        <w:rPr>
          <w:rFonts w:ascii="Times New Roman" w:hAnsi="Times New Roman" w:cs="Times New Roman"/>
          <w:color w:val="212121"/>
          <w:sz w:val="24"/>
          <w:szCs w:val="24"/>
          <w:shd w:val="clear" w:color="auto" w:fill="FFFFFF"/>
        </w:rPr>
        <w:t xml:space="preserve">Therefore, while the physiological mechanisms that underly the protective effects of melatonin as well as the supplemental positive effects of exogenous melatonin supplementation, </w:t>
      </w:r>
      <w:r w:rsidR="00C7390E">
        <w:rPr>
          <w:rFonts w:ascii="Times New Roman" w:hAnsi="Times New Roman" w:cs="Times New Roman"/>
          <w:color w:val="212121"/>
          <w:sz w:val="24"/>
          <w:szCs w:val="24"/>
          <w:shd w:val="clear" w:color="auto" w:fill="FFFFFF"/>
        </w:rPr>
        <w:t xml:space="preserve">investigation regarding the mechanisms through which melatonin exerts its beneficial influences is worthwhile. </w:t>
      </w:r>
      <w:r w:rsidR="006A1F77">
        <w:rPr>
          <w:rFonts w:ascii="Times New Roman" w:hAnsi="Times New Roman" w:cs="Times New Roman"/>
          <w:color w:val="212121"/>
          <w:sz w:val="24"/>
          <w:szCs w:val="24"/>
          <w:shd w:val="clear" w:color="auto" w:fill="FFFFFF"/>
        </w:rPr>
        <w:t xml:space="preserve">Few studies have </w:t>
      </w:r>
      <w:r w:rsidR="001D0309">
        <w:rPr>
          <w:rFonts w:ascii="Times New Roman" w:hAnsi="Times New Roman" w:cs="Times New Roman"/>
          <w:color w:val="212121"/>
          <w:sz w:val="24"/>
          <w:szCs w:val="24"/>
          <w:shd w:val="clear" w:color="auto" w:fill="FFFFFF"/>
        </w:rPr>
        <w:t>investigated</w:t>
      </w:r>
      <w:r w:rsidR="006A1F77">
        <w:rPr>
          <w:rFonts w:ascii="Times New Roman" w:hAnsi="Times New Roman" w:cs="Times New Roman"/>
          <w:color w:val="212121"/>
          <w:sz w:val="24"/>
          <w:szCs w:val="24"/>
          <w:shd w:val="clear" w:color="auto" w:fill="FFFFFF"/>
        </w:rPr>
        <w:t xml:space="preserve"> the effect that melatonin has on </w:t>
      </w:r>
      <w:proofErr w:type="spellStart"/>
      <w:r w:rsidR="006A1F77">
        <w:rPr>
          <w:rFonts w:ascii="Times New Roman" w:hAnsi="Times New Roman" w:cs="Times New Roman"/>
          <w:color w:val="212121"/>
          <w:sz w:val="24"/>
          <w:szCs w:val="24"/>
          <w:shd w:val="clear" w:color="auto" w:fill="FFFFFF"/>
        </w:rPr>
        <w:t>cerebrovasculature</w:t>
      </w:r>
      <w:proofErr w:type="spellEnd"/>
      <w:r w:rsidR="006A1F77">
        <w:rPr>
          <w:rFonts w:ascii="Times New Roman" w:hAnsi="Times New Roman" w:cs="Times New Roman"/>
          <w:color w:val="212121"/>
          <w:sz w:val="24"/>
          <w:szCs w:val="24"/>
          <w:shd w:val="clear" w:color="auto" w:fill="FFFFFF"/>
        </w:rPr>
        <w:t xml:space="preserve">, but even fewer studies have examined how </w:t>
      </w:r>
      <w:r w:rsidR="004404A9">
        <w:rPr>
          <w:rFonts w:ascii="Times New Roman" w:hAnsi="Times New Roman" w:cs="Times New Roman"/>
          <w:color w:val="212121"/>
          <w:sz w:val="24"/>
          <w:szCs w:val="24"/>
          <w:shd w:val="clear" w:color="auto" w:fill="FFFFFF"/>
        </w:rPr>
        <w:t xml:space="preserve">melatonin </w:t>
      </w:r>
      <w:proofErr w:type="gramStart"/>
      <w:r w:rsidR="004404A9">
        <w:rPr>
          <w:rFonts w:ascii="Times New Roman" w:hAnsi="Times New Roman" w:cs="Times New Roman"/>
          <w:color w:val="212121"/>
          <w:sz w:val="24"/>
          <w:szCs w:val="24"/>
          <w:shd w:val="clear" w:color="auto" w:fill="FFFFFF"/>
        </w:rPr>
        <w:lastRenderedPageBreak/>
        <w:t>effects</w:t>
      </w:r>
      <w:proofErr w:type="gramEnd"/>
      <w:r w:rsidR="004404A9">
        <w:rPr>
          <w:rFonts w:ascii="Times New Roman" w:hAnsi="Times New Roman" w:cs="Times New Roman"/>
          <w:color w:val="212121"/>
          <w:sz w:val="24"/>
          <w:szCs w:val="24"/>
          <w:shd w:val="clear" w:color="auto" w:fill="FFFFFF"/>
        </w:rPr>
        <w:t xml:space="preserve"> cerebrovascular reactivity under potent vasodilatory stimuli such as CO</w:t>
      </w:r>
      <w:r w:rsidR="004404A9">
        <w:rPr>
          <w:rFonts w:ascii="Times New Roman" w:hAnsi="Times New Roman" w:cs="Times New Roman"/>
          <w:color w:val="212121"/>
          <w:sz w:val="24"/>
          <w:szCs w:val="24"/>
          <w:shd w:val="clear" w:color="auto" w:fill="FFFFFF"/>
          <w:vertAlign w:val="subscript"/>
        </w:rPr>
        <w:t>2</w:t>
      </w:r>
      <w:r w:rsidR="004404A9">
        <w:rPr>
          <w:rFonts w:ascii="Times New Roman" w:hAnsi="Times New Roman" w:cs="Times New Roman"/>
          <w:color w:val="212121"/>
          <w:sz w:val="24"/>
          <w:szCs w:val="24"/>
          <w:shd w:val="clear" w:color="auto" w:fill="FFFFFF"/>
        </w:rPr>
        <w:t xml:space="preserve"> rebreathing.</w:t>
      </w:r>
      <w:r w:rsidR="00984A01">
        <w:rPr>
          <w:rFonts w:ascii="Times New Roman" w:hAnsi="Times New Roman" w:cs="Times New Roman"/>
          <w:color w:val="212121"/>
          <w:sz w:val="24"/>
          <w:szCs w:val="24"/>
          <w:shd w:val="clear" w:color="auto" w:fill="FFFFFF"/>
        </w:rPr>
        <w:t xml:space="preserve"> Elucidation of how melatonin</w:t>
      </w:r>
      <w:r w:rsidR="00D069CE">
        <w:rPr>
          <w:rFonts w:ascii="Times New Roman" w:hAnsi="Times New Roman" w:cs="Times New Roman"/>
          <w:color w:val="212121"/>
          <w:sz w:val="24"/>
          <w:szCs w:val="24"/>
          <w:shd w:val="clear" w:color="auto" w:fill="FFFFFF"/>
        </w:rPr>
        <w:t xml:space="preserve">, with its potential α-adrenoreceptor inhibition and reduction in sympathetic outflow as a result, </w:t>
      </w:r>
      <w:r w:rsidR="00D6433B">
        <w:rPr>
          <w:rFonts w:ascii="Times New Roman" w:hAnsi="Times New Roman" w:cs="Times New Roman"/>
          <w:color w:val="212121"/>
          <w:sz w:val="24"/>
          <w:szCs w:val="24"/>
          <w:shd w:val="clear" w:color="auto" w:fill="FFFFFF"/>
        </w:rPr>
        <w:t xml:space="preserve">may affect how the brain vasculature responds to different stimuli may provide insight as to </w:t>
      </w:r>
      <w:proofErr w:type="gramStart"/>
      <w:r w:rsidR="00D6433B">
        <w:rPr>
          <w:rFonts w:ascii="Times New Roman" w:hAnsi="Times New Roman" w:cs="Times New Roman"/>
          <w:color w:val="212121"/>
          <w:sz w:val="24"/>
          <w:szCs w:val="24"/>
          <w:shd w:val="clear" w:color="auto" w:fill="FFFFFF"/>
        </w:rPr>
        <w:t>whether or not</w:t>
      </w:r>
      <w:proofErr w:type="gramEnd"/>
      <w:r w:rsidR="00D6433B">
        <w:rPr>
          <w:rFonts w:ascii="Times New Roman" w:hAnsi="Times New Roman" w:cs="Times New Roman"/>
          <w:color w:val="212121"/>
          <w:sz w:val="24"/>
          <w:szCs w:val="24"/>
          <w:shd w:val="clear" w:color="auto" w:fill="FFFFFF"/>
        </w:rPr>
        <w:t xml:space="preserve"> it is effective clinically in the prevention of </w:t>
      </w:r>
      <w:r w:rsidR="001D0309">
        <w:rPr>
          <w:rFonts w:ascii="Times New Roman" w:hAnsi="Times New Roman" w:cs="Times New Roman"/>
          <w:color w:val="212121"/>
          <w:sz w:val="24"/>
          <w:szCs w:val="24"/>
          <w:shd w:val="clear" w:color="auto" w:fill="FFFFFF"/>
        </w:rPr>
        <w:t xml:space="preserve">ischemia and brain-related trauma events. </w:t>
      </w:r>
    </w:p>
    <w:p w14:paraId="7416266B" w14:textId="77777777" w:rsidR="0096402F" w:rsidRDefault="0096402F" w:rsidP="001D54AC">
      <w:pPr>
        <w:spacing w:line="480" w:lineRule="auto"/>
        <w:rPr>
          <w:rFonts w:ascii="Times New Roman" w:hAnsi="Times New Roman" w:cs="Times New Roman"/>
          <w:b/>
          <w:bCs/>
          <w:sz w:val="24"/>
          <w:szCs w:val="24"/>
        </w:rPr>
      </w:pPr>
    </w:p>
    <w:p w14:paraId="7F63E333" w14:textId="638EB081" w:rsidR="001D54AC" w:rsidRDefault="001D54AC" w:rsidP="001D54AC">
      <w:pPr>
        <w:spacing w:line="480" w:lineRule="auto"/>
        <w:rPr>
          <w:rFonts w:ascii="Times New Roman" w:hAnsi="Times New Roman" w:cs="Times New Roman"/>
          <w:b/>
          <w:bCs/>
          <w:sz w:val="24"/>
          <w:szCs w:val="24"/>
        </w:rPr>
      </w:pPr>
      <w:r>
        <w:rPr>
          <w:rFonts w:ascii="Times New Roman" w:hAnsi="Times New Roman" w:cs="Times New Roman"/>
          <w:b/>
          <w:bCs/>
          <w:sz w:val="24"/>
          <w:szCs w:val="24"/>
        </w:rPr>
        <w:t>Conclusion</w:t>
      </w:r>
    </w:p>
    <w:p w14:paraId="75EBAB82" w14:textId="1432C158" w:rsidR="00D64CCC" w:rsidRDefault="00EF6C88" w:rsidP="001D54AC">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Melatonin has been established to play an important role in the regulation of sleep patterning and the Circadian Rhythm. Beyond this, it has been suggested and demonstrated that melatonin can exert cardiovascular effects</w:t>
      </w:r>
      <w:r w:rsidR="00212799">
        <w:rPr>
          <w:rFonts w:ascii="Times New Roman" w:hAnsi="Times New Roman" w:cs="Times New Roman"/>
          <w:sz w:val="24"/>
          <w:szCs w:val="24"/>
        </w:rPr>
        <w:t>. The presence of MT2 receptors</w:t>
      </w:r>
      <w:r w:rsidR="008D78C3">
        <w:rPr>
          <w:rFonts w:ascii="Times New Roman" w:hAnsi="Times New Roman" w:cs="Times New Roman"/>
          <w:sz w:val="24"/>
          <w:szCs w:val="24"/>
        </w:rPr>
        <w:t xml:space="preserve">, which have </w:t>
      </w:r>
      <w:r w:rsidR="006762C0">
        <w:rPr>
          <w:rFonts w:ascii="Times New Roman" w:hAnsi="Times New Roman" w:cs="Times New Roman"/>
          <w:sz w:val="24"/>
          <w:szCs w:val="24"/>
        </w:rPr>
        <w:t>vasodilatory effects by acting on cGMP production,</w:t>
      </w:r>
      <w:r w:rsidR="00212799">
        <w:rPr>
          <w:rFonts w:ascii="Times New Roman" w:hAnsi="Times New Roman" w:cs="Times New Roman"/>
          <w:sz w:val="24"/>
          <w:szCs w:val="24"/>
        </w:rPr>
        <w:t xml:space="preserve"> in</w:t>
      </w:r>
      <w:r w:rsidR="008D78C3">
        <w:rPr>
          <w:rFonts w:ascii="Times New Roman" w:hAnsi="Times New Roman" w:cs="Times New Roman"/>
          <w:sz w:val="24"/>
          <w:szCs w:val="24"/>
        </w:rPr>
        <w:t xml:space="preserve"> large arteries of the </w:t>
      </w:r>
      <w:r w:rsidR="00212799">
        <w:rPr>
          <w:rFonts w:ascii="Times New Roman" w:hAnsi="Times New Roman" w:cs="Times New Roman"/>
          <w:sz w:val="24"/>
          <w:szCs w:val="24"/>
        </w:rPr>
        <w:t xml:space="preserve">brain vasculature suggests that some of the cardiovascular effects seen with exogenous melatonin supplementation may also be present in </w:t>
      </w:r>
      <w:proofErr w:type="spellStart"/>
      <w:r w:rsidR="00212799">
        <w:rPr>
          <w:rFonts w:ascii="Times New Roman" w:hAnsi="Times New Roman" w:cs="Times New Roman"/>
          <w:sz w:val="24"/>
          <w:szCs w:val="24"/>
        </w:rPr>
        <w:t>cerebrovasculature</w:t>
      </w:r>
      <w:proofErr w:type="spellEnd"/>
      <w:r w:rsidR="00F33060">
        <w:rPr>
          <w:rFonts w:ascii="Times New Roman" w:hAnsi="Times New Roman" w:cs="Times New Roman"/>
          <w:sz w:val="24"/>
          <w:szCs w:val="24"/>
        </w:rPr>
        <w:t xml:space="preserve"> (Pandi-Perumal, 2007)</w:t>
      </w:r>
      <w:r w:rsidR="00212799">
        <w:rPr>
          <w:rFonts w:ascii="Times New Roman" w:hAnsi="Times New Roman" w:cs="Times New Roman"/>
          <w:sz w:val="24"/>
          <w:szCs w:val="24"/>
        </w:rPr>
        <w:t>. As stated, it has been shown that there is an association between decreased melatonin release or absorption and cardiovascular disease</w:t>
      </w:r>
      <w:r w:rsidR="001939D5">
        <w:rPr>
          <w:rFonts w:ascii="Times New Roman" w:hAnsi="Times New Roman" w:cs="Times New Roman"/>
          <w:sz w:val="24"/>
          <w:szCs w:val="24"/>
        </w:rPr>
        <w:t>. There is also an association between decreased CVR and ischemic or traumatic brain events</w:t>
      </w:r>
      <w:r w:rsidR="004D2C2A">
        <w:rPr>
          <w:rFonts w:ascii="Times New Roman" w:hAnsi="Times New Roman" w:cs="Times New Roman"/>
          <w:sz w:val="24"/>
          <w:szCs w:val="24"/>
        </w:rPr>
        <w:t>, and it has been demonstrated that CO</w:t>
      </w:r>
      <w:r w:rsidR="004D2C2A">
        <w:rPr>
          <w:rFonts w:ascii="Times New Roman" w:hAnsi="Times New Roman" w:cs="Times New Roman"/>
          <w:sz w:val="24"/>
          <w:szCs w:val="24"/>
          <w:vertAlign w:val="subscript"/>
        </w:rPr>
        <w:t>2</w:t>
      </w:r>
      <w:r w:rsidR="004D2C2A">
        <w:rPr>
          <w:rFonts w:ascii="Times New Roman" w:hAnsi="Times New Roman" w:cs="Times New Roman"/>
          <w:sz w:val="24"/>
          <w:szCs w:val="24"/>
        </w:rPr>
        <w:t xml:space="preserve"> rebreathing is an effective methodology for the assessment of CVR in humans</w:t>
      </w:r>
      <w:r w:rsidR="00C034FA">
        <w:rPr>
          <w:rFonts w:ascii="Times New Roman" w:hAnsi="Times New Roman" w:cs="Times New Roman"/>
          <w:sz w:val="24"/>
          <w:szCs w:val="24"/>
        </w:rPr>
        <w:t xml:space="preserve"> (Hoiland et al., 2019)</w:t>
      </w:r>
      <w:r w:rsidR="004D2C2A">
        <w:rPr>
          <w:rFonts w:ascii="Times New Roman" w:hAnsi="Times New Roman" w:cs="Times New Roman"/>
          <w:sz w:val="24"/>
          <w:szCs w:val="24"/>
        </w:rPr>
        <w:t>.</w:t>
      </w:r>
      <w:r w:rsidR="00227BB7">
        <w:rPr>
          <w:rFonts w:ascii="Times New Roman" w:hAnsi="Times New Roman" w:cs="Times New Roman"/>
          <w:sz w:val="24"/>
          <w:szCs w:val="24"/>
        </w:rPr>
        <w:t xml:space="preserve"> The combination of novel techniques that can be used to estimate flow via measurements in cerebral blood velocity and standardized MCA diameters as well as the knowledge that dampened melatonin release and CVR result in cardiovascular disease and disorder prompts a study that investigates </w:t>
      </w:r>
      <w:r w:rsidR="00C57E23">
        <w:rPr>
          <w:rFonts w:ascii="Times New Roman" w:hAnsi="Times New Roman" w:cs="Times New Roman"/>
          <w:sz w:val="24"/>
          <w:szCs w:val="24"/>
        </w:rPr>
        <w:t xml:space="preserve">a gap in knowledge regarding the </w:t>
      </w:r>
      <w:r w:rsidR="00227BB7">
        <w:rPr>
          <w:rFonts w:ascii="Times New Roman" w:hAnsi="Times New Roman" w:cs="Times New Roman"/>
          <w:sz w:val="24"/>
          <w:szCs w:val="24"/>
        </w:rPr>
        <w:t xml:space="preserve">effects of exogenous melatonin supplementation on CVR </w:t>
      </w:r>
      <w:r w:rsidR="00C57E23">
        <w:rPr>
          <w:rFonts w:ascii="Times New Roman" w:hAnsi="Times New Roman" w:cs="Times New Roman"/>
          <w:sz w:val="24"/>
          <w:szCs w:val="24"/>
        </w:rPr>
        <w:t>using effective CVR-assessment techniques.</w:t>
      </w:r>
    </w:p>
    <w:p w14:paraId="08C603DF" w14:textId="1DD5E218" w:rsidR="005E254A" w:rsidRDefault="005E254A" w:rsidP="005E254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III</w:t>
      </w:r>
    </w:p>
    <w:p w14:paraId="4E8BF846" w14:textId="6526C362" w:rsidR="005E254A" w:rsidRDefault="005E254A" w:rsidP="005E254A">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Methodology</w:t>
      </w:r>
    </w:p>
    <w:p w14:paraId="1313C71F" w14:textId="68BF9860" w:rsidR="005E254A" w:rsidRDefault="00933FC6" w:rsidP="005E254A">
      <w:pPr>
        <w:spacing w:line="480" w:lineRule="auto"/>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ab/>
      </w:r>
      <w:r w:rsidR="00CC6273">
        <w:rPr>
          <w:rFonts w:ascii="Times New Roman" w:hAnsi="Times New Roman" w:cs="Times New Roman"/>
          <w:sz w:val="24"/>
          <w:szCs w:val="24"/>
        </w:rPr>
        <w:t xml:space="preserve">The </w:t>
      </w:r>
      <w:r w:rsidR="007B6D68">
        <w:rPr>
          <w:rFonts w:ascii="Times New Roman" w:hAnsi="Times New Roman" w:cs="Times New Roman"/>
          <w:sz w:val="24"/>
          <w:szCs w:val="24"/>
        </w:rPr>
        <w:t xml:space="preserve">ability for our </w:t>
      </w:r>
      <w:proofErr w:type="spellStart"/>
      <w:r w:rsidR="007B6D68">
        <w:rPr>
          <w:rFonts w:ascii="Times New Roman" w:hAnsi="Times New Roman" w:cs="Times New Roman"/>
          <w:sz w:val="24"/>
          <w:szCs w:val="24"/>
        </w:rPr>
        <w:t>cerebrovasculature</w:t>
      </w:r>
      <w:proofErr w:type="spellEnd"/>
      <w:r w:rsidR="007B6D68">
        <w:rPr>
          <w:rFonts w:ascii="Times New Roman" w:hAnsi="Times New Roman" w:cs="Times New Roman"/>
          <w:sz w:val="24"/>
          <w:szCs w:val="24"/>
        </w:rPr>
        <w:t xml:space="preserve"> to maintain</w:t>
      </w:r>
      <w:r w:rsidR="00DF7740">
        <w:rPr>
          <w:rFonts w:ascii="Times New Roman" w:hAnsi="Times New Roman" w:cs="Times New Roman"/>
          <w:sz w:val="24"/>
          <w:szCs w:val="24"/>
        </w:rPr>
        <w:t xml:space="preserve"> proper flow is vital to supplyi</w:t>
      </w:r>
      <w:r w:rsidR="004A5875">
        <w:rPr>
          <w:rFonts w:ascii="Times New Roman" w:hAnsi="Times New Roman" w:cs="Times New Roman"/>
          <w:sz w:val="24"/>
          <w:szCs w:val="24"/>
        </w:rPr>
        <w:t xml:space="preserve">ng </w:t>
      </w:r>
      <w:r w:rsidR="00D045B1">
        <w:rPr>
          <w:rFonts w:ascii="Times New Roman" w:hAnsi="Times New Roman" w:cs="Times New Roman"/>
          <w:sz w:val="24"/>
          <w:szCs w:val="24"/>
        </w:rPr>
        <w:t xml:space="preserve">nutrients that are necessary for proper cognitive function as well as </w:t>
      </w:r>
      <w:r w:rsidR="004F3AF5">
        <w:rPr>
          <w:rFonts w:ascii="Times New Roman" w:hAnsi="Times New Roman" w:cs="Times New Roman"/>
          <w:sz w:val="24"/>
          <w:szCs w:val="24"/>
        </w:rPr>
        <w:t xml:space="preserve">in avoiding </w:t>
      </w:r>
      <w:r w:rsidR="00EF05A6">
        <w:rPr>
          <w:rFonts w:ascii="Times New Roman" w:hAnsi="Times New Roman" w:cs="Times New Roman"/>
          <w:sz w:val="24"/>
          <w:szCs w:val="24"/>
        </w:rPr>
        <w:t>neurological damage, stroke, and death.</w:t>
      </w:r>
      <w:r w:rsidR="007B6D68">
        <w:rPr>
          <w:rFonts w:ascii="Times New Roman" w:hAnsi="Times New Roman" w:cs="Times New Roman"/>
          <w:sz w:val="24"/>
          <w:szCs w:val="24"/>
        </w:rPr>
        <w:t xml:space="preserve"> </w:t>
      </w:r>
      <w:r>
        <w:rPr>
          <w:rFonts w:ascii="Times New Roman" w:hAnsi="Times New Roman" w:cs="Times New Roman"/>
          <w:sz w:val="24"/>
          <w:szCs w:val="24"/>
        </w:rPr>
        <w:t xml:space="preserve">It has been established that </w:t>
      </w:r>
      <w:r w:rsidR="009D6C85">
        <w:rPr>
          <w:rFonts w:ascii="Times New Roman" w:hAnsi="Times New Roman" w:cs="Times New Roman"/>
          <w:sz w:val="24"/>
          <w:szCs w:val="24"/>
        </w:rPr>
        <w:t>CO</w:t>
      </w:r>
      <w:r w:rsidR="009D6C85">
        <w:rPr>
          <w:rFonts w:ascii="Times New Roman" w:hAnsi="Times New Roman" w:cs="Times New Roman"/>
          <w:sz w:val="24"/>
          <w:szCs w:val="24"/>
          <w:vertAlign w:val="subscript"/>
        </w:rPr>
        <w:t>2</w:t>
      </w:r>
      <w:r w:rsidR="009D6C85">
        <w:rPr>
          <w:rFonts w:ascii="Times New Roman" w:hAnsi="Times New Roman" w:cs="Times New Roman"/>
          <w:sz w:val="24"/>
          <w:szCs w:val="24"/>
        </w:rPr>
        <w:t xml:space="preserve"> rebreathing is a </w:t>
      </w:r>
      <w:r w:rsidR="005B273C">
        <w:rPr>
          <w:rFonts w:ascii="Times New Roman" w:hAnsi="Times New Roman" w:cs="Times New Roman"/>
          <w:sz w:val="24"/>
          <w:szCs w:val="24"/>
        </w:rPr>
        <w:t xml:space="preserve">useful technique in determining </w:t>
      </w:r>
      <w:r w:rsidR="00B0231D">
        <w:rPr>
          <w:rFonts w:ascii="Times New Roman" w:hAnsi="Times New Roman" w:cs="Times New Roman"/>
          <w:sz w:val="24"/>
          <w:szCs w:val="24"/>
        </w:rPr>
        <w:t>CVR (</w:t>
      </w:r>
      <w:r w:rsidR="00B0231D">
        <w:rPr>
          <w:rFonts w:ascii="Times New Roman" w:eastAsia="Times New Roman" w:hAnsi="Times New Roman" w:cs="Times New Roman"/>
          <w:color w:val="000000" w:themeColor="text1"/>
          <w:sz w:val="24"/>
          <w:szCs w:val="24"/>
        </w:rPr>
        <w:t xml:space="preserve">Silvestrini et al., 2000; Vernieri et al., 1999; King et al., 2011). The purpose of this study </w:t>
      </w:r>
      <w:r w:rsidR="00776EC6">
        <w:rPr>
          <w:rFonts w:ascii="Times New Roman" w:eastAsia="Times New Roman" w:hAnsi="Times New Roman" w:cs="Times New Roman"/>
          <w:color w:val="000000" w:themeColor="text1"/>
          <w:sz w:val="24"/>
          <w:szCs w:val="24"/>
        </w:rPr>
        <w:t>was</w:t>
      </w:r>
      <w:r w:rsidR="00B0231D">
        <w:rPr>
          <w:rFonts w:ascii="Times New Roman" w:eastAsia="Times New Roman" w:hAnsi="Times New Roman" w:cs="Times New Roman"/>
          <w:color w:val="000000" w:themeColor="text1"/>
          <w:sz w:val="24"/>
          <w:szCs w:val="24"/>
        </w:rPr>
        <w:t xml:space="preserve"> to determine the role of acute melatonin supplementation on </w:t>
      </w:r>
      <w:r w:rsidR="00B04CCC">
        <w:rPr>
          <w:rFonts w:ascii="Times New Roman" w:eastAsia="Times New Roman" w:hAnsi="Times New Roman" w:cs="Times New Roman"/>
          <w:color w:val="000000" w:themeColor="text1"/>
          <w:sz w:val="24"/>
          <w:szCs w:val="24"/>
        </w:rPr>
        <w:t>cerebrovascular reactivity and changes in flow during a CO</w:t>
      </w:r>
      <w:r w:rsidR="00B04CCC">
        <w:rPr>
          <w:rFonts w:ascii="Times New Roman" w:eastAsia="Times New Roman" w:hAnsi="Times New Roman" w:cs="Times New Roman"/>
          <w:color w:val="000000" w:themeColor="text1"/>
          <w:sz w:val="24"/>
          <w:szCs w:val="24"/>
          <w:vertAlign w:val="subscript"/>
        </w:rPr>
        <w:t>2</w:t>
      </w:r>
      <w:r w:rsidR="00B04CCC">
        <w:rPr>
          <w:rFonts w:ascii="Times New Roman" w:eastAsia="Times New Roman" w:hAnsi="Times New Roman" w:cs="Times New Roman"/>
          <w:color w:val="000000" w:themeColor="text1"/>
          <w:sz w:val="24"/>
          <w:szCs w:val="24"/>
        </w:rPr>
        <w:t xml:space="preserve"> challenge. This chapter will elucidate </w:t>
      </w:r>
      <w:r w:rsidR="003B3AD9">
        <w:rPr>
          <w:rFonts w:ascii="Times New Roman" w:eastAsia="Times New Roman" w:hAnsi="Times New Roman" w:cs="Times New Roman"/>
          <w:color w:val="000000" w:themeColor="text1"/>
          <w:sz w:val="24"/>
          <w:szCs w:val="24"/>
        </w:rPr>
        <w:t xml:space="preserve">the participants that </w:t>
      </w:r>
      <w:r w:rsidR="00776EC6">
        <w:rPr>
          <w:rFonts w:ascii="Times New Roman" w:eastAsia="Times New Roman" w:hAnsi="Times New Roman" w:cs="Times New Roman"/>
          <w:color w:val="000000" w:themeColor="text1"/>
          <w:sz w:val="24"/>
          <w:szCs w:val="24"/>
        </w:rPr>
        <w:t>have</w:t>
      </w:r>
      <w:r w:rsidR="003B3AD9">
        <w:rPr>
          <w:rFonts w:ascii="Times New Roman" w:eastAsia="Times New Roman" w:hAnsi="Times New Roman" w:cs="Times New Roman"/>
          <w:color w:val="000000" w:themeColor="text1"/>
          <w:sz w:val="24"/>
          <w:szCs w:val="24"/>
        </w:rPr>
        <w:t xml:space="preserve"> be</w:t>
      </w:r>
      <w:r w:rsidR="00776EC6">
        <w:rPr>
          <w:rFonts w:ascii="Times New Roman" w:eastAsia="Times New Roman" w:hAnsi="Times New Roman" w:cs="Times New Roman"/>
          <w:color w:val="000000" w:themeColor="text1"/>
          <w:sz w:val="24"/>
          <w:szCs w:val="24"/>
        </w:rPr>
        <w:t>en</w:t>
      </w:r>
      <w:r w:rsidR="003B3AD9">
        <w:rPr>
          <w:rFonts w:ascii="Times New Roman" w:eastAsia="Times New Roman" w:hAnsi="Times New Roman" w:cs="Times New Roman"/>
          <w:color w:val="000000" w:themeColor="text1"/>
          <w:sz w:val="24"/>
          <w:szCs w:val="24"/>
        </w:rPr>
        <w:t xml:space="preserve"> included, ethical approval, the equipment and methods that </w:t>
      </w:r>
      <w:r w:rsidR="00776EC6">
        <w:rPr>
          <w:rFonts w:ascii="Times New Roman" w:eastAsia="Times New Roman" w:hAnsi="Times New Roman" w:cs="Times New Roman"/>
          <w:color w:val="000000" w:themeColor="text1"/>
          <w:sz w:val="24"/>
          <w:szCs w:val="24"/>
        </w:rPr>
        <w:t>have</w:t>
      </w:r>
      <w:r w:rsidR="003B3AD9">
        <w:rPr>
          <w:rFonts w:ascii="Times New Roman" w:eastAsia="Times New Roman" w:hAnsi="Times New Roman" w:cs="Times New Roman"/>
          <w:color w:val="000000" w:themeColor="text1"/>
          <w:sz w:val="24"/>
          <w:szCs w:val="24"/>
        </w:rPr>
        <w:t xml:space="preserve"> be</w:t>
      </w:r>
      <w:r w:rsidR="00776EC6">
        <w:rPr>
          <w:rFonts w:ascii="Times New Roman" w:eastAsia="Times New Roman" w:hAnsi="Times New Roman" w:cs="Times New Roman"/>
          <w:color w:val="000000" w:themeColor="text1"/>
          <w:sz w:val="24"/>
          <w:szCs w:val="24"/>
        </w:rPr>
        <w:t>en</w:t>
      </w:r>
      <w:r w:rsidR="003B3AD9">
        <w:rPr>
          <w:rFonts w:ascii="Times New Roman" w:eastAsia="Times New Roman" w:hAnsi="Times New Roman" w:cs="Times New Roman"/>
          <w:color w:val="000000" w:themeColor="text1"/>
          <w:sz w:val="24"/>
          <w:szCs w:val="24"/>
        </w:rPr>
        <w:t xml:space="preserve"> implemented, threats to internal and external validity, and data collection and </w:t>
      </w:r>
      <w:r w:rsidR="00041119">
        <w:rPr>
          <w:rFonts w:ascii="Times New Roman" w:eastAsia="Times New Roman" w:hAnsi="Times New Roman" w:cs="Times New Roman"/>
          <w:color w:val="000000" w:themeColor="text1"/>
          <w:sz w:val="24"/>
          <w:szCs w:val="24"/>
        </w:rPr>
        <w:t xml:space="preserve">statistical analyses that </w:t>
      </w:r>
      <w:proofErr w:type="gramStart"/>
      <w:r w:rsidR="00776EC6">
        <w:rPr>
          <w:rFonts w:ascii="Times New Roman" w:eastAsia="Times New Roman" w:hAnsi="Times New Roman" w:cs="Times New Roman"/>
          <w:color w:val="000000" w:themeColor="text1"/>
          <w:sz w:val="24"/>
          <w:szCs w:val="24"/>
        </w:rPr>
        <w:t>has</w:t>
      </w:r>
      <w:proofErr w:type="gramEnd"/>
      <w:r w:rsidR="00041119">
        <w:rPr>
          <w:rFonts w:ascii="Times New Roman" w:eastAsia="Times New Roman" w:hAnsi="Times New Roman" w:cs="Times New Roman"/>
          <w:color w:val="000000" w:themeColor="text1"/>
          <w:sz w:val="24"/>
          <w:szCs w:val="24"/>
        </w:rPr>
        <w:t xml:space="preserve"> be</w:t>
      </w:r>
      <w:r w:rsidR="00776EC6">
        <w:rPr>
          <w:rFonts w:ascii="Times New Roman" w:eastAsia="Times New Roman" w:hAnsi="Times New Roman" w:cs="Times New Roman"/>
          <w:color w:val="000000" w:themeColor="text1"/>
          <w:sz w:val="24"/>
          <w:szCs w:val="24"/>
        </w:rPr>
        <w:t>en</w:t>
      </w:r>
      <w:r w:rsidR="00041119">
        <w:rPr>
          <w:rFonts w:ascii="Times New Roman" w:eastAsia="Times New Roman" w:hAnsi="Times New Roman" w:cs="Times New Roman"/>
          <w:color w:val="000000" w:themeColor="text1"/>
          <w:sz w:val="24"/>
          <w:szCs w:val="24"/>
        </w:rPr>
        <w:t xml:space="preserve"> completed. </w:t>
      </w:r>
    </w:p>
    <w:p w14:paraId="03399AF2" w14:textId="1C1B023C" w:rsidR="00716265" w:rsidRDefault="006A04CE" w:rsidP="005E254A">
      <w:pPr>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i/>
          <w:iCs/>
          <w:color w:val="000000" w:themeColor="text1"/>
          <w:sz w:val="24"/>
          <w:szCs w:val="24"/>
        </w:rPr>
        <w:t>Ethical Approval</w:t>
      </w:r>
    </w:p>
    <w:p w14:paraId="5E3CD41F" w14:textId="3A2DF1BF" w:rsidR="00E24DC1" w:rsidRDefault="006A04CE" w:rsidP="006A04CE">
      <w:pPr>
        <w:spacing w:before="240" w:line="480" w:lineRule="auto"/>
        <w:rPr>
          <w:rStyle w:val="normaltextrun"/>
          <w:rFonts w:ascii="Times New Roman" w:hAnsi="Times New Roman" w:cs="Times New Roman"/>
          <w:color w:val="000000"/>
          <w:sz w:val="24"/>
          <w:szCs w:val="24"/>
          <w:bdr w:val="none" w:sz="0" w:space="0" w:color="auto" w:frame="1"/>
        </w:rPr>
      </w:pPr>
      <w:r>
        <w:rPr>
          <w:rFonts w:ascii="Times New Roman" w:eastAsia="Times New Roman" w:hAnsi="Times New Roman" w:cs="Times New Roman"/>
          <w:color w:val="000000" w:themeColor="text1"/>
          <w:sz w:val="24"/>
          <w:szCs w:val="24"/>
        </w:rPr>
        <w:tab/>
        <w:t>This study has been approved by the Institutional Review Board of the University of Oklahoma Health Science Center (</w:t>
      </w:r>
      <w:r w:rsidRPr="006A04CE">
        <w:rPr>
          <w:rStyle w:val="normaltextrun"/>
          <w:rFonts w:ascii="Times New Roman" w:hAnsi="Times New Roman" w:cs="Times New Roman"/>
          <w:color w:val="000000"/>
          <w:sz w:val="24"/>
          <w:szCs w:val="24"/>
          <w:bdr w:val="none" w:sz="0" w:space="0" w:color="auto" w:frame="1"/>
        </w:rPr>
        <w:t>IRB #13084</w:t>
      </w:r>
      <w:r>
        <w:rPr>
          <w:rStyle w:val="normaltextrun"/>
          <w:rFonts w:ascii="Times New Roman" w:hAnsi="Times New Roman" w:cs="Times New Roman"/>
          <w:color w:val="000000"/>
          <w:sz w:val="24"/>
          <w:szCs w:val="24"/>
          <w:bdr w:val="none" w:sz="0" w:space="0" w:color="auto" w:frame="1"/>
        </w:rPr>
        <w:t>). All subjects w</w:t>
      </w:r>
      <w:r w:rsidR="00A9180C">
        <w:rPr>
          <w:rStyle w:val="normaltextrun"/>
          <w:rFonts w:ascii="Times New Roman" w:hAnsi="Times New Roman" w:cs="Times New Roman"/>
          <w:color w:val="000000"/>
          <w:sz w:val="24"/>
          <w:szCs w:val="24"/>
          <w:bdr w:val="none" w:sz="0" w:space="0" w:color="auto" w:frame="1"/>
        </w:rPr>
        <w:t>ere</w:t>
      </w:r>
      <w:r>
        <w:rPr>
          <w:rStyle w:val="normaltextrun"/>
          <w:rFonts w:ascii="Times New Roman" w:hAnsi="Times New Roman" w:cs="Times New Roman"/>
          <w:color w:val="000000"/>
          <w:sz w:val="24"/>
          <w:szCs w:val="24"/>
          <w:bdr w:val="none" w:sz="0" w:space="0" w:color="auto" w:frame="1"/>
        </w:rPr>
        <w:t xml:space="preserve"> informed about the implications of participation before completion of the study</w:t>
      </w:r>
      <w:r w:rsidR="00E24DC1">
        <w:rPr>
          <w:rStyle w:val="normaltextrun"/>
          <w:rFonts w:ascii="Times New Roman" w:hAnsi="Times New Roman" w:cs="Times New Roman"/>
          <w:color w:val="000000"/>
          <w:sz w:val="24"/>
          <w:szCs w:val="24"/>
          <w:bdr w:val="none" w:sz="0" w:space="0" w:color="auto" w:frame="1"/>
        </w:rPr>
        <w:t xml:space="preserve"> and all guidelines </w:t>
      </w:r>
      <w:r w:rsidR="00A9180C">
        <w:rPr>
          <w:rStyle w:val="normaltextrun"/>
          <w:rFonts w:ascii="Times New Roman" w:hAnsi="Times New Roman" w:cs="Times New Roman"/>
          <w:color w:val="000000"/>
          <w:sz w:val="24"/>
          <w:szCs w:val="24"/>
          <w:bdr w:val="none" w:sz="0" w:space="0" w:color="auto" w:frame="1"/>
        </w:rPr>
        <w:t>have been</w:t>
      </w:r>
      <w:r w:rsidR="00E24DC1">
        <w:rPr>
          <w:rStyle w:val="normaltextrun"/>
          <w:rFonts w:ascii="Times New Roman" w:hAnsi="Times New Roman" w:cs="Times New Roman"/>
          <w:color w:val="000000"/>
          <w:sz w:val="24"/>
          <w:szCs w:val="24"/>
          <w:bdr w:val="none" w:sz="0" w:space="0" w:color="auto" w:frame="1"/>
        </w:rPr>
        <w:t xml:space="preserve"> abided by. </w:t>
      </w:r>
    </w:p>
    <w:p w14:paraId="74690699" w14:textId="3E1B6D50" w:rsidR="00E24DC1" w:rsidRDefault="00E24DC1" w:rsidP="006A04CE">
      <w:pPr>
        <w:spacing w:before="240" w:line="480" w:lineRule="auto"/>
        <w:rPr>
          <w:rStyle w:val="normaltextrun"/>
          <w:rFonts w:ascii="Times New Roman" w:hAnsi="Times New Roman" w:cs="Times New Roman"/>
          <w:color w:val="000000"/>
          <w:sz w:val="24"/>
          <w:szCs w:val="24"/>
          <w:bdr w:val="none" w:sz="0" w:space="0" w:color="auto" w:frame="1"/>
        </w:rPr>
      </w:pPr>
      <w:r>
        <w:rPr>
          <w:rStyle w:val="normaltextrun"/>
          <w:rFonts w:ascii="Times New Roman" w:hAnsi="Times New Roman" w:cs="Times New Roman"/>
          <w:i/>
          <w:iCs/>
          <w:color w:val="000000"/>
          <w:sz w:val="24"/>
          <w:szCs w:val="24"/>
          <w:bdr w:val="none" w:sz="0" w:space="0" w:color="auto" w:frame="1"/>
        </w:rPr>
        <w:t>Participants</w:t>
      </w:r>
    </w:p>
    <w:p w14:paraId="26A92883" w14:textId="4F364CE5" w:rsidR="002A020F" w:rsidRDefault="004C032D" w:rsidP="002A020F">
      <w:pPr>
        <w:spacing w:before="240" w:line="480" w:lineRule="auto"/>
        <w:rPr>
          <w:rStyle w:val="normaltextrun"/>
          <w:rFonts w:ascii="Times New Roman" w:hAnsi="Times New Roman" w:cs="Times New Roman"/>
          <w:color w:val="000000"/>
          <w:sz w:val="24"/>
          <w:szCs w:val="24"/>
          <w:bdr w:val="none" w:sz="0" w:space="0" w:color="auto" w:frame="1"/>
        </w:rPr>
      </w:pPr>
      <w:r>
        <w:rPr>
          <w:rStyle w:val="normaltextrun"/>
          <w:rFonts w:ascii="Times New Roman" w:hAnsi="Times New Roman" w:cs="Times New Roman"/>
          <w:color w:val="000000"/>
          <w:sz w:val="24"/>
          <w:szCs w:val="24"/>
          <w:bdr w:val="none" w:sz="0" w:space="0" w:color="auto" w:frame="1"/>
        </w:rPr>
        <w:tab/>
      </w:r>
      <w:r w:rsidR="00C47629">
        <w:rPr>
          <w:rStyle w:val="normaltextrun"/>
          <w:rFonts w:ascii="Times New Roman" w:hAnsi="Times New Roman" w:cs="Times New Roman"/>
          <w:color w:val="000000"/>
          <w:sz w:val="24"/>
          <w:szCs w:val="24"/>
          <w:bdr w:val="none" w:sz="0" w:space="0" w:color="auto" w:frame="1"/>
        </w:rPr>
        <w:t xml:space="preserve">Prior to </w:t>
      </w:r>
      <w:r w:rsidR="006A03D0">
        <w:rPr>
          <w:rStyle w:val="normaltextrun"/>
          <w:rFonts w:ascii="Times New Roman" w:hAnsi="Times New Roman" w:cs="Times New Roman"/>
          <w:color w:val="000000"/>
          <w:sz w:val="24"/>
          <w:szCs w:val="24"/>
          <w:bdr w:val="none" w:sz="0" w:space="0" w:color="auto" w:frame="1"/>
        </w:rPr>
        <w:t>recruitment, a power analysis was performed</w:t>
      </w:r>
      <w:r w:rsidR="00AA42E7">
        <w:rPr>
          <w:rStyle w:val="normaltextrun"/>
          <w:rFonts w:ascii="Times New Roman" w:hAnsi="Times New Roman" w:cs="Times New Roman"/>
          <w:color w:val="000000"/>
          <w:sz w:val="24"/>
          <w:szCs w:val="24"/>
          <w:bdr w:val="none" w:sz="0" w:space="0" w:color="auto" w:frame="1"/>
        </w:rPr>
        <w:t xml:space="preserve"> using an a priori α value of 0.05</w:t>
      </w:r>
      <w:r w:rsidR="00491AC4">
        <w:rPr>
          <w:rStyle w:val="normaltextrun"/>
          <w:rFonts w:ascii="Times New Roman" w:hAnsi="Times New Roman" w:cs="Times New Roman"/>
          <w:color w:val="000000"/>
          <w:sz w:val="24"/>
          <w:szCs w:val="24"/>
          <w:bdr w:val="none" w:sz="0" w:space="0" w:color="auto" w:frame="1"/>
        </w:rPr>
        <w:t xml:space="preserve">. </w:t>
      </w:r>
      <w:r w:rsidR="00DE0AE8">
        <w:rPr>
          <w:rStyle w:val="normaltextrun"/>
          <w:rFonts w:ascii="Times New Roman" w:hAnsi="Times New Roman" w:cs="Times New Roman"/>
          <w:color w:val="000000"/>
          <w:sz w:val="24"/>
          <w:szCs w:val="24"/>
          <w:bdr w:val="none" w:sz="0" w:space="0" w:color="auto" w:frame="1"/>
        </w:rPr>
        <w:t xml:space="preserve">Data gathered from a pilot </w:t>
      </w:r>
      <w:r w:rsidR="00267BB2">
        <w:rPr>
          <w:rStyle w:val="normaltextrun"/>
          <w:rFonts w:ascii="Times New Roman" w:hAnsi="Times New Roman" w:cs="Times New Roman"/>
          <w:color w:val="000000"/>
          <w:sz w:val="24"/>
          <w:szCs w:val="24"/>
          <w:bdr w:val="none" w:sz="0" w:space="0" w:color="auto" w:frame="1"/>
        </w:rPr>
        <w:t>for</w:t>
      </w:r>
      <w:r w:rsidR="00DE0AE8">
        <w:rPr>
          <w:rStyle w:val="normaltextrun"/>
          <w:rFonts w:ascii="Times New Roman" w:hAnsi="Times New Roman" w:cs="Times New Roman"/>
          <w:color w:val="000000"/>
          <w:sz w:val="24"/>
          <w:szCs w:val="24"/>
          <w:bdr w:val="none" w:sz="0" w:space="0" w:color="auto" w:frame="1"/>
        </w:rPr>
        <w:t xml:space="preserve"> the present study</w:t>
      </w:r>
      <w:r w:rsidR="00B64B7D">
        <w:rPr>
          <w:rStyle w:val="normaltextrun"/>
          <w:rFonts w:ascii="Times New Roman" w:hAnsi="Times New Roman" w:cs="Times New Roman"/>
          <w:color w:val="000000"/>
          <w:sz w:val="24"/>
          <w:szCs w:val="24"/>
          <w:bdr w:val="none" w:sz="0" w:space="0" w:color="auto" w:frame="1"/>
        </w:rPr>
        <w:t xml:space="preserve"> (n=10)</w:t>
      </w:r>
      <w:r w:rsidR="00DE0AE8">
        <w:rPr>
          <w:rStyle w:val="normaltextrun"/>
          <w:rFonts w:ascii="Times New Roman" w:hAnsi="Times New Roman" w:cs="Times New Roman"/>
          <w:color w:val="000000"/>
          <w:sz w:val="24"/>
          <w:szCs w:val="24"/>
          <w:bdr w:val="none" w:sz="0" w:space="0" w:color="auto" w:frame="1"/>
        </w:rPr>
        <w:t xml:space="preserve"> was </w:t>
      </w:r>
      <w:r w:rsidR="00424A3D">
        <w:rPr>
          <w:rStyle w:val="normaltextrun"/>
          <w:rFonts w:ascii="Times New Roman" w:hAnsi="Times New Roman" w:cs="Times New Roman"/>
          <w:color w:val="000000"/>
          <w:sz w:val="24"/>
          <w:szCs w:val="24"/>
          <w:bdr w:val="none" w:sz="0" w:space="0" w:color="auto" w:frame="1"/>
        </w:rPr>
        <w:t xml:space="preserve">with </w:t>
      </w:r>
      <w:r w:rsidR="00267BB2">
        <w:rPr>
          <w:rStyle w:val="normaltextrun"/>
          <w:rFonts w:ascii="Times New Roman" w:hAnsi="Times New Roman" w:cs="Times New Roman"/>
          <w:color w:val="000000"/>
          <w:sz w:val="24"/>
          <w:szCs w:val="24"/>
          <w:bdr w:val="none" w:sz="0" w:space="0" w:color="auto" w:frame="1"/>
        </w:rPr>
        <w:t>CVR</w:t>
      </w:r>
      <w:r w:rsidR="00590C66">
        <w:rPr>
          <w:rStyle w:val="normaltextrun"/>
          <w:rFonts w:ascii="Times New Roman" w:hAnsi="Times New Roman" w:cs="Times New Roman"/>
          <w:color w:val="000000"/>
          <w:sz w:val="24"/>
          <w:szCs w:val="24"/>
          <w:bdr w:val="none" w:sz="0" w:space="0" w:color="auto" w:frame="1"/>
        </w:rPr>
        <w:t xml:space="preserve"> as the key dependent variable</w:t>
      </w:r>
      <w:r w:rsidR="00996B0F">
        <w:rPr>
          <w:rStyle w:val="normaltextrun"/>
          <w:rFonts w:ascii="Times New Roman" w:hAnsi="Times New Roman" w:cs="Times New Roman"/>
          <w:color w:val="000000"/>
          <w:sz w:val="24"/>
          <w:szCs w:val="24"/>
          <w:bdr w:val="none" w:sz="0" w:space="0" w:color="auto" w:frame="1"/>
        </w:rPr>
        <w:t>,</w:t>
      </w:r>
      <w:r w:rsidR="00267BB2">
        <w:rPr>
          <w:rStyle w:val="normaltextrun"/>
          <w:rFonts w:ascii="Times New Roman" w:hAnsi="Times New Roman" w:cs="Times New Roman"/>
          <w:color w:val="000000"/>
          <w:sz w:val="24"/>
          <w:szCs w:val="24"/>
          <w:bdr w:val="none" w:sz="0" w:space="0" w:color="auto" w:frame="1"/>
        </w:rPr>
        <w:t xml:space="preserve"> displayed as </w:t>
      </w:r>
      <w:r w:rsidR="0053668E">
        <w:rPr>
          <w:rStyle w:val="normaltextrun"/>
          <w:rFonts w:ascii="Times New Roman" w:hAnsi="Times New Roman" w:cs="Times New Roman"/>
          <w:color w:val="000000"/>
          <w:sz w:val="24"/>
          <w:szCs w:val="24"/>
          <w:bdr w:val="none" w:sz="0" w:space="0" w:color="auto" w:frame="1"/>
        </w:rPr>
        <w:t xml:space="preserve">the change in </w:t>
      </w:r>
      <w:proofErr w:type="spellStart"/>
      <w:r w:rsidR="0053668E">
        <w:rPr>
          <w:rStyle w:val="normaltextrun"/>
          <w:rFonts w:ascii="Times New Roman" w:hAnsi="Times New Roman" w:cs="Times New Roman"/>
          <w:color w:val="000000"/>
          <w:sz w:val="24"/>
          <w:szCs w:val="24"/>
          <w:bdr w:val="none" w:sz="0" w:space="0" w:color="auto" w:frame="1"/>
        </w:rPr>
        <w:t>MCAv</w:t>
      </w:r>
      <w:proofErr w:type="spellEnd"/>
      <w:r w:rsidR="0053668E">
        <w:rPr>
          <w:rStyle w:val="normaltextrun"/>
          <w:rFonts w:ascii="Times New Roman" w:hAnsi="Times New Roman" w:cs="Times New Roman"/>
          <w:color w:val="000000"/>
          <w:sz w:val="24"/>
          <w:szCs w:val="24"/>
          <w:bdr w:val="none" w:sz="0" w:space="0" w:color="auto" w:frame="1"/>
        </w:rPr>
        <w:t xml:space="preserve"> (cm/s) per unit change in </w:t>
      </w:r>
      <w:r w:rsidR="0053668E" w:rsidRPr="0053668E">
        <w:rPr>
          <w:rStyle w:val="normaltextrun"/>
          <w:rFonts w:ascii="Times New Roman" w:hAnsi="Times New Roman" w:cs="Times New Roman"/>
          <w:color w:val="000000"/>
          <w:sz w:val="24"/>
          <w:szCs w:val="24"/>
          <w:bdr w:val="none" w:sz="0" w:space="0" w:color="auto" w:frame="1"/>
        </w:rPr>
        <w:t>CO</w:t>
      </w:r>
      <w:r w:rsidR="0053668E">
        <w:rPr>
          <w:rStyle w:val="normaltextrun"/>
          <w:rFonts w:ascii="Times New Roman" w:hAnsi="Times New Roman" w:cs="Times New Roman"/>
          <w:color w:val="000000"/>
          <w:sz w:val="24"/>
          <w:szCs w:val="24"/>
          <w:bdr w:val="none" w:sz="0" w:space="0" w:color="auto" w:frame="1"/>
          <w:vertAlign w:val="subscript"/>
        </w:rPr>
        <w:t>2</w:t>
      </w:r>
      <w:r w:rsidR="0053668E">
        <w:rPr>
          <w:rStyle w:val="normaltextrun"/>
          <w:rFonts w:ascii="Times New Roman" w:hAnsi="Times New Roman" w:cs="Times New Roman"/>
          <w:color w:val="000000"/>
          <w:sz w:val="24"/>
          <w:szCs w:val="24"/>
          <w:bdr w:val="none" w:sz="0" w:space="0" w:color="auto" w:frame="1"/>
        </w:rPr>
        <w:t xml:space="preserve"> (mmHg)</w:t>
      </w:r>
      <w:r w:rsidR="00BC7990">
        <w:rPr>
          <w:rStyle w:val="normaltextrun"/>
          <w:rFonts w:ascii="Times New Roman" w:hAnsi="Times New Roman" w:cs="Times New Roman"/>
          <w:color w:val="000000"/>
          <w:sz w:val="24"/>
          <w:szCs w:val="24"/>
          <w:bdr w:val="none" w:sz="0" w:space="0" w:color="auto" w:frame="1"/>
        </w:rPr>
        <w:t>. Pilot data was not normally distributed, so</w:t>
      </w:r>
      <w:r w:rsidR="00A37576">
        <w:rPr>
          <w:rStyle w:val="normaltextrun"/>
          <w:rFonts w:ascii="Times New Roman" w:hAnsi="Times New Roman" w:cs="Times New Roman"/>
          <w:color w:val="000000"/>
          <w:sz w:val="24"/>
          <w:szCs w:val="24"/>
          <w:bdr w:val="none" w:sz="0" w:space="0" w:color="auto" w:frame="1"/>
        </w:rPr>
        <w:t xml:space="preserve"> a Wilcoxon signed-rank test was specified in the program </w:t>
      </w:r>
      <w:r w:rsidR="00A37576">
        <w:rPr>
          <w:rStyle w:val="normaltextrun"/>
          <w:rFonts w:ascii="Times New Roman" w:hAnsi="Times New Roman" w:cs="Times New Roman"/>
          <w:color w:val="000000"/>
          <w:sz w:val="24"/>
          <w:szCs w:val="24"/>
          <w:bdr w:val="none" w:sz="0" w:space="0" w:color="auto" w:frame="1"/>
        </w:rPr>
        <w:lastRenderedPageBreak/>
        <w:t>G*Power</w:t>
      </w:r>
      <w:r w:rsidR="00996B0F">
        <w:rPr>
          <w:rStyle w:val="normaltextrun"/>
          <w:rFonts w:ascii="Times New Roman" w:hAnsi="Times New Roman" w:cs="Times New Roman"/>
          <w:color w:val="000000"/>
          <w:sz w:val="24"/>
          <w:szCs w:val="24"/>
          <w:bdr w:val="none" w:sz="0" w:space="0" w:color="auto" w:frame="1"/>
        </w:rPr>
        <w:t xml:space="preserve"> as a two-tailed test</w:t>
      </w:r>
      <w:r w:rsidR="00526229">
        <w:rPr>
          <w:rStyle w:val="normaltextrun"/>
          <w:rFonts w:ascii="Times New Roman" w:hAnsi="Times New Roman" w:cs="Times New Roman"/>
          <w:color w:val="000000"/>
          <w:sz w:val="24"/>
          <w:szCs w:val="24"/>
          <w:bdr w:val="none" w:sz="0" w:space="0" w:color="auto" w:frame="1"/>
        </w:rPr>
        <w:t xml:space="preserve"> comparing CVR during rebreathing between the placebo and Melatonin conditions</w:t>
      </w:r>
      <w:r w:rsidR="00996B0F">
        <w:rPr>
          <w:rStyle w:val="normaltextrun"/>
          <w:rFonts w:ascii="Times New Roman" w:hAnsi="Times New Roman" w:cs="Times New Roman"/>
          <w:color w:val="000000"/>
          <w:sz w:val="24"/>
          <w:szCs w:val="24"/>
          <w:bdr w:val="none" w:sz="0" w:space="0" w:color="auto" w:frame="1"/>
        </w:rPr>
        <w:t xml:space="preserve"> (Faul et al., 2009).</w:t>
      </w:r>
      <w:r w:rsidR="00A37576">
        <w:rPr>
          <w:rStyle w:val="normaltextrun"/>
          <w:rFonts w:ascii="Times New Roman" w:hAnsi="Times New Roman" w:cs="Times New Roman"/>
          <w:color w:val="000000"/>
          <w:sz w:val="24"/>
          <w:szCs w:val="24"/>
          <w:bdr w:val="none" w:sz="0" w:space="0" w:color="auto" w:frame="1"/>
        </w:rPr>
        <w:t xml:space="preserve"> </w:t>
      </w:r>
      <w:r w:rsidR="004511EA">
        <w:rPr>
          <w:rStyle w:val="normaltextrun"/>
          <w:rFonts w:ascii="Times New Roman" w:hAnsi="Times New Roman" w:cs="Times New Roman"/>
          <w:color w:val="000000"/>
          <w:sz w:val="24"/>
          <w:szCs w:val="24"/>
          <w:bdr w:val="none" w:sz="0" w:space="0" w:color="auto" w:frame="1"/>
        </w:rPr>
        <w:t xml:space="preserve">Because of the non-normal distribution of the data, </w:t>
      </w:r>
      <w:proofErr w:type="gramStart"/>
      <w:r w:rsidR="00690121">
        <w:rPr>
          <w:rStyle w:val="normaltextrun"/>
          <w:rFonts w:ascii="Times New Roman" w:hAnsi="Times New Roman" w:cs="Times New Roman"/>
          <w:color w:val="000000"/>
          <w:sz w:val="24"/>
          <w:szCs w:val="24"/>
          <w:bdr w:val="none" w:sz="0" w:space="0" w:color="auto" w:frame="1"/>
        </w:rPr>
        <w:t>a Spearman’s</w:t>
      </w:r>
      <w:proofErr w:type="gramEnd"/>
      <w:r w:rsidR="00690121">
        <w:rPr>
          <w:rStyle w:val="normaltextrun"/>
          <w:rFonts w:ascii="Times New Roman" w:hAnsi="Times New Roman" w:cs="Times New Roman"/>
          <w:color w:val="000000"/>
          <w:sz w:val="24"/>
          <w:szCs w:val="24"/>
          <w:bdr w:val="none" w:sz="0" w:space="0" w:color="auto" w:frame="1"/>
        </w:rPr>
        <w:t xml:space="preserve"> rho correlation value was used alongside the mean and standard deviation of the placebo and Melatonin </w:t>
      </w:r>
      <w:r w:rsidR="00E421B6">
        <w:rPr>
          <w:rStyle w:val="normaltextrun"/>
          <w:rFonts w:ascii="Times New Roman" w:hAnsi="Times New Roman" w:cs="Times New Roman"/>
          <w:color w:val="000000"/>
          <w:sz w:val="24"/>
          <w:szCs w:val="24"/>
          <w:bdr w:val="none" w:sz="0" w:space="0" w:color="auto" w:frame="1"/>
        </w:rPr>
        <w:t>conditions</w:t>
      </w:r>
      <w:r w:rsidR="00690121">
        <w:rPr>
          <w:rStyle w:val="normaltextrun"/>
          <w:rFonts w:ascii="Times New Roman" w:hAnsi="Times New Roman" w:cs="Times New Roman"/>
          <w:color w:val="000000"/>
          <w:sz w:val="24"/>
          <w:szCs w:val="24"/>
          <w:bdr w:val="none" w:sz="0" w:space="0" w:color="auto" w:frame="1"/>
        </w:rPr>
        <w:t xml:space="preserve"> </w:t>
      </w:r>
      <w:proofErr w:type="gramStart"/>
      <w:r w:rsidR="00B53B00">
        <w:rPr>
          <w:rStyle w:val="normaltextrun"/>
          <w:rFonts w:ascii="Times New Roman" w:hAnsi="Times New Roman" w:cs="Times New Roman"/>
          <w:color w:val="000000"/>
          <w:sz w:val="24"/>
          <w:szCs w:val="24"/>
          <w:bdr w:val="none" w:sz="0" w:space="0" w:color="auto" w:frame="1"/>
        </w:rPr>
        <w:t>in order to</w:t>
      </w:r>
      <w:proofErr w:type="gramEnd"/>
      <w:r w:rsidR="00B53B00">
        <w:rPr>
          <w:rStyle w:val="normaltextrun"/>
          <w:rFonts w:ascii="Times New Roman" w:hAnsi="Times New Roman" w:cs="Times New Roman"/>
          <w:color w:val="000000"/>
          <w:sz w:val="24"/>
          <w:szCs w:val="24"/>
          <w:bdr w:val="none" w:sz="0" w:space="0" w:color="auto" w:frame="1"/>
        </w:rPr>
        <w:t xml:space="preserve"> determine the effect size.</w:t>
      </w:r>
      <w:r w:rsidR="0053668E">
        <w:rPr>
          <w:rStyle w:val="normaltextrun"/>
          <w:rFonts w:ascii="Times New Roman" w:hAnsi="Times New Roman" w:cs="Times New Roman"/>
          <w:color w:val="000000"/>
          <w:sz w:val="24"/>
          <w:szCs w:val="24"/>
          <w:bdr w:val="none" w:sz="0" w:space="0" w:color="auto" w:frame="1"/>
        </w:rPr>
        <w:t xml:space="preserve"> </w:t>
      </w:r>
      <w:r w:rsidR="00491AC4" w:rsidRPr="0053668E">
        <w:rPr>
          <w:rStyle w:val="normaltextrun"/>
          <w:rFonts w:ascii="Times New Roman" w:hAnsi="Times New Roman" w:cs="Times New Roman"/>
          <w:color w:val="000000"/>
          <w:sz w:val="24"/>
          <w:szCs w:val="24"/>
          <w:bdr w:val="none" w:sz="0" w:space="0" w:color="auto" w:frame="1"/>
        </w:rPr>
        <w:t>To</w:t>
      </w:r>
      <w:r w:rsidR="00491AC4">
        <w:rPr>
          <w:rStyle w:val="normaltextrun"/>
          <w:rFonts w:ascii="Times New Roman" w:hAnsi="Times New Roman" w:cs="Times New Roman"/>
          <w:color w:val="000000"/>
          <w:sz w:val="24"/>
          <w:szCs w:val="24"/>
          <w:bdr w:val="none" w:sz="0" w:space="0" w:color="auto" w:frame="1"/>
        </w:rPr>
        <w:t xml:space="preserve"> achieve a power of 0.85, </w:t>
      </w:r>
      <w:r w:rsidR="00E155F1">
        <w:rPr>
          <w:rStyle w:val="normaltextrun"/>
          <w:rFonts w:ascii="Times New Roman" w:hAnsi="Times New Roman" w:cs="Times New Roman"/>
          <w:color w:val="000000"/>
          <w:sz w:val="24"/>
          <w:szCs w:val="24"/>
          <w:bdr w:val="none" w:sz="0" w:space="0" w:color="auto" w:frame="1"/>
        </w:rPr>
        <w:t>1</w:t>
      </w:r>
      <w:r w:rsidR="005F545F">
        <w:rPr>
          <w:rStyle w:val="normaltextrun"/>
          <w:rFonts w:ascii="Times New Roman" w:hAnsi="Times New Roman" w:cs="Times New Roman"/>
          <w:color w:val="000000"/>
          <w:sz w:val="24"/>
          <w:szCs w:val="24"/>
          <w:bdr w:val="none" w:sz="0" w:space="0" w:color="auto" w:frame="1"/>
        </w:rPr>
        <w:t>8</w:t>
      </w:r>
      <w:r w:rsidR="00E155F1">
        <w:rPr>
          <w:rStyle w:val="normaltextrun"/>
          <w:rFonts w:ascii="Times New Roman" w:hAnsi="Times New Roman" w:cs="Times New Roman"/>
          <w:color w:val="000000"/>
          <w:sz w:val="24"/>
          <w:szCs w:val="24"/>
          <w:bdr w:val="none" w:sz="0" w:space="0" w:color="auto" w:frame="1"/>
        </w:rPr>
        <w:t xml:space="preserve"> subjects </w:t>
      </w:r>
      <w:r w:rsidR="00A5727D">
        <w:rPr>
          <w:rStyle w:val="normaltextrun"/>
          <w:rFonts w:ascii="Times New Roman" w:hAnsi="Times New Roman" w:cs="Times New Roman"/>
          <w:color w:val="000000"/>
          <w:sz w:val="24"/>
          <w:szCs w:val="24"/>
          <w:bdr w:val="none" w:sz="0" w:space="0" w:color="auto" w:frame="1"/>
        </w:rPr>
        <w:t>were</w:t>
      </w:r>
      <w:r w:rsidR="00E155F1">
        <w:rPr>
          <w:rStyle w:val="normaltextrun"/>
          <w:rFonts w:ascii="Times New Roman" w:hAnsi="Times New Roman" w:cs="Times New Roman"/>
          <w:color w:val="000000"/>
          <w:sz w:val="24"/>
          <w:szCs w:val="24"/>
          <w:bdr w:val="none" w:sz="0" w:space="0" w:color="auto" w:frame="1"/>
        </w:rPr>
        <w:t xml:space="preserve"> required to complete both experimental visits. </w:t>
      </w:r>
      <w:r>
        <w:rPr>
          <w:rStyle w:val="normaltextrun"/>
          <w:rFonts w:ascii="Times New Roman" w:hAnsi="Times New Roman" w:cs="Times New Roman"/>
          <w:color w:val="000000"/>
          <w:sz w:val="24"/>
          <w:szCs w:val="24"/>
          <w:bdr w:val="none" w:sz="0" w:space="0" w:color="auto" w:frame="1"/>
        </w:rPr>
        <w:t>Participants w</w:t>
      </w:r>
      <w:r w:rsidR="00F4271F">
        <w:rPr>
          <w:rStyle w:val="normaltextrun"/>
          <w:rFonts w:ascii="Times New Roman" w:hAnsi="Times New Roman" w:cs="Times New Roman"/>
          <w:color w:val="000000"/>
          <w:sz w:val="24"/>
          <w:szCs w:val="24"/>
          <w:bdr w:val="none" w:sz="0" w:space="0" w:color="auto" w:frame="1"/>
        </w:rPr>
        <w:t>ere</w:t>
      </w:r>
      <w:r>
        <w:rPr>
          <w:rStyle w:val="normaltextrun"/>
          <w:rFonts w:ascii="Times New Roman" w:hAnsi="Times New Roman" w:cs="Times New Roman"/>
          <w:color w:val="000000"/>
          <w:sz w:val="24"/>
          <w:szCs w:val="24"/>
          <w:bdr w:val="none" w:sz="0" w:space="0" w:color="auto" w:frame="1"/>
        </w:rPr>
        <w:t xml:space="preserve"> between the ages of 18 to 35 years old. They w</w:t>
      </w:r>
      <w:r w:rsidR="00F4271F">
        <w:rPr>
          <w:rStyle w:val="normaltextrun"/>
          <w:rFonts w:ascii="Times New Roman" w:hAnsi="Times New Roman" w:cs="Times New Roman"/>
          <w:color w:val="000000"/>
          <w:sz w:val="24"/>
          <w:szCs w:val="24"/>
          <w:bdr w:val="none" w:sz="0" w:space="0" w:color="auto" w:frame="1"/>
        </w:rPr>
        <w:t>ere</w:t>
      </w:r>
      <w:r>
        <w:rPr>
          <w:rStyle w:val="normaltextrun"/>
          <w:rFonts w:ascii="Times New Roman" w:hAnsi="Times New Roman" w:cs="Times New Roman"/>
          <w:color w:val="000000"/>
          <w:sz w:val="24"/>
          <w:szCs w:val="24"/>
          <w:bdr w:val="none" w:sz="0" w:space="0" w:color="auto" w:frame="1"/>
        </w:rPr>
        <w:t xml:space="preserve"> considered healthy with no conflicting comorbidities, neurologi</w:t>
      </w:r>
      <w:r w:rsidR="00FE2F2D">
        <w:rPr>
          <w:rStyle w:val="normaltextrun"/>
          <w:rFonts w:ascii="Times New Roman" w:hAnsi="Times New Roman" w:cs="Times New Roman"/>
          <w:color w:val="000000"/>
          <w:sz w:val="24"/>
          <w:szCs w:val="24"/>
          <w:bdr w:val="none" w:sz="0" w:space="0" w:color="auto" w:frame="1"/>
        </w:rPr>
        <w:t xml:space="preserve">cal or cardiovascular disorders, and no absolute contraindications. </w:t>
      </w:r>
      <w:r w:rsidR="00AA40FC">
        <w:rPr>
          <w:rStyle w:val="normaltextrun"/>
          <w:rFonts w:ascii="Times New Roman" w:hAnsi="Times New Roman" w:cs="Times New Roman"/>
          <w:color w:val="000000"/>
          <w:sz w:val="24"/>
          <w:szCs w:val="24"/>
          <w:bdr w:val="none" w:sz="0" w:space="0" w:color="auto" w:frame="1"/>
        </w:rPr>
        <w:t>All females w</w:t>
      </w:r>
      <w:r w:rsidR="001D1E27">
        <w:rPr>
          <w:rStyle w:val="normaltextrun"/>
          <w:rFonts w:ascii="Times New Roman" w:hAnsi="Times New Roman" w:cs="Times New Roman"/>
          <w:color w:val="000000"/>
          <w:sz w:val="24"/>
          <w:szCs w:val="24"/>
          <w:bdr w:val="none" w:sz="0" w:space="0" w:color="auto" w:frame="1"/>
        </w:rPr>
        <w:t>ere</w:t>
      </w:r>
      <w:r w:rsidR="00AA40FC">
        <w:rPr>
          <w:rStyle w:val="normaltextrun"/>
          <w:rFonts w:ascii="Times New Roman" w:hAnsi="Times New Roman" w:cs="Times New Roman"/>
          <w:color w:val="000000"/>
          <w:sz w:val="24"/>
          <w:szCs w:val="24"/>
          <w:bdr w:val="none" w:sz="0" w:space="0" w:color="auto" w:frame="1"/>
        </w:rPr>
        <w:t xml:space="preserve"> tested during the early follicular phase </w:t>
      </w:r>
      <w:r w:rsidR="00811487">
        <w:rPr>
          <w:rStyle w:val="normaltextrun"/>
          <w:rFonts w:ascii="Times New Roman" w:hAnsi="Times New Roman" w:cs="Times New Roman"/>
          <w:color w:val="000000"/>
          <w:sz w:val="24"/>
          <w:szCs w:val="24"/>
          <w:bdr w:val="none" w:sz="0" w:space="0" w:color="auto" w:frame="1"/>
        </w:rPr>
        <w:t>within the first 5 days of their menstrual cycles to avoid hormonal interference</w:t>
      </w:r>
      <w:r w:rsidR="00F6623C">
        <w:rPr>
          <w:rStyle w:val="normaltextrun"/>
          <w:rFonts w:ascii="Times New Roman" w:hAnsi="Times New Roman" w:cs="Times New Roman"/>
          <w:color w:val="000000"/>
          <w:sz w:val="24"/>
          <w:szCs w:val="24"/>
          <w:bdr w:val="none" w:sz="0" w:space="0" w:color="auto" w:frame="1"/>
        </w:rPr>
        <w:t>s in vasodilatory responses (</w:t>
      </w:r>
      <w:r w:rsidR="00EC0D19">
        <w:rPr>
          <w:rStyle w:val="normaltextrun"/>
          <w:rFonts w:ascii="Times New Roman" w:hAnsi="Times New Roman" w:cs="Times New Roman"/>
          <w:color w:val="000000"/>
          <w:sz w:val="24"/>
          <w:szCs w:val="24"/>
          <w:bdr w:val="none" w:sz="0" w:space="0" w:color="auto" w:frame="1"/>
        </w:rPr>
        <w:t>Mannon et al., 2020).</w:t>
      </w:r>
      <w:r w:rsidR="00F6623C">
        <w:rPr>
          <w:rStyle w:val="normaltextrun"/>
          <w:rFonts w:ascii="Times New Roman" w:hAnsi="Times New Roman" w:cs="Times New Roman"/>
          <w:color w:val="000000"/>
          <w:sz w:val="24"/>
          <w:szCs w:val="24"/>
          <w:bdr w:val="none" w:sz="0" w:space="0" w:color="auto" w:frame="1"/>
        </w:rPr>
        <w:t xml:space="preserve"> </w:t>
      </w:r>
      <w:r w:rsidR="006D02A2">
        <w:rPr>
          <w:rStyle w:val="normaltextrun"/>
          <w:rFonts w:ascii="Times New Roman" w:hAnsi="Times New Roman" w:cs="Times New Roman"/>
          <w:color w:val="000000"/>
          <w:sz w:val="24"/>
          <w:szCs w:val="24"/>
          <w:bdr w:val="none" w:sz="0" w:space="0" w:color="auto" w:frame="1"/>
        </w:rPr>
        <w:t>Sampling and r</w:t>
      </w:r>
      <w:r w:rsidR="000C3406">
        <w:rPr>
          <w:rStyle w:val="normaltextrun"/>
          <w:rFonts w:ascii="Times New Roman" w:hAnsi="Times New Roman" w:cs="Times New Roman"/>
          <w:color w:val="000000"/>
          <w:sz w:val="24"/>
          <w:szCs w:val="24"/>
          <w:bdr w:val="none" w:sz="0" w:space="0" w:color="auto" w:frame="1"/>
        </w:rPr>
        <w:t xml:space="preserve">ecruitment </w:t>
      </w:r>
      <w:proofErr w:type="gramStart"/>
      <w:r w:rsidR="000C3406">
        <w:rPr>
          <w:rStyle w:val="normaltextrun"/>
          <w:rFonts w:ascii="Times New Roman" w:hAnsi="Times New Roman" w:cs="Times New Roman"/>
          <w:color w:val="000000"/>
          <w:sz w:val="24"/>
          <w:szCs w:val="24"/>
          <w:bdr w:val="none" w:sz="0" w:space="0" w:color="auto" w:frame="1"/>
        </w:rPr>
        <w:t>w</w:t>
      </w:r>
      <w:r w:rsidR="001D1E27">
        <w:rPr>
          <w:rStyle w:val="normaltextrun"/>
          <w:rFonts w:ascii="Times New Roman" w:hAnsi="Times New Roman" w:cs="Times New Roman"/>
          <w:color w:val="000000"/>
          <w:sz w:val="24"/>
          <w:szCs w:val="24"/>
          <w:bdr w:val="none" w:sz="0" w:space="0" w:color="auto" w:frame="1"/>
        </w:rPr>
        <w:t>as</w:t>
      </w:r>
      <w:proofErr w:type="gramEnd"/>
      <w:r w:rsidR="000C3406">
        <w:rPr>
          <w:rStyle w:val="normaltextrun"/>
          <w:rFonts w:ascii="Times New Roman" w:hAnsi="Times New Roman" w:cs="Times New Roman"/>
          <w:color w:val="000000"/>
          <w:sz w:val="24"/>
          <w:szCs w:val="24"/>
          <w:bdr w:val="none" w:sz="0" w:space="0" w:color="auto" w:frame="1"/>
        </w:rPr>
        <w:t xml:space="preserve"> localized to the University of Oklahoma and surrounding areas via flyer-posting </w:t>
      </w:r>
      <w:r w:rsidR="00001631">
        <w:rPr>
          <w:rStyle w:val="normaltextrun"/>
          <w:rFonts w:ascii="Times New Roman" w:hAnsi="Times New Roman" w:cs="Times New Roman"/>
          <w:color w:val="000000"/>
          <w:sz w:val="24"/>
          <w:szCs w:val="24"/>
          <w:bdr w:val="none" w:sz="0" w:space="0" w:color="auto" w:frame="1"/>
        </w:rPr>
        <w:t>on the Norman campus</w:t>
      </w:r>
      <w:r w:rsidR="001C7009">
        <w:rPr>
          <w:rStyle w:val="normaltextrun"/>
          <w:rFonts w:ascii="Times New Roman" w:hAnsi="Times New Roman" w:cs="Times New Roman"/>
          <w:color w:val="000000"/>
          <w:sz w:val="24"/>
          <w:szCs w:val="24"/>
          <w:bdr w:val="none" w:sz="0" w:space="0" w:color="auto" w:frame="1"/>
        </w:rPr>
        <w:t>,</w:t>
      </w:r>
      <w:r w:rsidR="00001631">
        <w:rPr>
          <w:rStyle w:val="normaltextrun"/>
          <w:rFonts w:ascii="Times New Roman" w:hAnsi="Times New Roman" w:cs="Times New Roman"/>
          <w:color w:val="000000"/>
          <w:sz w:val="24"/>
          <w:szCs w:val="24"/>
          <w:bdr w:val="none" w:sz="0" w:space="0" w:color="auto" w:frame="1"/>
        </w:rPr>
        <w:t xml:space="preserve"> student base mass emails</w:t>
      </w:r>
      <w:r w:rsidR="001C7009">
        <w:rPr>
          <w:rStyle w:val="normaltextrun"/>
          <w:rFonts w:ascii="Times New Roman" w:hAnsi="Times New Roman" w:cs="Times New Roman"/>
          <w:color w:val="000000"/>
          <w:sz w:val="24"/>
          <w:szCs w:val="24"/>
          <w:bdr w:val="none" w:sz="0" w:space="0" w:color="auto" w:frame="1"/>
        </w:rPr>
        <w:t xml:space="preserve">, and </w:t>
      </w:r>
      <w:r w:rsidR="00B223EF">
        <w:rPr>
          <w:rStyle w:val="normaltextrun"/>
          <w:rFonts w:ascii="Times New Roman" w:hAnsi="Times New Roman" w:cs="Times New Roman"/>
          <w:color w:val="000000"/>
          <w:sz w:val="24"/>
          <w:szCs w:val="24"/>
          <w:bdr w:val="none" w:sz="0" w:space="0" w:color="auto" w:frame="1"/>
        </w:rPr>
        <w:t xml:space="preserve">representative verbal recruitment during classes held in the Health and Exercise Science department </w:t>
      </w:r>
      <w:r w:rsidR="002A020F">
        <w:rPr>
          <w:rStyle w:val="normaltextrun"/>
          <w:rFonts w:ascii="Times New Roman" w:hAnsi="Times New Roman" w:cs="Times New Roman"/>
          <w:color w:val="000000"/>
          <w:sz w:val="24"/>
          <w:szCs w:val="24"/>
          <w:bdr w:val="none" w:sz="0" w:space="0" w:color="auto" w:frame="1"/>
        </w:rPr>
        <w:t>at the University of Oklahoma</w:t>
      </w:r>
      <w:r w:rsidR="00001631">
        <w:rPr>
          <w:rStyle w:val="normaltextrun"/>
          <w:rFonts w:ascii="Times New Roman" w:hAnsi="Times New Roman" w:cs="Times New Roman"/>
          <w:color w:val="000000"/>
          <w:sz w:val="24"/>
          <w:szCs w:val="24"/>
          <w:bdr w:val="none" w:sz="0" w:space="0" w:color="auto" w:frame="1"/>
        </w:rPr>
        <w:t xml:space="preserve">. </w:t>
      </w:r>
      <w:r w:rsidR="00FC347E">
        <w:rPr>
          <w:rStyle w:val="normaltextrun"/>
          <w:rFonts w:ascii="Times New Roman" w:hAnsi="Times New Roman" w:cs="Times New Roman"/>
          <w:color w:val="000000"/>
          <w:sz w:val="24"/>
          <w:szCs w:val="24"/>
          <w:bdr w:val="none" w:sz="0" w:space="0" w:color="auto" w:frame="1"/>
        </w:rPr>
        <w:t>Participants w</w:t>
      </w:r>
      <w:r w:rsidR="001D1E27">
        <w:rPr>
          <w:rStyle w:val="normaltextrun"/>
          <w:rFonts w:ascii="Times New Roman" w:hAnsi="Times New Roman" w:cs="Times New Roman"/>
          <w:color w:val="000000"/>
          <w:sz w:val="24"/>
          <w:szCs w:val="24"/>
          <w:bdr w:val="none" w:sz="0" w:space="0" w:color="auto" w:frame="1"/>
        </w:rPr>
        <w:t>ere only</w:t>
      </w:r>
      <w:r w:rsidR="00FC347E">
        <w:rPr>
          <w:rStyle w:val="normaltextrun"/>
          <w:rFonts w:ascii="Times New Roman" w:hAnsi="Times New Roman" w:cs="Times New Roman"/>
          <w:color w:val="000000"/>
          <w:sz w:val="24"/>
          <w:szCs w:val="24"/>
          <w:bdr w:val="none" w:sz="0" w:space="0" w:color="auto" w:frame="1"/>
        </w:rPr>
        <w:t xml:space="preserve"> enrolled in the study if they met the inclusion criteria outlined in this chapter. </w:t>
      </w:r>
    </w:p>
    <w:p w14:paraId="117BEAE3" w14:textId="77777777" w:rsidR="00AA40FC" w:rsidRDefault="00AA40FC" w:rsidP="002A020F">
      <w:pPr>
        <w:spacing w:before="240" w:line="480" w:lineRule="auto"/>
        <w:rPr>
          <w:rStyle w:val="normaltextrun"/>
          <w:rFonts w:ascii="Times New Roman" w:hAnsi="Times New Roman" w:cs="Times New Roman"/>
          <w:color w:val="000000"/>
          <w:sz w:val="24"/>
          <w:szCs w:val="24"/>
          <w:bdr w:val="none" w:sz="0" w:space="0" w:color="auto" w:frame="1"/>
        </w:rPr>
      </w:pPr>
    </w:p>
    <w:tbl>
      <w:tblPr>
        <w:tblStyle w:val="TableGrid"/>
        <w:tblW w:w="0" w:type="auto"/>
        <w:tblLook w:val="04A0" w:firstRow="1" w:lastRow="0" w:firstColumn="1" w:lastColumn="0" w:noHBand="0" w:noVBand="1"/>
      </w:tblPr>
      <w:tblGrid>
        <w:gridCol w:w="4675"/>
        <w:gridCol w:w="4675"/>
      </w:tblGrid>
      <w:tr w:rsidR="00286D6C" w14:paraId="37156468" w14:textId="77777777" w:rsidTr="00286D6C">
        <w:tc>
          <w:tcPr>
            <w:tcW w:w="4675" w:type="dxa"/>
          </w:tcPr>
          <w:p w14:paraId="3C748D1E" w14:textId="5AF180EB" w:rsidR="00286D6C" w:rsidRDefault="00286D6C" w:rsidP="00286D6C">
            <w:pPr>
              <w:spacing w:before="240" w:line="480" w:lineRule="auto"/>
              <w:jc w:val="center"/>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I</w:t>
            </w:r>
            <w:r>
              <w:t>nclusion Criteria</w:t>
            </w:r>
          </w:p>
        </w:tc>
        <w:tc>
          <w:tcPr>
            <w:tcW w:w="4675" w:type="dxa"/>
          </w:tcPr>
          <w:p w14:paraId="5E567D65" w14:textId="7D781B75" w:rsidR="00286D6C" w:rsidRDefault="00286D6C" w:rsidP="00286D6C">
            <w:pPr>
              <w:spacing w:before="240" w:line="480" w:lineRule="auto"/>
              <w:jc w:val="center"/>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Exclusion Criteria</w:t>
            </w:r>
          </w:p>
        </w:tc>
      </w:tr>
      <w:tr w:rsidR="00286D6C" w14:paraId="7E89C436" w14:textId="77777777" w:rsidTr="00286D6C">
        <w:tc>
          <w:tcPr>
            <w:tcW w:w="4675" w:type="dxa"/>
          </w:tcPr>
          <w:p w14:paraId="43962029" w14:textId="77777777" w:rsidR="00286D6C" w:rsidRDefault="009146C8" w:rsidP="00286D6C">
            <w:pPr>
              <w:pStyle w:val="ListParagraph"/>
              <w:numPr>
                <w:ilvl w:val="0"/>
                <w:numId w:val="7"/>
              </w:num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18-35 years of age</w:t>
            </w:r>
          </w:p>
          <w:p w14:paraId="74622983" w14:textId="77777777" w:rsidR="009146C8" w:rsidRDefault="009146C8" w:rsidP="00286D6C">
            <w:pPr>
              <w:pStyle w:val="ListParagraph"/>
              <w:numPr>
                <w:ilvl w:val="0"/>
                <w:numId w:val="7"/>
              </w:num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No known metabolic, neurological, or cardiovascular disease</w:t>
            </w:r>
          </w:p>
          <w:p w14:paraId="03B2811A" w14:textId="77777777" w:rsidR="009146C8" w:rsidRDefault="002572F9" w:rsidP="00286D6C">
            <w:pPr>
              <w:pStyle w:val="ListParagraph"/>
              <w:numPr>
                <w:ilvl w:val="0"/>
                <w:numId w:val="7"/>
              </w:num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No autonomic dysfunction</w:t>
            </w:r>
          </w:p>
          <w:p w14:paraId="4EA2E8DA" w14:textId="77777777" w:rsidR="002572F9" w:rsidRDefault="002572F9" w:rsidP="00286D6C">
            <w:pPr>
              <w:pStyle w:val="ListParagraph"/>
              <w:numPr>
                <w:ilvl w:val="0"/>
                <w:numId w:val="7"/>
              </w:num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lastRenderedPageBreak/>
              <w:t>Females are premenopausal</w:t>
            </w:r>
            <w:r w:rsidR="007E5CA5">
              <w:rPr>
                <w:rFonts w:ascii="Times New Roman" w:hAnsi="Times New Roman" w:cs="Times New Roman"/>
                <w:color w:val="000000"/>
                <w:sz w:val="24"/>
                <w:szCs w:val="24"/>
                <w:bdr w:val="none" w:sz="0" w:space="0" w:color="auto" w:frame="1"/>
              </w:rPr>
              <w:t xml:space="preserve"> with regular cycles (26-30 days)</w:t>
            </w:r>
          </w:p>
          <w:p w14:paraId="4AB9C605" w14:textId="63355833" w:rsidR="007E5CA5" w:rsidRPr="00286D6C" w:rsidRDefault="007E5CA5" w:rsidP="00286D6C">
            <w:pPr>
              <w:pStyle w:val="ListParagraph"/>
              <w:numPr>
                <w:ilvl w:val="0"/>
                <w:numId w:val="7"/>
              </w:num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Systolic blood pressure of &lt;130mmHg, diastolic blood pressure of &lt;85mmHg</w:t>
            </w:r>
          </w:p>
        </w:tc>
        <w:tc>
          <w:tcPr>
            <w:tcW w:w="4675" w:type="dxa"/>
          </w:tcPr>
          <w:p w14:paraId="24C29C9D" w14:textId="77777777" w:rsidR="00286D6C" w:rsidRDefault="001671E6" w:rsidP="001671E6">
            <w:pPr>
              <w:pStyle w:val="ListParagraph"/>
              <w:numPr>
                <w:ilvl w:val="0"/>
                <w:numId w:val="7"/>
              </w:num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lastRenderedPageBreak/>
              <w:t>Use of any form of tobacco or nicotine</w:t>
            </w:r>
          </w:p>
          <w:p w14:paraId="435B5E4D" w14:textId="77777777" w:rsidR="001671E6" w:rsidRDefault="001671E6" w:rsidP="001671E6">
            <w:pPr>
              <w:pStyle w:val="ListParagraph"/>
              <w:numPr>
                <w:ilvl w:val="0"/>
                <w:numId w:val="7"/>
              </w:num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Regular use of melatonin as a supplement</w:t>
            </w:r>
          </w:p>
          <w:p w14:paraId="60A61589" w14:textId="77B46661" w:rsidR="001671E6" w:rsidRDefault="001671E6" w:rsidP="001671E6">
            <w:pPr>
              <w:pStyle w:val="ListParagraph"/>
              <w:numPr>
                <w:ilvl w:val="0"/>
                <w:numId w:val="7"/>
              </w:num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 xml:space="preserve">Any history of autonomic dysfunction, cardiovascular disease, metabolic </w:t>
            </w:r>
            <w:r>
              <w:rPr>
                <w:rFonts w:ascii="Times New Roman" w:hAnsi="Times New Roman" w:cs="Times New Roman"/>
                <w:color w:val="000000"/>
                <w:sz w:val="24"/>
                <w:szCs w:val="24"/>
                <w:bdr w:val="none" w:sz="0" w:space="0" w:color="auto" w:frame="1"/>
              </w:rPr>
              <w:lastRenderedPageBreak/>
              <w:t xml:space="preserve">disease, or </w:t>
            </w:r>
            <w:r w:rsidR="004F3067">
              <w:rPr>
                <w:rFonts w:ascii="Times New Roman" w:hAnsi="Times New Roman" w:cs="Times New Roman"/>
                <w:color w:val="000000"/>
                <w:sz w:val="24"/>
                <w:szCs w:val="24"/>
                <w:bdr w:val="none" w:sz="0" w:space="0" w:color="auto" w:frame="1"/>
              </w:rPr>
              <w:t xml:space="preserve">neurological disease </w:t>
            </w:r>
            <w:r w:rsidR="00F86DBF">
              <w:rPr>
                <w:rFonts w:ascii="Times New Roman" w:hAnsi="Times New Roman" w:cs="Times New Roman"/>
                <w:color w:val="000000"/>
                <w:sz w:val="24"/>
                <w:szCs w:val="24"/>
                <w:bdr w:val="none" w:sz="0" w:space="0" w:color="auto" w:frame="1"/>
              </w:rPr>
              <w:t>(Harrell et al., 2014)</w:t>
            </w:r>
          </w:p>
          <w:p w14:paraId="39637FB0" w14:textId="38FC24B8" w:rsidR="006616FA" w:rsidRDefault="006616FA" w:rsidP="001671E6">
            <w:pPr>
              <w:pStyle w:val="ListParagraph"/>
              <w:numPr>
                <w:ilvl w:val="0"/>
                <w:numId w:val="7"/>
              </w:num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Females that are</w:t>
            </w:r>
            <w:r w:rsidR="00FB63FE">
              <w:rPr>
                <w:rFonts w:ascii="Times New Roman" w:hAnsi="Times New Roman" w:cs="Times New Roman"/>
                <w:color w:val="000000"/>
                <w:sz w:val="24"/>
                <w:szCs w:val="24"/>
                <w:bdr w:val="none" w:sz="0" w:space="0" w:color="auto" w:frame="1"/>
              </w:rPr>
              <w:t xml:space="preserve"> pregnant</w:t>
            </w:r>
          </w:p>
          <w:p w14:paraId="42F7A452" w14:textId="77777777" w:rsidR="004F3067" w:rsidRDefault="004F3067" w:rsidP="001671E6">
            <w:pPr>
              <w:pStyle w:val="ListParagraph"/>
              <w:numPr>
                <w:ilvl w:val="0"/>
                <w:numId w:val="7"/>
              </w:num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Anyone with an allergic reaction to melatonin</w:t>
            </w:r>
          </w:p>
          <w:p w14:paraId="013F7423" w14:textId="77777777" w:rsidR="004F3067" w:rsidRDefault="004F3067" w:rsidP="001671E6">
            <w:pPr>
              <w:pStyle w:val="ListParagraph"/>
              <w:numPr>
                <w:ilvl w:val="0"/>
                <w:numId w:val="7"/>
              </w:num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Systolic blood pressure &gt;130mmHg, diastolic blood pressure &gt;</w:t>
            </w:r>
            <w:r w:rsidR="00EC472E">
              <w:rPr>
                <w:rFonts w:ascii="Times New Roman" w:hAnsi="Times New Roman" w:cs="Times New Roman"/>
                <w:color w:val="000000"/>
                <w:sz w:val="24"/>
                <w:szCs w:val="24"/>
                <w:bdr w:val="none" w:sz="0" w:space="0" w:color="auto" w:frame="1"/>
              </w:rPr>
              <w:t>85mmHg</w:t>
            </w:r>
          </w:p>
          <w:p w14:paraId="53EE784B" w14:textId="2939F3B8" w:rsidR="00EC472E" w:rsidRPr="001671E6" w:rsidRDefault="00EC472E" w:rsidP="001671E6">
            <w:pPr>
              <w:pStyle w:val="ListParagraph"/>
              <w:numPr>
                <w:ilvl w:val="0"/>
                <w:numId w:val="7"/>
              </w:num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Individuals engaging in sex hormone replacement therapies</w:t>
            </w:r>
          </w:p>
        </w:tc>
      </w:tr>
    </w:tbl>
    <w:p w14:paraId="6FCB04E2" w14:textId="77777777" w:rsidR="00F44ED3" w:rsidRDefault="00F44ED3" w:rsidP="006A04CE">
      <w:pPr>
        <w:spacing w:before="240" w:line="480" w:lineRule="auto"/>
        <w:rPr>
          <w:rFonts w:ascii="Times New Roman" w:hAnsi="Times New Roman" w:cs="Times New Roman"/>
          <w:color w:val="000000"/>
          <w:sz w:val="24"/>
          <w:szCs w:val="24"/>
          <w:bdr w:val="none" w:sz="0" w:space="0" w:color="auto" w:frame="1"/>
        </w:rPr>
      </w:pPr>
    </w:p>
    <w:p w14:paraId="365FDB1A" w14:textId="4E24E953" w:rsidR="00932D3D" w:rsidRDefault="00932D3D" w:rsidP="006A04CE">
      <w:p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i/>
          <w:iCs/>
          <w:color w:val="000000"/>
          <w:sz w:val="24"/>
          <w:szCs w:val="24"/>
          <w:bdr w:val="none" w:sz="0" w:space="0" w:color="auto" w:frame="1"/>
        </w:rPr>
        <w:t>Research Design</w:t>
      </w:r>
    </w:p>
    <w:p w14:paraId="4E000E2F" w14:textId="1C9EEF69" w:rsidR="00D414D3" w:rsidRDefault="00932D3D" w:rsidP="006A04CE">
      <w:p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ab/>
        <w:t xml:space="preserve">This study </w:t>
      </w:r>
      <w:r w:rsidR="00981922">
        <w:rPr>
          <w:rFonts w:ascii="Times New Roman" w:hAnsi="Times New Roman" w:cs="Times New Roman"/>
          <w:color w:val="000000"/>
          <w:sz w:val="24"/>
          <w:szCs w:val="24"/>
          <w:bdr w:val="none" w:sz="0" w:space="0" w:color="auto" w:frame="1"/>
        </w:rPr>
        <w:t>was</w:t>
      </w:r>
      <w:r>
        <w:rPr>
          <w:rFonts w:ascii="Times New Roman" w:hAnsi="Times New Roman" w:cs="Times New Roman"/>
          <w:color w:val="000000"/>
          <w:sz w:val="24"/>
          <w:szCs w:val="24"/>
          <w:bdr w:val="none" w:sz="0" w:space="0" w:color="auto" w:frame="1"/>
        </w:rPr>
        <w:t xml:space="preserve"> a </w:t>
      </w:r>
      <w:proofErr w:type="gramStart"/>
      <w:r>
        <w:rPr>
          <w:rFonts w:ascii="Times New Roman" w:hAnsi="Times New Roman" w:cs="Times New Roman"/>
          <w:color w:val="000000"/>
          <w:sz w:val="24"/>
          <w:szCs w:val="24"/>
          <w:bdr w:val="none" w:sz="0" w:space="0" w:color="auto" w:frame="1"/>
        </w:rPr>
        <w:t>true</w:t>
      </w:r>
      <w:proofErr w:type="gramEnd"/>
      <w:r>
        <w:rPr>
          <w:rFonts w:ascii="Times New Roman" w:hAnsi="Times New Roman" w:cs="Times New Roman"/>
          <w:color w:val="000000"/>
          <w:sz w:val="24"/>
          <w:szCs w:val="24"/>
          <w:bdr w:val="none" w:sz="0" w:space="0" w:color="auto" w:frame="1"/>
        </w:rPr>
        <w:t xml:space="preserve"> experimental, randomized, </w:t>
      </w:r>
      <w:r w:rsidR="004A302D">
        <w:rPr>
          <w:rFonts w:ascii="Times New Roman" w:hAnsi="Times New Roman" w:cs="Times New Roman"/>
          <w:color w:val="000000"/>
          <w:sz w:val="24"/>
          <w:szCs w:val="24"/>
          <w:bdr w:val="none" w:sz="0" w:space="0" w:color="auto" w:frame="1"/>
        </w:rPr>
        <w:t>placebo-controlled, crossover</w:t>
      </w:r>
      <w:r w:rsidR="00804A44">
        <w:rPr>
          <w:rFonts w:ascii="Times New Roman" w:hAnsi="Times New Roman" w:cs="Times New Roman"/>
          <w:color w:val="000000"/>
          <w:sz w:val="24"/>
          <w:szCs w:val="24"/>
          <w:bdr w:val="none" w:sz="0" w:space="0" w:color="auto" w:frame="1"/>
        </w:rPr>
        <w:t>, single-blind (participant only)</w:t>
      </w:r>
      <w:r w:rsidR="004A302D">
        <w:rPr>
          <w:rFonts w:ascii="Times New Roman" w:hAnsi="Times New Roman" w:cs="Times New Roman"/>
          <w:color w:val="000000"/>
          <w:sz w:val="24"/>
          <w:szCs w:val="24"/>
          <w:bdr w:val="none" w:sz="0" w:space="0" w:color="auto" w:frame="1"/>
        </w:rPr>
        <w:t xml:space="preserve"> design. </w:t>
      </w:r>
      <w:r w:rsidR="005619BE">
        <w:rPr>
          <w:rFonts w:ascii="Times New Roman" w:hAnsi="Times New Roman" w:cs="Times New Roman"/>
          <w:color w:val="000000"/>
          <w:sz w:val="24"/>
          <w:szCs w:val="24"/>
          <w:bdr w:val="none" w:sz="0" w:space="0" w:color="auto" w:frame="1"/>
        </w:rPr>
        <w:t>Threats to internal and external validity w</w:t>
      </w:r>
      <w:r w:rsidR="00863E09">
        <w:rPr>
          <w:rFonts w:ascii="Times New Roman" w:hAnsi="Times New Roman" w:cs="Times New Roman"/>
          <w:color w:val="000000"/>
          <w:sz w:val="24"/>
          <w:szCs w:val="24"/>
          <w:bdr w:val="none" w:sz="0" w:space="0" w:color="auto" w:frame="1"/>
        </w:rPr>
        <w:t>ere</w:t>
      </w:r>
      <w:r w:rsidR="005619BE">
        <w:rPr>
          <w:rFonts w:ascii="Times New Roman" w:hAnsi="Times New Roman" w:cs="Times New Roman"/>
          <w:color w:val="000000"/>
          <w:sz w:val="24"/>
          <w:szCs w:val="24"/>
          <w:bdr w:val="none" w:sz="0" w:space="0" w:color="auto" w:frame="1"/>
        </w:rPr>
        <w:t xml:space="preserve"> </w:t>
      </w:r>
      <w:proofErr w:type="gramStart"/>
      <w:r w:rsidR="005619BE">
        <w:rPr>
          <w:rFonts w:ascii="Times New Roman" w:hAnsi="Times New Roman" w:cs="Times New Roman"/>
          <w:color w:val="000000"/>
          <w:sz w:val="24"/>
          <w:szCs w:val="24"/>
          <w:bdr w:val="none" w:sz="0" w:space="0" w:color="auto" w:frame="1"/>
        </w:rPr>
        <w:t>be limited</w:t>
      </w:r>
      <w:proofErr w:type="gramEnd"/>
      <w:r w:rsidR="005619BE">
        <w:rPr>
          <w:rFonts w:ascii="Times New Roman" w:hAnsi="Times New Roman" w:cs="Times New Roman"/>
          <w:color w:val="000000"/>
          <w:sz w:val="24"/>
          <w:szCs w:val="24"/>
          <w:bdr w:val="none" w:sz="0" w:space="0" w:color="auto" w:frame="1"/>
        </w:rPr>
        <w:t xml:space="preserve"> through the true experimental placebo-controlled </w:t>
      </w:r>
      <w:r w:rsidR="00D414D3">
        <w:rPr>
          <w:rFonts w:ascii="Times New Roman" w:hAnsi="Times New Roman" w:cs="Times New Roman"/>
          <w:color w:val="000000"/>
          <w:sz w:val="24"/>
          <w:szCs w:val="24"/>
          <w:bdr w:val="none" w:sz="0" w:space="0" w:color="auto" w:frame="1"/>
        </w:rPr>
        <w:t xml:space="preserve">design. </w:t>
      </w:r>
    </w:p>
    <w:p w14:paraId="1E5543AF" w14:textId="3F45165F" w:rsidR="00D414D3" w:rsidRDefault="00D414D3" w:rsidP="006A04CE">
      <w:pPr>
        <w:spacing w:before="240" w:line="480" w:lineRule="auto"/>
        <w:rPr>
          <w:rFonts w:ascii="Times New Roman" w:hAnsi="Times New Roman" w:cs="Times New Roman"/>
          <w:b/>
          <w:bCs/>
          <w:color w:val="000000"/>
          <w:sz w:val="24"/>
          <w:szCs w:val="24"/>
          <w:bdr w:val="none" w:sz="0" w:space="0" w:color="auto" w:frame="1"/>
        </w:rPr>
      </w:pPr>
      <w:r>
        <w:rPr>
          <w:rFonts w:ascii="Times New Roman" w:hAnsi="Times New Roman" w:cs="Times New Roman"/>
          <w:b/>
          <w:bCs/>
          <w:color w:val="000000"/>
          <w:sz w:val="24"/>
          <w:szCs w:val="24"/>
          <w:bdr w:val="none" w:sz="0" w:space="0" w:color="auto" w:frame="1"/>
        </w:rPr>
        <w:t>Experimental Protocol</w:t>
      </w:r>
    </w:p>
    <w:p w14:paraId="102AA3F5" w14:textId="05D3A08E" w:rsidR="00D414D3" w:rsidRDefault="00D414D3" w:rsidP="006A04CE">
      <w:p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i/>
          <w:iCs/>
          <w:color w:val="000000"/>
          <w:sz w:val="24"/>
          <w:szCs w:val="24"/>
          <w:bdr w:val="none" w:sz="0" w:space="0" w:color="auto" w:frame="1"/>
        </w:rPr>
        <w:t>Visit 1</w:t>
      </w:r>
      <w:r w:rsidR="00280D5A">
        <w:rPr>
          <w:rFonts w:ascii="Times New Roman" w:hAnsi="Times New Roman" w:cs="Times New Roman"/>
          <w:i/>
          <w:iCs/>
          <w:color w:val="000000"/>
          <w:sz w:val="24"/>
          <w:szCs w:val="24"/>
          <w:bdr w:val="none" w:sz="0" w:space="0" w:color="auto" w:frame="1"/>
        </w:rPr>
        <w:t xml:space="preserve"> – Informed Consent and Screening</w:t>
      </w:r>
    </w:p>
    <w:p w14:paraId="395DC8EB" w14:textId="4E4347FD" w:rsidR="00D414D3" w:rsidRDefault="00D414D3" w:rsidP="006A04CE">
      <w:p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ab/>
      </w:r>
      <w:r w:rsidR="00BF7ED9">
        <w:rPr>
          <w:rFonts w:ascii="Times New Roman" w:hAnsi="Times New Roman" w:cs="Times New Roman"/>
          <w:color w:val="000000"/>
          <w:sz w:val="24"/>
          <w:szCs w:val="24"/>
          <w:bdr w:val="none" w:sz="0" w:space="0" w:color="auto" w:frame="1"/>
        </w:rPr>
        <w:t xml:space="preserve">Subjects </w:t>
      </w:r>
      <w:r w:rsidR="00863E09">
        <w:rPr>
          <w:rFonts w:ascii="Times New Roman" w:hAnsi="Times New Roman" w:cs="Times New Roman"/>
          <w:color w:val="000000"/>
          <w:sz w:val="24"/>
          <w:szCs w:val="24"/>
          <w:bdr w:val="none" w:sz="0" w:space="0" w:color="auto" w:frame="1"/>
        </w:rPr>
        <w:t>were</w:t>
      </w:r>
      <w:r w:rsidR="00BF7ED9">
        <w:rPr>
          <w:rFonts w:ascii="Times New Roman" w:hAnsi="Times New Roman" w:cs="Times New Roman"/>
          <w:color w:val="000000"/>
          <w:sz w:val="24"/>
          <w:szCs w:val="24"/>
          <w:bdr w:val="none" w:sz="0" w:space="0" w:color="auto" w:frame="1"/>
        </w:rPr>
        <w:t xml:space="preserve"> required to attend an initial familiarization and qualification session before participation in the protocol. </w:t>
      </w:r>
      <w:r w:rsidR="00BC1962">
        <w:rPr>
          <w:rFonts w:ascii="Times New Roman" w:hAnsi="Times New Roman" w:cs="Times New Roman"/>
          <w:color w:val="000000"/>
          <w:sz w:val="24"/>
          <w:szCs w:val="24"/>
          <w:bdr w:val="none" w:sz="0" w:space="0" w:color="auto" w:frame="1"/>
        </w:rPr>
        <w:t>Immediately upon attendance of the first visit, subjects w</w:t>
      </w:r>
      <w:r w:rsidR="00863E09">
        <w:rPr>
          <w:rFonts w:ascii="Times New Roman" w:hAnsi="Times New Roman" w:cs="Times New Roman"/>
          <w:color w:val="000000"/>
          <w:sz w:val="24"/>
          <w:szCs w:val="24"/>
          <w:bdr w:val="none" w:sz="0" w:space="0" w:color="auto" w:frame="1"/>
        </w:rPr>
        <w:t>ere</w:t>
      </w:r>
      <w:r w:rsidR="00BC1962">
        <w:rPr>
          <w:rFonts w:ascii="Times New Roman" w:hAnsi="Times New Roman" w:cs="Times New Roman"/>
          <w:color w:val="000000"/>
          <w:sz w:val="24"/>
          <w:szCs w:val="24"/>
          <w:bdr w:val="none" w:sz="0" w:space="0" w:color="auto" w:frame="1"/>
        </w:rPr>
        <w:t xml:space="preserve"> informed of the </w:t>
      </w:r>
      <w:r w:rsidR="0023219E">
        <w:rPr>
          <w:rFonts w:ascii="Times New Roman" w:hAnsi="Times New Roman" w:cs="Times New Roman"/>
          <w:color w:val="000000"/>
          <w:sz w:val="24"/>
          <w:szCs w:val="24"/>
          <w:bdr w:val="none" w:sz="0" w:space="0" w:color="auto" w:frame="1"/>
        </w:rPr>
        <w:t>potential risks and benefits of participation, after which they sign</w:t>
      </w:r>
      <w:r w:rsidR="00863E09">
        <w:rPr>
          <w:rFonts w:ascii="Times New Roman" w:hAnsi="Times New Roman" w:cs="Times New Roman"/>
          <w:color w:val="000000"/>
          <w:sz w:val="24"/>
          <w:szCs w:val="24"/>
          <w:bdr w:val="none" w:sz="0" w:space="0" w:color="auto" w:frame="1"/>
        </w:rPr>
        <w:t>ed</w:t>
      </w:r>
      <w:r w:rsidR="0023219E">
        <w:rPr>
          <w:rFonts w:ascii="Times New Roman" w:hAnsi="Times New Roman" w:cs="Times New Roman"/>
          <w:color w:val="000000"/>
          <w:sz w:val="24"/>
          <w:szCs w:val="24"/>
          <w:bdr w:val="none" w:sz="0" w:space="0" w:color="auto" w:frame="1"/>
        </w:rPr>
        <w:t xml:space="preserve"> an approved (</w:t>
      </w:r>
      <w:r w:rsidR="0023219E" w:rsidRPr="006A04CE">
        <w:rPr>
          <w:rStyle w:val="normaltextrun"/>
          <w:rFonts w:ascii="Times New Roman" w:hAnsi="Times New Roman" w:cs="Times New Roman"/>
          <w:color w:val="000000"/>
          <w:sz w:val="24"/>
          <w:szCs w:val="24"/>
          <w:bdr w:val="none" w:sz="0" w:space="0" w:color="auto" w:frame="1"/>
        </w:rPr>
        <w:t>IRB #13084</w:t>
      </w:r>
      <w:r w:rsidR="0023219E">
        <w:rPr>
          <w:rStyle w:val="normaltextrun"/>
          <w:rFonts w:ascii="Times New Roman" w:hAnsi="Times New Roman" w:cs="Times New Roman"/>
          <w:color w:val="000000"/>
          <w:sz w:val="24"/>
          <w:szCs w:val="24"/>
          <w:bdr w:val="none" w:sz="0" w:space="0" w:color="auto" w:frame="1"/>
        </w:rPr>
        <w:t xml:space="preserve">) informed consent document. </w:t>
      </w:r>
      <w:r w:rsidR="002B1725">
        <w:rPr>
          <w:rStyle w:val="normaltextrun"/>
          <w:rFonts w:ascii="Times New Roman" w:hAnsi="Times New Roman" w:cs="Times New Roman"/>
          <w:color w:val="000000"/>
          <w:sz w:val="24"/>
          <w:szCs w:val="24"/>
          <w:bdr w:val="none" w:sz="0" w:space="0" w:color="auto" w:frame="1"/>
        </w:rPr>
        <w:t>Health Insurance Portability and Accountability Act (HIPAA)</w:t>
      </w:r>
      <w:r w:rsidR="008C6051">
        <w:rPr>
          <w:rStyle w:val="normaltextrun"/>
          <w:rFonts w:ascii="Times New Roman" w:hAnsi="Times New Roman" w:cs="Times New Roman"/>
          <w:color w:val="000000"/>
          <w:sz w:val="24"/>
          <w:szCs w:val="24"/>
          <w:bdr w:val="none" w:sz="0" w:space="0" w:color="auto" w:frame="1"/>
        </w:rPr>
        <w:t xml:space="preserve"> authorization </w:t>
      </w:r>
      <w:r w:rsidR="00641665">
        <w:rPr>
          <w:rStyle w:val="normaltextrun"/>
          <w:rFonts w:ascii="Times New Roman" w:hAnsi="Times New Roman" w:cs="Times New Roman"/>
          <w:color w:val="000000"/>
          <w:sz w:val="24"/>
          <w:szCs w:val="24"/>
          <w:bdr w:val="none" w:sz="0" w:space="0" w:color="auto" w:frame="1"/>
        </w:rPr>
        <w:t>was then</w:t>
      </w:r>
      <w:r w:rsidR="008C6051">
        <w:rPr>
          <w:rStyle w:val="normaltextrun"/>
          <w:rFonts w:ascii="Times New Roman" w:hAnsi="Times New Roman" w:cs="Times New Roman"/>
          <w:color w:val="000000"/>
          <w:sz w:val="24"/>
          <w:szCs w:val="24"/>
          <w:bdr w:val="none" w:sz="0" w:space="0" w:color="auto" w:frame="1"/>
        </w:rPr>
        <w:t xml:space="preserve"> collected</w:t>
      </w:r>
      <w:r w:rsidR="006B1DC8">
        <w:rPr>
          <w:rStyle w:val="normaltextrun"/>
          <w:rFonts w:ascii="Times New Roman" w:hAnsi="Times New Roman" w:cs="Times New Roman"/>
          <w:color w:val="000000"/>
          <w:sz w:val="24"/>
          <w:szCs w:val="24"/>
          <w:bdr w:val="none" w:sz="0" w:space="0" w:color="auto" w:frame="1"/>
        </w:rPr>
        <w:t xml:space="preserve"> from the subject</w:t>
      </w:r>
      <w:r w:rsidR="008C6051">
        <w:rPr>
          <w:rStyle w:val="normaltextrun"/>
          <w:rFonts w:ascii="Times New Roman" w:hAnsi="Times New Roman" w:cs="Times New Roman"/>
          <w:color w:val="000000"/>
          <w:sz w:val="24"/>
          <w:szCs w:val="24"/>
          <w:bdr w:val="none" w:sz="0" w:space="0" w:color="auto" w:frame="1"/>
        </w:rPr>
        <w:t xml:space="preserve"> after informing the subject of the </w:t>
      </w:r>
      <w:r w:rsidR="008C6051">
        <w:rPr>
          <w:rStyle w:val="normaltextrun"/>
          <w:rFonts w:ascii="Times New Roman" w:hAnsi="Times New Roman" w:cs="Times New Roman"/>
          <w:color w:val="000000"/>
          <w:sz w:val="24"/>
          <w:szCs w:val="24"/>
          <w:bdr w:val="none" w:sz="0" w:space="0" w:color="auto" w:frame="1"/>
        </w:rPr>
        <w:lastRenderedPageBreak/>
        <w:t xml:space="preserve">implications of </w:t>
      </w:r>
      <w:r w:rsidR="000D36EF">
        <w:rPr>
          <w:rStyle w:val="normaltextrun"/>
          <w:rFonts w:ascii="Times New Roman" w:hAnsi="Times New Roman" w:cs="Times New Roman"/>
          <w:color w:val="000000"/>
          <w:sz w:val="24"/>
          <w:szCs w:val="24"/>
          <w:bdr w:val="none" w:sz="0" w:space="0" w:color="auto" w:frame="1"/>
        </w:rPr>
        <w:t>the use of their data</w:t>
      </w:r>
      <w:r w:rsidR="006B1DC8">
        <w:rPr>
          <w:rStyle w:val="normaltextrun"/>
          <w:rFonts w:ascii="Times New Roman" w:hAnsi="Times New Roman" w:cs="Times New Roman"/>
          <w:color w:val="000000"/>
          <w:sz w:val="24"/>
          <w:szCs w:val="24"/>
          <w:bdr w:val="none" w:sz="0" w:space="0" w:color="auto" w:frame="1"/>
        </w:rPr>
        <w:t xml:space="preserve"> on an approved authorization form</w:t>
      </w:r>
      <w:r w:rsidR="000D36EF">
        <w:rPr>
          <w:rStyle w:val="normaltextrun"/>
          <w:rFonts w:ascii="Times New Roman" w:hAnsi="Times New Roman" w:cs="Times New Roman"/>
          <w:color w:val="000000"/>
          <w:sz w:val="24"/>
          <w:szCs w:val="24"/>
          <w:bdr w:val="none" w:sz="0" w:space="0" w:color="auto" w:frame="1"/>
        </w:rPr>
        <w:t>.</w:t>
      </w:r>
      <w:r w:rsidR="006B1DC8">
        <w:rPr>
          <w:rStyle w:val="normaltextrun"/>
          <w:rFonts w:ascii="Times New Roman" w:hAnsi="Times New Roman" w:cs="Times New Roman"/>
          <w:color w:val="000000"/>
          <w:sz w:val="24"/>
          <w:szCs w:val="24"/>
          <w:bdr w:val="none" w:sz="0" w:space="0" w:color="auto" w:frame="1"/>
        </w:rPr>
        <w:t xml:space="preserve"> </w:t>
      </w:r>
      <w:r w:rsidR="000D36EF">
        <w:rPr>
          <w:rStyle w:val="normaltextrun"/>
          <w:rFonts w:ascii="Times New Roman" w:hAnsi="Times New Roman" w:cs="Times New Roman"/>
          <w:color w:val="000000"/>
          <w:sz w:val="24"/>
          <w:szCs w:val="24"/>
          <w:bdr w:val="none" w:sz="0" w:space="0" w:color="auto" w:frame="1"/>
        </w:rPr>
        <w:t>A Pittsburgh Sleep Quality Index (PSQI)</w:t>
      </w:r>
      <w:r w:rsidR="00631C76">
        <w:rPr>
          <w:rStyle w:val="normaltextrun"/>
          <w:rFonts w:ascii="Times New Roman" w:hAnsi="Times New Roman" w:cs="Times New Roman"/>
          <w:color w:val="000000"/>
          <w:sz w:val="24"/>
          <w:szCs w:val="24"/>
          <w:bdr w:val="none" w:sz="0" w:space="0" w:color="auto" w:frame="1"/>
        </w:rPr>
        <w:t xml:space="preserve"> form w</w:t>
      </w:r>
      <w:r w:rsidR="00641665">
        <w:rPr>
          <w:rStyle w:val="normaltextrun"/>
          <w:rFonts w:ascii="Times New Roman" w:hAnsi="Times New Roman" w:cs="Times New Roman"/>
          <w:color w:val="000000"/>
          <w:sz w:val="24"/>
          <w:szCs w:val="24"/>
          <w:bdr w:val="none" w:sz="0" w:space="0" w:color="auto" w:frame="1"/>
        </w:rPr>
        <w:t>as</w:t>
      </w:r>
      <w:r w:rsidR="00631C76">
        <w:rPr>
          <w:rStyle w:val="normaltextrun"/>
          <w:rFonts w:ascii="Times New Roman" w:hAnsi="Times New Roman" w:cs="Times New Roman"/>
          <w:color w:val="000000"/>
          <w:sz w:val="24"/>
          <w:szCs w:val="24"/>
          <w:bdr w:val="none" w:sz="0" w:space="0" w:color="auto" w:frame="1"/>
        </w:rPr>
        <w:t xml:space="preserve"> completed by the subject </w:t>
      </w:r>
      <w:proofErr w:type="gramStart"/>
      <w:r w:rsidR="00631C76">
        <w:rPr>
          <w:rStyle w:val="normaltextrun"/>
          <w:rFonts w:ascii="Times New Roman" w:hAnsi="Times New Roman" w:cs="Times New Roman"/>
          <w:color w:val="000000"/>
          <w:sz w:val="24"/>
          <w:szCs w:val="24"/>
          <w:bdr w:val="none" w:sz="0" w:space="0" w:color="auto" w:frame="1"/>
        </w:rPr>
        <w:t>in order to</w:t>
      </w:r>
      <w:proofErr w:type="gramEnd"/>
      <w:r w:rsidR="00631C76">
        <w:rPr>
          <w:rStyle w:val="normaltextrun"/>
          <w:rFonts w:ascii="Times New Roman" w:hAnsi="Times New Roman" w:cs="Times New Roman"/>
          <w:color w:val="000000"/>
          <w:sz w:val="24"/>
          <w:szCs w:val="24"/>
          <w:bdr w:val="none" w:sz="0" w:space="0" w:color="auto" w:frame="1"/>
        </w:rPr>
        <w:t xml:space="preserve"> further underst</w:t>
      </w:r>
      <w:r w:rsidR="000B0009">
        <w:rPr>
          <w:rStyle w:val="normaltextrun"/>
          <w:rFonts w:ascii="Times New Roman" w:hAnsi="Times New Roman" w:cs="Times New Roman"/>
          <w:color w:val="000000"/>
          <w:sz w:val="24"/>
          <w:szCs w:val="24"/>
          <w:bdr w:val="none" w:sz="0" w:space="0" w:color="auto" w:frame="1"/>
        </w:rPr>
        <w:t>and</w:t>
      </w:r>
      <w:r w:rsidR="00631C76">
        <w:rPr>
          <w:rStyle w:val="normaltextrun"/>
          <w:rFonts w:ascii="Times New Roman" w:hAnsi="Times New Roman" w:cs="Times New Roman"/>
          <w:color w:val="000000"/>
          <w:sz w:val="24"/>
          <w:szCs w:val="24"/>
          <w:bdr w:val="none" w:sz="0" w:space="0" w:color="auto" w:frame="1"/>
        </w:rPr>
        <w:t xml:space="preserve"> sleeping habits, as melatonin is known to affect Circadian Rhythm signaling. </w:t>
      </w:r>
      <w:r w:rsidR="00454920">
        <w:rPr>
          <w:rStyle w:val="normaltextrun"/>
          <w:rFonts w:ascii="Times New Roman" w:hAnsi="Times New Roman" w:cs="Times New Roman"/>
          <w:color w:val="000000"/>
          <w:sz w:val="24"/>
          <w:szCs w:val="24"/>
          <w:bdr w:val="none" w:sz="0" w:space="0" w:color="auto" w:frame="1"/>
        </w:rPr>
        <w:t>The International Physical Activity Questionnaire (IPAQ) w</w:t>
      </w:r>
      <w:r w:rsidR="000B0009">
        <w:rPr>
          <w:rStyle w:val="normaltextrun"/>
          <w:rFonts w:ascii="Times New Roman" w:hAnsi="Times New Roman" w:cs="Times New Roman"/>
          <w:color w:val="000000"/>
          <w:sz w:val="24"/>
          <w:szCs w:val="24"/>
          <w:bdr w:val="none" w:sz="0" w:space="0" w:color="auto" w:frame="1"/>
        </w:rPr>
        <w:t>as then</w:t>
      </w:r>
      <w:r w:rsidR="00454920">
        <w:rPr>
          <w:rStyle w:val="normaltextrun"/>
          <w:rFonts w:ascii="Times New Roman" w:hAnsi="Times New Roman" w:cs="Times New Roman"/>
          <w:color w:val="000000"/>
          <w:sz w:val="24"/>
          <w:szCs w:val="24"/>
          <w:bdr w:val="none" w:sz="0" w:space="0" w:color="auto" w:frame="1"/>
        </w:rPr>
        <w:t xml:space="preserve"> completed by the subject to determine their recent physical activity level.</w:t>
      </w:r>
      <w:r w:rsidR="00546112">
        <w:rPr>
          <w:rFonts w:ascii="Times New Roman" w:hAnsi="Times New Roman" w:cs="Times New Roman"/>
          <w:color w:val="000000"/>
          <w:sz w:val="24"/>
          <w:szCs w:val="24"/>
          <w:bdr w:val="none" w:sz="0" w:space="0" w:color="auto" w:frame="1"/>
        </w:rPr>
        <w:t xml:space="preserve"> </w:t>
      </w:r>
      <w:r w:rsidR="00EA6939">
        <w:rPr>
          <w:rFonts w:ascii="Times New Roman" w:hAnsi="Times New Roman" w:cs="Times New Roman"/>
          <w:color w:val="000000"/>
          <w:sz w:val="24"/>
          <w:szCs w:val="24"/>
          <w:bdr w:val="none" w:sz="0" w:space="0" w:color="auto" w:frame="1"/>
        </w:rPr>
        <w:t xml:space="preserve">After completion of all forms and after all risks and benefits </w:t>
      </w:r>
      <w:r w:rsidR="000B0009">
        <w:rPr>
          <w:rFonts w:ascii="Times New Roman" w:hAnsi="Times New Roman" w:cs="Times New Roman"/>
          <w:color w:val="000000"/>
          <w:sz w:val="24"/>
          <w:szCs w:val="24"/>
          <w:bdr w:val="none" w:sz="0" w:space="0" w:color="auto" w:frame="1"/>
        </w:rPr>
        <w:t>were</w:t>
      </w:r>
      <w:r w:rsidR="00EA6939">
        <w:rPr>
          <w:rFonts w:ascii="Times New Roman" w:hAnsi="Times New Roman" w:cs="Times New Roman"/>
          <w:color w:val="000000"/>
          <w:sz w:val="24"/>
          <w:szCs w:val="24"/>
          <w:bdr w:val="none" w:sz="0" w:space="0" w:color="auto" w:frame="1"/>
        </w:rPr>
        <w:t xml:space="preserve"> discussed, if subjects agree</w:t>
      </w:r>
      <w:r w:rsidR="000B0009">
        <w:rPr>
          <w:rFonts w:ascii="Times New Roman" w:hAnsi="Times New Roman" w:cs="Times New Roman"/>
          <w:color w:val="000000"/>
          <w:sz w:val="24"/>
          <w:szCs w:val="24"/>
          <w:bdr w:val="none" w:sz="0" w:space="0" w:color="auto" w:frame="1"/>
        </w:rPr>
        <w:t>d</w:t>
      </w:r>
      <w:r w:rsidR="00EA6939">
        <w:rPr>
          <w:rFonts w:ascii="Times New Roman" w:hAnsi="Times New Roman" w:cs="Times New Roman"/>
          <w:color w:val="000000"/>
          <w:sz w:val="24"/>
          <w:szCs w:val="24"/>
          <w:bdr w:val="none" w:sz="0" w:space="0" w:color="auto" w:frame="1"/>
        </w:rPr>
        <w:t xml:space="preserve"> to continue, pregnancy tests </w:t>
      </w:r>
      <w:r w:rsidR="000B0009">
        <w:rPr>
          <w:rFonts w:ascii="Times New Roman" w:hAnsi="Times New Roman" w:cs="Times New Roman"/>
          <w:color w:val="000000"/>
          <w:sz w:val="24"/>
          <w:szCs w:val="24"/>
          <w:bdr w:val="none" w:sz="0" w:space="0" w:color="auto" w:frame="1"/>
        </w:rPr>
        <w:t>were</w:t>
      </w:r>
      <w:r w:rsidR="00EA6939">
        <w:rPr>
          <w:rFonts w:ascii="Times New Roman" w:hAnsi="Times New Roman" w:cs="Times New Roman"/>
          <w:color w:val="000000"/>
          <w:sz w:val="24"/>
          <w:szCs w:val="24"/>
          <w:bdr w:val="none" w:sz="0" w:space="0" w:color="auto" w:frame="1"/>
        </w:rPr>
        <w:t xml:space="preserve"> administered for female participants</w:t>
      </w:r>
      <w:r w:rsidR="008210A9">
        <w:rPr>
          <w:rFonts w:ascii="Times New Roman" w:hAnsi="Times New Roman" w:cs="Times New Roman"/>
          <w:color w:val="000000"/>
          <w:sz w:val="24"/>
          <w:szCs w:val="24"/>
          <w:bdr w:val="none" w:sz="0" w:space="0" w:color="auto" w:frame="1"/>
        </w:rPr>
        <w:t>.</w:t>
      </w:r>
      <w:r w:rsidR="00BE0D9E">
        <w:rPr>
          <w:rFonts w:ascii="Times New Roman" w:hAnsi="Times New Roman" w:cs="Times New Roman"/>
          <w:color w:val="000000"/>
          <w:sz w:val="24"/>
          <w:szCs w:val="24"/>
          <w:bdr w:val="none" w:sz="0" w:space="0" w:color="auto" w:frame="1"/>
        </w:rPr>
        <w:t xml:space="preserve"> </w:t>
      </w:r>
      <w:r w:rsidR="00DC76D0">
        <w:rPr>
          <w:rFonts w:ascii="Times New Roman" w:hAnsi="Times New Roman" w:cs="Times New Roman"/>
          <w:color w:val="000000"/>
          <w:sz w:val="24"/>
          <w:szCs w:val="24"/>
          <w:bdr w:val="none" w:sz="0" w:space="0" w:color="auto" w:frame="1"/>
        </w:rPr>
        <w:t>T</w:t>
      </w:r>
      <w:r w:rsidR="00BE0D9E">
        <w:rPr>
          <w:rFonts w:ascii="Times New Roman" w:hAnsi="Times New Roman" w:cs="Times New Roman"/>
          <w:color w:val="000000"/>
          <w:sz w:val="24"/>
          <w:szCs w:val="24"/>
          <w:bdr w:val="none" w:sz="0" w:space="0" w:color="auto" w:frame="1"/>
        </w:rPr>
        <w:t>o account for differences in cerebral blood flow and blood flow regulation across different menstrual cycle phases</w:t>
      </w:r>
      <w:r w:rsidR="00DC76D0">
        <w:rPr>
          <w:rFonts w:ascii="Times New Roman" w:hAnsi="Times New Roman" w:cs="Times New Roman"/>
          <w:color w:val="000000"/>
          <w:sz w:val="24"/>
          <w:szCs w:val="24"/>
          <w:bdr w:val="none" w:sz="0" w:space="0" w:color="auto" w:frame="1"/>
        </w:rPr>
        <w:t>, it was ensured that each female participant experienced regular menstrual cycles with little variation</w:t>
      </w:r>
      <w:r w:rsidR="00C6686E">
        <w:rPr>
          <w:rFonts w:ascii="Times New Roman" w:hAnsi="Times New Roman" w:cs="Times New Roman"/>
          <w:color w:val="000000"/>
          <w:sz w:val="24"/>
          <w:szCs w:val="24"/>
          <w:bdr w:val="none" w:sz="0" w:space="0" w:color="auto" w:frame="1"/>
        </w:rPr>
        <w:t xml:space="preserve"> (Peltonen et al., </w:t>
      </w:r>
      <w:r w:rsidR="00BE0D9E">
        <w:rPr>
          <w:rFonts w:ascii="Times New Roman" w:hAnsi="Times New Roman" w:cs="Times New Roman"/>
          <w:color w:val="000000"/>
          <w:sz w:val="24"/>
          <w:szCs w:val="24"/>
          <w:bdr w:val="none" w:sz="0" w:space="0" w:color="auto" w:frame="1"/>
        </w:rPr>
        <w:t>2016)</w:t>
      </w:r>
      <w:r w:rsidR="00EA6939">
        <w:rPr>
          <w:rFonts w:ascii="Times New Roman" w:hAnsi="Times New Roman" w:cs="Times New Roman"/>
          <w:color w:val="000000"/>
          <w:sz w:val="24"/>
          <w:szCs w:val="24"/>
          <w:bdr w:val="none" w:sz="0" w:space="0" w:color="auto" w:frame="1"/>
        </w:rPr>
        <w:t xml:space="preserve">. </w:t>
      </w:r>
      <w:r w:rsidR="004A2714">
        <w:rPr>
          <w:rFonts w:ascii="Times New Roman" w:hAnsi="Times New Roman" w:cs="Times New Roman"/>
          <w:color w:val="000000"/>
          <w:sz w:val="24"/>
          <w:szCs w:val="24"/>
          <w:bdr w:val="none" w:sz="0" w:space="0" w:color="auto" w:frame="1"/>
        </w:rPr>
        <w:t>The participant</w:t>
      </w:r>
      <w:r w:rsidR="00EA6939">
        <w:rPr>
          <w:rFonts w:ascii="Times New Roman" w:hAnsi="Times New Roman" w:cs="Times New Roman"/>
          <w:color w:val="000000"/>
          <w:sz w:val="24"/>
          <w:szCs w:val="24"/>
          <w:bdr w:val="none" w:sz="0" w:space="0" w:color="auto" w:frame="1"/>
        </w:rPr>
        <w:t xml:space="preserve"> then la</w:t>
      </w:r>
      <w:r w:rsidR="004A2714">
        <w:rPr>
          <w:rFonts w:ascii="Times New Roman" w:hAnsi="Times New Roman" w:cs="Times New Roman"/>
          <w:color w:val="000000"/>
          <w:sz w:val="24"/>
          <w:szCs w:val="24"/>
          <w:bdr w:val="none" w:sz="0" w:space="0" w:color="auto" w:frame="1"/>
        </w:rPr>
        <w:t>id</w:t>
      </w:r>
      <w:r w:rsidR="00EA6939">
        <w:rPr>
          <w:rFonts w:ascii="Times New Roman" w:hAnsi="Times New Roman" w:cs="Times New Roman"/>
          <w:color w:val="000000"/>
          <w:sz w:val="24"/>
          <w:szCs w:val="24"/>
          <w:bdr w:val="none" w:sz="0" w:space="0" w:color="auto" w:frame="1"/>
        </w:rPr>
        <w:t xml:space="preserve"> in a supine position while resting for 10 minutes, after which measurements of blood pressure w</w:t>
      </w:r>
      <w:r w:rsidR="004A2714">
        <w:rPr>
          <w:rFonts w:ascii="Times New Roman" w:hAnsi="Times New Roman" w:cs="Times New Roman"/>
          <w:color w:val="000000"/>
          <w:sz w:val="24"/>
          <w:szCs w:val="24"/>
          <w:bdr w:val="none" w:sz="0" w:space="0" w:color="auto" w:frame="1"/>
        </w:rPr>
        <w:t>ere</w:t>
      </w:r>
      <w:r w:rsidR="00EA6939">
        <w:rPr>
          <w:rFonts w:ascii="Times New Roman" w:hAnsi="Times New Roman" w:cs="Times New Roman"/>
          <w:color w:val="000000"/>
          <w:sz w:val="24"/>
          <w:szCs w:val="24"/>
          <w:bdr w:val="none" w:sz="0" w:space="0" w:color="auto" w:frame="1"/>
        </w:rPr>
        <w:t xml:space="preserve"> taken.</w:t>
      </w:r>
      <w:r w:rsidR="00687205">
        <w:rPr>
          <w:rFonts w:ascii="Times New Roman" w:hAnsi="Times New Roman" w:cs="Times New Roman"/>
          <w:color w:val="000000"/>
          <w:sz w:val="24"/>
          <w:szCs w:val="24"/>
          <w:bdr w:val="none" w:sz="0" w:space="0" w:color="auto" w:frame="1"/>
        </w:rPr>
        <w:t xml:space="preserve"> After this, height, weight, waist and hip circumference, and finger circumference measurements w</w:t>
      </w:r>
      <w:r w:rsidR="004A2714">
        <w:rPr>
          <w:rFonts w:ascii="Times New Roman" w:hAnsi="Times New Roman" w:cs="Times New Roman"/>
          <w:color w:val="000000"/>
          <w:sz w:val="24"/>
          <w:szCs w:val="24"/>
          <w:bdr w:val="none" w:sz="0" w:space="0" w:color="auto" w:frame="1"/>
        </w:rPr>
        <w:t>ere</w:t>
      </w:r>
      <w:r w:rsidR="00687205">
        <w:rPr>
          <w:rFonts w:ascii="Times New Roman" w:hAnsi="Times New Roman" w:cs="Times New Roman"/>
          <w:color w:val="000000"/>
          <w:sz w:val="24"/>
          <w:szCs w:val="24"/>
          <w:bdr w:val="none" w:sz="0" w:space="0" w:color="auto" w:frame="1"/>
        </w:rPr>
        <w:t xml:space="preserve"> taken</w:t>
      </w:r>
      <w:r w:rsidR="00605C43">
        <w:rPr>
          <w:rFonts w:ascii="Times New Roman" w:hAnsi="Times New Roman" w:cs="Times New Roman"/>
          <w:color w:val="000000"/>
          <w:sz w:val="24"/>
          <w:szCs w:val="24"/>
          <w:bdr w:val="none" w:sz="0" w:space="0" w:color="auto" w:frame="1"/>
        </w:rPr>
        <w:t xml:space="preserve"> as 3 total measurements averaged with 1 minute breaks between each measurement</w:t>
      </w:r>
      <w:r w:rsidR="00687205">
        <w:rPr>
          <w:rFonts w:ascii="Times New Roman" w:hAnsi="Times New Roman" w:cs="Times New Roman"/>
          <w:color w:val="000000"/>
          <w:sz w:val="24"/>
          <w:szCs w:val="24"/>
          <w:bdr w:val="none" w:sz="0" w:space="0" w:color="auto" w:frame="1"/>
        </w:rPr>
        <w:t>. Gathered</w:t>
      </w:r>
      <w:r w:rsidR="007B0382">
        <w:rPr>
          <w:rFonts w:ascii="Times New Roman" w:hAnsi="Times New Roman" w:cs="Times New Roman"/>
          <w:color w:val="000000"/>
          <w:sz w:val="24"/>
          <w:szCs w:val="24"/>
          <w:bdr w:val="none" w:sz="0" w:space="0" w:color="auto" w:frame="1"/>
        </w:rPr>
        <w:t xml:space="preserve"> data </w:t>
      </w:r>
      <w:r w:rsidR="004A2714">
        <w:rPr>
          <w:rFonts w:ascii="Times New Roman" w:hAnsi="Times New Roman" w:cs="Times New Roman"/>
          <w:color w:val="000000"/>
          <w:sz w:val="24"/>
          <w:szCs w:val="24"/>
          <w:bdr w:val="none" w:sz="0" w:space="0" w:color="auto" w:frame="1"/>
        </w:rPr>
        <w:t>was</w:t>
      </w:r>
      <w:r w:rsidR="007B0382">
        <w:rPr>
          <w:rFonts w:ascii="Times New Roman" w:hAnsi="Times New Roman" w:cs="Times New Roman"/>
          <w:color w:val="000000"/>
          <w:sz w:val="24"/>
          <w:szCs w:val="24"/>
          <w:bdr w:val="none" w:sz="0" w:space="0" w:color="auto" w:frame="1"/>
        </w:rPr>
        <w:t xml:space="preserve"> used to determine </w:t>
      </w:r>
      <w:proofErr w:type="gramStart"/>
      <w:r w:rsidR="007B0382">
        <w:rPr>
          <w:rFonts w:ascii="Times New Roman" w:hAnsi="Times New Roman" w:cs="Times New Roman"/>
          <w:color w:val="000000"/>
          <w:sz w:val="24"/>
          <w:szCs w:val="24"/>
          <w:bdr w:val="none" w:sz="0" w:space="0" w:color="auto" w:frame="1"/>
        </w:rPr>
        <w:t>whether or not</w:t>
      </w:r>
      <w:proofErr w:type="gramEnd"/>
      <w:r w:rsidR="007B0382">
        <w:rPr>
          <w:rFonts w:ascii="Times New Roman" w:hAnsi="Times New Roman" w:cs="Times New Roman"/>
          <w:color w:val="000000"/>
          <w:sz w:val="24"/>
          <w:szCs w:val="24"/>
          <w:bdr w:val="none" w:sz="0" w:space="0" w:color="auto" w:frame="1"/>
        </w:rPr>
        <w:t xml:space="preserve"> the participant met the inclusion criteria of the study</w:t>
      </w:r>
      <w:r w:rsidR="00A61A37">
        <w:rPr>
          <w:rFonts w:ascii="Times New Roman" w:hAnsi="Times New Roman" w:cs="Times New Roman"/>
          <w:color w:val="000000"/>
          <w:sz w:val="24"/>
          <w:szCs w:val="24"/>
          <w:bdr w:val="none" w:sz="0" w:space="0" w:color="auto" w:frame="1"/>
        </w:rPr>
        <w:t>.</w:t>
      </w:r>
      <w:r w:rsidR="007B0382">
        <w:rPr>
          <w:rFonts w:ascii="Times New Roman" w:hAnsi="Times New Roman" w:cs="Times New Roman"/>
          <w:color w:val="000000"/>
          <w:sz w:val="24"/>
          <w:szCs w:val="24"/>
          <w:bdr w:val="none" w:sz="0" w:space="0" w:color="auto" w:frame="1"/>
        </w:rPr>
        <w:t xml:space="preserve"> If the</w:t>
      </w:r>
      <w:r w:rsidR="007E31C8">
        <w:rPr>
          <w:rFonts w:ascii="Times New Roman" w:hAnsi="Times New Roman" w:cs="Times New Roman"/>
          <w:color w:val="000000"/>
          <w:sz w:val="24"/>
          <w:szCs w:val="24"/>
          <w:bdr w:val="none" w:sz="0" w:space="0" w:color="auto" w:frame="1"/>
        </w:rPr>
        <w:t xml:space="preserve"> subject d</w:t>
      </w:r>
      <w:r w:rsidR="00072622">
        <w:rPr>
          <w:rFonts w:ascii="Times New Roman" w:hAnsi="Times New Roman" w:cs="Times New Roman"/>
          <w:color w:val="000000"/>
          <w:sz w:val="24"/>
          <w:szCs w:val="24"/>
          <w:bdr w:val="none" w:sz="0" w:space="0" w:color="auto" w:frame="1"/>
        </w:rPr>
        <w:t>id</w:t>
      </w:r>
      <w:r w:rsidR="00B12343">
        <w:rPr>
          <w:rFonts w:ascii="Times New Roman" w:hAnsi="Times New Roman" w:cs="Times New Roman"/>
          <w:color w:val="000000"/>
          <w:sz w:val="24"/>
          <w:szCs w:val="24"/>
          <w:bdr w:val="none" w:sz="0" w:space="0" w:color="auto" w:frame="1"/>
        </w:rPr>
        <w:t>, t</w:t>
      </w:r>
      <w:r w:rsidR="000670AF">
        <w:rPr>
          <w:rFonts w:ascii="Times New Roman" w:hAnsi="Times New Roman" w:cs="Times New Roman"/>
          <w:color w:val="000000"/>
          <w:sz w:val="24"/>
          <w:szCs w:val="24"/>
          <w:bdr w:val="none" w:sz="0" w:space="0" w:color="auto" w:frame="1"/>
        </w:rPr>
        <w:t>hey w</w:t>
      </w:r>
      <w:r w:rsidR="00072622">
        <w:rPr>
          <w:rFonts w:ascii="Times New Roman" w:hAnsi="Times New Roman" w:cs="Times New Roman"/>
          <w:color w:val="000000"/>
          <w:sz w:val="24"/>
          <w:szCs w:val="24"/>
          <w:bdr w:val="none" w:sz="0" w:space="0" w:color="auto" w:frame="1"/>
        </w:rPr>
        <w:t>ere</w:t>
      </w:r>
      <w:r w:rsidR="000670AF">
        <w:rPr>
          <w:rFonts w:ascii="Times New Roman" w:hAnsi="Times New Roman" w:cs="Times New Roman"/>
          <w:color w:val="000000"/>
          <w:sz w:val="24"/>
          <w:szCs w:val="24"/>
          <w:bdr w:val="none" w:sz="0" w:space="0" w:color="auto" w:frame="1"/>
        </w:rPr>
        <w:t xml:space="preserve"> fitted for equipment, </w:t>
      </w:r>
      <w:r w:rsidR="00D10379">
        <w:rPr>
          <w:rFonts w:ascii="Times New Roman" w:hAnsi="Times New Roman" w:cs="Times New Roman"/>
          <w:color w:val="000000"/>
          <w:sz w:val="24"/>
          <w:szCs w:val="24"/>
          <w:bdr w:val="none" w:sz="0" w:space="0" w:color="auto" w:frame="1"/>
        </w:rPr>
        <w:t>experience</w:t>
      </w:r>
      <w:r w:rsidR="00072622">
        <w:rPr>
          <w:rFonts w:ascii="Times New Roman" w:hAnsi="Times New Roman" w:cs="Times New Roman"/>
          <w:color w:val="000000"/>
          <w:sz w:val="24"/>
          <w:szCs w:val="24"/>
          <w:bdr w:val="none" w:sz="0" w:space="0" w:color="auto" w:frame="1"/>
        </w:rPr>
        <w:t>d</w:t>
      </w:r>
      <w:r w:rsidR="00D10379">
        <w:rPr>
          <w:rFonts w:ascii="Times New Roman" w:hAnsi="Times New Roman" w:cs="Times New Roman"/>
          <w:color w:val="000000"/>
          <w:sz w:val="24"/>
          <w:szCs w:val="24"/>
          <w:bdr w:val="none" w:sz="0" w:space="0" w:color="auto" w:frame="1"/>
        </w:rPr>
        <w:t xml:space="preserve"> CO</w:t>
      </w:r>
      <w:r w:rsidR="00D10379">
        <w:rPr>
          <w:rFonts w:ascii="Times New Roman" w:hAnsi="Times New Roman" w:cs="Times New Roman"/>
          <w:color w:val="000000"/>
          <w:sz w:val="24"/>
          <w:szCs w:val="24"/>
          <w:bdr w:val="none" w:sz="0" w:space="0" w:color="auto" w:frame="1"/>
          <w:vertAlign w:val="subscript"/>
        </w:rPr>
        <w:t>2</w:t>
      </w:r>
      <w:r w:rsidR="00D10379">
        <w:rPr>
          <w:rFonts w:ascii="Times New Roman" w:hAnsi="Times New Roman" w:cs="Times New Roman"/>
          <w:color w:val="000000"/>
          <w:sz w:val="24"/>
          <w:szCs w:val="24"/>
          <w:bdr w:val="none" w:sz="0" w:space="0" w:color="auto" w:frame="1"/>
        </w:rPr>
        <w:t xml:space="preserve"> rebreathing sensation,</w:t>
      </w:r>
      <w:r w:rsidR="000670AF">
        <w:rPr>
          <w:rFonts w:ascii="Times New Roman" w:hAnsi="Times New Roman" w:cs="Times New Roman"/>
          <w:color w:val="000000"/>
          <w:sz w:val="24"/>
          <w:szCs w:val="24"/>
          <w:bdr w:val="none" w:sz="0" w:space="0" w:color="auto" w:frame="1"/>
        </w:rPr>
        <w:t xml:space="preserve"> and be</w:t>
      </w:r>
      <w:r w:rsidR="00072622">
        <w:rPr>
          <w:rFonts w:ascii="Times New Roman" w:hAnsi="Times New Roman" w:cs="Times New Roman"/>
          <w:color w:val="000000"/>
          <w:sz w:val="24"/>
          <w:szCs w:val="24"/>
          <w:bdr w:val="none" w:sz="0" w:space="0" w:color="auto" w:frame="1"/>
        </w:rPr>
        <w:t>came</w:t>
      </w:r>
      <w:r w:rsidR="000670AF">
        <w:rPr>
          <w:rFonts w:ascii="Times New Roman" w:hAnsi="Times New Roman" w:cs="Times New Roman"/>
          <w:color w:val="000000"/>
          <w:sz w:val="24"/>
          <w:szCs w:val="24"/>
          <w:bdr w:val="none" w:sz="0" w:space="0" w:color="auto" w:frame="1"/>
        </w:rPr>
        <w:t xml:space="preserve"> familiarized with the protocol. </w:t>
      </w:r>
      <w:r w:rsidR="00B00F23">
        <w:rPr>
          <w:rFonts w:ascii="Times New Roman" w:hAnsi="Times New Roman" w:cs="Times New Roman"/>
          <w:color w:val="000000"/>
          <w:sz w:val="24"/>
          <w:szCs w:val="24"/>
          <w:bdr w:val="none" w:sz="0" w:space="0" w:color="auto" w:frame="1"/>
        </w:rPr>
        <w:t>Anatomical location</w:t>
      </w:r>
      <w:r w:rsidR="00DF5FF0">
        <w:rPr>
          <w:rFonts w:ascii="Times New Roman" w:hAnsi="Times New Roman" w:cs="Times New Roman"/>
          <w:color w:val="000000"/>
          <w:sz w:val="24"/>
          <w:szCs w:val="24"/>
          <w:bdr w:val="none" w:sz="0" w:space="0" w:color="auto" w:frame="1"/>
        </w:rPr>
        <w:t xml:space="preserve">, gate, </w:t>
      </w:r>
      <w:r w:rsidR="00B00F23">
        <w:rPr>
          <w:rFonts w:ascii="Times New Roman" w:hAnsi="Times New Roman" w:cs="Times New Roman"/>
          <w:color w:val="000000"/>
          <w:sz w:val="24"/>
          <w:szCs w:val="24"/>
          <w:bdr w:val="none" w:sz="0" w:space="0" w:color="auto" w:frame="1"/>
        </w:rPr>
        <w:t xml:space="preserve">and depth </w:t>
      </w:r>
      <w:r w:rsidR="004429B3">
        <w:rPr>
          <w:rFonts w:ascii="Times New Roman" w:hAnsi="Times New Roman" w:cs="Times New Roman"/>
          <w:color w:val="000000"/>
          <w:sz w:val="24"/>
          <w:szCs w:val="24"/>
          <w:bdr w:val="none" w:sz="0" w:space="0" w:color="auto" w:frame="1"/>
        </w:rPr>
        <w:t>for the transcranial doppler ultrasonography probes w</w:t>
      </w:r>
      <w:r w:rsidR="00072622">
        <w:rPr>
          <w:rFonts w:ascii="Times New Roman" w:hAnsi="Times New Roman" w:cs="Times New Roman"/>
          <w:color w:val="000000"/>
          <w:sz w:val="24"/>
          <w:szCs w:val="24"/>
          <w:bdr w:val="none" w:sz="0" w:space="0" w:color="auto" w:frame="1"/>
        </w:rPr>
        <w:t>ere</w:t>
      </w:r>
      <w:r w:rsidR="004429B3">
        <w:rPr>
          <w:rFonts w:ascii="Times New Roman" w:hAnsi="Times New Roman" w:cs="Times New Roman"/>
          <w:color w:val="000000"/>
          <w:sz w:val="24"/>
          <w:szCs w:val="24"/>
          <w:bdr w:val="none" w:sz="0" w:space="0" w:color="auto" w:frame="1"/>
        </w:rPr>
        <w:t xml:space="preserve"> found to make experimental visit acquisition of the MCA</w:t>
      </w:r>
      <w:r w:rsidR="0020006A">
        <w:rPr>
          <w:rFonts w:ascii="Times New Roman" w:hAnsi="Times New Roman" w:cs="Times New Roman"/>
          <w:color w:val="000000"/>
          <w:sz w:val="24"/>
          <w:szCs w:val="24"/>
          <w:bdr w:val="none" w:sz="0" w:space="0" w:color="auto" w:frame="1"/>
        </w:rPr>
        <w:t xml:space="preserve"> </w:t>
      </w:r>
      <w:r w:rsidR="00970850">
        <w:rPr>
          <w:rFonts w:ascii="Times New Roman" w:hAnsi="Times New Roman" w:cs="Times New Roman"/>
          <w:color w:val="000000"/>
          <w:sz w:val="24"/>
          <w:szCs w:val="24"/>
          <w:bdr w:val="none" w:sz="0" w:space="0" w:color="auto" w:frame="1"/>
        </w:rPr>
        <w:t xml:space="preserve">quicker and </w:t>
      </w:r>
      <w:r w:rsidR="0020006A">
        <w:rPr>
          <w:rFonts w:ascii="Times New Roman" w:hAnsi="Times New Roman" w:cs="Times New Roman"/>
          <w:color w:val="000000"/>
          <w:sz w:val="24"/>
          <w:szCs w:val="24"/>
          <w:bdr w:val="none" w:sz="0" w:space="0" w:color="auto" w:frame="1"/>
        </w:rPr>
        <w:t>easier</w:t>
      </w:r>
      <w:r w:rsidR="00970850">
        <w:rPr>
          <w:rFonts w:ascii="Times New Roman" w:hAnsi="Times New Roman" w:cs="Times New Roman"/>
          <w:color w:val="000000"/>
          <w:sz w:val="24"/>
          <w:szCs w:val="24"/>
          <w:bdr w:val="none" w:sz="0" w:space="0" w:color="auto" w:frame="1"/>
        </w:rPr>
        <w:t xml:space="preserve"> during future experimental visits</w:t>
      </w:r>
      <w:r w:rsidR="0020006A">
        <w:rPr>
          <w:rFonts w:ascii="Times New Roman" w:hAnsi="Times New Roman" w:cs="Times New Roman"/>
          <w:color w:val="000000"/>
          <w:sz w:val="24"/>
          <w:szCs w:val="24"/>
          <w:bdr w:val="none" w:sz="0" w:space="0" w:color="auto" w:frame="1"/>
        </w:rPr>
        <w:t>. Subjects w</w:t>
      </w:r>
      <w:r w:rsidR="00072622">
        <w:rPr>
          <w:rFonts w:ascii="Times New Roman" w:hAnsi="Times New Roman" w:cs="Times New Roman"/>
          <w:color w:val="000000"/>
          <w:sz w:val="24"/>
          <w:szCs w:val="24"/>
          <w:bdr w:val="none" w:sz="0" w:space="0" w:color="auto" w:frame="1"/>
        </w:rPr>
        <w:t>ere</w:t>
      </w:r>
      <w:r w:rsidR="0020006A">
        <w:rPr>
          <w:rFonts w:ascii="Times New Roman" w:hAnsi="Times New Roman" w:cs="Times New Roman"/>
          <w:color w:val="000000"/>
          <w:sz w:val="24"/>
          <w:szCs w:val="24"/>
          <w:bdr w:val="none" w:sz="0" w:space="0" w:color="auto" w:frame="1"/>
        </w:rPr>
        <w:t xml:space="preserve"> then scheduled for visit 2. </w:t>
      </w:r>
    </w:p>
    <w:p w14:paraId="23236E63" w14:textId="72C9A356" w:rsidR="0020006A" w:rsidRDefault="0020006A" w:rsidP="006A04CE">
      <w:pPr>
        <w:spacing w:before="240" w:line="480" w:lineRule="auto"/>
        <w:rPr>
          <w:rFonts w:ascii="Times New Roman" w:hAnsi="Times New Roman" w:cs="Times New Roman"/>
          <w:i/>
          <w:iCs/>
          <w:color w:val="000000"/>
          <w:sz w:val="24"/>
          <w:szCs w:val="24"/>
          <w:bdr w:val="none" w:sz="0" w:space="0" w:color="auto" w:frame="1"/>
        </w:rPr>
      </w:pPr>
      <w:r>
        <w:rPr>
          <w:rFonts w:ascii="Times New Roman" w:hAnsi="Times New Roman" w:cs="Times New Roman"/>
          <w:i/>
          <w:iCs/>
          <w:color w:val="000000"/>
          <w:sz w:val="24"/>
          <w:szCs w:val="24"/>
          <w:bdr w:val="none" w:sz="0" w:space="0" w:color="auto" w:frame="1"/>
        </w:rPr>
        <w:t xml:space="preserve">Visits 2 &amp; 3 </w:t>
      </w:r>
    </w:p>
    <w:p w14:paraId="61A3A9FD" w14:textId="084E1E4A" w:rsidR="0020006A" w:rsidRPr="00CE1BC2" w:rsidRDefault="0020006A" w:rsidP="006A04CE">
      <w:pPr>
        <w:spacing w:before="240" w:line="480" w:lineRule="auto"/>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ab/>
      </w:r>
      <w:r w:rsidR="003876F1">
        <w:rPr>
          <w:rFonts w:ascii="Times New Roman" w:hAnsi="Times New Roman" w:cs="Times New Roman"/>
          <w:color w:val="000000"/>
          <w:sz w:val="24"/>
          <w:szCs w:val="24"/>
          <w:bdr w:val="none" w:sz="0" w:space="0" w:color="auto" w:frame="1"/>
        </w:rPr>
        <w:t xml:space="preserve">Upon arrival </w:t>
      </w:r>
      <w:r w:rsidR="009D33D3">
        <w:rPr>
          <w:rFonts w:ascii="Times New Roman" w:hAnsi="Times New Roman" w:cs="Times New Roman"/>
          <w:color w:val="000000"/>
          <w:sz w:val="24"/>
          <w:szCs w:val="24"/>
          <w:bdr w:val="none" w:sz="0" w:space="0" w:color="auto" w:frame="1"/>
        </w:rPr>
        <w:t xml:space="preserve">for visits 2 and 3 subjects </w:t>
      </w:r>
      <w:r w:rsidR="00122DD1">
        <w:rPr>
          <w:rFonts w:ascii="Times New Roman" w:hAnsi="Times New Roman" w:cs="Times New Roman"/>
          <w:color w:val="000000"/>
          <w:sz w:val="24"/>
          <w:szCs w:val="24"/>
          <w:bdr w:val="none" w:sz="0" w:space="0" w:color="auto" w:frame="1"/>
        </w:rPr>
        <w:t>indicated</w:t>
      </w:r>
      <w:r w:rsidR="009D33D3">
        <w:rPr>
          <w:rFonts w:ascii="Times New Roman" w:hAnsi="Times New Roman" w:cs="Times New Roman"/>
          <w:color w:val="000000"/>
          <w:sz w:val="24"/>
          <w:szCs w:val="24"/>
          <w:bdr w:val="none" w:sz="0" w:space="0" w:color="auto" w:frame="1"/>
        </w:rPr>
        <w:t xml:space="preserve"> verbally that they ha</w:t>
      </w:r>
      <w:r w:rsidR="00122DD1">
        <w:rPr>
          <w:rFonts w:ascii="Times New Roman" w:hAnsi="Times New Roman" w:cs="Times New Roman"/>
          <w:color w:val="000000"/>
          <w:sz w:val="24"/>
          <w:szCs w:val="24"/>
          <w:bdr w:val="none" w:sz="0" w:space="0" w:color="auto" w:frame="1"/>
        </w:rPr>
        <w:t>d</w:t>
      </w:r>
      <w:r w:rsidR="009D33D3">
        <w:rPr>
          <w:rFonts w:ascii="Times New Roman" w:hAnsi="Times New Roman" w:cs="Times New Roman"/>
          <w:color w:val="000000"/>
          <w:sz w:val="24"/>
          <w:szCs w:val="24"/>
          <w:bdr w:val="none" w:sz="0" w:space="0" w:color="auto" w:frame="1"/>
        </w:rPr>
        <w:t xml:space="preserve"> adhered to the pre-protocol requirements established earl</w:t>
      </w:r>
      <w:r w:rsidR="00E71001">
        <w:rPr>
          <w:rFonts w:ascii="Times New Roman" w:hAnsi="Times New Roman" w:cs="Times New Roman"/>
          <w:color w:val="000000"/>
          <w:sz w:val="24"/>
          <w:szCs w:val="24"/>
          <w:bdr w:val="none" w:sz="0" w:space="0" w:color="auto" w:frame="1"/>
        </w:rPr>
        <w:t>ier</w:t>
      </w:r>
      <w:r w:rsidR="009D33D3">
        <w:rPr>
          <w:rFonts w:ascii="Times New Roman" w:hAnsi="Times New Roman" w:cs="Times New Roman"/>
          <w:color w:val="000000"/>
          <w:sz w:val="24"/>
          <w:szCs w:val="24"/>
          <w:bdr w:val="none" w:sz="0" w:space="0" w:color="auto" w:frame="1"/>
        </w:rPr>
        <w:t xml:space="preserve"> in this chapter. </w:t>
      </w:r>
      <w:r w:rsidR="009B1883">
        <w:rPr>
          <w:rFonts w:ascii="Times New Roman" w:hAnsi="Times New Roman" w:cs="Times New Roman"/>
          <w:color w:val="000000"/>
          <w:sz w:val="24"/>
          <w:szCs w:val="24"/>
          <w:bdr w:val="none" w:sz="0" w:space="0" w:color="auto" w:frame="1"/>
        </w:rPr>
        <w:t>Participants w</w:t>
      </w:r>
      <w:r w:rsidR="00122DD1">
        <w:rPr>
          <w:rFonts w:ascii="Times New Roman" w:hAnsi="Times New Roman" w:cs="Times New Roman"/>
          <w:color w:val="000000"/>
          <w:sz w:val="24"/>
          <w:szCs w:val="24"/>
          <w:bdr w:val="none" w:sz="0" w:space="0" w:color="auto" w:frame="1"/>
        </w:rPr>
        <w:t>ere</w:t>
      </w:r>
      <w:r w:rsidR="009B1883">
        <w:rPr>
          <w:rFonts w:ascii="Times New Roman" w:hAnsi="Times New Roman" w:cs="Times New Roman"/>
          <w:color w:val="000000"/>
          <w:sz w:val="24"/>
          <w:szCs w:val="24"/>
          <w:bdr w:val="none" w:sz="0" w:space="0" w:color="auto" w:frame="1"/>
        </w:rPr>
        <w:t xml:space="preserve"> reminded of the protocol</w:t>
      </w:r>
      <w:r w:rsidR="000209A7">
        <w:rPr>
          <w:rFonts w:ascii="Times New Roman" w:hAnsi="Times New Roman" w:cs="Times New Roman"/>
          <w:color w:val="000000"/>
          <w:sz w:val="24"/>
          <w:szCs w:val="24"/>
          <w:bdr w:val="none" w:sz="0" w:space="0" w:color="auto" w:frame="1"/>
        </w:rPr>
        <w:t xml:space="preserve"> as they were shown during their first visit. They w</w:t>
      </w:r>
      <w:r w:rsidR="00B567B0">
        <w:rPr>
          <w:rFonts w:ascii="Times New Roman" w:hAnsi="Times New Roman" w:cs="Times New Roman"/>
          <w:color w:val="000000"/>
          <w:sz w:val="24"/>
          <w:szCs w:val="24"/>
          <w:bdr w:val="none" w:sz="0" w:space="0" w:color="auto" w:frame="1"/>
        </w:rPr>
        <w:t>ere</w:t>
      </w:r>
      <w:r w:rsidR="000209A7">
        <w:rPr>
          <w:rFonts w:ascii="Times New Roman" w:hAnsi="Times New Roman" w:cs="Times New Roman"/>
          <w:color w:val="000000"/>
          <w:sz w:val="24"/>
          <w:szCs w:val="24"/>
          <w:bdr w:val="none" w:sz="0" w:space="0" w:color="auto" w:frame="1"/>
        </w:rPr>
        <w:t xml:space="preserve"> instructed to use </w:t>
      </w:r>
      <w:r w:rsidR="002005A9">
        <w:rPr>
          <w:rFonts w:ascii="Times New Roman" w:hAnsi="Times New Roman" w:cs="Times New Roman"/>
          <w:color w:val="000000"/>
          <w:sz w:val="24"/>
          <w:szCs w:val="24"/>
          <w:bdr w:val="none" w:sz="0" w:space="0" w:color="auto" w:frame="1"/>
        </w:rPr>
        <w:t>the</w:t>
      </w:r>
      <w:r w:rsidR="000209A7">
        <w:rPr>
          <w:rFonts w:ascii="Times New Roman" w:hAnsi="Times New Roman" w:cs="Times New Roman"/>
          <w:color w:val="000000"/>
          <w:sz w:val="24"/>
          <w:szCs w:val="24"/>
          <w:bdr w:val="none" w:sz="0" w:space="0" w:color="auto" w:frame="1"/>
        </w:rPr>
        <w:t xml:space="preserve"> restroom and </w:t>
      </w:r>
      <w:r w:rsidR="00B03920">
        <w:rPr>
          <w:rFonts w:ascii="Times New Roman" w:hAnsi="Times New Roman" w:cs="Times New Roman"/>
          <w:color w:val="000000"/>
          <w:sz w:val="24"/>
          <w:szCs w:val="24"/>
          <w:bdr w:val="none" w:sz="0" w:space="0" w:color="auto" w:frame="1"/>
        </w:rPr>
        <w:t xml:space="preserve">don the </w:t>
      </w:r>
      <w:proofErr w:type="spellStart"/>
      <w:r w:rsidR="00B03920">
        <w:rPr>
          <w:rFonts w:ascii="Times New Roman" w:hAnsi="Times New Roman" w:cs="Times New Roman"/>
          <w:color w:val="000000"/>
          <w:sz w:val="24"/>
          <w:szCs w:val="24"/>
          <w:bdr w:val="none" w:sz="0" w:space="0" w:color="auto" w:frame="1"/>
        </w:rPr>
        <w:t>Equivital</w:t>
      </w:r>
      <w:proofErr w:type="spellEnd"/>
      <w:r w:rsidR="00B03920">
        <w:rPr>
          <w:rFonts w:ascii="Times New Roman" w:hAnsi="Times New Roman" w:cs="Times New Roman"/>
          <w:color w:val="000000"/>
          <w:sz w:val="24"/>
          <w:szCs w:val="24"/>
          <w:bdr w:val="none" w:sz="0" w:space="0" w:color="auto" w:frame="1"/>
        </w:rPr>
        <w:t xml:space="preserve"> ECG vest that they were fitted for during their first visit.</w:t>
      </w:r>
      <w:r w:rsidR="005C375C">
        <w:rPr>
          <w:rFonts w:ascii="Times New Roman" w:hAnsi="Times New Roman" w:cs="Times New Roman"/>
          <w:color w:val="000000"/>
          <w:sz w:val="24"/>
          <w:szCs w:val="24"/>
          <w:bdr w:val="none" w:sz="0" w:space="0" w:color="auto" w:frame="1"/>
        </w:rPr>
        <w:t xml:space="preserve"> Participants </w:t>
      </w:r>
      <w:r w:rsidR="00F00C65">
        <w:rPr>
          <w:rFonts w:ascii="Times New Roman" w:hAnsi="Times New Roman" w:cs="Times New Roman"/>
          <w:color w:val="000000"/>
          <w:sz w:val="24"/>
          <w:szCs w:val="24"/>
          <w:bdr w:val="none" w:sz="0" w:space="0" w:color="auto" w:frame="1"/>
        </w:rPr>
        <w:t>were</w:t>
      </w:r>
      <w:r w:rsidR="005C375C">
        <w:rPr>
          <w:rFonts w:ascii="Times New Roman" w:hAnsi="Times New Roman" w:cs="Times New Roman"/>
          <w:color w:val="000000"/>
          <w:sz w:val="24"/>
          <w:szCs w:val="24"/>
          <w:bdr w:val="none" w:sz="0" w:space="0" w:color="auto" w:frame="1"/>
        </w:rPr>
        <w:t xml:space="preserve"> then </w:t>
      </w:r>
      <w:r w:rsidR="005C375C">
        <w:rPr>
          <w:rFonts w:ascii="Times New Roman" w:hAnsi="Times New Roman" w:cs="Times New Roman"/>
          <w:color w:val="000000"/>
          <w:sz w:val="24"/>
          <w:szCs w:val="24"/>
          <w:bdr w:val="none" w:sz="0" w:space="0" w:color="auto" w:frame="1"/>
        </w:rPr>
        <w:lastRenderedPageBreak/>
        <w:t>instrumented with the equipment detailed below</w:t>
      </w:r>
      <w:r w:rsidR="003D7F8D">
        <w:rPr>
          <w:rFonts w:ascii="Times New Roman" w:hAnsi="Times New Roman" w:cs="Times New Roman"/>
          <w:color w:val="000000"/>
          <w:sz w:val="24"/>
          <w:szCs w:val="24"/>
          <w:bdr w:val="none" w:sz="0" w:space="0" w:color="auto" w:frame="1"/>
        </w:rPr>
        <w:t xml:space="preserve">. During instrumentation, administration of either </w:t>
      </w:r>
      <w:r w:rsidR="00063E78">
        <w:rPr>
          <w:rFonts w:ascii="Times New Roman" w:hAnsi="Times New Roman" w:cs="Times New Roman"/>
          <w:color w:val="000000"/>
          <w:sz w:val="24"/>
          <w:szCs w:val="24"/>
          <w:bdr w:val="none" w:sz="0" w:space="0" w:color="auto" w:frame="1"/>
        </w:rPr>
        <w:t xml:space="preserve">the melatonin treatment </w:t>
      </w:r>
      <w:r w:rsidR="00063E78" w:rsidRPr="00C9506C">
        <w:rPr>
          <w:rFonts w:ascii="Times New Roman" w:hAnsi="Times New Roman" w:cs="Times New Roman"/>
          <w:color w:val="000000"/>
          <w:sz w:val="24"/>
          <w:szCs w:val="24"/>
          <w:bdr w:val="none" w:sz="0" w:space="0" w:color="auto" w:frame="1"/>
        </w:rPr>
        <w:t>(</w:t>
      </w:r>
      <w:r w:rsidR="00AF233D">
        <w:rPr>
          <w:rFonts w:ascii="Times New Roman" w:hAnsi="Times New Roman" w:cs="Times New Roman"/>
          <w:color w:val="000000"/>
          <w:sz w:val="24"/>
          <w:szCs w:val="24"/>
          <w:bdr w:val="none" w:sz="0" w:space="0" w:color="auto" w:frame="1"/>
        </w:rPr>
        <w:t xml:space="preserve">5mg, </w:t>
      </w:r>
      <w:proofErr w:type="spellStart"/>
      <w:r w:rsidR="00063E78" w:rsidRPr="00C9506C">
        <w:rPr>
          <w:rStyle w:val="normaltextrun"/>
          <w:rFonts w:ascii="Times New Roman" w:hAnsi="Times New Roman" w:cs="Times New Roman"/>
          <w:color w:val="000000"/>
          <w:sz w:val="24"/>
          <w:szCs w:val="24"/>
          <w:shd w:val="clear" w:color="auto" w:fill="FFFFFF"/>
        </w:rPr>
        <w:t>Onnit</w:t>
      </w:r>
      <w:proofErr w:type="spellEnd"/>
      <w:r w:rsidR="00063E78" w:rsidRPr="00C9506C">
        <w:rPr>
          <w:rStyle w:val="normaltextrun"/>
          <w:rFonts w:ascii="Times New Roman" w:hAnsi="Times New Roman" w:cs="Times New Roman"/>
          <w:color w:val="000000"/>
          <w:sz w:val="24"/>
          <w:szCs w:val="24"/>
          <w:shd w:val="clear" w:color="auto" w:fill="FFFFFF"/>
        </w:rPr>
        <w:t>, Austin, TX</w:t>
      </w:r>
      <w:r w:rsidR="000C5495">
        <w:rPr>
          <w:rStyle w:val="normaltextrun"/>
          <w:rFonts w:ascii="Times New Roman" w:hAnsi="Times New Roman" w:cs="Times New Roman"/>
          <w:color w:val="000000"/>
          <w:sz w:val="24"/>
          <w:szCs w:val="24"/>
          <w:shd w:val="clear" w:color="auto" w:fill="FFFFFF"/>
        </w:rPr>
        <w:t>, mint flavor</w:t>
      </w:r>
      <w:r w:rsidR="00063E78" w:rsidRPr="00C9506C">
        <w:rPr>
          <w:rStyle w:val="normaltextrun"/>
          <w:rFonts w:ascii="Times New Roman" w:hAnsi="Times New Roman" w:cs="Times New Roman"/>
          <w:color w:val="000000"/>
          <w:sz w:val="24"/>
          <w:szCs w:val="24"/>
          <w:shd w:val="clear" w:color="auto" w:fill="FFFFFF"/>
        </w:rPr>
        <w:t xml:space="preserve">) or </w:t>
      </w:r>
      <w:r w:rsidR="00C9506C" w:rsidRPr="00C9506C">
        <w:rPr>
          <w:rStyle w:val="normaltextrun"/>
          <w:rFonts w:ascii="Times New Roman" w:hAnsi="Times New Roman" w:cs="Times New Roman"/>
          <w:color w:val="000000"/>
          <w:sz w:val="24"/>
          <w:szCs w:val="24"/>
          <w:shd w:val="clear" w:color="auto" w:fill="FFFFFF"/>
        </w:rPr>
        <w:t>the placebo treatment (</w:t>
      </w:r>
      <w:r w:rsidR="0071259B">
        <w:rPr>
          <w:rStyle w:val="normaltextrun"/>
          <w:rFonts w:ascii="Times New Roman" w:hAnsi="Times New Roman" w:cs="Times New Roman"/>
          <w:color w:val="000000"/>
          <w:sz w:val="24"/>
          <w:szCs w:val="24"/>
          <w:shd w:val="clear" w:color="auto" w:fill="FFFFFF"/>
        </w:rPr>
        <w:t xml:space="preserve">one </w:t>
      </w:r>
      <w:r w:rsidR="00907D46" w:rsidRPr="00907D46">
        <w:rPr>
          <w:rStyle w:val="normaltextrun"/>
          <w:rFonts w:ascii="Times New Roman" w:hAnsi="Times New Roman" w:cs="Times New Roman"/>
          <w:color w:val="000000"/>
          <w:sz w:val="24"/>
          <w:szCs w:val="24"/>
          <w:shd w:val="clear" w:color="auto" w:fill="FFFFFF"/>
        </w:rPr>
        <w:t>µ</w:t>
      </w:r>
      <w:r w:rsidR="00907D46">
        <w:rPr>
          <w:rStyle w:val="normaltextrun"/>
          <w:rFonts w:ascii="Times New Roman" w:hAnsi="Times New Roman" w:cs="Times New Roman"/>
          <w:color w:val="000000"/>
          <w:sz w:val="24"/>
          <w:szCs w:val="24"/>
          <w:shd w:val="clear" w:color="auto" w:fill="FFFFFF"/>
        </w:rPr>
        <w:t xml:space="preserve">L </w:t>
      </w:r>
      <w:r w:rsidR="00C9506C" w:rsidRPr="00C9506C">
        <w:rPr>
          <w:rStyle w:val="normaltextrun"/>
          <w:rFonts w:ascii="Times New Roman" w:hAnsi="Times New Roman" w:cs="Times New Roman"/>
          <w:color w:val="000000"/>
          <w:sz w:val="24"/>
          <w:szCs w:val="24"/>
          <w:shd w:val="clear" w:color="auto" w:fill="FFFFFF"/>
        </w:rPr>
        <w:t xml:space="preserve">of </w:t>
      </w:r>
      <w:proofErr w:type="spellStart"/>
      <w:r w:rsidR="00C9506C" w:rsidRPr="00C9506C">
        <w:rPr>
          <w:rStyle w:val="normaltextrun"/>
          <w:rFonts w:ascii="Times New Roman" w:hAnsi="Times New Roman" w:cs="Times New Roman"/>
          <w:color w:val="000000"/>
          <w:sz w:val="24"/>
          <w:szCs w:val="24"/>
          <w:shd w:val="clear" w:color="auto" w:fill="FFFFFF"/>
        </w:rPr>
        <w:t>McCormicks</w:t>
      </w:r>
      <w:proofErr w:type="spellEnd"/>
      <w:r w:rsidR="00C9506C" w:rsidRPr="00C9506C">
        <w:rPr>
          <w:rStyle w:val="normaltextrun"/>
          <w:rFonts w:ascii="Times New Roman" w:hAnsi="Times New Roman" w:cs="Times New Roman"/>
          <w:color w:val="000000"/>
          <w:sz w:val="24"/>
          <w:szCs w:val="24"/>
          <w:shd w:val="clear" w:color="auto" w:fill="FFFFFF"/>
        </w:rPr>
        <w:t xml:space="preserve"> Pure Mint extract and 29 mL of filtered water</w:t>
      </w:r>
      <w:r w:rsidR="0036476C">
        <w:rPr>
          <w:rStyle w:val="normaltextrun"/>
          <w:rFonts w:ascii="Times New Roman" w:hAnsi="Times New Roman" w:cs="Times New Roman"/>
          <w:color w:val="000000"/>
          <w:sz w:val="24"/>
          <w:szCs w:val="24"/>
          <w:shd w:val="clear" w:color="auto" w:fill="FFFFFF"/>
        </w:rPr>
        <w:t>, to mimic flavor of melatonin treatment</w:t>
      </w:r>
      <w:r w:rsidR="00907D46">
        <w:rPr>
          <w:rStyle w:val="normaltextrun"/>
          <w:rFonts w:ascii="Times New Roman" w:hAnsi="Times New Roman" w:cs="Times New Roman"/>
          <w:color w:val="000000"/>
          <w:sz w:val="24"/>
          <w:szCs w:val="24"/>
          <w:shd w:val="clear" w:color="auto" w:fill="FFFFFF"/>
        </w:rPr>
        <w:t>) w</w:t>
      </w:r>
      <w:r w:rsidR="00AF233D">
        <w:rPr>
          <w:rStyle w:val="normaltextrun"/>
          <w:rFonts w:ascii="Times New Roman" w:hAnsi="Times New Roman" w:cs="Times New Roman"/>
          <w:color w:val="000000"/>
          <w:sz w:val="24"/>
          <w:szCs w:val="24"/>
          <w:shd w:val="clear" w:color="auto" w:fill="FFFFFF"/>
        </w:rPr>
        <w:t>as</w:t>
      </w:r>
      <w:r w:rsidR="00DF266F">
        <w:rPr>
          <w:rStyle w:val="normaltextrun"/>
          <w:rFonts w:ascii="Times New Roman" w:hAnsi="Times New Roman" w:cs="Times New Roman"/>
          <w:color w:val="000000"/>
          <w:sz w:val="24"/>
          <w:szCs w:val="24"/>
          <w:shd w:val="clear" w:color="auto" w:fill="FFFFFF"/>
        </w:rPr>
        <w:t xml:space="preserve"> </w:t>
      </w:r>
      <w:r w:rsidR="00907D46">
        <w:rPr>
          <w:rStyle w:val="normaltextrun"/>
          <w:rFonts w:ascii="Times New Roman" w:hAnsi="Times New Roman" w:cs="Times New Roman"/>
          <w:color w:val="000000"/>
          <w:sz w:val="24"/>
          <w:szCs w:val="24"/>
          <w:shd w:val="clear" w:color="auto" w:fill="FFFFFF"/>
        </w:rPr>
        <w:t>given sublingu</w:t>
      </w:r>
      <w:r w:rsidR="00CE573C">
        <w:rPr>
          <w:rStyle w:val="normaltextrun"/>
          <w:rFonts w:ascii="Times New Roman" w:hAnsi="Times New Roman" w:cs="Times New Roman"/>
          <w:color w:val="000000"/>
          <w:sz w:val="24"/>
          <w:szCs w:val="24"/>
          <w:shd w:val="clear" w:color="auto" w:fill="FFFFFF"/>
        </w:rPr>
        <w:t>ally in the form of 10 sprays under the tongue</w:t>
      </w:r>
      <w:r w:rsidR="002B5B67">
        <w:rPr>
          <w:rStyle w:val="normaltextrun"/>
          <w:rFonts w:ascii="Times New Roman" w:hAnsi="Times New Roman" w:cs="Times New Roman"/>
          <w:color w:val="000000"/>
          <w:sz w:val="24"/>
          <w:szCs w:val="24"/>
          <w:shd w:val="clear" w:color="auto" w:fill="FFFFFF"/>
        </w:rPr>
        <w:t xml:space="preserve">, randomized via a coin flip and not </w:t>
      </w:r>
      <w:proofErr w:type="gramStart"/>
      <w:r w:rsidR="002B5B67">
        <w:rPr>
          <w:rStyle w:val="normaltextrun"/>
          <w:rFonts w:ascii="Times New Roman" w:hAnsi="Times New Roman" w:cs="Times New Roman"/>
          <w:color w:val="000000"/>
          <w:sz w:val="24"/>
          <w:szCs w:val="24"/>
          <w:shd w:val="clear" w:color="auto" w:fill="FFFFFF"/>
        </w:rPr>
        <w:t>investigator-blinded</w:t>
      </w:r>
      <w:proofErr w:type="gramEnd"/>
      <w:r w:rsidR="00CE573C">
        <w:rPr>
          <w:rStyle w:val="normaltextrun"/>
          <w:rFonts w:ascii="Times New Roman" w:hAnsi="Times New Roman" w:cs="Times New Roman"/>
          <w:color w:val="000000"/>
          <w:sz w:val="24"/>
          <w:szCs w:val="24"/>
          <w:shd w:val="clear" w:color="auto" w:fill="FFFFFF"/>
        </w:rPr>
        <w:t>.</w:t>
      </w:r>
      <w:r w:rsidR="00391FAB">
        <w:rPr>
          <w:rStyle w:val="normaltextrun"/>
          <w:rFonts w:ascii="Times New Roman" w:hAnsi="Times New Roman" w:cs="Times New Roman"/>
          <w:color w:val="000000"/>
          <w:sz w:val="24"/>
          <w:szCs w:val="24"/>
          <w:shd w:val="clear" w:color="auto" w:fill="FFFFFF"/>
        </w:rPr>
        <w:t xml:space="preserve"> Whether the participant received the melatonin w</w:t>
      </w:r>
      <w:r w:rsidR="001B071D">
        <w:rPr>
          <w:rStyle w:val="normaltextrun"/>
          <w:rFonts w:ascii="Times New Roman" w:hAnsi="Times New Roman" w:cs="Times New Roman"/>
          <w:color w:val="000000"/>
          <w:sz w:val="24"/>
          <w:szCs w:val="24"/>
          <w:shd w:val="clear" w:color="auto" w:fill="FFFFFF"/>
        </w:rPr>
        <w:t>as</w:t>
      </w:r>
      <w:r w:rsidR="00391FAB">
        <w:rPr>
          <w:rStyle w:val="normaltextrun"/>
          <w:rFonts w:ascii="Times New Roman" w:hAnsi="Times New Roman" w:cs="Times New Roman"/>
          <w:color w:val="000000"/>
          <w:sz w:val="24"/>
          <w:szCs w:val="24"/>
          <w:shd w:val="clear" w:color="auto" w:fill="FFFFFF"/>
        </w:rPr>
        <w:t xml:space="preserve"> randomized and counterbalanced </w:t>
      </w:r>
      <w:r w:rsidR="00F976B9">
        <w:rPr>
          <w:rStyle w:val="normaltextrun"/>
          <w:rFonts w:ascii="Times New Roman" w:hAnsi="Times New Roman" w:cs="Times New Roman"/>
          <w:color w:val="000000"/>
          <w:sz w:val="24"/>
          <w:szCs w:val="24"/>
          <w:shd w:val="clear" w:color="auto" w:fill="FFFFFF"/>
        </w:rPr>
        <w:t xml:space="preserve">with a placebo </w:t>
      </w:r>
      <w:r w:rsidR="00391FAB">
        <w:rPr>
          <w:rStyle w:val="normaltextrun"/>
          <w:rFonts w:ascii="Times New Roman" w:hAnsi="Times New Roman" w:cs="Times New Roman"/>
          <w:color w:val="000000"/>
          <w:sz w:val="24"/>
          <w:szCs w:val="24"/>
          <w:shd w:val="clear" w:color="auto" w:fill="FFFFFF"/>
        </w:rPr>
        <w:t>upon their next visit.</w:t>
      </w:r>
      <w:r w:rsidR="00CE573C">
        <w:rPr>
          <w:rStyle w:val="normaltextrun"/>
          <w:rFonts w:ascii="Times New Roman" w:hAnsi="Times New Roman" w:cs="Times New Roman"/>
          <w:color w:val="000000"/>
          <w:sz w:val="24"/>
          <w:szCs w:val="24"/>
          <w:shd w:val="clear" w:color="auto" w:fill="FFFFFF"/>
        </w:rPr>
        <w:t xml:space="preserve"> </w:t>
      </w:r>
      <w:r w:rsidR="00F06C39">
        <w:rPr>
          <w:rStyle w:val="normaltextrun"/>
          <w:rFonts w:ascii="Times New Roman" w:hAnsi="Times New Roman" w:cs="Times New Roman"/>
          <w:color w:val="000000"/>
          <w:sz w:val="24"/>
          <w:szCs w:val="24"/>
          <w:shd w:val="clear" w:color="auto" w:fill="FFFFFF"/>
        </w:rPr>
        <w:t xml:space="preserve">Subjects </w:t>
      </w:r>
      <w:r w:rsidR="00DF266F">
        <w:rPr>
          <w:rStyle w:val="normaltextrun"/>
          <w:rFonts w:ascii="Times New Roman" w:hAnsi="Times New Roman" w:cs="Times New Roman"/>
          <w:color w:val="000000"/>
          <w:sz w:val="24"/>
          <w:szCs w:val="24"/>
          <w:shd w:val="clear" w:color="auto" w:fill="FFFFFF"/>
        </w:rPr>
        <w:t>w</w:t>
      </w:r>
      <w:r w:rsidR="001B071D">
        <w:rPr>
          <w:rStyle w:val="normaltextrun"/>
          <w:rFonts w:ascii="Times New Roman" w:hAnsi="Times New Roman" w:cs="Times New Roman"/>
          <w:color w:val="000000"/>
          <w:sz w:val="24"/>
          <w:szCs w:val="24"/>
          <w:shd w:val="clear" w:color="auto" w:fill="FFFFFF"/>
        </w:rPr>
        <w:t>ere</w:t>
      </w:r>
      <w:r w:rsidR="00F06C39">
        <w:rPr>
          <w:rStyle w:val="normaltextrun"/>
          <w:rFonts w:ascii="Times New Roman" w:hAnsi="Times New Roman" w:cs="Times New Roman"/>
          <w:color w:val="000000"/>
          <w:sz w:val="24"/>
          <w:szCs w:val="24"/>
          <w:shd w:val="clear" w:color="auto" w:fill="FFFFFF"/>
        </w:rPr>
        <w:t xml:space="preserve"> </w:t>
      </w:r>
      <w:r w:rsidR="00BC79E4">
        <w:rPr>
          <w:rStyle w:val="normaltextrun"/>
          <w:rFonts w:ascii="Times New Roman" w:hAnsi="Times New Roman" w:cs="Times New Roman"/>
          <w:color w:val="000000"/>
          <w:sz w:val="24"/>
          <w:szCs w:val="24"/>
          <w:shd w:val="clear" w:color="auto" w:fill="FFFFFF"/>
        </w:rPr>
        <w:t>seated in the supine position</w:t>
      </w:r>
      <w:r w:rsidR="001B3309">
        <w:rPr>
          <w:rStyle w:val="normaltextrun"/>
          <w:rFonts w:ascii="Times New Roman" w:hAnsi="Times New Roman" w:cs="Times New Roman"/>
          <w:color w:val="000000"/>
          <w:sz w:val="24"/>
          <w:szCs w:val="24"/>
          <w:shd w:val="clear" w:color="auto" w:fill="FFFFFF"/>
        </w:rPr>
        <w:t xml:space="preserve"> and further instrumentation and verification of measurements </w:t>
      </w:r>
      <w:r w:rsidR="001B071D">
        <w:rPr>
          <w:rStyle w:val="normaltextrun"/>
          <w:rFonts w:ascii="Times New Roman" w:hAnsi="Times New Roman" w:cs="Times New Roman"/>
          <w:color w:val="000000"/>
          <w:sz w:val="24"/>
          <w:szCs w:val="24"/>
          <w:shd w:val="clear" w:color="auto" w:fill="FFFFFF"/>
        </w:rPr>
        <w:t>occurred</w:t>
      </w:r>
      <w:r w:rsidR="00D85F4C">
        <w:rPr>
          <w:rStyle w:val="normaltextrun"/>
          <w:rFonts w:ascii="Times New Roman" w:hAnsi="Times New Roman" w:cs="Times New Roman"/>
          <w:color w:val="000000"/>
          <w:sz w:val="24"/>
          <w:szCs w:val="24"/>
          <w:shd w:val="clear" w:color="auto" w:fill="FFFFFF"/>
        </w:rPr>
        <w:t xml:space="preserve"> for 30 minutes (the amount of time melatonin has been </w:t>
      </w:r>
      <w:r w:rsidR="00FE5BB7">
        <w:rPr>
          <w:rStyle w:val="normaltextrun"/>
          <w:rFonts w:ascii="Times New Roman" w:hAnsi="Times New Roman" w:cs="Times New Roman"/>
          <w:color w:val="000000"/>
          <w:sz w:val="24"/>
          <w:szCs w:val="24"/>
          <w:shd w:val="clear" w:color="auto" w:fill="FFFFFF"/>
        </w:rPr>
        <w:t>described to reach peak blood concentration when consumed via a spray) (Bartoli et al., 2018)</w:t>
      </w:r>
      <w:r w:rsidR="001B3309">
        <w:rPr>
          <w:rStyle w:val="normaltextrun"/>
          <w:rFonts w:ascii="Times New Roman" w:hAnsi="Times New Roman" w:cs="Times New Roman"/>
          <w:color w:val="000000"/>
          <w:sz w:val="24"/>
          <w:szCs w:val="24"/>
          <w:shd w:val="clear" w:color="auto" w:fill="FFFFFF"/>
        </w:rPr>
        <w:t xml:space="preserve">. </w:t>
      </w:r>
      <w:r w:rsidR="0048691E">
        <w:rPr>
          <w:rStyle w:val="normaltextrun"/>
          <w:rFonts w:ascii="Times New Roman" w:hAnsi="Times New Roman" w:cs="Times New Roman"/>
          <w:color w:val="000000"/>
          <w:sz w:val="24"/>
          <w:szCs w:val="24"/>
          <w:shd w:val="clear" w:color="auto" w:fill="FFFFFF"/>
        </w:rPr>
        <w:t>The laboratory w</w:t>
      </w:r>
      <w:r w:rsidR="001B071D">
        <w:rPr>
          <w:rStyle w:val="normaltextrun"/>
          <w:rFonts w:ascii="Times New Roman" w:hAnsi="Times New Roman" w:cs="Times New Roman"/>
          <w:color w:val="000000"/>
          <w:sz w:val="24"/>
          <w:szCs w:val="24"/>
          <w:shd w:val="clear" w:color="auto" w:fill="FFFFFF"/>
        </w:rPr>
        <w:t>as</w:t>
      </w:r>
      <w:r w:rsidR="0048691E">
        <w:rPr>
          <w:rStyle w:val="normaltextrun"/>
          <w:rFonts w:ascii="Times New Roman" w:hAnsi="Times New Roman" w:cs="Times New Roman"/>
          <w:color w:val="000000"/>
          <w:sz w:val="24"/>
          <w:szCs w:val="24"/>
          <w:shd w:val="clear" w:color="auto" w:fill="FFFFFF"/>
        </w:rPr>
        <w:t xml:space="preserve"> kept dark and temperature-controlled (22-24°C)</w:t>
      </w:r>
      <w:r w:rsidR="006934D4">
        <w:rPr>
          <w:rStyle w:val="normaltextrun"/>
          <w:rFonts w:ascii="Times New Roman" w:hAnsi="Times New Roman" w:cs="Times New Roman"/>
          <w:color w:val="000000"/>
          <w:sz w:val="24"/>
          <w:szCs w:val="24"/>
          <w:shd w:val="clear" w:color="auto" w:fill="FFFFFF"/>
        </w:rPr>
        <w:t xml:space="preserve">. After a measurement line-up, 5 minutes of baseline </w:t>
      </w:r>
      <w:r w:rsidR="000F1AF3">
        <w:rPr>
          <w:rStyle w:val="normaltextrun"/>
          <w:rFonts w:ascii="Times New Roman" w:hAnsi="Times New Roman" w:cs="Times New Roman"/>
          <w:color w:val="000000"/>
          <w:sz w:val="24"/>
          <w:szCs w:val="24"/>
          <w:shd w:val="clear" w:color="auto" w:fill="FFFFFF"/>
        </w:rPr>
        <w:t xml:space="preserve">was </w:t>
      </w:r>
      <w:r w:rsidR="006934D4">
        <w:rPr>
          <w:rStyle w:val="normaltextrun"/>
          <w:rFonts w:ascii="Times New Roman" w:hAnsi="Times New Roman" w:cs="Times New Roman"/>
          <w:color w:val="000000"/>
          <w:sz w:val="24"/>
          <w:szCs w:val="24"/>
          <w:shd w:val="clear" w:color="auto" w:fill="FFFFFF"/>
        </w:rPr>
        <w:t>followed by 2 CO2 rebreathing challenges</w:t>
      </w:r>
      <w:r w:rsidR="009E447C">
        <w:rPr>
          <w:rStyle w:val="normaltextrun"/>
          <w:rFonts w:ascii="Times New Roman" w:hAnsi="Times New Roman" w:cs="Times New Roman"/>
          <w:color w:val="000000"/>
          <w:sz w:val="24"/>
          <w:szCs w:val="24"/>
          <w:shd w:val="clear" w:color="auto" w:fill="FFFFFF"/>
        </w:rPr>
        <w:t>, which</w:t>
      </w:r>
      <w:r w:rsidR="00FA2374">
        <w:rPr>
          <w:rStyle w:val="normaltextrun"/>
          <w:rFonts w:ascii="Times New Roman" w:hAnsi="Times New Roman" w:cs="Times New Roman"/>
          <w:color w:val="000000"/>
          <w:sz w:val="24"/>
          <w:szCs w:val="24"/>
          <w:shd w:val="clear" w:color="auto" w:fill="FFFFFF"/>
        </w:rPr>
        <w:t xml:space="preserve"> </w:t>
      </w:r>
      <w:r w:rsidR="000F1AF3">
        <w:rPr>
          <w:rStyle w:val="normaltextrun"/>
          <w:rFonts w:ascii="Times New Roman" w:hAnsi="Times New Roman" w:cs="Times New Roman"/>
          <w:color w:val="000000"/>
          <w:sz w:val="24"/>
          <w:szCs w:val="24"/>
          <w:shd w:val="clear" w:color="auto" w:fill="FFFFFF"/>
        </w:rPr>
        <w:t>occurred</w:t>
      </w:r>
      <w:r w:rsidR="009E447C">
        <w:rPr>
          <w:rStyle w:val="normaltextrun"/>
          <w:rFonts w:ascii="Times New Roman" w:hAnsi="Times New Roman" w:cs="Times New Roman"/>
          <w:color w:val="000000"/>
          <w:sz w:val="24"/>
          <w:szCs w:val="24"/>
          <w:shd w:val="clear" w:color="auto" w:fill="FFFFFF"/>
        </w:rPr>
        <w:t xml:space="preserve"> until the participant </w:t>
      </w:r>
      <w:r w:rsidR="00FA2374">
        <w:rPr>
          <w:rStyle w:val="normaltextrun"/>
          <w:rFonts w:ascii="Times New Roman" w:hAnsi="Times New Roman" w:cs="Times New Roman"/>
          <w:color w:val="000000"/>
          <w:sz w:val="24"/>
          <w:szCs w:val="24"/>
          <w:shd w:val="clear" w:color="auto" w:fill="FFFFFF"/>
        </w:rPr>
        <w:t>display</w:t>
      </w:r>
      <w:r w:rsidR="000F1AF3">
        <w:rPr>
          <w:rStyle w:val="normaltextrun"/>
          <w:rFonts w:ascii="Times New Roman" w:hAnsi="Times New Roman" w:cs="Times New Roman"/>
          <w:color w:val="000000"/>
          <w:sz w:val="24"/>
          <w:szCs w:val="24"/>
          <w:shd w:val="clear" w:color="auto" w:fill="FFFFFF"/>
        </w:rPr>
        <w:t>ed</w:t>
      </w:r>
      <w:r w:rsidR="009E447C">
        <w:rPr>
          <w:rStyle w:val="normaltextrun"/>
          <w:rFonts w:ascii="Times New Roman" w:hAnsi="Times New Roman" w:cs="Times New Roman"/>
          <w:color w:val="000000"/>
          <w:sz w:val="24"/>
          <w:szCs w:val="24"/>
          <w:shd w:val="clear" w:color="auto" w:fill="FFFFFF"/>
        </w:rPr>
        <w:t xml:space="preserve"> a ≥ 10mmHg increase in </w:t>
      </w:r>
      <w:r w:rsidR="00CE1BC2">
        <w:rPr>
          <w:rStyle w:val="normaltextrun"/>
          <w:rFonts w:ascii="Times New Roman" w:hAnsi="Times New Roman" w:cs="Times New Roman"/>
          <w:color w:val="000000"/>
          <w:sz w:val="24"/>
          <w:szCs w:val="24"/>
          <w:shd w:val="clear" w:color="auto" w:fill="FFFFFF"/>
        </w:rPr>
        <w:t>End-tidal CO</w:t>
      </w:r>
      <w:r w:rsidR="00CE1BC2">
        <w:rPr>
          <w:rStyle w:val="normaltextrun"/>
          <w:rFonts w:ascii="Times New Roman" w:hAnsi="Times New Roman" w:cs="Times New Roman"/>
          <w:color w:val="000000"/>
          <w:sz w:val="24"/>
          <w:szCs w:val="24"/>
          <w:shd w:val="clear" w:color="auto" w:fill="FFFFFF"/>
          <w:vertAlign w:val="subscript"/>
        </w:rPr>
        <w:t>2</w:t>
      </w:r>
      <w:r w:rsidR="00CE1BC2">
        <w:rPr>
          <w:rStyle w:val="normaltextrun"/>
          <w:rFonts w:ascii="Times New Roman" w:hAnsi="Times New Roman" w:cs="Times New Roman"/>
          <w:color w:val="000000"/>
          <w:sz w:val="24"/>
          <w:szCs w:val="24"/>
          <w:shd w:val="clear" w:color="auto" w:fill="FFFFFF"/>
        </w:rPr>
        <w:t>, w</w:t>
      </w:r>
      <w:r w:rsidR="000F1AF3">
        <w:rPr>
          <w:rStyle w:val="normaltextrun"/>
          <w:rFonts w:ascii="Times New Roman" w:hAnsi="Times New Roman" w:cs="Times New Roman"/>
          <w:color w:val="000000"/>
          <w:sz w:val="24"/>
          <w:szCs w:val="24"/>
          <w:shd w:val="clear" w:color="auto" w:fill="FFFFFF"/>
        </w:rPr>
        <w:t>as</w:t>
      </w:r>
      <w:r w:rsidR="00CE1BC2">
        <w:rPr>
          <w:rStyle w:val="normaltextrun"/>
          <w:rFonts w:ascii="Times New Roman" w:hAnsi="Times New Roman" w:cs="Times New Roman"/>
          <w:color w:val="000000"/>
          <w:sz w:val="24"/>
          <w:szCs w:val="24"/>
          <w:shd w:val="clear" w:color="auto" w:fill="FFFFFF"/>
        </w:rPr>
        <w:t xml:space="preserve"> continuously measured. </w:t>
      </w:r>
    </w:p>
    <w:p w14:paraId="58041F15" w14:textId="13719886" w:rsidR="001D54AC" w:rsidRPr="00DE5E04" w:rsidRDefault="008A5488" w:rsidP="008A5488">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drawing>
          <wp:inline distT="0" distB="0" distL="0" distR="0" wp14:anchorId="03EDE3E1" wp14:editId="755AB43A">
            <wp:extent cx="5995358" cy="484505"/>
            <wp:effectExtent l="0" t="0" r="0" b="0"/>
            <wp:docPr id="119468706" name="Picture 11946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92662" cy="508531"/>
                    </a:xfrm>
                    <a:prstGeom prst="rect">
                      <a:avLst/>
                    </a:prstGeom>
                    <a:noFill/>
                  </pic:spPr>
                </pic:pic>
              </a:graphicData>
            </a:graphic>
          </wp:inline>
        </w:drawing>
      </w:r>
    </w:p>
    <w:p w14:paraId="5BCE9FFA" w14:textId="479CE85A" w:rsidR="00C67855" w:rsidRPr="00ED05B1" w:rsidRDefault="002D0B43" w:rsidP="0098063E">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 xml:space="preserve">Figure 1. </w:t>
      </w:r>
      <w:r>
        <w:rPr>
          <w:rFonts w:ascii="Times New Roman" w:eastAsia="Times New Roman" w:hAnsi="Times New Roman" w:cs="Times New Roman"/>
          <w:color w:val="000000" w:themeColor="text1"/>
          <w:sz w:val="20"/>
          <w:szCs w:val="20"/>
        </w:rPr>
        <w:t>Protocol Outline. Placebo (PLA); Melatonin (MEL)</w:t>
      </w:r>
      <w:r w:rsidR="00D011F6">
        <w:rPr>
          <w:rFonts w:ascii="Times New Roman" w:eastAsia="Times New Roman" w:hAnsi="Times New Roman" w:cs="Times New Roman"/>
          <w:color w:val="000000" w:themeColor="text1"/>
          <w:sz w:val="20"/>
          <w:szCs w:val="20"/>
        </w:rPr>
        <w:t>.</w:t>
      </w:r>
      <w:r w:rsidR="00ED05B1">
        <w:rPr>
          <w:rFonts w:ascii="Times New Roman" w:eastAsia="Times New Roman" w:hAnsi="Times New Roman" w:cs="Times New Roman"/>
          <w:color w:val="000000" w:themeColor="text1"/>
          <w:sz w:val="20"/>
          <w:szCs w:val="20"/>
        </w:rPr>
        <w:t xml:space="preserve"> Rebreathing 1 and 2 </w:t>
      </w:r>
      <w:r w:rsidR="009838B4">
        <w:rPr>
          <w:rFonts w:ascii="Times New Roman" w:eastAsia="Times New Roman" w:hAnsi="Times New Roman" w:cs="Times New Roman"/>
          <w:color w:val="000000" w:themeColor="text1"/>
          <w:sz w:val="20"/>
          <w:szCs w:val="20"/>
        </w:rPr>
        <w:t>w</w:t>
      </w:r>
      <w:r w:rsidR="000F1AF3">
        <w:rPr>
          <w:rFonts w:ascii="Times New Roman" w:eastAsia="Times New Roman" w:hAnsi="Times New Roman" w:cs="Times New Roman"/>
          <w:color w:val="000000" w:themeColor="text1"/>
          <w:sz w:val="20"/>
          <w:szCs w:val="20"/>
        </w:rPr>
        <w:t>as</w:t>
      </w:r>
      <w:r w:rsidR="009838B4">
        <w:rPr>
          <w:rFonts w:ascii="Times New Roman" w:eastAsia="Times New Roman" w:hAnsi="Times New Roman" w:cs="Times New Roman"/>
          <w:color w:val="000000" w:themeColor="text1"/>
          <w:sz w:val="20"/>
          <w:szCs w:val="20"/>
        </w:rPr>
        <w:t xml:space="preserve"> </w:t>
      </w:r>
      <w:r w:rsidR="00ED05B1">
        <w:rPr>
          <w:rFonts w:ascii="Times New Roman" w:eastAsia="Times New Roman" w:hAnsi="Times New Roman" w:cs="Times New Roman"/>
          <w:color w:val="000000" w:themeColor="text1"/>
          <w:sz w:val="20"/>
          <w:szCs w:val="20"/>
        </w:rPr>
        <w:t>conduct</w:t>
      </w:r>
      <w:r w:rsidR="009838B4">
        <w:rPr>
          <w:rFonts w:ascii="Times New Roman" w:eastAsia="Times New Roman" w:hAnsi="Times New Roman" w:cs="Times New Roman"/>
          <w:color w:val="000000" w:themeColor="text1"/>
          <w:sz w:val="20"/>
          <w:szCs w:val="20"/>
        </w:rPr>
        <w:t>ed</w:t>
      </w:r>
      <w:r w:rsidR="00ED05B1">
        <w:rPr>
          <w:rFonts w:ascii="Times New Roman" w:eastAsia="Times New Roman" w:hAnsi="Times New Roman" w:cs="Times New Roman"/>
          <w:color w:val="000000" w:themeColor="text1"/>
          <w:sz w:val="20"/>
          <w:szCs w:val="20"/>
        </w:rPr>
        <w:t xml:space="preserve"> until a physiological increase in end-tidal CO</w:t>
      </w:r>
      <w:r w:rsidR="00ED05B1">
        <w:rPr>
          <w:rFonts w:ascii="Times New Roman" w:eastAsia="Times New Roman" w:hAnsi="Times New Roman" w:cs="Times New Roman"/>
          <w:color w:val="000000" w:themeColor="text1"/>
          <w:sz w:val="20"/>
          <w:szCs w:val="20"/>
          <w:vertAlign w:val="subscript"/>
        </w:rPr>
        <w:t>2</w:t>
      </w:r>
      <w:r w:rsidR="00ED05B1">
        <w:rPr>
          <w:rFonts w:ascii="Times New Roman" w:eastAsia="Times New Roman" w:hAnsi="Times New Roman" w:cs="Times New Roman"/>
          <w:color w:val="000000" w:themeColor="text1"/>
          <w:sz w:val="20"/>
          <w:szCs w:val="20"/>
        </w:rPr>
        <w:t xml:space="preserve"> of +10 mmHg</w:t>
      </w:r>
      <w:r w:rsidR="009838B4">
        <w:rPr>
          <w:rFonts w:ascii="Times New Roman" w:eastAsia="Times New Roman" w:hAnsi="Times New Roman" w:cs="Times New Roman"/>
          <w:color w:val="000000" w:themeColor="text1"/>
          <w:sz w:val="20"/>
          <w:szCs w:val="20"/>
        </w:rPr>
        <w:t xml:space="preserve"> </w:t>
      </w:r>
      <w:r w:rsidR="000F1AF3">
        <w:rPr>
          <w:rFonts w:ascii="Times New Roman" w:eastAsia="Times New Roman" w:hAnsi="Times New Roman" w:cs="Times New Roman"/>
          <w:color w:val="000000" w:themeColor="text1"/>
          <w:sz w:val="20"/>
          <w:szCs w:val="20"/>
        </w:rPr>
        <w:t>was</w:t>
      </w:r>
      <w:r w:rsidR="009838B4">
        <w:rPr>
          <w:rFonts w:ascii="Times New Roman" w:eastAsia="Times New Roman" w:hAnsi="Times New Roman" w:cs="Times New Roman"/>
          <w:color w:val="000000" w:themeColor="text1"/>
          <w:sz w:val="20"/>
          <w:szCs w:val="20"/>
        </w:rPr>
        <w:t xml:space="preserve"> observed.</w:t>
      </w:r>
      <w:r w:rsidR="00FE5BB7">
        <w:rPr>
          <w:rFonts w:ascii="Times New Roman" w:eastAsia="Times New Roman" w:hAnsi="Times New Roman" w:cs="Times New Roman"/>
          <w:color w:val="000000" w:themeColor="text1"/>
          <w:sz w:val="20"/>
          <w:szCs w:val="20"/>
        </w:rPr>
        <w:t xml:space="preserve"> </w:t>
      </w:r>
      <w:r w:rsidR="00521CD9">
        <w:rPr>
          <w:rFonts w:ascii="Times New Roman" w:eastAsia="Times New Roman" w:hAnsi="Times New Roman" w:cs="Times New Roman"/>
          <w:color w:val="000000" w:themeColor="text1"/>
          <w:sz w:val="20"/>
          <w:szCs w:val="20"/>
        </w:rPr>
        <w:t xml:space="preserve">Central cardiovascular variables described above, </w:t>
      </w:r>
      <w:proofErr w:type="spellStart"/>
      <w:r w:rsidR="00FE5BB7">
        <w:rPr>
          <w:rFonts w:ascii="Times New Roman" w:eastAsia="Times New Roman" w:hAnsi="Times New Roman" w:cs="Times New Roman"/>
          <w:color w:val="000000" w:themeColor="text1"/>
          <w:sz w:val="20"/>
          <w:szCs w:val="20"/>
        </w:rPr>
        <w:t>MCAv</w:t>
      </w:r>
      <w:proofErr w:type="spellEnd"/>
      <w:r w:rsidR="00FE5BB7">
        <w:rPr>
          <w:rFonts w:ascii="Times New Roman" w:eastAsia="Times New Roman" w:hAnsi="Times New Roman" w:cs="Times New Roman"/>
          <w:color w:val="000000" w:themeColor="text1"/>
          <w:sz w:val="20"/>
          <w:szCs w:val="20"/>
        </w:rPr>
        <w:t xml:space="preserve">, </w:t>
      </w:r>
      <w:proofErr w:type="spellStart"/>
      <w:r w:rsidR="00FE5BB7">
        <w:rPr>
          <w:rFonts w:ascii="Times New Roman" w:eastAsia="Times New Roman" w:hAnsi="Times New Roman" w:cs="Times New Roman"/>
          <w:color w:val="000000" w:themeColor="text1"/>
          <w:sz w:val="20"/>
          <w:szCs w:val="20"/>
        </w:rPr>
        <w:t>CVCi</w:t>
      </w:r>
      <w:proofErr w:type="spellEnd"/>
      <w:r w:rsidR="00FE5BB7">
        <w:rPr>
          <w:rFonts w:ascii="Times New Roman" w:eastAsia="Times New Roman" w:hAnsi="Times New Roman" w:cs="Times New Roman"/>
          <w:color w:val="000000" w:themeColor="text1"/>
          <w:sz w:val="20"/>
          <w:szCs w:val="20"/>
        </w:rPr>
        <w:t>,</w:t>
      </w:r>
      <w:r w:rsidR="00521CD9">
        <w:rPr>
          <w:rFonts w:ascii="Times New Roman" w:eastAsia="Times New Roman" w:hAnsi="Times New Roman" w:cs="Times New Roman"/>
          <w:color w:val="000000" w:themeColor="text1"/>
          <w:sz w:val="20"/>
          <w:szCs w:val="20"/>
        </w:rPr>
        <w:t xml:space="preserve"> and TSI w</w:t>
      </w:r>
      <w:r w:rsidR="000F1AF3">
        <w:rPr>
          <w:rFonts w:ascii="Times New Roman" w:eastAsia="Times New Roman" w:hAnsi="Times New Roman" w:cs="Times New Roman"/>
          <w:color w:val="000000" w:themeColor="text1"/>
          <w:sz w:val="20"/>
          <w:szCs w:val="20"/>
        </w:rPr>
        <w:t>ere</w:t>
      </w:r>
      <w:r w:rsidR="00521CD9">
        <w:rPr>
          <w:rFonts w:ascii="Times New Roman" w:eastAsia="Times New Roman" w:hAnsi="Times New Roman" w:cs="Times New Roman"/>
          <w:color w:val="000000" w:themeColor="text1"/>
          <w:sz w:val="20"/>
          <w:szCs w:val="20"/>
        </w:rPr>
        <w:t xml:space="preserve"> collected during all stages.</w:t>
      </w:r>
    </w:p>
    <w:p w14:paraId="3C23DC2A" w14:textId="77777777" w:rsidR="004E4932" w:rsidRDefault="004E4932" w:rsidP="00391FAB">
      <w:pPr>
        <w:spacing w:after="0" w:line="480" w:lineRule="auto"/>
        <w:rPr>
          <w:rFonts w:ascii="Times New Roman" w:eastAsia="Times New Roman" w:hAnsi="Times New Roman" w:cs="Times New Roman"/>
          <w:b/>
          <w:bCs/>
          <w:color w:val="000000" w:themeColor="text1"/>
          <w:sz w:val="24"/>
          <w:szCs w:val="24"/>
        </w:rPr>
      </w:pPr>
    </w:p>
    <w:p w14:paraId="4A5476A1" w14:textId="2B9CDF00" w:rsidR="003166D3" w:rsidRPr="004975B8" w:rsidRDefault="004E4932" w:rsidP="00391FAB">
      <w:pPr>
        <w:spacing w:after="0" w:line="480" w:lineRule="auto"/>
        <w:rPr>
          <w:rFonts w:ascii="Times New Roman" w:eastAsia="Times New Roman" w:hAnsi="Times New Roman" w:cs="Times New Roman"/>
          <w:i/>
          <w:iCs/>
          <w:color w:val="000000" w:themeColor="text1"/>
          <w:sz w:val="24"/>
          <w:szCs w:val="24"/>
        </w:rPr>
      </w:pPr>
      <w:r w:rsidRPr="004975B8">
        <w:rPr>
          <w:rFonts w:ascii="Times New Roman" w:eastAsia="Times New Roman" w:hAnsi="Times New Roman" w:cs="Times New Roman"/>
          <w:i/>
          <w:iCs/>
          <w:color w:val="000000" w:themeColor="text1"/>
          <w:sz w:val="24"/>
          <w:szCs w:val="24"/>
        </w:rPr>
        <w:t>Instrumentation</w:t>
      </w:r>
    </w:p>
    <w:p w14:paraId="1EF6F3AB" w14:textId="164743FB" w:rsidR="004E4932" w:rsidRPr="00191397" w:rsidRDefault="00D24855" w:rsidP="00022B4D">
      <w:pPr>
        <w:spacing w:after="0" w:line="480" w:lineRule="auto"/>
        <w:ind w:firstLine="720"/>
        <w:rPr>
          <w:rFonts w:ascii="Times New Roman" w:eastAsia="Times New Roman" w:hAnsi="Times New Roman" w:cs="Times New Roman"/>
          <w:color w:val="000000" w:themeColor="text1"/>
          <w:sz w:val="24"/>
          <w:szCs w:val="24"/>
        </w:rPr>
      </w:pPr>
      <w:r w:rsidRPr="00191397">
        <w:rPr>
          <w:rFonts w:ascii="Times New Roman" w:eastAsia="Times New Roman" w:hAnsi="Times New Roman" w:cs="Times New Roman"/>
          <w:color w:val="000000" w:themeColor="text1"/>
          <w:sz w:val="24"/>
          <w:szCs w:val="24"/>
        </w:rPr>
        <w:t>Transcranial Do</w:t>
      </w:r>
      <w:r w:rsidR="00FB35CF" w:rsidRPr="00191397">
        <w:rPr>
          <w:rFonts w:ascii="Times New Roman" w:eastAsia="Times New Roman" w:hAnsi="Times New Roman" w:cs="Times New Roman"/>
          <w:color w:val="000000" w:themeColor="text1"/>
          <w:sz w:val="24"/>
          <w:szCs w:val="24"/>
        </w:rPr>
        <w:t>ppler Probes (</w:t>
      </w:r>
      <w:proofErr w:type="spellStart"/>
      <w:r w:rsidR="00FB35CF" w:rsidRPr="00191397">
        <w:rPr>
          <w:rStyle w:val="normaltextrun"/>
          <w:rFonts w:ascii="Times New Roman" w:hAnsi="Times New Roman" w:cs="Times New Roman"/>
          <w:color w:val="000000"/>
          <w:sz w:val="24"/>
          <w:szCs w:val="24"/>
          <w:shd w:val="clear" w:color="auto" w:fill="FFFFFF"/>
        </w:rPr>
        <w:t>Neurovision</w:t>
      </w:r>
      <w:proofErr w:type="spellEnd"/>
      <w:r w:rsidR="00FB35CF" w:rsidRPr="00191397">
        <w:rPr>
          <w:rStyle w:val="normaltextrun"/>
          <w:rFonts w:ascii="Times New Roman" w:hAnsi="Times New Roman" w:cs="Times New Roman"/>
          <w:color w:val="000000"/>
          <w:sz w:val="24"/>
          <w:szCs w:val="24"/>
          <w:shd w:val="clear" w:color="auto" w:fill="FFFFFF"/>
        </w:rPr>
        <w:t xml:space="preserve"> Transcranial Doppler Ultrasound, </w:t>
      </w:r>
      <w:proofErr w:type="spellStart"/>
      <w:r w:rsidR="00FB35CF" w:rsidRPr="00191397">
        <w:rPr>
          <w:rStyle w:val="normaltextrun"/>
          <w:rFonts w:ascii="Times New Roman" w:hAnsi="Times New Roman" w:cs="Times New Roman"/>
          <w:color w:val="000000"/>
          <w:sz w:val="24"/>
          <w:szCs w:val="24"/>
          <w:shd w:val="clear" w:color="auto" w:fill="FFFFFF"/>
        </w:rPr>
        <w:t>Multigon</w:t>
      </w:r>
      <w:proofErr w:type="spellEnd"/>
      <w:r w:rsidR="00FB35CF" w:rsidRPr="00191397">
        <w:rPr>
          <w:rStyle w:val="normaltextrun"/>
          <w:rFonts w:ascii="Times New Roman" w:hAnsi="Times New Roman" w:cs="Times New Roman"/>
          <w:color w:val="000000"/>
          <w:sz w:val="24"/>
          <w:szCs w:val="24"/>
          <w:shd w:val="clear" w:color="auto" w:fill="FFFFFF"/>
        </w:rPr>
        <w:t xml:space="preserve"> Industries, Elmsford, New York)</w:t>
      </w:r>
      <w:r w:rsidR="00191397">
        <w:rPr>
          <w:rStyle w:val="normaltextrun"/>
          <w:rFonts w:ascii="Times New Roman" w:hAnsi="Times New Roman" w:cs="Times New Roman"/>
          <w:color w:val="000000"/>
          <w:sz w:val="24"/>
          <w:szCs w:val="24"/>
          <w:shd w:val="clear" w:color="auto" w:fill="FFFFFF"/>
        </w:rPr>
        <w:t xml:space="preserve"> are </w:t>
      </w:r>
      <w:r w:rsidR="00FB35CF" w:rsidRPr="00191397">
        <w:rPr>
          <w:rStyle w:val="normaltextrun"/>
          <w:rFonts w:ascii="Times New Roman" w:hAnsi="Times New Roman" w:cs="Times New Roman"/>
          <w:color w:val="000000"/>
          <w:sz w:val="24"/>
          <w:szCs w:val="24"/>
          <w:shd w:val="clear" w:color="auto" w:fill="FFFFFF"/>
        </w:rPr>
        <w:t xml:space="preserve">2MHz probes that </w:t>
      </w:r>
      <w:r w:rsidR="00B537E8">
        <w:rPr>
          <w:rStyle w:val="normaltextrun"/>
          <w:rFonts w:ascii="Times New Roman" w:hAnsi="Times New Roman" w:cs="Times New Roman"/>
          <w:color w:val="000000"/>
          <w:sz w:val="24"/>
          <w:szCs w:val="24"/>
          <w:shd w:val="clear" w:color="auto" w:fill="FFFFFF"/>
        </w:rPr>
        <w:t>are</w:t>
      </w:r>
      <w:r w:rsidR="00FB35CF" w:rsidRPr="00191397">
        <w:rPr>
          <w:rStyle w:val="normaltextrun"/>
          <w:rFonts w:ascii="Times New Roman" w:hAnsi="Times New Roman" w:cs="Times New Roman"/>
          <w:color w:val="000000"/>
          <w:sz w:val="24"/>
          <w:szCs w:val="24"/>
          <w:shd w:val="clear" w:color="auto" w:fill="FFFFFF"/>
        </w:rPr>
        <w:t xml:space="preserve"> ideally </w:t>
      </w:r>
      <w:proofErr w:type="spellStart"/>
      <w:r w:rsidR="00FB35CF" w:rsidRPr="00191397">
        <w:rPr>
          <w:rStyle w:val="normaltextrun"/>
          <w:rFonts w:ascii="Times New Roman" w:hAnsi="Times New Roman" w:cs="Times New Roman"/>
          <w:color w:val="000000"/>
          <w:sz w:val="24"/>
          <w:szCs w:val="24"/>
          <w:shd w:val="clear" w:color="auto" w:fill="FFFFFF"/>
        </w:rPr>
        <w:t>i</w:t>
      </w:r>
      <w:r w:rsidR="00C60FFE" w:rsidRPr="00191397">
        <w:rPr>
          <w:rStyle w:val="normaltextrun"/>
          <w:rFonts w:ascii="Times New Roman" w:hAnsi="Times New Roman" w:cs="Times New Roman"/>
          <w:color w:val="000000"/>
          <w:sz w:val="24"/>
          <w:szCs w:val="24"/>
          <w:shd w:val="clear" w:color="auto" w:fill="FFFFFF"/>
        </w:rPr>
        <w:t>n</w:t>
      </w:r>
      <w:r w:rsidR="00FB35CF" w:rsidRPr="00191397">
        <w:rPr>
          <w:rStyle w:val="normaltextrun"/>
          <w:rFonts w:ascii="Times New Roman" w:hAnsi="Times New Roman" w:cs="Times New Roman"/>
          <w:color w:val="000000"/>
          <w:sz w:val="24"/>
          <w:szCs w:val="24"/>
          <w:shd w:val="clear" w:color="auto" w:fill="FFFFFF"/>
        </w:rPr>
        <w:t>sonated</w:t>
      </w:r>
      <w:proofErr w:type="spellEnd"/>
      <w:r w:rsidR="00FB35CF" w:rsidRPr="00191397">
        <w:rPr>
          <w:rStyle w:val="normaltextrun"/>
          <w:rFonts w:ascii="Times New Roman" w:hAnsi="Times New Roman" w:cs="Times New Roman"/>
          <w:color w:val="000000"/>
          <w:sz w:val="24"/>
          <w:szCs w:val="24"/>
          <w:shd w:val="clear" w:color="auto" w:fill="FFFFFF"/>
        </w:rPr>
        <w:t xml:space="preserve"> at a</w:t>
      </w:r>
      <w:r w:rsidR="00BE3656" w:rsidRPr="00191397">
        <w:rPr>
          <w:rStyle w:val="normaltextrun"/>
          <w:rFonts w:ascii="Times New Roman" w:hAnsi="Times New Roman" w:cs="Times New Roman"/>
          <w:color w:val="000000"/>
          <w:sz w:val="24"/>
          <w:szCs w:val="24"/>
          <w:shd w:val="clear" w:color="auto" w:fill="FFFFFF"/>
        </w:rPr>
        <w:t>n ~</w:t>
      </w:r>
      <w:r w:rsidR="00FB35CF" w:rsidRPr="00191397">
        <w:rPr>
          <w:rStyle w:val="normaltextrun"/>
          <w:rFonts w:ascii="Times New Roman" w:hAnsi="Times New Roman" w:cs="Times New Roman"/>
          <w:color w:val="000000"/>
          <w:sz w:val="24"/>
          <w:szCs w:val="24"/>
          <w:shd w:val="clear" w:color="auto" w:fill="FFFFFF"/>
        </w:rPr>
        <w:t xml:space="preserve">90° </w:t>
      </w:r>
      <w:r w:rsidR="00BE3656" w:rsidRPr="00191397">
        <w:rPr>
          <w:rStyle w:val="normaltextrun"/>
          <w:rFonts w:ascii="Times New Roman" w:hAnsi="Times New Roman" w:cs="Times New Roman"/>
          <w:color w:val="000000"/>
          <w:sz w:val="24"/>
          <w:szCs w:val="24"/>
          <w:shd w:val="clear" w:color="auto" w:fill="FFFFFF"/>
        </w:rPr>
        <w:t>angle to the middle cerebral artery to accurately measure flow velocity.</w:t>
      </w:r>
      <w:r w:rsidR="00191397">
        <w:rPr>
          <w:rStyle w:val="normaltextrun"/>
          <w:rFonts w:ascii="Times New Roman" w:eastAsia="Times New Roman" w:hAnsi="Times New Roman" w:cs="Times New Roman"/>
          <w:color w:val="000000" w:themeColor="text1"/>
          <w:sz w:val="24"/>
          <w:szCs w:val="24"/>
        </w:rPr>
        <w:t xml:space="preserve"> The </w:t>
      </w:r>
      <w:proofErr w:type="spellStart"/>
      <w:r w:rsidR="00957529" w:rsidRPr="00191397">
        <w:rPr>
          <w:rStyle w:val="normaltextrun"/>
          <w:rFonts w:ascii="Times New Roman" w:hAnsi="Times New Roman" w:cs="Times New Roman"/>
          <w:color w:val="000000"/>
          <w:sz w:val="24"/>
          <w:szCs w:val="24"/>
          <w:shd w:val="clear" w:color="auto" w:fill="FFFFFF"/>
        </w:rPr>
        <w:t>Equivital</w:t>
      </w:r>
      <w:proofErr w:type="spellEnd"/>
      <w:r w:rsidR="00957529" w:rsidRPr="00191397">
        <w:rPr>
          <w:rStyle w:val="normaltextrun"/>
          <w:rFonts w:ascii="Times New Roman" w:hAnsi="Times New Roman" w:cs="Times New Roman"/>
          <w:color w:val="000000"/>
          <w:sz w:val="24"/>
          <w:szCs w:val="24"/>
          <w:shd w:val="clear" w:color="auto" w:fill="FFFFFF"/>
        </w:rPr>
        <w:t xml:space="preserve"> Life Monitor and Vest (EQ life monitor, </w:t>
      </w:r>
      <w:proofErr w:type="spellStart"/>
      <w:r w:rsidR="00957529" w:rsidRPr="00191397">
        <w:rPr>
          <w:rStyle w:val="normaltextrun"/>
          <w:rFonts w:ascii="Times New Roman" w:hAnsi="Times New Roman" w:cs="Times New Roman"/>
          <w:color w:val="000000"/>
          <w:sz w:val="24"/>
          <w:szCs w:val="24"/>
          <w:shd w:val="clear" w:color="auto" w:fill="FFFFFF"/>
        </w:rPr>
        <w:t>Equivital</w:t>
      </w:r>
      <w:proofErr w:type="spellEnd"/>
      <w:r w:rsidR="00957529" w:rsidRPr="00191397">
        <w:rPr>
          <w:rStyle w:val="normaltextrun"/>
          <w:rFonts w:ascii="Times New Roman" w:hAnsi="Times New Roman" w:cs="Times New Roman"/>
          <w:color w:val="000000"/>
          <w:sz w:val="24"/>
          <w:szCs w:val="24"/>
          <w:shd w:val="clear" w:color="auto" w:fill="FFFFFF"/>
        </w:rPr>
        <w:t xml:space="preserve"> Limited, Cambridge, United Kingdom)</w:t>
      </w:r>
      <w:r w:rsidR="00191397">
        <w:rPr>
          <w:rStyle w:val="normaltextrun"/>
          <w:rFonts w:ascii="Times New Roman" w:hAnsi="Times New Roman" w:cs="Times New Roman"/>
          <w:color w:val="000000"/>
          <w:sz w:val="24"/>
          <w:szCs w:val="24"/>
          <w:shd w:val="clear" w:color="auto" w:fill="FFFFFF"/>
        </w:rPr>
        <w:t xml:space="preserve"> </w:t>
      </w:r>
      <w:r w:rsidR="003A42D1" w:rsidRPr="00191397">
        <w:rPr>
          <w:rStyle w:val="normaltextrun"/>
          <w:rFonts w:ascii="Times New Roman" w:hAnsi="Times New Roman" w:cs="Times New Roman"/>
          <w:color w:val="000000"/>
          <w:sz w:val="24"/>
          <w:szCs w:val="24"/>
          <w:shd w:val="clear" w:color="auto" w:fill="FFFFFF"/>
        </w:rPr>
        <w:t xml:space="preserve">detects alterations in chest expansion and relaxation to output breathing frequency (BF) and </w:t>
      </w:r>
      <w:r w:rsidR="00912844" w:rsidRPr="00191397">
        <w:rPr>
          <w:rStyle w:val="normaltextrun"/>
          <w:rFonts w:ascii="Times New Roman" w:hAnsi="Times New Roman" w:cs="Times New Roman"/>
          <w:color w:val="000000"/>
          <w:sz w:val="24"/>
          <w:szCs w:val="24"/>
          <w:shd w:val="clear" w:color="auto" w:fill="FFFFFF"/>
        </w:rPr>
        <w:t xml:space="preserve">uses a 2-lead ECG to </w:t>
      </w:r>
      <w:r w:rsidR="00912844" w:rsidRPr="00191397">
        <w:rPr>
          <w:rStyle w:val="normaltextrun"/>
          <w:rFonts w:ascii="Times New Roman" w:hAnsi="Times New Roman" w:cs="Times New Roman"/>
          <w:color w:val="000000"/>
          <w:sz w:val="24"/>
          <w:szCs w:val="24"/>
          <w:shd w:val="clear" w:color="auto" w:fill="FFFFFF"/>
        </w:rPr>
        <w:lastRenderedPageBreak/>
        <w:t xml:space="preserve">detect </w:t>
      </w:r>
      <w:r w:rsidR="003A42D1" w:rsidRPr="00191397">
        <w:rPr>
          <w:rStyle w:val="normaltextrun"/>
          <w:rFonts w:ascii="Times New Roman" w:hAnsi="Times New Roman" w:cs="Times New Roman"/>
          <w:color w:val="000000"/>
          <w:sz w:val="24"/>
          <w:szCs w:val="24"/>
          <w:shd w:val="clear" w:color="auto" w:fill="FFFFFF"/>
        </w:rPr>
        <w:t>heart rate (HR)</w:t>
      </w:r>
      <w:r w:rsidR="00912844" w:rsidRPr="00191397">
        <w:rPr>
          <w:rStyle w:val="normaltextrun"/>
          <w:rFonts w:ascii="Times New Roman" w:hAnsi="Times New Roman" w:cs="Times New Roman"/>
          <w:color w:val="000000"/>
          <w:sz w:val="24"/>
          <w:szCs w:val="24"/>
          <w:shd w:val="clear" w:color="auto" w:fill="FFFFFF"/>
        </w:rPr>
        <w:t>.</w:t>
      </w:r>
      <w:r w:rsidR="00191397">
        <w:rPr>
          <w:rStyle w:val="normaltextrun"/>
          <w:rFonts w:ascii="Times New Roman" w:eastAsia="Times New Roman" w:hAnsi="Times New Roman" w:cs="Times New Roman"/>
          <w:color w:val="000000" w:themeColor="text1"/>
          <w:sz w:val="24"/>
          <w:szCs w:val="24"/>
        </w:rPr>
        <w:t xml:space="preserve"> The </w:t>
      </w:r>
      <w:r w:rsidR="00912844" w:rsidRPr="00191397">
        <w:rPr>
          <w:rStyle w:val="normaltextrun"/>
          <w:rFonts w:ascii="Times New Roman" w:hAnsi="Times New Roman" w:cs="Times New Roman"/>
          <w:color w:val="000000"/>
          <w:sz w:val="24"/>
          <w:szCs w:val="24"/>
          <w:shd w:val="clear" w:color="auto" w:fill="FFFFFF"/>
        </w:rPr>
        <w:t xml:space="preserve">Hans Rudolph </w:t>
      </w:r>
      <w:r w:rsidR="007D561B">
        <w:rPr>
          <w:rStyle w:val="normaltextrun"/>
          <w:rFonts w:ascii="Times New Roman" w:hAnsi="Times New Roman" w:cs="Times New Roman"/>
          <w:color w:val="000000"/>
          <w:sz w:val="24"/>
          <w:szCs w:val="24"/>
          <w:shd w:val="clear" w:color="auto" w:fill="FFFFFF"/>
        </w:rPr>
        <w:t xml:space="preserve">V2 </w:t>
      </w:r>
      <w:proofErr w:type="spellStart"/>
      <w:r w:rsidR="0058071F">
        <w:rPr>
          <w:rStyle w:val="normaltextrun"/>
          <w:rFonts w:ascii="Times New Roman" w:hAnsi="Times New Roman" w:cs="Times New Roman"/>
          <w:color w:val="000000"/>
          <w:sz w:val="24"/>
          <w:szCs w:val="24"/>
          <w:shd w:val="clear" w:color="auto" w:fill="FFFFFF"/>
        </w:rPr>
        <w:t>oro</w:t>
      </w:r>
      <w:proofErr w:type="spellEnd"/>
      <w:r w:rsidR="0058071F">
        <w:rPr>
          <w:rStyle w:val="normaltextrun"/>
          <w:rFonts w:ascii="Times New Roman" w:hAnsi="Times New Roman" w:cs="Times New Roman"/>
          <w:color w:val="000000"/>
          <w:sz w:val="24"/>
          <w:szCs w:val="24"/>
          <w:shd w:val="clear" w:color="auto" w:fill="FFFFFF"/>
        </w:rPr>
        <w:t xml:space="preserve">-nasal </w:t>
      </w:r>
      <w:r w:rsidR="00912844" w:rsidRPr="00191397">
        <w:rPr>
          <w:rStyle w:val="normaltextrun"/>
          <w:rFonts w:ascii="Times New Roman" w:hAnsi="Times New Roman" w:cs="Times New Roman"/>
          <w:color w:val="000000"/>
          <w:sz w:val="24"/>
          <w:szCs w:val="24"/>
          <w:shd w:val="clear" w:color="auto" w:fill="FFFFFF"/>
        </w:rPr>
        <w:t xml:space="preserve">Mask </w:t>
      </w:r>
      <w:r w:rsidR="001B31DE" w:rsidRPr="00191397">
        <w:rPr>
          <w:rStyle w:val="normaltextrun"/>
          <w:rFonts w:ascii="Times New Roman" w:hAnsi="Times New Roman" w:cs="Times New Roman"/>
          <w:color w:val="000000"/>
          <w:sz w:val="24"/>
          <w:szCs w:val="24"/>
          <w:shd w:val="clear" w:color="auto" w:fill="FFFFFF"/>
        </w:rPr>
        <w:t>(</w:t>
      </w:r>
      <w:r w:rsidR="001B31DE" w:rsidRPr="00191397">
        <w:rPr>
          <w:rFonts w:ascii="Times New Roman" w:eastAsia="Times New Roman" w:hAnsi="Times New Roman" w:cs="Times New Roman"/>
          <w:sz w:val="24"/>
          <w:szCs w:val="24"/>
        </w:rPr>
        <w:t>Hans Rudolph, Shawnee, KS)</w:t>
      </w:r>
      <w:r w:rsidR="00191397">
        <w:rPr>
          <w:rFonts w:ascii="Times New Roman" w:eastAsia="Times New Roman" w:hAnsi="Times New Roman" w:cs="Times New Roman"/>
          <w:sz w:val="24"/>
          <w:szCs w:val="24"/>
        </w:rPr>
        <w:t xml:space="preserve"> </w:t>
      </w:r>
      <w:r w:rsidR="001B31DE" w:rsidRPr="00191397">
        <w:rPr>
          <w:rFonts w:ascii="Times New Roman" w:eastAsia="Times New Roman" w:hAnsi="Times New Roman" w:cs="Times New Roman"/>
          <w:sz w:val="24"/>
          <w:szCs w:val="24"/>
        </w:rPr>
        <w:t xml:space="preserve">fits over the subject’s nose and mouth and is </w:t>
      </w:r>
      <w:r w:rsidR="001303FC" w:rsidRPr="00191397">
        <w:rPr>
          <w:rFonts w:ascii="Times New Roman" w:eastAsia="Times New Roman" w:hAnsi="Times New Roman" w:cs="Times New Roman"/>
          <w:sz w:val="24"/>
          <w:szCs w:val="24"/>
        </w:rPr>
        <w:t xml:space="preserve">attached to a custom 3-way valve allowing for </w:t>
      </w:r>
      <w:r w:rsidR="002C2413">
        <w:rPr>
          <w:rFonts w:ascii="Times New Roman" w:eastAsia="Times New Roman" w:hAnsi="Times New Roman" w:cs="Times New Roman"/>
          <w:sz w:val="24"/>
          <w:szCs w:val="24"/>
        </w:rPr>
        <w:t xml:space="preserve">breath-by-breath sampling </w:t>
      </w:r>
      <w:r w:rsidR="00675794">
        <w:rPr>
          <w:rFonts w:ascii="Times New Roman" w:eastAsia="Times New Roman" w:hAnsi="Times New Roman" w:cs="Times New Roman"/>
          <w:sz w:val="24"/>
          <w:szCs w:val="24"/>
        </w:rPr>
        <w:t xml:space="preserve">and </w:t>
      </w:r>
      <w:r w:rsidR="001303FC" w:rsidRPr="00191397">
        <w:rPr>
          <w:rFonts w:ascii="Times New Roman" w:eastAsia="Times New Roman" w:hAnsi="Times New Roman" w:cs="Times New Roman"/>
          <w:sz w:val="24"/>
          <w:szCs w:val="24"/>
        </w:rPr>
        <w:t>CO</w:t>
      </w:r>
      <w:r w:rsidR="001303FC" w:rsidRPr="00191397">
        <w:rPr>
          <w:rFonts w:ascii="Times New Roman" w:eastAsia="Times New Roman" w:hAnsi="Times New Roman" w:cs="Times New Roman"/>
          <w:sz w:val="24"/>
          <w:szCs w:val="24"/>
          <w:vertAlign w:val="subscript"/>
        </w:rPr>
        <w:t>2</w:t>
      </w:r>
      <w:r w:rsidR="001303FC" w:rsidRPr="00191397">
        <w:rPr>
          <w:rFonts w:ascii="Times New Roman" w:eastAsia="Times New Roman" w:hAnsi="Times New Roman" w:cs="Times New Roman"/>
          <w:sz w:val="24"/>
          <w:szCs w:val="24"/>
        </w:rPr>
        <w:t xml:space="preserve"> rebreathing to be </w:t>
      </w:r>
      <w:proofErr w:type="gramStart"/>
      <w:r w:rsidR="00C363BA" w:rsidRPr="00191397">
        <w:rPr>
          <w:rFonts w:ascii="Times New Roman" w:eastAsia="Times New Roman" w:hAnsi="Times New Roman" w:cs="Times New Roman"/>
          <w:sz w:val="24"/>
          <w:szCs w:val="24"/>
        </w:rPr>
        <w:t>switched to</w:t>
      </w:r>
      <w:proofErr w:type="gramEnd"/>
      <w:r w:rsidR="00C363BA" w:rsidRPr="00191397">
        <w:rPr>
          <w:rFonts w:ascii="Times New Roman" w:eastAsia="Times New Roman" w:hAnsi="Times New Roman" w:cs="Times New Roman"/>
          <w:sz w:val="24"/>
          <w:szCs w:val="24"/>
        </w:rPr>
        <w:t xml:space="preserve"> seamlessly.</w:t>
      </w:r>
      <w:r w:rsidR="00191397">
        <w:rPr>
          <w:rFonts w:ascii="Times New Roman" w:eastAsia="Times New Roman" w:hAnsi="Times New Roman" w:cs="Times New Roman"/>
          <w:color w:val="000000" w:themeColor="text1"/>
          <w:sz w:val="24"/>
          <w:szCs w:val="24"/>
        </w:rPr>
        <w:t xml:space="preserve"> The </w:t>
      </w:r>
      <w:proofErr w:type="spellStart"/>
      <w:r w:rsidR="00C363BA" w:rsidRPr="00191397">
        <w:rPr>
          <w:rFonts w:ascii="Times New Roman" w:eastAsia="Times New Roman" w:hAnsi="Times New Roman" w:cs="Times New Roman"/>
          <w:sz w:val="24"/>
          <w:szCs w:val="24"/>
        </w:rPr>
        <w:t>Finapres</w:t>
      </w:r>
      <w:proofErr w:type="spellEnd"/>
      <w:r w:rsidR="00C363BA" w:rsidRPr="00191397">
        <w:rPr>
          <w:rFonts w:ascii="Times New Roman" w:eastAsia="Times New Roman" w:hAnsi="Times New Roman" w:cs="Times New Roman"/>
          <w:sz w:val="24"/>
          <w:szCs w:val="24"/>
        </w:rPr>
        <w:t xml:space="preserve"> </w:t>
      </w:r>
      <w:proofErr w:type="spellStart"/>
      <w:r w:rsidR="00C363BA" w:rsidRPr="00191397">
        <w:rPr>
          <w:rFonts w:ascii="Times New Roman" w:eastAsia="Times New Roman" w:hAnsi="Times New Roman" w:cs="Times New Roman"/>
          <w:sz w:val="24"/>
          <w:szCs w:val="24"/>
        </w:rPr>
        <w:t>Finometer</w:t>
      </w:r>
      <w:proofErr w:type="spellEnd"/>
      <w:r w:rsidR="00C363BA" w:rsidRPr="00191397">
        <w:rPr>
          <w:rFonts w:ascii="Times New Roman" w:eastAsia="Times New Roman" w:hAnsi="Times New Roman" w:cs="Times New Roman"/>
          <w:sz w:val="24"/>
          <w:szCs w:val="24"/>
        </w:rPr>
        <w:t xml:space="preserve"> (</w:t>
      </w:r>
      <w:proofErr w:type="spellStart"/>
      <w:r w:rsidR="00C363BA" w:rsidRPr="00191397">
        <w:rPr>
          <w:rStyle w:val="normaltextrun"/>
          <w:rFonts w:ascii="Times New Roman" w:hAnsi="Times New Roman" w:cs="Times New Roman"/>
          <w:color w:val="000000"/>
          <w:sz w:val="24"/>
          <w:szCs w:val="24"/>
          <w:shd w:val="clear" w:color="auto" w:fill="FFFFFF"/>
        </w:rPr>
        <w:t>Finapres</w:t>
      </w:r>
      <w:proofErr w:type="spellEnd"/>
      <w:r w:rsidR="00C363BA" w:rsidRPr="00191397">
        <w:rPr>
          <w:rStyle w:val="normaltextrun"/>
          <w:rFonts w:ascii="Times New Roman" w:hAnsi="Times New Roman" w:cs="Times New Roman"/>
          <w:color w:val="000000"/>
          <w:sz w:val="24"/>
          <w:szCs w:val="24"/>
          <w:shd w:val="clear" w:color="auto" w:fill="FFFFFF"/>
        </w:rPr>
        <w:t xml:space="preserve">® NOVA, </w:t>
      </w:r>
      <w:proofErr w:type="spellStart"/>
      <w:r w:rsidR="00C363BA" w:rsidRPr="00191397">
        <w:rPr>
          <w:rStyle w:val="normaltextrun"/>
          <w:rFonts w:ascii="Times New Roman" w:hAnsi="Times New Roman" w:cs="Times New Roman"/>
          <w:color w:val="000000"/>
          <w:sz w:val="24"/>
          <w:szCs w:val="24"/>
          <w:shd w:val="clear" w:color="auto" w:fill="FFFFFF"/>
        </w:rPr>
        <w:t>Finapres</w:t>
      </w:r>
      <w:proofErr w:type="spellEnd"/>
      <w:r w:rsidR="00C363BA" w:rsidRPr="00191397">
        <w:rPr>
          <w:rStyle w:val="normaltextrun"/>
          <w:rFonts w:ascii="Times New Roman" w:hAnsi="Times New Roman" w:cs="Times New Roman"/>
          <w:color w:val="000000"/>
          <w:sz w:val="24"/>
          <w:szCs w:val="24"/>
          <w:shd w:val="clear" w:color="auto" w:fill="FFFFFF"/>
        </w:rPr>
        <w:t xml:space="preserve"> Medical Systems B.V, Enschede, Netherlands)</w:t>
      </w:r>
      <w:r w:rsidR="00191397">
        <w:rPr>
          <w:rStyle w:val="normaltextrun"/>
          <w:rFonts w:ascii="Times New Roman" w:hAnsi="Times New Roman" w:cs="Times New Roman"/>
          <w:color w:val="000000"/>
          <w:sz w:val="24"/>
          <w:szCs w:val="24"/>
          <w:shd w:val="clear" w:color="auto" w:fill="FFFFFF"/>
        </w:rPr>
        <w:t xml:space="preserve"> is a </w:t>
      </w:r>
      <w:r w:rsidR="00512AD0" w:rsidRPr="00191397">
        <w:rPr>
          <w:rStyle w:val="normaltextrun"/>
          <w:rFonts w:ascii="Times New Roman" w:hAnsi="Times New Roman" w:cs="Times New Roman"/>
          <w:color w:val="000000"/>
          <w:sz w:val="24"/>
          <w:szCs w:val="24"/>
          <w:shd w:val="clear" w:color="auto" w:fill="FFFFFF"/>
        </w:rPr>
        <w:t>finger plethysmography unit that allows for the measurement of beat-to-beat mean arterial blood pressur</w:t>
      </w:r>
      <w:r w:rsidR="0083356D" w:rsidRPr="00191397">
        <w:rPr>
          <w:rStyle w:val="normaltextrun"/>
          <w:rFonts w:ascii="Times New Roman" w:hAnsi="Times New Roman" w:cs="Times New Roman"/>
          <w:color w:val="000000"/>
          <w:sz w:val="24"/>
          <w:szCs w:val="24"/>
          <w:shd w:val="clear" w:color="auto" w:fill="FFFFFF"/>
        </w:rPr>
        <w:t xml:space="preserve">e (MAP), stroke volume (SV), total peripheral resistance (TPR), and cardiac output (Q) by means of small-balloon expansion within a cuff placed around the subject’s </w:t>
      </w:r>
      <w:r w:rsidR="007C3DB5" w:rsidRPr="00191397">
        <w:rPr>
          <w:rStyle w:val="normaltextrun"/>
          <w:rFonts w:ascii="Times New Roman" w:hAnsi="Times New Roman" w:cs="Times New Roman"/>
          <w:color w:val="000000"/>
          <w:sz w:val="24"/>
          <w:szCs w:val="24"/>
          <w:shd w:val="clear" w:color="auto" w:fill="FFFFFF"/>
        </w:rPr>
        <w:t>middle finger.</w:t>
      </w:r>
    </w:p>
    <w:p w14:paraId="6F57AC6F" w14:textId="77777777" w:rsidR="00D64CCC" w:rsidRDefault="00D64CCC" w:rsidP="00391FAB">
      <w:pPr>
        <w:spacing w:after="0" w:line="480" w:lineRule="auto"/>
        <w:rPr>
          <w:rFonts w:ascii="Times New Roman" w:eastAsia="Times New Roman" w:hAnsi="Times New Roman" w:cs="Times New Roman"/>
          <w:b/>
          <w:bCs/>
          <w:color w:val="000000" w:themeColor="text1"/>
          <w:sz w:val="24"/>
          <w:szCs w:val="24"/>
        </w:rPr>
      </w:pPr>
    </w:p>
    <w:p w14:paraId="529B0B9F" w14:textId="556F5544" w:rsidR="00D64CCC" w:rsidRPr="00D64CCC" w:rsidRDefault="00482C6E" w:rsidP="00391FAB">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Measurements</w:t>
      </w:r>
    </w:p>
    <w:p w14:paraId="3E930D44" w14:textId="77777777" w:rsidR="00291C1F" w:rsidRDefault="00904CEF" w:rsidP="005D266B">
      <w:pPr>
        <w:spacing w:after="0" w:line="480" w:lineRule="auto"/>
        <w:ind w:firstLine="360"/>
        <w:rPr>
          <w:rFonts w:ascii="Times New Roman" w:eastAsia="Times New Roman" w:hAnsi="Times New Roman" w:cs="Times New Roman"/>
          <w:color w:val="000000" w:themeColor="text1"/>
          <w:sz w:val="24"/>
          <w:szCs w:val="24"/>
        </w:rPr>
      </w:pPr>
      <w:r w:rsidRPr="005D266B">
        <w:rPr>
          <w:rFonts w:ascii="Times New Roman" w:eastAsia="Times New Roman" w:hAnsi="Times New Roman" w:cs="Times New Roman"/>
          <w:i/>
          <w:iCs/>
          <w:color w:val="000000" w:themeColor="text1"/>
          <w:sz w:val="24"/>
          <w:szCs w:val="24"/>
        </w:rPr>
        <w:t>Middle Cerebral Artery Velocity (</w:t>
      </w:r>
      <w:proofErr w:type="spellStart"/>
      <w:r w:rsidRPr="005D266B">
        <w:rPr>
          <w:rFonts w:ascii="Times New Roman" w:eastAsia="Times New Roman" w:hAnsi="Times New Roman" w:cs="Times New Roman"/>
          <w:i/>
          <w:iCs/>
          <w:color w:val="000000" w:themeColor="text1"/>
          <w:sz w:val="24"/>
          <w:szCs w:val="24"/>
        </w:rPr>
        <w:t>MCAv</w:t>
      </w:r>
      <w:proofErr w:type="spellEnd"/>
      <w:r w:rsidRPr="005D266B">
        <w:rPr>
          <w:rFonts w:ascii="Times New Roman" w:eastAsia="Times New Roman" w:hAnsi="Times New Roman" w:cs="Times New Roman"/>
          <w:i/>
          <w:iCs/>
          <w:color w:val="000000" w:themeColor="text1"/>
          <w:sz w:val="24"/>
          <w:szCs w:val="24"/>
        </w:rPr>
        <w:t>)</w:t>
      </w:r>
      <w:r w:rsidRPr="005D266B">
        <w:rPr>
          <w:rFonts w:ascii="Times New Roman" w:eastAsia="Times New Roman" w:hAnsi="Times New Roman" w:cs="Times New Roman"/>
          <w:color w:val="000000" w:themeColor="text1"/>
          <w:sz w:val="24"/>
          <w:szCs w:val="24"/>
        </w:rPr>
        <w:t>:</w:t>
      </w:r>
      <w:r w:rsidR="00717376" w:rsidRPr="005D266B">
        <w:rPr>
          <w:rFonts w:ascii="Times New Roman" w:eastAsia="Times New Roman" w:hAnsi="Times New Roman" w:cs="Times New Roman"/>
          <w:color w:val="000000" w:themeColor="text1"/>
          <w:sz w:val="24"/>
          <w:szCs w:val="24"/>
        </w:rPr>
        <w:t xml:space="preserve"> </w:t>
      </w:r>
    </w:p>
    <w:p w14:paraId="3C1E4DDF" w14:textId="77777777" w:rsidR="005D0ABB" w:rsidRDefault="00717376" w:rsidP="005D266B">
      <w:pPr>
        <w:spacing w:after="0" w:line="480" w:lineRule="auto"/>
        <w:ind w:firstLine="360"/>
        <w:rPr>
          <w:rStyle w:val="normaltextrun"/>
          <w:rFonts w:ascii="Times New Roman" w:hAnsi="Times New Roman" w:cs="Times New Roman"/>
          <w:color w:val="000000"/>
          <w:sz w:val="24"/>
          <w:szCs w:val="24"/>
          <w:shd w:val="clear" w:color="auto" w:fill="FFFFFF"/>
        </w:rPr>
      </w:pPr>
      <w:r w:rsidRPr="005D266B">
        <w:rPr>
          <w:rFonts w:ascii="Times New Roman" w:eastAsia="Times New Roman" w:hAnsi="Times New Roman" w:cs="Times New Roman"/>
          <w:color w:val="000000" w:themeColor="text1"/>
          <w:sz w:val="24"/>
          <w:szCs w:val="24"/>
        </w:rPr>
        <w:t xml:space="preserve">Alterations in middle cerebral artery velocity </w:t>
      </w:r>
      <w:r w:rsidR="00905C94">
        <w:rPr>
          <w:rFonts w:ascii="Times New Roman" w:eastAsia="Times New Roman" w:hAnsi="Times New Roman" w:cs="Times New Roman"/>
          <w:color w:val="000000" w:themeColor="text1"/>
          <w:sz w:val="24"/>
          <w:szCs w:val="24"/>
        </w:rPr>
        <w:t>have</w:t>
      </w:r>
      <w:r w:rsidR="00FA2374" w:rsidRPr="005D266B">
        <w:rPr>
          <w:rFonts w:ascii="Times New Roman" w:eastAsia="Times New Roman" w:hAnsi="Times New Roman" w:cs="Times New Roman"/>
          <w:color w:val="000000" w:themeColor="text1"/>
          <w:sz w:val="24"/>
          <w:szCs w:val="24"/>
        </w:rPr>
        <w:t xml:space="preserve"> be</w:t>
      </w:r>
      <w:r w:rsidR="00905C94">
        <w:rPr>
          <w:rFonts w:ascii="Times New Roman" w:eastAsia="Times New Roman" w:hAnsi="Times New Roman" w:cs="Times New Roman"/>
          <w:color w:val="000000" w:themeColor="text1"/>
          <w:sz w:val="24"/>
          <w:szCs w:val="24"/>
        </w:rPr>
        <w:t>en</w:t>
      </w:r>
      <w:r w:rsidRPr="005D266B">
        <w:rPr>
          <w:rFonts w:ascii="Times New Roman" w:eastAsia="Times New Roman" w:hAnsi="Times New Roman" w:cs="Times New Roman"/>
          <w:color w:val="000000" w:themeColor="text1"/>
          <w:sz w:val="24"/>
          <w:szCs w:val="24"/>
        </w:rPr>
        <w:t xml:space="preserve"> assessed using </w:t>
      </w:r>
      <w:r w:rsidR="00A94582" w:rsidRPr="005D266B">
        <w:rPr>
          <w:rFonts w:ascii="Times New Roman" w:eastAsia="Times New Roman" w:hAnsi="Times New Roman" w:cs="Times New Roman"/>
          <w:color w:val="000000" w:themeColor="text1"/>
          <w:sz w:val="24"/>
          <w:szCs w:val="24"/>
        </w:rPr>
        <w:t>2MHz transcranial</w:t>
      </w:r>
      <w:r w:rsidR="000D219A" w:rsidRPr="005D266B">
        <w:rPr>
          <w:rFonts w:ascii="Times New Roman" w:eastAsia="Times New Roman" w:hAnsi="Times New Roman" w:cs="Times New Roman"/>
          <w:color w:val="000000" w:themeColor="text1"/>
          <w:sz w:val="24"/>
          <w:szCs w:val="24"/>
        </w:rPr>
        <w:t xml:space="preserve"> robotic</w:t>
      </w:r>
      <w:r w:rsidR="00A94582" w:rsidRPr="005D266B">
        <w:rPr>
          <w:rFonts w:ascii="Times New Roman" w:eastAsia="Times New Roman" w:hAnsi="Times New Roman" w:cs="Times New Roman"/>
          <w:color w:val="000000" w:themeColor="text1"/>
          <w:sz w:val="24"/>
          <w:szCs w:val="24"/>
        </w:rPr>
        <w:t xml:space="preserve"> doppler probes</w:t>
      </w:r>
      <w:r w:rsidR="00A94582" w:rsidRPr="005D266B">
        <w:rPr>
          <w:rStyle w:val="normaltextrun"/>
          <w:rFonts w:ascii="Times New Roman" w:hAnsi="Times New Roman" w:cs="Times New Roman"/>
          <w:color w:val="000000"/>
          <w:sz w:val="24"/>
          <w:szCs w:val="24"/>
          <w:shd w:val="clear" w:color="auto" w:fill="FFFFFF"/>
        </w:rPr>
        <w:t xml:space="preserve">. </w:t>
      </w:r>
      <w:r w:rsidR="003F32D8" w:rsidRPr="005D266B">
        <w:rPr>
          <w:rStyle w:val="normaltextrun"/>
          <w:rFonts w:ascii="Times New Roman" w:hAnsi="Times New Roman" w:cs="Times New Roman"/>
          <w:color w:val="000000"/>
          <w:sz w:val="24"/>
          <w:szCs w:val="24"/>
          <w:shd w:val="clear" w:color="auto" w:fill="FFFFFF"/>
        </w:rPr>
        <w:t>Just before or after administration of the treatment, subjects w</w:t>
      </w:r>
      <w:r w:rsidR="00905C94">
        <w:rPr>
          <w:rStyle w:val="normaltextrun"/>
          <w:rFonts w:ascii="Times New Roman" w:hAnsi="Times New Roman" w:cs="Times New Roman"/>
          <w:color w:val="000000"/>
          <w:sz w:val="24"/>
          <w:szCs w:val="24"/>
          <w:shd w:val="clear" w:color="auto" w:fill="FFFFFF"/>
        </w:rPr>
        <w:t>ere</w:t>
      </w:r>
      <w:r w:rsidR="003F32D8" w:rsidRPr="005D266B">
        <w:rPr>
          <w:rStyle w:val="normaltextrun"/>
          <w:rFonts w:ascii="Times New Roman" w:hAnsi="Times New Roman" w:cs="Times New Roman"/>
          <w:color w:val="000000"/>
          <w:sz w:val="24"/>
          <w:szCs w:val="24"/>
          <w:shd w:val="clear" w:color="auto" w:fill="FFFFFF"/>
        </w:rPr>
        <w:t xml:space="preserve"> </w:t>
      </w:r>
      <w:r w:rsidR="004F740E" w:rsidRPr="005D266B">
        <w:rPr>
          <w:rStyle w:val="normaltextrun"/>
          <w:rFonts w:ascii="Times New Roman" w:hAnsi="Times New Roman" w:cs="Times New Roman"/>
          <w:color w:val="000000"/>
          <w:sz w:val="24"/>
          <w:szCs w:val="24"/>
          <w:shd w:val="clear" w:color="auto" w:fill="FFFFFF"/>
        </w:rPr>
        <w:t>seated while two technicians place</w:t>
      </w:r>
      <w:r w:rsidR="00905C94">
        <w:rPr>
          <w:rStyle w:val="normaltextrun"/>
          <w:rFonts w:ascii="Times New Roman" w:hAnsi="Times New Roman" w:cs="Times New Roman"/>
          <w:color w:val="000000"/>
          <w:sz w:val="24"/>
          <w:szCs w:val="24"/>
          <w:shd w:val="clear" w:color="auto" w:fill="FFFFFF"/>
        </w:rPr>
        <w:t>d</w:t>
      </w:r>
      <w:r w:rsidR="004F740E" w:rsidRPr="005D266B">
        <w:rPr>
          <w:rStyle w:val="normaltextrun"/>
          <w:rFonts w:ascii="Times New Roman" w:hAnsi="Times New Roman" w:cs="Times New Roman"/>
          <w:color w:val="000000"/>
          <w:sz w:val="24"/>
          <w:szCs w:val="24"/>
          <w:shd w:val="clear" w:color="auto" w:fill="FFFFFF"/>
        </w:rPr>
        <w:t xml:space="preserve"> one probe on the temporal window of the skull of the participant</w:t>
      </w:r>
      <w:r w:rsidR="00ED4488" w:rsidRPr="005D266B">
        <w:rPr>
          <w:rStyle w:val="normaltextrun"/>
          <w:rFonts w:ascii="Times New Roman" w:hAnsi="Times New Roman" w:cs="Times New Roman"/>
          <w:color w:val="000000"/>
          <w:sz w:val="24"/>
          <w:szCs w:val="24"/>
          <w:shd w:val="clear" w:color="auto" w:fill="FFFFFF"/>
        </w:rPr>
        <w:t>. Each probe w</w:t>
      </w:r>
      <w:r w:rsidR="00B547C0">
        <w:rPr>
          <w:rStyle w:val="normaltextrun"/>
          <w:rFonts w:ascii="Times New Roman" w:hAnsi="Times New Roman" w:cs="Times New Roman"/>
          <w:color w:val="000000"/>
          <w:sz w:val="24"/>
          <w:szCs w:val="24"/>
          <w:shd w:val="clear" w:color="auto" w:fill="FFFFFF"/>
        </w:rPr>
        <w:t>as</w:t>
      </w:r>
      <w:r w:rsidR="00ED4488" w:rsidRPr="005D266B">
        <w:rPr>
          <w:rStyle w:val="normaltextrun"/>
          <w:rFonts w:ascii="Times New Roman" w:hAnsi="Times New Roman" w:cs="Times New Roman"/>
          <w:color w:val="000000"/>
          <w:sz w:val="24"/>
          <w:szCs w:val="24"/>
          <w:shd w:val="clear" w:color="auto" w:fill="FFFFFF"/>
        </w:rPr>
        <w:t xml:space="preserve"> affixed to an adjustable headset. </w:t>
      </w:r>
      <w:r w:rsidR="007F4D0B" w:rsidRPr="005D266B">
        <w:rPr>
          <w:rStyle w:val="normaltextrun"/>
          <w:rFonts w:ascii="Times New Roman" w:hAnsi="Times New Roman" w:cs="Times New Roman"/>
          <w:color w:val="000000"/>
          <w:sz w:val="24"/>
          <w:szCs w:val="24"/>
          <w:shd w:val="clear" w:color="auto" w:fill="FFFFFF"/>
        </w:rPr>
        <w:t>Participants w</w:t>
      </w:r>
      <w:r w:rsidR="00B547C0">
        <w:rPr>
          <w:rStyle w:val="normaltextrun"/>
          <w:rFonts w:ascii="Times New Roman" w:hAnsi="Times New Roman" w:cs="Times New Roman"/>
          <w:color w:val="000000"/>
          <w:sz w:val="24"/>
          <w:szCs w:val="24"/>
          <w:shd w:val="clear" w:color="auto" w:fill="FFFFFF"/>
        </w:rPr>
        <w:t>ere</w:t>
      </w:r>
      <w:r w:rsidR="007F4D0B" w:rsidRPr="005D266B">
        <w:rPr>
          <w:rStyle w:val="normaltextrun"/>
          <w:rFonts w:ascii="Times New Roman" w:hAnsi="Times New Roman" w:cs="Times New Roman"/>
          <w:color w:val="000000"/>
          <w:sz w:val="24"/>
          <w:szCs w:val="24"/>
          <w:shd w:val="clear" w:color="auto" w:fill="FFFFFF"/>
        </w:rPr>
        <w:t xml:space="preserve"> asked to limit head and neck movement from the point of signal acquisition until the end of the experiment. Previous literature has established that TCD is </w:t>
      </w:r>
      <w:r w:rsidR="00077A23" w:rsidRPr="005D266B">
        <w:rPr>
          <w:rStyle w:val="normaltextrun"/>
          <w:rFonts w:ascii="Times New Roman" w:hAnsi="Times New Roman" w:cs="Times New Roman"/>
          <w:color w:val="000000"/>
          <w:sz w:val="24"/>
          <w:szCs w:val="24"/>
          <w:shd w:val="clear" w:color="auto" w:fill="FFFFFF"/>
        </w:rPr>
        <w:t>an effective measurement of both blood velocity and blood flow in the middle cerebral artery (Bishop et al., 1986.)</w:t>
      </w:r>
      <w:r w:rsidR="007C3DB5" w:rsidRPr="005D266B">
        <w:rPr>
          <w:rStyle w:val="normaltextrun"/>
          <w:rFonts w:ascii="Times New Roman" w:hAnsi="Times New Roman" w:cs="Times New Roman"/>
          <w:color w:val="000000"/>
          <w:sz w:val="24"/>
          <w:szCs w:val="24"/>
          <w:shd w:val="clear" w:color="auto" w:fill="FFFFFF"/>
        </w:rPr>
        <w:t>.</w:t>
      </w:r>
      <w:r w:rsidR="005D266B">
        <w:rPr>
          <w:rStyle w:val="normaltextrun"/>
          <w:rFonts w:ascii="Times New Roman" w:hAnsi="Times New Roman" w:cs="Times New Roman"/>
          <w:color w:val="000000"/>
          <w:sz w:val="24"/>
          <w:szCs w:val="24"/>
          <w:shd w:val="clear" w:color="auto" w:fill="FFFFFF"/>
        </w:rPr>
        <w:t xml:space="preserve"> </w:t>
      </w:r>
    </w:p>
    <w:p w14:paraId="2628E116" w14:textId="77777777" w:rsidR="005D0ABB" w:rsidRDefault="00E719E2" w:rsidP="001377D9">
      <w:pPr>
        <w:spacing w:after="0" w:line="480" w:lineRule="auto"/>
        <w:ind w:left="360"/>
        <w:rPr>
          <w:rStyle w:val="normaltextrun"/>
          <w:rFonts w:ascii="Times New Roman" w:hAnsi="Times New Roman" w:cs="Times New Roman"/>
          <w:color w:val="000000"/>
          <w:sz w:val="24"/>
          <w:szCs w:val="24"/>
          <w:shd w:val="clear" w:color="auto" w:fill="FFFFFF"/>
        </w:rPr>
      </w:pPr>
      <w:r w:rsidRPr="005D266B">
        <w:rPr>
          <w:rStyle w:val="normaltextrun"/>
          <w:rFonts w:ascii="Times New Roman" w:hAnsi="Times New Roman" w:cs="Times New Roman"/>
          <w:i/>
          <w:iCs/>
          <w:color w:val="000000"/>
          <w:sz w:val="24"/>
          <w:szCs w:val="24"/>
          <w:shd w:val="clear" w:color="auto" w:fill="FFFFFF"/>
        </w:rPr>
        <w:t xml:space="preserve">Cardiac Output (Q), Stroke Volume (SV), Mean Arterial Pressure (MAP), </w:t>
      </w:r>
      <w:r w:rsidR="00F368D7" w:rsidRPr="005D266B">
        <w:rPr>
          <w:rStyle w:val="normaltextrun"/>
          <w:rFonts w:ascii="Times New Roman" w:hAnsi="Times New Roman" w:cs="Times New Roman"/>
          <w:i/>
          <w:iCs/>
          <w:color w:val="000000"/>
          <w:sz w:val="24"/>
          <w:szCs w:val="24"/>
          <w:shd w:val="clear" w:color="auto" w:fill="FFFFFF"/>
        </w:rPr>
        <w:t>and Total Peripheral Resistance (TPR)</w:t>
      </w:r>
      <w:r w:rsidR="00904CEF" w:rsidRPr="005D266B">
        <w:rPr>
          <w:rStyle w:val="normaltextrun"/>
          <w:rFonts w:ascii="Times New Roman" w:hAnsi="Times New Roman" w:cs="Times New Roman"/>
          <w:color w:val="000000"/>
          <w:sz w:val="24"/>
          <w:szCs w:val="24"/>
          <w:shd w:val="clear" w:color="auto" w:fill="FFFFFF"/>
        </w:rPr>
        <w:t>:</w:t>
      </w:r>
      <w:r w:rsidR="00F368D7" w:rsidRPr="005D266B">
        <w:rPr>
          <w:rStyle w:val="normaltextrun"/>
          <w:rFonts w:ascii="Times New Roman" w:hAnsi="Times New Roman" w:cs="Times New Roman"/>
          <w:color w:val="000000"/>
          <w:sz w:val="24"/>
          <w:szCs w:val="24"/>
          <w:shd w:val="clear" w:color="auto" w:fill="FFFFFF"/>
        </w:rPr>
        <w:t xml:space="preserve"> </w:t>
      </w:r>
    </w:p>
    <w:p w14:paraId="172DCA2B" w14:textId="0B8E43AB" w:rsidR="00675794" w:rsidRDefault="005D266B" w:rsidP="005D266B">
      <w:pPr>
        <w:spacing w:after="0" w:line="480" w:lineRule="auto"/>
        <w:ind w:firstLine="360"/>
        <w:rPr>
          <w:rStyle w:val="normaltextrun"/>
          <w:rFonts w:ascii="Times New Roman" w:hAnsi="Times New Roman" w:cs="Times New Roman"/>
          <w:color w:val="000000"/>
          <w:sz w:val="24"/>
          <w:szCs w:val="24"/>
          <w:shd w:val="clear" w:color="auto" w:fill="FFFFFF"/>
        </w:rPr>
      </w:pPr>
      <w:r>
        <w:rPr>
          <w:rStyle w:val="normaltextrun"/>
          <w:rFonts w:ascii="Times New Roman" w:hAnsi="Times New Roman" w:cs="Times New Roman"/>
          <w:color w:val="000000"/>
          <w:sz w:val="24"/>
          <w:szCs w:val="24"/>
          <w:shd w:val="clear" w:color="auto" w:fill="FFFFFF"/>
        </w:rPr>
        <w:t>These</w:t>
      </w:r>
      <w:r w:rsidR="00F368D7" w:rsidRPr="005D266B">
        <w:rPr>
          <w:rStyle w:val="normaltextrun"/>
          <w:rFonts w:ascii="Times New Roman" w:hAnsi="Times New Roman" w:cs="Times New Roman"/>
          <w:color w:val="000000"/>
          <w:sz w:val="24"/>
          <w:szCs w:val="24"/>
          <w:shd w:val="clear" w:color="auto" w:fill="FFFFFF"/>
        </w:rPr>
        <w:t xml:space="preserve"> mentioned cardiovascular outcome variables </w:t>
      </w:r>
      <w:r w:rsidR="00917632" w:rsidRPr="005D266B">
        <w:rPr>
          <w:rStyle w:val="normaltextrun"/>
          <w:rFonts w:ascii="Times New Roman" w:hAnsi="Times New Roman" w:cs="Times New Roman"/>
          <w:color w:val="000000"/>
          <w:sz w:val="24"/>
          <w:szCs w:val="24"/>
          <w:shd w:val="clear" w:color="auto" w:fill="FFFFFF"/>
        </w:rPr>
        <w:t>w</w:t>
      </w:r>
      <w:r w:rsidR="00B547C0">
        <w:rPr>
          <w:rStyle w:val="normaltextrun"/>
          <w:rFonts w:ascii="Times New Roman" w:hAnsi="Times New Roman" w:cs="Times New Roman"/>
          <w:color w:val="000000"/>
          <w:sz w:val="24"/>
          <w:szCs w:val="24"/>
          <w:shd w:val="clear" w:color="auto" w:fill="FFFFFF"/>
        </w:rPr>
        <w:t>ere</w:t>
      </w:r>
      <w:r w:rsidR="00CF49D5" w:rsidRPr="005D266B">
        <w:rPr>
          <w:rStyle w:val="normaltextrun"/>
          <w:rFonts w:ascii="Times New Roman" w:hAnsi="Times New Roman" w:cs="Times New Roman"/>
          <w:color w:val="000000"/>
          <w:sz w:val="24"/>
          <w:szCs w:val="24"/>
          <w:shd w:val="clear" w:color="auto" w:fill="FFFFFF"/>
        </w:rPr>
        <w:t xml:space="preserve"> continuously measured using a </w:t>
      </w:r>
      <w:proofErr w:type="spellStart"/>
      <w:r w:rsidR="00CF49D5" w:rsidRPr="005D266B">
        <w:rPr>
          <w:rStyle w:val="normaltextrun"/>
          <w:rFonts w:ascii="Times New Roman" w:hAnsi="Times New Roman" w:cs="Times New Roman"/>
          <w:color w:val="000000"/>
          <w:sz w:val="24"/>
          <w:szCs w:val="24"/>
          <w:shd w:val="clear" w:color="auto" w:fill="FFFFFF"/>
        </w:rPr>
        <w:t>finometer</w:t>
      </w:r>
      <w:proofErr w:type="spellEnd"/>
      <w:r w:rsidR="00CF49D5" w:rsidRPr="005D266B">
        <w:rPr>
          <w:rStyle w:val="normaltextrun"/>
          <w:rFonts w:ascii="Times New Roman" w:hAnsi="Times New Roman" w:cs="Times New Roman"/>
          <w:color w:val="000000"/>
          <w:sz w:val="24"/>
          <w:szCs w:val="24"/>
          <w:shd w:val="clear" w:color="auto" w:fill="FFFFFF"/>
        </w:rPr>
        <w:t xml:space="preserve">. </w:t>
      </w:r>
      <w:r w:rsidR="006B1FD0" w:rsidRPr="005D266B">
        <w:rPr>
          <w:rStyle w:val="normaltextrun"/>
          <w:rFonts w:ascii="Times New Roman" w:hAnsi="Times New Roman" w:cs="Times New Roman"/>
          <w:color w:val="000000"/>
          <w:sz w:val="24"/>
          <w:szCs w:val="24"/>
          <w:shd w:val="clear" w:color="auto" w:fill="FFFFFF"/>
        </w:rPr>
        <w:t>Blood pressure tracking using this technique</w:t>
      </w:r>
      <w:r w:rsidR="002869F5">
        <w:rPr>
          <w:rStyle w:val="normaltextrun"/>
          <w:rFonts w:ascii="Times New Roman" w:hAnsi="Times New Roman" w:cs="Times New Roman"/>
          <w:color w:val="000000"/>
          <w:sz w:val="24"/>
          <w:szCs w:val="24"/>
          <w:shd w:val="clear" w:color="auto" w:fill="FFFFFF"/>
        </w:rPr>
        <w:t xml:space="preserve">, which measure blood pressure waveforms and takes the difference between systolic and diastolic pressure to produce a mean </w:t>
      </w:r>
      <w:r w:rsidR="002869F5">
        <w:rPr>
          <w:rStyle w:val="normaltextrun"/>
          <w:rFonts w:ascii="Times New Roman" w:hAnsi="Times New Roman" w:cs="Times New Roman"/>
          <w:color w:val="000000"/>
          <w:sz w:val="24"/>
          <w:szCs w:val="24"/>
          <w:shd w:val="clear" w:color="auto" w:fill="FFFFFF"/>
        </w:rPr>
        <w:lastRenderedPageBreak/>
        <w:t>pressure,</w:t>
      </w:r>
      <w:r w:rsidR="006B1FD0" w:rsidRPr="005D266B">
        <w:rPr>
          <w:rStyle w:val="normaltextrun"/>
          <w:rFonts w:ascii="Times New Roman" w:hAnsi="Times New Roman" w:cs="Times New Roman"/>
          <w:color w:val="000000"/>
          <w:sz w:val="24"/>
          <w:szCs w:val="24"/>
          <w:shd w:val="clear" w:color="auto" w:fill="FFFFFF"/>
        </w:rPr>
        <w:t xml:space="preserve"> has been shown to be reliable and valid in other similar protocols </w:t>
      </w:r>
      <w:r w:rsidR="00977846" w:rsidRPr="005D266B">
        <w:rPr>
          <w:rStyle w:val="normaltextrun"/>
          <w:rFonts w:ascii="Times New Roman" w:hAnsi="Times New Roman" w:cs="Times New Roman"/>
          <w:color w:val="000000"/>
          <w:sz w:val="24"/>
          <w:szCs w:val="24"/>
          <w:shd w:val="clear" w:color="auto" w:fill="FFFFFF"/>
        </w:rPr>
        <w:t>in producing beat-by-beat MAP measurements (</w:t>
      </w:r>
      <w:r w:rsidR="00243AB3" w:rsidRPr="005D266B">
        <w:rPr>
          <w:rStyle w:val="normaltextrun"/>
          <w:rFonts w:ascii="Times New Roman" w:hAnsi="Times New Roman" w:cs="Times New Roman"/>
          <w:color w:val="000000"/>
          <w:sz w:val="24"/>
          <w:szCs w:val="24"/>
          <w:shd w:val="clear" w:color="auto" w:fill="FFFFFF"/>
        </w:rPr>
        <w:t xml:space="preserve">Reisner et al., 2007; </w:t>
      </w:r>
      <w:r w:rsidR="00BD1CD8" w:rsidRPr="005D266B">
        <w:rPr>
          <w:rStyle w:val="normaltextrun"/>
          <w:rFonts w:ascii="Times New Roman" w:hAnsi="Times New Roman" w:cs="Times New Roman"/>
          <w:color w:val="000000"/>
          <w:sz w:val="24"/>
          <w:szCs w:val="24"/>
          <w:shd w:val="clear" w:color="auto" w:fill="FFFFFF"/>
        </w:rPr>
        <w:t>Reisner et al., 2011</w:t>
      </w:r>
      <w:r w:rsidR="00243AB3" w:rsidRPr="005D266B">
        <w:rPr>
          <w:rStyle w:val="normaltextrun"/>
          <w:rFonts w:ascii="Times New Roman" w:hAnsi="Times New Roman" w:cs="Times New Roman"/>
          <w:color w:val="000000"/>
          <w:sz w:val="24"/>
          <w:szCs w:val="24"/>
          <w:shd w:val="clear" w:color="auto" w:fill="FFFFFF"/>
        </w:rPr>
        <w:t>)</w:t>
      </w:r>
      <w:r w:rsidR="00AC09D4" w:rsidRPr="005D266B">
        <w:rPr>
          <w:rStyle w:val="normaltextrun"/>
          <w:rFonts w:ascii="Times New Roman" w:hAnsi="Times New Roman" w:cs="Times New Roman"/>
          <w:color w:val="000000"/>
          <w:sz w:val="24"/>
          <w:szCs w:val="24"/>
          <w:shd w:val="clear" w:color="auto" w:fill="FFFFFF"/>
        </w:rPr>
        <w:t>.</w:t>
      </w:r>
      <w:r>
        <w:rPr>
          <w:rStyle w:val="normaltextrun"/>
          <w:rFonts w:ascii="Times New Roman" w:hAnsi="Times New Roman" w:cs="Times New Roman"/>
          <w:color w:val="000000"/>
          <w:sz w:val="24"/>
          <w:szCs w:val="24"/>
          <w:shd w:val="clear" w:color="auto" w:fill="FFFFFF"/>
        </w:rPr>
        <w:t xml:space="preserve"> </w:t>
      </w:r>
    </w:p>
    <w:p w14:paraId="6DF392EB" w14:textId="77777777" w:rsidR="00675794" w:rsidRDefault="00E37E96" w:rsidP="005D266B">
      <w:pPr>
        <w:spacing w:after="0" w:line="480" w:lineRule="auto"/>
        <w:ind w:firstLine="360"/>
        <w:rPr>
          <w:rStyle w:val="normaltextrun"/>
          <w:rFonts w:ascii="Times New Roman" w:hAnsi="Times New Roman" w:cs="Times New Roman"/>
          <w:color w:val="000000"/>
          <w:sz w:val="24"/>
          <w:szCs w:val="24"/>
          <w:shd w:val="clear" w:color="auto" w:fill="FFFFFF"/>
        </w:rPr>
      </w:pPr>
      <w:r w:rsidRPr="005D266B">
        <w:rPr>
          <w:rStyle w:val="normaltextrun"/>
          <w:rFonts w:ascii="Times New Roman" w:hAnsi="Times New Roman" w:cs="Times New Roman"/>
          <w:i/>
          <w:iCs/>
          <w:color w:val="000000"/>
          <w:sz w:val="24"/>
          <w:szCs w:val="24"/>
          <w:shd w:val="clear" w:color="auto" w:fill="FFFFFF"/>
        </w:rPr>
        <w:t>Breathing Frequency (BF) and Heart Rate (HR)</w:t>
      </w:r>
      <w:r w:rsidR="009B44D2" w:rsidRPr="005D266B">
        <w:rPr>
          <w:rStyle w:val="normaltextrun"/>
          <w:rFonts w:ascii="Times New Roman" w:hAnsi="Times New Roman" w:cs="Times New Roman"/>
          <w:color w:val="000000"/>
          <w:sz w:val="24"/>
          <w:szCs w:val="24"/>
          <w:shd w:val="clear" w:color="auto" w:fill="FFFFFF"/>
        </w:rPr>
        <w:t>:</w:t>
      </w:r>
      <w:r w:rsidRPr="005D266B">
        <w:rPr>
          <w:rStyle w:val="normaltextrun"/>
          <w:rFonts w:ascii="Times New Roman" w:hAnsi="Times New Roman" w:cs="Times New Roman"/>
          <w:color w:val="000000"/>
          <w:sz w:val="24"/>
          <w:szCs w:val="24"/>
          <w:shd w:val="clear" w:color="auto" w:fill="FFFFFF"/>
        </w:rPr>
        <w:t xml:space="preserve"> </w:t>
      </w:r>
    </w:p>
    <w:p w14:paraId="2B6EAB10" w14:textId="77777777" w:rsidR="00675794" w:rsidRDefault="0029795A" w:rsidP="005D266B">
      <w:pPr>
        <w:spacing w:after="0" w:line="480" w:lineRule="auto"/>
        <w:ind w:firstLine="360"/>
        <w:rPr>
          <w:rStyle w:val="normaltextrun"/>
          <w:rFonts w:ascii="Times New Roman" w:hAnsi="Times New Roman" w:cs="Times New Roman"/>
          <w:color w:val="000000"/>
          <w:sz w:val="24"/>
          <w:szCs w:val="24"/>
          <w:shd w:val="clear" w:color="auto" w:fill="FFFFFF"/>
        </w:rPr>
      </w:pPr>
      <w:r w:rsidRPr="005D266B">
        <w:rPr>
          <w:rStyle w:val="normaltextrun"/>
          <w:rFonts w:ascii="Times New Roman" w:hAnsi="Times New Roman" w:cs="Times New Roman"/>
          <w:color w:val="000000"/>
          <w:sz w:val="24"/>
          <w:szCs w:val="24"/>
          <w:shd w:val="clear" w:color="auto" w:fill="FFFFFF"/>
        </w:rPr>
        <w:t xml:space="preserve">HR and BF </w:t>
      </w:r>
      <w:r w:rsidR="00B547C0">
        <w:rPr>
          <w:rStyle w:val="normaltextrun"/>
          <w:rFonts w:ascii="Times New Roman" w:hAnsi="Times New Roman" w:cs="Times New Roman"/>
          <w:color w:val="000000"/>
          <w:sz w:val="24"/>
          <w:szCs w:val="24"/>
          <w:shd w:val="clear" w:color="auto" w:fill="FFFFFF"/>
        </w:rPr>
        <w:t>have</w:t>
      </w:r>
      <w:r w:rsidR="004D157B" w:rsidRPr="005D266B">
        <w:rPr>
          <w:rStyle w:val="normaltextrun"/>
          <w:rFonts w:ascii="Times New Roman" w:hAnsi="Times New Roman" w:cs="Times New Roman"/>
          <w:color w:val="000000"/>
          <w:sz w:val="24"/>
          <w:szCs w:val="24"/>
          <w:shd w:val="clear" w:color="auto" w:fill="FFFFFF"/>
        </w:rPr>
        <w:t xml:space="preserve"> be</w:t>
      </w:r>
      <w:r w:rsidR="00B547C0">
        <w:rPr>
          <w:rStyle w:val="normaltextrun"/>
          <w:rFonts w:ascii="Times New Roman" w:hAnsi="Times New Roman" w:cs="Times New Roman"/>
          <w:color w:val="000000"/>
          <w:sz w:val="24"/>
          <w:szCs w:val="24"/>
          <w:shd w:val="clear" w:color="auto" w:fill="FFFFFF"/>
        </w:rPr>
        <w:t>en</w:t>
      </w:r>
      <w:r w:rsidRPr="005D266B">
        <w:rPr>
          <w:rStyle w:val="normaltextrun"/>
          <w:rFonts w:ascii="Times New Roman" w:hAnsi="Times New Roman" w:cs="Times New Roman"/>
          <w:color w:val="000000"/>
          <w:sz w:val="24"/>
          <w:szCs w:val="24"/>
          <w:shd w:val="clear" w:color="auto" w:fill="FFFFFF"/>
        </w:rPr>
        <w:t xml:space="preserve"> collected continuously using a 2-lead </w:t>
      </w:r>
      <w:proofErr w:type="spellStart"/>
      <w:r w:rsidRPr="005D266B">
        <w:rPr>
          <w:rStyle w:val="normaltextrun"/>
          <w:rFonts w:ascii="Times New Roman" w:hAnsi="Times New Roman" w:cs="Times New Roman"/>
          <w:color w:val="000000"/>
          <w:sz w:val="24"/>
          <w:szCs w:val="24"/>
          <w:shd w:val="clear" w:color="auto" w:fill="FFFFFF"/>
        </w:rPr>
        <w:t>Equivital</w:t>
      </w:r>
      <w:proofErr w:type="spellEnd"/>
      <w:r w:rsidRPr="005D266B">
        <w:rPr>
          <w:rStyle w:val="normaltextrun"/>
          <w:rFonts w:ascii="Times New Roman" w:hAnsi="Times New Roman" w:cs="Times New Roman"/>
          <w:color w:val="000000"/>
          <w:sz w:val="24"/>
          <w:szCs w:val="24"/>
          <w:shd w:val="clear" w:color="auto" w:fill="FFFFFF"/>
        </w:rPr>
        <w:t xml:space="preserve"> ECG vest</w:t>
      </w:r>
      <w:r w:rsidR="002D265E" w:rsidRPr="005D266B">
        <w:rPr>
          <w:rStyle w:val="normaltextrun"/>
          <w:rFonts w:ascii="Times New Roman" w:hAnsi="Times New Roman" w:cs="Times New Roman"/>
          <w:color w:val="000000"/>
          <w:sz w:val="24"/>
          <w:szCs w:val="24"/>
          <w:shd w:val="clear" w:color="auto" w:fill="FFFFFF"/>
        </w:rPr>
        <w:t xml:space="preserve"> capable of detecting alterations in chest expansion</w:t>
      </w:r>
      <w:r w:rsidR="00403CC1" w:rsidRPr="005D266B">
        <w:rPr>
          <w:rStyle w:val="normaltextrun"/>
          <w:rFonts w:ascii="Times New Roman" w:hAnsi="Times New Roman" w:cs="Times New Roman"/>
          <w:color w:val="000000"/>
          <w:sz w:val="24"/>
          <w:szCs w:val="24"/>
          <w:shd w:val="clear" w:color="auto" w:fill="FFFFFF"/>
        </w:rPr>
        <w:t>.</w:t>
      </w:r>
      <w:r w:rsidR="005D266B">
        <w:rPr>
          <w:rStyle w:val="normaltextrun"/>
          <w:rFonts w:ascii="Times New Roman" w:hAnsi="Times New Roman" w:cs="Times New Roman"/>
          <w:color w:val="000000"/>
          <w:sz w:val="24"/>
          <w:szCs w:val="24"/>
          <w:shd w:val="clear" w:color="auto" w:fill="FFFFFF"/>
        </w:rPr>
        <w:t xml:space="preserve"> </w:t>
      </w:r>
    </w:p>
    <w:p w14:paraId="367CBD19" w14:textId="77777777" w:rsidR="00675794" w:rsidRDefault="009970EA" w:rsidP="005D266B">
      <w:pPr>
        <w:spacing w:after="0" w:line="480" w:lineRule="auto"/>
        <w:ind w:firstLine="360"/>
        <w:rPr>
          <w:rStyle w:val="normaltextrun"/>
          <w:rFonts w:ascii="Times New Roman" w:hAnsi="Times New Roman" w:cs="Times New Roman"/>
          <w:color w:val="000000"/>
          <w:sz w:val="24"/>
          <w:szCs w:val="24"/>
          <w:shd w:val="clear" w:color="auto" w:fill="FFFFFF"/>
        </w:rPr>
      </w:pPr>
      <w:r w:rsidRPr="005D266B">
        <w:rPr>
          <w:rStyle w:val="normaltextrun"/>
          <w:rFonts w:ascii="Times New Roman" w:hAnsi="Times New Roman" w:cs="Times New Roman"/>
          <w:i/>
          <w:iCs/>
          <w:color w:val="000000"/>
          <w:sz w:val="24"/>
          <w:szCs w:val="24"/>
          <w:shd w:val="clear" w:color="auto" w:fill="FFFFFF"/>
        </w:rPr>
        <w:t>End-tidal CO</w:t>
      </w:r>
      <w:r w:rsidRPr="005D266B">
        <w:rPr>
          <w:rStyle w:val="normaltextrun"/>
          <w:rFonts w:ascii="Times New Roman" w:hAnsi="Times New Roman" w:cs="Times New Roman"/>
          <w:i/>
          <w:iCs/>
          <w:color w:val="000000"/>
          <w:sz w:val="24"/>
          <w:szCs w:val="24"/>
          <w:shd w:val="clear" w:color="auto" w:fill="FFFFFF"/>
          <w:vertAlign w:val="subscript"/>
        </w:rPr>
        <w:t>2</w:t>
      </w:r>
      <w:r w:rsidRPr="005D266B">
        <w:rPr>
          <w:rStyle w:val="normaltextrun"/>
          <w:rFonts w:ascii="Times New Roman" w:hAnsi="Times New Roman" w:cs="Times New Roman"/>
          <w:i/>
          <w:iCs/>
          <w:color w:val="000000"/>
          <w:sz w:val="24"/>
          <w:szCs w:val="24"/>
          <w:shd w:val="clear" w:color="auto" w:fill="FFFFFF"/>
        </w:rPr>
        <w:t xml:space="preserve"> concentrations</w:t>
      </w:r>
      <w:r w:rsidRPr="005D266B">
        <w:rPr>
          <w:rStyle w:val="normaltextrun"/>
          <w:rFonts w:ascii="Times New Roman" w:hAnsi="Times New Roman" w:cs="Times New Roman"/>
          <w:color w:val="000000"/>
          <w:sz w:val="24"/>
          <w:szCs w:val="24"/>
          <w:shd w:val="clear" w:color="auto" w:fill="FFFFFF"/>
        </w:rPr>
        <w:t xml:space="preserve">: </w:t>
      </w:r>
    </w:p>
    <w:p w14:paraId="02DA3D96" w14:textId="55E72E4A" w:rsidR="009970EA" w:rsidRPr="005D266B" w:rsidRDefault="00287CF9" w:rsidP="005D266B">
      <w:pPr>
        <w:spacing w:after="0" w:line="480" w:lineRule="auto"/>
        <w:ind w:firstLine="360"/>
        <w:rPr>
          <w:rStyle w:val="normaltextrun"/>
          <w:rFonts w:ascii="Times New Roman" w:hAnsi="Times New Roman" w:cs="Times New Roman"/>
          <w:color w:val="000000"/>
          <w:sz w:val="24"/>
          <w:szCs w:val="24"/>
          <w:shd w:val="clear" w:color="auto" w:fill="FFFFFF"/>
        </w:rPr>
      </w:pPr>
      <w:r w:rsidRPr="005D266B">
        <w:rPr>
          <w:rFonts w:ascii="Times New Roman" w:eastAsia="Times New Roman" w:hAnsi="Times New Roman" w:cs="Times New Roman"/>
          <w:color w:val="000000" w:themeColor="text1"/>
          <w:sz w:val="24"/>
          <w:szCs w:val="24"/>
        </w:rPr>
        <w:t>EtCO</w:t>
      </w:r>
      <w:r w:rsidRPr="005D266B">
        <w:rPr>
          <w:rFonts w:ascii="Times New Roman" w:eastAsia="Times New Roman" w:hAnsi="Times New Roman" w:cs="Times New Roman"/>
          <w:color w:val="000000" w:themeColor="text1"/>
          <w:sz w:val="24"/>
          <w:szCs w:val="24"/>
          <w:vertAlign w:val="subscript"/>
        </w:rPr>
        <w:t>2</w:t>
      </w:r>
      <w:r w:rsidRPr="005D266B">
        <w:rPr>
          <w:rFonts w:ascii="Times New Roman" w:eastAsia="Times New Roman" w:hAnsi="Times New Roman" w:cs="Times New Roman"/>
          <w:color w:val="000000" w:themeColor="text1"/>
          <w:sz w:val="24"/>
          <w:szCs w:val="24"/>
        </w:rPr>
        <w:t xml:space="preserve"> </w:t>
      </w:r>
      <w:r w:rsidR="007548E6">
        <w:rPr>
          <w:rFonts w:ascii="Times New Roman" w:eastAsia="Times New Roman" w:hAnsi="Times New Roman" w:cs="Times New Roman"/>
          <w:color w:val="000000" w:themeColor="text1"/>
          <w:sz w:val="24"/>
          <w:szCs w:val="24"/>
        </w:rPr>
        <w:t>has</w:t>
      </w:r>
      <w:r w:rsidRPr="005D266B">
        <w:rPr>
          <w:rFonts w:ascii="Times New Roman" w:eastAsia="Times New Roman" w:hAnsi="Times New Roman" w:cs="Times New Roman"/>
          <w:color w:val="000000" w:themeColor="text1"/>
          <w:sz w:val="24"/>
          <w:szCs w:val="24"/>
        </w:rPr>
        <w:t xml:space="preserve"> be</w:t>
      </w:r>
      <w:r w:rsidR="007548E6">
        <w:rPr>
          <w:rFonts w:ascii="Times New Roman" w:eastAsia="Times New Roman" w:hAnsi="Times New Roman" w:cs="Times New Roman"/>
          <w:color w:val="000000" w:themeColor="text1"/>
          <w:sz w:val="24"/>
          <w:szCs w:val="24"/>
        </w:rPr>
        <w:t>en</w:t>
      </w:r>
      <w:r w:rsidRPr="005D266B">
        <w:rPr>
          <w:rFonts w:ascii="Times New Roman" w:eastAsia="Times New Roman" w:hAnsi="Times New Roman" w:cs="Times New Roman"/>
          <w:color w:val="000000" w:themeColor="text1"/>
          <w:sz w:val="24"/>
          <w:szCs w:val="24"/>
        </w:rPr>
        <w:t xml:space="preserve"> </w:t>
      </w:r>
      <w:r w:rsidR="008A3751" w:rsidRPr="005D266B">
        <w:rPr>
          <w:rFonts w:ascii="Times New Roman" w:eastAsia="Times New Roman" w:hAnsi="Times New Roman" w:cs="Times New Roman"/>
          <w:color w:val="000000" w:themeColor="text1"/>
          <w:sz w:val="24"/>
          <w:szCs w:val="24"/>
        </w:rPr>
        <w:t>derived</w:t>
      </w:r>
      <w:r w:rsidRPr="005D266B">
        <w:rPr>
          <w:rFonts w:ascii="Times New Roman" w:eastAsia="Times New Roman" w:hAnsi="Times New Roman" w:cs="Times New Roman"/>
          <w:color w:val="000000" w:themeColor="text1"/>
          <w:sz w:val="24"/>
          <w:szCs w:val="24"/>
        </w:rPr>
        <w:t xml:space="preserve"> with the use of </w:t>
      </w:r>
      <w:r w:rsidR="00F71B30">
        <w:rPr>
          <w:rFonts w:ascii="Times New Roman" w:eastAsia="Times New Roman" w:hAnsi="Times New Roman" w:cs="Times New Roman"/>
          <w:color w:val="000000" w:themeColor="text1"/>
          <w:sz w:val="24"/>
          <w:szCs w:val="24"/>
        </w:rPr>
        <w:t xml:space="preserve">breath-by-breath sampling at the mouth </w:t>
      </w:r>
      <w:r w:rsidRPr="005D266B">
        <w:rPr>
          <w:rFonts w:ascii="Times New Roman" w:eastAsia="Times New Roman" w:hAnsi="Times New Roman" w:cs="Times New Roman"/>
          <w:color w:val="000000" w:themeColor="text1"/>
          <w:sz w:val="24"/>
          <w:szCs w:val="24"/>
        </w:rPr>
        <w:t>a</w:t>
      </w:r>
      <w:r w:rsidR="00D72699">
        <w:rPr>
          <w:rFonts w:ascii="Times New Roman" w:eastAsia="Times New Roman" w:hAnsi="Times New Roman" w:cs="Times New Roman"/>
          <w:color w:val="000000" w:themeColor="text1"/>
          <w:sz w:val="24"/>
          <w:szCs w:val="24"/>
        </w:rPr>
        <w:t>nd</w:t>
      </w:r>
      <w:r w:rsidRPr="005D266B">
        <w:rPr>
          <w:rFonts w:ascii="Times New Roman" w:eastAsia="Times New Roman" w:hAnsi="Times New Roman" w:cs="Times New Roman"/>
          <w:color w:val="000000" w:themeColor="text1"/>
          <w:sz w:val="24"/>
          <w:szCs w:val="24"/>
        </w:rPr>
        <w:t xml:space="preserve"> </w:t>
      </w:r>
      <w:r w:rsidR="008A3751" w:rsidRPr="005D266B">
        <w:rPr>
          <w:rFonts w:ascii="Times New Roman" w:eastAsia="Times New Roman" w:hAnsi="Times New Roman" w:cs="Times New Roman"/>
          <w:color w:val="000000" w:themeColor="text1"/>
          <w:sz w:val="24"/>
          <w:szCs w:val="24"/>
        </w:rPr>
        <w:t>Gemini O</w:t>
      </w:r>
      <w:r w:rsidR="008A3751" w:rsidRPr="005D266B">
        <w:rPr>
          <w:rFonts w:ascii="Times New Roman" w:eastAsia="Times New Roman" w:hAnsi="Times New Roman" w:cs="Times New Roman"/>
          <w:color w:val="000000" w:themeColor="text1"/>
          <w:sz w:val="24"/>
          <w:szCs w:val="24"/>
          <w:vertAlign w:val="subscript"/>
        </w:rPr>
        <w:t>2</w:t>
      </w:r>
      <w:r w:rsidR="008A3751" w:rsidRPr="005D266B">
        <w:rPr>
          <w:rFonts w:ascii="Times New Roman" w:eastAsia="Times New Roman" w:hAnsi="Times New Roman" w:cs="Times New Roman"/>
          <w:color w:val="000000" w:themeColor="text1"/>
          <w:sz w:val="24"/>
          <w:szCs w:val="24"/>
        </w:rPr>
        <w:t xml:space="preserve"> and CO</w:t>
      </w:r>
      <w:r w:rsidR="008A3751" w:rsidRPr="005D266B">
        <w:rPr>
          <w:rFonts w:ascii="Times New Roman" w:eastAsia="Times New Roman" w:hAnsi="Times New Roman" w:cs="Times New Roman"/>
          <w:color w:val="000000" w:themeColor="text1"/>
          <w:sz w:val="24"/>
          <w:szCs w:val="24"/>
          <w:vertAlign w:val="subscript"/>
        </w:rPr>
        <w:t>2</w:t>
      </w:r>
      <w:r w:rsidR="008A3751" w:rsidRPr="005D266B">
        <w:rPr>
          <w:rFonts w:ascii="Times New Roman" w:eastAsia="Times New Roman" w:hAnsi="Times New Roman" w:cs="Times New Roman"/>
          <w:color w:val="000000" w:themeColor="text1"/>
          <w:sz w:val="24"/>
          <w:szCs w:val="24"/>
        </w:rPr>
        <w:t xml:space="preserve"> gas analyzer (</w:t>
      </w:r>
      <w:r w:rsidR="001B3A70" w:rsidRPr="005D266B">
        <w:rPr>
          <w:rFonts w:ascii="Times New Roman" w:eastAsia="Times New Roman" w:hAnsi="Times New Roman" w:cs="Times New Roman"/>
          <w:color w:val="000000" w:themeColor="text1"/>
          <w:sz w:val="24"/>
          <w:szCs w:val="24"/>
        </w:rPr>
        <w:t>CWE Incorporated, Ardmore, Pennsylvania)</w:t>
      </w:r>
      <w:r w:rsidR="00894A52" w:rsidRPr="005D266B">
        <w:rPr>
          <w:rFonts w:ascii="Times New Roman" w:eastAsia="Times New Roman" w:hAnsi="Times New Roman" w:cs="Times New Roman"/>
          <w:color w:val="000000" w:themeColor="text1"/>
          <w:sz w:val="24"/>
          <w:szCs w:val="24"/>
        </w:rPr>
        <w:t xml:space="preserve">, which </w:t>
      </w:r>
      <w:r w:rsidR="0013446A" w:rsidRPr="005D266B">
        <w:rPr>
          <w:rFonts w:ascii="Times New Roman" w:eastAsia="Times New Roman" w:hAnsi="Times New Roman" w:cs="Times New Roman"/>
          <w:color w:val="000000" w:themeColor="text1"/>
          <w:sz w:val="24"/>
          <w:szCs w:val="24"/>
        </w:rPr>
        <w:t xml:space="preserve">detects alterations in gas concentrations through changes in </w:t>
      </w:r>
      <w:r w:rsidR="000F76EB" w:rsidRPr="005D266B">
        <w:rPr>
          <w:rFonts w:ascii="Times New Roman" w:eastAsia="Times New Roman" w:hAnsi="Times New Roman" w:cs="Times New Roman"/>
          <w:color w:val="000000" w:themeColor="text1"/>
          <w:sz w:val="24"/>
          <w:szCs w:val="24"/>
        </w:rPr>
        <w:t>infrared absorption levels</w:t>
      </w:r>
      <w:r w:rsidR="001B3A70" w:rsidRPr="005D266B">
        <w:rPr>
          <w:rFonts w:ascii="Times New Roman" w:eastAsia="Times New Roman" w:hAnsi="Times New Roman" w:cs="Times New Roman"/>
          <w:color w:val="000000" w:themeColor="text1"/>
          <w:sz w:val="24"/>
          <w:szCs w:val="24"/>
        </w:rPr>
        <w:t xml:space="preserve">. </w:t>
      </w:r>
    </w:p>
    <w:p w14:paraId="002D4F2F" w14:textId="77777777" w:rsidR="00C717CE" w:rsidRDefault="00C717CE" w:rsidP="00391FAB">
      <w:pPr>
        <w:spacing w:after="0" w:line="480" w:lineRule="auto"/>
        <w:rPr>
          <w:rStyle w:val="normaltextrun"/>
          <w:rFonts w:ascii="Times New Roman" w:hAnsi="Times New Roman" w:cs="Times New Roman"/>
          <w:b/>
          <w:bCs/>
          <w:color w:val="000000"/>
          <w:sz w:val="24"/>
          <w:szCs w:val="24"/>
          <w:shd w:val="clear" w:color="auto" w:fill="FFFFFF"/>
        </w:rPr>
      </w:pPr>
    </w:p>
    <w:p w14:paraId="5864F0CA" w14:textId="3E7DEE57" w:rsidR="003C31AB" w:rsidRDefault="003C31AB" w:rsidP="00391FAB">
      <w:pPr>
        <w:spacing w:after="0" w:line="480" w:lineRule="auto"/>
        <w:rPr>
          <w:rStyle w:val="normaltextrun"/>
          <w:rFonts w:ascii="Times New Roman" w:hAnsi="Times New Roman" w:cs="Times New Roman"/>
          <w:color w:val="000000"/>
          <w:sz w:val="24"/>
          <w:szCs w:val="24"/>
          <w:shd w:val="clear" w:color="auto" w:fill="FFFFFF"/>
        </w:rPr>
      </w:pPr>
      <w:r>
        <w:rPr>
          <w:rStyle w:val="normaltextrun"/>
          <w:rFonts w:ascii="Times New Roman" w:hAnsi="Times New Roman" w:cs="Times New Roman"/>
          <w:b/>
          <w:bCs/>
          <w:color w:val="000000"/>
          <w:sz w:val="24"/>
          <w:szCs w:val="24"/>
          <w:shd w:val="clear" w:color="auto" w:fill="FFFFFF"/>
        </w:rPr>
        <w:t>Threats to Validity</w:t>
      </w:r>
    </w:p>
    <w:p w14:paraId="7A0F340B" w14:textId="4F24E9A5" w:rsidR="003C31AB" w:rsidRDefault="003C31AB" w:rsidP="00391FAB">
      <w:pPr>
        <w:spacing w:after="0" w:line="480" w:lineRule="auto"/>
        <w:rPr>
          <w:rStyle w:val="normaltextrun"/>
          <w:rFonts w:ascii="Times New Roman" w:hAnsi="Times New Roman" w:cs="Times New Roman"/>
          <w:color w:val="000000"/>
          <w:sz w:val="24"/>
          <w:szCs w:val="24"/>
          <w:shd w:val="clear" w:color="auto" w:fill="FFFFFF"/>
        </w:rPr>
      </w:pPr>
      <w:r>
        <w:rPr>
          <w:rStyle w:val="normaltextrun"/>
          <w:rFonts w:ascii="Times New Roman" w:hAnsi="Times New Roman" w:cs="Times New Roman"/>
          <w:color w:val="000000"/>
          <w:sz w:val="24"/>
          <w:szCs w:val="24"/>
          <w:shd w:val="clear" w:color="auto" w:fill="FFFFFF"/>
        </w:rPr>
        <w:tab/>
        <w:t>Threats to internal validity include</w:t>
      </w:r>
      <w:r w:rsidR="00D06C61">
        <w:rPr>
          <w:rStyle w:val="normaltextrun"/>
          <w:rFonts w:ascii="Times New Roman" w:hAnsi="Times New Roman" w:cs="Times New Roman"/>
          <w:color w:val="000000"/>
          <w:sz w:val="24"/>
          <w:szCs w:val="24"/>
          <w:shd w:val="clear" w:color="auto" w:fill="FFFFFF"/>
        </w:rPr>
        <w:t>d</w:t>
      </w:r>
      <w:r>
        <w:rPr>
          <w:rStyle w:val="normaltextrun"/>
          <w:rFonts w:ascii="Times New Roman" w:hAnsi="Times New Roman" w:cs="Times New Roman"/>
          <w:color w:val="000000"/>
          <w:sz w:val="24"/>
          <w:szCs w:val="24"/>
          <w:shd w:val="clear" w:color="auto" w:fill="FFFFFF"/>
        </w:rPr>
        <w:t xml:space="preserve"> </w:t>
      </w:r>
      <w:r w:rsidR="003B6C1D">
        <w:rPr>
          <w:rStyle w:val="normaltextrun"/>
          <w:rFonts w:ascii="Times New Roman" w:hAnsi="Times New Roman" w:cs="Times New Roman"/>
          <w:color w:val="000000"/>
          <w:sz w:val="24"/>
          <w:szCs w:val="24"/>
          <w:shd w:val="clear" w:color="auto" w:fill="FFFFFF"/>
        </w:rPr>
        <w:t>participant sympathetic activation through the exposure to the new environment and procedure itself. While sympathetic activation could</w:t>
      </w:r>
      <w:r w:rsidR="00D06C61">
        <w:rPr>
          <w:rStyle w:val="normaltextrun"/>
          <w:rFonts w:ascii="Times New Roman" w:hAnsi="Times New Roman" w:cs="Times New Roman"/>
          <w:color w:val="000000"/>
          <w:sz w:val="24"/>
          <w:szCs w:val="24"/>
          <w:shd w:val="clear" w:color="auto" w:fill="FFFFFF"/>
        </w:rPr>
        <w:t xml:space="preserve"> have</w:t>
      </w:r>
      <w:r w:rsidR="003B6C1D">
        <w:rPr>
          <w:rStyle w:val="normaltextrun"/>
          <w:rFonts w:ascii="Times New Roman" w:hAnsi="Times New Roman" w:cs="Times New Roman"/>
          <w:color w:val="000000"/>
          <w:sz w:val="24"/>
          <w:szCs w:val="24"/>
          <w:shd w:val="clear" w:color="auto" w:fill="FFFFFF"/>
        </w:rPr>
        <w:t xml:space="preserve"> occur</w:t>
      </w:r>
      <w:r w:rsidR="00D06C61">
        <w:rPr>
          <w:rStyle w:val="normaltextrun"/>
          <w:rFonts w:ascii="Times New Roman" w:hAnsi="Times New Roman" w:cs="Times New Roman"/>
          <w:color w:val="000000"/>
          <w:sz w:val="24"/>
          <w:szCs w:val="24"/>
          <w:shd w:val="clear" w:color="auto" w:fill="FFFFFF"/>
        </w:rPr>
        <w:t>red</w:t>
      </w:r>
      <w:r w:rsidR="003B6C1D">
        <w:rPr>
          <w:rStyle w:val="normaltextrun"/>
          <w:rFonts w:ascii="Times New Roman" w:hAnsi="Times New Roman" w:cs="Times New Roman"/>
          <w:color w:val="000000"/>
          <w:sz w:val="24"/>
          <w:szCs w:val="24"/>
          <w:shd w:val="clear" w:color="auto" w:fill="FFFFFF"/>
        </w:rPr>
        <w:t xml:space="preserve"> </w:t>
      </w:r>
      <w:r w:rsidR="005C781C">
        <w:rPr>
          <w:rStyle w:val="normaltextrun"/>
          <w:rFonts w:ascii="Times New Roman" w:hAnsi="Times New Roman" w:cs="Times New Roman"/>
          <w:color w:val="000000"/>
          <w:sz w:val="24"/>
          <w:szCs w:val="24"/>
          <w:shd w:val="clear" w:color="auto" w:fill="FFFFFF"/>
        </w:rPr>
        <w:t xml:space="preserve">due to the instrumentation of multiple new pieces of equipment, as well as the audible volume of some stages of the protocol, this </w:t>
      </w:r>
      <w:r w:rsidR="00D06C61">
        <w:rPr>
          <w:rStyle w:val="normaltextrun"/>
          <w:rFonts w:ascii="Times New Roman" w:hAnsi="Times New Roman" w:cs="Times New Roman"/>
          <w:color w:val="000000"/>
          <w:sz w:val="24"/>
          <w:szCs w:val="24"/>
          <w:shd w:val="clear" w:color="auto" w:fill="FFFFFF"/>
        </w:rPr>
        <w:t>was</w:t>
      </w:r>
      <w:r w:rsidR="005C781C">
        <w:rPr>
          <w:rStyle w:val="normaltextrun"/>
          <w:rFonts w:ascii="Times New Roman" w:hAnsi="Times New Roman" w:cs="Times New Roman"/>
          <w:color w:val="000000"/>
          <w:sz w:val="24"/>
          <w:szCs w:val="24"/>
          <w:shd w:val="clear" w:color="auto" w:fill="FFFFFF"/>
        </w:rPr>
        <w:t xml:space="preserve"> controlled through the familiarization period </w:t>
      </w:r>
      <w:r w:rsidR="007D25E3">
        <w:rPr>
          <w:rStyle w:val="normaltextrun"/>
          <w:rFonts w:ascii="Times New Roman" w:hAnsi="Times New Roman" w:cs="Times New Roman"/>
          <w:color w:val="000000"/>
          <w:sz w:val="24"/>
          <w:szCs w:val="24"/>
          <w:shd w:val="clear" w:color="auto" w:fill="FFFFFF"/>
        </w:rPr>
        <w:t xml:space="preserve">that each participant </w:t>
      </w:r>
      <w:r w:rsidR="008D6B8B">
        <w:rPr>
          <w:rStyle w:val="normaltextrun"/>
          <w:rFonts w:ascii="Times New Roman" w:hAnsi="Times New Roman" w:cs="Times New Roman"/>
          <w:color w:val="000000"/>
          <w:sz w:val="24"/>
          <w:szCs w:val="24"/>
          <w:shd w:val="clear" w:color="auto" w:fill="FFFFFF"/>
        </w:rPr>
        <w:t>w</w:t>
      </w:r>
      <w:r w:rsidR="00D06C61">
        <w:rPr>
          <w:rStyle w:val="normaltextrun"/>
          <w:rFonts w:ascii="Times New Roman" w:hAnsi="Times New Roman" w:cs="Times New Roman"/>
          <w:color w:val="000000"/>
          <w:sz w:val="24"/>
          <w:szCs w:val="24"/>
          <w:shd w:val="clear" w:color="auto" w:fill="FFFFFF"/>
        </w:rPr>
        <w:t>as</w:t>
      </w:r>
      <w:r w:rsidR="007D25E3">
        <w:rPr>
          <w:rStyle w:val="normaltextrun"/>
          <w:rFonts w:ascii="Times New Roman" w:hAnsi="Times New Roman" w:cs="Times New Roman"/>
          <w:color w:val="000000"/>
          <w:sz w:val="24"/>
          <w:szCs w:val="24"/>
          <w:shd w:val="clear" w:color="auto" w:fill="FFFFFF"/>
        </w:rPr>
        <w:t xml:space="preserve"> required to complete. Through exposure to the new stimuli, sympathetic response </w:t>
      </w:r>
      <w:r w:rsidR="00345257">
        <w:rPr>
          <w:rStyle w:val="normaltextrun"/>
          <w:rFonts w:ascii="Times New Roman" w:hAnsi="Times New Roman" w:cs="Times New Roman"/>
          <w:color w:val="000000"/>
          <w:sz w:val="24"/>
          <w:szCs w:val="24"/>
          <w:shd w:val="clear" w:color="auto" w:fill="FFFFFF"/>
        </w:rPr>
        <w:t>was</w:t>
      </w:r>
      <w:r w:rsidR="007D25E3">
        <w:rPr>
          <w:rStyle w:val="normaltextrun"/>
          <w:rFonts w:ascii="Times New Roman" w:hAnsi="Times New Roman" w:cs="Times New Roman"/>
          <w:color w:val="000000"/>
          <w:sz w:val="24"/>
          <w:szCs w:val="24"/>
          <w:shd w:val="clear" w:color="auto" w:fill="FFFFFF"/>
        </w:rPr>
        <w:t xml:space="preserve"> assumed to be less variable from participant to participant independent of their given treatment on visits 2 or 3. </w:t>
      </w:r>
      <w:r w:rsidR="00760E81">
        <w:rPr>
          <w:rStyle w:val="normaltextrun"/>
          <w:rFonts w:ascii="Times New Roman" w:hAnsi="Times New Roman" w:cs="Times New Roman"/>
          <w:color w:val="000000"/>
          <w:sz w:val="24"/>
          <w:szCs w:val="24"/>
          <w:shd w:val="clear" w:color="auto" w:fill="FFFFFF"/>
        </w:rPr>
        <w:t xml:space="preserve">Another possible threat to internal validity includes the possibility </w:t>
      </w:r>
      <w:r w:rsidR="00E07A72">
        <w:rPr>
          <w:rStyle w:val="normaltextrun"/>
          <w:rFonts w:ascii="Times New Roman" w:hAnsi="Times New Roman" w:cs="Times New Roman"/>
          <w:color w:val="000000"/>
          <w:sz w:val="24"/>
          <w:szCs w:val="24"/>
          <w:shd w:val="clear" w:color="auto" w:fill="FFFFFF"/>
        </w:rPr>
        <w:t>of</w:t>
      </w:r>
      <w:r w:rsidR="00760E81">
        <w:rPr>
          <w:rStyle w:val="normaltextrun"/>
          <w:rFonts w:ascii="Times New Roman" w:hAnsi="Times New Roman" w:cs="Times New Roman"/>
          <w:color w:val="000000"/>
          <w:sz w:val="24"/>
          <w:szCs w:val="24"/>
          <w:shd w:val="clear" w:color="auto" w:fill="FFFFFF"/>
        </w:rPr>
        <w:t xml:space="preserve"> technician error. Between 4 and 5 technicians are required to be present during each protocol, and a lack of practice on operating a certain piece of equipment is a threat to the integrity of data collection or instrumentation. To control for this, each technician </w:t>
      </w:r>
      <w:r w:rsidR="00BD2B59">
        <w:rPr>
          <w:rStyle w:val="normaltextrun"/>
          <w:rFonts w:ascii="Times New Roman" w:hAnsi="Times New Roman" w:cs="Times New Roman"/>
          <w:color w:val="000000"/>
          <w:sz w:val="24"/>
          <w:szCs w:val="24"/>
          <w:shd w:val="clear" w:color="auto" w:fill="FFFFFF"/>
        </w:rPr>
        <w:t>w</w:t>
      </w:r>
      <w:r w:rsidR="00345257">
        <w:rPr>
          <w:rStyle w:val="normaltextrun"/>
          <w:rFonts w:ascii="Times New Roman" w:hAnsi="Times New Roman" w:cs="Times New Roman"/>
          <w:color w:val="000000"/>
          <w:sz w:val="24"/>
          <w:szCs w:val="24"/>
          <w:shd w:val="clear" w:color="auto" w:fill="FFFFFF"/>
        </w:rPr>
        <w:t>as</w:t>
      </w:r>
      <w:r w:rsidR="00760E81">
        <w:rPr>
          <w:rStyle w:val="normaltextrun"/>
          <w:rFonts w:ascii="Times New Roman" w:hAnsi="Times New Roman" w:cs="Times New Roman"/>
          <w:color w:val="000000"/>
          <w:sz w:val="24"/>
          <w:szCs w:val="24"/>
          <w:shd w:val="clear" w:color="auto" w:fill="FFFFFF"/>
        </w:rPr>
        <w:t xml:space="preserve"> properly trained and </w:t>
      </w:r>
      <w:r w:rsidR="001E585A">
        <w:rPr>
          <w:rStyle w:val="normaltextrun"/>
          <w:rFonts w:ascii="Times New Roman" w:hAnsi="Times New Roman" w:cs="Times New Roman"/>
          <w:color w:val="000000"/>
          <w:sz w:val="24"/>
          <w:szCs w:val="24"/>
          <w:shd w:val="clear" w:color="auto" w:fill="FFFFFF"/>
        </w:rPr>
        <w:t xml:space="preserve">instructed on every piece of equipment that they would need to run properly during each trial. Each piece of equipment has a very specific and detailed checklist associated with it, </w:t>
      </w:r>
      <w:r w:rsidR="001E585A">
        <w:rPr>
          <w:rStyle w:val="normaltextrun"/>
          <w:rFonts w:ascii="Times New Roman" w:hAnsi="Times New Roman" w:cs="Times New Roman"/>
          <w:color w:val="000000"/>
          <w:sz w:val="24"/>
          <w:szCs w:val="24"/>
          <w:shd w:val="clear" w:color="auto" w:fill="FFFFFF"/>
        </w:rPr>
        <w:lastRenderedPageBreak/>
        <w:t xml:space="preserve">and on each day of a protocol every technician </w:t>
      </w:r>
      <w:r w:rsidR="00231813">
        <w:rPr>
          <w:rStyle w:val="normaltextrun"/>
          <w:rFonts w:ascii="Times New Roman" w:hAnsi="Times New Roman" w:cs="Times New Roman"/>
          <w:color w:val="000000"/>
          <w:sz w:val="24"/>
          <w:szCs w:val="24"/>
          <w:shd w:val="clear" w:color="auto" w:fill="FFFFFF"/>
        </w:rPr>
        <w:t>signed</w:t>
      </w:r>
      <w:r w:rsidR="001E585A">
        <w:rPr>
          <w:rStyle w:val="normaltextrun"/>
          <w:rFonts w:ascii="Times New Roman" w:hAnsi="Times New Roman" w:cs="Times New Roman"/>
          <w:color w:val="000000"/>
          <w:sz w:val="24"/>
          <w:szCs w:val="24"/>
          <w:shd w:val="clear" w:color="auto" w:fill="FFFFFF"/>
        </w:rPr>
        <w:t xml:space="preserve"> an accountability form indicating that they were responsible for that piece of equipment on each specific day. </w:t>
      </w:r>
      <w:r w:rsidR="00231813">
        <w:rPr>
          <w:rStyle w:val="normaltextrun"/>
          <w:rFonts w:ascii="Times New Roman" w:hAnsi="Times New Roman" w:cs="Times New Roman"/>
          <w:color w:val="000000"/>
          <w:sz w:val="24"/>
          <w:szCs w:val="24"/>
          <w:shd w:val="clear" w:color="auto" w:fill="FFFFFF"/>
        </w:rPr>
        <w:t>E</w:t>
      </w:r>
      <w:r w:rsidR="001E585A">
        <w:rPr>
          <w:rStyle w:val="normaltextrun"/>
          <w:rFonts w:ascii="Times New Roman" w:hAnsi="Times New Roman" w:cs="Times New Roman"/>
          <w:color w:val="000000"/>
          <w:sz w:val="24"/>
          <w:szCs w:val="24"/>
          <w:shd w:val="clear" w:color="auto" w:fill="FFFFFF"/>
        </w:rPr>
        <w:t>ach technician w</w:t>
      </w:r>
      <w:r w:rsidR="00231813">
        <w:rPr>
          <w:rStyle w:val="normaltextrun"/>
          <w:rFonts w:ascii="Times New Roman" w:hAnsi="Times New Roman" w:cs="Times New Roman"/>
          <w:color w:val="000000"/>
          <w:sz w:val="24"/>
          <w:szCs w:val="24"/>
          <w:shd w:val="clear" w:color="auto" w:fill="FFFFFF"/>
        </w:rPr>
        <w:t>as</w:t>
      </w:r>
      <w:r w:rsidR="001E585A">
        <w:rPr>
          <w:rStyle w:val="normaltextrun"/>
          <w:rFonts w:ascii="Times New Roman" w:hAnsi="Times New Roman" w:cs="Times New Roman"/>
          <w:color w:val="000000"/>
          <w:sz w:val="24"/>
          <w:szCs w:val="24"/>
          <w:shd w:val="clear" w:color="auto" w:fill="FFFFFF"/>
        </w:rPr>
        <w:t xml:space="preserve"> </w:t>
      </w:r>
      <w:r w:rsidR="0038382F">
        <w:rPr>
          <w:rStyle w:val="normaltextrun"/>
          <w:rFonts w:ascii="Times New Roman" w:hAnsi="Times New Roman" w:cs="Times New Roman"/>
          <w:color w:val="000000"/>
          <w:sz w:val="24"/>
          <w:szCs w:val="24"/>
          <w:shd w:val="clear" w:color="auto" w:fill="FFFFFF"/>
        </w:rPr>
        <w:t>tested on their ability to run every piece of equipment, and every technician w</w:t>
      </w:r>
      <w:r w:rsidR="00231813">
        <w:rPr>
          <w:rStyle w:val="normaltextrun"/>
          <w:rFonts w:ascii="Times New Roman" w:hAnsi="Times New Roman" w:cs="Times New Roman"/>
          <w:color w:val="000000"/>
          <w:sz w:val="24"/>
          <w:szCs w:val="24"/>
          <w:shd w:val="clear" w:color="auto" w:fill="FFFFFF"/>
        </w:rPr>
        <w:t>as</w:t>
      </w:r>
      <w:r w:rsidR="0038382F">
        <w:rPr>
          <w:rStyle w:val="normaltextrun"/>
          <w:rFonts w:ascii="Times New Roman" w:hAnsi="Times New Roman" w:cs="Times New Roman"/>
          <w:color w:val="000000"/>
          <w:sz w:val="24"/>
          <w:szCs w:val="24"/>
          <w:shd w:val="clear" w:color="auto" w:fill="FFFFFF"/>
        </w:rPr>
        <w:t xml:space="preserve"> signed off via an MOP by the laboratory principal investigator. </w:t>
      </w:r>
      <w:r w:rsidR="00CC5F2A">
        <w:rPr>
          <w:rStyle w:val="normaltextrun"/>
          <w:rFonts w:ascii="Times New Roman" w:hAnsi="Times New Roman" w:cs="Times New Roman"/>
          <w:color w:val="000000"/>
          <w:sz w:val="24"/>
          <w:szCs w:val="24"/>
          <w:shd w:val="clear" w:color="auto" w:fill="FFFFFF"/>
        </w:rPr>
        <w:t>Beyond this, a lack of intravenous melatonin concentration meas</w:t>
      </w:r>
      <w:r w:rsidR="00E97C55">
        <w:rPr>
          <w:rStyle w:val="normaltextrun"/>
          <w:rFonts w:ascii="Times New Roman" w:hAnsi="Times New Roman" w:cs="Times New Roman"/>
          <w:color w:val="000000"/>
          <w:sz w:val="24"/>
          <w:szCs w:val="24"/>
          <w:shd w:val="clear" w:color="auto" w:fill="FFFFFF"/>
        </w:rPr>
        <w:t xml:space="preserve">urement </w:t>
      </w:r>
      <w:r w:rsidR="00231813">
        <w:rPr>
          <w:rStyle w:val="normaltextrun"/>
          <w:rFonts w:ascii="Times New Roman" w:hAnsi="Times New Roman" w:cs="Times New Roman"/>
          <w:color w:val="000000"/>
          <w:sz w:val="24"/>
          <w:szCs w:val="24"/>
          <w:shd w:val="clear" w:color="auto" w:fill="FFFFFF"/>
        </w:rPr>
        <w:t>could have</w:t>
      </w:r>
      <w:r w:rsidR="00E97C55">
        <w:rPr>
          <w:rStyle w:val="normaltextrun"/>
          <w:rFonts w:ascii="Times New Roman" w:hAnsi="Times New Roman" w:cs="Times New Roman"/>
          <w:color w:val="000000"/>
          <w:sz w:val="24"/>
          <w:szCs w:val="24"/>
          <w:shd w:val="clear" w:color="auto" w:fill="FFFFFF"/>
        </w:rPr>
        <w:t xml:space="preserve"> threat</w:t>
      </w:r>
      <w:r w:rsidR="00231813">
        <w:rPr>
          <w:rStyle w:val="normaltextrun"/>
          <w:rFonts w:ascii="Times New Roman" w:hAnsi="Times New Roman" w:cs="Times New Roman"/>
          <w:color w:val="000000"/>
          <w:sz w:val="24"/>
          <w:szCs w:val="24"/>
          <w:shd w:val="clear" w:color="auto" w:fill="FFFFFF"/>
        </w:rPr>
        <w:t>ened</w:t>
      </w:r>
      <w:r w:rsidR="00E97C55">
        <w:rPr>
          <w:rStyle w:val="normaltextrun"/>
          <w:rFonts w:ascii="Times New Roman" w:hAnsi="Times New Roman" w:cs="Times New Roman"/>
          <w:color w:val="000000"/>
          <w:sz w:val="24"/>
          <w:szCs w:val="24"/>
          <w:shd w:val="clear" w:color="auto" w:fill="FFFFFF"/>
        </w:rPr>
        <w:t xml:space="preserve"> internal validity, as </w:t>
      </w:r>
      <w:r w:rsidR="00D05B38">
        <w:rPr>
          <w:rStyle w:val="normaltextrun"/>
          <w:rFonts w:ascii="Times New Roman" w:hAnsi="Times New Roman" w:cs="Times New Roman"/>
          <w:color w:val="000000"/>
          <w:sz w:val="24"/>
          <w:szCs w:val="24"/>
          <w:shd w:val="clear" w:color="auto" w:fill="FFFFFF"/>
        </w:rPr>
        <w:t>there w</w:t>
      </w:r>
      <w:r w:rsidR="00231813">
        <w:rPr>
          <w:rStyle w:val="normaltextrun"/>
          <w:rFonts w:ascii="Times New Roman" w:hAnsi="Times New Roman" w:cs="Times New Roman"/>
          <w:color w:val="000000"/>
          <w:sz w:val="24"/>
          <w:szCs w:val="24"/>
          <w:shd w:val="clear" w:color="auto" w:fill="FFFFFF"/>
        </w:rPr>
        <w:t>as</w:t>
      </w:r>
      <w:r w:rsidR="00D05B38">
        <w:rPr>
          <w:rStyle w:val="normaltextrun"/>
          <w:rFonts w:ascii="Times New Roman" w:hAnsi="Times New Roman" w:cs="Times New Roman"/>
          <w:color w:val="000000"/>
          <w:sz w:val="24"/>
          <w:szCs w:val="24"/>
          <w:shd w:val="clear" w:color="auto" w:fill="FFFFFF"/>
        </w:rPr>
        <w:t xml:space="preserve"> no </w:t>
      </w:r>
      <w:r w:rsidR="00E97C55">
        <w:rPr>
          <w:rStyle w:val="normaltextrun"/>
          <w:rFonts w:ascii="Times New Roman" w:hAnsi="Times New Roman" w:cs="Times New Roman"/>
          <w:color w:val="000000"/>
          <w:sz w:val="24"/>
          <w:szCs w:val="24"/>
          <w:shd w:val="clear" w:color="auto" w:fill="FFFFFF"/>
        </w:rPr>
        <w:t xml:space="preserve">verification that </w:t>
      </w:r>
      <w:r w:rsidR="00D05B38">
        <w:rPr>
          <w:rStyle w:val="normaltextrun"/>
          <w:rFonts w:ascii="Times New Roman" w:hAnsi="Times New Roman" w:cs="Times New Roman"/>
          <w:color w:val="000000"/>
          <w:sz w:val="24"/>
          <w:szCs w:val="24"/>
          <w:shd w:val="clear" w:color="auto" w:fill="FFFFFF"/>
        </w:rPr>
        <w:t xml:space="preserve">the </w:t>
      </w:r>
      <w:r w:rsidR="00E97C55">
        <w:rPr>
          <w:rStyle w:val="normaltextrun"/>
          <w:rFonts w:ascii="Times New Roman" w:hAnsi="Times New Roman" w:cs="Times New Roman"/>
          <w:color w:val="000000"/>
          <w:sz w:val="24"/>
          <w:szCs w:val="24"/>
          <w:shd w:val="clear" w:color="auto" w:fill="FFFFFF"/>
        </w:rPr>
        <w:t xml:space="preserve">sublingual melatonin supplementation </w:t>
      </w:r>
      <w:r w:rsidR="00231813">
        <w:rPr>
          <w:rStyle w:val="normaltextrun"/>
          <w:rFonts w:ascii="Times New Roman" w:hAnsi="Times New Roman" w:cs="Times New Roman"/>
          <w:color w:val="000000"/>
          <w:sz w:val="24"/>
          <w:szCs w:val="24"/>
          <w:shd w:val="clear" w:color="auto" w:fill="FFFFFF"/>
        </w:rPr>
        <w:t>caused</w:t>
      </w:r>
      <w:r w:rsidR="00BF4B68">
        <w:rPr>
          <w:rStyle w:val="normaltextrun"/>
          <w:rFonts w:ascii="Times New Roman" w:hAnsi="Times New Roman" w:cs="Times New Roman"/>
          <w:color w:val="000000"/>
          <w:sz w:val="24"/>
          <w:szCs w:val="24"/>
          <w:shd w:val="clear" w:color="auto" w:fill="FFFFFF"/>
        </w:rPr>
        <w:t xml:space="preserve"> changes to systemic or cerebrovascular melatonin concentrations. Despite this, previous literature has demonstrated that sublingual melatonin supplementation is safe and effective in altering</w:t>
      </w:r>
      <w:r w:rsidR="00D25959">
        <w:rPr>
          <w:rStyle w:val="normaltextrun"/>
          <w:rFonts w:ascii="Times New Roman" w:hAnsi="Times New Roman" w:cs="Times New Roman"/>
          <w:color w:val="000000"/>
          <w:sz w:val="24"/>
          <w:szCs w:val="24"/>
          <w:shd w:val="clear" w:color="auto" w:fill="FFFFFF"/>
        </w:rPr>
        <w:t xml:space="preserve"> intravenous melatonin concentrations (</w:t>
      </w:r>
      <w:r w:rsidR="00E24E86" w:rsidRPr="193957E5">
        <w:rPr>
          <w:rFonts w:ascii="Times New Roman" w:eastAsia="Times New Roman" w:hAnsi="Times New Roman" w:cs="Times New Roman"/>
          <w:sz w:val="24"/>
          <w:szCs w:val="24"/>
        </w:rPr>
        <w:t>Bartoli et al., 2013</w:t>
      </w:r>
      <w:r w:rsidR="00E24E86">
        <w:rPr>
          <w:rFonts w:ascii="Times New Roman" w:eastAsia="Times New Roman" w:hAnsi="Times New Roman" w:cs="Times New Roman"/>
          <w:sz w:val="24"/>
          <w:szCs w:val="24"/>
        </w:rPr>
        <w:t xml:space="preserve">). </w:t>
      </w:r>
      <w:r w:rsidR="004E69A1">
        <w:rPr>
          <w:rFonts w:ascii="Times New Roman" w:eastAsia="Times New Roman" w:hAnsi="Times New Roman" w:cs="Times New Roman"/>
          <w:sz w:val="24"/>
          <w:szCs w:val="24"/>
        </w:rPr>
        <w:t xml:space="preserve">Melatonin receptor expression is also </w:t>
      </w:r>
      <w:r w:rsidR="00A913F2">
        <w:rPr>
          <w:rFonts w:ascii="Times New Roman" w:eastAsia="Times New Roman" w:hAnsi="Times New Roman" w:cs="Times New Roman"/>
          <w:sz w:val="24"/>
          <w:szCs w:val="24"/>
        </w:rPr>
        <w:t xml:space="preserve">variable depending on a multitude of factors, </w:t>
      </w:r>
      <w:r w:rsidR="0089224F">
        <w:rPr>
          <w:rFonts w:ascii="Times New Roman" w:eastAsia="Times New Roman" w:hAnsi="Times New Roman" w:cs="Times New Roman"/>
          <w:sz w:val="24"/>
          <w:szCs w:val="24"/>
        </w:rPr>
        <w:t xml:space="preserve">including light exposure, duration of exposure to exogenous melatonin, </w:t>
      </w:r>
      <w:r w:rsidR="00D9439F">
        <w:rPr>
          <w:rFonts w:ascii="Times New Roman" w:eastAsia="Times New Roman" w:hAnsi="Times New Roman" w:cs="Times New Roman"/>
          <w:sz w:val="24"/>
          <w:szCs w:val="24"/>
        </w:rPr>
        <w:t xml:space="preserve">and endogenous melatonin concentrations (Pandi-Perumal, 2007). </w:t>
      </w:r>
      <w:r w:rsidR="002915FE">
        <w:rPr>
          <w:rFonts w:ascii="Times New Roman" w:eastAsia="Times New Roman" w:hAnsi="Times New Roman" w:cs="Times New Roman"/>
          <w:sz w:val="24"/>
          <w:szCs w:val="24"/>
        </w:rPr>
        <w:t xml:space="preserve">Therefore, because the time of each visit </w:t>
      </w:r>
      <w:r w:rsidR="003210CE">
        <w:rPr>
          <w:rFonts w:ascii="Times New Roman" w:eastAsia="Times New Roman" w:hAnsi="Times New Roman" w:cs="Times New Roman"/>
          <w:sz w:val="24"/>
          <w:szCs w:val="24"/>
        </w:rPr>
        <w:t>w</w:t>
      </w:r>
      <w:r w:rsidR="00231813">
        <w:rPr>
          <w:rFonts w:ascii="Times New Roman" w:eastAsia="Times New Roman" w:hAnsi="Times New Roman" w:cs="Times New Roman"/>
          <w:sz w:val="24"/>
          <w:szCs w:val="24"/>
        </w:rPr>
        <w:t>as</w:t>
      </w:r>
      <w:r w:rsidR="003210CE">
        <w:rPr>
          <w:rFonts w:ascii="Times New Roman" w:eastAsia="Times New Roman" w:hAnsi="Times New Roman" w:cs="Times New Roman"/>
          <w:sz w:val="24"/>
          <w:szCs w:val="24"/>
        </w:rPr>
        <w:t xml:space="preserve"> </w:t>
      </w:r>
      <w:r w:rsidR="00231813">
        <w:rPr>
          <w:rFonts w:ascii="Times New Roman" w:eastAsia="Times New Roman" w:hAnsi="Times New Roman" w:cs="Times New Roman"/>
          <w:sz w:val="24"/>
          <w:szCs w:val="24"/>
        </w:rPr>
        <w:t>not</w:t>
      </w:r>
      <w:r w:rsidR="002915FE">
        <w:rPr>
          <w:rFonts w:ascii="Times New Roman" w:eastAsia="Times New Roman" w:hAnsi="Times New Roman" w:cs="Times New Roman"/>
          <w:sz w:val="24"/>
          <w:szCs w:val="24"/>
        </w:rPr>
        <w:t xml:space="preserve"> regulated, it is possible that peak melatonin receptor concentrations w</w:t>
      </w:r>
      <w:r w:rsidR="00231813">
        <w:rPr>
          <w:rFonts w:ascii="Times New Roman" w:eastAsia="Times New Roman" w:hAnsi="Times New Roman" w:cs="Times New Roman"/>
          <w:sz w:val="24"/>
          <w:szCs w:val="24"/>
        </w:rPr>
        <w:t>ere</w:t>
      </w:r>
      <w:r w:rsidR="002915FE">
        <w:rPr>
          <w:rFonts w:ascii="Times New Roman" w:eastAsia="Times New Roman" w:hAnsi="Times New Roman" w:cs="Times New Roman"/>
          <w:sz w:val="24"/>
          <w:szCs w:val="24"/>
        </w:rPr>
        <w:t xml:space="preserve"> different </w:t>
      </w:r>
      <w:r w:rsidR="003210CE">
        <w:rPr>
          <w:rFonts w:ascii="Times New Roman" w:eastAsia="Times New Roman" w:hAnsi="Times New Roman" w:cs="Times New Roman"/>
          <w:sz w:val="24"/>
          <w:szCs w:val="24"/>
        </w:rPr>
        <w:t xml:space="preserve">between subjects as well as within subjects on different visits. </w:t>
      </w:r>
      <w:r w:rsidR="00900D65">
        <w:rPr>
          <w:rFonts w:ascii="Times New Roman" w:eastAsia="Times New Roman" w:hAnsi="Times New Roman" w:cs="Times New Roman"/>
          <w:sz w:val="24"/>
          <w:szCs w:val="24"/>
        </w:rPr>
        <w:t xml:space="preserve">Finally, it has been established that there is a clear reduction in </w:t>
      </w:r>
      <w:r w:rsidR="00CA37A0">
        <w:rPr>
          <w:rFonts w:ascii="Times New Roman" w:eastAsia="Times New Roman" w:hAnsi="Times New Roman" w:cs="Times New Roman"/>
          <w:sz w:val="24"/>
          <w:szCs w:val="24"/>
        </w:rPr>
        <w:t xml:space="preserve">cerebrovascular </w:t>
      </w:r>
      <w:r w:rsidR="00CA37A0" w:rsidRPr="00CA37A0">
        <w:rPr>
          <w:rFonts w:ascii="Times New Roman" w:eastAsia="Times New Roman" w:hAnsi="Times New Roman" w:cs="Times New Roman"/>
          <w:sz w:val="24"/>
          <w:szCs w:val="24"/>
        </w:rPr>
        <w:t>CO</w:t>
      </w:r>
      <w:r w:rsidR="00CA37A0">
        <w:rPr>
          <w:rFonts w:ascii="Times New Roman" w:eastAsia="Times New Roman" w:hAnsi="Times New Roman" w:cs="Times New Roman"/>
          <w:sz w:val="24"/>
          <w:szCs w:val="24"/>
          <w:vertAlign w:val="subscript"/>
        </w:rPr>
        <w:t>2</w:t>
      </w:r>
      <w:r w:rsidR="00CA37A0">
        <w:rPr>
          <w:rFonts w:ascii="Times New Roman" w:eastAsia="Times New Roman" w:hAnsi="Times New Roman" w:cs="Times New Roman"/>
          <w:sz w:val="24"/>
          <w:szCs w:val="24"/>
        </w:rPr>
        <w:t xml:space="preserve"> reactivity</w:t>
      </w:r>
      <w:r w:rsidR="00717860">
        <w:rPr>
          <w:rFonts w:ascii="Times New Roman" w:eastAsia="Times New Roman" w:hAnsi="Times New Roman" w:cs="Times New Roman"/>
          <w:sz w:val="24"/>
          <w:szCs w:val="24"/>
        </w:rPr>
        <w:t xml:space="preserve"> and endothelium-dependent </w:t>
      </w:r>
      <w:r w:rsidR="00212D92">
        <w:rPr>
          <w:rFonts w:ascii="Times New Roman" w:eastAsia="Times New Roman" w:hAnsi="Times New Roman" w:cs="Times New Roman"/>
          <w:sz w:val="24"/>
          <w:szCs w:val="24"/>
        </w:rPr>
        <w:t>vascular reactivity</w:t>
      </w:r>
      <w:r w:rsidR="00CA37A0">
        <w:rPr>
          <w:rFonts w:ascii="Times New Roman" w:eastAsia="Times New Roman" w:hAnsi="Times New Roman" w:cs="Times New Roman"/>
          <w:sz w:val="24"/>
          <w:szCs w:val="24"/>
        </w:rPr>
        <w:t xml:space="preserve"> early in the morning due to </w:t>
      </w:r>
      <w:r w:rsidR="00212D92">
        <w:rPr>
          <w:rFonts w:ascii="Times New Roman" w:eastAsia="Times New Roman" w:hAnsi="Times New Roman" w:cs="Times New Roman"/>
          <w:sz w:val="24"/>
          <w:szCs w:val="24"/>
        </w:rPr>
        <w:t xml:space="preserve">an unknown mechanism (Ainslie et al., </w:t>
      </w:r>
      <w:r w:rsidR="006C6E12">
        <w:rPr>
          <w:rFonts w:ascii="Times New Roman" w:eastAsia="Times New Roman" w:hAnsi="Times New Roman" w:cs="Times New Roman"/>
          <w:sz w:val="24"/>
          <w:szCs w:val="24"/>
        </w:rPr>
        <w:t xml:space="preserve">2007). Because of </w:t>
      </w:r>
      <w:r w:rsidR="007310CF">
        <w:rPr>
          <w:rFonts w:ascii="Times New Roman" w:eastAsia="Times New Roman" w:hAnsi="Times New Roman" w:cs="Times New Roman"/>
          <w:sz w:val="24"/>
          <w:szCs w:val="24"/>
        </w:rPr>
        <w:t xml:space="preserve">the fasting requirement for participation, many subjects </w:t>
      </w:r>
      <w:r w:rsidR="002909BA">
        <w:rPr>
          <w:rFonts w:ascii="Times New Roman" w:eastAsia="Times New Roman" w:hAnsi="Times New Roman" w:cs="Times New Roman"/>
          <w:sz w:val="24"/>
          <w:szCs w:val="24"/>
        </w:rPr>
        <w:t>chose</w:t>
      </w:r>
      <w:r w:rsidR="007310CF">
        <w:rPr>
          <w:rFonts w:ascii="Times New Roman" w:eastAsia="Times New Roman" w:hAnsi="Times New Roman" w:cs="Times New Roman"/>
          <w:sz w:val="24"/>
          <w:szCs w:val="24"/>
        </w:rPr>
        <w:t xml:space="preserve"> to conduct their visits early in the morning, </w:t>
      </w:r>
      <w:r w:rsidR="00337116">
        <w:rPr>
          <w:rFonts w:ascii="Times New Roman" w:eastAsia="Times New Roman" w:hAnsi="Times New Roman" w:cs="Times New Roman"/>
          <w:sz w:val="24"/>
          <w:szCs w:val="24"/>
        </w:rPr>
        <w:t>meaning that the influence of a reduction in cerebrovascular CO</w:t>
      </w:r>
      <w:r w:rsidR="00337116">
        <w:rPr>
          <w:rFonts w:ascii="Times New Roman" w:eastAsia="Times New Roman" w:hAnsi="Times New Roman" w:cs="Times New Roman"/>
          <w:sz w:val="24"/>
          <w:szCs w:val="24"/>
          <w:vertAlign w:val="subscript"/>
        </w:rPr>
        <w:t>2</w:t>
      </w:r>
      <w:r w:rsidR="00337116">
        <w:rPr>
          <w:rFonts w:ascii="Times New Roman" w:eastAsia="Times New Roman" w:hAnsi="Times New Roman" w:cs="Times New Roman"/>
          <w:sz w:val="24"/>
          <w:szCs w:val="24"/>
        </w:rPr>
        <w:t xml:space="preserve"> reactivity may have </w:t>
      </w:r>
      <w:r w:rsidR="002909BA">
        <w:rPr>
          <w:rFonts w:ascii="Times New Roman" w:eastAsia="Times New Roman" w:hAnsi="Times New Roman" w:cs="Times New Roman"/>
          <w:sz w:val="24"/>
          <w:szCs w:val="24"/>
        </w:rPr>
        <w:t xml:space="preserve">had </w:t>
      </w:r>
      <w:r w:rsidR="00337116">
        <w:rPr>
          <w:rFonts w:ascii="Times New Roman" w:eastAsia="Times New Roman" w:hAnsi="Times New Roman" w:cs="Times New Roman"/>
          <w:sz w:val="24"/>
          <w:szCs w:val="24"/>
        </w:rPr>
        <w:t xml:space="preserve">a direct substantial result on measured </w:t>
      </w:r>
      <w:r w:rsidR="00A96875">
        <w:rPr>
          <w:rFonts w:ascii="Times New Roman" w:eastAsia="Times New Roman" w:hAnsi="Times New Roman" w:cs="Times New Roman"/>
          <w:sz w:val="24"/>
          <w:szCs w:val="24"/>
        </w:rPr>
        <w:t>CVR.</w:t>
      </w:r>
      <w:r w:rsidR="00CA37A0">
        <w:rPr>
          <w:rFonts w:ascii="Times New Roman" w:eastAsia="Times New Roman" w:hAnsi="Times New Roman" w:cs="Times New Roman"/>
          <w:sz w:val="24"/>
          <w:szCs w:val="24"/>
        </w:rPr>
        <w:t xml:space="preserve"> </w:t>
      </w:r>
      <w:r w:rsidR="0038382F" w:rsidRPr="00CA37A0">
        <w:rPr>
          <w:rStyle w:val="normaltextrun"/>
          <w:rFonts w:ascii="Times New Roman" w:hAnsi="Times New Roman" w:cs="Times New Roman"/>
          <w:color w:val="000000"/>
          <w:sz w:val="24"/>
          <w:szCs w:val="24"/>
          <w:shd w:val="clear" w:color="auto" w:fill="FFFFFF"/>
        </w:rPr>
        <w:t>A</w:t>
      </w:r>
      <w:r w:rsidR="0038382F">
        <w:rPr>
          <w:rStyle w:val="normaltextrun"/>
          <w:rFonts w:ascii="Times New Roman" w:hAnsi="Times New Roman" w:cs="Times New Roman"/>
          <w:color w:val="000000"/>
          <w:sz w:val="24"/>
          <w:szCs w:val="24"/>
          <w:shd w:val="clear" w:color="auto" w:fill="FFFFFF"/>
        </w:rPr>
        <w:t xml:space="preserve"> threat to external validity includes a lack of applicability to populations other than young and healthy males and females between the ages of 18 and 35. </w:t>
      </w:r>
      <w:r w:rsidR="009930A4">
        <w:rPr>
          <w:rStyle w:val="normaltextrun"/>
          <w:rFonts w:ascii="Times New Roman" w:hAnsi="Times New Roman" w:cs="Times New Roman"/>
          <w:color w:val="000000"/>
          <w:sz w:val="24"/>
          <w:szCs w:val="24"/>
          <w:shd w:val="clear" w:color="auto" w:fill="FFFFFF"/>
        </w:rPr>
        <w:t>Because young and healthy individuals between the ages of 18 and 35 are the target population, this is to be expected and possibly expanded upon in future research.</w:t>
      </w:r>
    </w:p>
    <w:p w14:paraId="6CE2CCF0" w14:textId="77777777" w:rsidR="00D64CCC" w:rsidRDefault="00D64CCC" w:rsidP="00391FAB">
      <w:pPr>
        <w:spacing w:after="0" w:line="480" w:lineRule="auto"/>
        <w:rPr>
          <w:rStyle w:val="normaltextrun"/>
          <w:rFonts w:ascii="Times New Roman" w:hAnsi="Times New Roman" w:cs="Times New Roman"/>
          <w:b/>
          <w:bCs/>
          <w:color w:val="000000"/>
          <w:sz w:val="24"/>
          <w:szCs w:val="24"/>
          <w:shd w:val="clear" w:color="auto" w:fill="FFFFFF"/>
        </w:rPr>
      </w:pPr>
    </w:p>
    <w:p w14:paraId="214B4788" w14:textId="77777777" w:rsidR="00570C57" w:rsidRDefault="00570C57" w:rsidP="00391FAB">
      <w:pPr>
        <w:spacing w:after="0" w:line="480" w:lineRule="auto"/>
        <w:rPr>
          <w:rStyle w:val="normaltextrun"/>
          <w:rFonts w:ascii="Times New Roman" w:hAnsi="Times New Roman" w:cs="Times New Roman"/>
          <w:b/>
          <w:bCs/>
          <w:color w:val="000000"/>
          <w:sz w:val="24"/>
          <w:szCs w:val="24"/>
          <w:shd w:val="clear" w:color="auto" w:fill="FFFFFF"/>
        </w:rPr>
      </w:pPr>
    </w:p>
    <w:p w14:paraId="62FB9478" w14:textId="2B270552" w:rsidR="00030619" w:rsidRDefault="00030619" w:rsidP="00391FAB">
      <w:pPr>
        <w:spacing w:after="0" w:line="480" w:lineRule="auto"/>
        <w:rPr>
          <w:rStyle w:val="normaltextrun"/>
          <w:rFonts w:ascii="Times New Roman" w:hAnsi="Times New Roman" w:cs="Times New Roman"/>
          <w:color w:val="000000"/>
          <w:sz w:val="24"/>
          <w:szCs w:val="24"/>
          <w:shd w:val="clear" w:color="auto" w:fill="FFFFFF"/>
        </w:rPr>
      </w:pPr>
      <w:r>
        <w:rPr>
          <w:rStyle w:val="normaltextrun"/>
          <w:rFonts w:ascii="Times New Roman" w:hAnsi="Times New Roman" w:cs="Times New Roman"/>
          <w:b/>
          <w:bCs/>
          <w:color w:val="000000"/>
          <w:sz w:val="24"/>
          <w:szCs w:val="24"/>
          <w:shd w:val="clear" w:color="auto" w:fill="FFFFFF"/>
        </w:rPr>
        <w:lastRenderedPageBreak/>
        <w:t>Data</w:t>
      </w:r>
      <w:r w:rsidR="00C408BA">
        <w:rPr>
          <w:rStyle w:val="normaltextrun"/>
          <w:rFonts w:ascii="Times New Roman" w:hAnsi="Times New Roman" w:cs="Times New Roman"/>
          <w:b/>
          <w:bCs/>
          <w:color w:val="000000"/>
          <w:sz w:val="24"/>
          <w:szCs w:val="24"/>
          <w:shd w:val="clear" w:color="auto" w:fill="FFFFFF"/>
        </w:rPr>
        <w:t xml:space="preserve"> Acquisition and Analysis</w:t>
      </w:r>
    </w:p>
    <w:p w14:paraId="3F386C3B" w14:textId="4983ABAA" w:rsidR="00C408BA" w:rsidRDefault="00C408BA" w:rsidP="00391FAB">
      <w:pPr>
        <w:spacing w:after="0" w:line="480" w:lineRule="auto"/>
        <w:rPr>
          <w:rStyle w:val="normaltextrun"/>
          <w:rFonts w:ascii="Times New Roman" w:hAnsi="Times New Roman" w:cs="Times New Roman"/>
          <w:color w:val="000000"/>
          <w:sz w:val="24"/>
          <w:szCs w:val="24"/>
          <w:bdr w:val="none" w:sz="0" w:space="0" w:color="auto" w:frame="1"/>
        </w:rPr>
      </w:pPr>
      <w:r>
        <w:rPr>
          <w:rStyle w:val="normaltextrun"/>
          <w:rFonts w:ascii="Times New Roman" w:hAnsi="Times New Roman" w:cs="Times New Roman"/>
          <w:color w:val="000000"/>
          <w:sz w:val="24"/>
          <w:szCs w:val="24"/>
          <w:shd w:val="clear" w:color="auto" w:fill="FFFFFF"/>
        </w:rPr>
        <w:tab/>
      </w:r>
      <w:r w:rsidR="00D64D37">
        <w:rPr>
          <w:rStyle w:val="normaltextrun"/>
          <w:rFonts w:ascii="Times New Roman" w:hAnsi="Times New Roman" w:cs="Times New Roman"/>
          <w:color w:val="000000"/>
          <w:sz w:val="24"/>
          <w:szCs w:val="24"/>
          <w:shd w:val="clear" w:color="auto" w:fill="FFFFFF"/>
        </w:rPr>
        <w:t>All data w</w:t>
      </w:r>
      <w:r w:rsidR="002909BA">
        <w:rPr>
          <w:rStyle w:val="normaltextrun"/>
          <w:rFonts w:ascii="Times New Roman" w:hAnsi="Times New Roman" w:cs="Times New Roman"/>
          <w:color w:val="000000"/>
          <w:sz w:val="24"/>
          <w:szCs w:val="24"/>
          <w:shd w:val="clear" w:color="auto" w:fill="FFFFFF"/>
        </w:rPr>
        <w:t>as</w:t>
      </w:r>
      <w:r w:rsidR="00D64D37">
        <w:rPr>
          <w:rStyle w:val="normaltextrun"/>
          <w:rFonts w:ascii="Times New Roman" w:hAnsi="Times New Roman" w:cs="Times New Roman"/>
          <w:color w:val="000000"/>
          <w:sz w:val="24"/>
          <w:szCs w:val="24"/>
          <w:shd w:val="clear" w:color="auto" w:fill="FFFFFF"/>
        </w:rPr>
        <w:t xml:space="preserve"> recorded and stored in </w:t>
      </w:r>
      <w:proofErr w:type="spellStart"/>
      <w:r w:rsidR="00D64D37">
        <w:rPr>
          <w:rStyle w:val="normaltextrun"/>
          <w:rFonts w:ascii="Times New Roman" w:hAnsi="Times New Roman" w:cs="Times New Roman"/>
          <w:color w:val="000000"/>
          <w:sz w:val="24"/>
          <w:szCs w:val="24"/>
          <w:shd w:val="clear" w:color="auto" w:fill="FFFFFF"/>
        </w:rPr>
        <w:t>LabChart</w:t>
      </w:r>
      <w:proofErr w:type="spellEnd"/>
      <w:r w:rsidR="00D64D37">
        <w:rPr>
          <w:rStyle w:val="normaltextrun"/>
          <w:rFonts w:ascii="Times New Roman" w:hAnsi="Times New Roman" w:cs="Times New Roman"/>
          <w:color w:val="000000"/>
          <w:sz w:val="24"/>
          <w:szCs w:val="24"/>
          <w:shd w:val="clear" w:color="auto" w:fill="FFFFFF"/>
        </w:rPr>
        <w:t xml:space="preserve"> </w:t>
      </w:r>
      <w:r w:rsidR="00D64D37" w:rsidRPr="00D64D37">
        <w:rPr>
          <w:rStyle w:val="normaltextrun"/>
          <w:rFonts w:ascii="Times New Roman" w:hAnsi="Times New Roman" w:cs="Times New Roman"/>
          <w:color w:val="000000"/>
          <w:sz w:val="24"/>
          <w:szCs w:val="24"/>
          <w:shd w:val="clear" w:color="auto" w:fill="FFFFFF"/>
        </w:rPr>
        <w:t>(</w:t>
      </w:r>
      <w:proofErr w:type="spellStart"/>
      <w:r w:rsidR="00D64D37" w:rsidRPr="00D64D37">
        <w:rPr>
          <w:rStyle w:val="normaltextrun"/>
          <w:rFonts w:ascii="Times New Roman" w:hAnsi="Times New Roman" w:cs="Times New Roman"/>
          <w:color w:val="000000"/>
          <w:sz w:val="24"/>
          <w:szCs w:val="24"/>
          <w:shd w:val="clear" w:color="auto" w:fill="FFFFFF"/>
        </w:rPr>
        <w:t>ADInstruments</w:t>
      </w:r>
      <w:proofErr w:type="spellEnd"/>
      <w:r w:rsidR="00D64D37" w:rsidRPr="00D64D37">
        <w:rPr>
          <w:rStyle w:val="normaltextrun"/>
          <w:rFonts w:ascii="Times New Roman" w:hAnsi="Times New Roman" w:cs="Times New Roman"/>
          <w:color w:val="000000"/>
          <w:sz w:val="24"/>
          <w:szCs w:val="24"/>
          <w:shd w:val="clear" w:color="auto" w:fill="FFFFFF"/>
        </w:rPr>
        <w:t>, CO, USA)</w:t>
      </w:r>
      <w:r w:rsidR="00975C3E">
        <w:rPr>
          <w:rStyle w:val="normaltextrun"/>
          <w:rFonts w:ascii="Times New Roman" w:hAnsi="Times New Roman" w:cs="Times New Roman"/>
          <w:color w:val="000000"/>
          <w:sz w:val="24"/>
          <w:szCs w:val="24"/>
          <w:shd w:val="clear" w:color="auto" w:fill="FFFFFF"/>
        </w:rPr>
        <w:t>. Power Lab</w:t>
      </w:r>
      <w:r w:rsidR="00683B0E">
        <w:rPr>
          <w:rStyle w:val="normaltextrun"/>
          <w:rFonts w:ascii="Times New Roman" w:hAnsi="Times New Roman" w:cs="Times New Roman"/>
          <w:color w:val="000000"/>
          <w:sz w:val="24"/>
          <w:szCs w:val="24"/>
          <w:shd w:val="clear" w:color="auto" w:fill="FFFFFF"/>
        </w:rPr>
        <w:t xml:space="preserve"> </w:t>
      </w:r>
      <w:r w:rsidR="00683B0E" w:rsidRPr="00683B0E">
        <w:rPr>
          <w:rStyle w:val="normaltextrun"/>
          <w:rFonts w:ascii="Times New Roman" w:hAnsi="Times New Roman" w:cs="Times New Roman"/>
          <w:color w:val="000000"/>
          <w:sz w:val="24"/>
          <w:szCs w:val="24"/>
          <w:shd w:val="clear" w:color="auto" w:fill="FFFFFF"/>
        </w:rPr>
        <w:t>(</w:t>
      </w:r>
      <w:proofErr w:type="spellStart"/>
      <w:r w:rsidR="00683B0E" w:rsidRPr="00683B0E">
        <w:rPr>
          <w:rStyle w:val="normaltextrun"/>
          <w:rFonts w:ascii="Times New Roman" w:hAnsi="Times New Roman" w:cs="Times New Roman"/>
          <w:color w:val="000000"/>
          <w:sz w:val="24"/>
          <w:szCs w:val="24"/>
          <w:shd w:val="clear" w:color="auto" w:fill="FFFFFF"/>
        </w:rPr>
        <w:t>ADInstruments</w:t>
      </w:r>
      <w:proofErr w:type="spellEnd"/>
      <w:r w:rsidR="00683B0E" w:rsidRPr="00683B0E">
        <w:rPr>
          <w:rStyle w:val="normaltextrun"/>
          <w:rFonts w:ascii="Times New Roman" w:hAnsi="Times New Roman" w:cs="Times New Roman"/>
          <w:color w:val="000000"/>
          <w:sz w:val="24"/>
          <w:szCs w:val="24"/>
          <w:shd w:val="clear" w:color="auto" w:fill="FFFFFF"/>
        </w:rPr>
        <w:t>, CO, USA)</w:t>
      </w:r>
      <w:r w:rsidR="00975C3E">
        <w:rPr>
          <w:rStyle w:val="normaltextrun"/>
          <w:rFonts w:ascii="Times New Roman" w:hAnsi="Times New Roman" w:cs="Times New Roman"/>
          <w:color w:val="000000"/>
          <w:sz w:val="24"/>
          <w:szCs w:val="24"/>
          <w:shd w:val="clear" w:color="auto" w:fill="FFFFFF"/>
        </w:rPr>
        <w:t xml:space="preserve"> is a device that integrates inputs from multiple pieces of equipment associated with cardiovascular outcome variables and </w:t>
      </w:r>
      <w:r w:rsidR="00683B0E">
        <w:rPr>
          <w:rStyle w:val="normaltextrun"/>
          <w:rFonts w:ascii="Times New Roman" w:hAnsi="Times New Roman" w:cs="Times New Roman"/>
          <w:color w:val="000000"/>
          <w:sz w:val="24"/>
          <w:szCs w:val="24"/>
          <w:shd w:val="clear" w:color="auto" w:fill="FFFFFF"/>
        </w:rPr>
        <w:t xml:space="preserve">enables readability within the </w:t>
      </w:r>
      <w:proofErr w:type="spellStart"/>
      <w:r w:rsidR="00683B0E">
        <w:rPr>
          <w:rStyle w:val="normaltextrun"/>
          <w:rFonts w:ascii="Times New Roman" w:hAnsi="Times New Roman" w:cs="Times New Roman"/>
          <w:color w:val="000000"/>
          <w:sz w:val="24"/>
          <w:szCs w:val="24"/>
          <w:shd w:val="clear" w:color="auto" w:fill="FFFFFF"/>
        </w:rPr>
        <w:t>LabChart</w:t>
      </w:r>
      <w:proofErr w:type="spellEnd"/>
      <w:r w:rsidR="00683B0E">
        <w:rPr>
          <w:rStyle w:val="normaltextrun"/>
          <w:rFonts w:ascii="Times New Roman" w:hAnsi="Times New Roman" w:cs="Times New Roman"/>
          <w:color w:val="000000"/>
          <w:sz w:val="24"/>
          <w:szCs w:val="24"/>
          <w:shd w:val="clear" w:color="auto" w:fill="FFFFFF"/>
        </w:rPr>
        <w:t xml:space="preserve"> software</w:t>
      </w:r>
      <w:r w:rsidR="005773C9">
        <w:rPr>
          <w:rStyle w:val="normaltextrun"/>
          <w:rFonts w:ascii="Times New Roman" w:hAnsi="Times New Roman" w:cs="Times New Roman"/>
          <w:color w:val="000000"/>
          <w:sz w:val="24"/>
          <w:szCs w:val="24"/>
          <w:shd w:val="clear" w:color="auto" w:fill="FFFFFF"/>
        </w:rPr>
        <w:t xml:space="preserve"> at an approximate sampling rate of ~20kHz</w:t>
      </w:r>
      <w:r w:rsidR="00683B0E">
        <w:rPr>
          <w:rStyle w:val="normaltextrun"/>
          <w:rFonts w:ascii="Times New Roman" w:hAnsi="Times New Roman" w:cs="Times New Roman"/>
          <w:color w:val="000000"/>
          <w:sz w:val="24"/>
          <w:szCs w:val="24"/>
          <w:shd w:val="clear" w:color="auto" w:fill="FFFFFF"/>
        </w:rPr>
        <w:t xml:space="preserve">. </w:t>
      </w:r>
      <w:r w:rsidR="00414BC5">
        <w:rPr>
          <w:rStyle w:val="normaltextrun"/>
          <w:rFonts w:ascii="Times New Roman" w:hAnsi="Times New Roman" w:cs="Times New Roman"/>
          <w:color w:val="000000"/>
          <w:sz w:val="24"/>
          <w:szCs w:val="24"/>
          <w:shd w:val="clear" w:color="auto" w:fill="FFFFFF"/>
        </w:rPr>
        <w:t xml:space="preserve">Cardiovascular outcome variables </w:t>
      </w:r>
      <w:r w:rsidR="00D812B7">
        <w:rPr>
          <w:rStyle w:val="normaltextrun"/>
          <w:rFonts w:ascii="Times New Roman" w:hAnsi="Times New Roman" w:cs="Times New Roman"/>
          <w:color w:val="000000"/>
          <w:sz w:val="24"/>
          <w:szCs w:val="24"/>
          <w:shd w:val="clear" w:color="auto" w:fill="FFFFFF"/>
        </w:rPr>
        <w:t>were</w:t>
      </w:r>
      <w:r w:rsidR="00414BC5">
        <w:rPr>
          <w:rStyle w:val="normaltextrun"/>
          <w:rFonts w:ascii="Times New Roman" w:hAnsi="Times New Roman" w:cs="Times New Roman"/>
          <w:color w:val="000000"/>
          <w:sz w:val="24"/>
          <w:szCs w:val="24"/>
          <w:shd w:val="clear" w:color="auto" w:fill="FFFFFF"/>
        </w:rPr>
        <w:t xml:space="preserve"> scripted</w:t>
      </w:r>
      <w:r w:rsidR="00D812B7">
        <w:rPr>
          <w:rStyle w:val="normaltextrun"/>
          <w:rFonts w:ascii="Times New Roman" w:hAnsi="Times New Roman" w:cs="Times New Roman"/>
          <w:color w:val="000000"/>
          <w:sz w:val="24"/>
          <w:szCs w:val="24"/>
          <w:shd w:val="clear" w:color="auto" w:fill="FFFFFF"/>
        </w:rPr>
        <w:t xml:space="preserve"> and</w:t>
      </w:r>
      <w:r w:rsidR="00414BC5">
        <w:rPr>
          <w:rStyle w:val="normaltextrun"/>
          <w:rFonts w:ascii="Times New Roman" w:hAnsi="Times New Roman" w:cs="Times New Roman"/>
          <w:color w:val="000000"/>
          <w:sz w:val="24"/>
          <w:szCs w:val="24"/>
          <w:shd w:val="clear" w:color="auto" w:fill="FFFFFF"/>
        </w:rPr>
        <w:t xml:space="preserve"> transferred into Microsoft Excel </w:t>
      </w:r>
      <w:r w:rsidR="00414BC5" w:rsidRPr="00782EC9">
        <w:rPr>
          <w:rStyle w:val="normaltextrun"/>
          <w:rFonts w:ascii="Times New Roman" w:hAnsi="Times New Roman" w:cs="Times New Roman"/>
          <w:color w:val="000000"/>
          <w:sz w:val="24"/>
          <w:szCs w:val="24"/>
          <w:shd w:val="clear" w:color="auto" w:fill="FFFFFF"/>
        </w:rPr>
        <w:t>(</w:t>
      </w:r>
      <w:r w:rsidR="00782EC9" w:rsidRPr="00782EC9">
        <w:rPr>
          <w:rStyle w:val="normaltextrun"/>
          <w:rFonts w:ascii="Times New Roman" w:hAnsi="Times New Roman" w:cs="Times New Roman"/>
          <w:color w:val="000000"/>
          <w:sz w:val="24"/>
          <w:szCs w:val="24"/>
          <w:bdr w:val="none" w:sz="0" w:space="0" w:color="auto" w:frame="1"/>
        </w:rPr>
        <w:t>Microsoft Corporation, Redmond, WA, USA</w:t>
      </w:r>
      <w:r w:rsidR="00782EC9">
        <w:rPr>
          <w:rStyle w:val="normaltextrun"/>
          <w:rFonts w:ascii="Times New Roman" w:hAnsi="Times New Roman" w:cs="Times New Roman"/>
          <w:color w:val="000000"/>
          <w:sz w:val="24"/>
          <w:szCs w:val="24"/>
          <w:bdr w:val="none" w:sz="0" w:space="0" w:color="auto" w:frame="1"/>
        </w:rPr>
        <w:t>)</w:t>
      </w:r>
      <w:r w:rsidR="007D788A">
        <w:rPr>
          <w:rStyle w:val="normaltextrun"/>
          <w:rFonts w:ascii="Times New Roman" w:hAnsi="Times New Roman" w:cs="Times New Roman"/>
          <w:color w:val="000000"/>
          <w:sz w:val="24"/>
          <w:szCs w:val="24"/>
          <w:bdr w:val="none" w:sz="0" w:space="0" w:color="auto" w:frame="1"/>
        </w:rPr>
        <w:t>. Calculation of the cardiovascular conductance index</w:t>
      </w:r>
      <w:r w:rsidR="001B64A9">
        <w:rPr>
          <w:rStyle w:val="normaltextrun"/>
          <w:rFonts w:ascii="Times New Roman" w:hAnsi="Times New Roman" w:cs="Times New Roman"/>
          <w:color w:val="000000"/>
          <w:sz w:val="24"/>
          <w:szCs w:val="24"/>
          <w:bdr w:val="none" w:sz="0" w:space="0" w:color="auto" w:frame="1"/>
        </w:rPr>
        <w:t xml:space="preserve"> w</w:t>
      </w:r>
      <w:r w:rsidR="00D812B7">
        <w:rPr>
          <w:rStyle w:val="normaltextrun"/>
          <w:rFonts w:ascii="Times New Roman" w:hAnsi="Times New Roman" w:cs="Times New Roman"/>
          <w:color w:val="000000"/>
          <w:sz w:val="24"/>
          <w:szCs w:val="24"/>
          <w:bdr w:val="none" w:sz="0" w:space="0" w:color="auto" w:frame="1"/>
        </w:rPr>
        <w:t>as</w:t>
      </w:r>
      <w:r w:rsidR="001B64A9">
        <w:rPr>
          <w:rStyle w:val="normaltextrun"/>
          <w:rFonts w:ascii="Times New Roman" w:hAnsi="Times New Roman" w:cs="Times New Roman"/>
          <w:color w:val="000000"/>
          <w:sz w:val="24"/>
          <w:szCs w:val="24"/>
          <w:bdr w:val="none" w:sz="0" w:space="0" w:color="auto" w:frame="1"/>
        </w:rPr>
        <w:t xml:space="preserve"> completed </w:t>
      </w:r>
      <w:proofErr w:type="gramStart"/>
      <w:r w:rsidR="001B64A9">
        <w:rPr>
          <w:rStyle w:val="normaltextrun"/>
          <w:rFonts w:ascii="Times New Roman" w:hAnsi="Times New Roman" w:cs="Times New Roman"/>
          <w:color w:val="000000"/>
          <w:sz w:val="24"/>
          <w:szCs w:val="24"/>
          <w:bdr w:val="none" w:sz="0" w:space="0" w:color="auto" w:frame="1"/>
        </w:rPr>
        <w:t>through the use of</w:t>
      </w:r>
      <w:proofErr w:type="gramEnd"/>
      <w:r w:rsidR="001B64A9">
        <w:rPr>
          <w:rStyle w:val="normaltextrun"/>
          <w:rFonts w:ascii="Times New Roman" w:hAnsi="Times New Roman" w:cs="Times New Roman"/>
          <w:color w:val="000000"/>
          <w:sz w:val="24"/>
          <w:szCs w:val="24"/>
          <w:bdr w:val="none" w:sz="0" w:space="0" w:color="auto" w:frame="1"/>
        </w:rPr>
        <w:t xml:space="preserve"> the following equation:</w:t>
      </w:r>
    </w:p>
    <w:p w14:paraId="4A19BEEA" w14:textId="2CA5548F" w:rsidR="001B64A9" w:rsidRPr="001B64A9" w:rsidRDefault="001B64A9" w:rsidP="001B64A9">
      <w:pPr>
        <w:spacing w:after="0" w:line="480" w:lineRule="auto"/>
        <w:jc w:val="center"/>
        <w:rPr>
          <w:rStyle w:val="normaltextrun"/>
          <w:rFonts w:ascii="Times New Roman" w:eastAsiaTheme="minorEastAsia" w:hAnsi="Times New Roman" w:cs="Times New Roman"/>
          <w:color w:val="000000"/>
          <w:sz w:val="24"/>
          <w:szCs w:val="24"/>
          <w:shd w:val="clear" w:color="auto" w:fill="FFFFFF"/>
        </w:rPr>
      </w:pPr>
      <m:oMathPara>
        <m:oMath>
          <m:r>
            <w:rPr>
              <w:rStyle w:val="normaltextrun"/>
              <w:rFonts w:ascii="Cambria Math" w:hAnsi="Cambria Math" w:cs="Times New Roman"/>
              <w:color w:val="000000"/>
              <w:sz w:val="24"/>
              <w:szCs w:val="24"/>
              <w:shd w:val="clear" w:color="auto" w:fill="FFFFFF"/>
            </w:rPr>
            <m:t>CVCi=MCAv/MAP</m:t>
          </m:r>
        </m:oMath>
      </m:oMathPara>
    </w:p>
    <w:p w14:paraId="5291102A" w14:textId="3D4810EF" w:rsidR="009E35B2" w:rsidRDefault="00E81378" w:rsidP="001B64A9">
      <w:pPr>
        <w:spacing w:after="0" w:line="480" w:lineRule="auto"/>
        <w:rPr>
          <w:rStyle w:val="normaltextrun"/>
          <w:rFonts w:ascii="Times New Roman" w:eastAsiaTheme="minorEastAsia" w:hAnsi="Times New Roman" w:cs="Times New Roman"/>
          <w:color w:val="000000"/>
          <w:sz w:val="24"/>
          <w:szCs w:val="24"/>
          <w:shd w:val="clear" w:color="auto" w:fill="FFFFFF"/>
        </w:rPr>
      </w:pPr>
      <w:r>
        <w:rPr>
          <w:rStyle w:val="normaltextrun"/>
          <w:rFonts w:ascii="Times New Roman" w:eastAsiaTheme="minorEastAsia" w:hAnsi="Times New Roman" w:cs="Times New Roman"/>
          <w:color w:val="000000"/>
          <w:sz w:val="24"/>
          <w:szCs w:val="24"/>
          <w:shd w:val="clear" w:color="auto" w:fill="FFFFFF"/>
        </w:rPr>
        <w:tab/>
      </w:r>
      <w:r w:rsidR="009E35B2">
        <w:rPr>
          <w:rStyle w:val="normaltextrun"/>
          <w:rFonts w:ascii="Times New Roman" w:eastAsiaTheme="minorEastAsia" w:hAnsi="Times New Roman" w:cs="Times New Roman"/>
          <w:color w:val="000000"/>
          <w:sz w:val="24"/>
          <w:szCs w:val="24"/>
          <w:shd w:val="clear" w:color="auto" w:fill="FFFFFF"/>
        </w:rPr>
        <w:t>Estimated MCA diameter change w</w:t>
      </w:r>
      <w:r w:rsidR="00941F5C">
        <w:rPr>
          <w:rStyle w:val="normaltextrun"/>
          <w:rFonts w:ascii="Times New Roman" w:eastAsiaTheme="minorEastAsia" w:hAnsi="Times New Roman" w:cs="Times New Roman"/>
          <w:color w:val="000000"/>
          <w:sz w:val="24"/>
          <w:szCs w:val="24"/>
          <w:shd w:val="clear" w:color="auto" w:fill="FFFFFF"/>
        </w:rPr>
        <w:t>as</w:t>
      </w:r>
      <w:r w:rsidR="009E35B2">
        <w:rPr>
          <w:rStyle w:val="normaltextrun"/>
          <w:rFonts w:ascii="Times New Roman" w:eastAsiaTheme="minorEastAsia" w:hAnsi="Times New Roman" w:cs="Times New Roman"/>
          <w:color w:val="000000"/>
          <w:sz w:val="24"/>
          <w:szCs w:val="24"/>
          <w:shd w:val="clear" w:color="auto" w:fill="FFFFFF"/>
        </w:rPr>
        <w:t xml:space="preserve"> </w:t>
      </w:r>
      <w:r w:rsidR="005B321F">
        <w:rPr>
          <w:rStyle w:val="normaltextrun"/>
          <w:rFonts w:ascii="Times New Roman" w:eastAsiaTheme="minorEastAsia" w:hAnsi="Times New Roman" w:cs="Times New Roman"/>
          <w:color w:val="000000"/>
          <w:sz w:val="24"/>
          <w:szCs w:val="24"/>
          <w:shd w:val="clear" w:color="auto" w:fill="FFFFFF"/>
        </w:rPr>
        <w:t xml:space="preserve">calculated using a third-order polynomial from previous research </w:t>
      </w:r>
      <w:r w:rsidR="00EC4F61">
        <w:rPr>
          <w:rStyle w:val="normaltextrun"/>
          <w:rFonts w:ascii="Times New Roman" w:eastAsiaTheme="minorEastAsia" w:hAnsi="Times New Roman" w:cs="Times New Roman"/>
          <w:color w:val="000000"/>
          <w:sz w:val="24"/>
          <w:szCs w:val="24"/>
          <w:shd w:val="clear" w:color="auto" w:fill="FFFFFF"/>
        </w:rPr>
        <w:t>using a 7-Tesla MRI system during a similar CO</w:t>
      </w:r>
      <w:r w:rsidR="00EC4F61">
        <w:rPr>
          <w:rStyle w:val="normaltextrun"/>
          <w:rFonts w:ascii="Times New Roman" w:eastAsiaTheme="minorEastAsia" w:hAnsi="Times New Roman" w:cs="Times New Roman"/>
          <w:color w:val="000000"/>
          <w:sz w:val="24"/>
          <w:szCs w:val="24"/>
          <w:shd w:val="clear" w:color="auto" w:fill="FFFFFF"/>
          <w:vertAlign w:val="subscript"/>
        </w:rPr>
        <w:t>2</w:t>
      </w:r>
      <w:r w:rsidR="00EC4F61">
        <w:rPr>
          <w:rStyle w:val="normaltextrun"/>
          <w:rFonts w:ascii="Times New Roman" w:eastAsiaTheme="minorEastAsia" w:hAnsi="Times New Roman" w:cs="Times New Roman"/>
          <w:color w:val="000000"/>
          <w:sz w:val="24"/>
          <w:szCs w:val="24"/>
          <w:shd w:val="clear" w:color="auto" w:fill="FFFFFF"/>
        </w:rPr>
        <w:t xml:space="preserve"> rebreathing protocol </w:t>
      </w:r>
      <w:r w:rsidR="005B321F">
        <w:rPr>
          <w:rStyle w:val="normaltextrun"/>
          <w:rFonts w:ascii="Times New Roman" w:eastAsiaTheme="minorEastAsia" w:hAnsi="Times New Roman" w:cs="Times New Roman"/>
          <w:color w:val="000000"/>
          <w:sz w:val="24"/>
          <w:szCs w:val="24"/>
          <w:shd w:val="clear" w:color="auto" w:fill="FFFFFF"/>
        </w:rPr>
        <w:t>that has displayed an R</w:t>
      </w:r>
      <w:r w:rsidR="005B321F">
        <w:rPr>
          <w:rStyle w:val="normaltextrun"/>
          <w:rFonts w:ascii="Times New Roman" w:eastAsiaTheme="minorEastAsia" w:hAnsi="Times New Roman" w:cs="Times New Roman"/>
          <w:color w:val="000000"/>
          <w:sz w:val="24"/>
          <w:szCs w:val="24"/>
          <w:shd w:val="clear" w:color="auto" w:fill="FFFFFF"/>
          <w:vertAlign w:val="superscript"/>
        </w:rPr>
        <w:t>2</w:t>
      </w:r>
      <w:r w:rsidR="005B321F">
        <w:rPr>
          <w:rStyle w:val="normaltextrun"/>
          <w:rFonts w:ascii="Times New Roman" w:eastAsiaTheme="minorEastAsia" w:hAnsi="Times New Roman" w:cs="Times New Roman"/>
          <w:color w:val="000000"/>
          <w:sz w:val="24"/>
          <w:szCs w:val="24"/>
          <w:shd w:val="clear" w:color="auto" w:fill="FFFFFF"/>
        </w:rPr>
        <w:t xml:space="preserve"> value of up to 0.51 (</w:t>
      </w:r>
      <w:proofErr w:type="spellStart"/>
      <w:r w:rsidR="005B321F">
        <w:rPr>
          <w:rStyle w:val="normaltextrun"/>
          <w:rFonts w:ascii="Times New Roman" w:eastAsiaTheme="minorEastAsia" w:hAnsi="Times New Roman" w:cs="Times New Roman"/>
          <w:color w:val="000000"/>
          <w:sz w:val="24"/>
          <w:szCs w:val="24"/>
          <w:shd w:val="clear" w:color="auto" w:fill="FFFFFF"/>
        </w:rPr>
        <w:t>Verbree</w:t>
      </w:r>
      <w:proofErr w:type="spellEnd"/>
      <w:r w:rsidR="005B321F">
        <w:rPr>
          <w:rStyle w:val="normaltextrun"/>
          <w:rFonts w:ascii="Times New Roman" w:eastAsiaTheme="minorEastAsia" w:hAnsi="Times New Roman" w:cs="Times New Roman"/>
          <w:color w:val="000000"/>
          <w:sz w:val="24"/>
          <w:szCs w:val="24"/>
          <w:shd w:val="clear" w:color="auto" w:fill="FFFFFF"/>
        </w:rPr>
        <w:t xml:space="preserve"> et al., 2014). The polynomial itself can be </w:t>
      </w:r>
      <w:r w:rsidR="00EC2B94">
        <w:rPr>
          <w:rStyle w:val="normaltextrun"/>
          <w:rFonts w:ascii="Times New Roman" w:eastAsiaTheme="minorEastAsia" w:hAnsi="Times New Roman" w:cs="Times New Roman"/>
          <w:color w:val="000000"/>
          <w:sz w:val="24"/>
          <w:szCs w:val="24"/>
          <w:shd w:val="clear" w:color="auto" w:fill="FFFFFF"/>
        </w:rPr>
        <w:t>shown</w:t>
      </w:r>
      <w:r w:rsidR="005B321F">
        <w:rPr>
          <w:rStyle w:val="normaltextrun"/>
          <w:rFonts w:ascii="Times New Roman" w:eastAsiaTheme="minorEastAsia" w:hAnsi="Times New Roman" w:cs="Times New Roman"/>
          <w:color w:val="000000"/>
          <w:sz w:val="24"/>
          <w:szCs w:val="24"/>
          <w:shd w:val="clear" w:color="auto" w:fill="FFFFFF"/>
        </w:rPr>
        <w:t xml:space="preserve"> as:</w:t>
      </w:r>
    </w:p>
    <w:p w14:paraId="6FB133D0" w14:textId="367C810D" w:rsidR="005B321F" w:rsidRPr="00DB6419" w:rsidRDefault="001C5A5D" w:rsidP="001B64A9">
      <w:pPr>
        <w:spacing w:after="0" w:line="480" w:lineRule="auto"/>
        <w:rPr>
          <w:rStyle w:val="normaltextrun"/>
          <w:rFonts w:ascii="Times New Roman" w:eastAsiaTheme="minorEastAsia" w:hAnsi="Times New Roman" w:cs="Times New Roman"/>
          <w:color w:val="000000"/>
          <w:sz w:val="24"/>
          <w:szCs w:val="24"/>
          <w:shd w:val="clear" w:color="auto" w:fill="FFFFFF"/>
        </w:rPr>
      </w:pPr>
      <m:oMathPara>
        <m:oMath>
          <m:r>
            <w:rPr>
              <w:rStyle w:val="normaltextrun"/>
              <w:rFonts w:ascii="Cambria Math" w:eastAsiaTheme="minorEastAsia" w:hAnsi="Cambria Math" w:cs="Times New Roman"/>
              <w:color w:val="000000"/>
              <w:sz w:val="24"/>
              <w:szCs w:val="24"/>
              <w:shd w:val="clear" w:color="auto" w:fill="FFFFFF"/>
            </w:rPr>
            <m:t>y=0.93</m:t>
          </m:r>
          <m:sSup>
            <m:sSupPr>
              <m:ctrlPr>
                <w:rPr>
                  <w:rStyle w:val="normaltextrun"/>
                  <w:rFonts w:ascii="Cambria Math" w:eastAsiaTheme="minorEastAsia" w:hAnsi="Cambria Math" w:cs="Times New Roman"/>
                  <w:i/>
                  <w:color w:val="000000"/>
                  <w:sz w:val="24"/>
                  <w:szCs w:val="24"/>
                  <w:shd w:val="clear" w:color="auto" w:fill="FFFFFF"/>
                </w:rPr>
              </m:ctrlPr>
            </m:sSupPr>
            <m:e>
              <m:r>
                <w:rPr>
                  <w:rStyle w:val="normaltextrun"/>
                  <w:rFonts w:ascii="Cambria Math" w:eastAsiaTheme="minorEastAsia" w:hAnsi="Cambria Math" w:cs="Times New Roman"/>
                  <w:color w:val="000000"/>
                  <w:sz w:val="24"/>
                  <w:szCs w:val="24"/>
                  <w:shd w:val="clear" w:color="auto" w:fill="FFFFFF"/>
                </w:rPr>
                <m:t>x</m:t>
              </m:r>
            </m:e>
            <m:sup>
              <m:r>
                <w:rPr>
                  <w:rStyle w:val="normaltextrun"/>
                  <w:rFonts w:ascii="Cambria Math" w:eastAsiaTheme="minorEastAsia" w:hAnsi="Cambria Math" w:cs="Times New Roman"/>
                  <w:color w:val="000000"/>
                  <w:sz w:val="24"/>
                  <w:szCs w:val="24"/>
                  <w:shd w:val="clear" w:color="auto" w:fill="FFFFFF"/>
                </w:rPr>
                <m:t>3</m:t>
              </m:r>
            </m:sup>
          </m:sSup>
          <m:r>
            <w:rPr>
              <w:rStyle w:val="normaltextrun"/>
              <w:rFonts w:ascii="Cambria Math" w:eastAsiaTheme="minorEastAsia" w:hAnsi="Cambria Math" w:cs="Times New Roman"/>
              <w:color w:val="000000"/>
              <w:sz w:val="24"/>
              <w:szCs w:val="24"/>
              <w:shd w:val="clear" w:color="auto" w:fill="FFFFFF"/>
            </w:rPr>
            <m:t>+1.22</m:t>
          </m:r>
          <m:sSup>
            <m:sSupPr>
              <m:ctrlPr>
                <w:rPr>
                  <w:rStyle w:val="normaltextrun"/>
                  <w:rFonts w:ascii="Cambria Math" w:eastAsiaTheme="minorEastAsia" w:hAnsi="Cambria Math" w:cs="Times New Roman"/>
                  <w:i/>
                  <w:color w:val="000000"/>
                  <w:sz w:val="24"/>
                  <w:szCs w:val="24"/>
                  <w:shd w:val="clear" w:color="auto" w:fill="FFFFFF"/>
                </w:rPr>
              </m:ctrlPr>
            </m:sSupPr>
            <m:e>
              <m:r>
                <w:rPr>
                  <w:rStyle w:val="normaltextrun"/>
                  <w:rFonts w:ascii="Cambria Math" w:eastAsiaTheme="minorEastAsia" w:hAnsi="Cambria Math" w:cs="Times New Roman"/>
                  <w:color w:val="000000"/>
                  <w:sz w:val="24"/>
                  <w:szCs w:val="24"/>
                  <w:shd w:val="clear" w:color="auto" w:fill="FFFFFF"/>
                </w:rPr>
                <m:t>x</m:t>
              </m:r>
            </m:e>
            <m:sup>
              <m:r>
                <w:rPr>
                  <w:rStyle w:val="normaltextrun"/>
                  <w:rFonts w:ascii="Cambria Math" w:eastAsiaTheme="minorEastAsia" w:hAnsi="Cambria Math" w:cs="Times New Roman"/>
                  <w:color w:val="000000"/>
                  <w:sz w:val="24"/>
                  <w:szCs w:val="24"/>
                  <w:shd w:val="clear" w:color="auto" w:fill="FFFFFF"/>
                </w:rPr>
                <m:t>2</m:t>
              </m:r>
            </m:sup>
          </m:sSup>
          <m:r>
            <w:rPr>
              <w:rStyle w:val="normaltextrun"/>
              <w:rFonts w:ascii="Cambria Math" w:eastAsiaTheme="minorEastAsia" w:hAnsi="Cambria Math" w:cs="Times New Roman"/>
              <w:color w:val="000000"/>
              <w:sz w:val="24"/>
              <w:szCs w:val="24"/>
              <w:shd w:val="clear" w:color="auto" w:fill="FFFFFF"/>
            </w:rPr>
            <m:t>+1.99x+99.64</m:t>
          </m:r>
        </m:oMath>
      </m:oMathPara>
    </w:p>
    <w:p w14:paraId="19ADAB86" w14:textId="1BC7A5CD" w:rsidR="00DB6419" w:rsidRDefault="00DB6419" w:rsidP="001B64A9">
      <w:pPr>
        <w:spacing w:after="0" w:line="480" w:lineRule="auto"/>
        <w:rPr>
          <w:rStyle w:val="normaltextrun"/>
          <w:rFonts w:ascii="Times New Roman" w:eastAsiaTheme="minorEastAsia" w:hAnsi="Times New Roman" w:cs="Times New Roman"/>
          <w:color w:val="000000"/>
          <w:sz w:val="24"/>
          <w:szCs w:val="24"/>
          <w:shd w:val="clear" w:color="auto" w:fill="FFFFFF"/>
        </w:rPr>
      </w:pPr>
      <w:r>
        <w:rPr>
          <w:rStyle w:val="normaltextrun"/>
          <w:rFonts w:ascii="Times New Roman" w:eastAsiaTheme="minorEastAsia" w:hAnsi="Times New Roman" w:cs="Times New Roman"/>
          <w:color w:val="000000"/>
          <w:sz w:val="24"/>
          <w:szCs w:val="24"/>
          <w:shd w:val="clear" w:color="auto" w:fill="FFFFFF"/>
        </w:rPr>
        <w:tab/>
        <w:t xml:space="preserve">Where y is representative of estimated </w:t>
      </w:r>
      <w:r w:rsidR="002C43FA">
        <w:rPr>
          <w:rStyle w:val="normaltextrun"/>
          <w:rFonts w:ascii="Times New Roman" w:eastAsiaTheme="minorEastAsia" w:hAnsi="Times New Roman" w:cs="Times New Roman"/>
          <w:color w:val="000000"/>
          <w:sz w:val="24"/>
          <w:szCs w:val="24"/>
          <w:shd w:val="clear" w:color="auto" w:fill="FFFFFF"/>
        </w:rPr>
        <w:t>vessel area change in a percentile and x is representative of ∆PetCO</w:t>
      </w:r>
      <w:r w:rsidR="002C43FA">
        <w:rPr>
          <w:rStyle w:val="normaltextrun"/>
          <w:rFonts w:ascii="Times New Roman" w:eastAsiaTheme="minorEastAsia" w:hAnsi="Times New Roman" w:cs="Times New Roman"/>
          <w:color w:val="000000"/>
          <w:sz w:val="24"/>
          <w:szCs w:val="24"/>
          <w:shd w:val="clear" w:color="auto" w:fill="FFFFFF"/>
          <w:vertAlign w:val="subscript"/>
        </w:rPr>
        <w:t>2</w:t>
      </w:r>
      <w:r w:rsidR="002C43FA">
        <w:rPr>
          <w:rStyle w:val="normaltextrun"/>
          <w:rFonts w:ascii="Times New Roman" w:eastAsiaTheme="minorEastAsia" w:hAnsi="Times New Roman" w:cs="Times New Roman"/>
          <w:color w:val="000000"/>
          <w:sz w:val="24"/>
          <w:szCs w:val="24"/>
          <w:shd w:val="clear" w:color="auto" w:fill="FFFFFF"/>
        </w:rPr>
        <w:t xml:space="preserve"> in kPa. The same normalized area w</w:t>
      </w:r>
      <w:r w:rsidR="00941F5C">
        <w:rPr>
          <w:rStyle w:val="normaltextrun"/>
          <w:rFonts w:ascii="Times New Roman" w:eastAsiaTheme="minorEastAsia" w:hAnsi="Times New Roman" w:cs="Times New Roman"/>
          <w:color w:val="000000"/>
          <w:sz w:val="24"/>
          <w:szCs w:val="24"/>
          <w:shd w:val="clear" w:color="auto" w:fill="FFFFFF"/>
        </w:rPr>
        <w:t>as</w:t>
      </w:r>
      <w:r w:rsidR="002C43FA">
        <w:rPr>
          <w:rStyle w:val="normaltextrun"/>
          <w:rFonts w:ascii="Times New Roman" w:eastAsiaTheme="minorEastAsia" w:hAnsi="Times New Roman" w:cs="Times New Roman"/>
          <w:color w:val="000000"/>
          <w:sz w:val="24"/>
          <w:szCs w:val="24"/>
          <w:shd w:val="clear" w:color="auto" w:fill="FFFFFF"/>
        </w:rPr>
        <w:t xml:space="preserve"> inserted into an equation capable of estimating flow in ideal conditions, not considering changes in pressure</w:t>
      </w:r>
      <w:r w:rsidR="009A278B">
        <w:rPr>
          <w:rStyle w:val="normaltextrun"/>
          <w:rFonts w:ascii="Times New Roman" w:eastAsiaTheme="minorEastAsia" w:hAnsi="Times New Roman" w:cs="Times New Roman"/>
          <w:color w:val="000000"/>
          <w:sz w:val="24"/>
          <w:szCs w:val="24"/>
          <w:shd w:val="clear" w:color="auto" w:fill="FFFFFF"/>
        </w:rPr>
        <w:t>, changes in blood viscosity, or changes in vessel length, as displayed below:</w:t>
      </w:r>
    </w:p>
    <w:p w14:paraId="188DBC11" w14:textId="695EC21E" w:rsidR="009A278B" w:rsidRPr="009A278B" w:rsidRDefault="009A278B" w:rsidP="001B64A9">
      <w:pPr>
        <w:spacing w:after="0" w:line="480" w:lineRule="auto"/>
        <w:rPr>
          <w:rStyle w:val="normaltextrun"/>
          <w:rFonts w:ascii="Times New Roman" w:eastAsiaTheme="minorEastAsia" w:hAnsi="Times New Roman" w:cs="Times New Roman"/>
          <w:color w:val="000000"/>
          <w:sz w:val="24"/>
          <w:szCs w:val="24"/>
          <w:shd w:val="clear" w:color="auto" w:fill="FFFFFF"/>
        </w:rPr>
      </w:pPr>
      <m:oMathPara>
        <m:oMath>
          <m:r>
            <w:rPr>
              <w:rStyle w:val="normaltextrun"/>
              <w:rFonts w:ascii="Cambria Math" w:eastAsiaTheme="minorEastAsia" w:hAnsi="Cambria Math" w:cs="Times New Roman"/>
              <w:color w:val="000000"/>
              <w:sz w:val="24"/>
              <w:szCs w:val="24"/>
              <w:shd w:val="clear" w:color="auto" w:fill="FFFFFF"/>
            </w:rPr>
            <m:t>Q=Av</m:t>
          </m:r>
        </m:oMath>
      </m:oMathPara>
    </w:p>
    <w:p w14:paraId="640ACEAA" w14:textId="3BD38A36" w:rsidR="009A278B" w:rsidRPr="0002188E" w:rsidRDefault="009A278B" w:rsidP="001B64A9">
      <w:pPr>
        <w:spacing w:after="0" w:line="480" w:lineRule="auto"/>
        <w:rPr>
          <w:rStyle w:val="normaltextrun"/>
          <w:rFonts w:ascii="Times New Roman" w:eastAsiaTheme="minorEastAsia" w:hAnsi="Times New Roman" w:cs="Times New Roman"/>
          <w:color w:val="000000"/>
          <w:sz w:val="24"/>
          <w:szCs w:val="24"/>
          <w:shd w:val="clear" w:color="auto" w:fill="FFFFFF"/>
        </w:rPr>
      </w:pPr>
      <w:r>
        <w:rPr>
          <w:rStyle w:val="normaltextrun"/>
          <w:rFonts w:ascii="Times New Roman" w:eastAsiaTheme="minorEastAsia" w:hAnsi="Times New Roman" w:cs="Times New Roman"/>
          <w:color w:val="000000"/>
          <w:sz w:val="24"/>
          <w:szCs w:val="24"/>
          <w:shd w:val="clear" w:color="auto" w:fill="FFFFFF"/>
        </w:rPr>
        <w:tab/>
        <w:t xml:space="preserve">Where Q displays middle cerebral artery blood flow in mL/min, A </w:t>
      </w:r>
      <w:r w:rsidR="003166D3">
        <w:rPr>
          <w:rStyle w:val="normaltextrun"/>
          <w:rFonts w:ascii="Times New Roman" w:eastAsiaTheme="minorEastAsia" w:hAnsi="Times New Roman" w:cs="Times New Roman"/>
          <w:color w:val="000000"/>
          <w:sz w:val="24"/>
          <w:szCs w:val="24"/>
          <w:shd w:val="clear" w:color="auto" w:fill="FFFFFF"/>
        </w:rPr>
        <w:t>represents the cross-sectional area of the vessel in cm</w:t>
      </w:r>
      <w:r w:rsidR="003166D3">
        <w:rPr>
          <w:rStyle w:val="normaltextrun"/>
          <w:rFonts w:ascii="Times New Roman" w:eastAsiaTheme="minorEastAsia" w:hAnsi="Times New Roman" w:cs="Times New Roman"/>
          <w:color w:val="000000"/>
          <w:sz w:val="24"/>
          <w:szCs w:val="24"/>
          <w:shd w:val="clear" w:color="auto" w:fill="FFFFFF"/>
          <w:vertAlign w:val="superscript"/>
        </w:rPr>
        <w:t>2</w:t>
      </w:r>
      <w:r w:rsidR="003166D3">
        <w:rPr>
          <w:rStyle w:val="normaltextrun"/>
          <w:rFonts w:ascii="Times New Roman" w:eastAsiaTheme="minorEastAsia" w:hAnsi="Times New Roman" w:cs="Times New Roman"/>
          <w:color w:val="000000"/>
          <w:sz w:val="24"/>
          <w:szCs w:val="24"/>
          <w:shd w:val="clear" w:color="auto" w:fill="FFFFFF"/>
        </w:rPr>
        <w:t>, and v represents the TCD-measured middle cerebral artery velocity in cm/s.</w:t>
      </w:r>
      <w:r w:rsidR="0002188E">
        <w:rPr>
          <w:rStyle w:val="normaltextrun"/>
          <w:rFonts w:ascii="Times New Roman" w:eastAsiaTheme="minorEastAsia" w:hAnsi="Times New Roman" w:cs="Times New Roman"/>
          <w:color w:val="000000"/>
          <w:sz w:val="24"/>
          <w:szCs w:val="24"/>
          <w:shd w:val="clear" w:color="auto" w:fill="FFFFFF"/>
        </w:rPr>
        <w:t xml:space="preserve"> Using established baseline data from the same 7-Tesla MRI analysis during CO</w:t>
      </w:r>
      <w:r w:rsidR="0002188E">
        <w:rPr>
          <w:rStyle w:val="normaltextrun"/>
          <w:rFonts w:ascii="Times New Roman" w:eastAsiaTheme="minorEastAsia" w:hAnsi="Times New Roman" w:cs="Times New Roman"/>
          <w:color w:val="000000"/>
          <w:sz w:val="24"/>
          <w:szCs w:val="24"/>
          <w:shd w:val="clear" w:color="auto" w:fill="FFFFFF"/>
          <w:vertAlign w:val="subscript"/>
        </w:rPr>
        <w:t>2</w:t>
      </w:r>
      <w:r w:rsidR="0002188E">
        <w:rPr>
          <w:rStyle w:val="normaltextrun"/>
          <w:rFonts w:ascii="Times New Roman" w:eastAsiaTheme="minorEastAsia" w:hAnsi="Times New Roman" w:cs="Times New Roman"/>
          <w:color w:val="000000"/>
          <w:sz w:val="24"/>
          <w:szCs w:val="24"/>
          <w:shd w:val="clear" w:color="auto" w:fill="FFFFFF"/>
        </w:rPr>
        <w:t xml:space="preserve"> rebreathing</w:t>
      </w:r>
      <w:r w:rsidR="006C5C57">
        <w:rPr>
          <w:rStyle w:val="normaltextrun"/>
          <w:rFonts w:ascii="Times New Roman" w:eastAsiaTheme="minorEastAsia" w:hAnsi="Times New Roman" w:cs="Times New Roman"/>
          <w:color w:val="000000"/>
          <w:sz w:val="24"/>
          <w:szCs w:val="24"/>
          <w:shd w:val="clear" w:color="auto" w:fill="FFFFFF"/>
        </w:rPr>
        <w:t xml:space="preserve">, a multiplication of the percent change in area (calculated via the third-order </w:t>
      </w:r>
      <w:r w:rsidR="006C5C57">
        <w:rPr>
          <w:rStyle w:val="normaltextrun"/>
          <w:rFonts w:ascii="Times New Roman" w:eastAsiaTheme="minorEastAsia" w:hAnsi="Times New Roman" w:cs="Times New Roman"/>
          <w:color w:val="000000"/>
          <w:sz w:val="24"/>
          <w:szCs w:val="24"/>
          <w:shd w:val="clear" w:color="auto" w:fill="FFFFFF"/>
        </w:rPr>
        <w:lastRenderedPageBreak/>
        <w:t xml:space="preserve">polynomial) and </w:t>
      </w:r>
      <w:r w:rsidR="00F32591">
        <w:rPr>
          <w:rStyle w:val="normaltextrun"/>
          <w:rFonts w:ascii="Times New Roman" w:eastAsiaTheme="minorEastAsia" w:hAnsi="Times New Roman" w:cs="Times New Roman"/>
          <w:color w:val="000000"/>
          <w:sz w:val="24"/>
          <w:szCs w:val="24"/>
          <w:shd w:val="clear" w:color="auto" w:fill="FFFFFF"/>
        </w:rPr>
        <w:t>the baseline vessel area allows for us to estimate flow by multiplying our measured velocity values by the estimated area (</w:t>
      </w:r>
      <w:proofErr w:type="spellStart"/>
      <w:r w:rsidR="00F32591">
        <w:rPr>
          <w:rStyle w:val="normaltextrun"/>
          <w:rFonts w:ascii="Times New Roman" w:eastAsiaTheme="minorEastAsia" w:hAnsi="Times New Roman" w:cs="Times New Roman"/>
          <w:color w:val="000000"/>
          <w:sz w:val="24"/>
          <w:szCs w:val="24"/>
          <w:shd w:val="clear" w:color="auto" w:fill="FFFFFF"/>
        </w:rPr>
        <w:t>Verbree</w:t>
      </w:r>
      <w:proofErr w:type="spellEnd"/>
      <w:r w:rsidR="00F32591">
        <w:rPr>
          <w:rStyle w:val="normaltextrun"/>
          <w:rFonts w:ascii="Times New Roman" w:eastAsiaTheme="minorEastAsia" w:hAnsi="Times New Roman" w:cs="Times New Roman"/>
          <w:color w:val="000000"/>
          <w:sz w:val="24"/>
          <w:szCs w:val="24"/>
          <w:shd w:val="clear" w:color="auto" w:fill="FFFFFF"/>
        </w:rPr>
        <w:t xml:space="preserve"> et al., 2014).</w:t>
      </w:r>
      <w:r w:rsidR="00BD4A32">
        <w:rPr>
          <w:rStyle w:val="normaltextrun"/>
          <w:rFonts w:ascii="Times New Roman" w:eastAsiaTheme="minorEastAsia" w:hAnsi="Times New Roman" w:cs="Times New Roman"/>
          <w:color w:val="000000"/>
          <w:sz w:val="24"/>
          <w:szCs w:val="24"/>
          <w:shd w:val="clear" w:color="auto" w:fill="FFFFFF"/>
        </w:rPr>
        <w:t xml:space="preserve"> Our baseline vessel areas are derived from 7-Tesla MRI data and are a</w:t>
      </w:r>
      <w:r w:rsidR="00DF27B2">
        <w:rPr>
          <w:rStyle w:val="normaltextrun"/>
          <w:rFonts w:ascii="Times New Roman" w:eastAsiaTheme="minorEastAsia" w:hAnsi="Times New Roman" w:cs="Times New Roman"/>
          <w:color w:val="000000"/>
          <w:sz w:val="24"/>
          <w:szCs w:val="24"/>
          <w:shd w:val="clear" w:color="auto" w:fill="FFFFFF"/>
        </w:rPr>
        <w:t xml:space="preserve"> generalization based on sex (</w:t>
      </w:r>
      <w:proofErr w:type="spellStart"/>
      <w:r w:rsidR="00DF27B2">
        <w:rPr>
          <w:rStyle w:val="normaltextrun"/>
          <w:rFonts w:ascii="Times New Roman" w:eastAsiaTheme="minorEastAsia" w:hAnsi="Times New Roman" w:cs="Times New Roman"/>
          <w:color w:val="000000"/>
          <w:sz w:val="24"/>
          <w:szCs w:val="24"/>
          <w:shd w:val="clear" w:color="auto" w:fill="FFFFFF"/>
        </w:rPr>
        <w:t>Verbree</w:t>
      </w:r>
      <w:proofErr w:type="spellEnd"/>
      <w:r w:rsidR="00DF27B2">
        <w:rPr>
          <w:rStyle w:val="normaltextrun"/>
          <w:rFonts w:ascii="Times New Roman" w:eastAsiaTheme="minorEastAsia" w:hAnsi="Times New Roman" w:cs="Times New Roman"/>
          <w:color w:val="000000"/>
          <w:sz w:val="24"/>
          <w:szCs w:val="24"/>
          <w:shd w:val="clear" w:color="auto" w:fill="FFFFFF"/>
        </w:rPr>
        <w:t xml:space="preserve"> et al., 2014). Therefore, while </w:t>
      </w:r>
      <w:proofErr w:type="gramStart"/>
      <w:r w:rsidR="00DF27B2">
        <w:rPr>
          <w:rStyle w:val="normaltextrun"/>
          <w:rFonts w:ascii="Times New Roman" w:eastAsiaTheme="minorEastAsia" w:hAnsi="Times New Roman" w:cs="Times New Roman"/>
          <w:color w:val="000000"/>
          <w:sz w:val="24"/>
          <w:szCs w:val="24"/>
          <w:shd w:val="clear" w:color="auto" w:fill="FFFFFF"/>
        </w:rPr>
        <w:t>each individual’s</w:t>
      </w:r>
      <w:proofErr w:type="gramEnd"/>
      <w:r w:rsidR="00DF27B2">
        <w:rPr>
          <w:rStyle w:val="normaltextrun"/>
          <w:rFonts w:ascii="Times New Roman" w:eastAsiaTheme="minorEastAsia" w:hAnsi="Times New Roman" w:cs="Times New Roman"/>
          <w:color w:val="000000"/>
          <w:sz w:val="24"/>
          <w:szCs w:val="24"/>
          <w:shd w:val="clear" w:color="auto" w:fill="FFFFFF"/>
        </w:rPr>
        <w:t xml:space="preserve"> vessel area will not be measured, using the generalized baseline areas allows for us to view changes </w:t>
      </w:r>
      <w:r w:rsidR="00E35650">
        <w:rPr>
          <w:rStyle w:val="normaltextrun"/>
          <w:rFonts w:ascii="Times New Roman" w:eastAsiaTheme="minorEastAsia" w:hAnsi="Times New Roman" w:cs="Times New Roman"/>
          <w:color w:val="000000"/>
          <w:sz w:val="24"/>
          <w:szCs w:val="24"/>
          <w:shd w:val="clear" w:color="auto" w:fill="FFFFFF"/>
        </w:rPr>
        <w:t>in estimated flow.</w:t>
      </w:r>
      <w:r w:rsidR="00276501">
        <w:rPr>
          <w:rStyle w:val="normaltextrun"/>
          <w:rFonts w:ascii="Times New Roman" w:eastAsiaTheme="minorEastAsia" w:hAnsi="Times New Roman" w:cs="Times New Roman"/>
          <w:color w:val="000000"/>
          <w:sz w:val="24"/>
          <w:szCs w:val="24"/>
          <w:shd w:val="clear" w:color="auto" w:fill="FFFFFF"/>
        </w:rPr>
        <w:t xml:space="preserve"> Not measuring </w:t>
      </w:r>
      <w:proofErr w:type="gramStart"/>
      <w:r w:rsidR="00276501">
        <w:rPr>
          <w:rStyle w:val="normaltextrun"/>
          <w:rFonts w:ascii="Times New Roman" w:eastAsiaTheme="minorEastAsia" w:hAnsi="Times New Roman" w:cs="Times New Roman"/>
          <w:color w:val="000000"/>
          <w:sz w:val="24"/>
          <w:szCs w:val="24"/>
          <w:shd w:val="clear" w:color="auto" w:fill="FFFFFF"/>
        </w:rPr>
        <w:t>each individual’s</w:t>
      </w:r>
      <w:proofErr w:type="gramEnd"/>
      <w:r w:rsidR="00276501">
        <w:rPr>
          <w:rStyle w:val="normaltextrun"/>
          <w:rFonts w:ascii="Times New Roman" w:eastAsiaTheme="minorEastAsia" w:hAnsi="Times New Roman" w:cs="Times New Roman"/>
          <w:color w:val="000000"/>
          <w:sz w:val="24"/>
          <w:szCs w:val="24"/>
          <w:shd w:val="clear" w:color="auto" w:fill="FFFFFF"/>
        </w:rPr>
        <w:t xml:space="preserve"> vessel diameter </w:t>
      </w:r>
      <w:r w:rsidR="00A863DD">
        <w:rPr>
          <w:rStyle w:val="normaltextrun"/>
          <w:rFonts w:ascii="Times New Roman" w:eastAsiaTheme="minorEastAsia" w:hAnsi="Times New Roman" w:cs="Times New Roman"/>
          <w:color w:val="000000"/>
          <w:sz w:val="24"/>
          <w:szCs w:val="24"/>
          <w:shd w:val="clear" w:color="auto" w:fill="FFFFFF"/>
        </w:rPr>
        <w:t>is a limitation, so future methods should focus on taking individual measurements of MCA diameters and making comparisons with same-subject TCD data.</w:t>
      </w:r>
    </w:p>
    <w:p w14:paraId="76FCB973" w14:textId="77777777" w:rsidR="00051E69" w:rsidRDefault="00051E69" w:rsidP="009E35B2">
      <w:pPr>
        <w:spacing w:after="0" w:line="480" w:lineRule="auto"/>
        <w:ind w:firstLine="720"/>
        <w:rPr>
          <w:rStyle w:val="normaltextrun"/>
          <w:rFonts w:ascii="Times New Roman" w:eastAsiaTheme="minorEastAsia" w:hAnsi="Times New Roman" w:cs="Times New Roman"/>
          <w:color w:val="000000"/>
          <w:sz w:val="24"/>
          <w:szCs w:val="24"/>
          <w:shd w:val="clear" w:color="auto" w:fill="FFFFFF"/>
        </w:rPr>
      </w:pPr>
    </w:p>
    <w:p w14:paraId="75FE4C73" w14:textId="19C65845" w:rsidR="00051E69" w:rsidRPr="00055049" w:rsidRDefault="00055049" w:rsidP="00055049">
      <w:pPr>
        <w:spacing w:after="0" w:line="480" w:lineRule="auto"/>
        <w:rPr>
          <w:rStyle w:val="normaltextrun"/>
          <w:rFonts w:ascii="Times New Roman" w:eastAsiaTheme="minorEastAsia" w:hAnsi="Times New Roman" w:cs="Times New Roman"/>
          <w:b/>
          <w:bCs/>
          <w:color w:val="000000"/>
          <w:sz w:val="24"/>
          <w:szCs w:val="24"/>
          <w:shd w:val="clear" w:color="auto" w:fill="FFFFFF"/>
        </w:rPr>
      </w:pPr>
      <w:r>
        <w:rPr>
          <w:rStyle w:val="normaltextrun"/>
          <w:rFonts w:ascii="Times New Roman" w:eastAsiaTheme="minorEastAsia" w:hAnsi="Times New Roman" w:cs="Times New Roman"/>
          <w:b/>
          <w:bCs/>
          <w:color w:val="000000"/>
          <w:sz w:val="24"/>
          <w:szCs w:val="24"/>
          <w:shd w:val="clear" w:color="auto" w:fill="FFFFFF"/>
        </w:rPr>
        <w:t>Statistical Analysis</w:t>
      </w:r>
    </w:p>
    <w:p w14:paraId="44DA1DC4" w14:textId="5863569B" w:rsidR="00CE3800" w:rsidRDefault="00051E69" w:rsidP="009E35B2">
      <w:pPr>
        <w:spacing w:after="0" w:line="480" w:lineRule="auto"/>
        <w:ind w:firstLine="720"/>
        <w:rPr>
          <w:rStyle w:val="normaltextrun"/>
          <w:rFonts w:ascii="Times New Roman" w:hAnsi="Times New Roman" w:cs="Times New Roman"/>
          <w:color w:val="000000"/>
          <w:sz w:val="24"/>
          <w:szCs w:val="24"/>
          <w:bdr w:val="none" w:sz="0" w:space="0" w:color="auto" w:frame="1"/>
        </w:rPr>
      </w:pPr>
      <w:r>
        <w:rPr>
          <w:rStyle w:val="normaltextrun"/>
          <w:rFonts w:ascii="Times New Roman" w:eastAsiaTheme="minorEastAsia" w:hAnsi="Times New Roman" w:cs="Times New Roman"/>
          <w:color w:val="000000"/>
          <w:sz w:val="24"/>
          <w:szCs w:val="24"/>
          <w:shd w:val="clear" w:color="auto" w:fill="FFFFFF"/>
        </w:rPr>
        <w:t>Statistical</w:t>
      </w:r>
      <w:r w:rsidR="00E81378">
        <w:rPr>
          <w:rStyle w:val="normaltextrun"/>
          <w:rFonts w:ascii="Times New Roman" w:eastAsiaTheme="minorEastAsia" w:hAnsi="Times New Roman" w:cs="Times New Roman"/>
          <w:color w:val="000000"/>
          <w:sz w:val="24"/>
          <w:szCs w:val="24"/>
          <w:shd w:val="clear" w:color="auto" w:fill="FFFFFF"/>
        </w:rPr>
        <w:t xml:space="preserve"> analysis w</w:t>
      </w:r>
      <w:r w:rsidR="00F32591">
        <w:rPr>
          <w:rStyle w:val="normaltextrun"/>
          <w:rFonts w:ascii="Times New Roman" w:eastAsiaTheme="minorEastAsia" w:hAnsi="Times New Roman" w:cs="Times New Roman"/>
          <w:color w:val="000000"/>
          <w:sz w:val="24"/>
          <w:szCs w:val="24"/>
          <w:shd w:val="clear" w:color="auto" w:fill="FFFFFF"/>
        </w:rPr>
        <w:t>as</w:t>
      </w:r>
      <w:r w:rsidR="00E81378">
        <w:rPr>
          <w:rStyle w:val="normaltextrun"/>
          <w:rFonts w:ascii="Times New Roman" w:eastAsiaTheme="minorEastAsia" w:hAnsi="Times New Roman" w:cs="Times New Roman"/>
          <w:color w:val="000000"/>
          <w:sz w:val="24"/>
          <w:szCs w:val="24"/>
          <w:shd w:val="clear" w:color="auto" w:fill="FFFFFF"/>
        </w:rPr>
        <w:t xml:space="preserve"> performed during each rebreathing protocol against the last 30 seconds of the previous baseline’s average. </w:t>
      </w:r>
      <w:r w:rsidR="008A5488">
        <w:rPr>
          <w:rStyle w:val="normaltextrun"/>
          <w:rFonts w:ascii="Times New Roman" w:eastAsiaTheme="minorEastAsia" w:hAnsi="Times New Roman" w:cs="Times New Roman"/>
          <w:color w:val="000000"/>
          <w:sz w:val="24"/>
          <w:szCs w:val="24"/>
          <w:shd w:val="clear" w:color="auto" w:fill="FFFFFF"/>
        </w:rPr>
        <w:t>SPSS Version 27 (</w:t>
      </w:r>
      <w:r w:rsidR="00127FDA">
        <w:rPr>
          <w:rStyle w:val="normaltextrun"/>
          <w:rFonts w:ascii="Times New Roman" w:eastAsiaTheme="minorEastAsia" w:hAnsi="Times New Roman" w:cs="Times New Roman"/>
          <w:color w:val="000000"/>
          <w:sz w:val="24"/>
          <w:szCs w:val="24"/>
          <w:shd w:val="clear" w:color="auto" w:fill="FFFFFF"/>
        </w:rPr>
        <w:t>IBM</w:t>
      </w:r>
      <w:r w:rsidR="00127FDA" w:rsidRPr="00127FDA">
        <w:rPr>
          <w:rStyle w:val="normaltextrun"/>
          <w:rFonts w:ascii="Times New Roman" w:eastAsiaTheme="minorEastAsia" w:hAnsi="Times New Roman" w:cs="Times New Roman"/>
          <w:color w:val="000000"/>
          <w:sz w:val="24"/>
          <w:szCs w:val="24"/>
          <w:shd w:val="clear" w:color="auto" w:fill="FFFFFF"/>
        </w:rPr>
        <w:t xml:space="preserve">, </w:t>
      </w:r>
      <w:r w:rsidR="00127FDA" w:rsidRPr="00127FDA">
        <w:rPr>
          <w:rStyle w:val="normaltextrun"/>
          <w:rFonts w:ascii="Times New Roman" w:hAnsi="Times New Roman" w:cs="Times New Roman"/>
          <w:color w:val="000000"/>
          <w:sz w:val="24"/>
          <w:szCs w:val="24"/>
          <w:bdr w:val="none" w:sz="0" w:space="0" w:color="auto" w:frame="1"/>
        </w:rPr>
        <w:t>Chicago, IL, USA</w:t>
      </w:r>
      <w:r w:rsidR="00127FDA">
        <w:rPr>
          <w:rStyle w:val="normaltextrun"/>
          <w:rFonts w:ascii="Times New Roman" w:hAnsi="Times New Roman" w:cs="Times New Roman"/>
          <w:color w:val="000000"/>
          <w:sz w:val="24"/>
          <w:szCs w:val="24"/>
          <w:bdr w:val="none" w:sz="0" w:space="0" w:color="auto" w:frame="1"/>
        </w:rPr>
        <w:t>) and Microsoft Excel w</w:t>
      </w:r>
      <w:r w:rsidR="00CE6F1F">
        <w:rPr>
          <w:rStyle w:val="normaltextrun"/>
          <w:rFonts w:ascii="Times New Roman" w:hAnsi="Times New Roman" w:cs="Times New Roman"/>
          <w:color w:val="000000"/>
          <w:sz w:val="24"/>
          <w:szCs w:val="24"/>
          <w:bdr w:val="none" w:sz="0" w:space="0" w:color="auto" w:frame="1"/>
        </w:rPr>
        <w:t>as</w:t>
      </w:r>
      <w:r w:rsidR="00EF185E">
        <w:rPr>
          <w:rStyle w:val="normaltextrun"/>
          <w:rFonts w:ascii="Times New Roman" w:hAnsi="Times New Roman" w:cs="Times New Roman"/>
          <w:color w:val="000000"/>
          <w:sz w:val="24"/>
          <w:szCs w:val="24"/>
          <w:bdr w:val="none" w:sz="0" w:space="0" w:color="auto" w:frame="1"/>
        </w:rPr>
        <w:t xml:space="preserve"> used</w:t>
      </w:r>
      <w:r w:rsidR="00127FDA">
        <w:rPr>
          <w:rStyle w:val="normaltextrun"/>
          <w:rFonts w:ascii="Times New Roman" w:hAnsi="Times New Roman" w:cs="Times New Roman"/>
          <w:color w:val="000000"/>
          <w:sz w:val="24"/>
          <w:szCs w:val="24"/>
          <w:bdr w:val="none" w:sz="0" w:space="0" w:color="auto" w:frame="1"/>
        </w:rPr>
        <w:t xml:space="preserve"> for statistical analysis</w:t>
      </w:r>
      <w:r w:rsidR="00BA57BF">
        <w:rPr>
          <w:rStyle w:val="normaltextrun"/>
          <w:rFonts w:ascii="Times New Roman" w:hAnsi="Times New Roman" w:cs="Times New Roman"/>
          <w:color w:val="000000"/>
          <w:sz w:val="24"/>
          <w:szCs w:val="24"/>
          <w:bdr w:val="none" w:sz="0" w:space="0" w:color="auto" w:frame="1"/>
        </w:rPr>
        <w:t>. Shapiro-wilks tests of normality w</w:t>
      </w:r>
      <w:r w:rsidR="00CE6F1F">
        <w:rPr>
          <w:rStyle w:val="normaltextrun"/>
          <w:rFonts w:ascii="Times New Roman" w:hAnsi="Times New Roman" w:cs="Times New Roman"/>
          <w:color w:val="000000"/>
          <w:sz w:val="24"/>
          <w:szCs w:val="24"/>
          <w:bdr w:val="none" w:sz="0" w:space="0" w:color="auto" w:frame="1"/>
        </w:rPr>
        <w:t>ere</w:t>
      </w:r>
      <w:r w:rsidR="00BA57BF">
        <w:rPr>
          <w:rStyle w:val="normaltextrun"/>
          <w:rFonts w:ascii="Times New Roman" w:hAnsi="Times New Roman" w:cs="Times New Roman"/>
          <w:color w:val="000000"/>
          <w:sz w:val="24"/>
          <w:szCs w:val="24"/>
          <w:bdr w:val="none" w:sz="0" w:space="0" w:color="auto" w:frame="1"/>
        </w:rPr>
        <w:t xml:space="preserve"> conducted before carrying out paired samples t tests or Wilcoxon</w:t>
      </w:r>
      <w:r w:rsidR="00B30337">
        <w:rPr>
          <w:rStyle w:val="normaltextrun"/>
          <w:rFonts w:ascii="Times New Roman" w:hAnsi="Times New Roman" w:cs="Times New Roman"/>
          <w:color w:val="000000"/>
          <w:sz w:val="24"/>
          <w:szCs w:val="24"/>
          <w:bdr w:val="none" w:sz="0" w:space="0" w:color="auto" w:frame="1"/>
        </w:rPr>
        <w:t xml:space="preserve"> paired samples tests based on the normality of the data. Differences between estimated blood flow, </w:t>
      </w:r>
      <w:proofErr w:type="spellStart"/>
      <w:r w:rsidR="00B30337">
        <w:rPr>
          <w:rStyle w:val="normaltextrun"/>
          <w:rFonts w:ascii="Times New Roman" w:hAnsi="Times New Roman" w:cs="Times New Roman"/>
          <w:color w:val="000000"/>
          <w:sz w:val="24"/>
          <w:szCs w:val="24"/>
          <w:bdr w:val="none" w:sz="0" w:space="0" w:color="auto" w:frame="1"/>
        </w:rPr>
        <w:t>MCAv</w:t>
      </w:r>
      <w:proofErr w:type="spellEnd"/>
      <w:r w:rsidR="00B30337">
        <w:rPr>
          <w:rStyle w:val="normaltextrun"/>
          <w:rFonts w:ascii="Times New Roman" w:hAnsi="Times New Roman" w:cs="Times New Roman"/>
          <w:color w:val="000000"/>
          <w:sz w:val="24"/>
          <w:szCs w:val="24"/>
          <w:bdr w:val="none" w:sz="0" w:space="0" w:color="auto" w:frame="1"/>
        </w:rPr>
        <w:t xml:space="preserve">, </w:t>
      </w:r>
      <w:proofErr w:type="spellStart"/>
      <w:r w:rsidR="00B30337">
        <w:rPr>
          <w:rStyle w:val="normaltextrun"/>
          <w:rFonts w:ascii="Times New Roman" w:hAnsi="Times New Roman" w:cs="Times New Roman"/>
          <w:color w:val="000000"/>
          <w:sz w:val="24"/>
          <w:szCs w:val="24"/>
          <w:bdr w:val="none" w:sz="0" w:space="0" w:color="auto" w:frame="1"/>
        </w:rPr>
        <w:t>CVCi</w:t>
      </w:r>
      <w:proofErr w:type="spellEnd"/>
      <w:r w:rsidR="00B30337">
        <w:rPr>
          <w:rStyle w:val="normaltextrun"/>
          <w:rFonts w:ascii="Times New Roman" w:hAnsi="Times New Roman" w:cs="Times New Roman"/>
          <w:color w:val="000000"/>
          <w:sz w:val="24"/>
          <w:szCs w:val="24"/>
          <w:bdr w:val="none" w:sz="0" w:space="0" w:color="auto" w:frame="1"/>
        </w:rPr>
        <w:t xml:space="preserve">, </w:t>
      </w:r>
      <w:r w:rsidR="00CC637F">
        <w:rPr>
          <w:rStyle w:val="normaltextrun"/>
          <w:rFonts w:ascii="Times New Roman" w:hAnsi="Times New Roman" w:cs="Times New Roman"/>
          <w:color w:val="000000"/>
          <w:sz w:val="24"/>
          <w:szCs w:val="24"/>
          <w:bdr w:val="none" w:sz="0" w:space="0" w:color="auto" w:frame="1"/>
        </w:rPr>
        <w:t xml:space="preserve">TSI, </w:t>
      </w:r>
      <w:r w:rsidR="00B30337">
        <w:rPr>
          <w:rStyle w:val="normaltextrun"/>
          <w:rFonts w:ascii="Times New Roman" w:hAnsi="Times New Roman" w:cs="Times New Roman"/>
          <w:color w:val="000000"/>
          <w:sz w:val="24"/>
          <w:szCs w:val="24"/>
          <w:bdr w:val="none" w:sz="0" w:space="0" w:color="auto" w:frame="1"/>
        </w:rPr>
        <w:t>and MAP w</w:t>
      </w:r>
      <w:r w:rsidR="00CE6F1F">
        <w:rPr>
          <w:rStyle w:val="normaltextrun"/>
          <w:rFonts w:ascii="Times New Roman" w:hAnsi="Times New Roman" w:cs="Times New Roman"/>
          <w:color w:val="000000"/>
          <w:sz w:val="24"/>
          <w:szCs w:val="24"/>
          <w:bdr w:val="none" w:sz="0" w:space="0" w:color="auto" w:frame="1"/>
        </w:rPr>
        <w:t>ere</w:t>
      </w:r>
      <w:r w:rsidR="00B30337">
        <w:rPr>
          <w:rStyle w:val="normaltextrun"/>
          <w:rFonts w:ascii="Times New Roman" w:hAnsi="Times New Roman" w:cs="Times New Roman"/>
          <w:color w:val="000000"/>
          <w:sz w:val="24"/>
          <w:szCs w:val="24"/>
          <w:bdr w:val="none" w:sz="0" w:space="0" w:color="auto" w:frame="1"/>
        </w:rPr>
        <w:t xml:space="preserve"> </w:t>
      </w:r>
      <w:r w:rsidR="00E24FA8">
        <w:rPr>
          <w:rStyle w:val="normaltextrun"/>
          <w:rFonts w:ascii="Times New Roman" w:hAnsi="Times New Roman" w:cs="Times New Roman"/>
          <w:color w:val="000000"/>
          <w:sz w:val="24"/>
          <w:szCs w:val="24"/>
          <w:bdr w:val="none" w:sz="0" w:space="0" w:color="auto" w:frame="1"/>
        </w:rPr>
        <w:t xml:space="preserve">acquired and reported. </w:t>
      </w:r>
      <w:r w:rsidR="0043318A">
        <w:rPr>
          <w:rStyle w:val="normaltextrun"/>
          <w:rFonts w:ascii="Times New Roman" w:hAnsi="Times New Roman" w:cs="Times New Roman"/>
          <w:color w:val="000000"/>
          <w:sz w:val="24"/>
          <w:szCs w:val="24"/>
          <w:bdr w:val="none" w:sz="0" w:space="0" w:color="auto" w:frame="1"/>
        </w:rPr>
        <w:t>Effect sizes w</w:t>
      </w:r>
      <w:r w:rsidR="00CE6F1F">
        <w:rPr>
          <w:rStyle w:val="normaltextrun"/>
          <w:rFonts w:ascii="Times New Roman" w:hAnsi="Times New Roman" w:cs="Times New Roman"/>
          <w:color w:val="000000"/>
          <w:sz w:val="24"/>
          <w:szCs w:val="24"/>
          <w:bdr w:val="none" w:sz="0" w:space="0" w:color="auto" w:frame="1"/>
        </w:rPr>
        <w:t>ere</w:t>
      </w:r>
      <w:r w:rsidR="0043318A">
        <w:rPr>
          <w:rStyle w:val="normaltextrun"/>
          <w:rFonts w:ascii="Times New Roman" w:hAnsi="Times New Roman" w:cs="Times New Roman"/>
          <w:color w:val="000000"/>
          <w:sz w:val="24"/>
          <w:szCs w:val="24"/>
          <w:bdr w:val="none" w:sz="0" w:space="0" w:color="auto" w:frame="1"/>
        </w:rPr>
        <w:t xml:space="preserve"> calculated using Cohen’s d in the case of a paired samples </w:t>
      </w:r>
      <w:proofErr w:type="spellStart"/>
      <w:r w:rsidR="0043318A">
        <w:rPr>
          <w:rStyle w:val="normaltextrun"/>
          <w:rFonts w:ascii="Times New Roman" w:hAnsi="Times New Roman" w:cs="Times New Roman"/>
          <w:color w:val="000000"/>
          <w:sz w:val="24"/>
          <w:szCs w:val="24"/>
          <w:bdr w:val="none" w:sz="0" w:space="0" w:color="auto" w:frame="1"/>
        </w:rPr>
        <w:t>t</w:t>
      </w:r>
      <w:proofErr w:type="spellEnd"/>
      <w:r w:rsidR="0043318A">
        <w:rPr>
          <w:rStyle w:val="normaltextrun"/>
          <w:rFonts w:ascii="Times New Roman" w:hAnsi="Times New Roman" w:cs="Times New Roman"/>
          <w:color w:val="000000"/>
          <w:sz w:val="24"/>
          <w:szCs w:val="24"/>
          <w:bdr w:val="none" w:sz="0" w:space="0" w:color="auto" w:frame="1"/>
        </w:rPr>
        <w:t xml:space="preserve"> test or </w:t>
      </w:r>
      <w:r w:rsidR="00CE3800">
        <w:rPr>
          <w:rStyle w:val="normaltextrun"/>
          <w:rFonts w:ascii="Times New Roman" w:hAnsi="Times New Roman" w:cs="Times New Roman"/>
          <w:color w:val="000000"/>
          <w:sz w:val="24"/>
          <w:szCs w:val="24"/>
          <w:bdr w:val="none" w:sz="0" w:space="0" w:color="auto" w:frame="1"/>
        </w:rPr>
        <w:t>as a</w:t>
      </w:r>
      <w:r w:rsidR="002435C4">
        <w:rPr>
          <w:rStyle w:val="normaltextrun"/>
          <w:rFonts w:ascii="Times New Roman" w:hAnsi="Times New Roman" w:cs="Times New Roman"/>
          <w:color w:val="000000"/>
          <w:sz w:val="24"/>
          <w:szCs w:val="24"/>
          <w:bdr w:val="none" w:sz="0" w:space="0" w:color="auto" w:frame="1"/>
        </w:rPr>
        <w:t>n r value</w:t>
      </w:r>
      <w:r w:rsidR="00CE3800">
        <w:rPr>
          <w:rStyle w:val="normaltextrun"/>
          <w:rFonts w:ascii="Times New Roman" w:hAnsi="Times New Roman" w:cs="Times New Roman"/>
          <w:color w:val="000000"/>
          <w:sz w:val="24"/>
          <w:szCs w:val="24"/>
          <w:bdr w:val="none" w:sz="0" w:space="0" w:color="auto" w:frame="1"/>
        </w:rPr>
        <w:t>, shown in the following equation, in the case of non-normal data calling for a Wilcoxon analysis:</w:t>
      </w:r>
    </w:p>
    <w:p w14:paraId="63540287" w14:textId="2DF24B92" w:rsidR="00BD7529" w:rsidRPr="00BD7529" w:rsidRDefault="00BD7529" w:rsidP="001B64A9">
      <w:pPr>
        <w:spacing w:after="0" w:line="480" w:lineRule="auto"/>
        <w:rPr>
          <w:rStyle w:val="normaltextrun"/>
          <w:rFonts w:ascii="Times New Roman" w:eastAsiaTheme="minorEastAsia" w:hAnsi="Times New Roman" w:cs="Times New Roman"/>
          <w:color w:val="000000"/>
          <w:sz w:val="24"/>
          <w:szCs w:val="24"/>
          <w:bdr w:val="none" w:sz="0" w:space="0" w:color="auto" w:frame="1"/>
        </w:rPr>
      </w:pPr>
      <m:oMathPara>
        <m:oMath>
          <m:r>
            <w:rPr>
              <w:rStyle w:val="normaltextrun"/>
              <w:rFonts w:ascii="Cambria Math" w:hAnsi="Cambria Math" w:cs="Times New Roman"/>
              <w:color w:val="000000"/>
              <w:sz w:val="24"/>
              <w:szCs w:val="24"/>
              <w:bdr w:val="none" w:sz="0" w:space="0" w:color="auto" w:frame="1"/>
            </w:rPr>
            <m:t>r=</m:t>
          </m:r>
          <m:f>
            <m:fPr>
              <m:ctrlPr>
                <w:rPr>
                  <w:rStyle w:val="normaltextrun"/>
                  <w:rFonts w:ascii="Cambria Math" w:hAnsi="Cambria Math" w:cs="Times New Roman"/>
                  <w:i/>
                  <w:color w:val="000000"/>
                  <w:sz w:val="24"/>
                  <w:szCs w:val="24"/>
                  <w:bdr w:val="none" w:sz="0" w:space="0" w:color="auto" w:frame="1"/>
                </w:rPr>
              </m:ctrlPr>
            </m:fPr>
            <m:num>
              <m:r>
                <w:rPr>
                  <w:rStyle w:val="normaltextrun"/>
                  <w:rFonts w:ascii="Cambria Math" w:hAnsi="Cambria Math" w:cs="Times New Roman"/>
                  <w:color w:val="000000"/>
                  <w:sz w:val="24"/>
                  <w:szCs w:val="24"/>
                  <w:bdr w:val="none" w:sz="0" w:space="0" w:color="auto" w:frame="1"/>
                </w:rPr>
                <m:t>Z</m:t>
              </m:r>
            </m:num>
            <m:den>
              <m:rad>
                <m:radPr>
                  <m:degHide m:val="1"/>
                  <m:ctrlPr>
                    <w:rPr>
                      <w:rStyle w:val="normaltextrun"/>
                      <w:rFonts w:ascii="Cambria Math" w:hAnsi="Cambria Math" w:cs="Times New Roman"/>
                      <w:i/>
                      <w:color w:val="000000"/>
                      <w:sz w:val="24"/>
                      <w:szCs w:val="24"/>
                      <w:bdr w:val="none" w:sz="0" w:space="0" w:color="auto" w:frame="1"/>
                    </w:rPr>
                  </m:ctrlPr>
                </m:radPr>
                <m:deg/>
                <m:e>
                  <m:sSub>
                    <m:sSubPr>
                      <m:ctrlPr>
                        <w:rPr>
                          <w:rStyle w:val="normaltextrun"/>
                          <w:rFonts w:ascii="Cambria Math" w:hAnsi="Cambria Math" w:cs="Times New Roman"/>
                          <w:i/>
                          <w:color w:val="000000"/>
                          <w:sz w:val="24"/>
                          <w:szCs w:val="24"/>
                          <w:bdr w:val="none" w:sz="0" w:space="0" w:color="auto" w:frame="1"/>
                        </w:rPr>
                      </m:ctrlPr>
                    </m:sSubPr>
                    <m:e>
                      <m:r>
                        <w:rPr>
                          <w:rStyle w:val="normaltextrun"/>
                          <w:rFonts w:ascii="Cambria Math" w:hAnsi="Cambria Math" w:cs="Times New Roman"/>
                          <w:color w:val="000000"/>
                          <w:sz w:val="24"/>
                          <w:szCs w:val="24"/>
                          <w:bdr w:val="none" w:sz="0" w:space="0" w:color="auto" w:frame="1"/>
                        </w:rPr>
                        <m:t>n</m:t>
                      </m:r>
                    </m:e>
                    <m:sub>
                      <m:r>
                        <w:rPr>
                          <w:rStyle w:val="normaltextrun"/>
                          <w:rFonts w:ascii="Cambria Math" w:hAnsi="Cambria Math" w:cs="Times New Roman"/>
                          <w:color w:val="000000"/>
                          <w:sz w:val="24"/>
                          <w:szCs w:val="24"/>
                          <w:bdr w:val="none" w:sz="0" w:space="0" w:color="auto" w:frame="1"/>
                        </w:rPr>
                        <m:t>1</m:t>
                      </m:r>
                    </m:sub>
                  </m:sSub>
                </m:e>
              </m:rad>
              <m:r>
                <w:rPr>
                  <w:rStyle w:val="normaltextrun"/>
                  <w:rFonts w:ascii="Cambria Math" w:hAnsi="Cambria Math" w:cs="Times New Roman"/>
                  <w:color w:val="000000"/>
                  <w:sz w:val="24"/>
                  <w:szCs w:val="24"/>
                  <w:bdr w:val="none" w:sz="0" w:space="0" w:color="auto" w:frame="1"/>
                </w:rPr>
                <m:t>+</m:t>
              </m:r>
              <m:rad>
                <m:radPr>
                  <m:degHide m:val="1"/>
                  <m:ctrlPr>
                    <w:rPr>
                      <w:rStyle w:val="normaltextrun"/>
                      <w:rFonts w:ascii="Cambria Math" w:hAnsi="Cambria Math" w:cs="Times New Roman"/>
                      <w:i/>
                      <w:color w:val="000000"/>
                      <w:sz w:val="24"/>
                      <w:szCs w:val="24"/>
                      <w:bdr w:val="none" w:sz="0" w:space="0" w:color="auto" w:frame="1"/>
                    </w:rPr>
                  </m:ctrlPr>
                </m:radPr>
                <m:deg/>
                <m:e>
                  <m:sSub>
                    <m:sSubPr>
                      <m:ctrlPr>
                        <w:rPr>
                          <w:rStyle w:val="normaltextrun"/>
                          <w:rFonts w:ascii="Cambria Math" w:hAnsi="Cambria Math" w:cs="Times New Roman"/>
                          <w:i/>
                          <w:color w:val="000000"/>
                          <w:sz w:val="24"/>
                          <w:szCs w:val="24"/>
                          <w:bdr w:val="none" w:sz="0" w:space="0" w:color="auto" w:frame="1"/>
                        </w:rPr>
                      </m:ctrlPr>
                    </m:sSubPr>
                    <m:e>
                      <m:r>
                        <w:rPr>
                          <w:rStyle w:val="normaltextrun"/>
                          <w:rFonts w:ascii="Cambria Math" w:hAnsi="Cambria Math" w:cs="Times New Roman"/>
                          <w:color w:val="000000"/>
                          <w:sz w:val="24"/>
                          <w:szCs w:val="24"/>
                          <w:bdr w:val="none" w:sz="0" w:space="0" w:color="auto" w:frame="1"/>
                        </w:rPr>
                        <m:t>n</m:t>
                      </m:r>
                    </m:e>
                    <m:sub>
                      <m:r>
                        <w:rPr>
                          <w:rStyle w:val="normaltextrun"/>
                          <w:rFonts w:ascii="Cambria Math" w:hAnsi="Cambria Math" w:cs="Times New Roman"/>
                          <w:color w:val="000000"/>
                          <w:sz w:val="24"/>
                          <w:szCs w:val="24"/>
                          <w:bdr w:val="none" w:sz="0" w:space="0" w:color="auto" w:frame="1"/>
                        </w:rPr>
                        <m:t>2</m:t>
                      </m:r>
                    </m:sub>
                  </m:sSub>
                </m:e>
              </m:rad>
            </m:den>
          </m:f>
        </m:oMath>
      </m:oMathPara>
    </w:p>
    <w:p w14:paraId="0ED6D59A" w14:textId="2261E8A8" w:rsidR="001D54AC" w:rsidRPr="00C717CE" w:rsidRDefault="00E24FA8" w:rsidP="001D54AC">
      <w:pPr>
        <w:spacing w:after="0" w:line="480" w:lineRule="auto"/>
        <w:rPr>
          <w:rFonts w:ascii="Times New Roman" w:hAnsi="Times New Roman" w:cs="Times New Roman"/>
          <w:color w:val="000000"/>
          <w:sz w:val="24"/>
          <w:szCs w:val="24"/>
          <w:shd w:val="clear" w:color="auto" w:fill="FFFFFF"/>
        </w:rPr>
      </w:pPr>
      <w:r>
        <w:rPr>
          <w:rStyle w:val="normaltextrun"/>
          <w:rFonts w:ascii="Times New Roman" w:hAnsi="Times New Roman" w:cs="Times New Roman"/>
          <w:color w:val="000000"/>
          <w:sz w:val="24"/>
          <w:szCs w:val="24"/>
          <w:bdr w:val="none" w:sz="0" w:space="0" w:color="auto" w:frame="1"/>
        </w:rPr>
        <w:t xml:space="preserve">Alpha </w:t>
      </w:r>
      <w:r w:rsidR="00CE6F1F">
        <w:rPr>
          <w:rStyle w:val="normaltextrun"/>
          <w:rFonts w:ascii="Times New Roman" w:hAnsi="Times New Roman" w:cs="Times New Roman"/>
          <w:color w:val="000000"/>
          <w:sz w:val="24"/>
          <w:szCs w:val="24"/>
          <w:bdr w:val="none" w:sz="0" w:space="0" w:color="auto" w:frame="1"/>
        </w:rPr>
        <w:t>was</w:t>
      </w:r>
      <w:r w:rsidR="007E7176">
        <w:rPr>
          <w:rStyle w:val="normaltextrun"/>
          <w:rFonts w:ascii="Times New Roman" w:hAnsi="Times New Roman" w:cs="Times New Roman"/>
          <w:color w:val="000000"/>
          <w:sz w:val="24"/>
          <w:szCs w:val="24"/>
          <w:bdr w:val="none" w:sz="0" w:space="0" w:color="auto" w:frame="1"/>
        </w:rPr>
        <w:t xml:space="preserve"> </w:t>
      </w:r>
      <w:r>
        <w:rPr>
          <w:rStyle w:val="normaltextrun"/>
          <w:rFonts w:ascii="Times New Roman" w:hAnsi="Times New Roman" w:cs="Times New Roman"/>
          <w:color w:val="000000"/>
          <w:sz w:val="24"/>
          <w:szCs w:val="24"/>
          <w:bdr w:val="none" w:sz="0" w:space="0" w:color="auto" w:frame="1"/>
        </w:rPr>
        <w:t>set a priori as 0.05.</w:t>
      </w:r>
    </w:p>
    <w:p w14:paraId="61C805E3" w14:textId="77777777" w:rsidR="00D64CCC" w:rsidRDefault="00D64CCC" w:rsidP="00A14138">
      <w:pPr>
        <w:spacing w:after="0" w:line="480" w:lineRule="auto"/>
        <w:jc w:val="center"/>
        <w:rPr>
          <w:rFonts w:ascii="Times New Roman" w:eastAsia="Times New Roman" w:hAnsi="Times New Roman" w:cs="Times New Roman"/>
          <w:b/>
          <w:bCs/>
          <w:color w:val="000000" w:themeColor="text1"/>
          <w:sz w:val="24"/>
          <w:szCs w:val="24"/>
        </w:rPr>
      </w:pPr>
    </w:p>
    <w:p w14:paraId="1D966C16" w14:textId="77777777" w:rsidR="00D64CCC" w:rsidRDefault="00D64CCC" w:rsidP="00A14138">
      <w:pPr>
        <w:spacing w:after="0" w:line="480" w:lineRule="auto"/>
        <w:jc w:val="center"/>
        <w:rPr>
          <w:rFonts w:ascii="Times New Roman" w:eastAsia="Times New Roman" w:hAnsi="Times New Roman" w:cs="Times New Roman"/>
          <w:b/>
          <w:bCs/>
          <w:color w:val="000000" w:themeColor="text1"/>
          <w:sz w:val="24"/>
          <w:szCs w:val="24"/>
        </w:rPr>
      </w:pPr>
    </w:p>
    <w:p w14:paraId="2EDB111E" w14:textId="77777777" w:rsidR="00D20482" w:rsidRDefault="00D20482" w:rsidP="00055049">
      <w:pPr>
        <w:spacing w:after="0" w:line="480" w:lineRule="auto"/>
        <w:rPr>
          <w:rFonts w:ascii="Times New Roman" w:eastAsia="Times New Roman" w:hAnsi="Times New Roman" w:cs="Times New Roman"/>
          <w:b/>
          <w:bCs/>
          <w:color w:val="000000" w:themeColor="text1"/>
          <w:sz w:val="24"/>
          <w:szCs w:val="24"/>
        </w:rPr>
      </w:pPr>
    </w:p>
    <w:p w14:paraId="0EBD3678" w14:textId="77777777" w:rsidR="00055049" w:rsidRDefault="00055049" w:rsidP="00055049">
      <w:pPr>
        <w:spacing w:after="0" w:line="480" w:lineRule="auto"/>
        <w:rPr>
          <w:rFonts w:ascii="Times New Roman" w:eastAsia="Times New Roman" w:hAnsi="Times New Roman" w:cs="Times New Roman"/>
          <w:b/>
          <w:bCs/>
          <w:color w:val="000000" w:themeColor="text1"/>
          <w:sz w:val="24"/>
          <w:szCs w:val="24"/>
        </w:rPr>
      </w:pPr>
    </w:p>
    <w:p w14:paraId="183CD74B" w14:textId="07518E3E" w:rsidR="00791C86" w:rsidRDefault="00791C86" w:rsidP="00791C86">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Chapter IV</w:t>
      </w:r>
    </w:p>
    <w:p w14:paraId="711C24D2" w14:textId="0D66B279" w:rsidR="00791C86" w:rsidRDefault="00791C86" w:rsidP="00791C86">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Results</w:t>
      </w:r>
    </w:p>
    <w:p w14:paraId="3F857DB2" w14:textId="361DE04A" w:rsidR="00791C86" w:rsidRDefault="00791C86" w:rsidP="00791C86">
      <w:pPr>
        <w:spacing w:after="0" w:line="480" w:lineRule="auto"/>
        <w:rPr>
          <w:rStyle w:val="normaltextrun"/>
          <w:rFonts w:ascii="Times New Roman" w:hAnsi="Times New Roman" w:cs="Times New Roman"/>
          <w:b/>
          <w:bCs/>
          <w:color w:val="000000"/>
          <w:sz w:val="24"/>
          <w:szCs w:val="24"/>
          <w:shd w:val="clear" w:color="auto" w:fill="FFFFFF"/>
        </w:rPr>
      </w:pPr>
      <w:r>
        <w:rPr>
          <w:rStyle w:val="normaltextrun"/>
          <w:rFonts w:ascii="Times New Roman" w:hAnsi="Times New Roman" w:cs="Times New Roman"/>
          <w:b/>
          <w:bCs/>
          <w:color w:val="000000"/>
          <w:sz w:val="24"/>
          <w:szCs w:val="24"/>
          <w:shd w:val="clear" w:color="auto" w:fill="FFFFFF"/>
        </w:rPr>
        <w:t xml:space="preserve">Subject Demographics </w:t>
      </w:r>
    </w:p>
    <w:p w14:paraId="4AF57FFA" w14:textId="5034C4D9" w:rsidR="00C75EFB" w:rsidRPr="00150B2E" w:rsidRDefault="007B2C30" w:rsidP="00791C86">
      <w:pPr>
        <w:spacing w:after="0" w:line="480" w:lineRule="auto"/>
        <w:rPr>
          <w:rStyle w:val="normaltextrun"/>
          <w:rFonts w:ascii="Times New Roman" w:hAnsi="Times New Roman" w:cs="Times New Roman"/>
          <w:color w:val="000000"/>
          <w:sz w:val="24"/>
          <w:szCs w:val="24"/>
          <w:shd w:val="clear" w:color="auto" w:fill="FFFFFF"/>
        </w:rPr>
      </w:pPr>
      <w:r>
        <w:rPr>
          <w:rStyle w:val="normaltextrun"/>
          <w:rFonts w:ascii="Times New Roman" w:hAnsi="Times New Roman" w:cs="Times New Roman"/>
          <w:b/>
          <w:bCs/>
          <w:color w:val="000000"/>
          <w:sz w:val="24"/>
          <w:szCs w:val="24"/>
          <w:shd w:val="clear" w:color="auto" w:fill="FFFFFF"/>
        </w:rPr>
        <w:tab/>
      </w:r>
      <w:r>
        <w:rPr>
          <w:rStyle w:val="normaltextrun"/>
          <w:rFonts w:ascii="Times New Roman" w:hAnsi="Times New Roman" w:cs="Times New Roman"/>
          <w:color w:val="000000"/>
          <w:sz w:val="24"/>
          <w:szCs w:val="24"/>
          <w:shd w:val="clear" w:color="auto" w:fill="FFFFFF"/>
        </w:rPr>
        <w:t>A total of 2</w:t>
      </w:r>
      <w:r w:rsidR="00F13B1E">
        <w:rPr>
          <w:rStyle w:val="normaltextrun"/>
          <w:rFonts w:ascii="Times New Roman" w:hAnsi="Times New Roman" w:cs="Times New Roman"/>
          <w:color w:val="000000"/>
          <w:sz w:val="24"/>
          <w:szCs w:val="24"/>
          <w:shd w:val="clear" w:color="auto" w:fill="FFFFFF"/>
        </w:rPr>
        <w:t xml:space="preserve">2 subjects completed all </w:t>
      </w:r>
      <w:r w:rsidR="006A24D1">
        <w:rPr>
          <w:rStyle w:val="normaltextrun"/>
          <w:rFonts w:ascii="Times New Roman" w:hAnsi="Times New Roman" w:cs="Times New Roman"/>
          <w:color w:val="000000"/>
          <w:sz w:val="24"/>
          <w:szCs w:val="24"/>
          <w:shd w:val="clear" w:color="auto" w:fill="FFFFFF"/>
        </w:rPr>
        <w:t>three study visits</w:t>
      </w:r>
      <w:r w:rsidR="00656820">
        <w:rPr>
          <w:rStyle w:val="normaltextrun"/>
          <w:rFonts w:ascii="Times New Roman" w:hAnsi="Times New Roman" w:cs="Times New Roman"/>
          <w:color w:val="000000"/>
          <w:sz w:val="24"/>
          <w:szCs w:val="24"/>
          <w:shd w:val="clear" w:color="auto" w:fill="FFFFFF"/>
        </w:rPr>
        <w:t>, and 1</w:t>
      </w:r>
      <w:r w:rsidR="00394806">
        <w:rPr>
          <w:rStyle w:val="normaltextrun"/>
          <w:rFonts w:ascii="Times New Roman" w:hAnsi="Times New Roman" w:cs="Times New Roman"/>
          <w:color w:val="000000"/>
          <w:sz w:val="24"/>
          <w:szCs w:val="24"/>
          <w:shd w:val="clear" w:color="auto" w:fill="FFFFFF"/>
        </w:rPr>
        <w:t>8</w:t>
      </w:r>
      <w:r w:rsidR="00656820">
        <w:rPr>
          <w:rStyle w:val="normaltextrun"/>
          <w:rFonts w:ascii="Times New Roman" w:hAnsi="Times New Roman" w:cs="Times New Roman"/>
          <w:color w:val="000000"/>
          <w:sz w:val="24"/>
          <w:szCs w:val="24"/>
          <w:shd w:val="clear" w:color="auto" w:fill="FFFFFF"/>
        </w:rPr>
        <w:t xml:space="preserve"> subjects (1</w:t>
      </w:r>
      <w:r w:rsidR="00394806">
        <w:rPr>
          <w:rStyle w:val="normaltextrun"/>
          <w:rFonts w:ascii="Times New Roman" w:hAnsi="Times New Roman" w:cs="Times New Roman"/>
          <w:color w:val="000000"/>
          <w:sz w:val="24"/>
          <w:szCs w:val="24"/>
          <w:shd w:val="clear" w:color="auto" w:fill="FFFFFF"/>
        </w:rPr>
        <w:t>1</w:t>
      </w:r>
      <w:r w:rsidR="00656820">
        <w:rPr>
          <w:rStyle w:val="normaltextrun"/>
          <w:rFonts w:ascii="Times New Roman" w:hAnsi="Times New Roman" w:cs="Times New Roman"/>
          <w:color w:val="000000"/>
          <w:sz w:val="24"/>
          <w:szCs w:val="24"/>
          <w:shd w:val="clear" w:color="auto" w:fill="FFFFFF"/>
        </w:rPr>
        <w:t xml:space="preserve"> males, 7 females; </w:t>
      </w:r>
      <w:r w:rsidR="00D23DA5">
        <w:rPr>
          <w:rStyle w:val="normaltextrun"/>
          <w:rFonts w:ascii="Times New Roman" w:hAnsi="Times New Roman" w:cs="Times New Roman"/>
          <w:color w:val="000000"/>
          <w:sz w:val="24"/>
          <w:szCs w:val="24"/>
          <w:shd w:val="clear" w:color="auto" w:fill="FFFFFF"/>
        </w:rPr>
        <w:t>24.12 ± 4.06 years old)</w:t>
      </w:r>
      <w:r w:rsidR="00CF6385">
        <w:rPr>
          <w:rStyle w:val="normaltextrun"/>
          <w:rFonts w:ascii="Times New Roman" w:hAnsi="Times New Roman" w:cs="Times New Roman"/>
          <w:color w:val="000000"/>
          <w:sz w:val="24"/>
          <w:szCs w:val="24"/>
          <w:shd w:val="clear" w:color="auto" w:fill="FFFFFF"/>
        </w:rPr>
        <w:t xml:space="preserve"> were included for the final analysis. Three subjects were not included due to poor </w:t>
      </w:r>
      <w:proofErr w:type="spellStart"/>
      <w:r w:rsidR="00CF6385">
        <w:rPr>
          <w:rStyle w:val="normaltextrun"/>
          <w:rFonts w:ascii="Times New Roman" w:hAnsi="Times New Roman" w:cs="Times New Roman"/>
          <w:color w:val="000000"/>
          <w:sz w:val="24"/>
          <w:szCs w:val="24"/>
          <w:shd w:val="clear" w:color="auto" w:fill="FFFFFF"/>
        </w:rPr>
        <w:t>MCAv</w:t>
      </w:r>
      <w:proofErr w:type="spellEnd"/>
      <w:r w:rsidR="00CF6385">
        <w:rPr>
          <w:rStyle w:val="normaltextrun"/>
          <w:rFonts w:ascii="Times New Roman" w:hAnsi="Times New Roman" w:cs="Times New Roman"/>
          <w:color w:val="000000"/>
          <w:sz w:val="24"/>
          <w:szCs w:val="24"/>
          <w:shd w:val="clear" w:color="auto" w:fill="FFFFFF"/>
        </w:rPr>
        <w:t xml:space="preserve"> signal acquisition during at least one of the experimental visits</w:t>
      </w:r>
      <w:r w:rsidR="003E1708">
        <w:rPr>
          <w:rStyle w:val="normaltextrun"/>
          <w:rFonts w:ascii="Times New Roman" w:hAnsi="Times New Roman" w:cs="Times New Roman"/>
          <w:color w:val="000000"/>
          <w:sz w:val="24"/>
          <w:szCs w:val="24"/>
          <w:shd w:val="clear" w:color="auto" w:fill="FFFFFF"/>
        </w:rPr>
        <w:t>, and one additional subject’s TSI values were excluded due to poor data quality</w:t>
      </w:r>
      <w:r w:rsidR="00CF6385">
        <w:rPr>
          <w:rStyle w:val="normaltextrun"/>
          <w:rFonts w:ascii="Times New Roman" w:hAnsi="Times New Roman" w:cs="Times New Roman"/>
          <w:color w:val="000000"/>
          <w:sz w:val="24"/>
          <w:szCs w:val="24"/>
          <w:shd w:val="clear" w:color="auto" w:fill="FFFFFF"/>
        </w:rPr>
        <w:t xml:space="preserve">. </w:t>
      </w:r>
      <w:r w:rsidR="003F73D9">
        <w:rPr>
          <w:rStyle w:val="normaltextrun"/>
          <w:rFonts w:ascii="Times New Roman" w:hAnsi="Times New Roman" w:cs="Times New Roman"/>
          <w:color w:val="000000"/>
          <w:sz w:val="24"/>
          <w:szCs w:val="24"/>
          <w:shd w:val="clear" w:color="auto" w:fill="FFFFFF"/>
        </w:rPr>
        <w:t xml:space="preserve">One subject </w:t>
      </w:r>
      <w:r w:rsidR="00E94499">
        <w:rPr>
          <w:rStyle w:val="normaltextrun"/>
          <w:rFonts w:ascii="Times New Roman" w:hAnsi="Times New Roman" w:cs="Times New Roman"/>
          <w:color w:val="000000"/>
          <w:sz w:val="24"/>
          <w:szCs w:val="24"/>
          <w:shd w:val="clear" w:color="auto" w:fill="FFFFFF"/>
        </w:rPr>
        <w:t xml:space="preserve">opted to only complete </w:t>
      </w:r>
      <w:r w:rsidR="00FA33D8">
        <w:rPr>
          <w:rStyle w:val="normaltextrun"/>
          <w:rFonts w:ascii="Times New Roman" w:hAnsi="Times New Roman" w:cs="Times New Roman"/>
          <w:color w:val="000000"/>
          <w:sz w:val="24"/>
          <w:szCs w:val="24"/>
          <w:shd w:val="clear" w:color="auto" w:fill="FFFFFF"/>
        </w:rPr>
        <w:t>one</w:t>
      </w:r>
      <w:r w:rsidR="00E94499">
        <w:rPr>
          <w:rStyle w:val="normaltextrun"/>
          <w:rFonts w:ascii="Times New Roman" w:hAnsi="Times New Roman" w:cs="Times New Roman"/>
          <w:color w:val="000000"/>
          <w:sz w:val="24"/>
          <w:szCs w:val="24"/>
          <w:shd w:val="clear" w:color="auto" w:fill="FFFFFF"/>
        </w:rPr>
        <w:t xml:space="preserve"> rebreathing trial during both experimental visits. </w:t>
      </w:r>
      <w:r w:rsidR="0095458C">
        <w:rPr>
          <w:rStyle w:val="normaltextrun"/>
          <w:rFonts w:ascii="Times New Roman" w:hAnsi="Times New Roman" w:cs="Times New Roman"/>
          <w:color w:val="000000"/>
          <w:sz w:val="24"/>
          <w:szCs w:val="24"/>
          <w:shd w:val="clear" w:color="auto" w:fill="FFFFFF"/>
        </w:rPr>
        <w:t>All subjects matched the required population parameters</w:t>
      </w:r>
      <w:r w:rsidR="00610E94">
        <w:rPr>
          <w:rStyle w:val="normaltextrun"/>
          <w:rFonts w:ascii="Times New Roman" w:hAnsi="Times New Roman" w:cs="Times New Roman"/>
          <w:color w:val="000000"/>
          <w:sz w:val="24"/>
          <w:szCs w:val="24"/>
          <w:shd w:val="clear" w:color="auto" w:fill="FFFFFF"/>
        </w:rPr>
        <w:t>;</w:t>
      </w:r>
      <w:r w:rsidR="0095458C">
        <w:rPr>
          <w:rStyle w:val="normaltextrun"/>
          <w:rFonts w:ascii="Times New Roman" w:hAnsi="Times New Roman" w:cs="Times New Roman"/>
          <w:color w:val="000000"/>
          <w:sz w:val="24"/>
          <w:szCs w:val="24"/>
          <w:shd w:val="clear" w:color="auto" w:fill="FFFFFF"/>
        </w:rPr>
        <w:t xml:space="preserve"> </w:t>
      </w:r>
      <w:r w:rsidR="00150B2E">
        <w:rPr>
          <w:rStyle w:val="normaltextrun"/>
          <w:rFonts w:ascii="Times New Roman" w:hAnsi="Times New Roman" w:cs="Times New Roman"/>
          <w:color w:val="000000"/>
          <w:sz w:val="24"/>
          <w:szCs w:val="24"/>
          <w:shd w:val="clear" w:color="auto" w:fill="FFFFFF"/>
        </w:rPr>
        <w:t xml:space="preserve">being </w:t>
      </w:r>
      <w:r w:rsidR="002E000A">
        <w:rPr>
          <w:rStyle w:val="normaltextrun"/>
          <w:rFonts w:ascii="Times New Roman" w:hAnsi="Times New Roman" w:cs="Times New Roman"/>
          <w:color w:val="000000"/>
          <w:sz w:val="24"/>
          <w:szCs w:val="24"/>
          <w:shd w:val="clear" w:color="auto" w:fill="FFFFFF"/>
        </w:rPr>
        <w:t>between 18-35</w:t>
      </w:r>
      <w:r w:rsidR="00150B2E">
        <w:rPr>
          <w:rStyle w:val="normaltextrun"/>
          <w:rFonts w:ascii="Times New Roman" w:hAnsi="Times New Roman" w:cs="Times New Roman"/>
          <w:color w:val="000000"/>
          <w:sz w:val="24"/>
          <w:szCs w:val="24"/>
          <w:shd w:val="clear" w:color="auto" w:fill="FFFFFF"/>
        </w:rPr>
        <w:t xml:space="preserve"> years of ag</w:t>
      </w:r>
      <w:r w:rsidR="008E12F9">
        <w:rPr>
          <w:rStyle w:val="normaltextrun"/>
          <w:rFonts w:ascii="Times New Roman" w:hAnsi="Times New Roman" w:cs="Times New Roman"/>
          <w:color w:val="000000"/>
          <w:sz w:val="24"/>
          <w:szCs w:val="24"/>
          <w:shd w:val="clear" w:color="auto" w:fill="FFFFFF"/>
        </w:rPr>
        <w:t>e with no known neurological, cardiovascular, or metabolic diseases, having a systolic blood pressure of &lt;</w:t>
      </w:r>
      <w:r w:rsidR="009435A3">
        <w:rPr>
          <w:rStyle w:val="normaltextrun"/>
          <w:rFonts w:ascii="Times New Roman" w:hAnsi="Times New Roman" w:cs="Times New Roman"/>
          <w:color w:val="000000"/>
          <w:sz w:val="24"/>
          <w:szCs w:val="24"/>
          <w:shd w:val="clear" w:color="auto" w:fill="FFFFFF"/>
        </w:rPr>
        <w:t xml:space="preserve">130 mmHg, having a diastolic blood pressure of &lt;85 mmHg, having not used nicotine products within the last 6 months, </w:t>
      </w:r>
      <w:r w:rsidR="00610E94">
        <w:rPr>
          <w:rStyle w:val="normaltextrun"/>
          <w:rFonts w:ascii="Times New Roman" w:hAnsi="Times New Roman" w:cs="Times New Roman"/>
          <w:color w:val="000000"/>
          <w:sz w:val="24"/>
          <w:szCs w:val="24"/>
          <w:shd w:val="clear" w:color="auto" w:fill="FFFFFF"/>
        </w:rPr>
        <w:t xml:space="preserve">having not used prescription medications that could interfere with the present study, </w:t>
      </w:r>
      <w:r w:rsidR="009435A3">
        <w:rPr>
          <w:rStyle w:val="normaltextrun"/>
          <w:rFonts w:ascii="Times New Roman" w:hAnsi="Times New Roman" w:cs="Times New Roman"/>
          <w:color w:val="000000"/>
          <w:sz w:val="24"/>
          <w:szCs w:val="24"/>
          <w:shd w:val="clear" w:color="auto" w:fill="FFFFFF"/>
        </w:rPr>
        <w:t xml:space="preserve">and </w:t>
      </w:r>
      <w:r w:rsidR="004F48F9">
        <w:rPr>
          <w:rStyle w:val="normaltextrun"/>
          <w:rFonts w:ascii="Times New Roman" w:hAnsi="Times New Roman" w:cs="Times New Roman"/>
          <w:color w:val="000000"/>
          <w:sz w:val="24"/>
          <w:szCs w:val="24"/>
          <w:shd w:val="clear" w:color="auto" w:fill="FFFFFF"/>
        </w:rPr>
        <w:t xml:space="preserve">having not used melatonin supplements on a regular basis. Female subjects were tested within the </w:t>
      </w:r>
      <w:r w:rsidR="00A20FB2">
        <w:rPr>
          <w:rStyle w:val="normaltextrun"/>
          <w:rFonts w:ascii="Times New Roman" w:hAnsi="Times New Roman" w:cs="Times New Roman"/>
          <w:color w:val="000000"/>
          <w:sz w:val="24"/>
          <w:szCs w:val="24"/>
          <w:shd w:val="clear" w:color="auto" w:fill="FFFFFF"/>
        </w:rPr>
        <w:t>early follicular phase of their menstrual cycles</w:t>
      </w:r>
      <w:r w:rsidR="004F48F9">
        <w:rPr>
          <w:rStyle w:val="normaltextrun"/>
          <w:rFonts w:ascii="Times New Roman" w:hAnsi="Times New Roman" w:cs="Times New Roman"/>
          <w:color w:val="000000"/>
          <w:sz w:val="24"/>
          <w:szCs w:val="24"/>
          <w:shd w:val="clear" w:color="auto" w:fill="FFFFFF"/>
        </w:rPr>
        <w:t xml:space="preserve">. </w:t>
      </w:r>
    </w:p>
    <w:p w14:paraId="2C3A447C" w14:textId="77777777" w:rsidR="00286D76" w:rsidRDefault="00286D76" w:rsidP="00791C86">
      <w:pPr>
        <w:spacing w:after="0" w:line="480" w:lineRule="auto"/>
        <w:rPr>
          <w:rStyle w:val="normaltextrun"/>
          <w:rFonts w:ascii="Times New Roman" w:hAnsi="Times New Roman" w:cs="Times New Roman"/>
          <w:b/>
          <w:bCs/>
          <w:color w:val="000000"/>
          <w:sz w:val="24"/>
          <w:szCs w:val="24"/>
          <w:shd w:val="clear" w:color="auto" w:fill="FFFFFF"/>
        </w:rPr>
      </w:pP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2430"/>
        <w:gridCol w:w="2700"/>
        <w:gridCol w:w="2070"/>
      </w:tblGrid>
      <w:tr w:rsidR="0095179F" w:rsidRPr="009A2F83" w14:paraId="7D1AB86C" w14:textId="77777777" w:rsidTr="00AA68F4">
        <w:trPr>
          <w:trHeight w:val="300"/>
        </w:trPr>
        <w:tc>
          <w:tcPr>
            <w:tcW w:w="9360" w:type="dxa"/>
            <w:gridSpan w:val="4"/>
            <w:tcBorders>
              <w:top w:val="single" w:sz="4" w:space="0" w:color="auto"/>
              <w:left w:val="nil"/>
              <w:bottom w:val="single" w:sz="6" w:space="0" w:color="auto"/>
              <w:right w:val="nil"/>
            </w:tcBorders>
            <w:shd w:val="clear" w:color="auto" w:fill="auto"/>
          </w:tcPr>
          <w:p w14:paraId="103284BB" w14:textId="5A185E26" w:rsidR="0095179F" w:rsidRDefault="0095179F" w:rsidP="0095179F">
            <w:pPr>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Table 1. </w:t>
            </w:r>
            <w:r>
              <w:rPr>
                <w:rFonts w:ascii="Times New Roman" w:eastAsia="Times New Roman" w:hAnsi="Times New Roman" w:cs="Times New Roman"/>
                <w:sz w:val="24"/>
                <w:szCs w:val="24"/>
              </w:rPr>
              <w:t xml:space="preserve">Subject Characteristics. </w:t>
            </w:r>
          </w:p>
        </w:tc>
      </w:tr>
      <w:tr w:rsidR="00A52DC2" w:rsidRPr="009A2F83" w14:paraId="3AA51684" w14:textId="77777777" w:rsidTr="00340DF8">
        <w:trPr>
          <w:trHeight w:val="300"/>
        </w:trPr>
        <w:tc>
          <w:tcPr>
            <w:tcW w:w="2160" w:type="dxa"/>
            <w:tcBorders>
              <w:top w:val="single" w:sz="4" w:space="0" w:color="auto"/>
              <w:left w:val="nil"/>
              <w:bottom w:val="single" w:sz="6" w:space="0" w:color="auto"/>
              <w:right w:val="nil"/>
            </w:tcBorders>
            <w:shd w:val="clear" w:color="auto" w:fill="auto"/>
            <w:hideMark/>
          </w:tcPr>
          <w:p w14:paraId="78146304" w14:textId="77777777" w:rsidR="009A2F83" w:rsidRPr="009A2F83" w:rsidRDefault="009A2F83" w:rsidP="00C84909">
            <w:pPr>
              <w:spacing w:after="0" w:line="480" w:lineRule="auto"/>
              <w:jc w:val="center"/>
              <w:textAlignment w:val="baseline"/>
              <w:rPr>
                <w:rFonts w:ascii="Segoe UI" w:eastAsia="Times New Roman" w:hAnsi="Segoe UI" w:cs="Segoe UI"/>
                <w:sz w:val="18"/>
                <w:szCs w:val="18"/>
              </w:rPr>
            </w:pPr>
            <w:r w:rsidRPr="009A2F83">
              <w:rPr>
                <w:rFonts w:ascii="Times New Roman" w:eastAsia="Times New Roman" w:hAnsi="Times New Roman" w:cs="Times New Roman"/>
                <w:sz w:val="24"/>
                <w:szCs w:val="24"/>
              </w:rPr>
              <w:t> </w:t>
            </w:r>
          </w:p>
        </w:tc>
        <w:tc>
          <w:tcPr>
            <w:tcW w:w="2430" w:type="dxa"/>
            <w:tcBorders>
              <w:top w:val="single" w:sz="4" w:space="0" w:color="auto"/>
              <w:left w:val="nil"/>
              <w:bottom w:val="single" w:sz="6" w:space="0" w:color="auto"/>
              <w:right w:val="nil"/>
            </w:tcBorders>
            <w:shd w:val="clear" w:color="auto" w:fill="auto"/>
            <w:hideMark/>
          </w:tcPr>
          <w:p w14:paraId="41279214" w14:textId="6B0C8FBF" w:rsidR="009A2F83" w:rsidRPr="009A2F83" w:rsidRDefault="00152E58" w:rsidP="00C84909">
            <w:pPr>
              <w:spacing w:after="0" w:line="480" w:lineRule="auto"/>
              <w:jc w:val="center"/>
              <w:textAlignment w:val="baseline"/>
              <w:rPr>
                <w:rFonts w:ascii="Segoe UI" w:eastAsia="Times New Roman" w:hAnsi="Segoe UI" w:cs="Segoe UI"/>
                <w:sz w:val="18"/>
                <w:szCs w:val="18"/>
              </w:rPr>
            </w:pPr>
            <w:r w:rsidRPr="00056A58">
              <w:rPr>
                <w:rFonts w:ascii="Times New Roman" w:eastAsia="Times New Roman" w:hAnsi="Times New Roman" w:cs="Times New Roman"/>
                <w:b/>
                <w:bCs/>
                <w:sz w:val="24"/>
                <w:szCs w:val="24"/>
              </w:rPr>
              <w:t>Total</w:t>
            </w:r>
            <w:r w:rsidR="009A2F83" w:rsidRPr="009A2F83">
              <w:rPr>
                <w:rFonts w:ascii="Times New Roman" w:eastAsia="Times New Roman" w:hAnsi="Times New Roman" w:cs="Times New Roman"/>
                <w:sz w:val="24"/>
                <w:szCs w:val="24"/>
              </w:rPr>
              <w:t xml:space="preserve"> (</w:t>
            </w:r>
            <w:r w:rsidR="009A2F83" w:rsidRPr="009A2F83">
              <w:rPr>
                <w:rFonts w:ascii="Times New Roman" w:eastAsia="Times New Roman" w:hAnsi="Times New Roman" w:cs="Times New Roman"/>
                <w:i/>
                <w:iCs/>
                <w:sz w:val="24"/>
                <w:szCs w:val="24"/>
              </w:rPr>
              <w:t>n=</w:t>
            </w:r>
            <w:r w:rsidRPr="00FB5BB0">
              <w:rPr>
                <w:rFonts w:ascii="Times New Roman" w:eastAsia="Times New Roman" w:hAnsi="Times New Roman" w:cs="Times New Roman"/>
                <w:i/>
                <w:iCs/>
                <w:sz w:val="24"/>
                <w:szCs w:val="24"/>
              </w:rPr>
              <w:t>1</w:t>
            </w:r>
            <w:r w:rsidR="00CB2C45">
              <w:rPr>
                <w:rFonts w:ascii="Times New Roman" w:eastAsia="Times New Roman" w:hAnsi="Times New Roman" w:cs="Times New Roman"/>
                <w:i/>
                <w:iCs/>
                <w:sz w:val="24"/>
                <w:szCs w:val="24"/>
              </w:rPr>
              <w:t>8</w:t>
            </w:r>
            <w:r w:rsidR="009A2F83" w:rsidRPr="009A2F83">
              <w:rPr>
                <w:rFonts w:ascii="Times New Roman" w:eastAsia="Times New Roman" w:hAnsi="Times New Roman" w:cs="Times New Roman"/>
                <w:sz w:val="24"/>
                <w:szCs w:val="24"/>
              </w:rPr>
              <w:t>) </w:t>
            </w:r>
          </w:p>
        </w:tc>
        <w:tc>
          <w:tcPr>
            <w:tcW w:w="2700" w:type="dxa"/>
            <w:tcBorders>
              <w:top w:val="single" w:sz="4" w:space="0" w:color="auto"/>
              <w:left w:val="nil"/>
              <w:bottom w:val="single" w:sz="6" w:space="0" w:color="auto"/>
              <w:right w:val="nil"/>
            </w:tcBorders>
            <w:shd w:val="clear" w:color="auto" w:fill="auto"/>
            <w:hideMark/>
          </w:tcPr>
          <w:p w14:paraId="261BEC66" w14:textId="21A100E5" w:rsidR="009A2F83" w:rsidRPr="009A2F83" w:rsidRDefault="00152E58" w:rsidP="00C84909">
            <w:pPr>
              <w:spacing w:after="0" w:line="480" w:lineRule="auto"/>
              <w:jc w:val="center"/>
              <w:textAlignment w:val="baseline"/>
              <w:rPr>
                <w:rFonts w:ascii="Segoe UI" w:eastAsia="Times New Roman" w:hAnsi="Segoe UI" w:cs="Segoe UI"/>
                <w:sz w:val="18"/>
                <w:szCs w:val="18"/>
              </w:rPr>
            </w:pPr>
            <w:r w:rsidRPr="00056A58">
              <w:rPr>
                <w:rFonts w:ascii="Times New Roman" w:eastAsia="Times New Roman" w:hAnsi="Times New Roman" w:cs="Times New Roman"/>
                <w:b/>
                <w:bCs/>
                <w:sz w:val="24"/>
                <w:szCs w:val="24"/>
              </w:rPr>
              <w:t>Males</w:t>
            </w:r>
            <w:r w:rsidR="009A2F83" w:rsidRPr="009A2F83">
              <w:rPr>
                <w:rFonts w:ascii="Times New Roman" w:eastAsia="Times New Roman" w:hAnsi="Times New Roman" w:cs="Times New Roman"/>
                <w:sz w:val="24"/>
                <w:szCs w:val="24"/>
              </w:rPr>
              <w:t xml:space="preserve"> (</w:t>
            </w:r>
            <w:r w:rsidR="009A2F83" w:rsidRPr="009A2F83">
              <w:rPr>
                <w:rFonts w:ascii="Times New Roman" w:eastAsia="Times New Roman" w:hAnsi="Times New Roman" w:cs="Times New Roman"/>
                <w:i/>
                <w:iCs/>
                <w:sz w:val="24"/>
                <w:szCs w:val="24"/>
              </w:rPr>
              <w:t>n=</w:t>
            </w:r>
            <w:r w:rsidR="00C84909" w:rsidRPr="00FB5BB0">
              <w:rPr>
                <w:rFonts w:ascii="Times New Roman" w:eastAsia="Times New Roman" w:hAnsi="Times New Roman" w:cs="Times New Roman"/>
                <w:i/>
                <w:iCs/>
                <w:sz w:val="24"/>
                <w:szCs w:val="24"/>
              </w:rPr>
              <w:t>1</w:t>
            </w:r>
            <w:r w:rsidR="00CB2C45">
              <w:rPr>
                <w:rFonts w:ascii="Times New Roman" w:eastAsia="Times New Roman" w:hAnsi="Times New Roman" w:cs="Times New Roman"/>
                <w:i/>
                <w:iCs/>
                <w:sz w:val="24"/>
                <w:szCs w:val="24"/>
              </w:rPr>
              <w:t>1</w:t>
            </w:r>
            <w:r w:rsidR="009A2F83" w:rsidRPr="009A2F83">
              <w:rPr>
                <w:rFonts w:ascii="Times New Roman" w:eastAsia="Times New Roman" w:hAnsi="Times New Roman" w:cs="Times New Roman"/>
                <w:sz w:val="24"/>
                <w:szCs w:val="24"/>
              </w:rPr>
              <w:t>) </w:t>
            </w:r>
          </w:p>
        </w:tc>
        <w:tc>
          <w:tcPr>
            <w:tcW w:w="2070" w:type="dxa"/>
            <w:tcBorders>
              <w:top w:val="single" w:sz="4" w:space="0" w:color="auto"/>
              <w:left w:val="nil"/>
              <w:bottom w:val="single" w:sz="6" w:space="0" w:color="auto"/>
              <w:right w:val="nil"/>
            </w:tcBorders>
            <w:shd w:val="clear" w:color="auto" w:fill="auto"/>
            <w:hideMark/>
          </w:tcPr>
          <w:p w14:paraId="1848C472" w14:textId="0EB01067" w:rsidR="009A2F83" w:rsidRPr="009A2F83" w:rsidRDefault="00C84909" w:rsidP="00C84909">
            <w:pPr>
              <w:spacing w:after="0" w:line="480" w:lineRule="auto"/>
              <w:jc w:val="center"/>
              <w:textAlignment w:val="baseline"/>
              <w:rPr>
                <w:rFonts w:ascii="Segoe UI" w:eastAsia="Times New Roman" w:hAnsi="Segoe UI" w:cs="Segoe UI"/>
                <w:sz w:val="18"/>
                <w:szCs w:val="18"/>
              </w:rPr>
            </w:pPr>
            <w:r w:rsidRPr="00056A58">
              <w:rPr>
                <w:rFonts w:ascii="Times New Roman" w:eastAsia="Times New Roman" w:hAnsi="Times New Roman" w:cs="Times New Roman"/>
                <w:b/>
                <w:bCs/>
                <w:sz w:val="24"/>
                <w:szCs w:val="24"/>
              </w:rPr>
              <w:t>Females</w:t>
            </w:r>
            <w:r w:rsidR="009A2F83" w:rsidRPr="009A2F83">
              <w:rPr>
                <w:rFonts w:ascii="Times New Roman" w:eastAsia="Times New Roman" w:hAnsi="Times New Roman" w:cs="Times New Roman"/>
                <w:sz w:val="24"/>
                <w:szCs w:val="24"/>
              </w:rPr>
              <w:t xml:space="preserve"> (</w:t>
            </w:r>
            <w:r w:rsidR="009A2F83" w:rsidRPr="009A2F83">
              <w:rPr>
                <w:rFonts w:ascii="Times New Roman" w:eastAsia="Times New Roman" w:hAnsi="Times New Roman" w:cs="Times New Roman"/>
                <w:i/>
                <w:iCs/>
                <w:sz w:val="24"/>
                <w:szCs w:val="24"/>
              </w:rPr>
              <w:t>n=</w:t>
            </w:r>
            <w:r w:rsidRPr="00FB5BB0">
              <w:rPr>
                <w:rFonts w:ascii="Times New Roman" w:eastAsia="Times New Roman" w:hAnsi="Times New Roman" w:cs="Times New Roman"/>
                <w:i/>
                <w:iCs/>
                <w:sz w:val="24"/>
                <w:szCs w:val="24"/>
              </w:rPr>
              <w:t>7</w:t>
            </w:r>
            <w:r w:rsidR="009A2F83" w:rsidRPr="009A2F83">
              <w:rPr>
                <w:rFonts w:ascii="Times New Roman" w:eastAsia="Times New Roman" w:hAnsi="Times New Roman" w:cs="Times New Roman"/>
                <w:sz w:val="24"/>
                <w:szCs w:val="24"/>
              </w:rPr>
              <w:t>) </w:t>
            </w:r>
          </w:p>
        </w:tc>
      </w:tr>
      <w:tr w:rsidR="009A2F83" w:rsidRPr="009A2F83" w14:paraId="64E12C3B" w14:textId="77777777" w:rsidTr="00340DF8">
        <w:trPr>
          <w:trHeight w:val="300"/>
        </w:trPr>
        <w:tc>
          <w:tcPr>
            <w:tcW w:w="2160" w:type="dxa"/>
            <w:tcBorders>
              <w:top w:val="single" w:sz="6" w:space="0" w:color="auto"/>
              <w:left w:val="nil"/>
              <w:bottom w:val="nil"/>
              <w:right w:val="nil"/>
            </w:tcBorders>
            <w:shd w:val="clear" w:color="auto" w:fill="auto"/>
            <w:hideMark/>
          </w:tcPr>
          <w:p w14:paraId="7395AF55" w14:textId="478B6E78" w:rsidR="009A2F83" w:rsidRPr="009A2F83" w:rsidRDefault="00C84909" w:rsidP="00C84909">
            <w:pPr>
              <w:spacing w:after="0" w:line="480" w:lineRule="auto"/>
              <w:jc w:val="center"/>
              <w:textAlignment w:val="baseline"/>
              <w:rPr>
                <w:rFonts w:ascii="Segoe UI" w:eastAsia="Times New Roman" w:hAnsi="Segoe UI" w:cs="Segoe UI"/>
                <w:sz w:val="18"/>
                <w:szCs w:val="18"/>
              </w:rPr>
            </w:pPr>
            <w:r w:rsidRPr="00FB5BB0">
              <w:rPr>
                <w:rFonts w:ascii="Times New Roman" w:eastAsia="Times New Roman" w:hAnsi="Times New Roman" w:cs="Times New Roman"/>
                <w:b/>
                <w:bCs/>
                <w:sz w:val="24"/>
                <w:szCs w:val="24"/>
              </w:rPr>
              <w:t>Age</w:t>
            </w:r>
            <w:r>
              <w:rPr>
                <w:rFonts w:ascii="Times New Roman" w:eastAsia="Times New Roman" w:hAnsi="Times New Roman" w:cs="Times New Roman"/>
                <w:sz w:val="24"/>
                <w:szCs w:val="24"/>
              </w:rPr>
              <w:t xml:space="preserve"> (years)</w:t>
            </w:r>
            <w:r w:rsidR="009A2F83" w:rsidRPr="009A2F83">
              <w:rPr>
                <w:rFonts w:ascii="Times New Roman" w:eastAsia="Times New Roman" w:hAnsi="Times New Roman" w:cs="Times New Roman"/>
                <w:sz w:val="24"/>
                <w:szCs w:val="24"/>
              </w:rPr>
              <w:t> </w:t>
            </w:r>
          </w:p>
        </w:tc>
        <w:tc>
          <w:tcPr>
            <w:tcW w:w="2430" w:type="dxa"/>
            <w:tcBorders>
              <w:top w:val="single" w:sz="6" w:space="0" w:color="auto"/>
              <w:left w:val="nil"/>
              <w:bottom w:val="nil"/>
              <w:right w:val="nil"/>
            </w:tcBorders>
            <w:shd w:val="clear" w:color="auto" w:fill="auto"/>
            <w:hideMark/>
          </w:tcPr>
          <w:p w14:paraId="50744BCF" w14:textId="3824160B" w:rsidR="009A2F83" w:rsidRPr="009A2F83" w:rsidRDefault="001E2CC7"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24.12</w:t>
            </w:r>
            <w:r w:rsidR="009A2F83"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4.18</w:t>
            </w:r>
            <w:r w:rsidR="009A2F83" w:rsidRPr="009A2F83">
              <w:rPr>
                <w:rFonts w:ascii="Times New Roman" w:eastAsia="Times New Roman" w:hAnsi="Times New Roman" w:cs="Times New Roman"/>
                <w:sz w:val="24"/>
                <w:szCs w:val="24"/>
              </w:rPr>
              <w:t> </w:t>
            </w:r>
          </w:p>
        </w:tc>
        <w:tc>
          <w:tcPr>
            <w:tcW w:w="2700" w:type="dxa"/>
            <w:tcBorders>
              <w:top w:val="single" w:sz="6" w:space="0" w:color="auto"/>
              <w:left w:val="nil"/>
              <w:bottom w:val="nil"/>
              <w:right w:val="nil"/>
            </w:tcBorders>
            <w:shd w:val="clear" w:color="auto" w:fill="auto"/>
            <w:hideMark/>
          </w:tcPr>
          <w:p w14:paraId="188D2ED3" w14:textId="0ABC5869" w:rsidR="009A2F83" w:rsidRPr="009A2F83" w:rsidRDefault="001E2CC7"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24.92</w:t>
            </w:r>
            <w:r w:rsidR="009A2F83" w:rsidRPr="009A2F83">
              <w:rPr>
                <w:rFonts w:ascii="Times New Roman" w:eastAsia="Times New Roman" w:hAnsi="Times New Roman" w:cs="Times New Roman"/>
                <w:sz w:val="24"/>
                <w:szCs w:val="24"/>
              </w:rPr>
              <w:t xml:space="preserve"> ± </w:t>
            </w:r>
            <w:r w:rsidR="00CF7223">
              <w:rPr>
                <w:rFonts w:ascii="Times New Roman" w:eastAsia="Times New Roman" w:hAnsi="Times New Roman" w:cs="Times New Roman"/>
                <w:sz w:val="24"/>
                <w:szCs w:val="24"/>
              </w:rPr>
              <w:t>4.06</w:t>
            </w:r>
            <w:r w:rsidR="009A2F83" w:rsidRPr="009A2F83">
              <w:rPr>
                <w:rFonts w:ascii="Times New Roman" w:eastAsia="Times New Roman" w:hAnsi="Times New Roman" w:cs="Times New Roman"/>
                <w:sz w:val="24"/>
                <w:szCs w:val="24"/>
              </w:rPr>
              <w:t> </w:t>
            </w:r>
          </w:p>
        </w:tc>
        <w:tc>
          <w:tcPr>
            <w:tcW w:w="2070" w:type="dxa"/>
            <w:tcBorders>
              <w:top w:val="single" w:sz="6" w:space="0" w:color="auto"/>
              <w:left w:val="nil"/>
              <w:bottom w:val="nil"/>
              <w:right w:val="nil"/>
            </w:tcBorders>
            <w:shd w:val="clear" w:color="auto" w:fill="auto"/>
            <w:hideMark/>
          </w:tcPr>
          <w:p w14:paraId="7B4A1A55" w14:textId="36CADC3A" w:rsidR="009A2F83" w:rsidRPr="009A2F83" w:rsidRDefault="00CF7223"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22.71</w:t>
            </w:r>
            <w:r w:rsidR="009A2F83"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4.31</w:t>
            </w:r>
            <w:r w:rsidR="009A2F83" w:rsidRPr="009A2F83">
              <w:rPr>
                <w:rFonts w:ascii="Times New Roman" w:eastAsia="Times New Roman" w:hAnsi="Times New Roman" w:cs="Times New Roman"/>
                <w:sz w:val="24"/>
                <w:szCs w:val="24"/>
              </w:rPr>
              <w:t> </w:t>
            </w:r>
          </w:p>
        </w:tc>
      </w:tr>
      <w:tr w:rsidR="009A2F83" w:rsidRPr="009A2F83" w14:paraId="3D23C051" w14:textId="77777777" w:rsidTr="00340DF8">
        <w:trPr>
          <w:trHeight w:val="300"/>
        </w:trPr>
        <w:tc>
          <w:tcPr>
            <w:tcW w:w="2160" w:type="dxa"/>
            <w:tcBorders>
              <w:top w:val="nil"/>
              <w:left w:val="nil"/>
              <w:bottom w:val="nil"/>
              <w:right w:val="nil"/>
            </w:tcBorders>
            <w:shd w:val="clear" w:color="auto" w:fill="auto"/>
            <w:hideMark/>
          </w:tcPr>
          <w:p w14:paraId="2D6ACF4B" w14:textId="435326C4" w:rsidR="009A2F83" w:rsidRPr="009A2F83" w:rsidRDefault="00813039" w:rsidP="00C84909">
            <w:pPr>
              <w:spacing w:after="0" w:line="480" w:lineRule="auto"/>
              <w:jc w:val="center"/>
              <w:textAlignment w:val="baseline"/>
              <w:rPr>
                <w:rFonts w:ascii="Segoe UI" w:eastAsia="Times New Roman" w:hAnsi="Segoe UI" w:cs="Segoe UI"/>
                <w:sz w:val="18"/>
                <w:szCs w:val="18"/>
              </w:rPr>
            </w:pPr>
            <w:r w:rsidRPr="00FB5BB0">
              <w:rPr>
                <w:rFonts w:ascii="Times New Roman" w:eastAsia="Times New Roman" w:hAnsi="Times New Roman" w:cs="Times New Roman"/>
                <w:b/>
                <w:bCs/>
                <w:sz w:val="24"/>
                <w:szCs w:val="24"/>
              </w:rPr>
              <w:t>BMI</w:t>
            </w:r>
            <w:r>
              <w:rPr>
                <w:rFonts w:ascii="Times New Roman" w:eastAsia="Times New Roman" w:hAnsi="Times New Roman" w:cs="Times New Roman"/>
                <w:sz w:val="24"/>
                <w:szCs w:val="24"/>
              </w:rPr>
              <w:t xml:space="preserve"> (kg/m</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r w:rsidR="009A2F83" w:rsidRPr="009A2F83">
              <w:rPr>
                <w:rFonts w:ascii="Times New Roman" w:eastAsia="Times New Roman" w:hAnsi="Times New Roman" w:cs="Times New Roman"/>
                <w:sz w:val="24"/>
                <w:szCs w:val="24"/>
              </w:rPr>
              <w:t> </w:t>
            </w:r>
          </w:p>
        </w:tc>
        <w:tc>
          <w:tcPr>
            <w:tcW w:w="2430" w:type="dxa"/>
            <w:tcBorders>
              <w:top w:val="nil"/>
              <w:left w:val="nil"/>
              <w:bottom w:val="nil"/>
              <w:right w:val="nil"/>
            </w:tcBorders>
            <w:shd w:val="clear" w:color="auto" w:fill="auto"/>
            <w:hideMark/>
          </w:tcPr>
          <w:p w14:paraId="759F2D62" w14:textId="1D4C2C3F" w:rsidR="009A2F83" w:rsidRPr="009A2F83" w:rsidRDefault="00CF7223"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23.82</w:t>
            </w:r>
            <w:r w:rsidR="009A2F83" w:rsidRPr="009A2F83">
              <w:rPr>
                <w:rFonts w:ascii="Times New Roman" w:eastAsia="Times New Roman" w:hAnsi="Times New Roman" w:cs="Times New Roman"/>
                <w:sz w:val="24"/>
                <w:szCs w:val="24"/>
              </w:rPr>
              <w:t xml:space="preserve"> ± </w:t>
            </w:r>
            <w:r w:rsidR="00540E27">
              <w:rPr>
                <w:rFonts w:ascii="Times New Roman" w:eastAsia="Times New Roman" w:hAnsi="Times New Roman" w:cs="Times New Roman"/>
                <w:sz w:val="24"/>
                <w:szCs w:val="24"/>
              </w:rPr>
              <w:t>3.44</w:t>
            </w:r>
            <w:r w:rsidR="009A2F83" w:rsidRPr="009A2F83">
              <w:rPr>
                <w:rFonts w:ascii="Times New Roman" w:eastAsia="Times New Roman" w:hAnsi="Times New Roman" w:cs="Times New Roman"/>
                <w:sz w:val="24"/>
                <w:szCs w:val="24"/>
              </w:rPr>
              <w:t> </w:t>
            </w:r>
          </w:p>
        </w:tc>
        <w:tc>
          <w:tcPr>
            <w:tcW w:w="2700" w:type="dxa"/>
            <w:tcBorders>
              <w:top w:val="nil"/>
              <w:left w:val="nil"/>
              <w:bottom w:val="nil"/>
              <w:right w:val="nil"/>
            </w:tcBorders>
            <w:shd w:val="clear" w:color="auto" w:fill="auto"/>
            <w:hideMark/>
          </w:tcPr>
          <w:p w14:paraId="769D1131" w14:textId="7CBFF7BB" w:rsidR="009A2F83" w:rsidRPr="009A2F83" w:rsidRDefault="00540E27"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25.16</w:t>
            </w:r>
            <w:r w:rsidR="009A2F83"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3.28</w:t>
            </w:r>
            <w:r w:rsidR="009A2F83" w:rsidRPr="009A2F83">
              <w:rPr>
                <w:rFonts w:ascii="Times New Roman" w:eastAsia="Times New Roman" w:hAnsi="Times New Roman" w:cs="Times New Roman"/>
                <w:sz w:val="24"/>
                <w:szCs w:val="24"/>
              </w:rPr>
              <w:t> </w:t>
            </w:r>
          </w:p>
        </w:tc>
        <w:tc>
          <w:tcPr>
            <w:tcW w:w="2070" w:type="dxa"/>
            <w:tcBorders>
              <w:top w:val="nil"/>
              <w:left w:val="nil"/>
              <w:bottom w:val="nil"/>
              <w:right w:val="nil"/>
            </w:tcBorders>
            <w:shd w:val="clear" w:color="auto" w:fill="auto"/>
            <w:hideMark/>
          </w:tcPr>
          <w:p w14:paraId="02A98A1A" w14:textId="2188AC48" w:rsidR="009A2F83" w:rsidRPr="009A2F83" w:rsidRDefault="00E6178C"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21.53</w:t>
            </w:r>
            <w:r w:rsidR="009A2F83"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2.49</w:t>
            </w:r>
            <w:r w:rsidR="00560449">
              <w:rPr>
                <w:rFonts w:ascii="Times New Roman" w:eastAsia="Times New Roman" w:hAnsi="Times New Roman" w:cs="Times New Roman"/>
                <w:sz w:val="24"/>
                <w:szCs w:val="24"/>
              </w:rPr>
              <w:t xml:space="preserve"> *</w:t>
            </w:r>
            <w:r w:rsidR="009A2F83" w:rsidRPr="009A2F83">
              <w:rPr>
                <w:rFonts w:ascii="Times New Roman" w:eastAsia="Times New Roman" w:hAnsi="Times New Roman" w:cs="Times New Roman"/>
                <w:sz w:val="24"/>
                <w:szCs w:val="24"/>
              </w:rPr>
              <w:t> </w:t>
            </w:r>
          </w:p>
        </w:tc>
      </w:tr>
      <w:tr w:rsidR="009A2F83" w:rsidRPr="009A2F83" w14:paraId="7E645100" w14:textId="77777777" w:rsidTr="00340DF8">
        <w:trPr>
          <w:trHeight w:val="300"/>
        </w:trPr>
        <w:tc>
          <w:tcPr>
            <w:tcW w:w="2160" w:type="dxa"/>
            <w:tcBorders>
              <w:top w:val="nil"/>
              <w:left w:val="nil"/>
              <w:bottom w:val="nil"/>
              <w:right w:val="nil"/>
            </w:tcBorders>
            <w:shd w:val="clear" w:color="auto" w:fill="auto"/>
            <w:hideMark/>
          </w:tcPr>
          <w:p w14:paraId="1F95B819" w14:textId="5DA5D189" w:rsidR="009A2F83" w:rsidRPr="009A2F83" w:rsidRDefault="00813039" w:rsidP="00C84909">
            <w:pPr>
              <w:spacing w:after="0" w:line="480" w:lineRule="auto"/>
              <w:jc w:val="center"/>
              <w:textAlignment w:val="baseline"/>
              <w:rPr>
                <w:rFonts w:ascii="Segoe UI" w:eastAsia="Times New Roman" w:hAnsi="Segoe UI" w:cs="Segoe UI"/>
                <w:sz w:val="18"/>
                <w:szCs w:val="18"/>
              </w:rPr>
            </w:pPr>
            <w:r w:rsidRPr="00FB5BB0">
              <w:rPr>
                <w:rFonts w:ascii="Times New Roman" w:eastAsia="Times New Roman" w:hAnsi="Times New Roman" w:cs="Times New Roman"/>
                <w:b/>
                <w:bCs/>
                <w:sz w:val="24"/>
                <w:szCs w:val="24"/>
              </w:rPr>
              <w:t>SBP</w:t>
            </w:r>
            <w:r>
              <w:rPr>
                <w:rFonts w:ascii="Times New Roman" w:eastAsia="Times New Roman" w:hAnsi="Times New Roman" w:cs="Times New Roman"/>
                <w:sz w:val="24"/>
                <w:szCs w:val="24"/>
              </w:rPr>
              <w:t xml:space="preserve"> (mmHg)</w:t>
            </w:r>
            <w:r w:rsidR="009A2F83" w:rsidRPr="009A2F83">
              <w:rPr>
                <w:rFonts w:ascii="Times New Roman" w:eastAsia="Times New Roman" w:hAnsi="Times New Roman" w:cs="Times New Roman"/>
                <w:sz w:val="24"/>
                <w:szCs w:val="24"/>
              </w:rPr>
              <w:t> </w:t>
            </w:r>
          </w:p>
        </w:tc>
        <w:tc>
          <w:tcPr>
            <w:tcW w:w="2430" w:type="dxa"/>
            <w:tcBorders>
              <w:top w:val="nil"/>
              <w:left w:val="nil"/>
              <w:bottom w:val="nil"/>
              <w:right w:val="nil"/>
            </w:tcBorders>
            <w:shd w:val="clear" w:color="auto" w:fill="auto"/>
            <w:hideMark/>
          </w:tcPr>
          <w:p w14:paraId="4DC46B4D" w14:textId="3FAF3616" w:rsidR="009A2F83" w:rsidRPr="009A2F83" w:rsidRDefault="00E6178C"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114.16</w:t>
            </w:r>
            <w:r w:rsidR="009A2F83" w:rsidRPr="009A2F83">
              <w:rPr>
                <w:rFonts w:ascii="Times New Roman" w:eastAsia="Times New Roman" w:hAnsi="Times New Roman" w:cs="Times New Roman"/>
                <w:sz w:val="24"/>
                <w:szCs w:val="24"/>
              </w:rPr>
              <w:t xml:space="preserve"> ± </w:t>
            </w:r>
            <w:r w:rsidR="002320F7">
              <w:rPr>
                <w:rFonts w:ascii="Times New Roman" w:eastAsia="Times New Roman" w:hAnsi="Times New Roman" w:cs="Times New Roman"/>
                <w:sz w:val="24"/>
                <w:szCs w:val="24"/>
              </w:rPr>
              <w:t>8.75</w:t>
            </w:r>
            <w:r w:rsidR="009A2F83" w:rsidRPr="009A2F83">
              <w:rPr>
                <w:rFonts w:ascii="Times New Roman" w:eastAsia="Times New Roman" w:hAnsi="Times New Roman" w:cs="Times New Roman"/>
                <w:sz w:val="24"/>
                <w:szCs w:val="24"/>
              </w:rPr>
              <w:t> </w:t>
            </w:r>
          </w:p>
        </w:tc>
        <w:tc>
          <w:tcPr>
            <w:tcW w:w="2700" w:type="dxa"/>
            <w:tcBorders>
              <w:top w:val="nil"/>
              <w:left w:val="nil"/>
              <w:bottom w:val="nil"/>
              <w:right w:val="nil"/>
            </w:tcBorders>
            <w:shd w:val="clear" w:color="auto" w:fill="auto"/>
            <w:hideMark/>
          </w:tcPr>
          <w:p w14:paraId="0355491C" w14:textId="25C02110" w:rsidR="009A2F83" w:rsidRPr="009A2F83" w:rsidRDefault="002320F7"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119.14</w:t>
            </w:r>
            <w:r w:rsidR="009A2F83"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6.88</w:t>
            </w:r>
            <w:r w:rsidR="009A2F83" w:rsidRPr="009A2F83">
              <w:rPr>
                <w:rFonts w:ascii="Times New Roman" w:eastAsia="Times New Roman" w:hAnsi="Times New Roman" w:cs="Times New Roman"/>
                <w:sz w:val="24"/>
                <w:szCs w:val="24"/>
              </w:rPr>
              <w:t> </w:t>
            </w:r>
          </w:p>
        </w:tc>
        <w:tc>
          <w:tcPr>
            <w:tcW w:w="2070" w:type="dxa"/>
            <w:tcBorders>
              <w:top w:val="nil"/>
              <w:left w:val="nil"/>
              <w:bottom w:val="nil"/>
              <w:right w:val="nil"/>
            </w:tcBorders>
            <w:shd w:val="clear" w:color="auto" w:fill="auto"/>
            <w:hideMark/>
          </w:tcPr>
          <w:p w14:paraId="79E26C5E" w14:textId="6041EB12" w:rsidR="009A2F83" w:rsidRPr="009A2F83" w:rsidRDefault="002320F7"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105.61</w:t>
            </w:r>
            <w:r w:rsidR="009A2F83"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2.86</w:t>
            </w:r>
            <w:r w:rsidR="001E7F19">
              <w:rPr>
                <w:rFonts w:ascii="Times New Roman" w:eastAsia="Times New Roman" w:hAnsi="Times New Roman" w:cs="Times New Roman"/>
                <w:sz w:val="24"/>
                <w:szCs w:val="24"/>
              </w:rPr>
              <w:t xml:space="preserve"> *</w:t>
            </w:r>
            <w:r w:rsidR="009A2F83" w:rsidRPr="009A2F83">
              <w:rPr>
                <w:rFonts w:ascii="Times New Roman" w:eastAsia="Times New Roman" w:hAnsi="Times New Roman" w:cs="Times New Roman"/>
                <w:sz w:val="24"/>
                <w:szCs w:val="24"/>
              </w:rPr>
              <w:t> </w:t>
            </w:r>
          </w:p>
        </w:tc>
      </w:tr>
      <w:tr w:rsidR="009A2F83" w:rsidRPr="009A2F83" w14:paraId="3EE02C7E" w14:textId="77777777" w:rsidTr="00340DF8">
        <w:trPr>
          <w:trHeight w:val="300"/>
        </w:trPr>
        <w:tc>
          <w:tcPr>
            <w:tcW w:w="2160" w:type="dxa"/>
            <w:tcBorders>
              <w:top w:val="nil"/>
              <w:left w:val="nil"/>
              <w:bottom w:val="nil"/>
              <w:right w:val="nil"/>
            </w:tcBorders>
            <w:shd w:val="clear" w:color="auto" w:fill="auto"/>
            <w:hideMark/>
          </w:tcPr>
          <w:p w14:paraId="698471B2" w14:textId="75E4A1D7" w:rsidR="009A2F83" w:rsidRPr="009A2F83" w:rsidRDefault="00813039" w:rsidP="00C84909">
            <w:pPr>
              <w:spacing w:after="0" w:line="480" w:lineRule="auto"/>
              <w:jc w:val="center"/>
              <w:textAlignment w:val="baseline"/>
              <w:rPr>
                <w:rFonts w:ascii="Segoe UI" w:eastAsia="Times New Roman" w:hAnsi="Segoe UI" w:cs="Segoe UI"/>
                <w:sz w:val="18"/>
                <w:szCs w:val="18"/>
              </w:rPr>
            </w:pPr>
            <w:r w:rsidRPr="00FB5BB0">
              <w:rPr>
                <w:rFonts w:ascii="Times New Roman" w:eastAsia="Times New Roman" w:hAnsi="Times New Roman" w:cs="Times New Roman"/>
                <w:b/>
                <w:bCs/>
                <w:sz w:val="24"/>
                <w:szCs w:val="24"/>
              </w:rPr>
              <w:t>DBP</w:t>
            </w:r>
            <w:r>
              <w:rPr>
                <w:rFonts w:ascii="Times New Roman" w:eastAsia="Times New Roman" w:hAnsi="Times New Roman" w:cs="Times New Roman"/>
                <w:sz w:val="24"/>
                <w:szCs w:val="24"/>
              </w:rPr>
              <w:t xml:space="preserve"> (mmHg)</w:t>
            </w:r>
            <w:r w:rsidR="009A2F83" w:rsidRPr="009A2F83">
              <w:rPr>
                <w:rFonts w:ascii="Times New Roman" w:eastAsia="Times New Roman" w:hAnsi="Times New Roman" w:cs="Times New Roman"/>
                <w:sz w:val="24"/>
                <w:szCs w:val="24"/>
              </w:rPr>
              <w:t> </w:t>
            </w:r>
          </w:p>
        </w:tc>
        <w:tc>
          <w:tcPr>
            <w:tcW w:w="2430" w:type="dxa"/>
            <w:tcBorders>
              <w:top w:val="nil"/>
              <w:left w:val="nil"/>
              <w:bottom w:val="nil"/>
              <w:right w:val="nil"/>
            </w:tcBorders>
            <w:shd w:val="clear" w:color="auto" w:fill="auto"/>
            <w:hideMark/>
          </w:tcPr>
          <w:p w14:paraId="190AADE1" w14:textId="3B49705C" w:rsidR="009A2F83" w:rsidRPr="009A2F83" w:rsidRDefault="00067F29"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71.22</w:t>
            </w:r>
            <w:r w:rsidR="009A2F83"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3.68</w:t>
            </w:r>
            <w:r w:rsidR="009A2F83" w:rsidRPr="009A2F83">
              <w:rPr>
                <w:rFonts w:ascii="Times New Roman" w:eastAsia="Times New Roman" w:hAnsi="Times New Roman" w:cs="Times New Roman"/>
                <w:sz w:val="24"/>
                <w:szCs w:val="24"/>
              </w:rPr>
              <w:t> </w:t>
            </w:r>
          </w:p>
        </w:tc>
        <w:tc>
          <w:tcPr>
            <w:tcW w:w="2700" w:type="dxa"/>
            <w:tcBorders>
              <w:top w:val="nil"/>
              <w:left w:val="nil"/>
              <w:bottom w:val="nil"/>
              <w:right w:val="nil"/>
            </w:tcBorders>
            <w:shd w:val="clear" w:color="auto" w:fill="auto"/>
            <w:hideMark/>
          </w:tcPr>
          <w:p w14:paraId="49BD6003" w14:textId="62C09690" w:rsidR="009A2F83" w:rsidRPr="009A2F83" w:rsidRDefault="00067F29"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71.49</w:t>
            </w:r>
            <w:r w:rsidR="009A2F83"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4.01</w:t>
            </w:r>
            <w:r w:rsidR="009A2F83" w:rsidRPr="009A2F83">
              <w:rPr>
                <w:rFonts w:ascii="Times New Roman" w:eastAsia="Times New Roman" w:hAnsi="Times New Roman" w:cs="Times New Roman"/>
                <w:sz w:val="24"/>
                <w:szCs w:val="24"/>
              </w:rPr>
              <w:t> </w:t>
            </w:r>
          </w:p>
        </w:tc>
        <w:tc>
          <w:tcPr>
            <w:tcW w:w="2070" w:type="dxa"/>
            <w:tcBorders>
              <w:top w:val="nil"/>
              <w:left w:val="nil"/>
              <w:bottom w:val="nil"/>
              <w:right w:val="nil"/>
            </w:tcBorders>
            <w:shd w:val="clear" w:color="auto" w:fill="auto"/>
            <w:hideMark/>
          </w:tcPr>
          <w:p w14:paraId="011933AD" w14:textId="17D53FEC" w:rsidR="009A2F83" w:rsidRPr="009A2F83" w:rsidRDefault="00604736"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70.76</w:t>
            </w:r>
            <w:r w:rsidR="009A2F83"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3.26</w:t>
            </w:r>
            <w:r w:rsidR="009A2F83" w:rsidRPr="009A2F83">
              <w:rPr>
                <w:rFonts w:ascii="Times New Roman" w:eastAsia="Times New Roman" w:hAnsi="Times New Roman" w:cs="Times New Roman"/>
                <w:sz w:val="24"/>
                <w:szCs w:val="24"/>
              </w:rPr>
              <w:t> </w:t>
            </w:r>
          </w:p>
        </w:tc>
      </w:tr>
      <w:tr w:rsidR="00FB5BB0" w:rsidRPr="009A2F83" w14:paraId="79574869" w14:textId="77777777" w:rsidTr="00340DF8">
        <w:trPr>
          <w:trHeight w:val="300"/>
        </w:trPr>
        <w:tc>
          <w:tcPr>
            <w:tcW w:w="2160" w:type="dxa"/>
            <w:tcBorders>
              <w:top w:val="nil"/>
              <w:left w:val="nil"/>
              <w:bottom w:val="nil"/>
              <w:right w:val="nil"/>
            </w:tcBorders>
            <w:shd w:val="clear" w:color="auto" w:fill="auto"/>
            <w:hideMark/>
          </w:tcPr>
          <w:p w14:paraId="3917C3E7" w14:textId="135B62B4" w:rsidR="009A2F83" w:rsidRPr="009A2F83" w:rsidRDefault="00813039" w:rsidP="00C84909">
            <w:pPr>
              <w:spacing w:after="0" w:line="480" w:lineRule="auto"/>
              <w:jc w:val="center"/>
              <w:textAlignment w:val="baseline"/>
              <w:rPr>
                <w:rFonts w:ascii="Segoe UI" w:eastAsia="Times New Roman" w:hAnsi="Segoe UI" w:cs="Segoe UI"/>
                <w:sz w:val="18"/>
                <w:szCs w:val="18"/>
              </w:rPr>
            </w:pPr>
            <w:r w:rsidRPr="00FB5BB0">
              <w:rPr>
                <w:rFonts w:ascii="Times New Roman" w:eastAsia="Times New Roman" w:hAnsi="Times New Roman" w:cs="Times New Roman"/>
                <w:b/>
                <w:bCs/>
                <w:sz w:val="24"/>
                <w:szCs w:val="24"/>
              </w:rPr>
              <w:t>Height</w:t>
            </w:r>
            <w:r>
              <w:rPr>
                <w:rFonts w:ascii="Times New Roman" w:eastAsia="Times New Roman" w:hAnsi="Times New Roman" w:cs="Times New Roman"/>
                <w:sz w:val="24"/>
                <w:szCs w:val="24"/>
              </w:rPr>
              <w:t xml:space="preserve"> (cm)</w:t>
            </w:r>
            <w:r w:rsidR="009A2F83" w:rsidRPr="009A2F83">
              <w:rPr>
                <w:rFonts w:ascii="Times New Roman" w:eastAsia="Times New Roman" w:hAnsi="Times New Roman" w:cs="Times New Roman"/>
                <w:sz w:val="24"/>
                <w:szCs w:val="24"/>
              </w:rPr>
              <w:t> </w:t>
            </w:r>
          </w:p>
        </w:tc>
        <w:tc>
          <w:tcPr>
            <w:tcW w:w="2430" w:type="dxa"/>
            <w:tcBorders>
              <w:top w:val="nil"/>
              <w:left w:val="nil"/>
              <w:bottom w:val="nil"/>
              <w:right w:val="nil"/>
            </w:tcBorders>
            <w:shd w:val="clear" w:color="auto" w:fill="auto"/>
            <w:hideMark/>
          </w:tcPr>
          <w:p w14:paraId="5FC349F6" w14:textId="163BC20C" w:rsidR="009A2F83" w:rsidRPr="009A2F83" w:rsidRDefault="00604736"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176</w:t>
            </w:r>
            <w:r w:rsidR="004D5291">
              <w:rPr>
                <w:rFonts w:ascii="Times New Roman" w:eastAsia="Times New Roman" w:hAnsi="Times New Roman" w:cs="Times New Roman"/>
                <w:sz w:val="24"/>
                <w:szCs w:val="24"/>
              </w:rPr>
              <w:t>.00</w:t>
            </w:r>
            <w:r w:rsidR="009A2F83" w:rsidRPr="009A2F83">
              <w:rPr>
                <w:rFonts w:ascii="Times New Roman" w:eastAsia="Times New Roman" w:hAnsi="Times New Roman" w:cs="Times New Roman"/>
                <w:sz w:val="24"/>
                <w:szCs w:val="24"/>
              </w:rPr>
              <w:t xml:space="preserve"> ± </w:t>
            </w:r>
            <w:r w:rsidR="004D5291">
              <w:rPr>
                <w:rFonts w:ascii="Times New Roman" w:eastAsia="Times New Roman" w:hAnsi="Times New Roman" w:cs="Times New Roman"/>
                <w:sz w:val="24"/>
                <w:szCs w:val="24"/>
              </w:rPr>
              <w:t>9.32</w:t>
            </w:r>
            <w:r w:rsidR="009A2F83" w:rsidRPr="009A2F83">
              <w:rPr>
                <w:rFonts w:ascii="Times New Roman" w:eastAsia="Times New Roman" w:hAnsi="Times New Roman" w:cs="Times New Roman"/>
                <w:sz w:val="24"/>
                <w:szCs w:val="24"/>
              </w:rPr>
              <w:t> </w:t>
            </w:r>
          </w:p>
        </w:tc>
        <w:tc>
          <w:tcPr>
            <w:tcW w:w="2700" w:type="dxa"/>
            <w:tcBorders>
              <w:top w:val="nil"/>
              <w:left w:val="nil"/>
              <w:bottom w:val="nil"/>
              <w:right w:val="nil"/>
            </w:tcBorders>
            <w:shd w:val="clear" w:color="auto" w:fill="auto"/>
            <w:hideMark/>
          </w:tcPr>
          <w:p w14:paraId="61F9426C" w14:textId="2ADBAE6C" w:rsidR="009A2F83" w:rsidRPr="009A2F83" w:rsidRDefault="004D5291"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181.33</w:t>
            </w:r>
            <w:r w:rsidR="009A2F83"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6.46</w:t>
            </w:r>
            <w:r w:rsidR="009A2F83" w:rsidRPr="009A2F83">
              <w:rPr>
                <w:rFonts w:ascii="Times New Roman" w:eastAsia="Times New Roman" w:hAnsi="Times New Roman" w:cs="Times New Roman"/>
                <w:sz w:val="24"/>
                <w:szCs w:val="24"/>
              </w:rPr>
              <w:t> </w:t>
            </w:r>
          </w:p>
        </w:tc>
        <w:tc>
          <w:tcPr>
            <w:tcW w:w="2070" w:type="dxa"/>
            <w:tcBorders>
              <w:top w:val="nil"/>
              <w:left w:val="nil"/>
              <w:bottom w:val="nil"/>
              <w:right w:val="nil"/>
            </w:tcBorders>
            <w:shd w:val="clear" w:color="auto" w:fill="auto"/>
            <w:hideMark/>
          </w:tcPr>
          <w:p w14:paraId="32762431" w14:textId="1F758756" w:rsidR="009A2F83" w:rsidRPr="009A2F83" w:rsidRDefault="004D2429" w:rsidP="00C84909">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166.86</w:t>
            </w:r>
            <w:r w:rsidR="009A2F83"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5.46</w:t>
            </w:r>
            <w:r w:rsidR="009A2F83" w:rsidRPr="009A2F83">
              <w:rPr>
                <w:rFonts w:ascii="Times New Roman" w:eastAsia="Times New Roman" w:hAnsi="Times New Roman" w:cs="Times New Roman"/>
                <w:sz w:val="24"/>
                <w:szCs w:val="24"/>
              </w:rPr>
              <w:t> </w:t>
            </w:r>
            <w:r w:rsidR="00CD755C">
              <w:rPr>
                <w:rFonts w:ascii="Times New Roman" w:eastAsia="Times New Roman" w:hAnsi="Times New Roman" w:cs="Times New Roman"/>
                <w:sz w:val="24"/>
                <w:szCs w:val="24"/>
              </w:rPr>
              <w:t>*</w:t>
            </w:r>
          </w:p>
        </w:tc>
      </w:tr>
      <w:tr w:rsidR="002F2FA4" w:rsidRPr="009A2F83" w14:paraId="2EAFE10E" w14:textId="77777777" w:rsidTr="00340DF8">
        <w:trPr>
          <w:trHeight w:val="300"/>
        </w:trPr>
        <w:tc>
          <w:tcPr>
            <w:tcW w:w="2160" w:type="dxa"/>
            <w:tcBorders>
              <w:top w:val="nil"/>
              <w:left w:val="nil"/>
              <w:bottom w:val="nil"/>
              <w:right w:val="nil"/>
            </w:tcBorders>
            <w:shd w:val="clear" w:color="auto" w:fill="auto"/>
          </w:tcPr>
          <w:p w14:paraId="16DBA343" w14:textId="3B9D9C45" w:rsidR="002F2FA4" w:rsidRPr="002F2FA4" w:rsidRDefault="002F2FA4" w:rsidP="00C84909">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Weight</w:t>
            </w:r>
            <w:r>
              <w:rPr>
                <w:rFonts w:ascii="Times New Roman" w:eastAsia="Times New Roman" w:hAnsi="Times New Roman" w:cs="Times New Roman"/>
                <w:sz w:val="24"/>
                <w:szCs w:val="24"/>
              </w:rPr>
              <w:t xml:space="preserve"> (kg)</w:t>
            </w:r>
          </w:p>
        </w:tc>
        <w:tc>
          <w:tcPr>
            <w:tcW w:w="2430" w:type="dxa"/>
            <w:tcBorders>
              <w:top w:val="nil"/>
              <w:left w:val="nil"/>
              <w:bottom w:val="nil"/>
              <w:right w:val="nil"/>
            </w:tcBorders>
            <w:shd w:val="clear" w:color="auto" w:fill="auto"/>
          </w:tcPr>
          <w:p w14:paraId="0312F438" w14:textId="64BE0F58" w:rsidR="002F2FA4" w:rsidRDefault="002D6D4E" w:rsidP="00C84909">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73.84</w:t>
            </w:r>
            <w:r w:rsidR="00016AB1">
              <w:rPr>
                <w:rFonts w:ascii="Times New Roman" w:eastAsia="Times New Roman" w:hAnsi="Times New Roman" w:cs="Times New Roman"/>
                <w:sz w:val="24"/>
                <w:szCs w:val="24"/>
              </w:rPr>
              <w:t xml:space="preserve"> </w:t>
            </w:r>
            <w:r w:rsidR="00016AB1" w:rsidRPr="009A2F83">
              <w:rPr>
                <w:rFonts w:ascii="Times New Roman" w:eastAsia="Times New Roman" w:hAnsi="Times New Roman" w:cs="Times New Roman"/>
                <w:sz w:val="24"/>
                <w:szCs w:val="24"/>
              </w:rPr>
              <w:t>±</w:t>
            </w:r>
            <w:r w:rsidR="00016AB1">
              <w:rPr>
                <w:rFonts w:ascii="Times New Roman" w:eastAsia="Times New Roman" w:hAnsi="Times New Roman" w:cs="Times New Roman"/>
                <w:sz w:val="24"/>
                <w:szCs w:val="24"/>
              </w:rPr>
              <w:t xml:space="preserve"> 1</w:t>
            </w:r>
            <w:r w:rsidR="00CA7BF0">
              <w:rPr>
                <w:rFonts w:ascii="Times New Roman" w:eastAsia="Times New Roman" w:hAnsi="Times New Roman" w:cs="Times New Roman"/>
                <w:sz w:val="24"/>
                <w:szCs w:val="24"/>
              </w:rPr>
              <w:t>4.43</w:t>
            </w:r>
          </w:p>
        </w:tc>
        <w:tc>
          <w:tcPr>
            <w:tcW w:w="2700" w:type="dxa"/>
            <w:tcBorders>
              <w:top w:val="nil"/>
              <w:left w:val="nil"/>
              <w:bottom w:val="nil"/>
              <w:right w:val="nil"/>
            </w:tcBorders>
            <w:shd w:val="clear" w:color="auto" w:fill="auto"/>
          </w:tcPr>
          <w:p w14:paraId="092FC8A3" w14:textId="4220774B" w:rsidR="002F2FA4" w:rsidRDefault="0094707E" w:rsidP="00C84909">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91.91</w:t>
            </w:r>
            <w:r w:rsidR="00016AB1">
              <w:rPr>
                <w:rFonts w:ascii="Times New Roman" w:eastAsia="Times New Roman" w:hAnsi="Times New Roman" w:cs="Times New Roman"/>
                <w:sz w:val="24"/>
                <w:szCs w:val="24"/>
              </w:rPr>
              <w:t xml:space="preserve"> </w:t>
            </w:r>
            <w:r w:rsidR="00016AB1" w:rsidRPr="009A2F83">
              <w:rPr>
                <w:rFonts w:ascii="Times New Roman" w:eastAsia="Times New Roman" w:hAnsi="Times New Roman" w:cs="Times New Roman"/>
                <w:sz w:val="24"/>
                <w:szCs w:val="24"/>
              </w:rPr>
              <w:t>±</w:t>
            </w:r>
            <w:r w:rsidR="00016AB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9.95</w:t>
            </w:r>
          </w:p>
        </w:tc>
        <w:tc>
          <w:tcPr>
            <w:tcW w:w="2070" w:type="dxa"/>
            <w:tcBorders>
              <w:top w:val="nil"/>
              <w:left w:val="nil"/>
              <w:bottom w:val="nil"/>
              <w:right w:val="nil"/>
            </w:tcBorders>
            <w:shd w:val="clear" w:color="auto" w:fill="auto"/>
          </w:tcPr>
          <w:p w14:paraId="0930C2DA" w14:textId="716D58B8" w:rsidR="002F2FA4" w:rsidRDefault="0004344E" w:rsidP="00C84909">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60.00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326C0">
              <w:rPr>
                <w:rFonts w:ascii="Times New Roman" w:eastAsia="Times New Roman" w:hAnsi="Times New Roman" w:cs="Times New Roman"/>
                <w:sz w:val="24"/>
                <w:szCs w:val="24"/>
              </w:rPr>
              <w:t>9.51</w:t>
            </w:r>
            <w:r w:rsidR="00CD755C">
              <w:rPr>
                <w:rFonts w:ascii="Times New Roman" w:eastAsia="Times New Roman" w:hAnsi="Times New Roman" w:cs="Times New Roman"/>
                <w:sz w:val="24"/>
                <w:szCs w:val="24"/>
              </w:rPr>
              <w:t xml:space="preserve"> *</w:t>
            </w:r>
          </w:p>
        </w:tc>
      </w:tr>
      <w:tr w:rsidR="00016AB1" w:rsidRPr="009A2F83" w14:paraId="689340C0" w14:textId="77777777" w:rsidTr="00340DF8">
        <w:trPr>
          <w:trHeight w:val="300"/>
        </w:trPr>
        <w:tc>
          <w:tcPr>
            <w:tcW w:w="2160" w:type="dxa"/>
            <w:tcBorders>
              <w:top w:val="nil"/>
              <w:left w:val="nil"/>
              <w:bottom w:val="nil"/>
              <w:right w:val="nil"/>
            </w:tcBorders>
            <w:shd w:val="clear" w:color="auto" w:fill="auto"/>
          </w:tcPr>
          <w:p w14:paraId="14C17A93" w14:textId="6C1A7B44" w:rsidR="00016AB1" w:rsidRPr="00E471A5" w:rsidRDefault="00016AB1"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Waist Circ. </w:t>
            </w:r>
            <w:r>
              <w:rPr>
                <w:rFonts w:ascii="Times New Roman" w:eastAsia="Times New Roman" w:hAnsi="Times New Roman" w:cs="Times New Roman"/>
                <w:sz w:val="24"/>
                <w:szCs w:val="24"/>
              </w:rPr>
              <w:t>(cm)</w:t>
            </w:r>
          </w:p>
        </w:tc>
        <w:tc>
          <w:tcPr>
            <w:tcW w:w="2430" w:type="dxa"/>
            <w:tcBorders>
              <w:top w:val="nil"/>
              <w:left w:val="nil"/>
              <w:bottom w:val="nil"/>
              <w:right w:val="nil"/>
            </w:tcBorders>
            <w:shd w:val="clear" w:color="auto" w:fill="auto"/>
          </w:tcPr>
          <w:p w14:paraId="5D880BAE" w14:textId="3F527BB4" w:rsidR="00016AB1" w:rsidRDefault="00FA1EDC"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85.14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02261">
              <w:rPr>
                <w:rFonts w:ascii="Times New Roman" w:eastAsia="Times New Roman" w:hAnsi="Times New Roman" w:cs="Times New Roman"/>
                <w:sz w:val="24"/>
                <w:szCs w:val="24"/>
              </w:rPr>
              <w:t>10.18</w:t>
            </w:r>
          </w:p>
        </w:tc>
        <w:tc>
          <w:tcPr>
            <w:tcW w:w="2700" w:type="dxa"/>
            <w:tcBorders>
              <w:top w:val="nil"/>
              <w:left w:val="nil"/>
              <w:bottom w:val="nil"/>
              <w:right w:val="nil"/>
            </w:tcBorders>
            <w:shd w:val="clear" w:color="auto" w:fill="auto"/>
          </w:tcPr>
          <w:p w14:paraId="4734E77B" w14:textId="2B8BB7C5" w:rsidR="00016AB1" w:rsidRDefault="00802261"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88.21</w:t>
            </w:r>
            <w:r w:rsidR="00016AB1">
              <w:rPr>
                <w:rFonts w:ascii="Times New Roman" w:eastAsia="Times New Roman" w:hAnsi="Times New Roman" w:cs="Times New Roman"/>
                <w:sz w:val="24"/>
                <w:szCs w:val="24"/>
              </w:rPr>
              <w:t xml:space="preserve"> </w:t>
            </w:r>
            <w:r w:rsidR="00016AB1"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B4653">
              <w:rPr>
                <w:rFonts w:ascii="Times New Roman" w:eastAsia="Times New Roman" w:hAnsi="Times New Roman" w:cs="Times New Roman"/>
                <w:sz w:val="24"/>
                <w:szCs w:val="24"/>
              </w:rPr>
              <w:t>9.81</w:t>
            </w:r>
          </w:p>
        </w:tc>
        <w:tc>
          <w:tcPr>
            <w:tcW w:w="2070" w:type="dxa"/>
            <w:tcBorders>
              <w:top w:val="nil"/>
              <w:left w:val="nil"/>
              <w:bottom w:val="nil"/>
              <w:right w:val="nil"/>
            </w:tcBorders>
            <w:shd w:val="clear" w:color="auto" w:fill="auto"/>
          </w:tcPr>
          <w:p w14:paraId="53A12848" w14:textId="566CE18A" w:rsidR="00016AB1" w:rsidRDefault="009326C0"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79.87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9.13</w:t>
            </w:r>
          </w:p>
        </w:tc>
      </w:tr>
      <w:tr w:rsidR="00016AB1" w:rsidRPr="009A2F83" w14:paraId="0D4CF857" w14:textId="77777777" w:rsidTr="00340DF8">
        <w:trPr>
          <w:trHeight w:val="300"/>
        </w:trPr>
        <w:tc>
          <w:tcPr>
            <w:tcW w:w="2160" w:type="dxa"/>
            <w:tcBorders>
              <w:top w:val="nil"/>
              <w:left w:val="nil"/>
              <w:bottom w:val="nil"/>
              <w:right w:val="nil"/>
            </w:tcBorders>
            <w:shd w:val="clear" w:color="auto" w:fill="auto"/>
          </w:tcPr>
          <w:p w14:paraId="1B702CF2" w14:textId="11EC1C87" w:rsidR="00016AB1" w:rsidRPr="00E471A5" w:rsidRDefault="00016AB1"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Hip Circ. </w:t>
            </w:r>
            <w:r>
              <w:rPr>
                <w:rFonts w:ascii="Times New Roman" w:eastAsia="Times New Roman" w:hAnsi="Times New Roman" w:cs="Times New Roman"/>
                <w:sz w:val="24"/>
                <w:szCs w:val="24"/>
              </w:rPr>
              <w:t>(cm)</w:t>
            </w:r>
          </w:p>
        </w:tc>
        <w:tc>
          <w:tcPr>
            <w:tcW w:w="2430" w:type="dxa"/>
            <w:tcBorders>
              <w:top w:val="nil"/>
              <w:left w:val="nil"/>
              <w:bottom w:val="nil"/>
              <w:right w:val="nil"/>
            </w:tcBorders>
            <w:shd w:val="clear" w:color="auto" w:fill="auto"/>
          </w:tcPr>
          <w:p w14:paraId="39790F57" w14:textId="10705486" w:rsidR="00016AB1" w:rsidRDefault="008B4653"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99.76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8.56</w:t>
            </w:r>
          </w:p>
        </w:tc>
        <w:tc>
          <w:tcPr>
            <w:tcW w:w="2700" w:type="dxa"/>
            <w:tcBorders>
              <w:top w:val="nil"/>
              <w:left w:val="nil"/>
              <w:bottom w:val="nil"/>
              <w:right w:val="nil"/>
            </w:tcBorders>
            <w:shd w:val="clear" w:color="auto" w:fill="auto"/>
          </w:tcPr>
          <w:p w14:paraId="744E44C2" w14:textId="4BBBDAB7" w:rsidR="00016AB1" w:rsidRDefault="008B4653"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101.75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60D02">
              <w:rPr>
                <w:rFonts w:ascii="Times New Roman" w:eastAsia="Times New Roman" w:hAnsi="Times New Roman" w:cs="Times New Roman"/>
                <w:sz w:val="24"/>
                <w:szCs w:val="24"/>
              </w:rPr>
              <w:t>9.22</w:t>
            </w:r>
          </w:p>
        </w:tc>
        <w:tc>
          <w:tcPr>
            <w:tcW w:w="2070" w:type="dxa"/>
            <w:tcBorders>
              <w:top w:val="nil"/>
              <w:left w:val="nil"/>
              <w:bottom w:val="nil"/>
              <w:right w:val="nil"/>
            </w:tcBorders>
            <w:shd w:val="clear" w:color="auto" w:fill="auto"/>
          </w:tcPr>
          <w:p w14:paraId="79B0C39B" w14:textId="26F1C68D" w:rsidR="00016AB1" w:rsidRDefault="00F9484B"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96.36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6.51</w:t>
            </w:r>
          </w:p>
        </w:tc>
      </w:tr>
      <w:tr w:rsidR="00016AB1" w:rsidRPr="009A2F83" w14:paraId="617403A1" w14:textId="77777777" w:rsidTr="00340DF8">
        <w:trPr>
          <w:trHeight w:val="300"/>
        </w:trPr>
        <w:tc>
          <w:tcPr>
            <w:tcW w:w="2160" w:type="dxa"/>
            <w:tcBorders>
              <w:top w:val="nil"/>
              <w:left w:val="nil"/>
              <w:bottom w:val="nil"/>
              <w:right w:val="nil"/>
            </w:tcBorders>
            <w:shd w:val="clear" w:color="auto" w:fill="auto"/>
          </w:tcPr>
          <w:p w14:paraId="71046616" w14:textId="68CB2034" w:rsidR="00016AB1" w:rsidRPr="00E471A5" w:rsidRDefault="00016AB1"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Chest Circ. </w:t>
            </w:r>
            <w:r>
              <w:rPr>
                <w:rFonts w:ascii="Times New Roman" w:eastAsia="Times New Roman" w:hAnsi="Times New Roman" w:cs="Times New Roman"/>
                <w:sz w:val="24"/>
                <w:szCs w:val="24"/>
              </w:rPr>
              <w:t>(cm)</w:t>
            </w:r>
          </w:p>
        </w:tc>
        <w:tc>
          <w:tcPr>
            <w:tcW w:w="2430" w:type="dxa"/>
            <w:tcBorders>
              <w:top w:val="nil"/>
              <w:left w:val="nil"/>
              <w:bottom w:val="nil"/>
              <w:right w:val="nil"/>
            </w:tcBorders>
            <w:shd w:val="clear" w:color="auto" w:fill="auto"/>
          </w:tcPr>
          <w:p w14:paraId="50CD3D0C" w14:textId="6B5584E0" w:rsidR="00016AB1" w:rsidRDefault="00D60D02"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87.43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11.75</w:t>
            </w:r>
          </w:p>
        </w:tc>
        <w:tc>
          <w:tcPr>
            <w:tcW w:w="2700" w:type="dxa"/>
            <w:tcBorders>
              <w:top w:val="nil"/>
              <w:left w:val="nil"/>
              <w:bottom w:val="nil"/>
              <w:right w:val="nil"/>
            </w:tcBorders>
            <w:shd w:val="clear" w:color="auto" w:fill="auto"/>
          </w:tcPr>
          <w:p w14:paraId="6CABD44B" w14:textId="6522F751" w:rsidR="00016AB1" w:rsidRDefault="0004344E"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94.13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5.81</w:t>
            </w:r>
          </w:p>
        </w:tc>
        <w:tc>
          <w:tcPr>
            <w:tcW w:w="2070" w:type="dxa"/>
            <w:tcBorders>
              <w:top w:val="nil"/>
              <w:left w:val="nil"/>
              <w:bottom w:val="nil"/>
              <w:right w:val="nil"/>
            </w:tcBorders>
            <w:shd w:val="clear" w:color="auto" w:fill="auto"/>
          </w:tcPr>
          <w:p w14:paraId="16FC2068" w14:textId="6DA431CC" w:rsidR="00016AB1" w:rsidRDefault="00F9484B"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75.96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432BC">
              <w:rPr>
                <w:rFonts w:ascii="Times New Roman" w:eastAsia="Times New Roman" w:hAnsi="Times New Roman" w:cs="Times New Roman"/>
                <w:sz w:val="24"/>
                <w:szCs w:val="24"/>
              </w:rPr>
              <w:t>10.43</w:t>
            </w:r>
            <w:r w:rsidR="00CD755C">
              <w:rPr>
                <w:rFonts w:ascii="Times New Roman" w:eastAsia="Times New Roman" w:hAnsi="Times New Roman" w:cs="Times New Roman"/>
                <w:sz w:val="24"/>
                <w:szCs w:val="24"/>
              </w:rPr>
              <w:t xml:space="preserve"> *</w:t>
            </w:r>
          </w:p>
        </w:tc>
      </w:tr>
      <w:tr w:rsidR="00016AB1" w:rsidRPr="009A2F83" w14:paraId="3DD7D9A6" w14:textId="77777777" w:rsidTr="00340DF8">
        <w:trPr>
          <w:trHeight w:val="300"/>
        </w:trPr>
        <w:tc>
          <w:tcPr>
            <w:tcW w:w="2160" w:type="dxa"/>
            <w:tcBorders>
              <w:top w:val="nil"/>
              <w:left w:val="nil"/>
              <w:bottom w:val="nil"/>
              <w:right w:val="nil"/>
            </w:tcBorders>
            <w:shd w:val="clear" w:color="auto" w:fill="auto"/>
            <w:hideMark/>
          </w:tcPr>
          <w:p w14:paraId="2481D178" w14:textId="6F227A85" w:rsidR="00016AB1" w:rsidRPr="009A2F83" w:rsidRDefault="00016AB1" w:rsidP="00016AB1">
            <w:pPr>
              <w:spacing w:after="0" w:line="480" w:lineRule="auto"/>
              <w:jc w:val="center"/>
              <w:textAlignment w:val="baseline"/>
              <w:rPr>
                <w:rFonts w:ascii="Segoe UI" w:eastAsia="Times New Roman" w:hAnsi="Segoe UI" w:cs="Segoe UI"/>
                <w:sz w:val="18"/>
                <w:szCs w:val="18"/>
              </w:rPr>
            </w:pPr>
            <w:r w:rsidRPr="00FB5BB0">
              <w:rPr>
                <w:rFonts w:ascii="Times New Roman" w:eastAsia="Times New Roman" w:hAnsi="Times New Roman" w:cs="Times New Roman"/>
                <w:b/>
                <w:bCs/>
                <w:sz w:val="24"/>
                <w:szCs w:val="24"/>
              </w:rPr>
              <w:t>HR</w:t>
            </w:r>
            <w:r>
              <w:rPr>
                <w:rFonts w:ascii="Times New Roman" w:eastAsia="Times New Roman" w:hAnsi="Times New Roman" w:cs="Times New Roman"/>
                <w:sz w:val="24"/>
                <w:szCs w:val="24"/>
              </w:rPr>
              <w:t xml:space="preserve"> (bpm)</w:t>
            </w:r>
          </w:p>
        </w:tc>
        <w:tc>
          <w:tcPr>
            <w:tcW w:w="2430" w:type="dxa"/>
            <w:tcBorders>
              <w:top w:val="nil"/>
              <w:left w:val="nil"/>
              <w:bottom w:val="nil"/>
              <w:right w:val="nil"/>
            </w:tcBorders>
            <w:shd w:val="clear" w:color="auto" w:fill="auto"/>
            <w:hideMark/>
          </w:tcPr>
          <w:p w14:paraId="234D9CAC" w14:textId="18489CAD" w:rsidR="00016AB1" w:rsidRPr="009A2F83" w:rsidRDefault="00016AB1" w:rsidP="00016AB1">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57.30</w:t>
            </w:r>
            <w:r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9.55</w:t>
            </w:r>
            <w:r w:rsidRPr="009A2F83">
              <w:rPr>
                <w:rFonts w:ascii="Times New Roman" w:eastAsia="Times New Roman" w:hAnsi="Times New Roman" w:cs="Times New Roman"/>
                <w:sz w:val="24"/>
                <w:szCs w:val="24"/>
              </w:rPr>
              <w:t> </w:t>
            </w:r>
          </w:p>
        </w:tc>
        <w:tc>
          <w:tcPr>
            <w:tcW w:w="2700" w:type="dxa"/>
            <w:tcBorders>
              <w:top w:val="nil"/>
              <w:left w:val="nil"/>
              <w:bottom w:val="nil"/>
              <w:right w:val="nil"/>
            </w:tcBorders>
            <w:shd w:val="clear" w:color="auto" w:fill="auto"/>
            <w:hideMark/>
          </w:tcPr>
          <w:p w14:paraId="73802F2C" w14:textId="676A877B" w:rsidR="00016AB1" w:rsidRPr="009A2F83" w:rsidRDefault="00016AB1" w:rsidP="00016AB1">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55.80</w:t>
            </w:r>
            <w:r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7.91</w:t>
            </w:r>
            <w:r w:rsidRPr="009A2F83">
              <w:rPr>
                <w:rFonts w:ascii="Times New Roman" w:eastAsia="Times New Roman" w:hAnsi="Times New Roman" w:cs="Times New Roman"/>
                <w:sz w:val="24"/>
                <w:szCs w:val="24"/>
              </w:rPr>
              <w:t> </w:t>
            </w:r>
          </w:p>
        </w:tc>
        <w:tc>
          <w:tcPr>
            <w:tcW w:w="2070" w:type="dxa"/>
            <w:tcBorders>
              <w:top w:val="nil"/>
              <w:left w:val="nil"/>
              <w:bottom w:val="nil"/>
              <w:right w:val="nil"/>
            </w:tcBorders>
            <w:shd w:val="clear" w:color="auto" w:fill="auto"/>
            <w:hideMark/>
          </w:tcPr>
          <w:p w14:paraId="179EB022" w14:textId="075747EC" w:rsidR="00016AB1" w:rsidRPr="009A2F83" w:rsidRDefault="00016AB1" w:rsidP="00016AB1">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59.86</w:t>
            </w:r>
            <w:r w:rsidRPr="009A2F8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12.10</w:t>
            </w:r>
            <w:r w:rsidRPr="009A2F83">
              <w:rPr>
                <w:rFonts w:ascii="Times New Roman" w:eastAsia="Times New Roman" w:hAnsi="Times New Roman" w:cs="Times New Roman"/>
                <w:sz w:val="24"/>
                <w:szCs w:val="24"/>
              </w:rPr>
              <w:t> </w:t>
            </w:r>
          </w:p>
        </w:tc>
      </w:tr>
      <w:tr w:rsidR="00C55EA4" w:rsidRPr="009A2F83" w14:paraId="5DC40953" w14:textId="77777777" w:rsidTr="00340DF8">
        <w:trPr>
          <w:trHeight w:val="300"/>
        </w:trPr>
        <w:tc>
          <w:tcPr>
            <w:tcW w:w="2160" w:type="dxa"/>
            <w:tcBorders>
              <w:top w:val="nil"/>
              <w:left w:val="nil"/>
              <w:bottom w:val="nil"/>
              <w:right w:val="nil"/>
            </w:tcBorders>
            <w:shd w:val="clear" w:color="auto" w:fill="auto"/>
          </w:tcPr>
          <w:p w14:paraId="574C95E9" w14:textId="5B799F9B" w:rsidR="00C55EA4" w:rsidRPr="00FB5BB0" w:rsidRDefault="00A7203C" w:rsidP="00016AB1">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PSQI</w:t>
            </w:r>
          </w:p>
        </w:tc>
        <w:tc>
          <w:tcPr>
            <w:tcW w:w="2430" w:type="dxa"/>
            <w:tcBorders>
              <w:top w:val="nil"/>
              <w:left w:val="nil"/>
              <w:bottom w:val="nil"/>
              <w:right w:val="nil"/>
            </w:tcBorders>
            <w:shd w:val="clear" w:color="auto" w:fill="auto"/>
          </w:tcPr>
          <w:p w14:paraId="301FFDFD" w14:textId="2B856C07" w:rsidR="00C55EA4" w:rsidRDefault="00420D50"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6.64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C5722">
              <w:rPr>
                <w:rFonts w:ascii="Times New Roman" w:eastAsia="Times New Roman" w:hAnsi="Times New Roman" w:cs="Times New Roman"/>
                <w:sz w:val="24"/>
                <w:szCs w:val="24"/>
              </w:rPr>
              <w:t>4.54</w:t>
            </w:r>
          </w:p>
        </w:tc>
        <w:tc>
          <w:tcPr>
            <w:tcW w:w="2700" w:type="dxa"/>
            <w:tcBorders>
              <w:top w:val="nil"/>
              <w:left w:val="nil"/>
              <w:bottom w:val="nil"/>
              <w:right w:val="nil"/>
            </w:tcBorders>
            <w:shd w:val="clear" w:color="auto" w:fill="auto"/>
          </w:tcPr>
          <w:p w14:paraId="565F8D6E" w14:textId="15F6CE82" w:rsidR="00C55EA4" w:rsidRDefault="00EF7AF9"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8.23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5.23</w:t>
            </w:r>
          </w:p>
        </w:tc>
        <w:tc>
          <w:tcPr>
            <w:tcW w:w="2070" w:type="dxa"/>
            <w:tcBorders>
              <w:top w:val="nil"/>
              <w:left w:val="nil"/>
              <w:bottom w:val="nil"/>
              <w:right w:val="nil"/>
            </w:tcBorders>
            <w:shd w:val="clear" w:color="auto" w:fill="auto"/>
          </w:tcPr>
          <w:p w14:paraId="2AC1897B" w14:textId="6AA80EC1" w:rsidR="00C55EA4" w:rsidRDefault="00447CA6"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4.14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0.90</w:t>
            </w:r>
            <w:r w:rsidR="001B7E28">
              <w:rPr>
                <w:rFonts w:ascii="Times New Roman" w:eastAsia="Times New Roman" w:hAnsi="Times New Roman" w:cs="Times New Roman"/>
                <w:sz w:val="24"/>
                <w:szCs w:val="24"/>
              </w:rPr>
              <w:t xml:space="preserve"> *</w:t>
            </w:r>
          </w:p>
        </w:tc>
      </w:tr>
      <w:tr w:rsidR="00A7203C" w:rsidRPr="009A2F83" w14:paraId="34D9F38D" w14:textId="77777777" w:rsidTr="00340DF8">
        <w:trPr>
          <w:trHeight w:val="300"/>
        </w:trPr>
        <w:tc>
          <w:tcPr>
            <w:tcW w:w="2160" w:type="dxa"/>
            <w:tcBorders>
              <w:top w:val="nil"/>
              <w:left w:val="nil"/>
              <w:bottom w:val="single" w:sz="4" w:space="0" w:color="auto"/>
              <w:right w:val="nil"/>
            </w:tcBorders>
            <w:shd w:val="clear" w:color="auto" w:fill="auto"/>
          </w:tcPr>
          <w:p w14:paraId="630E641A" w14:textId="6D8580F8" w:rsidR="00A7203C" w:rsidRDefault="00A7203C" w:rsidP="00016AB1">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IPAQ</w:t>
            </w:r>
          </w:p>
        </w:tc>
        <w:tc>
          <w:tcPr>
            <w:tcW w:w="2430" w:type="dxa"/>
            <w:tcBorders>
              <w:top w:val="nil"/>
              <w:left w:val="nil"/>
              <w:bottom w:val="single" w:sz="4" w:space="0" w:color="auto"/>
              <w:right w:val="nil"/>
            </w:tcBorders>
            <w:shd w:val="clear" w:color="auto" w:fill="auto"/>
          </w:tcPr>
          <w:p w14:paraId="3A2324D1" w14:textId="0CC4CD94" w:rsidR="00A7203C" w:rsidRDefault="00DC5722" w:rsidP="00016AB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4496.31 </w:t>
            </w:r>
            <w:r w:rsidRPr="009A2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3528.</w:t>
            </w:r>
            <w:r w:rsidR="002144E9">
              <w:rPr>
                <w:rFonts w:ascii="Times New Roman" w:eastAsia="Times New Roman" w:hAnsi="Times New Roman" w:cs="Times New Roman"/>
                <w:sz w:val="24"/>
                <w:szCs w:val="24"/>
              </w:rPr>
              <w:t>31</w:t>
            </w:r>
          </w:p>
        </w:tc>
        <w:tc>
          <w:tcPr>
            <w:tcW w:w="2700" w:type="dxa"/>
            <w:tcBorders>
              <w:top w:val="nil"/>
              <w:left w:val="nil"/>
              <w:bottom w:val="single" w:sz="4" w:space="0" w:color="auto"/>
              <w:right w:val="nil"/>
            </w:tcBorders>
            <w:shd w:val="clear" w:color="auto" w:fill="auto"/>
          </w:tcPr>
          <w:p w14:paraId="71484AED" w14:textId="30AD50AA" w:rsidR="00A7203C" w:rsidRDefault="008035D8" w:rsidP="00340DF8">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3235.77 </w:t>
            </w:r>
            <w:r w:rsidRPr="009A2F83">
              <w:rPr>
                <w:rFonts w:ascii="Times New Roman" w:eastAsia="Times New Roman" w:hAnsi="Times New Roman" w:cs="Times New Roman"/>
                <w:sz w:val="24"/>
                <w:szCs w:val="24"/>
              </w:rPr>
              <w:t>±</w:t>
            </w:r>
            <w:r w:rsidR="00340D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2380.</w:t>
            </w:r>
            <w:r w:rsidR="00E41416">
              <w:rPr>
                <w:rFonts w:ascii="Times New Roman" w:eastAsia="Times New Roman" w:hAnsi="Times New Roman" w:cs="Times New Roman"/>
                <w:sz w:val="24"/>
                <w:szCs w:val="24"/>
              </w:rPr>
              <w:t>97</w:t>
            </w:r>
          </w:p>
        </w:tc>
        <w:tc>
          <w:tcPr>
            <w:tcW w:w="2070" w:type="dxa"/>
            <w:tcBorders>
              <w:top w:val="nil"/>
              <w:left w:val="nil"/>
              <w:bottom w:val="single" w:sz="4" w:space="0" w:color="auto"/>
              <w:right w:val="nil"/>
            </w:tcBorders>
            <w:shd w:val="clear" w:color="auto" w:fill="auto"/>
          </w:tcPr>
          <w:p w14:paraId="7D6F609A" w14:textId="580F9258" w:rsidR="00A7203C" w:rsidRDefault="00E41416" w:rsidP="00340DF8">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6477.14 </w:t>
            </w:r>
            <w:r w:rsidRPr="009A2F83">
              <w:rPr>
                <w:rFonts w:ascii="Times New Roman" w:eastAsia="Times New Roman" w:hAnsi="Times New Roman" w:cs="Times New Roman"/>
                <w:sz w:val="24"/>
                <w:szCs w:val="24"/>
              </w:rPr>
              <w:t>±</w:t>
            </w:r>
            <w:r w:rsidR="00340D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4281.69</w:t>
            </w:r>
            <w:r w:rsidR="00340DF8">
              <w:rPr>
                <w:rFonts w:ascii="Times New Roman" w:eastAsia="Times New Roman" w:hAnsi="Times New Roman" w:cs="Times New Roman"/>
                <w:sz w:val="24"/>
                <w:szCs w:val="24"/>
              </w:rPr>
              <w:t xml:space="preserve"> </w:t>
            </w:r>
            <w:r w:rsidR="00801295">
              <w:rPr>
                <w:rFonts w:ascii="Times New Roman" w:eastAsia="Times New Roman" w:hAnsi="Times New Roman" w:cs="Times New Roman"/>
                <w:sz w:val="24"/>
                <w:szCs w:val="24"/>
              </w:rPr>
              <w:t>*</w:t>
            </w:r>
          </w:p>
        </w:tc>
      </w:tr>
    </w:tbl>
    <w:p w14:paraId="1C959897" w14:textId="1A2EC069" w:rsidR="009A2F83" w:rsidRPr="00C14607" w:rsidRDefault="00C14607" w:rsidP="00C14607">
      <w:pPr>
        <w:spacing w:after="0" w:line="480" w:lineRule="auto"/>
        <w:rPr>
          <w:rStyle w:val="normaltextrun"/>
          <w:rFonts w:ascii="Times New Roman" w:hAnsi="Times New Roman" w:cs="Times New Roman"/>
          <w:i/>
          <w:iCs/>
          <w:color w:val="000000"/>
          <w:sz w:val="24"/>
          <w:szCs w:val="24"/>
          <w:shd w:val="clear" w:color="auto" w:fill="FFFFFF"/>
        </w:rPr>
      </w:pPr>
      <w:r>
        <w:rPr>
          <w:rStyle w:val="normaltextrun"/>
          <w:rFonts w:ascii="Times New Roman" w:hAnsi="Times New Roman" w:cs="Times New Roman"/>
          <w:i/>
          <w:iCs/>
          <w:color w:val="000000"/>
          <w:sz w:val="24"/>
          <w:szCs w:val="24"/>
          <w:shd w:val="clear" w:color="auto" w:fill="FFFFFF"/>
        </w:rPr>
        <w:t xml:space="preserve">Values displayed as mean ± SD. </w:t>
      </w:r>
      <w:r w:rsidR="00560449">
        <w:rPr>
          <w:rStyle w:val="normaltextrun"/>
          <w:rFonts w:ascii="Times New Roman" w:hAnsi="Times New Roman" w:cs="Times New Roman"/>
          <w:i/>
          <w:iCs/>
          <w:color w:val="000000"/>
          <w:sz w:val="24"/>
          <w:szCs w:val="24"/>
          <w:shd w:val="clear" w:color="auto" w:fill="FFFFFF"/>
        </w:rPr>
        <w:t xml:space="preserve">* represents significant difference compared to males. </w:t>
      </w:r>
      <w:r w:rsidR="00E77EFC">
        <w:rPr>
          <w:rStyle w:val="normaltextrun"/>
          <w:rFonts w:ascii="Times New Roman" w:hAnsi="Times New Roman" w:cs="Times New Roman"/>
          <w:i/>
          <w:iCs/>
          <w:color w:val="000000"/>
          <w:sz w:val="24"/>
          <w:szCs w:val="24"/>
          <w:shd w:val="clear" w:color="auto" w:fill="FFFFFF"/>
        </w:rPr>
        <w:t>BMI</w:t>
      </w:r>
      <w:r w:rsidR="00286FBB">
        <w:rPr>
          <w:rStyle w:val="normaltextrun"/>
          <w:rFonts w:ascii="Times New Roman" w:hAnsi="Times New Roman" w:cs="Times New Roman"/>
          <w:i/>
          <w:iCs/>
          <w:color w:val="000000"/>
          <w:sz w:val="24"/>
          <w:szCs w:val="24"/>
          <w:shd w:val="clear" w:color="auto" w:fill="FFFFFF"/>
        </w:rPr>
        <w:t xml:space="preserve">: Body Mass Index; </w:t>
      </w:r>
      <w:r w:rsidR="0036062E">
        <w:rPr>
          <w:rStyle w:val="normaltextrun"/>
          <w:rFonts w:ascii="Times New Roman" w:hAnsi="Times New Roman" w:cs="Times New Roman"/>
          <w:i/>
          <w:iCs/>
          <w:color w:val="000000"/>
          <w:sz w:val="24"/>
          <w:szCs w:val="24"/>
          <w:shd w:val="clear" w:color="auto" w:fill="FFFFFF"/>
        </w:rPr>
        <w:t>SBP: Systolic Blood Pressure; DBP: Diastolic Blood Pressure; HR: Resting Average Heart Rate</w:t>
      </w:r>
      <w:r w:rsidR="005C1F3F">
        <w:rPr>
          <w:rStyle w:val="normaltextrun"/>
          <w:rFonts w:ascii="Times New Roman" w:hAnsi="Times New Roman" w:cs="Times New Roman"/>
          <w:i/>
          <w:iCs/>
          <w:color w:val="000000"/>
          <w:sz w:val="24"/>
          <w:szCs w:val="24"/>
          <w:shd w:val="clear" w:color="auto" w:fill="FFFFFF"/>
        </w:rPr>
        <w:t>; PSQI: Pittsburgh Sleep Quality Index; IPAQ: International Physical Activity Questionnaire.</w:t>
      </w:r>
    </w:p>
    <w:p w14:paraId="5D5B0466" w14:textId="77777777" w:rsidR="009A2F83" w:rsidRDefault="009A2F83" w:rsidP="00791C86">
      <w:pPr>
        <w:spacing w:after="0" w:line="480" w:lineRule="auto"/>
        <w:rPr>
          <w:rStyle w:val="normaltextrun"/>
          <w:rFonts w:ascii="Times New Roman" w:hAnsi="Times New Roman" w:cs="Times New Roman"/>
          <w:b/>
          <w:bCs/>
          <w:color w:val="000000"/>
          <w:sz w:val="24"/>
          <w:szCs w:val="24"/>
          <w:shd w:val="clear" w:color="auto" w:fill="FFFFFF"/>
        </w:rPr>
      </w:pPr>
    </w:p>
    <w:p w14:paraId="6FCBEB43" w14:textId="1D6F3D4D" w:rsidR="00C75EFB" w:rsidRDefault="00C75EFB" w:rsidP="00791C86">
      <w:pPr>
        <w:spacing w:after="0" w:line="480" w:lineRule="auto"/>
        <w:rPr>
          <w:rStyle w:val="normaltextrun"/>
          <w:rFonts w:ascii="Times New Roman" w:hAnsi="Times New Roman" w:cs="Times New Roman"/>
          <w:b/>
          <w:bCs/>
          <w:color w:val="000000"/>
          <w:sz w:val="24"/>
          <w:szCs w:val="24"/>
          <w:shd w:val="clear" w:color="auto" w:fill="FFFFFF"/>
        </w:rPr>
      </w:pPr>
      <w:r>
        <w:rPr>
          <w:rStyle w:val="normaltextrun"/>
          <w:rFonts w:ascii="Times New Roman" w:hAnsi="Times New Roman" w:cs="Times New Roman"/>
          <w:b/>
          <w:bCs/>
          <w:color w:val="000000"/>
          <w:sz w:val="24"/>
          <w:szCs w:val="24"/>
          <w:shd w:val="clear" w:color="auto" w:fill="FFFFFF"/>
        </w:rPr>
        <w:t>Central Cardiovascular Variables</w:t>
      </w:r>
    </w:p>
    <w:p w14:paraId="79A62424" w14:textId="298C064C" w:rsidR="00724AAF" w:rsidRPr="000A2709" w:rsidRDefault="00766DD0" w:rsidP="00791C86">
      <w:pPr>
        <w:spacing w:after="0" w:line="480" w:lineRule="auto"/>
        <w:rPr>
          <w:rStyle w:val="normaltextrun"/>
          <w:rFonts w:ascii="Times New Roman" w:hAnsi="Times New Roman" w:cs="Times New Roman"/>
          <w:color w:val="000000"/>
          <w:sz w:val="24"/>
          <w:szCs w:val="24"/>
          <w:shd w:val="clear" w:color="auto" w:fill="FFFFFF"/>
        </w:rPr>
      </w:pPr>
      <w:r>
        <w:rPr>
          <w:rStyle w:val="normaltextrun"/>
          <w:rFonts w:ascii="Times New Roman" w:hAnsi="Times New Roman" w:cs="Times New Roman"/>
          <w:color w:val="000000"/>
          <w:sz w:val="24"/>
          <w:szCs w:val="24"/>
          <w:shd w:val="clear" w:color="auto" w:fill="FFFFFF"/>
        </w:rPr>
        <w:tab/>
        <w:t>No statistically</w:t>
      </w:r>
      <w:r w:rsidR="00D16E69">
        <w:rPr>
          <w:rStyle w:val="normaltextrun"/>
          <w:rFonts w:ascii="Times New Roman" w:hAnsi="Times New Roman" w:cs="Times New Roman"/>
          <w:color w:val="000000"/>
          <w:sz w:val="24"/>
          <w:szCs w:val="24"/>
          <w:shd w:val="clear" w:color="auto" w:fill="FFFFFF"/>
        </w:rPr>
        <w:t xml:space="preserve"> </w:t>
      </w:r>
      <w:r>
        <w:rPr>
          <w:rStyle w:val="normaltextrun"/>
          <w:rFonts w:ascii="Times New Roman" w:hAnsi="Times New Roman" w:cs="Times New Roman"/>
          <w:color w:val="000000"/>
          <w:sz w:val="24"/>
          <w:szCs w:val="24"/>
          <w:shd w:val="clear" w:color="auto" w:fill="FFFFFF"/>
        </w:rPr>
        <w:t xml:space="preserve">significant differences in any measured cardiovascular or pulmonary variables </w:t>
      </w:r>
      <w:r w:rsidR="00B161B1">
        <w:rPr>
          <w:rStyle w:val="normaltextrun"/>
          <w:rFonts w:ascii="Times New Roman" w:hAnsi="Times New Roman" w:cs="Times New Roman"/>
          <w:color w:val="000000"/>
          <w:sz w:val="24"/>
          <w:szCs w:val="24"/>
          <w:shd w:val="clear" w:color="auto" w:fill="FFFFFF"/>
        </w:rPr>
        <w:t xml:space="preserve">when measured between melatonin and placebo treatment conditions </w:t>
      </w:r>
      <w:r w:rsidR="00604DDB">
        <w:rPr>
          <w:rStyle w:val="normaltextrun"/>
          <w:rFonts w:ascii="Times New Roman" w:hAnsi="Times New Roman" w:cs="Times New Roman"/>
          <w:color w:val="000000"/>
          <w:sz w:val="24"/>
          <w:szCs w:val="24"/>
          <w:shd w:val="clear" w:color="auto" w:fill="FFFFFF"/>
        </w:rPr>
        <w:t xml:space="preserve">were found during </w:t>
      </w:r>
      <w:r w:rsidR="00994543">
        <w:rPr>
          <w:rStyle w:val="normaltextrun"/>
          <w:rFonts w:ascii="Times New Roman" w:hAnsi="Times New Roman" w:cs="Times New Roman"/>
          <w:color w:val="000000"/>
          <w:sz w:val="24"/>
          <w:szCs w:val="24"/>
          <w:shd w:val="clear" w:color="auto" w:fill="FFFFFF"/>
        </w:rPr>
        <w:t>the</w:t>
      </w:r>
      <w:r w:rsidR="00604DDB">
        <w:rPr>
          <w:rStyle w:val="normaltextrun"/>
          <w:rFonts w:ascii="Times New Roman" w:hAnsi="Times New Roman" w:cs="Times New Roman"/>
          <w:color w:val="000000"/>
          <w:sz w:val="24"/>
          <w:szCs w:val="24"/>
          <w:shd w:val="clear" w:color="auto" w:fill="FFFFFF"/>
        </w:rPr>
        <w:t xml:space="preserve"> rebreathing trial (</w:t>
      </w:r>
      <w:r w:rsidR="00604DDB">
        <w:rPr>
          <w:rStyle w:val="normaltextrun"/>
          <w:rFonts w:ascii="Times New Roman" w:hAnsi="Times New Roman" w:cs="Times New Roman"/>
          <w:b/>
          <w:bCs/>
          <w:color w:val="000000"/>
          <w:sz w:val="24"/>
          <w:szCs w:val="24"/>
          <w:shd w:val="clear" w:color="auto" w:fill="FFFFFF"/>
        </w:rPr>
        <w:t xml:space="preserve">Table 2, </w:t>
      </w:r>
      <w:r w:rsidR="00414B97">
        <w:rPr>
          <w:rStyle w:val="normaltextrun"/>
          <w:rFonts w:ascii="Times New Roman" w:hAnsi="Times New Roman" w:cs="Times New Roman"/>
          <w:color w:val="000000"/>
          <w:sz w:val="24"/>
          <w:szCs w:val="24"/>
          <w:shd w:val="clear" w:color="auto" w:fill="FFFFFF"/>
        </w:rPr>
        <w:t xml:space="preserve">p &gt; 0.05). </w:t>
      </w:r>
      <w:r w:rsidR="00FF5FB0">
        <w:rPr>
          <w:rStyle w:val="normaltextrun"/>
          <w:rFonts w:ascii="Times New Roman" w:hAnsi="Times New Roman" w:cs="Times New Roman"/>
          <w:color w:val="000000"/>
          <w:sz w:val="24"/>
          <w:szCs w:val="24"/>
          <w:shd w:val="clear" w:color="auto" w:fill="FFFFFF"/>
        </w:rPr>
        <w:t>As expected, P</w:t>
      </w:r>
      <w:r w:rsidR="00FF5FB0">
        <w:rPr>
          <w:rStyle w:val="normaltextrun"/>
          <w:rFonts w:ascii="Times New Roman" w:hAnsi="Times New Roman" w:cs="Times New Roman"/>
          <w:color w:val="000000"/>
          <w:sz w:val="24"/>
          <w:szCs w:val="24"/>
          <w:shd w:val="clear" w:color="auto" w:fill="FFFFFF"/>
          <w:vertAlign w:val="subscript"/>
        </w:rPr>
        <w:t>ET</w:t>
      </w:r>
      <w:r w:rsidR="00FF5FB0">
        <w:rPr>
          <w:rStyle w:val="normaltextrun"/>
          <w:rFonts w:ascii="Times New Roman" w:hAnsi="Times New Roman" w:cs="Times New Roman"/>
          <w:color w:val="000000"/>
          <w:sz w:val="24"/>
          <w:szCs w:val="24"/>
          <w:shd w:val="clear" w:color="auto" w:fill="FFFFFF"/>
        </w:rPr>
        <w:t>CO</w:t>
      </w:r>
      <w:r w:rsidR="00FF5FB0">
        <w:rPr>
          <w:rStyle w:val="normaltextrun"/>
          <w:rFonts w:ascii="Times New Roman" w:hAnsi="Times New Roman" w:cs="Times New Roman"/>
          <w:color w:val="000000"/>
          <w:sz w:val="24"/>
          <w:szCs w:val="24"/>
          <w:shd w:val="clear" w:color="auto" w:fill="FFFFFF"/>
          <w:vertAlign w:val="subscript"/>
        </w:rPr>
        <w:t>2</w:t>
      </w:r>
      <w:r w:rsidR="00FF5FB0">
        <w:rPr>
          <w:rStyle w:val="normaltextrun"/>
          <w:rFonts w:ascii="Times New Roman" w:hAnsi="Times New Roman" w:cs="Times New Roman"/>
          <w:color w:val="000000"/>
          <w:sz w:val="24"/>
          <w:szCs w:val="24"/>
          <w:shd w:val="clear" w:color="auto" w:fill="FFFFFF"/>
        </w:rPr>
        <w:t xml:space="preserve"> significantly increased </w:t>
      </w:r>
      <w:r w:rsidR="00505346">
        <w:rPr>
          <w:rStyle w:val="normaltextrun"/>
          <w:rFonts w:ascii="Times New Roman" w:hAnsi="Times New Roman" w:cs="Times New Roman"/>
          <w:color w:val="000000"/>
          <w:sz w:val="24"/>
          <w:szCs w:val="24"/>
          <w:shd w:val="clear" w:color="auto" w:fill="FFFFFF"/>
        </w:rPr>
        <w:t xml:space="preserve">as an average </w:t>
      </w:r>
      <w:r w:rsidR="00093E53">
        <w:rPr>
          <w:rStyle w:val="normaltextrun"/>
          <w:rFonts w:ascii="Times New Roman" w:hAnsi="Times New Roman" w:cs="Times New Roman"/>
          <w:color w:val="000000"/>
          <w:sz w:val="24"/>
          <w:szCs w:val="24"/>
          <w:shd w:val="clear" w:color="auto" w:fill="FFFFFF"/>
        </w:rPr>
        <w:t>from baseline to rebreathing (</w:t>
      </w:r>
      <w:r w:rsidR="00093E53">
        <w:rPr>
          <w:rStyle w:val="normaltextrun"/>
          <w:rFonts w:ascii="Times New Roman" w:hAnsi="Times New Roman" w:cs="Times New Roman"/>
          <w:b/>
          <w:bCs/>
          <w:color w:val="000000"/>
          <w:sz w:val="24"/>
          <w:szCs w:val="24"/>
          <w:shd w:val="clear" w:color="auto" w:fill="FFFFFF"/>
        </w:rPr>
        <w:t>Table 2</w:t>
      </w:r>
      <w:r w:rsidR="007B696F">
        <w:rPr>
          <w:rStyle w:val="normaltextrun"/>
          <w:rFonts w:ascii="Times New Roman" w:hAnsi="Times New Roman" w:cs="Times New Roman"/>
          <w:color w:val="000000"/>
          <w:sz w:val="24"/>
          <w:szCs w:val="24"/>
          <w:shd w:val="clear" w:color="auto" w:fill="FFFFFF"/>
        </w:rPr>
        <w:t>, PLA</w:t>
      </w:r>
      <w:r w:rsidR="006E0AC8">
        <w:rPr>
          <w:rStyle w:val="normaltextrun"/>
          <w:rFonts w:ascii="Times New Roman" w:hAnsi="Times New Roman" w:cs="Times New Roman"/>
          <w:color w:val="000000"/>
          <w:sz w:val="24"/>
          <w:szCs w:val="24"/>
          <w:shd w:val="clear" w:color="auto" w:fill="FFFFFF"/>
        </w:rPr>
        <w:t xml:space="preserve"> </w:t>
      </w:r>
      <w:r w:rsidR="00546EF5">
        <w:rPr>
          <w:rStyle w:val="normaltextrun"/>
          <w:rFonts w:ascii="Times New Roman" w:hAnsi="Times New Roman" w:cs="Times New Roman"/>
          <w:color w:val="000000"/>
          <w:sz w:val="24"/>
          <w:szCs w:val="24"/>
          <w:shd w:val="clear" w:color="auto" w:fill="FFFFFF"/>
        </w:rPr>
        <w:t xml:space="preserve">42.59 ± 1.95 vs. 49.52 ± 2.22 mmHg, p = </w:t>
      </w:r>
      <w:r w:rsidR="00595D12">
        <w:rPr>
          <w:rStyle w:val="normaltextrun"/>
          <w:rFonts w:ascii="Times New Roman" w:hAnsi="Times New Roman" w:cs="Times New Roman"/>
          <w:color w:val="000000"/>
          <w:sz w:val="24"/>
          <w:szCs w:val="24"/>
          <w:shd w:val="clear" w:color="auto" w:fill="FFFFFF"/>
        </w:rPr>
        <w:t>&lt;0.001</w:t>
      </w:r>
      <w:r w:rsidR="00237719">
        <w:rPr>
          <w:rStyle w:val="normaltextrun"/>
          <w:rFonts w:ascii="Times New Roman" w:hAnsi="Times New Roman" w:cs="Times New Roman"/>
          <w:color w:val="000000"/>
          <w:sz w:val="24"/>
          <w:szCs w:val="24"/>
          <w:shd w:val="clear" w:color="auto" w:fill="FFFFFF"/>
        </w:rPr>
        <w:t xml:space="preserve">, </w:t>
      </w:r>
      <w:r w:rsidR="00C907B5">
        <w:rPr>
          <w:rStyle w:val="normaltextrun"/>
          <w:rFonts w:ascii="Times New Roman" w:hAnsi="Times New Roman" w:cs="Times New Roman"/>
          <w:color w:val="000000"/>
          <w:sz w:val="24"/>
          <w:szCs w:val="24"/>
          <w:shd w:val="clear" w:color="auto" w:fill="FFFFFF"/>
        </w:rPr>
        <w:t>d = -8.00</w:t>
      </w:r>
      <w:r w:rsidR="00237719">
        <w:rPr>
          <w:rStyle w:val="normaltextrun"/>
          <w:rFonts w:ascii="Times New Roman" w:hAnsi="Times New Roman" w:cs="Times New Roman"/>
          <w:color w:val="000000"/>
          <w:sz w:val="24"/>
          <w:szCs w:val="24"/>
          <w:shd w:val="clear" w:color="auto" w:fill="FFFFFF"/>
        </w:rPr>
        <w:t xml:space="preserve">; MEL 43.78 ± 3.12 vs. 50.49 ± </w:t>
      </w:r>
      <w:r w:rsidR="00FC2B55">
        <w:rPr>
          <w:rStyle w:val="normaltextrun"/>
          <w:rFonts w:ascii="Times New Roman" w:hAnsi="Times New Roman" w:cs="Times New Roman"/>
          <w:color w:val="000000"/>
          <w:sz w:val="24"/>
          <w:szCs w:val="24"/>
          <w:shd w:val="clear" w:color="auto" w:fill="FFFFFF"/>
        </w:rPr>
        <w:t>3.08 mmHg, p = &lt;0.001, r = -0.88</w:t>
      </w:r>
      <w:r w:rsidR="000A2709">
        <w:rPr>
          <w:rStyle w:val="normaltextrun"/>
          <w:rFonts w:ascii="Times New Roman" w:hAnsi="Times New Roman" w:cs="Times New Roman"/>
          <w:color w:val="000000"/>
          <w:sz w:val="24"/>
          <w:szCs w:val="24"/>
          <w:shd w:val="clear" w:color="auto" w:fill="FFFFFF"/>
        </w:rPr>
        <w:t>)</w:t>
      </w:r>
      <w:r w:rsidR="006E0AC8">
        <w:rPr>
          <w:rStyle w:val="normaltextrun"/>
          <w:rFonts w:ascii="Times New Roman" w:hAnsi="Times New Roman" w:cs="Times New Roman"/>
          <w:color w:val="000000"/>
          <w:sz w:val="24"/>
          <w:szCs w:val="24"/>
          <w:shd w:val="clear" w:color="auto" w:fill="FFFFFF"/>
        </w:rPr>
        <w:t xml:space="preserve">. </w:t>
      </w:r>
      <w:r w:rsidR="00461A0B">
        <w:rPr>
          <w:rStyle w:val="normaltextrun"/>
          <w:rFonts w:ascii="Times New Roman" w:hAnsi="Times New Roman" w:cs="Times New Roman"/>
          <w:color w:val="000000"/>
          <w:sz w:val="24"/>
          <w:szCs w:val="24"/>
          <w:shd w:val="clear" w:color="auto" w:fill="FFFFFF"/>
        </w:rPr>
        <w:t>Predictably, B</w:t>
      </w:r>
      <w:r w:rsidR="00461A0B">
        <w:rPr>
          <w:rStyle w:val="normaltextrun"/>
          <w:rFonts w:ascii="Times New Roman" w:hAnsi="Times New Roman" w:cs="Times New Roman"/>
          <w:color w:val="000000"/>
          <w:sz w:val="24"/>
          <w:szCs w:val="24"/>
          <w:shd w:val="clear" w:color="auto" w:fill="FFFFFF"/>
          <w:vertAlign w:val="subscript"/>
        </w:rPr>
        <w:t>f</w:t>
      </w:r>
      <w:r w:rsidR="00461A0B">
        <w:rPr>
          <w:rStyle w:val="normaltextrun"/>
          <w:rFonts w:ascii="Times New Roman" w:hAnsi="Times New Roman" w:cs="Times New Roman"/>
          <w:color w:val="000000"/>
          <w:sz w:val="24"/>
          <w:szCs w:val="24"/>
          <w:shd w:val="clear" w:color="auto" w:fill="FFFFFF"/>
        </w:rPr>
        <w:t xml:space="preserve"> also significantly increased during rebreathing when compared to baseline</w:t>
      </w:r>
      <w:r w:rsidR="00687FEB">
        <w:rPr>
          <w:rStyle w:val="normaltextrun"/>
          <w:rFonts w:ascii="Times New Roman" w:hAnsi="Times New Roman" w:cs="Times New Roman"/>
          <w:color w:val="000000"/>
          <w:sz w:val="24"/>
          <w:szCs w:val="24"/>
          <w:shd w:val="clear" w:color="auto" w:fill="FFFFFF"/>
        </w:rPr>
        <w:t xml:space="preserve"> (</w:t>
      </w:r>
      <w:r w:rsidR="009E2309">
        <w:rPr>
          <w:rStyle w:val="normaltextrun"/>
          <w:rFonts w:ascii="Times New Roman" w:hAnsi="Times New Roman" w:cs="Times New Roman"/>
          <w:b/>
          <w:bCs/>
          <w:color w:val="000000"/>
          <w:sz w:val="24"/>
          <w:szCs w:val="24"/>
          <w:shd w:val="clear" w:color="auto" w:fill="FFFFFF"/>
        </w:rPr>
        <w:t>Table 2</w:t>
      </w:r>
      <w:r w:rsidR="009E2309">
        <w:rPr>
          <w:rStyle w:val="normaltextrun"/>
          <w:rFonts w:ascii="Times New Roman" w:hAnsi="Times New Roman" w:cs="Times New Roman"/>
          <w:color w:val="000000"/>
          <w:sz w:val="24"/>
          <w:szCs w:val="24"/>
          <w:shd w:val="clear" w:color="auto" w:fill="FFFFFF"/>
        </w:rPr>
        <w:t>,</w:t>
      </w:r>
      <w:r w:rsidR="002606B9">
        <w:rPr>
          <w:rStyle w:val="normaltextrun"/>
          <w:rFonts w:ascii="Times New Roman" w:hAnsi="Times New Roman" w:cs="Times New Roman"/>
          <w:color w:val="000000"/>
          <w:sz w:val="24"/>
          <w:szCs w:val="24"/>
          <w:shd w:val="clear" w:color="auto" w:fill="FFFFFF"/>
        </w:rPr>
        <w:t xml:space="preserve"> </w:t>
      </w:r>
      <w:r w:rsidR="0063436A">
        <w:rPr>
          <w:rStyle w:val="normaltextrun"/>
          <w:rFonts w:ascii="Times New Roman" w:hAnsi="Times New Roman" w:cs="Times New Roman"/>
          <w:color w:val="000000"/>
          <w:sz w:val="24"/>
          <w:szCs w:val="24"/>
          <w:shd w:val="clear" w:color="auto" w:fill="FFFFFF"/>
        </w:rPr>
        <w:t xml:space="preserve">PLA </w:t>
      </w:r>
      <w:r w:rsidR="002606B9">
        <w:rPr>
          <w:rStyle w:val="normaltextrun"/>
          <w:rFonts w:ascii="Times New Roman" w:hAnsi="Times New Roman" w:cs="Times New Roman"/>
          <w:color w:val="000000"/>
          <w:sz w:val="24"/>
          <w:szCs w:val="24"/>
          <w:shd w:val="clear" w:color="auto" w:fill="FFFFFF"/>
        </w:rPr>
        <w:t>15.16 ± 3.22 vs. 56.40 ± 3.51</w:t>
      </w:r>
      <w:r w:rsidR="0063436A">
        <w:rPr>
          <w:rStyle w:val="normaltextrun"/>
          <w:rFonts w:ascii="Times New Roman" w:hAnsi="Times New Roman" w:cs="Times New Roman"/>
          <w:color w:val="000000"/>
          <w:sz w:val="24"/>
          <w:szCs w:val="24"/>
          <w:shd w:val="clear" w:color="auto" w:fill="FFFFFF"/>
        </w:rPr>
        <w:t xml:space="preserve"> bpm, p = &lt;0.001, d = -8.53</w:t>
      </w:r>
      <w:r w:rsidR="00A20F47">
        <w:rPr>
          <w:rStyle w:val="normaltextrun"/>
          <w:rFonts w:ascii="Times New Roman" w:hAnsi="Times New Roman" w:cs="Times New Roman"/>
          <w:color w:val="000000"/>
          <w:sz w:val="24"/>
          <w:szCs w:val="24"/>
          <w:shd w:val="clear" w:color="auto" w:fill="FFFFFF"/>
        </w:rPr>
        <w:t xml:space="preserve">; MEL 15.30 ± 3.72 vs. 57.51 ± 2.87 bpm, p = &lt;0.001, d </w:t>
      </w:r>
      <w:r w:rsidR="00441088">
        <w:rPr>
          <w:rStyle w:val="normaltextrun"/>
          <w:rFonts w:ascii="Times New Roman" w:hAnsi="Times New Roman" w:cs="Times New Roman"/>
          <w:color w:val="000000"/>
          <w:sz w:val="24"/>
          <w:szCs w:val="24"/>
          <w:shd w:val="clear" w:color="auto" w:fill="FFFFFF"/>
        </w:rPr>
        <w:t>= -8.87</w:t>
      </w:r>
      <w:r w:rsidR="001120B7">
        <w:rPr>
          <w:rStyle w:val="normaltextrun"/>
          <w:rFonts w:ascii="Times New Roman" w:hAnsi="Times New Roman" w:cs="Times New Roman"/>
          <w:color w:val="000000"/>
          <w:sz w:val="24"/>
          <w:szCs w:val="24"/>
          <w:shd w:val="clear" w:color="auto" w:fill="FFFFFF"/>
        </w:rPr>
        <w:t>)</w:t>
      </w:r>
      <w:r w:rsidR="002606B9">
        <w:rPr>
          <w:rStyle w:val="normaltextrun"/>
          <w:rFonts w:ascii="Times New Roman" w:hAnsi="Times New Roman" w:cs="Times New Roman"/>
          <w:color w:val="000000"/>
          <w:sz w:val="24"/>
          <w:szCs w:val="24"/>
          <w:shd w:val="clear" w:color="auto" w:fill="FFFFFF"/>
        </w:rPr>
        <w:t xml:space="preserve">. </w:t>
      </w:r>
      <w:r w:rsidR="00905BEC">
        <w:rPr>
          <w:rStyle w:val="normaltextrun"/>
          <w:rFonts w:ascii="Times New Roman" w:hAnsi="Times New Roman" w:cs="Times New Roman"/>
          <w:color w:val="000000"/>
          <w:sz w:val="24"/>
          <w:szCs w:val="24"/>
          <w:shd w:val="clear" w:color="auto" w:fill="FFFFFF"/>
        </w:rPr>
        <w:t xml:space="preserve">While MAP did </w:t>
      </w:r>
      <w:r w:rsidR="00014A78">
        <w:rPr>
          <w:rStyle w:val="normaltextrun"/>
          <w:rFonts w:ascii="Times New Roman" w:hAnsi="Times New Roman" w:cs="Times New Roman"/>
          <w:color w:val="000000"/>
          <w:sz w:val="24"/>
          <w:szCs w:val="24"/>
          <w:shd w:val="clear" w:color="auto" w:fill="FFFFFF"/>
        </w:rPr>
        <w:t xml:space="preserve">visually increase during the transition from baseline to rebreathing </w:t>
      </w:r>
      <w:r w:rsidR="00014A78" w:rsidRPr="009C5A83">
        <w:rPr>
          <w:rStyle w:val="normaltextrun"/>
          <w:rFonts w:ascii="Times New Roman" w:hAnsi="Times New Roman" w:cs="Times New Roman"/>
          <w:color w:val="000000"/>
          <w:sz w:val="24"/>
          <w:szCs w:val="24"/>
          <w:shd w:val="clear" w:color="auto" w:fill="FFFFFF"/>
        </w:rPr>
        <w:t>(</w:t>
      </w:r>
      <w:r w:rsidR="00014A78">
        <w:rPr>
          <w:rStyle w:val="normaltextrun"/>
          <w:rFonts w:ascii="Times New Roman" w:hAnsi="Times New Roman" w:cs="Times New Roman"/>
          <w:b/>
          <w:bCs/>
          <w:color w:val="000000"/>
          <w:sz w:val="24"/>
          <w:szCs w:val="24"/>
          <w:shd w:val="clear" w:color="auto" w:fill="FFFFFF"/>
        </w:rPr>
        <w:t xml:space="preserve">Table </w:t>
      </w:r>
      <w:r w:rsidR="005B362B">
        <w:rPr>
          <w:rStyle w:val="normaltextrun"/>
          <w:rFonts w:ascii="Times New Roman" w:hAnsi="Times New Roman" w:cs="Times New Roman"/>
          <w:b/>
          <w:bCs/>
          <w:color w:val="000000"/>
          <w:sz w:val="24"/>
          <w:szCs w:val="24"/>
          <w:shd w:val="clear" w:color="auto" w:fill="FFFFFF"/>
        </w:rPr>
        <w:t>2</w:t>
      </w:r>
      <w:r w:rsidR="001C6CDF">
        <w:rPr>
          <w:rStyle w:val="normaltextrun"/>
          <w:rFonts w:ascii="Times New Roman" w:hAnsi="Times New Roman" w:cs="Times New Roman"/>
          <w:b/>
          <w:bCs/>
          <w:color w:val="000000"/>
          <w:sz w:val="24"/>
          <w:szCs w:val="24"/>
          <w:shd w:val="clear" w:color="auto" w:fill="FFFFFF"/>
        </w:rPr>
        <w:t>, Figure 2</w:t>
      </w:r>
      <w:r w:rsidR="005B362B" w:rsidRPr="009C5A83">
        <w:rPr>
          <w:rStyle w:val="normaltextrun"/>
          <w:rFonts w:ascii="Times New Roman" w:hAnsi="Times New Roman" w:cs="Times New Roman"/>
          <w:color w:val="000000"/>
          <w:sz w:val="24"/>
          <w:szCs w:val="24"/>
          <w:shd w:val="clear" w:color="auto" w:fill="FFFFFF"/>
        </w:rPr>
        <w:t>)</w:t>
      </w:r>
      <w:r w:rsidR="005B362B">
        <w:rPr>
          <w:rStyle w:val="normaltextrun"/>
          <w:rFonts w:ascii="Times New Roman" w:hAnsi="Times New Roman" w:cs="Times New Roman"/>
          <w:color w:val="000000"/>
          <w:sz w:val="24"/>
          <w:szCs w:val="24"/>
          <w:shd w:val="clear" w:color="auto" w:fill="FFFFFF"/>
        </w:rPr>
        <w:t>, no statistical differences were found. N</w:t>
      </w:r>
      <w:r w:rsidR="00DB70FF">
        <w:rPr>
          <w:rStyle w:val="normaltextrun"/>
          <w:rFonts w:ascii="Times New Roman" w:hAnsi="Times New Roman" w:cs="Times New Roman"/>
          <w:color w:val="000000"/>
          <w:sz w:val="24"/>
          <w:szCs w:val="24"/>
          <w:shd w:val="clear" w:color="auto" w:fill="FFFFFF"/>
        </w:rPr>
        <w:t xml:space="preserve">o other cardiovascular or pulmonary variable </w:t>
      </w:r>
      <w:r w:rsidR="00D16E69">
        <w:rPr>
          <w:rStyle w:val="normaltextrun"/>
          <w:rFonts w:ascii="Times New Roman" w:hAnsi="Times New Roman" w:cs="Times New Roman"/>
          <w:color w:val="000000"/>
          <w:sz w:val="24"/>
          <w:szCs w:val="24"/>
          <w:shd w:val="clear" w:color="auto" w:fill="FFFFFF"/>
        </w:rPr>
        <w:t xml:space="preserve">displayed a statistically significant difference when measuring from baseline to rebreathing </w:t>
      </w:r>
      <w:r w:rsidR="005B362B" w:rsidRPr="009C5A83">
        <w:rPr>
          <w:rStyle w:val="normaltextrun"/>
          <w:rFonts w:ascii="Times New Roman" w:hAnsi="Times New Roman" w:cs="Times New Roman"/>
          <w:color w:val="000000"/>
          <w:sz w:val="24"/>
          <w:szCs w:val="24"/>
          <w:shd w:val="clear" w:color="auto" w:fill="FFFFFF"/>
        </w:rPr>
        <w:t>(</w:t>
      </w:r>
      <w:r w:rsidR="005B362B">
        <w:rPr>
          <w:rStyle w:val="normaltextrun"/>
          <w:rFonts w:ascii="Times New Roman" w:hAnsi="Times New Roman" w:cs="Times New Roman"/>
          <w:b/>
          <w:bCs/>
          <w:color w:val="000000"/>
          <w:sz w:val="24"/>
          <w:szCs w:val="24"/>
          <w:shd w:val="clear" w:color="auto" w:fill="FFFFFF"/>
        </w:rPr>
        <w:t>Table 2</w:t>
      </w:r>
      <w:r w:rsidR="009C5A83" w:rsidRPr="009C5A83">
        <w:rPr>
          <w:rStyle w:val="normaltextrun"/>
          <w:rFonts w:ascii="Times New Roman" w:hAnsi="Times New Roman" w:cs="Times New Roman"/>
          <w:color w:val="000000"/>
          <w:sz w:val="24"/>
          <w:szCs w:val="24"/>
          <w:shd w:val="clear" w:color="auto" w:fill="FFFFFF"/>
        </w:rPr>
        <w:t>)</w:t>
      </w:r>
      <w:r w:rsidR="00D16E69">
        <w:rPr>
          <w:rStyle w:val="normaltextrun"/>
          <w:rFonts w:ascii="Times New Roman" w:hAnsi="Times New Roman" w:cs="Times New Roman"/>
          <w:color w:val="000000"/>
          <w:sz w:val="24"/>
          <w:szCs w:val="24"/>
          <w:shd w:val="clear" w:color="auto" w:fill="FFFFFF"/>
        </w:rPr>
        <w:t xml:space="preserve">. </w:t>
      </w:r>
    </w:p>
    <w:p w14:paraId="1BD0B0CA" w14:textId="77777777" w:rsidR="00DC6A0C" w:rsidRDefault="00DC6A0C" w:rsidP="00791C86">
      <w:pPr>
        <w:spacing w:after="0" w:line="480" w:lineRule="auto"/>
        <w:rPr>
          <w:rStyle w:val="normaltextrun"/>
          <w:rFonts w:ascii="Times New Roman" w:hAnsi="Times New Roman" w:cs="Times New Roman"/>
          <w:color w:val="000000"/>
          <w:sz w:val="24"/>
          <w:szCs w:val="24"/>
          <w:shd w:val="clear" w:color="auto" w:fill="FFFFFF"/>
        </w:rPr>
      </w:pP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3"/>
        <w:gridCol w:w="2246"/>
        <w:gridCol w:w="1773"/>
        <w:gridCol w:w="2370"/>
        <w:gridCol w:w="1328"/>
      </w:tblGrid>
      <w:tr w:rsidR="00CD1888" w:rsidRPr="007239E6" w14:paraId="36708D73" w14:textId="00865422" w:rsidTr="00AC455A">
        <w:trPr>
          <w:trHeight w:val="300"/>
        </w:trPr>
        <w:tc>
          <w:tcPr>
            <w:tcW w:w="9360" w:type="dxa"/>
            <w:gridSpan w:val="5"/>
            <w:tcBorders>
              <w:top w:val="single" w:sz="6" w:space="0" w:color="auto"/>
              <w:left w:val="nil"/>
              <w:bottom w:val="single" w:sz="6" w:space="0" w:color="auto"/>
              <w:right w:val="nil"/>
            </w:tcBorders>
          </w:tcPr>
          <w:p w14:paraId="3C563BBF" w14:textId="7B677C9E" w:rsidR="00CD1888" w:rsidRPr="007239E6" w:rsidRDefault="00CD1888" w:rsidP="007239E6">
            <w:pPr>
              <w:spacing w:after="0" w:line="480" w:lineRule="auto"/>
              <w:textAlignment w:val="baseline"/>
              <w:rPr>
                <w:rFonts w:ascii="Times New Roman" w:eastAsia="Times New Roman" w:hAnsi="Times New Roman" w:cs="Times New Roman"/>
                <w:b/>
                <w:bCs/>
                <w:sz w:val="24"/>
                <w:szCs w:val="24"/>
              </w:rPr>
            </w:pPr>
            <w:r w:rsidRPr="007239E6">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2</w:t>
            </w:r>
            <w:r w:rsidRPr="007239E6">
              <w:rPr>
                <w:rFonts w:ascii="Times New Roman" w:eastAsia="Times New Roman" w:hAnsi="Times New Roman" w:cs="Times New Roman"/>
                <w:b/>
                <w:bCs/>
                <w:sz w:val="24"/>
                <w:szCs w:val="24"/>
              </w:rPr>
              <w:t>.</w:t>
            </w:r>
            <w:r w:rsidRPr="007239E6">
              <w:rPr>
                <w:rFonts w:ascii="Times New Roman" w:eastAsia="Times New Roman" w:hAnsi="Times New Roman" w:cs="Times New Roman"/>
                <w:sz w:val="24"/>
                <w:szCs w:val="24"/>
              </w:rPr>
              <w:t xml:space="preserve"> Central </w:t>
            </w:r>
            <w:r>
              <w:rPr>
                <w:rFonts w:ascii="Times New Roman" w:eastAsia="Times New Roman" w:hAnsi="Times New Roman" w:cs="Times New Roman"/>
                <w:sz w:val="24"/>
                <w:szCs w:val="24"/>
              </w:rPr>
              <w:t>Pulmonary and Cardiovascular Variables</w:t>
            </w:r>
            <w:r w:rsidRPr="007239E6">
              <w:rPr>
                <w:rFonts w:ascii="Times New Roman" w:eastAsia="Times New Roman" w:hAnsi="Times New Roman" w:cs="Times New Roman"/>
                <w:sz w:val="24"/>
                <w:szCs w:val="24"/>
              </w:rPr>
              <w:t xml:space="preserve"> (</w:t>
            </w:r>
            <w:r w:rsidRPr="007239E6">
              <w:rPr>
                <w:rFonts w:ascii="Times New Roman" w:eastAsia="Times New Roman" w:hAnsi="Times New Roman" w:cs="Times New Roman"/>
                <w:i/>
                <w:iCs/>
                <w:sz w:val="24"/>
                <w:szCs w:val="24"/>
              </w:rPr>
              <w:t xml:space="preserve">n = </w:t>
            </w:r>
            <w:r>
              <w:rPr>
                <w:rFonts w:ascii="Times New Roman" w:eastAsia="Times New Roman" w:hAnsi="Times New Roman" w:cs="Times New Roman"/>
                <w:i/>
                <w:iCs/>
                <w:sz w:val="24"/>
                <w:szCs w:val="24"/>
              </w:rPr>
              <w:t>18, 1</w:t>
            </w:r>
            <w:r w:rsidR="00F8656C">
              <w:rPr>
                <w:rFonts w:ascii="Times New Roman" w:eastAsia="Times New Roman" w:hAnsi="Times New Roman" w:cs="Times New Roman"/>
                <w:i/>
                <w:iCs/>
                <w:sz w:val="24"/>
                <w:szCs w:val="24"/>
              </w:rPr>
              <w:t>1</w:t>
            </w:r>
            <w:r>
              <w:rPr>
                <w:rFonts w:ascii="Times New Roman" w:eastAsia="Times New Roman" w:hAnsi="Times New Roman" w:cs="Times New Roman"/>
                <w:i/>
                <w:iCs/>
                <w:sz w:val="24"/>
                <w:szCs w:val="24"/>
              </w:rPr>
              <w:t xml:space="preserve"> males, </w:t>
            </w:r>
            <w:r w:rsidR="00F8656C">
              <w:rPr>
                <w:rFonts w:ascii="Times New Roman" w:eastAsia="Times New Roman" w:hAnsi="Times New Roman" w:cs="Times New Roman"/>
                <w:i/>
                <w:iCs/>
                <w:sz w:val="24"/>
                <w:szCs w:val="24"/>
              </w:rPr>
              <w:t>7</w:t>
            </w:r>
            <w:r>
              <w:rPr>
                <w:rFonts w:ascii="Times New Roman" w:eastAsia="Times New Roman" w:hAnsi="Times New Roman" w:cs="Times New Roman"/>
                <w:i/>
                <w:iCs/>
                <w:sz w:val="24"/>
                <w:szCs w:val="24"/>
              </w:rPr>
              <w:t xml:space="preserve"> females)</w:t>
            </w:r>
          </w:p>
        </w:tc>
      </w:tr>
      <w:tr w:rsidR="00CD1888" w:rsidRPr="007239E6" w14:paraId="078985CC" w14:textId="3BCA409D" w:rsidTr="00CD1888">
        <w:trPr>
          <w:trHeight w:val="300"/>
        </w:trPr>
        <w:tc>
          <w:tcPr>
            <w:tcW w:w="1643" w:type="dxa"/>
            <w:tcBorders>
              <w:top w:val="single" w:sz="6" w:space="0" w:color="auto"/>
              <w:left w:val="nil"/>
              <w:bottom w:val="single" w:sz="6" w:space="0" w:color="auto"/>
              <w:right w:val="nil"/>
            </w:tcBorders>
            <w:shd w:val="clear" w:color="auto" w:fill="auto"/>
            <w:hideMark/>
          </w:tcPr>
          <w:p w14:paraId="16EF54EA" w14:textId="77777777"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2246" w:type="dxa"/>
            <w:tcBorders>
              <w:top w:val="single" w:sz="6" w:space="0" w:color="auto"/>
              <w:left w:val="nil"/>
              <w:bottom w:val="single" w:sz="6" w:space="0" w:color="auto"/>
              <w:right w:val="nil"/>
            </w:tcBorders>
            <w:shd w:val="clear" w:color="auto" w:fill="auto"/>
            <w:hideMark/>
          </w:tcPr>
          <w:p w14:paraId="76994A34" w14:textId="77777777"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b/>
                <w:bCs/>
                <w:sz w:val="24"/>
                <w:szCs w:val="24"/>
              </w:rPr>
              <w:t>Baseline</w:t>
            </w:r>
            <w:r w:rsidRPr="007239E6">
              <w:rPr>
                <w:rFonts w:ascii="Times New Roman" w:eastAsia="Times New Roman" w:hAnsi="Times New Roman" w:cs="Times New Roman"/>
                <w:sz w:val="24"/>
                <w:szCs w:val="24"/>
              </w:rPr>
              <w:t> </w:t>
            </w:r>
          </w:p>
        </w:tc>
        <w:tc>
          <w:tcPr>
            <w:tcW w:w="1773" w:type="dxa"/>
            <w:tcBorders>
              <w:top w:val="single" w:sz="6" w:space="0" w:color="auto"/>
              <w:left w:val="nil"/>
              <w:bottom w:val="single" w:sz="6" w:space="0" w:color="auto"/>
              <w:right w:val="nil"/>
            </w:tcBorders>
          </w:tcPr>
          <w:p w14:paraId="62EBD4BD" w14:textId="19FA79A7" w:rsidR="00CD1888" w:rsidRDefault="00926E4E" w:rsidP="007239E6">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 xml:space="preserve">p </w:t>
            </w:r>
            <w:proofErr w:type="gramStart"/>
            <w:r w:rsidR="00D26EC4" w:rsidRPr="00D26EC4">
              <w:rPr>
                <w:rFonts w:ascii="Times New Roman" w:eastAsia="Times New Roman" w:hAnsi="Times New Roman" w:cs="Times New Roman"/>
                <w:b/>
                <w:bCs/>
                <w:i/>
                <w:iCs/>
                <w:sz w:val="24"/>
                <w:szCs w:val="24"/>
              </w:rPr>
              <w:t xml:space="preserve">Value, </w:t>
            </w:r>
            <w:r w:rsidR="00E25525">
              <w:rPr>
                <w:rFonts w:ascii="Times New Roman" w:eastAsia="Times New Roman" w:hAnsi="Times New Roman" w:cs="Times New Roman"/>
                <w:b/>
                <w:bCs/>
                <w:i/>
                <w:iCs/>
                <w:sz w:val="24"/>
                <w:szCs w:val="24"/>
              </w:rPr>
              <w:t xml:space="preserve">  </w:t>
            </w:r>
            <w:proofErr w:type="gramEnd"/>
            <w:r w:rsidR="00E25525">
              <w:rPr>
                <w:rFonts w:ascii="Times New Roman" w:eastAsia="Times New Roman" w:hAnsi="Times New Roman" w:cs="Times New Roman"/>
                <w:b/>
                <w:bCs/>
                <w:i/>
                <w:iCs/>
                <w:sz w:val="24"/>
                <w:szCs w:val="24"/>
              </w:rPr>
              <w:t xml:space="preserve">    </w:t>
            </w:r>
            <w:r w:rsidR="00D26EC4" w:rsidRPr="00D26EC4">
              <w:rPr>
                <w:rFonts w:ascii="Times New Roman" w:eastAsia="Times New Roman" w:hAnsi="Times New Roman" w:cs="Times New Roman"/>
                <w:b/>
                <w:bCs/>
                <w:i/>
                <w:iCs/>
                <w:sz w:val="24"/>
                <w:szCs w:val="24"/>
              </w:rPr>
              <w:t>Effect Size</w:t>
            </w:r>
          </w:p>
        </w:tc>
        <w:tc>
          <w:tcPr>
            <w:tcW w:w="2370" w:type="dxa"/>
            <w:tcBorders>
              <w:top w:val="single" w:sz="6" w:space="0" w:color="auto"/>
              <w:left w:val="nil"/>
              <w:bottom w:val="single" w:sz="6" w:space="0" w:color="auto"/>
              <w:right w:val="nil"/>
            </w:tcBorders>
            <w:shd w:val="clear" w:color="auto" w:fill="auto"/>
            <w:hideMark/>
          </w:tcPr>
          <w:p w14:paraId="71C0ABBE" w14:textId="3F380385"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b/>
                <w:bCs/>
                <w:sz w:val="24"/>
                <w:szCs w:val="24"/>
              </w:rPr>
              <w:t>Rebreathing</w:t>
            </w:r>
            <w:r w:rsidRPr="007239E6">
              <w:rPr>
                <w:rFonts w:ascii="Times New Roman" w:eastAsia="Times New Roman" w:hAnsi="Times New Roman" w:cs="Times New Roman"/>
                <w:sz w:val="24"/>
                <w:szCs w:val="24"/>
              </w:rPr>
              <w:t> </w:t>
            </w:r>
          </w:p>
        </w:tc>
        <w:tc>
          <w:tcPr>
            <w:tcW w:w="1328" w:type="dxa"/>
            <w:tcBorders>
              <w:top w:val="single" w:sz="6" w:space="0" w:color="auto"/>
              <w:left w:val="nil"/>
              <w:bottom w:val="single" w:sz="6" w:space="0" w:color="auto"/>
              <w:right w:val="nil"/>
            </w:tcBorders>
          </w:tcPr>
          <w:p w14:paraId="591D9928" w14:textId="3DB5CFA2" w:rsidR="00CD1888" w:rsidRPr="00D26EC4" w:rsidRDefault="00926E4E" w:rsidP="007239E6">
            <w:pPr>
              <w:spacing w:after="0" w:line="480" w:lineRule="auto"/>
              <w:jc w:val="center"/>
              <w:textAlignment w:val="baseline"/>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p </w:t>
            </w:r>
            <w:r w:rsidR="009F692D" w:rsidRPr="00D26EC4">
              <w:rPr>
                <w:rFonts w:ascii="Times New Roman" w:eastAsia="Times New Roman" w:hAnsi="Times New Roman" w:cs="Times New Roman"/>
                <w:b/>
                <w:bCs/>
                <w:i/>
                <w:iCs/>
                <w:sz w:val="24"/>
                <w:szCs w:val="24"/>
              </w:rPr>
              <w:t xml:space="preserve">Value, </w:t>
            </w:r>
            <w:r w:rsidR="00BC19D2" w:rsidRPr="00D26EC4">
              <w:rPr>
                <w:rFonts w:ascii="Times New Roman" w:eastAsia="Times New Roman" w:hAnsi="Times New Roman" w:cs="Times New Roman"/>
                <w:b/>
                <w:bCs/>
                <w:i/>
                <w:iCs/>
                <w:sz w:val="24"/>
                <w:szCs w:val="24"/>
              </w:rPr>
              <w:t>Effect Size</w:t>
            </w:r>
          </w:p>
        </w:tc>
      </w:tr>
      <w:tr w:rsidR="00CD1888" w:rsidRPr="007239E6" w14:paraId="5CE6477A" w14:textId="7E5C1B16" w:rsidTr="00CD1888">
        <w:trPr>
          <w:trHeight w:val="300"/>
        </w:trPr>
        <w:tc>
          <w:tcPr>
            <w:tcW w:w="1643" w:type="dxa"/>
            <w:tcBorders>
              <w:top w:val="single" w:sz="6" w:space="0" w:color="auto"/>
              <w:left w:val="nil"/>
              <w:bottom w:val="nil"/>
              <w:right w:val="nil"/>
            </w:tcBorders>
            <w:shd w:val="clear" w:color="auto" w:fill="auto"/>
            <w:hideMark/>
          </w:tcPr>
          <w:p w14:paraId="41DE9AA2" w14:textId="77777777"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b/>
                <w:bCs/>
                <w:sz w:val="24"/>
                <w:szCs w:val="24"/>
              </w:rPr>
              <w:t xml:space="preserve">Q </w:t>
            </w:r>
            <w:r w:rsidRPr="007239E6">
              <w:rPr>
                <w:rFonts w:ascii="Times New Roman" w:eastAsia="Times New Roman" w:hAnsi="Times New Roman" w:cs="Times New Roman"/>
                <w:sz w:val="24"/>
                <w:szCs w:val="24"/>
              </w:rPr>
              <w:t>(L/min) </w:t>
            </w:r>
          </w:p>
        </w:tc>
        <w:tc>
          <w:tcPr>
            <w:tcW w:w="2246" w:type="dxa"/>
            <w:tcBorders>
              <w:top w:val="single" w:sz="6" w:space="0" w:color="auto"/>
              <w:left w:val="nil"/>
              <w:bottom w:val="nil"/>
              <w:right w:val="nil"/>
            </w:tcBorders>
            <w:shd w:val="clear" w:color="auto" w:fill="auto"/>
            <w:hideMark/>
          </w:tcPr>
          <w:p w14:paraId="13DF032F" w14:textId="77777777"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1773" w:type="dxa"/>
            <w:tcBorders>
              <w:top w:val="single" w:sz="6" w:space="0" w:color="auto"/>
              <w:left w:val="nil"/>
              <w:bottom w:val="nil"/>
              <w:right w:val="nil"/>
            </w:tcBorders>
          </w:tcPr>
          <w:p w14:paraId="6959A610" w14:textId="77777777" w:rsidR="00CD1888" w:rsidRPr="007239E6" w:rsidRDefault="00CD1888" w:rsidP="007239E6">
            <w:pPr>
              <w:spacing w:after="0" w:line="480" w:lineRule="auto"/>
              <w:jc w:val="center"/>
              <w:textAlignment w:val="baseline"/>
              <w:rPr>
                <w:rFonts w:ascii="Times New Roman" w:eastAsia="Times New Roman" w:hAnsi="Times New Roman" w:cs="Times New Roman"/>
                <w:sz w:val="24"/>
                <w:szCs w:val="24"/>
              </w:rPr>
            </w:pPr>
          </w:p>
        </w:tc>
        <w:tc>
          <w:tcPr>
            <w:tcW w:w="2370" w:type="dxa"/>
            <w:tcBorders>
              <w:top w:val="single" w:sz="6" w:space="0" w:color="auto"/>
              <w:left w:val="nil"/>
              <w:bottom w:val="nil"/>
              <w:right w:val="nil"/>
            </w:tcBorders>
            <w:shd w:val="clear" w:color="auto" w:fill="auto"/>
            <w:hideMark/>
          </w:tcPr>
          <w:p w14:paraId="6D89DCBE" w14:textId="0EA84B33"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1328" w:type="dxa"/>
            <w:tcBorders>
              <w:top w:val="single" w:sz="6" w:space="0" w:color="auto"/>
              <w:left w:val="nil"/>
              <w:bottom w:val="nil"/>
              <w:right w:val="nil"/>
            </w:tcBorders>
          </w:tcPr>
          <w:p w14:paraId="2E881E91" w14:textId="77777777" w:rsidR="00CD1888" w:rsidRPr="007239E6" w:rsidRDefault="00CD1888" w:rsidP="007239E6">
            <w:pPr>
              <w:spacing w:after="0" w:line="480" w:lineRule="auto"/>
              <w:jc w:val="center"/>
              <w:textAlignment w:val="baseline"/>
              <w:rPr>
                <w:rFonts w:ascii="Times New Roman" w:eastAsia="Times New Roman" w:hAnsi="Times New Roman" w:cs="Times New Roman"/>
                <w:sz w:val="24"/>
                <w:szCs w:val="24"/>
              </w:rPr>
            </w:pPr>
          </w:p>
        </w:tc>
      </w:tr>
      <w:tr w:rsidR="00CD1888" w:rsidRPr="007239E6" w14:paraId="1E91EBF7" w14:textId="6AB4ECB3" w:rsidTr="00CD1888">
        <w:trPr>
          <w:trHeight w:val="300"/>
        </w:trPr>
        <w:tc>
          <w:tcPr>
            <w:tcW w:w="1643" w:type="dxa"/>
            <w:tcBorders>
              <w:top w:val="nil"/>
              <w:left w:val="nil"/>
              <w:bottom w:val="nil"/>
              <w:right w:val="nil"/>
            </w:tcBorders>
            <w:shd w:val="clear" w:color="auto" w:fill="auto"/>
            <w:hideMark/>
          </w:tcPr>
          <w:p w14:paraId="0951073D" w14:textId="1FD0BC82"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PLA</w:t>
            </w:r>
          </w:p>
        </w:tc>
        <w:tc>
          <w:tcPr>
            <w:tcW w:w="2246" w:type="dxa"/>
            <w:tcBorders>
              <w:top w:val="nil"/>
              <w:left w:val="nil"/>
              <w:bottom w:val="nil"/>
              <w:right w:val="nil"/>
            </w:tcBorders>
            <w:shd w:val="clear" w:color="auto" w:fill="auto"/>
            <w:hideMark/>
          </w:tcPr>
          <w:p w14:paraId="048F6291" w14:textId="210A0795"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6.24</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1.92</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5B2316C2" w14:textId="3FF3E177" w:rsidR="00CD1888" w:rsidRDefault="00926E4E"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560C73">
              <w:rPr>
                <w:rFonts w:ascii="Times New Roman" w:eastAsia="Times New Roman" w:hAnsi="Times New Roman" w:cs="Times New Roman"/>
                <w:sz w:val="24"/>
                <w:szCs w:val="24"/>
              </w:rPr>
              <w:t xml:space="preserve"> = 0.469</w:t>
            </w:r>
          </w:p>
        </w:tc>
        <w:tc>
          <w:tcPr>
            <w:tcW w:w="2370" w:type="dxa"/>
            <w:tcBorders>
              <w:top w:val="nil"/>
              <w:left w:val="nil"/>
              <w:bottom w:val="nil"/>
              <w:right w:val="nil"/>
            </w:tcBorders>
            <w:shd w:val="clear" w:color="auto" w:fill="auto"/>
            <w:hideMark/>
          </w:tcPr>
          <w:p w14:paraId="0BC4F905" w14:textId="7BA3EF5F"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6.22</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1.92</w:t>
            </w: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39E97C20" w14:textId="5049B5BD" w:rsidR="00CD1888" w:rsidRDefault="00926E4E"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560C73">
              <w:rPr>
                <w:rFonts w:ascii="Times New Roman" w:eastAsia="Times New Roman" w:hAnsi="Times New Roman" w:cs="Times New Roman"/>
                <w:sz w:val="24"/>
                <w:szCs w:val="24"/>
              </w:rPr>
              <w:t xml:space="preserve"> = </w:t>
            </w:r>
            <w:r w:rsidR="00AF0354">
              <w:rPr>
                <w:rFonts w:ascii="Times New Roman" w:eastAsia="Times New Roman" w:hAnsi="Times New Roman" w:cs="Times New Roman"/>
                <w:sz w:val="24"/>
                <w:szCs w:val="24"/>
              </w:rPr>
              <w:t>0.616</w:t>
            </w:r>
          </w:p>
        </w:tc>
      </w:tr>
      <w:tr w:rsidR="00CD1888" w:rsidRPr="007239E6" w14:paraId="45925A16" w14:textId="60558551" w:rsidTr="00CD1888">
        <w:trPr>
          <w:trHeight w:val="300"/>
        </w:trPr>
        <w:tc>
          <w:tcPr>
            <w:tcW w:w="1643" w:type="dxa"/>
            <w:tcBorders>
              <w:top w:val="nil"/>
              <w:left w:val="nil"/>
              <w:bottom w:val="nil"/>
              <w:right w:val="nil"/>
            </w:tcBorders>
            <w:shd w:val="clear" w:color="auto" w:fill="auto"/>
            <w:hideMark/>
          </w:tcPr>
          <w:p w14:paraId="5F163094" w14:textId="62B4E549"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hideMark/>
          </w:tcPr>
          <w:p w14:paraId="71529366" w14:textId="15954B36"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 xml:space="preserve">6.06 </w:t>
            </w:r>
            <w:r w:rsidRPr="007239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1.46</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100228FE" w14:textId="425E7F1C" w:rsidR="00CD1888" w:rsidRDefault="00560C73"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r = -0.166</w:t>
            </w:r>
          </w:p>
        </w:tc>
        <w:tc>
          <w:tcPr>
            <w:tcW w:w="2370" w:type="dxa"/>
            <w:tcBorders>
              <w:top w:val="nil"/>
              <w:left w:val="nil"/>
              <w:bottom w:val="nil"/>
              <w:right w:val="nil"/>
            </w:tcBorders>
            <w:shd w:val="clear" w:color="auto" w:fill="auto"/>
            <w:hideMark/>
          </w:tcPr>
          <w:p w14:paraId="07EDB701" w14:textId="2E445F20"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5.99</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1.39</w:t>
            </w: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4BE862CB" w14:textId="3CCF4439" w:rsidR="00CD1888" w:rsidRDefault="00DD4F43"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r = -0.118</w:t>
            </w:r>
          </w:p>
        </w:tc>
      </w:tr>
      <w:tr w:rsidR="00CD1888" w:rsidRPr="007239E6" w14:paraId="4B48F70E" w14:textId="0895BA7D" w:rsidTr="00CD1888">
        <w:trPr>
          <w:trHeight w:val="300"/>
        </w:trPr>
        <w:tc>
          <w:tcPr>
            <w:tcW w:w="1643" w:type="dxa"/>
            <w:tcBorders>
              <w:top w:val="nil"/>
              <w:left w:val="nil"/>
              <w:bottom w:val="nil"/>
              <w:right w:val="nil"/>
            </w:tcBorders>
            <w:shd w:val="clear" w:color="auto" w:fill="auto"/>
            <w:hideMark/>
          </w:tcPr>
          <w:p w14:paraId="1A96C4BA" w14:textId="77777777"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b/>
                <w:bCs/>
                <w:sz w:val="24"/>
                <w:szCs w:val="24"/>
              </w:rPr>
              <w:t xml:space="preserve">SV </w:t>
            </w:r>
            <w:r w:rsidRPr="007239E6">
              <w:rPr>
                <w:rFonts w:ascii="Times New Roman" w:eastAsia="Times New Roman" w:hAnsi="Times New Roman" w:cs="Times New Roman"/>
                <w:sz w:val="24"/>
                <w:szCs w:val="24"/>
              </w:rPr>
              <w:t>(mL/beat) </w:t>
            </w:r>
          </w:p>
        </w:tc>
        <w:tc>
          <w:tcPr>
            <w:tcW w:w="2246" w:type="dxa"/>
            <w:tcBorders>
              <w:top w:val="nil"/>
              <w:left w:val="nil"/>
              <w:bottom w:val="nil"/>
              <w:right w:val="nil"/>
            </w:tcBorders>
            <w:shd w:val="clear" w:color="auto" w:fill="auto"/>
            <w:hideMark/>
          </w:tcPr>
          <w:p w14:paraId="2505D908" w14:textId="77777777"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31251C6F" w14:textId="77777777" w:rsidR="00CD1888" w:rsidRPr="007239E6" w:rsidRDefault="00CD1888" w:rsidP="007239E6">
            <w:pPr>
              <w:spacing w:after="0" w:line="480" w:lineRule="auto"/>
              <w:jc w:val="center"/>
              <w:textAlignment w:val="baseline"/>
              <w:rPr>
                <w:rFonts w:ascii="Times New Roman" w:eastAsia="Times New Roman" w:hAnsi="Times New Roman" w:cs="Times New Roman"/>
                <w:sz w:val="24"/>
                <w:szCs w:val="24"/>
              </w:rPr>
            </w:pPr>
          </w:p>
        </w:tc>
        <w:tc>
          <w:tcPr>
            <w:tcW w:w="2370" w:type="dxa"/>
            <w:tcBorders>
              <w:top w:val="nil"/>
              <w:left w:val="nil"/>
              <w:bottom w:val="nil"/>
              <w:right w:val="nil"/>
            </w:tcBorders>
            <w:shd w:val="clear" w:color="auto" w:fill="auto"/>
            <w:hideMark/>
          </w:tcPr>
          <w:p w14:paraId="6C63C9FE" w14:textId="5B002F58"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73201351" w14:textId="77777777" w:rsidR="00CD1888" w:rsidRPr="007239E6" w:rsidRDefault="00CD1888" w:rsidP="007239E6">
            <w:pPr>
              <w:spacing w:after="0" w:line="480" w:lineRule="auto"/>
              <w:jc w:val="center"/>
              <w:textAlignment w:val="baseline"/>
              <w:rPr>
                <w:rFonts w:ascii="Times New Roman" w:eastAsia="Times New Roman" w:hAnsi="Times New Roman" w:cs="Times New Roman"/>
                <w:sz w:val="24"/>
                <w:szCs w:val="24"/>
              </w:rPr>
            </w:pPr>
          </w:p>
        </w:tc>
      </w:tr>
      <w:tr w:rsidR="00CD1888" w:rsidRPr="007239E6" w14:paraId="5B19ADC3" w14:textId="20ECA9EB" w:rsidTr="00CD1888">
        <w:trPr>
          <w:trHeight w:val="300"/>
        </w:trPr>
        <w:tc>
          <w:tcPr>
            <w:tcW w:w="1643" w:type="dxa"/>
            <w:tcBorders>
              <w:top w:val="nil"/>
              <w:left w:val="nil"/>
              <w:bottom w:val="nil"/>
              <w:right w:val="nil"/>
            </w:tcBorders>
            <w:shd w:val="clear" w:color="auto" w:fill="auto"/>
            <w:hideMark/>
          </w:tcPr>
          <w:p w14:paraId="493AAF93" w14:textId="14229D07"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PLA</w:t>
            </w:r>
          </w:p>
        </w:tc>
        <w:tc>
          <w:tcPr>
            <w:tcW w:w="2246" w:type="dxa"/>
            <w:tcBorders>
              <w:top w:val="nil"/>
              <w:left w:val="nil"/>
              <w:bottom w:val="nil"/>
              <w:right w:val="nil"/>
            </w:tcBorders>
            <w:shd w:val="clear" w:color="auto" w:fill="auto"/>
            <w:hideMark/>
          </w:tcPr>
          <w:p w14:paraId="6B6E6BEC" w14:textId="57CA1533"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95.71</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23.15</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7673E7D9" w14:textId="514F19CB" w:rsidR="00CD1888" w:rsidRDefault="00926E4E"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D44822">
              <w:rPr>
                <w:rFonts w:ascii="Times New Roman" w:eastAsia="Times New Roman" w:hAnsi="Times New Roman" w:cs="Times New Roman"/>
                <w:sz w:val="24"/>
                <w:szCs w:val="24"/>
              </w:rPr>
              <w:t xml:space="preserve"> = 0.829</w:t>
            </w:r>
          </w:p>
        </w:tc>
        <w:tc>
          <w:tcPr>
            <w:tcW w:w="2370" w:type="dxa"/>
            <w:tcBorders>
              <w:top w:val="nil"/>
              <w:left w:val="nil"/>
              <w:bottom w:val="nil"/>
              <w:right w:val="nil"/>
            </w:tcBorders>
            <w:shd w:val="clear" w:color="auto" w:fill="auto"/>
            <w:hideMark/>
          </w:tcPr>
          <w:p w14:paraId="062F2E8E" w14:textId="2C87F2A1"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95.16</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23.16</w:t>
            </w:r>
          </w:p>
        </w:tc>
        <w:tc>
          <w:tcPr>
            <w:tcW w:w="1328" w:type="dxa"/>
            <w:tcBorders>
              <w:top w:val="nil"/>
              <w:left w:val="nil"/>
              <w:bottom w:val="nil"/>
              <w:right w:val="nil"/>
            </w:tcBorders>
          </w:tcPr>
          <w:p w14:paraId="323F51CC" w14:textId="05202E4F" w:rsidR="00CD1888" w:rsidRDefault="00926E4E"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3216A5">
              <w:rPr>
                <w:rFonts w:ascii="Times New Roman" w:eastAsia="Times New Roman" w:hAnsi="Times New Roman" w:cs="Times New Roman"/>
                <w:sz w:val="24"/>
                <w:szCs w:val="24"/>
              </w:rPr>
              <w:t xml:space="preserve"> = 0.850</w:t>
            </w:r>
          </w:p>
        </w:tc>
      </w:tr>
      <w:tr w:rsidR="00CD1888" w:rsidRPr="007239E6" w14:paraId="5CE65F87" w14:textId="1966781D" w:rsidTr="00CD1888">
        <w:trPr>
          <w:trHeight w:val="300"/>
        </w:trPr>
        <w:tc>
          <w:tcPr>
            <w:tcW w:w="1643" w:type="dxa"/>
            <w:tcBorders>
              <w:top w:val="nil"/>
              <w:left w:val="nil"/>
              <w:bottom w:val="nil"/>
              <w:right w:val="nil"/>
            </w:tcBorders>
            <w:shd w:val="clear" w:color="auto" w:fill="auto"/>
            <w:hideMark/>
          </w:tcPr>
          <w:p w14:paraId="032C0A2E" w14:textId="56C8BD3F"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hideMark/>
          </w:tcPr>
          <w:p w14:paraId="4B8F2F3F" w14:textId="3B324E8C"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94.86</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19.75</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301D7783" w14:textId="4B18BA93" w:rsidR="00CD1888" w:rsidRDefault="00D44822"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 </w:t>
            </w:r>
            <w:r w:rsidR="00E25525">
              <w:rPr>
                <w:rFonts w:ascii="Times New Roman" w:eastAsia="Times New Roman" w:hAnsi="Times New Roman" w:cs="Times New Roman"/>
                <w:sz w:val="24"/>
                <w:szCs w:val="24"/>
              </w:rPr>
              <w:t>0.050</w:t>
            </w:r>
          </w:p>
        </w:tc>
        <w:tc>
          <w:tcPr>
            <w:tcW w:w="2370" w:type="dxa"/>
            <w:tcBorders>
              <w:top w:val="nil"/>
              <w:left w:val="nil"/>
              <w:bottom w:val="nil"/>
              <w:right w:val="nil"/>
            </w:tcBorders>
            <w:shd w:val="clear" w:color="auto" w:fill="auto"/>
            <w:hideMark/>
          </w:tcPr>
          <w:p w14:paraId="4F1467FE" w14:textId="6D13EAA4"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94.39</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19.48</w:t>
            </w: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0B1AAD75" w14:textId="247254C8" w:rsidR="00CD1888" w:rsidRDefault="003216A5"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 = 0.045</w:t>
            </w:r>
          </w:p>
        </w:tc>
      </w:tr>
      <w:tr w:rsidR="00CD1888" w:rsidRPr="007239E6" w14:paraId="281366AA" w14:textId="4FDD4135" w:rsidTr="00CD1888">
        <w:trPr>
          <w:trHeight w:val="300"/>
        </w:trPr>
        <w:tc>
          <w:tcPr>
            <w:tcW w:w="1643" w:type="dxa"/>
            <w:tcBorders>
              <w:top w:val="nil"/>
              <w:left w:val="nil"/>
              <w:bottom w:val="nil"/>
              <w:right w:val="nil"/>
            </w:tcBorders>
            <w:shd w:val="clear" w:color="auto" w:fill="auto"/>
            <w:hideMark/>
          </w:tcPr>
          <w:p w14:paraId="0CEB993C" w14:textId="4FD78B62" w:rsidR="00CD1888" w:rsidRPr="007239E6" w:rsidRDefault="00CD1888" w:rsidP="007239E6">
            <w:pPr>
              <w:spacing w:after="0" w:line="480" w:lineRule="auto"/>
              <w:textAlignment w:val="baseline"/>
              <w:rPr>
                <w:rFonts w:ascii="Segoe UI" w:eastAsia="Times New Roman" w:hAnsi="Segoe UI" w:cs="Segoe UI"/>
                <w:sz w:val="18"/>
                <w:szCs w:val="18"/>
              </w:rPr>
            </w:pPr>
            <w:r>
              <w:rPr>
                <w:rFonts w:ascii="Times New Roman" w:eastAsia="Times New Roman" w:hAnsi="Times New Roman" w:cs="Times New Roman"/>
                <w:b/>
                <w:bCs/>
                <w:sz w:val="24"/>
                <w:szCs w:val="24"/>
              </w:rPr>
              <w:t>TPR</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hideMark/>
          </w:tcPr>
          <w:p w14:paraId="45624872" w14:textId="77777777"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3A3D3DDA" w14:textId="77777777" w:rsidR="00CD1888" w:rsidRPr="007239E6" w:rsidRDefault="00CD1888" w:rsidP="007239E6">
            <w:pPr>
              <w:spacing w:after="0" w:line="480" w:lineRule="auto"/>
              <w:jc w:val="center"/>
              <w:textAlignment w:val="baseline"/>
              <w:rPr>
                <w:rFonts w:ascii="Times New Roman" w:eastAsia="Times New Roman" w:hAnsi="Times New Roman" w:cs="Times New Roman"/>
                <w:sz w:val="24"/>
                <w:szCs w:val="24"/>
              </w:rPr>
            </w:pPr>
          </w:p>
        </w:tc>
        <w:tc>
          <w:tcPr>
            <w:tcW w:w="2370" w:type="dxa"/>
            <w:tcBorders>
              <w:top w:val="nil"/>
              <w:left w:val="nil"/>
              <w:bottom w:val="nil"/>
              <w:right w:val="nil"/>
            </w:tcBorders>
            <w:shd w:val="clear" w:color="auto" w:fill="auto"/>
            <w:hideMark/>
          </w:tcPr>
          <w:p w14:paraId="66821959" w14:textId="717540A0"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761B6ACA" w14:textId="77777777" w:rsidR="00CD1888" w:rsidRPr="007239E6" w:rsidRDefault="00CD1888" w:rsidP="007239E6">
            <w:pPr>
              <w:spacing w:after="0" w:line="480" w:lineRule="auto"/>
              <w:jc w:val="center"/>
              <w:textAlignment w:val="baseline"/>
              <w:rPr>
                <w:rFonts w:ascii="Times New Roman" w:eastAsia="Times New Roman" w:hAnsi="Times New Roman" w:cs="Times New Roman"/>
                <w:sz w:val="24"/>
                <w:szCs w:val="24"/>
              </w:rPr>
            </w:pPr>
          </w:p>
        </w:tc>
      </w:tr>
      <w:tr w:rsidR="00CD1888" w:rsidRPr="007239E6" w14:paraId="073C8991" w14:textId="70920B1B" w:rsidTr="00CD1888">
        <w:trPr>
          <w:trHeight w:val="300"/>
        </w:trPr>
        <w:tc>
          <w:tcPr>
            <w:tcW w:w="1643" w:type="dxa"/>
            <w:tcBorders>
              <w:top w:val="nil"/>
              <w:left w:val="nil"/>
              <w:bottom w:val="nil"/>
              <w:right w:val="nil"/>
            </w:tcBorders>
            <w:shd w:val="clear" w:color="auto" w:fill="auto"/>
            <w:hideMark/>
          </w:tcPr>
          <w:p w14:paraId="0B5660DA" w14:textId="7C06BBF6"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i/>
                <w:iCs/>
                <w:sz w:val="24"/>
                <w:szCs w:val="24"/>
              </w:rPr>
              <w:t>    PL</w:t>
            </w:r>
            <w:r>
              <w:rPr>
                <w:rFonts w:ascii="Times New Roman" w:eastAsia="Times New Roman" w:hAnsi="Times New Roman" w:cs="Times New Roman"/>
                <w:i/>
                <w:iCs/>
                <w:sz w:val="24"/>
                <w:szCs w:val="24"/>
              </w:rPr>
              <w:t>A</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hideMark/>
          </w:tcPr>
          <w:p w14:paraId="0BCE3D8D" w14:textId="5AA15CC5"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1.09</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0.31</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6168E406" w14:textId="6A13EAC7" w:rsidR="00CD1888" w:rsidRDefault="00926E4E"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CF5FFD">
              <w:rPr>
                <w:rFonts w:ascii="Times New Roman" w:eastAsia="Times New Roman" w:hAnsi="Times New Roman" w:cs="Times New Roman"/>
                <w:sz w:val="24"/>
                <w:szCs w:val="24"/>
              </w:rPr>
              <w:t xml:space="preserve"> = </w:t>
            </w:r>
            <w:r w:rsidR="008843BF">
              <w:rPr>
                <w:rFonts w:ascii="Times New Roman" w:eastAsia="Times New Roman" w:hAnsi="Times New Roman" w:cs="Times New Roman"/>
                <w:sz w:val="24"/>
                <w:szCs w:val="24"/>
              </w:rPr>
              <w:t>0.469</w:t>
            </w:r>
          </w:p>
        </w:tc>
        <w:tc>
          <w:tcPr>
            <w:tcW w:w="2370" w:type="dxa"/>
            <w:tcBorders>
              <w:top w:val="nil"/>
              <w:left w:val="nil"/>
              <w:bottom w:val="nil"/>
              <w:right w:val="nil"/>
            </w:tcBorders>
            <w:shd w:val="clear" w:color="auto" w:fill="auto"/>
            <w:hideMark/>
          </w:tcPr>
          <w:p w14:paraId="021C001A" w14:textId="49BC8C8D"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1.11</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0.31</w:t>
            </w: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2DC10F82" w14:textId="7B2AA6E4" w:rsidR="00CD1888" w:rsidRDefault="00926E4E"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3216A5">
              <w:rPr>
                <w:rFonts w:ascii="Times New Roman" w:eastAsia="Times New Roman" w:hAnsi="Times New Roman" w:cs="Times New Roman"/>
                <w:sz w:val="24"/>
                <w:szCs w:val="24"/>
              </w:rPr>
              <w:t xml:space="preserve"> = 0.</w:t>
            </w:r>
            <w:r w:rsidR="008506B5">
              <w:rPr>
                <w:rFonts w:ascii="Times New Roman" w:eastAsia="Times New Roman" w:hAnsi="Times New Roman" w:cs="Times New Roman"/>
                <w:sz w:val="24"/>
                <w:szCs w:val="24"/>
              </w:rPr>
              <w:t>913</w:t>
            </w:r>
          </w:p>
        </w:tc>
      </w:tr>
      <w:tr w:rsidR="00CD1888" w:rsidRPr="007239E6" w14:paraId="7FAEBFF8" w14:textId="772F00B6" w:rsidTr="00CD1888">
        <w:trPr>
          <w:trHeight w:val="300"/>
        </w:trPr>
        <w:tc>
          <w:tcPr>
            <w:tcW w:w="1643" w:type="dxa"/>
            <w:tcBorders>
              <w:top w:val="nil"/>
              <w:left w:val="nil"/>
              <w:bottom w:val="nil"/>
              <w:right w:val="nil"/>
            </w:tcBorders>
            <w:shd w:val="clear" w:color="auto" w:fill="auto"/>
            <w:hideMark/>
          </w:tcPr>
          <w:p w14:paraId="387621EC" w14:textId="4E88CD7F"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hideMark/>
          </w:tcPr>
          <w:p w14:paraId="27002595" w14:textId="05ABC6DC"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1.11</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0.31</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3A24DD99" w14:textId="22A187BB" w:rsidR="00CD1888" w:rsidRDefault="008843BF"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r = -0.166</w:t>
            </w:r>
          </w:p>
        </w:tc>
        <w:tc>
          <w:tcPr>
            <w:tcW w:w="2370" w:type="dxa"/>
            <w:tcBorders>
              <w:top w:val="nil"/>
              <w:left w:val="nil"/>
              <w:bottom w:val="nil"/>
              <w:right w:val="nil"/>
            </w:tcBorders>
            <w:shd w:val="clear" w:color="auto" w:fill="auto"/>
            <w:hideMark/>
          </w:tcPr>
          <w:p w14:paraId="4BAE7AED" w14:textId="620021FD"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1.11</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0.28</w:t>
            </w: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613B4B7D" w14:textId="12315A88" w:rsidR="00CD1888" w:rsidRDefault="008506B5"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r = -0.026</w:t>
            </w:r>
          </w:p>
        </w:tc>
      </w:tr>
      <w:tr w:rsidR="00CD1888" w:rsidRPr="007239E6" w14:paraId="27326A79" w14:textId="3C6D4931" w:rsidTr="00CD1888">
        <w:trPr>
          <w:trHeight w:val="300"/>
        </w:trPr>
        <w:tc>
          <w:tcPr>
            <w:tcW w:w="1643" w:type="dxa"/>
            <w:tcBorders>
              <w:top w:val="nil"/>
              <w:left w:val="nil"/>
              <w:bottom w:val="nil"/>
              <w:right w:val="nil"/>
            </w:tcBorders>
            <w:shd w:val="clear" w:color="auto" w:fill="auto"/>
            <w:hideMark/>
          </w:tcPr>
          <w:p w14:paraId="6E07802E" w14:textId="1152CD8B" w:rsidR="00CD1888" w:rsidRPr="007239E6" w:rsidRDefault="00CD1888" w:rsidP="007239E6">
            <w:pPr>
              <w:spacing w:after="0" w:line="480" w:lineRule="auto"/>
              <w:textAlignment w:val="baseline"/>
              <w:rPr>
                <w:rFonts w:ascii="Segoe UI" w:eastAsia="Times New Roman" w:hAnsi="Segoe UI" w:cs="Segoe UI"/>
                <w:sz w:val="18"/>
                <w:szCs w:val="18"/>
              </w:rPr>
            </w:pPr>
            <w:r>
              <w:rPr>
                <w:rFonts w:ascii="Times New Roman" w:eastAsia="Times New Roman" w:hAnsi="Times New Roman" w:cs="Times New Roman"/>
                <w:b/>
                <w:bCs/>
                <w:sz w:val="24"/>
                <w:szCs w:val="24"/>
              </w:rPr>
              <w:t>HR</w:t>
            </w:r>
            <w:r>
              <w:rPr>
                <w:rFonts w:ascii="Times New Roman" w:eastAsia="Times New Roman" w:hAnsi="Times New Roman" w:cs="Times New Roman"/>
                <w:sz w:val="24"/>
                <w:szCs w:val="24"/>
              </w:rPr>
              <w:t xml:space="preserve"> (bpm)</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hideMark/>
          </w:tcPr>
          <w:p w14:paraId="30CD64EA" w14:textId="77777777"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464AFEC3" w14:textId="77777777" w:rsidR="00CD1888" w:rsidRPr="007239E6" w:rsidRDefault="00CD1888" w:rsidP="007239E6">
            <w:pPr>
              <w:spacing w:after="0" w:line="480" w:lineRule="auto"/>
              <w:jc w:val="center"/>
              <w:textAlignment w:val="baseline"/>
              <w:rPr>
                <w:rFonts w:ascii="Times New Roman" w:eastAsia="Times New Roman" w:hAnsi="Times New Roman" w:cs="Times New Roman"/>
                <w:sz w:val="24"/>
                <w:szCs w:val="24"/>
              </w:rPr>
            </w:pPr>
          </w:p>
        </w:tc>
        <w:tc>
          <w:tcPr>
            <w:tcW w:w="2370" w:type="dxa"/>
            <w:tcBorders>
              <w:top w:val="nil"/>
              <w:left w:val="nil"/>
              <w:bottom w:val="nil"/>
              <w:right w:val="nil"/>
            </w:tcBorders>
            <w:shd w:val="clear" w:color="auto" w:fill="auto"/>
            <w:hideMark/>
          </w:tcPr>
          <w:p w14:paraId="52A536C1" w14:textId="41F099D9"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479DC21B" w14:textId="77777777" w:rsidR="00CD1888" w:rsidRPr="007239E6" w:rsidRDefault="00CD1888" w:rsidP="007239E6">
            <w:pPr>
              <w:spacing w:after="0" w:line="480" w:lineRule="auto"/>
              <w:jc w:val="center"/>
              <w:textAlignment w:val="baseline"/>
              <w:rPr>
                <w:rFonts w:ascii="Times New Roman" w:eastAsia="Times New Roman" w:hAnsi="Times New Roman" w:cs="Times New Roman"/>
                <w:sz w:val="24"/>
                <w:szCs w:val="24"/>
              </w:rPr>
            </w:pPr>
          </w:p>
        </w:tc>
      </w:tr>
      <w:tr w:rsidR="00CD1888" w:rsidRPr="007239E6" w14:paraId="7FD84600" w14:textId="24B9DBD4" w:rsidTr="00CD1888">
        <w:trPr>
          <w:trHeight w:val="300"/>
        </w:trPr>
        <w:tc>
          <w:tcPr>
            <w:tcW w:w="1643" w:type="dxa"/>
            <w:tcBorders>
              <w:top w:val="nil"/>
              <w:left w:val="nil"/>
              <w:bottom w:val="nil"/>
              <w:right w:val="nil"/>
            </w:tcBorders>
            <w:shd w:val="clear" w:color="auto" w:fill="auto"/>
            <w:hideMark/>
          </w:tcPr>
          <w:p w14:paraId="542B6E0F" w14:textId="2069CF40"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i/>
                <w:iCs/>
                <w:sz w:val="24"/>
                <w:szCs w:val="24"/>
              </w:rPr>
              <w:t>    PL</w:t>
            </w:r>
            <w:r>
              <w:rPr>
                <w:rFonts w:ascii="Times New Roman" w:eastAsia="Times New Roman" w:hAnsi="Times New Roman" w:cs="Times New Roman"/>
                <w:i/>
                <w:iCs/>
                <w:sz w:val="24"/>
                <w:szCs w:val="24"/>
              </w:rPr>
              <w:t>A</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hideMark/>
          </w:tcPr>
          <w:p w14:paraId="212A27F1" w14:textId="2462D85E"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62.91</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7.96</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6C0BF4BB" w14:textId="728415C9" w:rsidR="00CD1888" w:rsidRDefault="00926E4E"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843BF">
              <w:rPr>
                <w:rFonts w:ascii="Times New Roman" w:eastAsia="Times New Roman" w:hAnsi="Times New Roman" w:cs="Times New Roman"/>
                <w:sz w:val="24"/>
                <w:szCs w:val="24"/>
              </w:rPr>
              <w:t xml:space="preserve"> = 0.209</w:t>
            </w:r>
          </w:p>
        </w:tc>
        <w:tc>
          <w:tcPr>
            <w:tcW w:w="2370" w:type="dxa"/>
            <w:tcBorders>
              <w:top w:val="nil"/>
              <w:left w:val="nil"/>
              <w:bottom w:val="nil"/>
              <w:right w:val="nil"/>
            </w:tcBorders>
            <w:shd w:val="clear" w:color="auto" w:fill="auto"/>
            <w:hideMark/>
          </w:tcPr>
          <w:p w14:paraId="694B1101" w14:textId="12E4BBF9"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63.51</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7.41</w:t>
            </w: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09331E0C" w14:textId="6BB5DADF" w:rsidR="00CD1888" w:rsidRDefault="00926E4E"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506B5">
              <w:rPr>
                <w:rFonts w:ascii="Times New Roman" w:eastAsia="Times New Roman" w:hAnsi="Times New Roman" w:cs="Times New Roman"/>
                <w:sz w:val="24"/>
                <w:szCs w:val="24"/>
              </w:rPr>
              <w:t xml:space="preserve"> = 0.206</w:t>
            </w:r>
          </w:p>
        </w:tc>
      </w:tr>
      <w:tr w:rsidR="00CD1888" w:rsidRPr="007239E6" w14:paraId="1ABE032F" w14:textId="579B1E18" w:rsidTr="00CD1888">
        <w:trPr>
          <w:trHeight w:val="300"/>
        </w:trPr>
        <w:tc>
          <w:tcPr>
            <w:tcW w:w="1643" w:type="dxa"/>
            <w:tcBorders>
              <w:top w:val="nil"/>
              <w:left w:val="nil"/>
              <w:bottom w:val="nil"/>
              <w:right w:val="nil"/>
            </w:tcBorders>
            <w:shd w:val="clear" w:color="auto" w:fill="auto"/>
            <w:hideMark/>
          </w:tcPr>
          <w:p w14:paraId="27026AC2" w14:textId="2021B79C"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hideMark/>
          </w:tcPr>
          <w:p w14:paraId="22C65897" w14:textId="50DD461A"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61.51</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9.21</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5DD4D174" w14:textId="031FEFC5" w:rsidR="00CD1888" w:rsidRDefault="009354E3"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 = 0.299</w:t>
            </w:r>
          </w:p>
        </w:tc>
        <w:tc>
          <w:tcPr>
            <w:tcW w:w="2370" w:type="dxa"/>
            <w:tcBorders>
              <w:top w:val="nil"/>
              <w:left w:val="nil"/>
              <w:bottom w:val="nil"/>
              <w:right w:val="nil"/>
            </w:tcBorders>
            <w:shd w:val="clear" w:color="auto" w:fill="auto"/>
            <w:hideMark/>
          </w:tcPr>
          <w:p w14:paraId="2E41509B" w14:textId="065DF6E1"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61.69</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8.20</w:t>
            </w: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74DE58B4" w14:textId="16F17076" w:rsidR="00CD1888" w:rsidRDefault="008506B5"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 </w:t>
            </w:r>
            <w:r w:rsidR="008A4CF3">
              <w:rPr>
                <w:rFonts w:ascii="Times New Roman" w:eastAsia="Times New Roman" w:hAnsi="Times New Roman" w:cs="Times New Roman"/>
                <w:sz w:val="24"/>
                <w:szCs w:val="24"/>
              </w:rPr>
              <w:t>0.310</w:t>
            </w:r>
          </w:p>
        </w:tc>
      </w:tr>
      <w:tr w:rsidR="00CD1888" w:rsidRPr="007239E6" w14:paraId="3968F15D" w14:textId="0C2A4ECD" w:rsidTr="00CD1888">
        <w:trPr>
          <w:trHeight w:val="300"/>
        </w:trPr>
        <w:tc>
          <w:tcPr>
            <w:tcW w:w="1643" w:type="dxa"/>
            <w:tcBorders>
              <w:top w:val="nil"/>
              <w:left w:val="nil"/>
              <w:bottom w:val="nil"/>
              <w:right w:val="nil"/>
            </w:tcBorders>
            <w:shd w:val="clear" w:color="auto" w:fill="auto"/>
            <w:hideMark/>
          </w:tcPr>
          <w:p w14:paraId="068CD062" w14:textId="56A2E747"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b/>
                <w:bCs/>
                <w:sz w:val="24"/>
                <w:szCs w:val="24"/>
              </w:rPr>
              <w:t xml:space="preserve">MAP </w:t>
            </w:r>
            <w:r w:rsidRPr="007239E6">
              <w:rPr>
                <w:rFonts w:ascii="Times New Roman" w:eastAsia="Times New Roman" w:hAnsi="Times New Roman" w:cs="Times New Roman"/>
                <w:sz w:val="24"/>
                <w:szCs w:val="24"/>
              </w:rPr>
              <w:t>(mmHg) </w:t>
            </w:r>
          </w:p>
        </w:tc>
        <w:tc>
          <w:tcPr>
            <w:tcW w:w="2246" w:type="dxa"/>
            <w:tcBorders>
              <w:top w:val="nil"/>
              <w:left w:val="nil"/>
              <w:bottom w:val="nil"/>
              <w:right w:val="nil"/>
            </w:tcBorders>
            <w:shd w:val="clear" w:color="auto" w:fill="auto"/>
            <w:hideMark/>
          </w:tcPr>
          <w:p w14:paraId="6322FCD1" w14:textId="77777777"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1B7E4031" w14:textId="77777777" w:rsidR="00CD1888" w:rsidRPr="007239E6" w:rsidRDefault="00CD1888" w:rsidP="007239E6">
            <w:pPr>
              <w:spacing w:after="0" w:line="480" w:lineRule="auto"/>
              <w:jc w:val="center"/>
              <w:textAlignment w:val="baseline"/>
              <w:rPr>
                <w:rFonts w:ascii="Times New Roman" w:eastAsia="Times New Roman" w:hAnsi="Times New Roman" w:cs="Times New Roman"/>
                <w:sz w:val="24"/>
                <w:szCs w:val="24"/>
              </w:rPr>
            </w:pPr>
          </w:p>
        </w:tc>
        <w:tc>
          <w:tcPr>
            <w:tcW w:w="2370" w:type="dxa"/>
            <w:tcBorders>
              <w:top w:val="nil"/>
              <w:left w:val="nil"/>
              <w:bottom w:val="nil"/>
              <w:right w:val="nil"/>
            </w:tcBorders>
            <w:shd w:val="clear" w:color="auto" w:fill="auto"/>
            <w:hideMark/>
          </w:tcPr>
          <w:p w14:paraId="5049C720" w14:textId="3FA797FB"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4E1DD355" w14:textId="77777777" w:rsidR="00CD1888" w:rsidRPr="007239E6" w:rsidRDefault="00CD1888" w:rsidP="007239E6">
            <w:pPr>
              <w:spacing w:after="0" w:line="480" w:lineRule="auto"/>
              <w:jc w:val="center"/>
              <w:textAlignment w:val="baseline"/>
              <w:rPr>
                <w:rFonts w:ascii="Times New Roman" w:eastAsia="Times New Roman" w:hAnsi="Times New Roman" w:cs="Times New Roman"/>
                <w:sz w:val="24"/>
                <w:szCs w:val="24"/>
              </w:rPr>
            </w:pPr>
          </w:p>
        </w:tc>
      </w:tr>
      <w:tr w:rsidR="00CD1888" w:rsidRPr="007239E6" w14:paraId="79AA9946" w14:textId="58B98C63" w:rsidTr="00CD1888">
        <w:trPr>
          <w:trHeight w:val="300"/>
        </w:trPr>
        <w:tc>
          <w:tcPr>
            <w:tcW w:w="1643" w:type="dxa"/>
            <w:tcBorders>
              <w:top w:val="nil"/>
              <w:left w:val="nil"/>
              <w:bottom w:val="nil"/>
              <w:right w:val="nil"/>
            </w:tcBorders>
            <w:shd w:val="clear" w:color="auto" w:fill="auto"/>
            <w:hideMark/>
          </w:tcPr>
          <w:p w14:paraId="0A00555B" w14:textId="034C6473"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PLA</w:t>
            </w:r>
          </w:p>
        </w:tc>
        <w:tc>
          <w:tcPr>
            <w:tcW w:w="2246" w:type="dxa"/>
            <w:tcBorders>
              <w:top w:val="nil"/>
              <w:left w:val="nil"/>
              <w:bottom w:val="nil"/>
              <w:right w:val="nil"/>
            </w:tcBorders>
            <w:shd w:val="clear" w:color="auto" w:fill="auto"/>
            <w:hideMark/>
          </w:tcPr>
          <w:p w14:paraId="49D72BFF" w14:textId="09595A15"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107.88</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15.69</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0FAD75EE" w14:textId="317B4112" w:rsidR="00CD1888" w:rsidRDefault="00926E4E"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9354E3">
              <w:rPr>
                <w:rFonts w:ascii="Times New Roman" w:eastAsia="Times New Roman" w:hAnsi="Times New Roman" w:cs="Times New Roman"/>
                <w:sz w:val="24"/>
                <w:szCs w:val="24"/>
              </w:rPr>
              <w:t xml:space="preserve"> = 0.968</w:t>
            </w:r>
          </w:p>
        </w:tc>
        <w:tc>
          <w:tcPr>
            <w:tcW w:w="2370" w:type="dxa"/>
            <w:tcBorders>
              <w:top w:val="nil"/>
              <w:left w:val="nil"/>
              <w:bottom w:val="nil"/>
              <w:right w:val="nil"/>
            </w:tcBorders>
            <w:shd w:val="clear" w:color="auto" w:fill="auto"/>
            <w:hideMark/>
          </w:tcPr>
          <w:p w14:paraId="5EBFA85B" w14:textId="61B8F575"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109.43</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15.51</w:t>
            </w: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614B98B1" w14:textId="12F066AF" w:rsidR="00CD1888" w:rsidRDefault="00926E4E"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A4CF3">
              <w:rPr>
                <w:rFonts w:ascii="Times New Roman" w:eastAsia="Times New Roman" w:hAnsi="Times New Roman" w:cs="Times New Roman"/>
                <w:sz w:val="24"/>
                <w:szCs w:val="24"/>
              </w:rPr>
              <w:t xml:space="preserve"> = 0.647</w:t>
            </w:r>
          </w:p>
        </w:tc>
      </w:tr>
      <w:tr w:rsidR="00CD1888" w:rsidRPr="007239E6" w14:paraId="1735009F" w14:textId="5BEFC97F" w:rsidTr="00CD1888">
        <w:trPr>
          <w:trHeight w:val="300"/>
        </w:trPr>
        <w:tc>
          <w:tcPr>
            <w:tcW w:w="1643" w:type="dxa"/>
            <w:tcBorders>
              <w:top w:val="nil"/>
              <w:left w:val="nil"/>
              <w:bottom w:val="nil"/>
              <w:right w:val="nil"/>
            </w:tcBorders>
            <w:shd w:val="clear" w:color="auto" w:fill="auto"/>
            <w:hideMark/>
          </w:tcPr>
          <w:p w14:paraId="20C71A0D" w14:textId="7D3255BC"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hideMark/>
          </w:tcPr>
          <w:p w14:paraId="113F35E0" w14:textId="0CCF95EA"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107.19</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11.79</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72AB750D" w14:textId="0E1E7730" w:rsidR="00CD1888" w:rsidRDefault="009672EF"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r = -0.092</w:t>
            </w:r>
          </w:p>
        </w:tc>
        <w:tc>
          <w:tcPr>
            <w:tcW w:w="2370" w:type="dxa"/>
            <w:tcBorders>
              <w:top w:val="nil"/>
              <w:left w:val="nil"/>
              <w:bottom w:val="nil"/>
              <w:right w:val="nil"/>
            </w:tcBorders>
            <w:shd w:val="clear" w:color="auto" w:fill="auto"/>
            <w:hideMark/>
          </w:tcPr>
          <w:p w14:paraId="41027AFD" w14:textId="4DA29E9B"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107.43</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10.19</w:t>
            </w: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19120759" w14:textId="73AF44E7" w:rsidR="00CD1888" w:rsidRDefault="008A4CF3"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 </w:t>
            </w:r>
            <w:r w:rsidR="00DE4A5B">
              <w:rPr>
                <w:rFonts w:ascii="Times New Roman" w:eastAsia="Times New Roman" w:hAnsi="Times New Roman" w:cs="Times New Roman"/>
                <w:sz w:val="24"/>
                <w:szCs w:val="24"/>
              </w:rPr>
              <w:t>-0.108</w:t>
            </w:r>
          </w:p>
        </w:tc>
      </w:tr>
      <w:tr w:rsidR="00CD1888" w:rsidRPr="007239E6" w14:paraId="393E1264" w14:textId="78CF6613" w:rsidTr="00CD1888">
        <w:trPr>
          <w:trHeight w:val="300"/>
        </w:trPr>
        <w:tc>
          <w:tcPr>
            <w:tcW w:w="1643" w:type="dxa"/>
            <w:tcBorders>
              <w:top w:val="nil"/>
              <w:left w:val="nil"/>
              <w:bottom w:val="nil"/>
              <w:right w:val="nil"/>
            </w:tcBorders>
            <w:shd w:val="clear" w:color="auto" w:fill="auto"/>
            <w:hideMark/>
          </w:tcPr>
          <w:p w14:paraId="67659CE4" w14:textId="380C9AFF" w:rsidR="00CD1888" w:rsidRPr="007239E6" w:rsidRDefault="00CD1888" w:rsidP="007239E6">
            <w:pPr>
              <w:spacing w:after="0" w:line="480" w:lineRule="auto"/>
              <w:textAlignment w:val="baseline"/>
              <w:rPr>
                <w:rFonts w:ascii="Segoe UI" w:eastAsia="Times New Roman" w:hAnsi="Segoe UI" w:cs="Segoe UI"/>
                <w:sz w:val="18"/>
                <w:szCs w:val="18"/>
              </w:rPr>
            </w:pPr>
            <w:r>
              <w:rPr>
                <w:rFonts w:ascii="Times New Roman" w:eastAsia="Times New Roman" w:hAnsi="Times New Roman" w:cs="Times New Roman"/>
                <w:b/>
                <w:bCs/>
                <w:sz w:val="24"/>
                <w:szCs w:val="24"/>
              </w:rPr>
              <w:t xml:space="preserve"> </w:t>
            </w:r>
            <w:r w:rsidRPr="007239E6">
              <w:rPr>
                <w:rFonts w:ascii="Times New Roman" w:eastAsia="Times New Roman" w:hAnsi="Times New Roman" w:cs="Times New Roman"/>
                <w:b/>
                <w:bCs/>
                <w:sz w:val="24"/>
                <w:szCs w:val="24"/>
              </w:rPr>
              <w:t>P</w:t>
            </w:r>
            <w:r w:rsidRPr="007239E6">
              <w:rPr>
                <w:rFonts w:ascii="Times New Roman" w:eastAsia="Times New Roman" w:hAnsi="Times New Roman" w:cs="Times New Roman"/>
                <w:b/>
                <w:bCs/>
                <w:sz w:val="19"/>
                <w:szCs w:val="19"/>
                <w:vertAlign w:val="subscript"/>
              </w:rPr>
              <w:t>ET</w:t>
            </w:r>
            <w:r w:rsidRPr="007239E6">
              <w:rPr>
                <w:rFonts w:ascii="Times New Roman" w:eastAsia="Times New Roman" w:hAnsi="Times New Roman" w:cs="Times New Roman"/>
                <w:b/>
                <w:bCs/>
                <w:sz w:val="24"/>
                <w:szCs w:val="24"/>
              </w:rPr>
              <w:t>CO</w:t>
            </w:r>
            <w:r w:rsidRPr="007239E6">
              <w:rPr>
                <w:rFonts w:ascii="Times New Roman" w:eastAsia="Times New Roman" w:hAnsi="Times New Roman" w:cs="Times New Roman"/>
                <w:b/>
                <w:bCs/>
                <w:sz w:val="19"/>
                <w:szCs w:val="19"/>
                <w:vertAlign w:val="subscript"/>
              </w:rPr>
              <w:t xml:space="preserve">2 </w:t>
            </w:r>
            <w:r w:rsidRPr="007239E6">
              <w:rPr>
                <w:rFonts w:ascii="Times New Roman" w:eastAsia="Times New Roman" w:hAnsi="Times New Roman" w:cs="Times New Roman"/>
                <w:sz w:val="24"/>
                <w:szCs w:val="24"/>
              </w:rPr>
              <w:t>(mmHg) </w:t>
            </w:r>
          </w:p>
        </w:tc>
        <w:tc>
          <w:tcPr>
            <w:tcW w:w="2246" w:type="dxa"/>
            <w:tcBorders>
              <w:top w:val="nil"/>
              <w:left w:val="nil"/>
              <w:bottom w:val="nil"/>
              <w:right w:val="nil"/>
            </w:tcBorders>
            <w:shd w:val="clear" w:color="auto" w:fill="auto"/>
            <w:hideMark/>
          </w:tcPr>
          <w:p w14:paraId="4040BB75" w14:textId="77777777"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3E0BF069" w14:textId="77777777" w:rsidR="00CD1888" w:rsidRPr="007239E6" w:rsidRDefault="00CD1888" w:rsidP="007239E6">
            <w:pPr>
              <w:spacing w:after="0" w:line="480" w:lineRule="auto"/>
              <w:jc w:val="center"/>
              <w:textAlignment w:val="baseline"/>
              <w:rPr>
                <w:rFonts w:ascii="Times New Roman" w:eastAsia="Times New Roman" w:hAnsi="Times New Roman" w:cs="Times New Roman"/>
                <w:sz w:val="24"/>
                <w:szCs w:val="24"/>
              </w:rPr>
            </w:pPr>
          </w:p>
        </w:tc>
        <w:tc>
          <w:tcPr>
            <w:tcW w:w="2370" w:type="dxa"/>
            <w:tcBorders>
              <w:top w:val="nil"/>
              <w:left w:val="nil"/>
              <w:bottom w:val="nil"/>
              <w:right w:val="nil"/>
            </w:tcBorders>
            <w:shd w:val="clear" w:color="auto" w:fill="auto"/>
            <w:hideMark/>
          </w:tcPr>
          <w:p w14:paraId="0E644F2C" w14:textId="2006C04C" w:rsidR="00CD1888" w:rsidRPr="007239E6" w:rsidRDefault="00CD1888" w:rsidP="007239E6">
            <w:pPr>
              <w:spacing w:after="0" w:line="480" w:lineRule="auto"/>
              <w:jc w:val="center"/>
              <w:textAlignment w:val="baseline"/>
              <w:rPr>
                <w:rFonts w:ascii="Segoe UI" w:eastAsia="Times New Roman" w:hAnsi="Segoe UI" w:cs="Segoe UI"/>
                <w:sz w:val="18"/>
                <w:szCs w:val="18"/>
              </w:rPr>
            </w:pP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478BE635" w14:textId="77777777" w:rsidR="00CD1888" w:rsidRPr="007239E6" w:rsidRDefault="00CD1888" w:rsidP="007239E6">
            <w:pPr>
              <w:spacing w:after="0" w:line="480" w:lineRule="auto"/>
              <w:jc w:val="center"/>
              <w:textAlignment w:val="baseline"/>
              <w:rPr>
                <w:rFonts w:ascii="Times New Roman" w:eastAsia="Times New Roman" w:hAnsi="Times New Roman" w:cs="Times New Roman"/>
                <w:sz w:val="24"/>
                <w:szCs w:val="24"/>
              </w:rPr>
            </w:pPr>
          </w:p>
        </w:tc>
      </w:tr>
      <w:tr w:rsidR="00CD1888" w:rsidRPr="007239E6" w14:paraId="4A324F30" w14:textId="0E697E97" w:rsidTr="00CD1888">
        <w:trPr>
          <w:trHeight w:val="300"/>
        </w:trPr>
        <w:tc>
          <w:tcPr>
            <w:tcW w:w="1643" w:type="dxa"/>
            <w:tcBorders>
              <w:top w:val="nil"/>
              <w:left w:val="nil"/>
              <w:bottom w:val="nil"/>
              <w:right w:val="nil"/>
            </w:tcBorders>
            <w:shd w:val="clear" w:color="auto" w:fill="auto"/>
            <w:hideMark/>
          </w:tcPr>
          <w:p w14:paraId="1D546424" w14:textId="2216F092"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i/>
                <w:iCs/>
                <w:sz w:val="24"/>
                <w:szCs w:val="24"/>
              </w:rPr>
              <w:t>    PL</w:t>
            </w:r>
            <w:r>
              <w:rPr>
                <w:rFonts w:ascii="Times New Roman" w:eastAsia="Times New Roman" w:hAnsi="Times New Roman" w:cs="Times New Roman"/>
                <w:i/>
                <w:iCs/>
                <w:sz w:val="24"/>
                <w:szCs w:val="24"/>
              </w:rPr>
              <w:t>A</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hideMark/>
          </w:tcPr>
          <w:p w14:paraId="49927C70" w14:textId="4756A0F3"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 xml:space="preserve">42.59 </w:t>
            </w:r>
            <w:r w:rsidRPr="007239E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1.95</w:t>
            </w:r>
            <w:r w:rsidR="001B2ECE">
              <w:rPr>
                <w:rFonts w:ascii="Times New Roman" w:eastAsia="Times New Roman" w:hAnsi="Times New Roman" w:cs="Times New Roman"/>
                <w:sz w:val="24"/>
                <w:szCs w:val="24"/>
              </w:rPr>
              <w:t xml:space="preserve"> *</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49A7FC40" w14:textId="6258C3B3" w:rsidR="00CD1888" w:rsidRDefault="00926E4E"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9672EF">
              <w:rPr>
                <w:rFonts w:ascii="Times New Roman" w:eastAsia="Times New Roman" w:hAnsi="Times New Roman" w:cs="Times New Roman"/>
                <w:sz w:val="24"/>
                <w:szCs w:val="24"/>
              </w:rPr>
              <w:t xml:space="preserve"> = 0.212</w:t>
            </w:r>
          </w:p>
        </w:tc>
        <w:tc>
          <w:tcPr>
            <w:tcW w:w="2370" w:type="dxa"/>
            <w:tcBorders>
              <w:top w:val="nil"/>
              <w:left w:val="nil"/>
              <w:bottom w:val="nil"/>
              <w:right w:val="nil"/>
            </w:tcBorders>
            <w:shd w:val="clear" w:color="auto" w:fill="auto"/>
            <w:hideMark/>
          </w:tcPr>
          <w:p w14:paraId="13BCB9D8" w14:textId="765583A3"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49.52</w:t>
            </w:r>
            <w:r w:rsidRPr="007239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2.22 *</w:t>
            </w: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002A1085" w14:textId="32A95F7E" w:rsidR="00CD1888" w:rsidRDefault="00926E4E"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DE4A5B">
              <w:rPr>
                <w:rFonts w:ascii="Times New Roman" w:eastAsia="Times New Roman" w:hAnsi="Times New Roman" w:cs="Times New Roman"/>
                <w:sz w:val="24"/>
                <w:szCs w:val="24"/>
              </w:rPr>
              <w:t xml:space="preserve"> = 0.472</w:t>
            </w:r>
          </w:p>
        </w:tc>
      </w:tr>
      <w:tr w:rsidR="00CD1888" w:rsidRPr="007239E6" w14:paraId="4E4822DB" w14:textId="3B942B16" w:rsidTr="00CD1888">
        <w:trPr>
          <w:trHeight w:val="300"/>
        </w:trPr>
        <w:tc>
          <w:tcPr>
            <w:tcW w:w="1643" w:type="dxa"/>
            <w:tcBorders>
              <w:top w:val="nil"/>
              <w:left w:val="nil"/>
              <w:bottom w:val="nil"/>
              <w:right w:val="nil"/>
            </w:tcBorders>
            <w:shd w:val="clear" w:color="auto" w:fill="auto"/>
            <w:hideMark/>
          </w:tcPr>
          <w:p w14:paraId="0714B55D" w14:textId="0AB87D6E" w:rsidR="00CD1888" w:rsidRPr="007239E6" w:rsidRDefault="00CD1888" w:rsidP="007239E6">
            <w:pPr>
              <w:spacing w:after="0" w:line="480" w:lineRule="auto"/>
              <w:textAlignment w:val="baseline"/>
              <w:rPr>
                <w:rFonts w:ascii="Segoe UI" w:eastAsia="Times New Roman" w:hAnsi="Segoe UI" w:cs="Segoe UI"/>
                <w:sz w:val="18"/>
                <w:szCs w:val="18"/>
              </w:rPr>
            </w:pPr>
            <w:r w:rsidRPr="007239E6">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hideMark/>
          </w:tcPr>
          <w:p w14:paraId="407E6ADB" w14:textId="20F69E4F"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43.78</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3.12</w:t>
            </w:r>
            <w:r w:rsidR="001B2ECE">
              <w:rPr>
                <w:rFonts w:ascii="Times New Roman" w:eastAsia="Times New Roman" w:hAnsi="Times New Roman" w:cs="Times New Roman"/>
                <w:sz w:val="24"/>
                <w:szCs w:val="24"/>
              </w:rPr>
              <w:t xml:space="preserve"> *</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5B43E43D" w14:textId="596CFCA4" w:rsidR="00CD1888" w:rsidRDefault="009672EF"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r =</w:t>
            </w:r>
            <w:r w:rsidR="00B03B3A">
              <w:rPr>
                <w:rFonts w:ascii="Times New Roman" w:eastAsia="Times New Roman" w:hAnsi="Times New Roman" w:cs="Times New Roman"/>
                <w:sz w:val="24"/>
                <w:szCs w:val="24"/>
              </w:rPr>
              <w:t xml:space="preserve"> -0.286</w:t>
            </w:r>
          </w:p>
        </w:tc>
        <w:tc>
          <w:tcPr>
            <w:tcW w:w="2370" w:type="dxa"/>
            <w:tcBorders>
              <w:top w:val="nil"/>
              <w:left w:val="nil"/>
              <w:bottom w:val="nil"/>
              <w:right w:val="nil"/>
            </w:tcBorders>
            <w:shd w:val="clear" w:color="auto" w:fill="auto"/>
            <w:hideMark/>
          </w:tcPr>
          <w:p w14:paraId="4CD624A1" w14:textId="2728975F" w:rsidR="00CD1888" w:rsidRPr="007239E6" w:rsidRDefault="00CD1888" w:rsidP="007239E6">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50.49</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3.08 *</w:t>
            </w: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3E45B300" w14:textId="4B7CED88" w:rsidR="00CD1888" w:rsidRDefault="00DE4A5B" w:rsidP="007239E6">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 </w:t>
            </w:r>
            <w:r w:rsidR="00D2342B">
              <w:rPr>
                <w:rFonts w:ascii="Times New Roman" w:eastAsia="Times New Roman" w:hAnsi="Times New Roman" w:cs="Times New Roman"/>
                <w:sz w:val="24"/>
                <w:szCs w:val="24"/>
              </w:rPr>
              <w:t>-0.170</w:t>
            </w:r>
          </w:p>
        </w:tc>
      </w:tr>
      <w:tr w:rsidR="00CD1888" w:rsidRPr="007239E6" w14:paraId="60592478" w14:textId="35ECEB81" w:rsidTr="00CD1888">
        <w:trPr>
          <w:trHeight w:val="300"/>
        </w:trPr>
        <w:tc>
          <w:tcPr>
            <w:tcW w:w="1643" w:type="dxa"/>
            <w:tcBorders>
              <w:top w:val="nil"/>
              <w:left w:val="nil"/>
              <w:bottom w:val="nil"/>
              <w:right w:val="nil"/>
            </w:tcBorders>
            <w:shd w:val="clear" w:color="auto" w:fill="auto"/>
          </w:tcPr>
          <w:p w14:paraId="5EADC842" w14:textId="0B24B75D" w:rsidR="00CD1888" w:rsidRPr="00CF504F" w:rsidRDefault="00CD1888" w:rsidP="007239E6">
            <w:pPr>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 </w:t>
            </w:r>
            <w:proofErr w:type="gramStart"/>
            <w:r>
              <w:rPr>
                <w:rFonts w:ascii="Times New Roman" w:eastAsia="Times New Roman" w:hAnsi="Times New Roman" w:cs="Times New Roman"/>
                <w:b/>
                <w:bCs/>
                <w:sz w:val="24"/>
                <w:szCs w:val="24"/>
              </w:rPr>
              <w:t>B</w:t>
            </w:r>
            <w:r>
              <w:rPr>
                <w:rFonts w:ascii="Times New Roman" w:eastAsia="Times New Roman" w:hAnsi="Times New Roman" w:cs="Times New Roman"/>
                <w:b/>
                <w:bCs/>
                <w:sz w:val="24"/>
                <w:szCs w:val="24"/>
                <w:vertAlign w:val="subscript"/>
              </w:rPr>
              <w:t>f</w:t>
            </w:r>
            <w:r>
              <w:rPr>
                <w:rFonts w:ascii="Times New Roman" w:eastAsia="Times New Roman" w:hAnsi="Times New Roman" w:cs="Times New Roman"/>
                <w:b/>
                <w:bCs/>
                <w:sz w:val="24"/>
                <w:szCs w:val="24"/>
              </w:rPr>
              <w:t xml:space="preserve"> </w:t>
            </w:r>
            <w:r w:rsidRPr="007239E6">
              <w:rPr>
                <w:rFonts w:ascii="Times New Roman" w:eastAsia="Times New Roman" w:hAnsi="Times New Roman" w:cs="Times New Roman"/>
                <w:b/>
                <w:bCs/>
                <w:sz w:val="19"/>
                <w:szCs w:val="19"/>
                <w:vertAlign w:val="subscript"/>
              </w:rPr>
              <w:t xml:space="preserve"> </w:t>
            </w:r>
            <w:r w:rsidRPr="007239E6">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bpm</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tcPr>
          <w:p w14:paraId="4BE88450" w14:textId="77777777" w:rsidR="00CD1888" w:rsidRDefault="00CD1888" w:rsidP="007239E6">
            <w:pPr>
              <w:spacing w:after="0" w:line="480" w:lineRule="auto"/>
              <w:jc w:val="center"/>
              <w:textAlignment w:val="baseline"/>
              <w:rPr>
                <w:rFonts w:ascii="Times New Roman" w:eastAsia="Times New Roman" w:hAnsi="Times New Roman" w:cs="Times New Roman"/>
                <w:sz w:val="24"/>
                <w:szCs w:val="24"/>
              </w:rPr>
            </w:pPr>
          </w:p>
        </w:tc>
        <w:tc>
          <w:tcPr>
            <w:tcW w:w="1773" w:type="dxa"/>
            <w:tcBorders>
              <w:top w:val="nil"/>
              <w:left w:val="nil"/>
              <w:bottom w:val="nil"/>
              <w:right w:val="nil"/>
            </w:tcBorders>
          </w:tcPr>
          <w:p w14:paraId="3934559A" w14:textId="77777777" w:rsidR="00CD1888" w:rsidRDefault="00CD1888" w:rsidP="007239E6">
            <w:pPr>
              <w:spacing w:after="0" w:line="480" w:lineRule="auto"/>
              <w:jc w:val="center"/>
              <w:textAlignment w:val="baseline"/>
              <w:rPr>
                <w:rFonts w:ascii="Times New Roman" w:eastAsia="Times New Roman" w:hAnsi="Times New Roman" w:cs="Times New Roman"/>
                <w:sz w:val="24"/>
                <w:szCs w:val="24"/>
              </w:rPr>
            </w:pPr>
          </w:p>
        </w:tc>
        <w:tc>
          <w:tcPr>
            <w:tcW w:w="2370" w:type="dxa"/>
            <w:tcBorders>
              <w:top w:val="nil"/>
              <w:left w:val="nil"/>
              <w:bottom w:val="nil"/>
              <w:right w:val="nil"/>
            </w:tcBorders>
            <w:shd w:val="clear" w:color="auto" w:fill="auto"/>
          </w:tcPr>
          <w:p w14:paraId="3228BFF7" w14:textId="17126EE0" w:rsidR="00CD1888" w:rsidRDefault="00CD1888" w:rsidP="007239E6">
            <w:pPr>
              <w:spacing w:after="0" w:line="480" w:lineRule="auto"/>
              <w:jc w:val="center"/>
              <w:textAlignment w:val="baseline"/>
              <w:rPr>
                <w:rFonts w:ascii="Times New Roman" w:eastAsia="Times New Roman" w:hAnsi="Times New Roman" w:cs="Times New Roman"/>
                <w:sz w:val="24"/>
                <w:szCs w:val="24"/>
              </w:rPr>
            </w:pPr>
          </w:p>
        </w:tc>
        <w:tc>
          <w:tcPr>
            <w:tcW w:w="1328" w:type="dxa"/>
            <w:tcBorders>
              <w:top w:val="nil"/>
              <w:left w:val="nil"/>
              <w:bottom w:val="nil"/>
              <w:right w:val="nil"/>
            </w:tcBorders>
          </w:tcPr>
          <w:p w14:paraId="5D1379C5" w14:textId="77777777" w:rsidR="00CD1888" w:rsidRDefault="00CD1888" w:rsidP="007239E6">
            <w:pPr>
              <w:spacing w:after="0" w:line="480" w:lineRule="auto"/>
              <w:jc w:val="center"/>
              <w:textAlignment w:val="baseline"/>
              <w:rPr>
                <w:rFonts w:ascii="Times New Roman" w:eastAsia="Times New Roman" w:hAnsi="Times New Roman" w:cs="Times New Roman"/>
                <w:sz w:val="24"/>
                <w:szCs w:val="24"/>
              </w:rPr>
            </w:pPr>
          </w:p>
        </w:tc>
      </w:tr>
      <w:tr w:rsidR="00CD1888" w:rsidRPr="007239E6" w14:paraId="07D14886" w14:textId="3C544A2E" w:rsidTr="00CD1888">
        <w:trPr>
          <w:trHeight w:val="300"/>
        </w:trPr>
        <w:tc>
          <w:tcPr>
            <w:tcW w:w="1643" w:type="dxa"/>
            <w:tcBorders>
              <w:top w:val="nil"/>
              <w:left w:val="nil"/>
              <w:bottom w:val="nil"/>
              <w:right w:val="nil"/>
            </w:tcBorders>
            <w:shd w:val="clear" w:color="auto" w:fill="auto"/>
          </w:tcPr>
          <w:p w14:paraId="56D90335" w14:textId="669B86F1" w:rsidR="00CD1888" w:rsidRPr="007239E6" w:rsidRDefault="00CD1888" w:rsidP="00813F72">
            <w:pPr>
              <w:spacing w:after="0" w:line="480" w:lineRule="auto"/>
              <w:textAlignment w:val="baseline"/>
              <w:rPr>
                <w:rFonts w:ascii="Times New Roman" w:eastAsia="Times New Roman" w:hAnsi="Times New Roman" w:cs="Times New Roman"/>
                <w:i/>
                <w:iCs/>
                <w:sz w:val="24"/>
                <w:szCs w:val="24"/>
              </w:rPr>
            </w:pPr>
            <w:r w:rsidRPr="007239E6">
              <w:rPr>
                <w:rFonts w:ascii="Times New Roman" w:eastAsia="Times New Roman" w:hAnsi="Times New Roman" w:cs="Times New Roman"/>
                <w:i/>
                <w:iCs/>
                <w:sz w:val="24"/>
                <w:szCs w:val="24"/>
              </w:rPr>
              <w:t>    PL</w:t>
            </w:r>
            <w:r>
              <w:rPr>
                <w:rFonts w:ascii="Times New Roman" w:eastAsia="Times New Roman" w:hAnsi="Times New Roman" w:cs="Times New Roman"/>
                <w:i/>
                <w:iCs/>
                <w:sz w:val="24"/>
                <w:szCs w:val="24"/>
              </w:rPr>
              <w:t>A</w:t>
            </w:r>
            <w:r w:rsidRPr="007239E6">
              <w:rPr>
                <w:rFonts w:ascii="Times New Roman" w:eastAsia="Times New Roman" w:hAnsi="Times New Roman" w:cs="Times New Roman"/>
                <w:sz w:val="24"/>
                <w:szCs w:val="24"/>
              </w:rPr>
              <w:t> </w:t>
            </w:r>
          </w:p>
        </w:tc>
        <w:tc>
          <w:tcPr>
            <w:tcW w:w="2246" w:type="dxa"/>
            <w:tcBorders>
              <w:top w:val="nil"/>
              <w:left w:val="nil"/>
              <w:bottom w:val="nil"/>
              <w:right w:val="nil"/>
            </w:tcBorders>
            <w:shd w:val="clear" w:color="auto" w:fill="auto"/>
          </w:tcPr>
          <w:p w14:paraId="5E5CEC82" w14:textId="6FDB47D5" w:rsidR="00CD1888" w:rsidRDefault="00CD1888" w:rsidP="00813F7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15.16 </w:t>
            </w:r>
            <w:r w:rsidRPr="007239E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3.22</w:t>
            </w:r>
            <w:r w:rsidR="001B2ECE">
              <w:rPr>
                <w:rFonts w:ascii="Times New Roman" w:eastAsia="Times New Roman" w:hAnsi="Times New Roman" w:cs="Times New Roman"/>
                <w:sz w:val="24"/>
                <w:szCs w:val="24"/>
              </w:rPr>
              <w:t xml:space="preserve"> *</w:t>
            </w:r>
            <w:r w:rsidRPr="007239E6">
              <w:rPr>
                <w:rFonts w:ascii="Times New Roman" w:eastAsia="Times New Roman" w:hAnsi="Times New Roman" w:cs="Times New Roman"/>
                <w:sz w:val="24"/>
                <w:szCs w:val="24"/>
              </w:rPr>
              <w:t> </w:t>
            </w:r>
          </w:p>
        </w:tc>
        <w:tc>
          <w:tcPr>
            <w:tcW w:w="1773" w:type="dxa"/>
            <w:tcBorders>
              <w:top w:val="nil"/>
              <w:left w:val="nil"/>
              <w:bottom w:val="nil"/>
              <w:right w:val="nil"/>
            </w:tcBorders>
          </w:tcPr>
          <w:p w14:paraId="4E326768" w14:textId="59FA75B6" w:rsidR="00CD1888" w:rsidRDefault="00926E4E" w:rsidP="00813F7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B03B3A">
              <w:rPr>
                <w:rFonts w:ascii="Times New Roman" w:eastAsia="Times New Roman" w:hAnsi="Times New Roman" w:cs="Times New Roman"/>
                <w:sz w:val="24"/>
                <w:szCs w:val="24"/>
              </w:rPr>
              <w:t xml:space="preserve"> = 0.828</w:t>
            </w:r>
          </w:p>
        </w:tc>
        <w:tc>
          <w:tcPr>
            <w:tcW w:w="2370" w:type="dxa"/>
            <w:tcBorders>
              <w:top w:val="nil"/>
              <w:left w:val="nil"/>
              <w:bottom w:val="nil"/>
              <w:right w:val="nil"/>
            </w:tcBorders>
            <w:shd w:val="clear" w:color="auto" w:fill="auto"/>
          </w:tcPr>
          <w:p w14:paraId="2DEA126A" w14:textId="15468A40" w:rsidR="00CD1888" w:rsidRDefault="00CD1888" w:rsidP="00813F7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56.40</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3.51 *</w:t>
            </w:r>
            <w:r w:rsidRPr="007239E6">
              <w:rPr>
                <w:rFonts w:ascii="Times New Roman" w:eastAsia="Times New Roman" w:hAnsi="Times New Roman" w:cs="Times New Roman"/>
                <w:sz w:val="24"/>
                <w:szCs w:val="24"/>
              </w:rPr>
              <w:t> </w:t>
            </w:r>
          </w:p>
        </w:tc>
        <w:tc>
          <w:tcPr>
            <w:tcW w:w="1328" w:type="dxa"/>
            <w:tcBorders>
              <w:top w:val="nil"/>
              <w:left w:val="nil"/>
              <w:bottom w:val="nil"/>
              <w:right w:val="nil"/>
            </w:tcBorders>
          </w:tcPr>
          <w:p w14:paraId="08AEA281" w14:textId="1AD1FC47" w:rsidR="00CD1888" w:rsidRDefault="00926E4E" w:rsidP="00813F7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D2342B">
              <w:rPr>
                <w:rFonts w:ascii="Times New Roman" w:eastAsia="Times New Roman" w:hAnsi="Times New Roman" w:cs="Times New Roman"/>
                <w:sz w:val="24"/>
                <w:szCs w:val="24"/>
              </w:rPr>
              <w:t xml:space="preserve"> = 0.298</w:t>
            </w:r>
          </w:p>
        </w:tc>
      </w:tr>
      <w:tr w:rsidR="00CD1888" w:rsidRPr="007239E6" w14:paraId="45550910" w14:textId="736CA80F" w:rsidTr="00CD1888">
        <w:trPr>
          <w:trHeight w:val="300"/>
        </w:trPr>
        <w:tc>
          <w:tcPr>
            <w:tcW w:w="1643" w:type="dxa"/>
            <w:tcBorders>
              <w:top w:val="nil"/>
              <w:left w:val="nil"/>
              <w:bottom w:val="single" w:sz="4" w:space="0" w:color="auto"/>
              <w:right w:val="nil"/>
            </w:tcBorders>
            <w:shd w:val="clear" w:color="auto" w:fill="auto"/>
          </w:tcPr>
          <w:p w14:paraId="02D7F242" w14:textId="3EADDAAF" w:rsidR="00CD1888" w:rsidRPr="007239E6" w:rsidRDefault="00CD1888" w:rsidP="00813F72">
            <w:pPr>
              <w:spacing w:after="0" w:line="480" w:lineRule="auto"/>
              <w:textAlignment w:val="baseline"/>
              <w:rPr>
                <w:rFonts w:ascii="Times New Roman" w:eastAsia="Times New Roman" w:hAnsi="Times New Roman" w:cs="Times New Roman"/>
                <w:i/>
                <w:iCs/>
                <w:sz w:val="24"/>
                <w:szCs w:val="24"/>
              </w:rPr>
            </w:pPr>
            <w:r w:rsidRPr="007239E6">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7239E6">
              <w:rPr>
                <w:rFonts w:ascii="Times New Roman" w:eastAsia="Times New Roman" w:hAnsi="Times New Roman" w:cs="Times New Roman"/>
                <w:sz w:val="24"/>
                <w:szCs w:val="24"/>
              </w:rPr>
              <w:t> </w:t>
            </w:r>
          </w:p>
        </w:tc>
        <w:tc>
          <w:tcPr>
            <w:tcW w:w="2246" w:type="dxa"/>
            <w:tcBorders>
              <w:top w:val="nil"/>
              <w:left w:val="nil"/>
              <w:bottom w:val="single" w:sz="4" w:space="0" w:color="auto"/>
              <w:right w:val="nil"/>
            </w:tcBorders>
            <w:shd w:val="clear" w:color="auto" w:fill="auto"/>
          </w:tcPr>
          <w:p w14:paraId="31757C95" w14:textId="5459AA65" w:rsidR="00CD1888" w:rsidRDefault="00CD1888" w:rsidP="00813F7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15.30</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3.72</w:t>
            </w:r>
            <w:r w:rsidR="001B2ECE">
              <w:rPr>
                <w:rFonts w:ascii="Times New Roman" w:eastAsia="Times New Roman" w:hAnsi="Times New Roman" w:cs="Times New Roman"/>
                <w:sz w:val="24"/>
                <w:szCs w:val="24"/>
              </w:rPr>
              <w:t xml:space="preserve"> *</w:t>
            </w:r>
            <w:r w:rsidRPr="007239E6">
              <w:rPr>
                <w:rFonts w:ascii="Times New Roman" w:eastAsia="Times New Roman" w:hAnsi="Times New Roman" w:cs="Times New Roman"/>
                <w:sz w:val="24"/>
                <w:szCs w:val="24"/>
              </w:rPr>
              <w:t> </w:t>
            </w:r>
          </w:p>
        </w:tc>
        <w:tc>
          <w:tcPr>
            <w:tcW w:w="1773" w:type="dxa"/>
            <w:tcBorders>
              <w:top w:val="nil"/>
              <w:left w:val="nil"/>
              <w:bottom w:val="single" w:sz="4" w:space="0" w:color="auto"/>
              <w:right w:val="nil"/>
            </w:tcBorders>
          </w:tcPr>
          <w:p w14:paraId="4EE7ED17" w14:textId="4E7B8995" w:rsidR="00CD1888" w:rsidRDefault="00B03B3A" w:rsidP="00813F7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 </w:t>
            </w:r>
            <w:r w:rsidR="001F5437">
              <w:rPr>
                <w:rFonts w:ascii="Times New Roman" w:eastAsia="Times New Roman" w:hAnsi="Times New Roman" w:cs="Times New Roman"/>
                <w:sz w:val="24"/>
                <w:szCs w:val="24"/>
              </w:rPr>
              <w:t>-0.050</w:t>
            </w:r>
          </w:p>
        </w:tc>
        <w:tc>
          <w:tcPr>
            <w:tcW w:w="2370" w:type="dxa"/>
            <w:tcBorders>
              <w:top w:val="nil"/>
              <w:left w:val="nil"/>
              <w:bottom w:val="single" w:sz="4" w:space="0" w:color="auto"/>
              <w:right w:val="nil"/>
            </w:tcBorders>
            <w:shd w:val="clear" w:color="auto" w:fill="auto"/>
          </w:tcPr>
          <w:p w14:paraId="0339393A" w14:textId="2D3E6CFD" w:rsidR="00CD1888" w:rsidRDefault="00CD1888" w:rsidP="00813F7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57.51</w:t>
            </w:r>
            <w:r w:rsidRPr="007239E6">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2.87 *</w:t>
            </w:r>
            <w:r w:rsidRPr="007239E6">
              <w:rPr>
                <w:rFonts w:ascii="Times New Roman" w:eastAsia="Times New Roman" w:hAnsi="Times New Roman" w:cs="Times New Roman"/>
                <w:sz w:val="24"/>
                <w:szCs w:val="24"/>
              </w:rPr>
              <w:t> </w:t>
            </w:r>
          </w:p>
        </w:tc>
        <w:tc>
          <w:tcPr>
            <w:tcW w:w="1328" w:type="dxa"/>
            <w:tcBorders>
              <w:top w:val="nil"/>
              <w:left w:val="nil"/>
              <w:bottom w:val="single" w:sz="4" w:space="0" w:color="auto"/>
              <w:right w:val="nil"/>
            </w:tcBorders>
          </w:tcPr>
          <w:p w14:paraId="2A782AA8" w14:textId="7925D8B1" w:rsidR="00CD1888" w:rsidRDefault="00D2342B" w:rsidP="00813F7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 </w:t>
            </w:r>
            <w:r w:rsidR="00606856">
              <w:rPr>
                <w:rFonts w:ascii="Times New Roman" w:eastAsia="Times New Roman" w:hAnsi="Times New Roman" w:cs="Times New Roman"/>
                <w:sz w:val="24"/>
                <w:szCs w:val="24"/>
              </w:rPr>
              <w:t>-0.253</w:t>
            </w:r>
          </w:p>
        </w:tc>
      </w:tr>
      <w:tr w:rsidR="00606856" w:rsidRPr="007239E6" w14:paraId="5B0526DE" w14:textId="08C8DB65" w:rsidTr="00E86DD6">
        <w:trPr>
          <w:trHeight w:val="300"/>
        </w:trPr>
        <w:tc>
          <w:tcPr>
            <w:tcW w:w="9360" w:type="dxa"/>
            <w:gridSpan w:val="5"/>
            <w:tcBorders>
              <w:top w:val="single" w:sz="4" w:space="0" w:color="auto"/>
              <w:left w:val="nil"/>
              <w:bottom w:val="nil"/>
              <w:right w:val="nil"/>
            </w:tcBorders>
          </w:tcPr>
          <w:p w14:paraId="1C956B50" w14:textId="606E448E" w:rsidR="00606856" w:rsidRDefault="00606856" w:rsidP="00813F72">
            <w:pPr>
              <w:spacing w:after="0" w:line="480" w:lineRule="auto"/>
              <w:rPr>
                <w:rStyle w:val="normaltextrun"/>
                <w:rFonts w:ascii="Times New Roman" w:hAnsi="Times New Roman" w:cs="Times New Roman"/>
                <w:i/>
                <w:iCs/>
                <w:color w:val="000000"/>
                <w:sz w:val="24"/>
                <w:szCs w:val="24"/>
                <w:shd w:val="clear" w:color="auto" w:fill="FFFFFF"/>
              </w:rPr>
            </w:pPr>
            <w:r>
              <w:rPr>
                <w:rStyle w:val="normaltextrun"/>
                <w:rFonts w:ascii="Times New Roman" w:hAnsi="Times New Roman" w:cs="Times New Roman"/>
                <w:i/>
                <w:iCs/>
                <w:color w:val="000000"/>
                <w:sz w:val="24"/>
                <w:szCs w:val="24"/>
                <w:shd w:val="clear" w:color="auto" w:fill="FFFFFF"/>
              </w:rPr>
              <w:t xml:space="preserve">Values displayed as mean ± SD. * </w:t>
            </w:r>
            <w:proofErr w:type="gramStart"/>
            <w:r>
              <w:rPr>
                <w:rStyle w:val="normaltextrun"/>
                <w:rFonts w:ascii="Times New Roman" w:hAnsi="Times New Roman" w:cs="Times New Roman"/>
                <w:i/>
                <w:iCs/>
                <w:color w:val="000000"/>
                <w:sz w:val="24"/>
                <w:szCs w:val="24"/>
                <w:shd w:val="clear" w:color="auto" w:fill="FFFFFF"/>
              </w:rPr>
              <w:t>represents</w:t>
            </w:r>
            <w:proofErr w:type="gramEnd"/>
            <w:r>
              <w:rPr>
                <w:rStyle w:val="normaltextrun"/>
                <w:rFonts w:ascii="Times New Roman" w:hAnsi="Times New Roman" w:cs="Times New Roman"/>
                <w:i/>
                <w:iCs/>
                <w:color w:val="000000"/>
                <w:sz w:val="24"/>
                <w:szCs w:val="24"/>
                <w:shd w:val="clear" w:color="auto" w:fill="FFFFFF"/>
              </w:rPr>
              <w:t xml:space="preserve"> significant differences between baseline and rebreathing. PLA: Placebo Treatment Group; MEL: Melatonin Treatment Group; Q: Cardiac Output; SV: Stroke Volume; TPR: Total Peripheral Resistance; HR: Heart Rate; MAP: Mean Arterial Pressure;</w:t>
            </w:r>
            <w:r w:rsidRPr="00663432">
              <w:rPr>
                <w:rStyle w:val="normaltextrun"/>
                <w:rFonts w:ascii="Times New Roman" w:hAnsi="Times New Roman" w:cs="Times New Roman"/>
                <w:i/>
                <w:iCs/>
                <w:color w:val="000000"/>
                <w:sz w:val="24"/>
                <w:szCs w:val="24"/>
                <w:shd w:val="clear" w:color="auto" w:fill="FFFFFF"/>
              </w:rPr>
              <w:t xml:space="preserve"> </w:t>
            </w:r>
            <w:r w:rsidRPr="007239E6">
              <w:rPr>
                <w:rFonts w:ascii="Times New Roman" w:eastAsia="Times New Roman" w:hAnsi="Times New Roman" w:cs="Times New Roman"/>
                <w:i/>
                <w:iCs/>
                <w:sz w:val="24"/>
                <w:szCs w:val="24"/>
              </w:rPr>
              <w:t>P</w:t>
            </w:r>
            <w:r w:rsidRPr="007239E6">
              <w:rPr>
                <w:rFonts w:ascii="Times New Roman" w:eastAsia="Times New Roman" w:hAnsi="Times New Roman" w:cs="Times New Roman"/>
                <w:i/>
                <w:iCs/>
                <w:sz w:val="24"/>
                <w:szCs w:val="24"/>
                <w:vertAlign w:val="subscript"/>
              </w:rPr>
              <w:t>ET</w:t>
            </w:r>
            <w:r w:rsidRPr="007239E6">
              <w:rPr>
                <w:rFonts w:ascii="Times New Roman" w:eastAsia="Times New Roman" w:hAnsi="Times New Roman" w:cs="Times New Roman"/>
                <w:i/>
                <w:iCs/>
                <w:sz w:val="24"/>
                <w:szCs w:val="24"/>
              </w:rPr>
              <w:t>CO</w:t>
            </w:r>
            <w:r w:rsidRPr="007239E6">
              <w:rPr>
                <w:rFonts w:ascii="Times New Roman" w:eastAsia="Times New Roman" w:hAnsi="Times New Roman" w:cs="Times New Roman"/>
                <w:i/>
                <w:iCs/>
                <w:sz w:val="24"/>
                <w:szCs w:val="24"/>
                <w:vertAlign w:val="subscript"/>
              </w:rPr>
              <w:t>2</w:t>
            </w:r>
            <w:r w:rsidRPr="00663432">
              <w:rPr>
                <w:rFonts w:ascii="Times New Roman" w:eastAsia="Times New Roman" w:hAnsi="Times New Roman" w:cs="Times New Roman"/>
                <w:i/>
                <w:iCs/>
                <w:sz w:val="24"/>
                <w:szCs w:val="24"/>
              </w:rPr>
              <w:t>:</w:t>
            </w:r>
            <w:r w:rsidRPr="00663432">
              <w:rPr>
                <w:rFonts w:eastAsia="Times New Roman"/>
                <w:sz w:val="24"/>
                <w:szCs w:val="24"/>
              </w:rPr>
              <w:t xml:space="preserve"> </w:t>
            </w:r>
            <w:r>
              <w:rPr>
                <w:rFonts w:ascii="Times New Roman" w:eastAsia="Times New Roman" w:hAnsi="Times New Roman" w:cs="Times New Roman"/>
                <w:i/>
                <w:iCs/>
                <w:sz w:val="24"/>
                <w:szCs w:val="24"/>
              </w:rPr>
              <w:t xml:space="preserve">End-tidal </w:t>
            </w:r>
            <w:proofErr w:type="gramStart"/>
            <w:r>
              <w:rPr>
                <w:rFonts w:ascii="Times New Roman" w:eastAsia="Times New Roman" w:hAnsi="Times New Roman" w:cs="Times New Roman"/>
                <w:i/>
                <w:iCs/>
                <w:sz w:val="24"/>
                <w:szCs w:val="24"/>
              </w:rPr>
              <w:t>CO</w:t>
            </w:r>
            <w:r>
              <w:rPr>
                <w:rFonts w:ascii="Times New Roman" w:eastAsia="Times New Roman" w:hAnsi="Times New Roman" w:cs="Times New Roman"/>
                <w:i/>
                <w:iCs/>
                <w:sz w:val="24"/>
                <w:szCs w:val="24"/>
                <w:vertAlign w:val="subscript"/>
              </w:rPr>
              <w:t>2</w:t>
            </w:r>
            <w:r w:rsidR="00095761">
              <w:rPr>
                <w:rFonts w:ascii="Times New Roman" w:eastAsia="Times New Roman" w:hAnsi="Times New Roman" w:cs="Times New Roman"/>
                <w:i/>
                <w:iCs/>
                <w:sz w:val="24"/>
                <w:szCs w:val="24"/>
              </w:rPr>
              <w:t xml:space="preserve"> </w:t>
            </w:r>
            <w:r w:rsidR="00095761">
              <w:rPr>
                <w:rFonts w:ascii="Times New Roman" w:eastAsia="Times New Roman" w:hAnsi="Times New Roman" w:cs="Times New Roman"/>
                <w:i/>
                <w:iCs/>
                <w:sz w:val="24"/>
                <w:szCs w:val="24"/>
                <w:vertAlign w:val="subscript"/>
              </w:rPr>
              <w:t xml:space="preserve"> </w:t>
            </w:r>
            <w:r w:rsidR="003C7E0D">
              <w:rPr>
                <w:rFonts w:ascii="Times New Roman" w:eastAsia="Times New Roman" w:hAnsi="Times New Roman" w:cs="Times New Roman"/>
                <w:i/>
                <w:iCs/>
                <w:sz w:val="24"/>
                <w:szCs w:val="24"/>
              </w:rPr>
              <w:t>measured</w:t>
            </w:r>
            <w:proofErr w:type="gramEnd"/>
            <w:r w:rsidR="003C7E0D">
              <w:rPr>
                <w:rFonts w:ascii="Times New Roman" w:eastAsia="Times New Roman" w:hAnsi="Times New Roman" w:cs="Times New Roman"/>
                <w:i/>
                <w:iCs/>
                <w:sz w:val="24"/>
                <w:szCs w:val="24"/>
              </w:rPr>
              <w:t xml:space="preserve"> during the last 30s of baseline and as an average over the entire rebreathing trial</w:t>
            </w:r>
            <w:r>
              <w:rPr>
                <w:rFonts w:ascii="Times New Roman" w:eastAsia="Times New Roman" w:hAnsi="Times New Roman" w:cs="Times New Roman"/>
                <w:i/>
                <w:iCs/>
                <w:sz w:val="24"/>
                <w:szCs w:val="24"/>
              </w:rPr>
              <w:t>; B</w:t>
            </w:r>
            <w:r>
              <w:rPr>
                <w:rFonts w:ascii="Times New Roman" w:eastAsia="Times New Roman" w:hAnsi="Times New Roman" w:cs="Times New Roman"/>
                <w:i/>
                <w:iCs/>
                <w:sz w:val="24"/>
                <w:szCs w:val="24"/>
                <w:vertAlign w:val="subscript"/>
              </w:rPr>
              <w:t>f</w:t>
            </w:r>
            <w:r>
              <w:rPr>
                <w:rFonts w:ascii="Times New Roman" w:eastAsia="Times New Roman" w:hAnsi="Times New Roman" w:cs="Times New Roman"/>
                <w:i/>
                <w:iCs/>
                <w:sz w:val="24"/>
                <w:szCs w:val="24"/>
              </w:rPr>
              <w:t>: Breathing Frequency.</w:t>
            </w:r>
          </w:p>
        </w:tc>
      </w:tr>
    </w:tbl>
    <w:p w14:paraId="3C2A638B" w14:textId="77777777" w:rsidR="001A61B7" w:rsidRDefault="001A61B7" w:rsidP="00791C86">
      <w:pPr>
        <w:spacing w:after="0" w:line="480" w:lineRule="auto"/>
        <w:rPr>
          <w:rFonts w:ascii="Times New Roman" w:eastAsia="Times New Roman" w:hAnsi="Times New Roman" w:cs="Times New Roman"/>
          <w:b/>
          <w:bCs/>
          <w:color w:val="000000" w:themeColor="text1"/>
          <w:sz w:val="24"/>
          <w:szCs w:val="24"/>
        </w:rPr>
      </w:pPr>
    </w:p>
    <w:p w14:paraId="51BA54EE" w14:textId="77777777" w:rsidR="00B36112" w:rsidRDefault="00B36112" w:rsidP="00B36112">
      <w:pPr>
        <w:framePr w:hSpace="180" w:wrap="around" w:vAnchor="text" w:hAnchor="text" w:x="1" w:y="1"/>
        <w:ind w:left="720" w:firstLine="720"/>
      </w:pPr>
      <w:r>
        <w:object w:dxaOrig="8745" w:dyaOrig="6181" w14:anchorId="7EA9C3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54.05pt" o:ole="">
            <v:imagedata r:id="rId16" o:title=""/>
          </v:shape>
          <o:OLEObject Type="Embed" ProgID="SigmaPlotGraphicObject.11" ShapeID="_x0000_i1025" DrawAspect="Content" ObjectID="_1776264367" r:id="rId17"/>
        </w:object>
      </w:r>
    </w:p>
    <w:p w14:paraId="46D0DA33" w14:textId="77777777" w:rsidR="00F24DFE" w:rsidRDefault="00F24DFE" w:rsidP="00791C86">
      <w:pPr>
        <w:spacing w:after="0" w:line="480" w:lineRule="auto"/>
        <w:rPr>
          <w:rFonts w:ascii="Times New Roman" w:eastAsia="Times New Roman" w:hAnsi="Times New Roman" w:cs="Times New Roman"/>
          <w:b/>
          <w:bCs/>
          <w:color w:val="000000" w:themeColor="text1"/>
          <w:sz w:val="24"/>
          <w:szCs w:val="24"/>
        </w:rPr>
      </w:pPr>
    </w:p>
    <w:p w14:paraId="5B6805DB" w14:textId="5ED0898C" w:rsidR="00C41F5E" w:rsidRDefault="00C41F5E" w:rsidP="001968E4">
      <w:pPr>
        <w:spacing w:after="0" w:line="480" w:lineRule="auto"/>
        <w:jc w:val="center"/>
        <w:rPr>
          <w:rFonts w:ascii="Times New Roman" w:eastAsia="Times New Roman" w:hAnsi="Times New Roman" w:cs="Times New Roman"/>
          <w:b/>
          <w:bCs/>
          <w:color w:val="000000" w:themeColor="text1"/>
          <w:sz w:val="20"/>
          <w:szCs w:val="20"/>
        </w:rPr>
      </w:pPr>
    </w:p>
    <w:p w14:paraId="102F872D" w14:textId="0A8D173A" w:rsidR="00C41F5E" w:rsidRDefault="00C41F5E" w:rsidP="001968E4">
      <w:pPr>
        <w:spacing w:after="0" w:line="480" w:lineRule="auto"/>
        <w:jc w:val="center"/>
        <w:rPr>
          <w:rFonts w:ascii="Times New Roman" w:eastAsia="Times New Roman" w:hAnsi="Times New Roman" w:cs="Times New Roman"/>
          <w:b/>
          <w:bCs/>
          <w:color w:val="000000" w:themeColor="text1"/>
          <w:sz w:val="20"/>
          <w:szCs w:val="20"/>
        </w:rPr>
      </w:pPr>
    </w:p>
    <w:p w14:paraId="57B6CB11" w14:textId="67F107CB" w:rsidR="00C41F5E" w:rsidRDefault="00D64135" w:rsidP="001968E4">
      <w:pPr>
        <w:spacing w:after="0" w:line="480" w:lineRule="auto"/>
        <w:jc w:val="center"/>
        <w:rPr>
          <w:rFonts w:ascii="Times New Roman" w:eastAsia="Times New Roman" w:hAnsi="Times New Roman" w:cs="Times New Roman"/>
          <w:b/>
          <w:bCs/>
          <w:color w:val="000000" w:themeColor="text1"/>
          <w:sz w:val="20"/>
          <w:szCs w:val="20"/>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62337" behindDoc="0" locked="0" layoutInCell="1" allowOverlap="1" wp14:anchorId="49B99692" wp14:editId="7CF8AD2A">
                <wp:simplePos x="0" y="0"/>
                <wp:positionH relativeFrom="column">
                  <wp:posOffset>607060</wp:posOffset>
                </wp:positionH>
                <wp:positionV relativeFrom="paragraph">
                  <wp:posOffset>33020</wp:posOffset>
                </wp:positionV>
                <wp:extent cx="1303655" cy="1404620"/>
                <wp:effectExtent l="0" t="8890" r="1905"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03655" cy="1404620"/>
                        </a:xfrm>
                        <a:prstGeom prst="rect">
                          <a:avLst/>
                        </a:prstGeom>
                        <a:solidFill>
                          <a:srgbClr val="FFFFFF"/>
                        </a:solidFill>
                        <a:ln w="9525">
                          <a:noFill/>
                          <a:miter lim="800000"/>
                          <a:headEnd/>
                          <a:tailEnd/>
                        </a:ln>
                      </wps:spPr>
                      <wps:txbx>
                        <w:txbxContent>
                          <w:p w14:paraId="62E3D2CC" w14:textId="5E588C54" w:rsidR="00B36112" w:rsidRPr="00D64135" w:rsidRDefault="00D64135">
                            <w:pPr>
                              <w:rPr>
                                <w:rFonts w:ascii="Times New Roman" w:hAnsi="Times New Roman" w:cs="Times New Roman"/>
                                <w:sz w:val="26"/>
                                <w:szCs w:val="26"/>
                              </w:rPr>
                            </w:pPr>
                            <w:r w:rsidRPr="00D64135">
                              <w:rPr>
                                <w:rFonts w:ascii="Times New Roman" w:hAnsi="Times New Roman" w:cs="Times New Roman"/>
                                <w:sz w:val="26"/>
                                <w:szCs w:val="26"/>
                              </w:rPr>
                              <w:t>∆MAP (mmHg)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9B99692" id="_x0000_t202" coordsize="21600,21600" o:spt="202" path="m,l,21600r21600,l21600,xe">
                <v:stroke joinstyle="miter"/>
                <v:path gradientshapeok="t" o:connecttype="rect"/>
              </v:shapetype>
              <v:shape id="Text Box 2" o:spid="_x0000_s1026" type="#_x0000_t202" style="position:absolute;left:0;text-align:left;margin-left:47.8pt;margin-top:2.6pt;width:102.65pt;height:110.6pt;rotation:-90;z-index:2516623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WudFQIAAAYEAAAOAAAAZHJzL2Uyb0RvYy54bWysk82O2yAQx++V+g6Ie2Mnm6S7VpzVNttU&#10;lbYf0rYPgDGOUTFDBxI7ffodiJWk7a0qBwTM8GfmN8PqfugMOyj0GmzJp5OcM2Ul1NruSv792/bN&#10;LWc+CFsLA1aV/Kg8v1+/frXqXaFm0IKpFTISsb7oXcnbEFyRZV62qhN+Ak5ZMjaAnQi0xV1Wo+hJ&#10;vTPZLM+XWQ9YOwSpvKfTx5ORr5N+0ygZvjSNV4GZklNsIc2Y5irO2Xolih0K12o5hiH+IYpOaEuP&#10;nqUeRRBsj/ovqU5LBA9NmEjoMmgaLVXKgbKZ5n9k89wKp1IuBMe7Myb//2Tl58Oz+4osDO9goAKm&#10;JLx7AvnDMwubVtidekCEvlWipoenEVnWO1+MVyNqX/goUvWfoKYii32AJDQ02DEEoj5dUrVopGNK&#10;m9FjVI/juQZqCEzGCG7ym+ViwZkk23Sez+lielIUUS0ydujDBwUdi4uSIxU5yYrDkw8xuotLdPdg&#10;dL3VxqQN7qqNQXYQ1BDbNEb139yMZX3J7xazRVK2EO+nXul0oIY1uiv57SmjdBzpvLd1WgehzWlN&#10;kRg74oqETqzCUA3kGLFVUB8JXEJEOOgjUUIt4C/OemrKkvufe4GKM/PREvy76Xweuzht5ou3hIbh&#10;taW6tggrSarkgbPTchNS5ycO7oGKtNWJ1yWSMVZqtoRx/Bixm6/3yevyfdcvAAAA//8DAFBLAwQU&#10;AAYACAAAACEAMIcOtd4AAAAJAQAADwAAAGRycy9kb3ducmV2LnhtbEyPzU7DMBCE70i8g7VI3KiT&#10;FrVOiFPxIzghVQQewImXJCJeh9ht0rdnOcFxdkYz3xb7xQ3ihFPoPWlIVwkIpMbbnloNH+/PNwpE&#10;iIasGTyhhjMG2JeXF4XJrZ/pDU9VbAWXUMiNhi7GMZcyNB06E1Z+RGLv00/ORJZTK+1kZi53g1wn&#10;yVY60xMvdGbExw6br+roNMgl21YvdfL0+n3umxhndXjIlNbXV8v9HYiIS/wLwy8+o0PJTLU/kg1i&#10;0KB2O07yfZOCYH+TqAxErWGdqluQZSH/f1D+AAAA//8DAFBLAQItABQABgAIAAAAIQC2gziS/gAA&#10;AOEBAAATAAAAAAAAAAAAAAAAAAAAAABbQ29udGVudF9UeXBlc10ueG1sUEsBAi0AFAAGAAgAAAAh&#10;ADj9If/WAAAAlAEAAAsAAAAAAAAAAAAAAAAALwEAAF9yZWxzLy5yZWxzUEsBAi0AFAAGAAgAAAAh&#10;APIJa50VAgAABgQAAA4AAAAAAAAAAAAAAAAALgIAAGRycy9lMm9Eb2MueG1sUEsBAi0AFAAGAAgA&#10;AAAhADCHDrXeAAAACQEAAA8AAAAAAAAAAAAAAAAAbwQAAGRycy9kb3ducmV2LnhtbFBLBQYAAAAA&#10;BAAEAPMAAAB6BQAAAAA=&#10;" stroked="f">
                <v:textbox style="mso-fit-shape-to-text:t">
                  <w:txbxContent>
                    <w:p w14:paraId="62E3D2CC" w14:textId="5E588C54" w:rsidR="00B36112" w:rsidRPr="00D64135" w:rsidRDefault="00D64135">
                      <w:pPr>
                        <w:rPr>
                          <w:rFonts w:ascii="Times New Roman" w:hAnsi="Times New Roman" w:cs="Times New Roman"/>
                          <w:sz w:val="26"/>
                          <w:szCs w:val="26"/>
                        </w:rPr>
                      </w:pPr>
                      <w:r w:rsidRPr="00D64135">
                        <w:rPr>
                          <w:rFonts w:ascii="Times New Roman" w:hAnsi="Times New Roman" w:cs="Times New Roman"/>
                          <w:sz w:val="26"/>
                          <w:szCs w:val="26"/>
                        </w:rPr>
                        <w:t>∆MAP (mmHg)</w:t>
                      </w:r>
                    </w:p>
                  </w:txbxContent>
                </v:textbox>
                <w10:wrap type="square"/>
              </v:shape>
            </w:pict>
          </mc:Fallback>
        </mc:AlternateContent>
      </w:r>
    </w:p>
    <w:p w14:paraId="0186CC9C" w14:textId="21A43CBD" w:rsidR="00C41F5E" w:rsidRDefault="00C41F5E" w:rsidP="001968E4">
      <w:pPr>
        <w:spacing w:after="0" w:line="480" w:lineRule="auto"/>
        <w:jc w:val="center"/>
        <w:rPr>
          <w:rFonts w:ascii="Times New Roman" w:eastAsia="Times New Roman" w:hAnsi="Times New Roman" w:cs="Times New Roman"/>
          <w:b/>
          <w:bCs/>
          <w:color w:val="000000" w:themeColor="text1"/>
          <w:sz w:val="20"/>
          <w:szCs w:val="20"/>
        </w:rPr>
      </w:pPr>
    </w:p>
    <w:p w14:paraId="3E27AD03" w14:textId="300C6E52" w:rsidR="00C41F5E" w:rsidRDefault="00C41F5E" w:rsidP="001968E4">
      <w:pPr>
        <w:spacing w:after="0" w:line="480" w:lineRule="auto"/>
        <w:jc w:val="center"/>
        <w:rPr>
          <w:rFonts w:ascii="Times New Roman" w:eastAsia="Times New Roman" w:hAnsi="Times New Roman" w:cs="Times New Roman"/>
          <w:b/>
          <w:bCs/>
          <w:color w:val="000000" w:themeColor="text1"/>
          <w:sz w:val="20"/>
          <w:szCs w:val="20"/>
        </w:rPr>
      </w:pPr>
    </w:p>
    <w:p w14:paraId="12B2C2AB" w14:textId="0C5CB1AD" w:rsidR="00C41F5E" w:rsidRDefault="00C41F5E" w:rsidP="001968E4">
      <w:pPr>
        <w:spacing w:after="0" w:line="480" w:lineRule="auto"/>
        <w:jc w:val="center"/>
        <w:rPr>
          <w:rFonts w:ascii="Times New Roman" w:eastAsia="Times New Roman" w:hAnsi="Times New Roman" w:cs="Times New Roman"/>
          <w:b/>
          <w:bCs/>
          <w:color w:val="000000" w:themeColor="text1"/>
          <w:sz w:val="20"/>
          <w:szCs w:val="20"/>
        </w:rPr>
      </w:pPr>
    </w:p>
    <w:p w14:paraId="11AACD94" w14:textId="02B21B31" w:rsidR="00C41F5E" w:rsidRDefault="00C41F5E" w:rsidP="001968E4">
      <w:pPr>
        <w:spacing w:after="0" w:line="480" w:lineRule="auto"/>
        <w:jc w:val="center"/>
        <w:rPr>
          <w:rFonts w:ascii="Times New Roman" w:eastAsia="Times New Roman" w:hAnsi="Times New Roman" w:cs="Times New Roman"/>
          <w:b/>
          <w:bCs/>
          <w:color w:val="000000" w:themeColor="text1"/>
          <w:sz w:val="20"/>
          <w:szCs w:val="20"/>
        </w:rPr>
      </w:pPr>
    </w:p>
    <w:p w14:paraId="12B52A81" w14:textId="7D710A38" w:rsidR="00C41F5E" w:rsidRDefault="00C41F5E" w:rsidP="001968E4">
      <w:pPr>
        <w:spacing w:after="0" w:line="480" w:lineRule="auto"/>
        <w:jc w:val="center"/>
        <w:rPr>
          <w:rFonts w:ascii="Times New Roman" w:eastAsia="Times New Roman" w:hAnsi="Times New Roman" w:cs="Times New Roman"/>
          <w:b/>
          <w:bCs/>
          <w:color w:val="000000" w:themeColor="text1"/>
          <w:sz w:val="20"/>
          <w:szCs w:val="20"/>
        </w:rPr>
      </w:pPr>
    </w:p>
    <w:p w14:paraId="7F20E6C5" w14:textId="625D167D" w:rsidR="00C41F5E" w:rsidRDefault="00C41F5E" w:rsidP="001968E4">
      <w:pPr>
        <w:spacing w:after="0" w:line="480" w:lineRule="auto"/>
        <w:jc w:val="center"/>
        <w:rPr>
          <w:rFonts w:ascii="Times New Roman" w:eastAsia="Times New Roman" w:hAnsi="Times New Roman" w:cs="Times New Roman"/>
          <w:b/>
          <w:bCs/>
          <w:color w:val="000000" w:themeColor="text1"/>
          <w:sz w:val="20"/>
          <w:szCs w:val="20"/>
        </w:rPr>
      </w:pPr>
    </w:p>
    <w:p w14:paraId="7FB22AA7" w14:textId="3DE8EA47" w:rsidR="00C41F5E" w:rsidRDefault="00D64135" w:rsidP="001968E4">
      <w:pPr>
        <w:spacing w:after="0" w:line="480" w:lineRule="auto"/>
        <w:jc w:val="center"/>
        <w:rPr>
          <w:rFonts w:ascii="Times New Roman" w:eastAsia="Times New Roman" w:hAnsi="Times New Roman" w:cs="Times New Roman"/>
          <w:b/>
          <w:bCs/>
          <w:color w:val="000000" w:themeColor="text1"/>
          <w:sz w:val="20"/>
          <w:szCs w:val="20"/>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66433" behindDoc="0" locked="0" layoutInCell="1" allowOverlap="1" wp14:anchorId="2B7083D4" wp14:editId="2CC5AC2C">
                <wp:simplePos x="0" y="0"/>
                <wp:positionH relativeFrom="column">
                  <wp:posOffset>3933825</wp:posOffset>
                </wp:positionH>
                <wp:positionV relativeFrom="paragraph">
                  <wp:posOffset>102870</wp:posOffset>
                </wp:positionV>
                <wp:extent cx="571500" cy="276225"/>
                <wp:effectExtent l="0" t="0" r="0" b="9525"/>
                <wp:wrapSquare wrapText="bothSides"/>
                <wp:docPr id="461333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6225"/>
                        </a:xfrm>
                        <a:prstGeom prst="rect">
                          <a:avLst/>
                        </a:prstGeom>
                        <a:solidFill>
                          <a:srgbClr val="FFFFFF"/>
                        </a:solidFill>
                        <a:ln w="9525">
                          <a:noFill/>
                          <a:miter lim="800000"/>
                          <a:headEnd/>
                          <a:tailEnd/>
                        </a:ln>
                      </wps:spPr>
                      <wps:txbx>
                        <w:txbxContent>
                          <w:p w14:paraId="1F3EB223" w14:textId="39E6A8CD" w:rsidR="00D64135" w:rsidRPr="00D64135" w:rsidRDefault="00D64135" w:rsidP="00D64135">
                            <w:pPr>
                              <w:rPr>
                                <w:rFonts w:ascii="Times New Roman" w:hAnsi="Times New Roman" w:cs="Times New Roman"/>
                                <w:sz w:val="26"/>
                                <w:szCs w:val="26"/>
                              </w:rPr>
                            </w:pPr>
                            <w:r>
                              <w:rPr>
                                <w:rFonts w:ascii="Times New Roman" w:hAnsi="Times New Roman" w:cs="Times New Roman"/>
                                <w:sz w:val="26"/>
                                <w:szCs w:val="26"/>
                              </w:rPr>
                              <w:t>MEL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083D4" id="_x0000_s1027" type="#_x0000_t202" style="position:absolute;left:0;text-align:left;margin-left:309.75pt;margin-top:8.1pt;width:45pt;height:21.75pt;z-index:25166643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AbDQIAAPwDAAAOAAAAZHJzL2Uyb0RvYy54bWysU9tu2zAMfR+wfxD0vtgJkqY14hRdugwD&#10;ugvQ7QNkWY6FyaJGKbG7rx8lu2m2vQ3TgyCK4iF5eLS5HTrDTgq9Blvy+SznTFkJtbaHkn/7un9z&#10;zZkPwtbCgFUlf1Ke325fv9r0rlALaMHUChmBWF/0ruRtCK7IMi9b1Qk/A6csORvATgQy8ZDVKHpC&#10;70y2yPOrrAesHYJU3tPt/ejk24TfNEqGz03jVWCm5FRbSDumvYp7tt2I4oDCtVpOZYh/qKIT2lLS&#10;M9S9CIIdUf8F1WmJ4KEJMwldBk2jpUo9UDfz/I9uHlvhVOqFyPHuTJP/f7Dy0+nRfUEWhrcw0ABT&#10;E949gPzumYVdK+xB3SFC3ypRU+J5pCzrnS+m0Ei1L3wEqfqPUNOQxTFAAhoa7CIr1CcjdBrA05l0&#10;NQQm6XK1nq9y8khyLdZXi8UqZRDFc7BDH94r6Fg8lBxppglcnB58iMWI4vlJzOXB6HqvjUkGHqqd&#10;QXYSNP99WhP6b8+MZX3Jb1aUO0ZZiPFJGp0OpE+ju5Jf53GNiolkvLN1ehKENuOZKjF2YicSMlIT&#10;hmpgup6oi2RVUD8RXQijHOn70KEF/MlZT1Isuf9xFKg4Mx8sUX4zXy6jdpOxXK0XZOClp7r0CCsJ&#10;quSBs/G4C0nvY2N3NJpGJ9peKplKJoklNqfvEDV8aadXL592+wsAAP//AwBQSwMEFAAGAAgAAAAh&#10;AMU7yHbcAAAACQEAAA8AAABkcnMvZG93bnJldi54bWxMj8FOg0AQhu8mvsNmTLwYu7QREGRp1ETj&#10;tbUPMMAUiOwsYbeFvr3Tkx5n/i//fFNsFzuoM02+d2xgvYpAEdeu6bk1cPj+eHwG5QNyg4NjMnAh&#10;D9vy9qbAvHEz7+i8D62SEvY5GuhCGHOtfd2RRb9yI7FkRzdZDDJOrW4mnKXcDnoTRYm22LNc6HCk&#10;947qn/3JGjh+zQ9xNlef4ZDunpI37NPKXYy5v1teX0AFWsIfDFd9UYdSnCp34sarwUCyzmJBJUg2&#10;oARIo+uiMhBnKeiy0P8/KH8BAAD//wMAUEsBAi0AFAAGAAgAAAAhALaDOJL+AAAA4QEAABMAAAAA&#10;AAAAAAAAAAAAAAAAAFtDb250ZW50X1R5cGVzXS54bWxQSwECLQAUAAYACAAAACEAOP0h/9YAAACU&#10;AQAACwAAAAAAAAAAAAAAAAAvAQAAX3JlbHMvLnJlbHNQSwECLQAUAAYACAAAACEA1fggGw0CAAD8&#10;AwAADgAAAAAAAAAAAAAAAAAuAgAAZHJzL2Uyb0RvYy54bWxQSwECLQAUAAYACAAAACEAxTvIdtwA&#10;AAAJAQAADwAAAAAAAAAAAAAAAABnBAAAZHJzL2Rvd25yZXYueG1sUEsFBgAAAAAEAAQA8wAAAHAF&#10;AAAAAA==&#10;" stroked="f">
                <v:textbox>
                  <w:txbxContent>
                    <w:p w14:paraId="1F3EB223" w14:textId="39E6A8CD" w:rsidR="00D64135" w:rsidRPr="00D64135" w:rsidRDefault="00D64135" w:rsidP="00D64135">
                      <w:pPr>
                        <w:rPr>
                          <w:rFonts w:ascii="Times New Roman" w:hAnsi="Times New Roman" w:cs="Times New Roman"/>
                          <w:sz w:val="26"/>
                          <w:szCs w:val="26"/>
                        </w:rPr>
                      </w:pPr>
                      <w:r>
                        <w:rPr>
                          <w:rFonts w:ascii="Times New Roman" w:hAnsi="Times New Roman" w:cs="Times New Roman"/>
                          <w:sz w:val="26"/>
                          <w:szCs w:val="26"/>
                        </w:rPr>
                        <w:t>MEL</w:t>
                      </w:r>
                    </w:p>
                  </w:txbxContent>
                </v:textbox>
                <w10:wrap type="square"/>
              </v:shape>
            </w:pict>
          </mc:Fallback>
        </mc:AlternateContent>
      </w: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64385" behindDoc="0" locked="0" layoutInCell="1" allowOverlap="1" wp14:anchorId="2A280238" wp14:editId="6A3B3461">
                <wp:simplePos x="0" y="0"/>
                <wp:positionH relativeFrom="column">
                  <wp:posOffset>2057400</wp:posOffset>
                </wp:positionH>
                <wp:positionV relativeFrom="paragraph">
                  <wp:posOffset>102870</wp:posOffset>
                </wp:positionV>
                <wp:extent cx="504825" cy="276225"/>
                <wp:effectExtent l="0" t="0" r="9525" b="9525"/>
                <wp:wrapSquare wrapText="bothSides"/>
                <wp:docPr id="812579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76225"/>
                        </a:xfrm>
                        <a:prstGeom prst="rect">
                          <a:avLst/>
                        </a:prstGeom>
                        <a:solidFill>
                          <a:srgbClr val="FFFFFF"/>
                        </a:solidFill>
                        <a:ln w="9525">
                          <a:noFill/>
                          <a:miter lim="800000"/>
                          <a:headEnd/>
                          <a:tailEnd/>
                        </a:ln>
                      </wps:spPr>
                      <wps:txbx>
                        <w:txbxContent>
                          <w:p w14:paraId="0C8F7063" w14:textId="73CC8BFB" w:rsidR="00D64135" w:rsidRPr="00D64135" w:rsidRDefault="00D64135" w:rsidP="00D64135">
                            <w:pPr>
                              <w:rPr>
                                <w:rFonts w:ascii="Times New Roman" w:hAnsi="Times New Roman" w:cs="Times New Roman"/>
                                <w:sz w:val="26"/>
                                <w:szCs w:val="26"/>
                              </w:rPr>
                            </w:pPr>
                            <w:r>
                              <w:rPr>
                                <w:rFonts w:ascii="Times New Roman" w:hAnsi="Times New Roman" w:cs="Times New Roman"/>
                                <w:sz w:val="26"/>
                                <w:szCs w:val="26"/>
                              </w:rPr>
                              <w:t>PLA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280238" id="_x0000_s1028" type="#_x0000_t202" style="position:absolute;left:0;text-align:left;margin-left:162pt;margin-top:8.1pt;width:39.75pt;height:21.75pt;z-index:2516643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YYcDQIAAPwDAAAOAAAAZHJzL2Uyb0RvYy54bWysU9tu2zAMfR+wfxD0vtgJkl6MOEWXLsOA&#10;7gJ0+wBZlmNhsqhRSuzs60fJbpptb8P0IJAieUgeUuu7oTPsqNBrsCWfz3LOlJVQa7sv+bevuzc3&#10;nPkgbC0MWFXyk/L8bvP61bp3hVpAC6ZWyAjE+qJ3JW9DcEWWedmqTvgZOGXJ2AB2IpCK+6xG0RN6&#10;Z7JFnl9lPWDtEKTynl4fRiPfJPymUTJ8bhqvAjMlp9pCujHdVbyzzVoUexSu1XIqQ/xDFZ3QlpKe&#10;oR5EEOyA+i+oTksED02YSegyaBotVeqBupnnf3Tz1AqnUi9Ejndnmvz/g5Wfjk/uC7IwvIWBBpia&#10;8O4R5HfPLGxbYffqHhH6VomaEs8jZVnvfDGFRqp94SNI1X+EmoYsDgES0NBgF1mhPhmh0wBOZ9LV&#10;EJikx1W+vFmsOJNkWlxfLUiOGUTxHOzQh/cKOhaFkiPNNIGL46MPo+uzS8zlweh6p41JCu6rrUF2&#10;FDT/XToT+m9uxrK+5Lcryh2jLMT4tBqdDrSfRnclv8njGTcmkvHO1sklCG1GmYo2dmInEjJSE4Zq&#10;YLqm7mJsJKuC+kR0IYzrSN+HhBbwJ2c9rWLJ/Y+DQMWZ+WCJ8tv5chl3NynL1fWCFLy0VJcWYSVB&#10;lTxwNorbkPZ9bOyeRtPoRNtLJVPJtGKJ+Ok7xB2+1JPXy6fd/AIAAP//AwBQSwMEFAAGAAgAAAAh&#10;APiLKHXeAAAACQEAAA8AAABkcnMvZG93bnJldi54bWxMj81OwzAQhO9IvIO1SFwQdUjzQ0OcCpBA&#10;XFv6AE68TSLidRS7Tfr2LCd6HM1o5ptyu9hBnHHyvSMFT6sIBFLjTE+tgsP3x+MzCB80GT04QgUX&#10;9LCtbm9KXRg30w7P+9AKLiFfaAVdCGMhpW86tNqv3IjE3tFNVgeWUyvNpGcut4OMoyiTVvfEC50e&#10;8b3D5md/sgqOX/NDupnrz3DId0n2pvu8dhel7u+W1xcQAZfwH4Y/fEaHiplqdyLjxaBgHSf8JbCR&#10;xSA4kETrFEStIN3kIKtSXj+ofgEAAP//AwBQSwECLQAUAAYACAAAACEAtoM4kv4AAADhAQAAEwAA&#10;AAAAAAAAAAAAAAAAAAAAW0NvbnRlbnRfVHlwZXNdLnhtbFBLAQItABQABgAIAAAAIQA4/SH/1gAA&#10;AJQBAAALAAAAAAAAAAAAAAAAAC8BAABfcmVscy8ucmVsc1BLAQItABQABgAIAAAAIQCGzYYcDQIA&#10;APwDAAAOAAAAAAAAAAAAAAAAAC4CAABkcnMvZTJvRG9jLnhtbFBLAQItABQABgAIAAAAIQD4iyh1&#10;3gAAAAkBAAAPAAAAAAAAAAAAAAAAAGcEAABkcnMvZG93bnJldi54bWxQSwUGAAAAAAQABADzAAAA&#10;cgUAAAAA&#10;" stroked="f">
                <v:textbox>
                  <w:txbxContent>
                    <w:p w14:paraId="0C8F7063" w14:textId="73CC8BFB" w:rsidR="00D64135" w:rsidRPr="00D64135" w:rsidRDefault="00D64135" w:rsidP="00D64135">
                      <w:pPr>
                        <w:rPr>
                          <w:rFonts w:ascii="Times New Roman" w:hAnsi="Times New Roman" w:cs="Times New Roman"/>
                          <w:sz w:val="26"/>
                          <w:szCs w:val="26"/>
                        </w:rPr>
                      </w:pPr>
                      <w:r>
                        <w:rPr>
                          <w:rFonts w:ascii="Times New Roman" w:hAnsi="Times New Roman" w:cs="Times New Roman"/>
                          <w:sz w:val="26"/>
                          <w:szCs w:val="26"/>
                        </w:rPr>
                        <w:t>PLA</w:t>
                      </w:r>
                    </w:p>
                  </w:txbxContent>
                </v:textbox>
                <w10:wrap type="square"/>
              </v:shape>
            </w:pict>
          </mc:Fallback>
        </mc:AlternateContent>
      </w:r>
    </w:p>
    <w:p w14:paraId="78706364" w14:textId="6FFB3BA6" w:rsidR="00D64135" w:rsidRDefault="00D64135" w:rsidP="001968E4">
      <w:pPr>
        <w:spacing w:after="0" w:line="480" w:lineRule="auto"/>
        <w:jc w:val="center"/>
        <w:rPr>
          <w:rFonts w:ascii="Times New Roman" w:eastAsia="Times New Roman" w:hAnsi="Times New Roman" w:cs="Times New Roman"/>
          <w:b/>
          <w:bCs/>
          <w:color w:val="000000" w:themeColor="text1"/>
          <w:sz w:val="20"/>
          <w:szCs w:val="20"/>
        </w:rPr>
      </w:pPr>
    </w:p>
    <w:p w14:paraId="32E49B40" w14:textId="2C38B935" w:rsidR="00724AAF" w:rsidRPr="00055049" w:rsidRDefault="001968E4" w:rsidP="00055049">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2.</w:t>
      </w:r>
      <w:r>
        <w:rPr>
          <w:rFonts w:ascii="Times New Roman" w:eastAsia="Times New Roman" w:hAnsi="Times New Roman" w:cs="Times New Roman"/>
          <w:color w:val="000000" w:themeColor="text1"/>
          <w:sz w:val="20"/>
          <w:szCs w:val="20"/>
        </w:rPr>
        <w:t xml:space="preserve"> Data is displayed as mean ± SD. Shows alterations in mean arterial pressure from baseline to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(n=18). ∆MAP was calculated as an average value, derived from subtracting an average value of the last 30s of the preceding </w:t>
      </w:r>
      <w:proofErr w:type="gramStart"/>
      <w:r>
        <w:rPr>
          <w:rFonts w:ascii="Times New Roman" w:eastAsia="Times New Roman" w:hAnsi="Times New Roman" w:cs="Times New Roman"/>
          <w:color w:val="000000" w:themeColor="text1"/>
          <w:sz w:val="20"/>
          <w:szCs w:val="20"/>
        </w:rPr>
        <w:t>baseline</w:t>
      </w:r>
      <w:proofErr w:type="gramEnd"/>
      <w:r>
        <w:rPr>
          <w:rFonts w:ascii="Times New Roman" w:eastAsia="Times New Roman" w:hAnsi="Times New Roman" w:cs="Times New Roman"/>
          <w:color w:val="000000" w:themeColor="text1"/>
          <w:sz w:val="20"/>
          <w:szCs w:val="20"/>
        </w:rPr>
        <w:t xml:space="preserve"> from each data point during rebreathing. Alpha was set a priori as </w:t>
      </w:r>
      <w:r w:rsidR="00926E4E">
        <w:rPr>
          <w:rFonts w:ascii="Times New Roman" w:eastAsia="Times New Roman" w:hAnsi="Times New Roman" w:cs="Times New Roman"/>
          <w:color w:val="000000" w:themeColor="text1"/>
          <w:sz w:val="20"/>
          <w:szCs w:val="20"/>
        </w:rPr>
        <w:t>p</w:t>
      </w:r>
      <w:r>
        <w:rPr>
          <w:rFonts w:ascii="Times New Roman" w:eastAsia="Times New Roman" w:hAnsi="Times New Roman" w:cs="Times New Roman"/>
          <w:color w:val="000000" w:themeColor="text1"/>
          <w:sz w:val="20"/>
          <w:szCs w:val="20"/>
        </w:rPr>
        <w:t xml:space="preserve"> &lt; 0.05. No significant difference was seen between treatment groups. </w:t>
      </w:r>
    </w:p>
    <w:p w14:paraId="4D5E1CC0" w14:textId="4CB059CC" w:rsidR="00C75EFB" w:rsidRDefault="00C75EFB" w:rsidP="00791C86">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Cerebrovascular Variables</w:t>
      </w:r>
    </w:p>
    <w:p w14:paraId="55CF361C" w14:textId="1C19BB76" w:rsidR="00183877" w:rsidRPr="00F840E2" w:rsidRDefault="007657E8" w:rsidP="00791C86">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ab/>
      </w:r>
      <w:r w:rsidR="00237D4B">
        <w:rPr>
          <w:rFonts w:ascii="Times New Roman" w:eastAsia="Times New Roman" w:hAnsi="Times New Roman" w:cs="Times New Roman"/>
          <w:color w:val="000000" w:themeColor="text1"/>
          <w:sz w:val="24"/>
          <w:szCs w:val="24"/>
        </w:rPr>
        <w:t>N</w:t>
      </w:r>
      <w:r w:rsidR="009D55A1">
        <w:rPr>
          <w:rFonts w:ascii="Times New Roman" w:eastAsia="Times New Roman" w:hAnsi="Times New Roman" w:cs="Times New Roman"/>
          <w:color w:val="000000" w:themeColor="text1"/>
          <w:sz w:val="24"/>
          <w:szCs w:val="24"/>
        </w:rPr>
        <w:t xml:space="preserve">o cerebrovascular variable showed a statistically significant </w:t>
      </w:r>
      <w:r w:rsidR="00006009">
        <w:rPr>
          <w:rFonts w:ascii="Times New Roman" w:eastAsia="Times New Roman" w:hAnsi="Times New Roman" w:cs="Times New Roman"/>
          <w:color w:val="000000" w:themeColor="text1"/>
          <w:sz w:val="24"/>
          <w:szCs w:val="24"/>
        </w:rPr>
        <w:t xml:space="preserve">absolute </w:t>
      </w:r>
      <w:r w:rsidR="009D55A1">
        <w:rPr>
          <w:rFonts w:ascii="Times New Roman" w:eastAsia="Times New Roman" w:hAnsi="Times New Roman" w:cs="Times New Roman"/>
          <w:color w:val="000000" w:themeColor="text1"/>
          <w:sz w:val="24"/>
          <w:szCs w:val="24"/>
        </w:rPr>
        <w:t xml:space="preserve">difference between treatment groups during </w:t>
      </w:r>
      <w:r w:rsidR="003C1CAB">
        <w:rPr>
          <w:rFonts w:ascii="Times New Roman" w:eastAsia="Times New Roman" w:hAnsi="Times New Roman" w:cs="Times New Roman"/>
          <w:color w:val="000000" w:themeColor="text1"/>
          <w:sz w:val="24"/>
          <w:szCs w:val="24"/>
        </w:rPr>
        <w:t xml:space="preserve">baseline or during </w:t>
      </w:r>
      <w:r w:rsidR="00BA34DC">
        <w:rPr>
          <w:rFonts w:ascii="Times New Roman" w:eastAsia="Times New Roman" w:hAnsi="Times New Roman" w:cs="Times New Roman"/>
          <w:color w:val="000000" w:themeColor="text1"/>
          <w:sz w:val="24"/>
          <w:szCs w:val="24"/>
        </w:rPr>
        <w:t>the</w:t>
      </w:r>
      <w:r w:rsidR="009D55A1">
        <w:rPr>
          <w:rFonts w:ascii="Times New Roman" w:eastAsia="Times New Roman" w:hAnsi="Times New Roman" w:cs="Times New Roman"/>
          <w:color w:val="000000" w:themeColor="text1"/>
          <w:sz w:val="24"/>
          <w:szCs w:val="24"/>
        </w:rPr>
        <w:t xml:space="preserve"> rebreathing trial (</w:t>
      </w:r>
      <w:r w:rsidR="009D55A1">
        <w:rPr>
          <w:rFonts w:ascii="Times New Roman" w:eastAsia="Times New Roman" w:hAnsi="Times New Roman" w:cs="Times New Roman"/>
          <w:b/>
          <w:bCs/>
          <w:color w:val="000000" w:themeColor="text1"/>
          <w:sz w:val="24"/>
          <w:szCs w:val="24"/>
        </w:rPr>
        <w:t xml:space="preserve">Table </w:t>
      </w:r>
      <w:r w:rsidR="00BA34DC">
        <w:rPr>
          <w:rFonts w:ascii="Times New Roman" w:eastAsia="Times New Roman" w:hAnsi="Times New Roman" w:cs="Times New Roman"/>
          <w:b/>
          <w:bCs/>
          <w:color w:val="000000" w:themeColor="text1"/>
          <w:sz w:val="24"/>
          <w:szCs w:val="24"/>
        </w:rPr>
        <w:t>3, Table 4</w:t>
      </w:r>
      <w:r w:rsidR="009D55A1" w:rsidRPr="009D55A1">
        <w:rPr>
          <w:rFonts w:ascii="Times New Roman" w:eastAsia="Times New Roman" w:hAnsi="Times New Roman" w:cs="Times New Roman"/>
          <w:color w:val="000000" w:themeColor="text1"/>
          <w:sz w:val="24"/>
          <w:szCs w:val="24"/>
        </w:rPr>
        <w:t>)</w:t>
      </w:r>
      <w:r w:rsidR="009D55A1">
        <w:rPr>
          <w:rFonts w:ascii="Times New Roman" w:eastAsia="Times New Roman" w:hAnsi="Times New Roman" w:cs="Times New Roman"/>
          <w:color w:val="000000" w:themeColor="text1"/>
          <w:sz w:val="24"/>
          <w:szCs w:val="24"/>
        </w:rPr>
        <w:t xml:space="preserve">. </w:t>
      </w:r>
      <w:r w:rsidR="003C1CAB">
        <w:rPr>
          <w:rFonts w:ascii="Times New Roman" w:eastAsia="Times New Roman" w:hAnsi="Times New Roman" w:cs="Times New Roman"/>
          <w:color w:val="000000" w:themeColor="text1"/>
          <w:sz w:val="24"/>
          <w:szCs w:val="24"/>
        </w:rPr>
        <w:t xml:space="preserve">No </w:t>
      </w:r>
      <w:r w:rsidR="004C6B96">
        <w:rPr>
          <w:rFonts w:ascii="Times New Roman" w:eastAsia="Times New Roman" w:hAnsi="Times New Roman" w:cs="Times New Roman"/>
          <w:color w:val="000000" w:themeColor="text1"/>
          <w:sz w:val="24"/>
          <w:szCs w:val="24"/>
        </w:rPr>
        <w:t xml:space="preserve">measured variable showed any statistical differences </w:t>
      </w:r>
      <w:r w:rsidR="0003098B">
        <w:rPr>
          <w:rFonts w:ascii="Times New Roman" w:eastAsia="Times New Roman" w:hAnsi="Times New Roman" w:cs="Times New Roman"/>
          <w:color w:val="000000" w:themeColor="text1"/>
          <w:sz w:val="24"/>
          <w:szCs w:val="24"/>
        </w:rPr>
        <w:t xml:space="preserve">between treatment groups </w:t>
      </w:r>
      <w:r w:rsidR="004C6B96">
        <w:rPr>
          <w:rFonts w:ascii="Times New Roman" w:eastAsia="Times New Roman" w:hAnsi="Times New Roman" w:cs="Times New Roman"/>
          <w:color w:val="000000" w:themeColor="text1"/>
          <w:sz w:val="24"/>
          <w:szCs w:val="24"/>
        </w:rPr>
        <w:t>when comparing the change</w:t>
      </w:r>
      <w:r w:rsidR="00502844">
        <w:rPr>
          <w:rFonts w:ascii="Times New Roman" w:eastAsia="Times New Roman" w:hAnsi="Times New Roman" w:cs="Times New Roman"/>
          <w:color w:val="000000" w:themeColor="text1"/>
          <w:sz w:val="24"/>
          <w:szCs w:val="24"/>
        </w:rPr>
        <w:t xml:space="preserve"> seen during rebreathing</w:t>
      </w:r>
      <w:r w:rsidR="004C6B96">
        <w:rPr>
          <w:rFonts w:ascii="Times New Roman" w:eastAsia="Times New Roman" w:hAnsi="Times New Roman" w:cs="Times New Roman"/>
          <w:color w:val="000000" w:themeColor="text1"/>
          <w:sz w:val="24"/>
          <w:szCs w:val="24"/>
        </w:rPr>
        <w:t xml:space="preserve"> </w:t>
      </w:r>
      <w:r w:rsidR="00502844">
        <w:rPr>
          <w:rFonts w:ascii="Times New Roman" w:eastAsia="Times New Roman" w:hAnsi="Times New Roman" w:cs="Times New Roman"/>
          <w:color w:val="000000" w:themeColor="text1"/>
          <w:sz w:val="24"/>
          <w:szCs w:val="24"/>
        </w:rPr>
        <w:t>calculated</w:t>
      </w:r>
      <w:r w:rsidR="004C6B96">
        <w:rPr>
          <w:rFonts w:ascii="Times New Roman" w:eastAsia="Times New Roman" w:hAnsi="Times New Roman" w:cs="Times New Roman"/>
          <w:color w:val="000000" w:themeColor="text1"/>
          <w:sz w:val="24"/>
          <w:szCs w:val="24"/>
        </w:rPr>
        <w:t xml:space="preserve"> against the last 30s of baseline</w:t>
      </w:r>
      <w:r w:rsidR="00502844">
        <w:rPr>
          <w:rFonts w:ascii="Times New Roman" w:eastAsia="Times New Roman" w:hAnsi="Times New Roman" w:cs="Times New Roman"/>
          <w:color w:val="000000" w:themeColor="text1"/>
          <w:sz w:val="24"/>
          <w:szCs w:val="24"/>
        </w:rPr>
        <w:t xml:space="preserve"> (</w:t>
      </w:r>
      <w:r w:rsidR="00502844">
        <w:rPr>
          <w:rFonts w:ascii="Times New Roman" w:eastAsia="Times New Roman" w:hAnsi="Times New Roman" w:cs="Times New Roman"/>
          <w:b/>
          <w:bCs/>
          <w:color w:val="000000" w:themeColor="text1"/>
          <w:sz w:val="24"/>
          <w:szCs w:val="24"/>
        </w:rPr>
        <w:t xml:space="preserve">Table </w:t>
      </w:r>
      <w:r w:rsidR="00EA3E44">
        <w:rPr>
          <w:rFonts w:ascii="Times New Roman" w:eastAsia="Times New Roman" w:hAnsi="Times New Roman" w:cs="Times New Roman"/>
          <w:b/>
          <w:bCs/>
          <w:color w:val="000000" w:themeColor="text1"/>
          <w:sz w:val="24"/>
          <w:szCs w:val="24"/>
        </w:rPr>
        <w:t>3, Table 4</w:t>
      </w:r>
      <w:r w:rsidR="00CA4F7D">
        <w:rPr>
          <w:rFonts w:ascii="Times New Roman" w:eastAsia="Times New Roman" w:hAnsi="Times New Roman" w:cs="Times New Roman"/>
          <w:color w:val="000000" w:themeColor="text1"/>
          <w:sz w:val="24"/>
          <w:szCs w:val="24"/>
        </w:rPr>
        <w:t>).</w:t>
      </w:r>
      <w:r w:rsidR="00502844">
        <w:rPr>
          <w:rFonts w:ascii="Times New Roman" w:eastAsia="Times New Roman" w:hAnsi="Times New Roman" w:cs="Times New Roman"/>
          <w:color w:val="000000" w:themeColor="text1"/>
          <w:sz w:val="24"/>
          <w:szCs w:val="24"/>
        </w:rPr>
        <w:t xml:space="preserve"> </w:t>
      </w:r>
      <w:proofErr w:type="spellStart"/>
      <w:r w:rsidR="001A22DD">
        <w:rPr>
          <w:rFonts w:ascii="Times New Roman" w:eastAsia="Times New Roman" w:hAnsi="Times New Roman" w:cs="Times New Roman"/>
          <w:color w:val="000000" w:themeColor="text1"/>
          <w:sz w:val="24"/>
          <w:szCs w:val="24"/>
        </w:rPr>
        <w:t>MCAv</w:t>
      </w:r>
      <w:proofErr w:type="spellEnd"/>
      <w:r w:rsidR="00A37179">
        <w:rPr>
          <w:rFonts w:ascii="Times New Roman" w:eastAsia="Times New Roman" w:hAnsi="Times New Roman" w:cs="Times New Roman"/>
          <w:color w:val="000000" w:themeColor="text1"/>
          <w:sz w:val="24"/>
          <w:szCs w:val="24"/>
        </w:rPr>
        <w:t xml:space="preserve"> increased significantly </w:t>
      </w:r>
      <w:r w:rsidR="007B5467">
        <w:rPr>
          <w:rFonts w:ascii="Times New Roman" w:eastAsia="Times New Roman" w:hAnsi="Times New Roman" w:cs="Times New Roman"/>
          <w:color w:val="000000" w:themeColor="text1"/>
          <w:sz w:val="24"/>
          <w:szCs w:val="24"/>
        </w:rPr>
        <w:t>when transitioning from baseline to rebreathing (</w:t>
      </w:r>
      <w:r w:rsidR="001C6CDF">
        <w:rPr>
          <w:rFonts w:ascii="Times New Roman" w:eastAsia="Times New Roman" w:hAnsi="Times New Roman" w:cs="Times New Roman"/>
          <w:b/>
          <w:bCs/>
          <w:color w:val="000000" w:themeColor="text1"/>
          <w:sz w:val="24"/>
          <w:szCs w:val="24"/>
        </w:rPr>
        <w:t xml:space="preserve">Figure 3, </w:t>
      </w:r>
      <w:r w:rsidR="005B7BD8">
        <w:rPr>
          <w:rFonts w:ascii="Times New Roman" w:eastAsia="Times New Roman" w:hAnsi="Times New Roman" w:cs="Times New Roman"/>
          <w:b/>
          <w:bCs/>
          <w:color w:val="000000" w:themeColor="text1"/>
          <w:sz w:val="24"/>
          <w:szCs w:val="24"/>
        </w:rPr>
        <w:t xml:space="preserve">Table </w:t>
      </w:r>
      <w:r w:rsidR="009072A5">
        <w:rPr>
          <w:rFonts w:ascii="Times New Roman" w:eastAsia="Times New Roman" w:hAnsi="Times New Roman" w:cs="Times New Roman"/>
          <w:b/>
          <w:bCs/>
          <w:color w:val="000000" w:themeColor="text1"/>
          <w:sz w:val="24"/>
          <w:szCs w:val="24"/>
        </w:rPr>
        <w:t>3</w:t>
      </w:r>
      <w:r w:rsidR="005B7BD8">
        <w:rPr>
          <w:rFonts w:ascii="Times New Roman" w:eastAsia="Times New Roman" w:hAnsi="Times New Roman" w:cs="Times New Roman"/>
          <w:color w:val="000000" w:themeColor="text1"/>
          <w:sz w:val="24"/>
          <w:szCs w:val="24"/>
        </w:rPr>
        <w:t xml:space="preserve">, </w:t>
      </w:r>
      <w:r w:rsidR="007B5467" w:rsidRPr="005B7BD8">
        <w:rPr>
          <w:rFonts w:ascii="Times New Roman" w:eastAsia="Times New Roman" w:hAnsi="Times New Roman" w:cs="Times New Roman"/>
          <w:color w:val="000000" w:themeColor="text1"/>
          <w:sz w:val="24"/>
          <w:szCs w:val="24"/>
        </w:rPr>
        <w:t>PLA</w:t>
      </w:r>
      <w:r w:rsidR="007B5467">
        <w:rPr>
          <w:rFonts w:ascii="Times New Roman" w:eastAsia="Times New Roman" w:hAnsi="Times New Roman" w:cs="Times New Roman"/>
          <w:color w:val="000000" w:themeColor="text1"/>
          <w:sz w:val="24"/>
          <w:szCs w:val="24"/>
        </w:rPr>
        <w:t xml:space="preserve"> </w:t>
      </w:r>
      <w:r w:rsidR="00F278FA">
        <w:rPr>
          <w:rFonts w:ascii="Times New Roman" w:eastAsia="Times New Roman" w:hAnsi="Times New Roman" w:cs="Times New Roman"/>
          <w:color w:val="000000" w:themeColor="text1"/>
          <w:sz w:val="24"/>
          <w:szCs w:val="24"/>
        </w:rPr>
        <w:t>70.90</w:t>
      </w:r>
      <w:r w:rsidR="003844D9">
        <w:rPr>
          <w:rFonts w:ascii="Times New Roman" w:eastAsia="Times New Roman" w:hAnsi="Times New Roman" w:cs="Times New Roman"/>
          <w:color w:val="000000" w:themeColor="text1"/>
          <w:sz w:val="24"/>
          <w:szCs w:val="24"/>
        </w:rPr>
        <w:t xml:space="preserve"> </w:t>
      </w:r>
      <w:r w:rsidR="003844D9" w:rsidRPr="00183877">
        <w:rPr>
          <w:rFonts w:ascii="Times New Roman" w:eastAsia="Times New Roman" w:hAnsi="Times New Roman" w:cs="Times New Roman"/>
          <w:sz w:val="24"/>
          <w:szCs w:val="24"/>
        </w:rPr>
        <w:t>±</w:t>
      </w:r>
      <w:r w:rsidR="003844D9">
        <w:rPr>
          <w:rFonts w:ascii="Times New Roman" w:eastAsia="Times New Roman" w:hAnsi="Times New Roman" w:cs="Times New Roman"/>
          <w:sz w:val="24"/>
          <w:szCs w:val="24"/>
        </w:rPr>
        <w:t xml:space="preserve"> 1</w:t>
      </w:r>
      <w:r w:rsidR="00F278FA">
        <w:rPr>
          <w:rFonts w:ascii="Times New Roman" w:eastAsia="Times New Roman" w:hAnsi="Times New Roman" w:cs="Times New Roman"/>
          <w:sz w:val="24"/>
          <w:szCs w:val="24"/>
        </w:rPr>
        <w:t>1.59</w:t>
      </w:r>
      <w:r w:rsidR="003844D9">
        <w:rPr>
          <w:rFonts w:ascii="Times New Roman" w:eastAsia="Times New Roman" w:hAnsi="Times New Roman" w:cs="Times New Roman"/>
          <w:sz w:val="24"/>
          <w:szCs w:val="24"/>
        </w:rPr>
        <w:t xml:space="preserve"> vs. </w:t>
      </w:r>
      <w:r w:rsidR="00F278FA">
        <w:rPr>
          <w:rFonts w:ascii="Times New Roman" w:eastAsia="Times New Roman" w:hAnsi="Times New Roman" w:cs="Times New Roman"/>
          <w:sz w:val="24"/>
          <w:szCs w:val="24"/>
        </w:rPr>
        <w:t>83.43</w:t>
      </w:r>
      <w:r w:rsidR="003844D9">
        <w:rPr>
          <w:rFonts w:ascii="Times New Roman" w:eastAsia="Times New Roman" w:hAnsi="Times New Roman" w:cs="Times New Roman"/>
          <w:sz w:val="24"/>
          <w:szCs w:val="24"/>
        </w:rPr>
        <w:t xml:space="preserve"> </w:t>
      </w:r>
      <w:r w:rsidR="003844D9" w:rsidRPr="00183877">
        <w:rPr>
          <w:rFonts w:ascii="Times New Roman" w:eastAsia="Times New Roman" w:hAnsi="Times New Roman" w:cs="Times New Roman"/>
          <w:sz w:val="24"/>
          <w:szCs w:val="24"/>
        </w:rPr>
        <w:t>±</w:t>
      </w:r>
      <w:r w:rsidR="003844D9">
        <w:rPr>
          <w:rFonts w:ascii="Times New Roman" w:eastAsia="Times New Roman" w:hAnsi="Times New Roman" w:cs="Times New Roman"/>
          <w:sz w:val="24"/>
          <w:szCs w:val="24"/>
        </w:rPr>
        <w:t xml:space="preserve"> </w:t>
      </w:r>
      <w:r w:rsidR="00F278FA">
        <w:rPr>
          <w:rFonts w:ascii="Times New Roman" w:eastAsia="Times New Roman" w:hAnsi="Times New Roman" w:cs="Times New Roman"/>
          <w:sz w:val="24"/>
          <w:szCs w:val="24"/>
        </w:rPr>
        <w:t>13.39</w:t>
      </w:r>
      <w:r w:rsidR="003844D9">
        <w:rPr>
          <w:rFonts w:ascii="Times New Roman" w:eastAsia="Times New Roman" w:hAnsi="Times New Roman" w:cs="Times New Roman"/>
          <w:sz w:val="24"/>
          <w:szCs w:val="24"/>
        </w:rPr>
        <w:t xml:space="preserve"> cm/s</w:t>
      </w:r>
      <w:r w:rsidR="00D03871">
        <w:rPr>
          <w:rFonts w:ascii="Times New Roman" w:eastAsia="Times New Roman" w:hAnsi="Times New Roman" w:cs="Times New Roman"/>
          <w:sz w:val="24"/>
          <w:szCs w:val="24"/>
        </w:rPr>
        <w:t xml:space="preserve">, p = </w:t>
      </w:r>
      <w:r w:rsidR="00EB4C7D">
        <w:rPr>
          <w:rFonts w:ascii="Times New Roman" w:eastAsia="Times New Roman" w:hAnsi="Times New Roman" w:cs="Times New Roman"/>
          <w:sz w:val="24"/>
          <w:szCs w:val="24"/>
        </w:rPr>
        <w:t>&lt;0.001, d = -2.</w:t>
      </w:r>
      <w:r w:rsidR="00E328F0">
        <w:rPr>
          <w:rFonts w:ascii="Times New Roman" w:eastAsia="Times New Roman" w:hAnsi="Times New Roman" w:cs="Times New Roman"/>
          <w:sz w:val="24"/>
          <w:szCs w:val="24"/>
        </w:rPr>
        <w:t>14</w:t>
      </w:r>
      <w:r w:rsidR="00EB4C7D">
        <w:rPr>
          <w:rFonts w:ascii="Times New Roman" w:eastAsia="Times New Roman" w:hAnsi="Times New Roman" w:cs="Times New Roman"/>
          <w:sz w:val="24"/>
          <w:szCs w:val="24"/>
        </w:rPr>
        <w:t xml:space="preserve">; MEL </w:t>
      </w:r>
      <w:r w:rsidR="00E328F0">
        <w:rPr>
          <w:rFonts w:ascii="Times New Roman" w:eastAsia="Times New Roman" w:hAnsi="Times New Roman" w:cs="Times New Roman"/>
          <w:sz w:val="24"/>
          <w:szCs w:val="24"/>
        </w:rPr>
        <w:t>72.08</w:t>
      </w:r>
      <w:r w:rsidR="000C010F">
        <w:rPr>
          <w:rFonts w:ascii="Times New Roman" w:eastAsia="Times New Roman" w:hAnsi="Times New Roman" w:cs="Times New Roman"/>
          <w:sz w:val="24"/>
          <w:szCs w:val="24"/>
        </w:rPr>
        <w:t xml:space="preserve"> </w:t>
      </w:r>
      <w:r w:rsidR="000C010F" w:rsidRPr="00183877">
        <w:rPr>
          <w:rFonts w:ascii="Times New Roman" w:eastAsia="Times New Roman" w:hAnsi="Times New Roman" w:cs="Times New Roman"/>
          <w:sz w:val="24"/>
          <w:szCs w:val="24"/>
        </w:rPr>
        <w:t>±</w:t>
      </w:r>
      <w:r w:rsidR="000C010F">
        <w:rPr>
          <w:rFonts w:ascii="Times New Roman" w:eastAsia="Times New Roman" w:hAnsi="Times New Roman" w:cs="Times New Roman"/>
          <w:sz w:val="24"/>
          <w:szCs w:val="24"/>
        </w:rPr>
        <w:t xml:space="preserve"> 1</w:t>
      </w:r>
      <w:r w:rsidR="00E328F0">
        <w:rPr>
          <w:rFonts w:ascii="Times New Roman" w:eastAsia="Times New Roman" w:hAnsi="Times New Roman" w:cs="Times New Roman"/>
          <w:sz w:val="24"/>
          <w:szCs w:val="24"/>
        </w:rPr>
        <w:t>5.77</w:t>
      </w:r>
      <w:r w:rsidR="000C010F">
        <w:rPr>
          <w:rFonts w:ascii="Times New Roman" w:eastAsia="Times New Roman" w:hAnsi="Times New Roman" w:cs="Times New Roman"/>
          <w:sz w:val="24"/>
          <w:szCs w:val="24"/>
        </w:rPr>
        <w:t xml:space="preserve"> vs. 8</w:t>
      </w:r>
      <w:r w:rsidR="00E328F0">
        <w:rPr>
          <w:rFonts w:ascii="Times New Roman" w:eastAsia="Times New Roman" w:hAnsi="Times New Roman" w:cs="Times New Roman"/>
          <w:sz w:val="24"/>
          <w:szCs w:val="24"/>
        </w:rPr>
        <w:t>3.95</w:t>
      </w:r>
      <w:r w:rsidR="000C010F">
        <w:rPr>
          <w:rFonts w:ascii="Times New Roman" w:eastAsia="Times New Roman" w:hAnsi="Times New Roman" w:cs="Times New Roman"/>
          <w:sz w:val="24"/>
          <w:szCs w:val="24"/>
        </w:rPr>
        <w:t xml:space="preserve"> </w:t>
      </w:r>
      <w:r w:rsidR="000C010F" w:rsidRPr="00183877">
        <w:rPr>
          <w:rFonts w:ascii="Times New Roman" w:eastAsia="Times New Roman" w:hAnsi="Times New Roman" w:cs="Times New Roman"/>
          <w:sz w:val="24"/>
          <w:szCs w:val="24"/>
        </w:rPr>
        <w:t>±</w:t>
      </w:r>
      <w:r w:rsidR="000C010F">
        <w:rPr>
          <w:rFonts w:ascii="Times New Roman" w:eastAsia="Times New Roman" w:hAnsi="Times New Roman" w:cs="Times New Roman"/>
          <w:sz w:val="24"/>
          <w:szCs w:val="24"/>
        </w:rPr>
        <w:t xml:space="preserve"> 15.</w:t>
      </w:r>
      <w:r w:rsidR="007B70A2">
        <w:rPr>
          <w:rFonts w:ascii="Times New Roman" w:eastAsia="Times New Roman" w:hAnsi="Times New Roman" w:cs="Times New Roman"/>
          <w:sz w:val="24"/>
          <w:szCs w:val="24"/>
        </w:rPr>
        <w:t>68</w:t>
      </w:r>
      <w:r w:rsidR="000C010F">
        <w:rPr>
          <w:rFonts w:ascii="Times New Roman" w:eastAsia="Times New Roman" w:hAnsi="Times New Roman" w:cs="Times New Roman"/>
          <w:sz w:val="24"/>
          <w:szCs w:val="24"/>
        </w:rPr>
        <w:t xml:space="preserve"> cm/s, p = &lt;0.001</w:t>
      </w:r>
      <w:r w:rsidR="00A14246">
        <w:rPr>
          <w:rFonts w:ascii="Times New Roman" w:eastAsia="Times New Roman" w:hAnsi="Times New Roman" w:cs="Times New Roman"/>
          <w:sz w:val="24"/>
          <w:szCs w:val="24"/>
        </w:rPr>
        <w:t>, d = -</w:t>
      </w:r>
      <w:r w:rsidR="007B70A2">
        <w:rPr>
          <w:rFonts w:ascii="Times New Roman" w:eastAsia="Times New Roman" w:hAnsi="Times New Roman" w:cs="Times New Roman"/>
          <w:sz w:val="24"/>
          <w:szCs w:val="24"/>
        </w:rPr>
        <w:t>2.20</w:t>
      </w:r>
      <w:r w:rsidR="00A14246">
        <w:rPr>
          <w:rFonts w:ascii="Times New Roman" w:eastAsia="Times New Roman" w:hAnsi="Times New Roman" w:cs="Times New Roman"/>
          <w:sz w:val="24"/>
          <w:szCs w:val="24"/>
        </w:rPr>
        <w:t>)</w:t>
      </w:r>
      <w:r w:rsidR="009072A5">
        <w:rPr>
          <w:rFonts w:ascii="Times New Roman" w:eastAsia="Times New Roman" w:hAnsi="Times New Roman" w:cs="Times New Roman"/>
          <w:sz w:val="24"/>
          <w:szCs w:val="24"/>
        </w:rPr>
        <w:t>.</w:t>
      </w:r>
      <w:r w:rsidR="0013129D">
        <w:rPr>
          <w:rFonts w:ascii="Times New Roman" w:eastAsia="Times New Roman" w:hAnsi="Times New Roman" w:cs="Times New Roman"/>
          <w:sz w:val="24"/>
          <w:szCs w:val="24"/>
        </w:rPr>
        <w:t xml:space="preserve"> </w:t>
      </w:r>
      <w:proofErr w:type="spellStart"/>
      <w:r w:rsidR="0013129D">
        <w:rPr>
          <w:rFonts w:ascii="Times New Roman" w:eastAsia="Times New Roman" w:hAnsi="Times New Roman" w:cs="Times New Roman"/>
          <w:sz w:val="24"/>
          <w:szCs w:val="24"/>
        </w:rPr>
        <w:t>CVCi</w:t>
      </w:r>
      <w:proofErr w:type="spellEnd"/>
      <w:r w:rsidR="0013129D">
        <w:rPr>
          <w:rFonts w:ascii="Times New Roman" w:eastAsia="Times New Roman" w:hAnsi="Times New Roman" w:cs="Times New Roman"/>
          <w:sz w:val="24"/>
          <w:szCs w:val="24"/>
        </w:rPr>
        <w:t xml:space="preserve"> also increased significantly when comparing the transition from baseline to rebreathing (</w:t>
      </w:r>
      <w:r w:rsidR="001C6CDF">
        <w:rPr>
          <w:rFonts w:ascii="Times New Roman" w:eastAsia="Times New Roman" w:hAnsi="Times New Roman" w:cs="Times New Roman"/>
          <w:b/>
          <w:bCs/>
          <w:sz w:val="24"/>
          <w:szCs w:val="24"/>
        </w:rPr>
        <w:t xml:space="preserve">Figure 4, </w:t>
      </w:r>
      <w:r w:rsidR="0056486B">
        <w:rPr>
          <w:rFonts w:ascii="Times New Roman" w:eastAsia="Times New Roman" w:hAnsi="Times New Roman" w:cs="Times New Roman"/>
          <w:b/>
          <w:bCs/>
          <w:sz w:val="24"/>
          <w:szCs w:val="24"/>
        </w:rPr>
        <w:t xml:space="preserve">Table </w:t>
      </w:r>
      <w:r w:rsidR="00A31EC5">
        <w:rPr>
          <w:rFonts w:ascii="Times New Roman" w:eastAsia="Times New Roman" w:hAnsi="Times New Roman" w:cs="Times New Roman"/>
          <w:b/>
          <w:bCs/>
          <w:sz w:val="24"/>
          <w:szCs w:val="24"/>
        </w:rPr>
        <w:t>3</w:t>
      </w:r>
      <w:r w:rsidR="0056486B">
        <w:rPr>
          <w:rFonts w:ascii="Times New Roman" w:eastAsia="Times New Roman" w:hAnsi="Times New Roman" w:cs="Times New Roman"/>
          <w:sz w:val="24"/>
          <w:szCs w:val="24"/>
        </w:rPr>
        <w:t xml:space="preserve">, </w:t>
      </w:r>
      <w:r w:rsidR="005C35AD">
        <w:rPr>
          <w:rFonts w:ascii="Times New Roman" w:eastAsia="Times New Roman" w:hAnsi="Times New Roman" w:cs="Times New Roman"/>
          <w:sz w:val="24"/>
          <w:szCs w:val="24"/>
        </w:rPr>
        <w:t xml:space="preserve">PLA </w:t>
      </w:r>
      <w:r w:rsidR="0056486B">
        <w:rPr>
          <w:rFonts w:ascii="Times New Roman" w:eastAsia="Times New Roman" w:hAnsi="Times New Roman" w:cs="Times New Roman"/>
          <w:sz w:val="24"/>
          <w:szCs w:val="24"/>
        </w:rPr>
        <w:t>0</w:t>
      </w:r>
      <w:r w:rsidR="00A31EC5">
        <w:rPr>
          <w:rFonts w:ascii="Times New Roman" w:eastAsia="Times New Roman" w:hAnsi="Times New Roman" w:cs="Times New Roman"/>
          <w:sz w:val="24"/>
          <w:szCs w:val="24"/>
        </w:rPr>
        <w:t>.67</w:t>
      </w:r>
      <w:r w:rsidR="0056486B">
        <w:rPr>
          <w:rFonts w:ascii="Times New Roman" w:eastAsia="Times New Roman" w:hAnsi="Times New Roman" w:cs="Times New Roman"/>
          <w:sz w:val="24"/>
          <w:szCs w:val="24"/>
        </w:rPr>
        <w:t xml:space="preserve"> </w:t>
      </w:r>
      <w:r w:rsidR="0056486B" w:rsidRPr="00183877">
        <w:rPr>
          <w:rFonts w:ascii="Times New Roman" w:eastAsia="Times New Roman" w:hAnsi="Times New Roman" w:cs="Times New Roman"/>
          <w:sz w:val="24"/>
          <w:szCs w:val="24"/>
        </w:rPr>
        <w:t>±</w:t>
      </w:r>
      <w:r w:rsidR="0056486B">
        <w:rPr>
          <w:rFonts w:ascii="Times New Roman" w:eastAsia="Times New Roman" w:hAnsi="Times New Roman" w:cs="Times New Roman"/>
          <w:sz w:val="24"/>
          <w:szCs w:val="24"/>
        </w:rPr>
        <w:t xml:space="preserve"> 0.14 vs. 0.7</w:t>
      </w:r>
      <w:r w:rsidR="00A31EC5">
        <w:rPr>
          <w:rFonts w:ascii="Times New Roman" w:eastAsia="Times New Roman" w:hAnsi="Times New Roman" w:cs="Times New Roman"/>
          <w:sz w:val="24"/>
          <w:szCs w:val="24"/>
        </w:rPr>
        <w:t>8</w:t>
      </w:r>
      <w:r w:rsidR="0056486B">
        <w:rPr>
          <w:rFonts w:ascii="Times New Roman" w:eastAsia="Times New Roman" w:hAnsi="Times New Roman" w:cs="Times New Roman"/>
          <w:sz w:val="24"/>
          <w:szCs w:val="24"/>
        </w:rPr>
        <w:t xml:space="preserve"> </w:t>
      </w:r>
      <w:r w:rsidR="0056486B" w:rsidRPr="00183877">
        <w:rPr>
          <w:rFonts w:ascii="Times New Roman" w:eastAsia="Times New Roman" w:hAnsi="Times New Roman" w:cs="Times New Roman"/>
          <w:sz w:val="24"/>
          <w:szCs w:val="24"/>
        </w:rPr>
        <w:t>±</w:t>
      </w:r>
      <w:r w:rsidR="0056486B">
        <w:rPr>
          <w:rFonts w:ascii="Times New Roman" w:eastAsia="Times New Roman" w:hAnsi="Times New Roman" w:cs="Times New Roman"/>
          <w:sz w:val="24"/>
          <w:szCs w:val="24"/>
        </w:rPr>
        <w:t xml:space="preserve"> 0.1</w:t>
      </w:r>
      <w:r w:rsidR="00A31EC5">
        <w:rPr>
          <w:rFonts w:ascii="Times New Roman" w:eastAsia="Times New Roman" w:hAnsi="Times New Roman" w:cs="Times New Roman"/>
          <w:sz w:val="24"/>
          <w:szCs w:val="24"/>
        </w:rPr>
        <w:t>6</w:t>
      </w:r>
      <w:r w:rsidR="0056486B">
        <w:rPr>
          <w:rFonts w:ascii="Times New Roman" w:eastAsia="Times New Roman" w:hAnsi="Times New Roman" w:cs="Times New Roman"/>
          <w:sz w:val="24"/>
          <w:szCs w:val="24"/>
        </w:rPr>
        <w:t xml:space="preserve"> cm/s/mmHg, p = </w:t>
      </w:r>
      <w:r w:rsidR="008C5771">
        <w:rPr>
          <w:rFonts w:ascii="Times New Roman" w:eastAsia="Times New Roman" w:hAnsi="Times New Roman" w:cs="Times New Roman"/>
          <w:sz w:val="24"/>
          <w:szCs w:val="24"/>
        </w:rPr>
        <w:t>&lt;0.001, d = -2.</w:t>
      </w:r>
      <w:r w:rsidR="00AF3639">
        <w:rPr>
          <w:rFonts w:ascii="Times New Roman" w:eastAsia="Times New Roman" w:hAnsi="Times New Roman" w:cs="Times New Roman"/>
          <w:sz w:val="24"/>
          <w:szCs w:val="24"/>
        </w:rPr>
        <w:t>10</w:t>
      </w:r>
      <w:r w:rsidR="008C5771">
        <w:rPr>
          <w:rFonts w:ascii="Times New Roman" w:eastAsia="Times New Roman" w:hAnsi="Times New Roman" w:cs="Times New Roman"/>
          <w:sz w:val="24"/>
          <w:szCs w:val="24"/>
        </w:rPr>
        <w:t>; MEL 0.6</w:t>
      </w:r>
      <w:r w:rsidR="00AF3639">
        <w:rPr>
          <w:rFonts w:ascii="Times New Roman" w:eastAsia="Times New Roman" w:hAnsi="Times New Roman" w:cs="Times New Roman"/>
          <w:sz w:val="24"/>
          <w:szCs w:val="24"/>
        </w:rPr>
        <w:t>8</w:t>
      </w:r>
      <w:r w:rsidR="008C5771">
        <w:rPr>
          <w:rFonts w:ascii="Times New Roman" w:eastAsia="Times New Roman" w:hAnsi="Times New Roman" w:cs="Times New Roman"/>
          <w:sz w:val="24"/>
          <w:szCs w:val="24"/>
        </w:rPr>
        <w:t xml:space="preserve"> </w:t>
      </w:r>
      <w:r w:rsidR="008C5771" w:rsidRPr="00183877">
        <w:rPr>
          <w:rFonts w:ascii="Times New Roman" w:eastAsia="Times New Roman" w:hAnsi="Times New Roman" w:cs="Times New Roman"/>
          <w:sz w:val="24"/>
          <w:szCs w:val="24"/>
        </w:rPr>
        <w:t>±</w:t>
      </w:r>
      <w:r w:rsidR="008C5771">
        <w:rPr>
          <w:rFonts w:ascii="Times New Roman" w:eastAsia="Times New Roman" w:hAnsi="Times New Roman" w:cs="Times New Roman"/>
          <w:sz w:val="24"/>
          <w:szCs w:val="24"/>
        </w:rPr>
        <w:t xml:space="preserve"> 0.1</w:t>
      </w:r>
      <w:r w:rsidR="00AF3639">
        <w:rPr>
          <w:rFonts w:ascii="Times New Roman" w:eastAsia="Times New Roman" w:hAnsi="Times New Roman" w:cs="Times New Roman"/>
          <w:sz w:val="24"/>
          <w:szCs w:val="24"/>
        </w:rPr>
        <w:t>6</w:t>
      </w:r>
      <w:r w:rsidR="008C5771">
        <w:rPr>
          <w:rFonts w:ascii="Times New Roman" w:eastAsia="Times New Roman" w:hAnsi="Times New Roman" w:cs="Times New Roman"/>
          <w:sz w:val="24"/>
          <w:szCs w:val="24"/>
        </w:rPr>
        <w:t xml:space="preserve"> vs. 0.</w:t>
      </w:r>
      <w:r w:rsidR="00AF3639">
        <w:rPr>
          <w:rFonts w:ascii="Times New Roman" w:eastAsia="Times New Roman" w:hAnsi="Times New Roman" w:cs="Times New Roman"/>
          <w:sz w:val="24"/>
          <w:szCs w:val="24"/>
        </w:rPr>
        <w:t>79</w:t>
      </w:r>
      <w:r w:rsidR="008C5771">
        <w:rPr>
          <w:rFonts w:ascii="Times New Roman" w:eastAsia="Times New Roman" w:hAnsi="Times New Roman" w:cs="Times New Roman"/>
          <w:sz w:val="24"/>
          <w:szCs w:val="24"/>
        </w:rPr>
        <w:t xml:space="preserve"> </w:t>
      </w:r>
      <w:r w:rsidR="008C5771" w:rsidRPr="00183877">
        <w:rPr>
          <w:rFonts w:ascii="Times New Roman" w:eastAsia="Times New Roman" w:hAnsi="Times New Roman" w:cs="Times New Roman"/>
          <w:sz w:val="24"/>
          <w:szCs w:val="24"/>
        </w:rPr>
        <w:t>±</w:t>
      </w:r>
      <w:r w:rsidR="008C5771">
        <w:rPr>
          <w:rFonts w:ascii="Times New Roman" w:eastAsia="Times New Roman" w:hAnsi="Times New Roman" w:cs="Times New Roman"/>
          <w:sz w:val="24"/>
          <w:szCs w:val="24"/>
        </w:rPr>
        <w:t xml:space="preserve"> 0.1</w:t>
      </w:r>
      <w:r w:rsidR="00AF3639">
        <w:rPr>
          <w:rFonts w:ascii="Times New Roman" w:eastAsia="Times New Roman" w:hAnsi="Times New Roman" w:cs="Times New Roman"/>
          <w:sz w:val="24"/>
          <w:szCs w:val="24"/>
        </w:rPr>
        <w:t>6</w:t>
      </w:r>
      <w:r w:rsidR="008C5771">
        <w:rPr>
          <w:rFonts w:ascii="Times New Roman" w:eastAsia="Times New Roman" w:hAnsi="Times New Roman" w:cs="Times New Roman"/>
          <w:sz w:val="24"/>
          <w:szCs w:val="24"/>
        </w:rPr>
        <w:t xml:space="preserve"> cm/s/mmHg, p = &lt;0.001, d = </w:t>
      </w:r>
      <w:r w:rsidR="0064709B">
        <w:rPr>
          <w:rFonts w:ascii="Times New Roman" w:eastAsia="Times New Roman" w:hAnsi="Times New Roman" w:cs="Times New Roman"/>
          <w:sz w:val="24"/>
          <w:szCs w:val="24"/>
        </w:rPr>
        <w:t>-</w:t>
      </w:r>
      <w:r w:rsidR="005C35AD">
        <w:rPr>
          <w:rFonts w:ascii="Times New Roman" w:eastAsia="Times New Roman" w:hAnsi="Times New Roman" w:cs="Times New Roman"/>
          <w:sz w:val="24"/>
          <w:szCs w:val="24"/>
        </w:rPr>
        <w:t>2.33</w:t>
      </w:r>
      <w:r w:rsidR="0064709B">
        <w:rPr>
          <w:rFonts w:ascii="Times New Roman" w:eastAsia="Times New Roman" w:hAnsi="Times New Roman" w:cs="Times New Roman"/>
          <w:sz w:val="24"/>
          <w:szCs w:val="24"/>
        </w:rPr>
        <w:t>)</w:t>
      </w:r>
      <w:r w:rsidR="00F81BAB">
        <w:rPr>
          <w:rFonts w:ascii="Times New Roman" w:eastAsia="Times New Roman" w:hAnsi="Times New Roman" w:cs="Times New Roman"/>
          <w:sz w:val="24"/>
          <w:szCs w:val="24"/>
        </w:rPr>
        <w:t xml:space="preserve">. </w:t>
      </w:r>
      <w:r w:rsidR="00833797">
        <w:rPr>
          <w:rFonts w:ascii="Times New Roman" w:eastAsia="Times New Roman" w:hAnsi="Times New Roman" w:cs="Times New Roman"/>
          <w:sz w:val="24"/>
          <w:szCs w:val="24"/>
        </w:rPr>
        <w:t xml:space="preserve">TSI increased significantly </w:t>
      </w:r>
      <w:r w:rsidR="005E76EA">
        <w:rPr>
          <w:rFonts w:ascii="Times New Roman" w:eastAsia="Times New Roman" w:hAnsi="Times New Roman" w:cs="Times New Roman"/>
          <w:sz w:val="24"/>
          <w:szCs w:val="24"/>
        </w:rPr>
        <w:t>from baseline to rebreathing (</w:t>
      </w:r>
      <w:r w:rsidR="001C6CDF">
        <w:rPr>
          <w:rFonts w:ascii="Times New Roman" w:eastAsia="Times New Roman" w:hAnsi="Times New Roman" w:cs="Times New Roman"/>
          <w:b/>
          <w:bCs/>
          <w:sz w:val="24"/>
          <w:szCs w:val="24"/>
        </w:rPr>
        <w:t xml:space="preserve">Figure 5, </w:t>
      </w:r>
      <w:r w:rsidR="005E76EA">
        <w:rPr>
          <w:rFonts w:ascii="Times New Roman" w:eastAsia="Times New Roman" w:hAnsi="Times New Roman" w:cs="Times New Roman"/>
          <w:b/>
          <w:bCs/>
          <w:sz w:val="24"/>
          <w:szCs w:val="24"/>
        </w:rPr>
        <w:t xml:space="preserve">Table </w:t>
      </w:r>
      <w:r w:rsidR="005C35AD">
        <w:rPr>
          <w:rFonts w:ascii="Times New Roman" w:eastAsia="Times New Roman" w:hAnsi="Times New Roman" w:cs="Times New Roman"/>
          <w:b/>
          <w:bCs/>
          <w:sz w:val="24"/>
          <w:szCs w:val="24"/>
        </w:rPr>
        <w:t>3</w:t>
      </w:r>
      <w:r w:rsidR="005E76EA">
        <w:rPr>
          <w:rFonts w:ascii="Times New Roman" w:eastAsia="Times New Roman" w:hAnsi="Times New Roman" w:cs="Times New Roman"/>
          <w:sz w:val="24"/>
          <w:szCs w:val="24"/>
        </w:rPr>
        <w:t xml:space="preserve">, </w:t>
      </w:r>
      <w:r w:rsidR="00951171">
        <w:rPr>
          <w:rFonts w:ascii="Times New Roman" w:eastAsia="Times New Roman" w:hAnsi="Times New Roman" w:cs="Times New Roman"/>
          <w:sz w:val="24"/>
          <w:szCs w:val="24"/>
        </w:rPr>
        <w:t xml:space="preserve">PLA </w:t>
      </w:r>
      <w:r w:rsidR="00C869F1">
        <w:rPr>
          <w:rFonts w:ascii="Times New Roman" w:eastAsia="Times New Roman" w:hAnsi="Times New Roman" w:cs="Times New Roman"/>
          <w:sz w:val="24"/>
          <w:szCs w:val="24"/>
        </w:rPr>
        <w:t>66.57</w:t>
      </w:r>
      <w:r w:rsidR="00763815">
        <w:rPr>
          <w:rFonts w:ascii="Times New Roman" w:eastAsia="Times New Roman" w:hAnsi="Times New Roman" w:cs="Times New Roman"/>
          <w:sz w:val="24"/>
          <w:szCs w:val="24"/>
        </w:rPr>
        <w:t xml:space="preserve"> </w:t>
      </w:r>
      <w:r w:rsidR="00763815" w:rsidRPr="00763815">
        <w:rPr>
          <w:rFonts w:ascii="Times New Roman" w:eastAsia="Times New Roman" w:hAnsi="Times New Roman" w:cs="Times New Roman"/>
          <w:sz w:val="24"/>
          <w:szCs w:val="24"/>
        </w:rPr>
        <w:t>±</w:t>
      </w:r>
      <w:r w:rsidR="00763815" w:rsidRPr="00763815">
        <w:rPr>
          <w:rFonts w:ascii="Times New Roman" w:hAnsi="Times New Roman" w:cs="Times New Roman"/>
          <w:sz w:val="24"/>
          <w:szCs w:val="24"/>
        </w:rPr>
        <w:t xml:space="preserve"> </w:t>
      </w:r>
      <w:r w:rsidR="00C869F1">
        <w:rPr>
          <w:rFonts w:ascii="Times New Roman" w:hAnsi="Times New Roman" w:cs="Times New Roman"/>
          <w:sz w:val="24"/>
          <w:szCs w:val="24"/>
        </w:rPr>
        <w:t>6.99</w:t>
      </w:r>
      <w:r w:rsidR="00833797" w:rsidRPr="00763815">
        <w:rPr>
          <w:rFonts w:ascii="Times New Roman" w:eastAsia="Times New Roman" w:hAnsi="Times New Roman" w:cs="Times New Roman"/>
          <w:sz w:val="24"/>
          <w:szCs w:val="24"/>
        </w:rPr>
        <w:t xml:space="preserve"> </w:t>
      </w:r>
      <w:r w:rsidR="00763815">
        <w:rPr>
          <w:rFonts w:ascii="Times New Roman" w:eastAsia="Times New Roman" w:hAnsi="Times New Roman" w:cs="Times New Roman"/>
          <w:sz w:val="24"/>
          <w:szCs w:val="24"/>
        </w:rPr>
        <w:t xml:space="preserve">vs. </w:t>
      </w:r>
      <w:r w:rsidR="00C869F1">
        <w:rPr>
          <w:rFonts w:ascii="Times New Roman" w:eastAsia="Times New Roman" w:hAnsi="Times New Roman" w:cs="Times New Roman"/>
          <w:sz w:val="24"/>
          <w:szCs w:val="24"/>
        </w:rPr>
        <w:t>68.12</w:t>
      </w:r>
      <w:r w:rsidR="00F77C14">
        <w:rPr>
          <w:rFonts w:ascii="Times New Roman" w:eastAsia="Times New Roman" w:hAnsi="Times New Roman" w:cs="Times New Roman"/>
          <w:sz w:val="24"/>
          <w:szCs w:val="24"/>
        </w:rPr>
        <w:t xml:space="preserve"> </w:t>
      </w:r>
      <w:r w:rsidR="00F77C14" w:rsidRPr="00183877">
        <w:rPr>
          <w:rFonts w:ascii="Times New Roman" w:eastAsia="Times New Roman" w:hAnsi="Times New Roman" w:cs="Times New Roman"/>
          <w:sz w:val="24"/>
          <w:szCs w:val="24"/>
        </w:rPr>
        <w:t>±</w:t>
      </w:r>
      <w:r w:rsidR="00F77C14">
        <w:rPr>
          <w:rFonts w:ascii="Times New Roman" w:eastAsia="Times New Roman" w:hAnsi="Times New Roman" w:cs="Times New Roman"/>
          <w:sz w:val="24"/>
          <w:szCs w:val="24"/>
        </w:rPr>
        <w:t xml:space="preserve"> </w:t>
      </w:r>
      <w:r w:rsidR="00890671">
        <w:rPr>
          <w:rFonts w:ascii="Times New Roman" w:eastAsia="Times New Roman" w:hAnsi="Times New Roman" w:cs="Times New Roman"/>
          <w:sz w:val="24"/>
          <w:szCs w:val="24"/>
        </w:rPr>
        <w:t>7.22</w:t>
      </w:r>
      <w:r w:rsidR="00F77C14">
        <w:rPr>
          <w:rFonts w:ascii="Times New Roman" w:eastAsia="Times New Roman" w:hAnsi="Times New Roman" w:cs="Times New Roman"/>
          <w:sz w:val="24"/>
          <w:szCs w:val="24"/>
        </w:rPr>
        <w:t xml:space="preserve"> %, p = </w:t>
      </w:r>
      <w:r w:rsidR="00890671">
        <w:rPr>
          <w:rFonts w:ascii="Times New Roman" w:eastAsia="Times New Roman" w:hAnsi="Times New Roman" w:cs="Times New Roman"/>
          <w:sz w:val="24"/>
          <w:szCs w:val="24"/>
        </w:rPr>
        <w:t>&lt;0.001</w:t>
      </w:r>
      <w:r w:rsidR="00606A99">
        <w:rPr>
          <w:rFonts w:ascii="Times New Roman" w:eastAsia="Times New Roman" w:hAnsi="Times New Roman" w:cs="Times New Roman"/>
          <w:sz w:val="24"/>
          <w:szCs w:val="24"/>
        </w:rPr>
        <w:t>, r = -0.</w:t>
      </w:r>
      <w:r w:rsidR="00890671">
        <w:rPr>
          <w:rFonts w:ascii="Times New Roman" w:eastAsia="Times New Roman" w:hAnsi="Times New Roman" w:cs="Times New Roman"/>
          <w:sz w:val="24"/>
          <w:szCs w:val="24"/>
        </w:rPr>
        <w:t>88</w:t>
      </w:r>
      <w:r w:rsidR="00606A99">
        <w:rPr>
          <w:rFonts w:ascii="Times New Roman" w:eastAsia="Times New Roman" w:hAnsi="Times New Roman" w:cs="Times New Roman"/>
          <w:sz w:val="24"/>
          <w:szCs w:val="24"/>
        </w:rPr>
        <w:t>; MEL 68.</w:t>
      </w:r>
      <w:r w:rsidR="00890671">
        <w:rPr>
          <w:rFonts w:ascii="Times New Roman" w:eastAsia="Times New Roman" w:hAnsi="Times New Roman" w:cs="Times New Roman"/>
          <w:sz w:val="24"/>
          <w:szCs w:val="24"/>
        </w:rPr>
        <w:t>65</w:t>
      </w:r>
      <w:r w:rsidR="00606A99">
        <w:rPr>
          <w:rFonts w:ascii="Times New Roman" w:eastAsia="Times New Roman" w:hAnsi="Times New Roman" w:cs="Times New Roman"/>
          <w:sz w:val="24"/>
          <w:szCs w:val="24"/>
        </w:rPr>
        <w:t xml:space="preserve"> </w:t>
      </w:r>
      <w:r w:rsidR="00606A99" w:rsidRPr="00183877">
        <w:rPr>
          <w:rFonts w:ascii="Times New Roman" w:eastAsia="Times New Roman" w:hAnsi="Times New Roman" w:cs="Times New Roman"/>
          <w:sz w:val="24"/>
          <w:szCs w:val="24"/>
        </w:rPr>
        <w:t>±</w:t>
      </w:r>
      <w:r w:rsidR="00606A99">
        <w:rPr>
          <w:rFonts w:ascii="Times New Roman" w:eastAsia="Times New Roman" w:hAnsi="Times New Roman" w:cs="Times New Roman"/>
          <w:sz w:val="24"/>
          <w:szCs w:val="24"/>
        </w:rPr>
        <w:t xml:space="preserve"> 5.</w:t>
      </w:r>
      <w:r w:rsidR="00890671">
        <w:rPr>
          <w:rFonts w:ascii="Times New Roman" w:eastAsia="Times New Roman" w:hAnsi="Times New Roman" w:cs="Times New Roman"/>
          <w:sz w:val="24"/>
          <w:szCs w:val="24"/>
        </w:rPr>
        <w:t>95</w:t>
      </w:r>
      <w:r w:rsidR="00606A99">
        <w:rPr>
          <w:rFonts w:ascii="Times New Roman" w:eastAsia="Times New Roman" w:hAnsi="Times New Roman" w:cs="Times New Roman"/>
          <w:sz w:val="24"/>
          <w:szCs w:val="24"/>
        </w:rPr>
        <w:t xml:space="preserve"> vs. 6</w:t>
      </w:r>
      <w:r w:rsidR="00462BAF">
        <w:rPr>
          <w:rFonts w:ascii="Times New Roman" w:eastAsia="Times New Roman" w:hAnsi="Times New Roman" w:cs="Times New Roman"/>
          <w:sz w:val="24"/>
          <w:szCs w:val="24"/>
        </w:rPr>
        <w:t>9</w:t>
      </w:r>
      <w:r w:rsidR="00890671">
        <w:rPr>
          <w:rFonts w:ascii="Times New Roman" w:eastAsia="Times New Roman" w:hAnsi="Times New Roman" w:cs="Times New Roman"/>
          <w:sz w:val="24"/>
          <w:szCs w:val="24"/>
        </w:rPr>
        <w:t>.62</w:t>
      </w:r>
      <w:r w:rsidR="00606A99">
        <w:rPr>
          <w:rFonts w:ascii="Times New Roman" w:eastAsia="Times New Roman" w:hAnsi="Times New Roman" w:cs="Times New Roman"/>
          <w:sz w:val="24"/>
          <w:szCs w:val="24"/>
        </w:rPr>
        <w:t xml:space="preserve"> </w:t>
      </w:r>
      <w:r w:rsidR="00606A99" w:rsidRPr="00183877">
        <w:rPr>
          <w:rFonts w:ascii="Times New Roman" w:eastAsia="Times New Roman" w:hAnsi="Times New Roman" w:cs="Times New Roman"/>
          <w:sz w:val="24"/>
          <w:szCs w:val="24"/>
        </w:rPr>
        <w:t>±</w:t>
      </w:r>
      <w:r w:rsidR="00606A99">
        <w:rPr>
          <w:rFonts w:ascii="Times New Roman" w:eastAsia="Times New Roman" w:hAnsi="Times New Roman" w:cs="Times New Roman"/>
          <w:sz w:val="24"/>
          <w:szCs w:val="24"/>
        </w:rPr>
        <w:t xml:space="preserve"> </w:t>
      </w:r>
      <w:r w:rsidR="00890671">
        <w:rPr>
          <w:rFonts w:ascii="Times New Roman" w:eastAsia="Times New Roman" w:hAnsi="Times New Roman" w:cs="Times New Roman"/>
          <w:sz w:val="24"/>
          <w:szCs w:val="24"/>
        </w:rPr>
        <w:t>6.16</w:t>
      </w:r>
      <w:r w:rsidR="00606A99">
        <w:rPr>
          <w:rFonts w:ascii="Times New Roman" w:eastAsia="Times New Roman" w:hAnsi="Times New Roman" w:cs="Times New Roman"/>
          <w:sz w:val="24"/>
          <w:szCs w:val="24"/>
        </w:rPr>
        <w:t xml:space="preserve"> %, p = </w:t>
      </w:r>
      <w:r w:rsidR="0060601F">
        <w:rPr>
          <w:rFonts w:ascii="Times New Roman" w:eastAsia="Times New Roman" w:hAnsi="Times New Roman" w:cs="Times New Roman"/>
          <w:sz w:val="24"/>
          <w:szCs w:val="24"/>
        </w:rPr>
        <w:t>&lt;0.001, r = -0.8</w:t>
      </w:r>
      <w:r w:rsidR="00C712DF">
        <w:rPr>
          <w:rFonts w:ascii="Times New Roman" w:eastAsia="Times New Roman" w:hAnsi="Times New Roman" w:cs="Times New Roman"/>
          <w:sz w:val="24"/>
          <w:szCs w:val="24"/>
        </w:rPr>
        <w:t>7</w:t>
      </w:r>
      <w:r w:rsidR="0060601F">
        <w:rPr>
          <w:rFonts w:ascii="Times New Roman" w:eastAsia="Times New Roman" w:hAnsi="Times New Roman" w:cs="Times New Roman"/>
          <w:sz w:val="24"/>
          <w:szCs w:val="24"/>
        </w:rPr>
        <w:t>)</w:t>
      </w:r>
      <w:r w:rsidR="005C35AD">
        <w:rPr>
          <w:rFonts w:ascii="Times New Roman" w:eastAsia="Times New Roman" w:hAnsi="Times New Roman" w:cs="Times New Roman"/>
          <w:sz w:val="24"/>
          <w:szCs w:val="24"/>
        </w:rPr>
        <w:t xml:space="preserve">. </w:t>
      </w:r>
      <w:r w:rsidR="00F840E2">
        <w:rPr>
          <w:rFonts w:ascii="Times New Roman" w:eastAsia="Times New Roman" w:hAnsi="Times New Roman" w:cs="Times New Roman"/>
          <w:sz w:val="24"/>
          <w:szCs w:val="24"/>
        </w:rPr>
        <w:t xml:space="preserve">No </w:t>
      </w:r>
      <w:proofErr w:type="gramStart"/>
      <w:r w:rsidR="00F840E2">
        <w:rPr>
          <w:rFonts w:ascii="Times New Roman" w:eastAsia="Times New Roman" w:hAnsi="Times New Roman" w:cs="Times New Roman"/>
          <w:sz w:val="24"/>
          <w:szCs w:val="24"/>
        </w:rPr>
        <w:t>particular visual</w:t>
      </w:r>
      <w:proofErr w:type="gramEnd"/>
      <w:r w:rsidR="00F840E2">
        <w:rPr>
          <w:rFonts w:ascii="Times New Roman" w:eastAsia="Times New Roman" w:hAnsi="Times New Roman" w:cs="Times New Roman"/>
          <w:sz w:val="24"/>
          <w:szCs w:val="24"/>
        </w:rPr>
        <w:t xml:space="preserve"> or statistical trend was visible when comparing CVR calculated using </w:t>
      </w:r>
      <w:proofErr w:type="spellStart"/>
      <w:r w:rsidR="00F840E2">
        <w:rPr>
          <w:rFonts w:ascii="Times New Roman" w:eastAsia="Times New Roman" w:hAnsi="Times New Roman" w:cs="Times New Roman"/>
          <w:sz w:val="24"/>
          <w:szCs w:val="24"/>
        </w:rPr>
        <w:t>MCAv</w:t>
      </w:r>
      <w:proofErr w:type="spellEnd"/>
      <w:r w:rsidR="00F840E2">
        <w:rPr>
          <w:rFonts w:ascii="Times New Roman" w:eastAsia="Times New Roman" w:hAnsi="Times New Roman" w:cs="Times New Roman"/>
          <w:sz w:val="24"/>
          <w:szCs w:val="24"/>
        </w:rPr>
        <w:t xml:space="preserve"> or </w:t>
      </w:r>
      <w:proofErr w:type="spellStart"/>
      <w:r w:rsidR="00F840E2">
        <w:rPr>
          <w:rFonts w:ascii="Times New Roman" w:eastAsia="Times New Roman" w:hAnsi="Times New Roman" w:cs="Times New Roman"/>
          <w:sz w:val="24"/>
          <w:szCs w:val="24"/>
        </w:rPr>
        <w:t>CVCi</w:t>
      </w:r>
      <w:proofErr w:type="spellEnd"/>
      <w:r w:rsidR="00F840E2">
        <w:rPr>
          <w:rFonts w:ascii="Times New Roman" w:eastAsia="Times New Roman" w:hAnsi="Times New Roman" w:cs="Times New Roman"/>
          <w:sz w:val="24"/>
          <w:szCs w:val="24"/>
        </w:rPr>
        <w:t xml:space="preserve"> </w:t>
      </w:r>
      <w:r w:rsidR="003055EA">
        <w:rPr>
          <w:rFonts w:ascii="Times New Roman" w:eastAsia="Times New Roman" w:hAnsi="Times New Roman" w:cs="Times New Roman"/>
          <w:sz w:val="24"/>
          <w:szCs w:val="24"/>
        </w:rPr>
        <w:t>absolutely or as a percentage change</w:t>
      </w:r>
      <w:r w:rsidR="00425273">
        <w:rPr>
          <w:rFonts w:ascii="Times New Roman" w:eastAsia="Times New Roman" w:hAnsi="Times New Roman" w:cs="Times New Roman"/>
          <w:sz w:val="24"/>
          <w:szCs w:val="24"/>
        </w:rPr>
        <w:t xml:space="preserve"> from rebreathing onset </w:t>
      </w:r>
      <w:r w:rsidR="00F840E2">
        <w:rPr>
          <w:rFonts w:ascii="Times New Roman" w:eastAsia="Times New Roman" w:hAnsi="Times New Roman" w:cs="Times New Roman"/>
          <w:sz w:val="24"/>
          <w:szCs w:val="24"/>
        </w:rPr>
        <w:t>between treatment groups (</w:t>
      </w:r>
      <w:r w:rsidR="001C6CDF">
        <w:rPr>
          <w:rFonts w:ascii="Times New Roman" w:eastAsia="Times New Roman" w:hAnsi="Times New Roman" w:cs="Times New Roman"/>
          <w:b/>
          <w:bCs/>
          <w:sz w:val="24"/>
          <w:szCs w:val="24"/>
        </w:rPr>
        <w:t xml:space="preserve">Figure 6-9, </w:t>
      </w:r>
      <w:r w:rsidR="00F840E2">
        <w:rPr>
          <w:rFonts w:ascii="Times New Roman" w:eastAsia="Times New Roman" w:hAnsi="Times New Roman" w:cs="Times New Roman"/>
          <w:b/>
          <w:bCs/>
          <w:sz w:val="24"/>
          <w:szCs w:val="24"/>
        </w:rPr>
        <w:t xml:space="preserve">Table </w:t>
      </w:r>
      <w:r w:rsidR="00C869F1">
        <w:rPr>
          <w:rFonts w:ascii="Times New Roman" w:eastAsia="Times New Roman" w:hAnsi="Times New Roman" w:cs="Times New Roman"/>
          <w:b/>
          <w:bCs/>
          <w:sz w:val="24"/>
          <w:szCs w:val="24"/>
        </w:rPr>
        <w:t>4</w:t>
      </w:r>
      <w:r w:rsidR="00F840E2">
        <w:rPr>
          <w:rFonts w:ascii="Times New Roman" w:eastAsia="Times New Roman" w:hAnsi="Times New Roman" w:cs="Times New Roman"/>
          <w:sz w:val="24"/>
          <w:szCs w:val="24"/>
        </w:rPr>
        <w:t xml:space="preserve">). </w:t>
      </w:r>
    </w:p>
    <w:p w14:paraId="0BAE1D0B" w14:textId="77777777" w:rsidR="007657E8" w:rsidRDefault="007657E8" w:rsidP="00791C86">
      <w:pPr>
        <w:spacing w:after="0" w:line="480" w:lineRule="auto"/>
        <w:rPr>
          <w:rFonts w:ascii="Times New Roman" w:eastAsia="Times New Roman" w:hAnsi="Times New Roman" w:cs="Times New Roman"/>
          <w:b/>
          <w:bCs/>
          <w:color w:val="000000" w:themeColor="text1"/>
          <w:sz w:val="24"/>
          <w:szCs w:val="24"/>
        </w:rPr>
      </w:pP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70"/>
        <w:gridCol w:w="1480"/>
        <w:gridCol w:w="1080"/>
        <w:gridCol w:w="1600"/>
        <w:gridCol w:w="931"/>
        <w:gridCol w:w="1441"/>
        <w:gridCol w:w="1158"/>
      </w:tblGrid>
      <w:tr w:rsidR="003C3EDB" w:rsidRPr="00183877" w14:paraId="2BE93C14" w14:textId="35531DAC" w:rsidTr="00F55C84">
        <w:trPr>
          <w:trHeight w:val="300"/>
        </w:trPr>
        <w:tc>
          <w:tcPr>
            <w:tcW w:w="9360" w:type="dxa"/>
            <w:gridSpan w:val="7"/>
            <w:tcBorders>
              <w:top w:val="single" w:sz="6" w:space="0" w:color="auto"/>
              <w:left w:val="nil"/>
              <w:bottom w:val="single" w:sz="6" w:space="0" w:color="auto"/>
              <w:right w:val="nil"/>
            </w:tcBorders>
          </w:tcPr>
          <w:p w14:paraId="50A611F2" w14:textId="50F57CCA" w:rsidR="003C3EDB" w:rsidRPr="003C3EDB" w:rsidRDefault="003C3EDB" w:rsidP="00183877">
            <w:pPr>
              <w:spacing w:after="0" w:line="480" w:lineRule="auto"/>
              <w:textAlignment w:val="baseline"/>
              <w:rPr>
                <w:rFonts w:ascii="Segoe UI" w:eastAsia="Times New Roman" w:hAnsi="Segoe UI" w:cs="Segoe UI"/>
                <w:sz w:val="18"/>
                <w:szCs w:val="18"/>
              </w:rPr>
            </w:pPr>
            <w:r w:rsidRPr="00183877">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3</w:t>
            </w:r>
            <w:r w:rsidRPr="00183877">
              <w:rPr>
                <w:rFonts w:ascii="Times New Roman" w:eastAsia="Times New Roman" w:hAnsi="Times New Roman" w:cs="Times New Roman"/>
                <w:b/>
                <w:bCs/>
                <w:sz w:val="24"/>
                <w:szCs w:val="24"/>
              </w:rPr>
              <w:t>.</w:t>
            </w:r>
            <w:r w:rsidRPr="00183877">
              <w:rPr>
                <w:rFonts w:ascii="Times New Roman" w:eastAsia="Times New Roman" w:hAnsi="Times New Roman" w:cs="Times New Roman"/>
                <w:sz w:val="24"/>
                <w:szCs w:val="24"/>
              </w:rPr>
              <w:t xml:space="preserve"> Cerebral Vascular Variables (</w:t>
            </w:r>
            <w:r w:rsidRPr="00296CB7">
              <w:rPr>
                <w:rFonts w:ascii="Times New Roman" w:eastAsia="Times New Roman" w:hAnsi="Times New Roman" w:cs="Times New Roman"/>
                <w:i/>
                <w:iCs/>
                <w:sz w:val="24"/>
                <w:szCs w:val="24"/>
              </w:rPr>
              <w:t>n = 1</w:t>
            </w:r>
            <w:r>
              <w:rPr>
                <w:rFonts w:ascii="Times New Roman" w:eastAsia="Times New Roman" w:hAnsi="Times New Roman" w:cs="Times New Roman"/>
                <w:i/>
                <w:iCs/>
                <w:sz w:val="24"/>
                <w:szCs w:val="24"/>
              </w:rPr>
              <w:t>8</w:t>
            </w:r>
            <w:r w:rsidRPr="00296CB7">
              <w:rPr>
                <w:rFonts w:ascii="Times New Roman" w:eastAsia="Times New Roman" w:hAnsi="Times New Roman" w:cs="Times New Roman"/>
                <w:i/>
                <w:iCs/>
                <w:sz w:val="24"/>
                <w:szCs w:val="24"/>
              </w:rPr>
              <w:t>, 1</w:t>
            </w:r>
            <w:r w:rsidR="00F8656C">
              <w:rPr>
                <w:rFonts w:ascii="Times New Roman" w:eastAsia="Times New Roman" w:hAnsi="Times New Roman" w:cs="Times New Roman"/>
                <w:i/>
                <w:iCs/>
                <w:sz w:val="24"/>
                <w:szCs w:val="24"/>
              </w:rPr>
              <w:t>1</w:t>
            </w:r>
            <w:r w:rsidRPr="00296CB7">
              <w:rPr>
                <w:rFonts w:ascii="Times New Roman" w:eastAsia="Times New Roman" w:hAnsi="Times New Roman" w:cs="Times New Roman"/>
                <w:i/>
                <w:iCs/>
                <w:sz w:val="24"/>
                <w:szCs w:val="24"/>
              </w:rPr>
              <w:t xml:space="preserve"> males, 7 females</w:t>
            </w:r>
            <w:r>
              <w:rPr>
                <w:rFonts w:ascii="Times New Roman" w:eastAsia="Times New Roman" w:hAnsi="Times New Roman" w:cs="Times New Roman"/>
                <w:i/>
                <w:iCs/>
                <w:sz w:val="24"/>
                <w:szCs w:val="24"/>
              </w:rPr>
              <w:t>;</w:t>
            </w:r>
            <w:r w:rsidRPr="00296CB7">
              <w:rPr>
                <w:rFonts w:ascii="Times New Roman" w:eastAsia="Times New Roman" w:hAnsi="Times New Roman" w:cs="Times New Roman"/>
                <w:i/>
                <w:iCs/>
                <w:sz w:val="24"/>
                <w:szCs w:val="24"/>
              </w:rPr>
              <w:t xml:space="preserve"> TSI n = 1</w:t>
            </w:r>
            <w:r>
              <w:rPr>
                <w:rFonts w:ascii="Times New Roman" w:eastAsia="Times New Roman" w:hAnsi="Times New Roman" w:cs="Times New Roman"/>
                <w:i/>
                <w:iCs/>
                <w:sz w:val="24"/>
                <w:szCs w:val="24"/>
              </w:rPr>
              <w:t>7, 11 males, 6 females</w:t>
            </w:r>
            <w:r w:rsidRPr="00296CB7">
              <w:rPr>
                <w:rFonts w:ascii="Times New Roman" w:eastAsia="Times New Roman" w:hAnsi="Times New Roman" w:cs="Times New Roman"/>
                <w:sz w:val="24"/>
                <w:szCs w:val="24"/>
              </w:rPr>
              <w:t>)</w:t>
            </w:r>
            <w:r w:rsidRPr="00183877">
              <w:rPr>
                <w:rFonts w:ascii="Times New Roman" w:eastAsia="Times New Roman" w:hAnsi="Times New Roman" w:cs="Times New Roman"/>
                <w:sz w:val="24"/>
                <w:szCs w:val="24"/>
              </w:rPr>
              <w:t> </w:t>
            </w:r>
          </w:p>
        </w:tc>
      </w:tr>
      <w:tr w:rsidR="003C3EDB" w:rsidRPr="00441E54" w14:paraId="38CCE94B" w14:textId="281C22F6" w:rsidTr="00441E54">
        <w:trPr>
          <w:trHeight w:val="300"/>
        </w:trPr>
        <w:tc>
          <w:tcPr>
            <w:tcW w:w="1670" w:type="dxa"/>
            <w:tcBorders>
              <w:top w:val="single" w:sz="6" w:space="0" w:color="auto"/>
              <w:left w:val="nil"/>
              <w:bottom w:val="single" w:sz="6" w:space="0" w:color="auto"/>
              <w:right w:val="nil"/>
            </w:tcBorders>
            <w:shd w:val="clear" w:color="auto" w:fill="auto"/>
            <w:hideMark/>
          </w:tcPr>
          <w:p w14:paraId="2DB28D0E" w14:textId="77777777" w:rsidR="003C3EDB" w:rsidRPr="00183877" w:rsidRDefault="003C3EDB" w:rsidP="00183877">
            <w:pPr>
              <w:spacing w:after="0" w:line="480" w:lineRule="auto"/>
              <w:textAlignment w:val="baseline"/>
              <w:rPr>
                <w:rFonts w:ascii="Segoe UI" w:eastAsia="Times New Roman" w:hAnsi="Segoe UI" w:cs="Segoe UI"/>
                <w:sz w:val="18"/>
                <w:szCs w:val="18"/>
              </w:rPr>
            </w:pPr>
            <w:r w:rsidRPr="00183877">
              <w:rPr>
                <w:rFonts w:ascii="Times New Roman" w:eastAsia="Times New Roman" w:hAnsi="Times New Roman" w:cs="Times New Roman"/>
                <w:sz w:val="24"/>
                <w:szCs w:val="24"/>
              </w:rPr>
              <w:t> </w:t>
            </w:r>
          </w:p>
        </w:tc>
        <w:tc>
          <w:tcPr>
            <w:tcW w:w="1480" w:type="dxa"/>
            <w:tcBorders>
              <w:top w:val="single" w:sz="6" w:space="0" w:color="auto"/>
              <w:left w:val="nil"/>
              <w:bottom w:val="single" w:sz="6" w:space="0" w:color="auto"/>
              <w:right w:val="nil"/>
            </w:tcBorders>
            <w:shd w:val="clear" w:color="auto" w:fill="auto"/>
            <w:hideMark/>
          </w:tcPr>
          <w:p w14:paraId="35DA17FF" w14:textId="77777777" w:rsidR="003C3EDB" w:rsidRPr="00183877" w:rsidRDefault="003C3EDB" w:rsidP="00183877">
            <w:pPr>
              <w:spacing w:after="0" w:line="480" w:lineRule="auto"/>
              <w:jc w:val="center"/>
              <w:textAlignment w:val="baseline"/>
              <w:rPr>
                <w:rFonts w:ascii="Segoe UI" w:eastAsia="Times New Roman" w:hAnsi="Segoe UI" w:cs="Segoe UI"/>
                <w:sz w:val="18"/>
                <w:szCs w:val="18"/>
              </w:rPr>
            </w:pPr>
            <w:r w:rsidRPr="00183877">
              <w:rPr>
                <w:rFonts w:ascii="Times New Roman" w:eastAsia="Times New Roman" w:hAnsi="Times New Roman" w:cs="Times New Roman"/>
                <w:b/>
                <w:bCs/>
                <w:sz w:val="24"/>
                <w:szCs w:val="24"/>
              </w:rPr>
              <w:t>Baseline</w:t>
            </w:r>
            <w:r w:rsidRPr="00183877">
              <w:rPr>
                <w:rFonts w:ascii="Times New Roman" w:eastAsia="Times New Roman" w:hAnsi="Times New Roman" w:cs="Times New Roman"/>
                <w:sz w:val="24"/>
                <w:szCs w:val="24"/>
              </w:rPr>
              <w:t> </w:t>
            </w:r>
          </w:p>
        </w:tc>
        <w:tc>
          <w:tcPr>
            <w:tcW w:w="1080" w:type="dxa"/>
            <w:tcBorders>
              <w:top w:val="single" w:sz="6" w:space="0" w:color="auto"/>
              <w:left w:val="nil"/>
              <w:bottom w:val="single" w:sz="6" w:space="0" w:color="auto"/>
              <w:right w:val="nil"/>
            </w:tcBorders>
          </w:tcPr>
          <w:p w14:paraId="688821A4" w14:textId="37922D6E" w:rsidR="003C3EDB" w:rsidRPr="00441E54" w:rsidRDefault="00EE41F5" w:rsidP="00183877">
            <w:pPr>
              <w:spacing w:after="0" w:line="480" w:lineRule="auto"/>
              <w:jc w:val="center"/>
              <w:textAlignment w:val="baseline"/>
              <w:rPr>
                <w:rFonts w:ascii="Times New Roman" w:eastAsia="Times New Roman" w:hAnsi="Times New Roman" w:cs="Times New Roman"/>
                <w:b/>
                <w:bCs/>
                <w:sz w:val="20"/>
                <w:szCs w:val="20"/>
              </w:rPr>
            </w:pPr>
            <w:r>
              <w:rPr>
                <w:rFonts w:ascii="Times New Roman" w:eastAsia="Times New Roman" w:hAnsi="Times New Roman" w:cs="Times New Roman"/>
                <w:b/>
                <w:bCs/>
                <w:i/>
                <w:iCs/>
                <w:sz w:val="20"/>
                <w:szCs w:val="20"/>
              </w:rPr>
              <w:t xml:space="preserve">p </w:t>
            </w:r>
            <w:proofErr w:type="gramStart"/>
            <w:r w:rsidR="00441E54" w:rsidRPr="00441E54">
              <w:rPr>
                <w:rFonts w:ascii="Times New Roman" w:eastAsia="Times New Roman" w:hAnsi="Times New Roman" w:cs="Times New Roman"/>
                <w:b/>
                <w:bCs/>
                <w:i/>
                <w:iCs/>
                <w:sz w:val="20"/>
                <w:szCs w:val="20"/>
              </w:rPr>
              <w:t xml:space="preserve">Value,   </w:t>
            </w:r>
            <w:proofErr w:type="gramEnd"/>
            <w:r w:rsidR="00441E54" w:rsidRPr="00441E54">
              <w:rPr>
                <w:rFonts w:ascii="Times New Roman" w:eastAsia="Times New Roman" w:hAnsi="Times New Roman" w:cs="Times New Roman"/>
                <w:b/>
                <w:bCs/>
                <w:i/>
                <w:iCs/>
                <w:sz w:val="20"/>
                <w:szCs w:val="20"/>
              </w:rPr>
              <w:t xml:space="preserve">    Effect Size</w:t>
            </w:r>
          </w:p>
        </w:tc>
        <w:tc>
          <w:tcPr>
            <w:tcW w:w="1600" w:type="dxa"/>
            <w:tcBorders>
              <w:top w:val="single" w:sz="6" w:space="0" w:color="auto"/>
              <w:left w:val="nil"/>
              <w:bottom w:val="single" w:sz="6" w:space="0" w:color="auto"/>
              <w:right w:val="nil"/>
            </w:tcBorders>
            <w:shd w:val="clear" w:color="auto" w:fill="auto"/>
            <w:hideMark/>
          </w:tcPr>
          <w:p w14:paraId="0AD7572C" w14:textId="356B1818" w:rsidR="003C3EDB" w:rsidRPr="00183877" w:rsidRDefault="003C3EDB" w:rsidP="00183877">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b/>
                <w:bCs/>
                <w:sz w:val="24"/>
                <w:szCs w:val="24"/>
              </w:rPr>
              <w:t>Rebreathing</w:t>
            </w:r>
          </w:p>
        </w:tc>
        <w:tc>
          <w:tcPr>
            <w:tcW w:w="931" w:type="dxa"/>
            <w:tcBorders>
              <w:top w:val="single" w:sz="6" w:space="0" w:color="auto"/>
              <w:left w:val="nil"/>
              <w:bottom w:val="single" w:sz="6" w:space="0" w:color="auto"/>
              <w:right w:val="nil"/>
            </w:tcBorders>
          </w:tcPr>
          <w:p w14:paraId="68D628BE" w14:textId="070A2B0B" w:rsidR="003C3EDB" w:rsidRPr="00441E54" w:rsidRDefault="00EE41F5" w:rsidP="00183877">
            <w:pPr>
              <w:spacing w:after="0" w:line="480" w:lineRule="auto"/>
              <w:jc w:val="center"/>
              <w:textAlignment w:val="baseline"/>
              <w:rPr>
                <w:rFonts w:ascii="Times New Roman" w:eastAsia="Times New Roman" w:hAnsi="Times New Roman" w:cs="Times New Roman"/>
                <w:b/>
                <w:bCs/>
                <w:sz w:val="20"/>
                <w:szCs w:val="20"/>
              </w:rPr>
            </w:pPr>
            <w:r>
              <w:rPr>
                <w:rFonts w:ascii="Times New Roman" w:eastAsia="Times New Roman" w:hAnsi="Times New Roman" w:cs="Times New Roman"/>
                <w:b/>
                <w:bCs/>
                <w:i/>
                <w:iCs/>
                <w:sz w:val="20"/>
                <w:szCs w:val="20"/>
              </w:rPr>
              <w:t xml:space="preserve">p </w:t>
            </w:r>
            <w:proofErr w:type="gramStart"/>
            <w:r w:rsidR="00441E54" w:rsidRPr="00441E54">
              <w:rPr>
                <w:rFonts w:ascii="Times New Roman" w:eastAsia="Times New Roman" w:hAnsi="Times New Roman" w:cs="Times New Roman"/>
                <w:b/>
                <w:bCs/>
                <w:i/>
                <w:iCs/>
                <w:sz w:val="20"/>
                <w:szCs w:val="20"/>
              </w:rPr>
              <w:t xml:space="preserve">Value,   </w:t>
            </w:r>
            <w:proofErr w:type="gramEnd"/>
            <w:r w:rsidR="00441E54" w:rsidRPr="00441E54">
              <w:rPr>
                <w:rFonts w:ascii="Times New Roman" w:eastAsia="Times New Roman" w:hAnsi="Times New Roman" w:cs="Times New Roman"/>
                <w:b/>
                <w:bCs/>
                <w:i/>
                <w:iCs/>
                <w:sz w:val="20"/>
                <w:szCs w:val="20"/>
              </w:rPr>
              <w:t xml:space="preserve">    Effect Size</w:t>
            </w:r>
          </w:p>
        </w:tc>
        <w:tc>
          <w:tcPr>
            <w:tcW w:w="1441" w:type="dxa"/>
            <w:tcBorders>
              <w:top w:val="single" w:sz="6" w:space="0" w:color="auto"/>
              <w:left w:val="nil"/>
              <w:bottom w:val="single" w:sz="6" w:space="0" w:color="auto"/>
              <w:right w:val="nil"/>
            </w:tcBorders>
            <w:shd w:val="clear" w:color="auto" w:fill="auto"/>
            <w:hideMark/>
          </w:tcPr>
          <w:p w14:paraId="0237FC0B" w14:textId="448CCE61" w:rsidR="003C3EDB" w:rsidRPr="00183877" w:rsidRDefault="003C3EDB" w:rsidP="00183877">
            <w:pPr>
              <w:spacing w:after="0" w:line="480" w:lineRule="auto"/>
              <w:jc w:val="center"/>
              <w:textAlignment w:val="baseline"/>
              <w:rPr>
                <w:rFonts w:ascii="Segoe UI" w:eastAsia="Times New Roman" w:hAnsi="Segoe UI" w:cs="Segoe UI"/>
                <w:sz w:val="18"/>
                <w:szCs w:val="18"/>
              </w:rPr>
            </w:pPr>
            <w:r w:rsidRPr="00183877">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BL-RB</w:t>
            </w:r>
            <w:r w:rsidRPr="00183877">
              <w:rPr>
                <w:rFonts w:ascii="Times New Roman" w:eastAsia="Times New Roman" w:hAnsi="Times New Roman" w:cs="Times New Roman"/>
              </w:rPr>
              <w:t> </w:t>
            </w:r>
          </w:p>
        </w:tc>
        <w:tc>
          <w:tcPr>
            <w:tcW w:w="1158" w:type="dxa"/>
            <w:tcBorders>
              <w:top w:val="single" w:sz="6" w:space="0" w:color="auto"/>
              <w:left w:val="nil"/>
              <w:bottom w:val="single" w:sz="6" w:space="0" w:color="auto"/>
              <w:right w:val="nil"/>
            </w:tcBorders>
          </w:tcPr>
          <w:p w14:paraId="5A75F555" w14:textId="6BFD5315" w:rsidR="003C3EDB" w:rsidRPr="00441E54" w:rsidRDefault="00EE41F5" w:rsidP="00183877">
            <w:pPr>
              <w:spacing w:after="0" w:line="480" w:lineRule="auto"/>
              <w:jc w:val="center"/>
              <w:textAlignment w:val="baseline"/>
              <w:rPr>
                <w:rFonts w:ascii="Times New Roman" w:eastAsia="Times New Roman" w:hAnsi="Times New Roman" w:cs="Times New Roman"/>
                <w:b/>
                <w:bCs/>
                <w:sz w:val="20"/>
                <w:szCs w:val="20"/>
              </w:rPr>
            </w:pPr>
            <w:r>
              <w:rPr>
                <w:rFonts w:ascii="Times New Roman" w:eastAsia="Times New Roman" w:hAnsi="Times New Roman" w:cs="Times New Roman"/>
                <w:b/>
                <w:bCs/>
                <w:i/>
                <w:iCs/>
                <w:sz w:val="20"/>
                <w:szCs w:val="20"/>
              </w:rPr>
              <w:t xml:space="preserve">p </w:t>
            </w:r>
            <w:proofErr w:type="gramStart"/>
            <w:r w:rsidR="00441E54" w:rsidRPr="00441E54">
              <w:rPr>
                <w:rFonts w:ascii="Times New Roman" w:eastAsia="Times New Roman" w:hAnsi="Times New Roman" w:cs="Times New Roman"/>
                <w:b/>
                <w:bCs/>
                <w:i/>
                <w:iCs/>
                <w:sz w:val="20"/>
                <w:szCs w:val="20"/>
              </w:rPr>
              <w:t xml:space="preserve">Value,   </w:t>
            </w:r>
            <w:proofErr w:type="gramEnd"/>
            <w:r w:rsidR="00441E54" w:rsidRPr="00441E54">
              <w:rPr>
                <w:rFonts w:ascii="Times New Roman" w:eastAsia="Times New Roman" w:hAnsi="Times New Roman" w:cs="Times New Roman"/>
                <w:b/>
                <w:bCs/>
                <w:i/>
                <w:iCs/>
                <w:sz w:val="20"/>
                <w:szCs w:val="20"/>
              </w:rPr>
              <w:t xml:space="preserve">    Effect Size</w:t>
            </w:r>
          </w:p>
        </w:tc>
      </w:tr>
      <w:tr w:rsidR="003C3EDB" w:rsidRPr="00183877" w14:paraId="4F99EE9C" w14:textId="37B76E48" w:rsidTr="00441E54">
        <w:trPr>
          <w:trHeight w:val="300"/>
        </w:trPr>
        <w:tc>
          <w:tcPr>
            <w:tcW w:w="1670" w:type="dxa"/>
            <w:tcBorders>
              <w:top w:val="nil"/>
              <w:left w:val="nil"/>
              <w:bottom w:val="nil"/>
              <w:right w:val="nil"/>
            </w:tcBorders>
            <w:shd w:val="clear" w:color="auto" w:fill="auto"/>
            <w:hideMark/>
          </w:tcPr>
          <w:p w14:paraId="2BA7E5F8" w14:textId="4D265EEA" w:rsidR="003C3EDB" w:rsidRPr="00183877" w:rsidRDefault="003C3EDB" w:rsidP="00183877">
            <w:pPr>
              <w:spacing w:after="0" w:line="480" w:lineRule="auto"/>
              <w:textAlignment w:val="baseline"/>
              <w:rPr>
                <w:rFonts w:ascii="Segoe UI" w:eastAsia="Times New Roman" w:hAnsi="Segoe UI" w:cs="Segoe UI"/>
                <w:sz w:val="18"/>
                <w:szCs w:val="18"/>
              </w:rPr>
            </w:pPr>
            <w:proofErr w:type="spellStart"/>
            <w:r>
              <w:rPr>
                <w:rFonts w:ascii="Times New Roman" w:eastAsia="Times New Roman" w:hAnsi="Times New Roman" w:cs="Times New Roman"/>
                <w:b/>
                <w:bCs/>
                <w:sz w:val="24"/>
                <w:szCs w:val="24"/>
              </w:rPr>
              <w:t>MCAv</w:t>
            </w:r>
            <w:proofErr w:type="spellEnd"/>
            <w:r w:rsidRPr="00183877">
              <w:rPr>
                <w:rFonts w:ascii="Times New Roman" w:eastAsia="Times New Roman" w:hAnsi="Times New Roman" w:cs="Times New Roman"/>
                <w:b/>
                <w:bCs/>
                <w:sz w:val="24"/>
                <w:szCs w:val="24"/>
              </w:rPr>
              <w:t xml:space="preserve">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cm/s</w:t>
            </w:r>
            <w:r w:rsidRPr="00183877">
              <w:rPr>
                <w:rFonts w:ascii="Times New Roman" w:eastAsia="Times New Roman" w:hAnsi="Times New Roman" w:cs="Times New Roman"/>
                <w:sz w:val="24"/>
                <w:szCs w:val="24"/>
              </w:rPr>
              <w:t>) </w:t>
            </w:r>
          </w:p>
        </w:tc>
        <w:tc>
          <w:tcPr>
            <w:tcW w:w="1480" w:type="dxa"/>
            <w:tcBorders>
              <w:top w:val="nil"/>
              <w:left w:val="nil"/>
              <w:bottom w:val="nil"/>
              <w:right w:val="nil"/>
            </w:tcBorders>
            <w:shd w:val="clear" w:color="auto" w:fill="auto"/>
            <w:hideMark/>
          </w:tcPr>
          <w:p w14:paraId="632E29EB" w14:textId="77777777" w:rsidR="003C3EDB" w:rsidRPr="00183877" w:rsidRDefault="003C3EDB" w:rsidP="00183877">
            <w:pPr>
              <w:spacing w:after="0" w:line="480" w:lineRule="auto"/>
              <w:jc w:val="center"/>
              <w:textAlignment w:val="baseline"/>
              <w:rPr>
                <w:rFonts w:ascii="Segoe UI" w:eastAsia="Times New Roman" w:hAnsi="Segoe UI" w:cs="Segoe UI"/>
                <w:sz w:val="18"/>
                <w:szCs w:val="18"/>
              </w:rPr>
            </w:pPr>
            <w:r w:rsidRPr="00183877">
              <w:rPr>
                <w:rFonts w:ascii="Times New Roman" w:eastAsia="Times New Roman" w:hAnsi="Times New Roman" w:cs="Times New Roman"/>
                <w:sz w:val="24"/>
                <w:szCs w:val="24"/>
              </w:rPr>
              <w:t> </w:t>
            </w:r>
          </w:p>
        </w:tc>
        <w:tc>
          <w:tcPr>
            <w:tcW w:w="1080" w:type="dxa"/>
            <w:tcBorders>
              <w:top w:val="nil"/>
              <w:left w:val="nil"/>
              <w:bottom w:val="nil"/>
              <w:right w:val="nil"/>
            </w:tcBorders>
          </w:tcPr>
          <w:p w14:paraId="21BEA7C9" w14:textId="77777777" w:rsidR="003C3EDB" w:rsidRPr="00183877" w:rsidRDefault="003C3EDB" w:rsidP="00183877">
            <w:pPr>
              <w:spacing w:after="0" w:line="480" w:lineRule="auto"/>
              <w:jc w:val="center"/>
              <w:textAlignment w:val="baseline"/>
              <w:rPr>
                <w:rFonts w:ascii="Times New Roman" w:eastAsia="Times New Roman" w:hAnsi="Times New Roman" w:cs="Times New Roman"/>
                <w:sz w:val="24"/>
                <w:szCs w:val="24"/>
              </w:rPr>
            </w:pPr>
          </w:p>
        </w:tc>
        <w:tc>
          <w:tcPr>
            <w:tcW w:w="1600" w:type="dxa"/>
            <w:tcBorders>
              <w:top w:val="nil"/>
              <w:left w:val="nil"/>
              <w:bottom w:val="nil"/>
              <w:right w:val="nil"/>
            </w:tcBorders>
            <w:shd w:val="clear" w:color="auto" w:fill="auto"/>
            <w:hideMark/>
          </w:tcPr>
          <w:p w14:paraId="7D0AF981" w14:textId="3FEA7CB3" w:rsidR="003C3EDB" w:rsidRPr="00183877" w:rsidRDefault="003C3EDB" w:rsidP="00183877">
            <w:pPr>
              <w:spacing w:after="0" w:line="480" w:lineRule="auto"/>
              <w:jc w:val="center"/>
              <w:textAlignment w:val="baseline"/>
              <w:rPr>
                <w:rFonts w:ascii="Segoe UI" w:eastAsia="Times New Roman" w:hAnsi="Segoe UI" w:cs="Segoe UI"/>
                <w:sz w:val="18"/>
                <w:szCs w:val="18"/>
              </w:rPr>
            </w:pPr>
            <w:r w:rsidRPr="00183877">
              <w:rPr>
                <w:rFonts w:ascii="Times New Roman" w:eastAsia="Times New Roman" w:hAnsi="Times New Roman" w:cs="Times New Roman"/>
                <w:sz w:val="24"/>
                <w:szCs w:val="24"/>
              </w:rPr>
              <w:t> </w:t>
            </w:r>
          </w:p>
        </w:tc>
        <w:tc>
          <w:tcPr>
            <w:tcW w:w="931" w:type="dxa"/>
            <w:tcBorders>
              <w:top w:val="nil"/>
              <w:left w:val="nil"/>
              <w:bottom w:val="nil"/>
              <w:right w:val="nil"/>
            </w:tcBorders>
          </w:tcPr>
          <w:p w14:paraId="4FBB6D74" w14:textId="77777777" w:rsidR="003C3EDB" w:rsidRPr="00183877" w:rsidRDefault="003C3EDB" w:rsidP="00183877">
            <w:pPr>
              <w:spacing w:after="0" w:line="480" w:lineRule="auto"/>
              <w:jc w:val="center"/>
              <w:textAlignment w:val="baseline"/>
              <w:rPr>
                <w:rFonts w:ascii="Times New Roman" w:eastAsia="Times New Roman" w:hAnsi="Times New Roman" w:cs="Times New Roman"/>
                <w:sz w:val="24"/>
                <w:szCs w:val="24"/>
              </w:rPr>
            </w:pPr>
          </w:p>
        </w:tc>
        <w:tc>
          <w:tcPr>
            <w:tcW w:w="1441" w:type="dxa"/>
            <w:tcBorders>
              <w:top w:val="nil"/>
              <w:left w:val="nil"/>
              <w:bottom w:val="nil"/>
              <w:right w:val="nil"/>
            </w:tcBorders>
            <w:shd w:val="clear" w:color="auto" w:fill="auto"/>
            <w:hideMark/>
          </w:tcPr>
          <w:p w14:paraId="2912C19A" w14:textId="6B73ACDC" w:rsidR="003C3EDB" w:rsidRPr="00183877" w:rsidRDefault="003C3EDB" w:rsidP="00183877">
            <w:pPr>
              <w:spacing w:after="0" w:line="480" w:lineRule="auto"/>
              <w:jc w:val="center"/>
              <w:textAlignment w:val="baseline"/>
              <w:rPr>
                <w:rFonts w:ascii="Segoe UI" w:eastAsia="Times New Roman" w:hAnsi="Segoe UI" w:cs="Segoe UI"/>
                <w:sz w:val="18"/>
                <w:szCs w:val="18"/>
              </w:rPr>
            </w:pPr>
            <w:r w:rsidRPr="00183877">
              <w:rPr>
                <w:rFonts w:ascii="Times New Roman" w:eastAsia="Times New Roman" w:hAnsi="Times New Roman" w:cs="Times New Roman"/>
                <w:sz w:val="24"/>
                <w:szCs w:val="24"/>
              </w:rPr>
              <w:t> </w:t>
            </w:r>
          </w:p>
        </w:tc>
        <w:tc>
          <w:tcPr>
            <w:tcW w:w="1158" w:type="dxa"/>
            <w:tcBorders>
              <w:top w:val="nil"/>
              <w:left w:val="nil"/>
              <w:bottom w:val="nil"/>
              <w:right w:val="nil"/>
            </w:tcBorders>
          </w:tcPr>
          <w:p w14:paraId="130E9893" w14:textId="77777777" w:rsidR="003C3EDB" w:rsidRPr="00183877" w:rsidRDefault="003C3EDB" w:rsidP="00183877">
            <w:pPr>
              <w:spacing w:after="0" w:line="480" w:lineRule="auto"/>
              <w:jc w:val="center"/>
              <w:textAlignment w:val="baseline"/>
              <w:rPr>
                <w:rFonts w:ascii="Times New Roman" w:eastAsia="Times New Roman" w:hAnsi="Times New Roman" w:cs="Times New Roman"/>
                <w:sz w:val="24"/>
                <w:szCs w:val="24"/>
              </w:rPr>
            </w:pPr>
          </w:p>
        </w:tc>
      </w:tr>
      <w:tr w:rsidR="003C3EDB" w:rsidRPr="00183877" w14:paraId="364F4844" w14:textId="404881BA" w:rsidTr="00441E54">
        <w:trPr>
          <w:trHeight w:val="300"/>
        </w:trPr>
        <w:tc>
          <w:tcPr>
            <w:tcW w:w="1670" w:type="dxa"/>
            <w:tcBorders>
              <w:top w:val="nil"/>
              <w:left w:val="nil"/>
              <w:bottom w:val="nil"/>
              <w:right w:val="nil"/>
            </w:tcBorders>
            <w:shd w:val="clear" w:color="auto" w:fill="auto"/>
            <w:hideMark/>
          </w:tcPr>
          <w:p w14:paraId="5F63C351" w14:textId="514CACAF" w:rsidR="003C3EDB" w:rsidRPr="00183877" w:rsidRDefault="003C3EDB" w:rsidP="00183877">
            <w:pPr>
              <w:spacing w:after="0" w:line="480" w:lineRule="auto"/>
              <w:textAlignment w:val="baseline"/>
              <w:rPr>
                <w:rFonts w:ascii="Segoe UI" w:eastAsia="Times New Roman" w:hAnsi="Segoe UI" w:cs="Segoe UI"/>
                <w:sz w:val="18"/>
                <w:szCs w:val="18"/>
              </w:rPr>
            </w:pPr>
            <w:r w:rsidRPr="00183877">
              <w:rPr>
                <w:rFonts w:ascii="Times New Roman" w:eastAsia="Times New Roman" w:hAnsi="Times New Roman" w:cs="Times New Roman"/>
                <w:i/>
                <w:iCs/>
                <w:sz w:val="24"/>
                <w:szCs w:val="24"/>
              </w:rPr>
              <w:t>    PL</w:t>
            </w:r>
            <w:r>
              <w:rPr>
                <w:rFonts w:ascii="Times New Roman" w:eastAsia="Times New Roman" w:hAnsi="Times New Roman" w:cs="Times New Roman"/>
                <w:i/>
                <w:iCs/>
                <w:sz w:val="24"/>
                <w:szCs w:val="24"/>
              </w:rPr>
              <w:t>A</w:t>
            </w:r>
            <w:r w:rsidRPr="00183877">
              <w:rPr>
                <w:rFonts w:ascii="Times New Roman" w:eastAsia="Times New Roman" w:hAnsi="Times New Roman" w:cs="Times New Roman"/>
                <w:sz w:val="24"/>
                <w:szCs w:val="24"/>
              </w:rPr>
              <w:t> </w:t>
            </w:r>
          </w:p>
        </w:tc>
        <w:tc>
          <w:tcPr>
            <w:tcW w:w="1480" w:type="dxa"/>
            <w:tcBorders>
              <w:top w:val="nil"/>
              <w:left w:val="nil"/>
              <w:bottom w:val="nil"/>
              <w:right w:val="nil"/>
            </w:tcBorders>
            <w:shd w:val="clear" w:color="auto" w:fill="auto"/>
            <w:hideMark/>
          </w:tcPr>
          <w:p w14:paraId="1148E2CE" w14:textId="7A99034A" w:rsidR="003C3EDB" w:rsidRPr="00183877" w:rsidRDefault="003C3EDB" w:rsidP="00183877">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70.90</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11.59</w:t>
            </w:r>
            <w:r w:rsidRPr="00183877">
              <w:rPr>
                <w:rFonts w:ascii="Times New Roman" w:eastAsia="Times New Roman" w:hAnsi="Times New Roman" w:cs="Times New Roman"/>
                <w:sz w:val="24"/>
                <w:szCs w:val="24"/>
              </w:rPr>
              <w:t> </w:t>
            </w:r>
          </w:p>
        </w:tc>
        <w:tc>
          <w:tcPr>
            <w:tcW w:w="1080" w:type="dxa"/>
            <w:tcBorders>
              <w:top w:val="nil"/>
              <w:left w:val="nil"/>
              <w:bottom w:val="nil"/>
              <w:right w:val="nil"/>
            </w:tcBorders>
          </w:tcPr>
          <w:p w14:paraId="5CEABDCF" w14:textId="597B4FB3" w:rsidR="003C3EDB" w:rsidRPr="00620CC1" w:rsidRDefault="00D82998" w:rsidP="00183877">
            <w:pPr>
              <w:spacing w:after="0" w:line="48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114F97" w:rsidRPr="00620CC1">
              <w:rPr>
                <w:rFonts w:ascii="Times New Roman" w:eastAsia="Times New Roman" w:hAnsi="Times New Roman" w:cs="Times New Roman"/>
                <w:sz w:val="20"/>
                <w:szCs w:val="20"/>
              </w:rPr>
              <w:t xml:space="preserve"> = 0.612</w:t>
            </w:r>
          </w:p>
        </w:tc>
        <w:tc>
          <w:tcPr>
            <w:tcW w:w="1600" w:type="dxa"/>
            <w:tcBorders>
              <w:top w:val="nil"/>
              <w:left w:val="nil"/>
              <w:bottom w:val="nil"/>
              <w:right w:val="nil"/>
            </w:tcBorders>
            <w:shd w:val="clear" w:color="auto" w:fill="auto"/>
            <w:hideMark/>
          </w:tcPr>
          <w:p w14:paraId="3431AD49" w14:textId="5656D9B4" w:rsidR="003C3EDB" w:rsidRPr="00183877" w:rsidRDefault="003C3EDB" w:rsidP="00183877">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83.43</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13.39</w:t>
            </w:r>
            <w:r w:rsidRPr="00183877">
              <w:rPr>
                <w:rFonts w:ascii="Times New Roman" w:eastAsia="Times New Roman" w:hAnsi="Times New Roman" w:cs="Times New Roman"/>
                <w:sz w:val="24"/>
                <w:szCs w:val="24"/>
              </w:rPr>
              <w:t> </w:t>
            </w:r>
          </w:p>
        </w:tc>
        <w:tc>
          <w:tcPr>
            <w:tcW w:w="931" w:type="dxa"/>
            <w:tcBorders>
              <w:top w:val="nil"/>
              <w:left w:val="nil"/>
              <w:bottom w:val="nil"/>
              <w:right w:val="nil"/>
            </w:tcBorders>
          </w:tcPr>
          <w:p w14:paraId="70C4BD63" w14:textId="64CC2F2B" w:rsidR="003C3EDB" w:rsidRPr="00AB7DDE" w:rsidRDefault="00D82998" w:rsidP="00183877">
            <w:pPr>
              <w:spacing w:after="0" w:line="48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B03148" w:rsidRPr="00AB7DDE">
              <w:rPr>
                <w:rFonts w:ascii="Times New Roman" w:eastAsia="Times New Roman" w:hAnsi="Times New Roman" w:cs="Times New Roman"/>
                <w:sz w:val="20"/>
                <w:szCs w:val="20"/>
              </w:rPr>
              <w:t xml:space="preserve"> = 0.860</w:t>
            </w:r>
          </w:p>
        </w:tc>
        <w:tc>
          <w:tcPr>
            <w:tcW w:w="1441" w:type="dxa"/>
            <w:tcBorders>
              <w:top w:val="nil"/>
              <w:left w:val="nil"/>
              <w:bottom w:val="nil"/>
              <w:right w:val="nil"/>
            </w:tcBorders>
            <w:shd w:val="clear" w:color="auto" w:fill="auto"/>
            <w:hideMark/>
          </w:tcPr>
          <w:p w14:paraId="70D1A90D" w14:textId="44F471F6" w:rsidR="003C3EDB" w:rsidRPr="00183877" w:rsidRDefault="003C3EDB" w:rsidP="00183877">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13.07</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5.74</w:t>
            </w:r>
            <w:r w:rsidRPr="00183877">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p>
        </w:tc>
        <w:tc>
          <w:tcPr>
            <w:tcW w:w="1158" w:type="dxa"/>
            <w:tcBorders>
              <w:top w:val="nil"/>
              <w:left w:val="nil"/>
              <w:bottom w:val="nil"/>
              <w:right w:val="nil"/>
            </w:tcBorders>
          </w:tcPr>
          <w:p w14:paraId="38A5A4DF" w14:textId="1341A2EC" w:rsidR="003C3EDB" w:rsidRPr="00AB7DDE" w:rsidRDefault="00D82998" w:rsidP="00183877">
            <w:pPr>
              <w:spacing w:after="0" w:line="48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B03148" w:rsidRPr="00AB7DDE">
              <w:rPr>
                <w:rFonts w:ascii="Times New Roman" w:eastAsia="Times New Roman" w:hAnsi="Times New Roman" w:cs="Times New Roman"/>
                <w:sz w:val="20"/>
                <w:szCs w:val="20"/>
              </w:rPr>
              <w:t xml:space="preserve"> = </w:t>
            </w:r>
            <w:r w:rsidR="00E80E58" w:rsidRPr="00AB7DDE">
              <w:rPr>
                <w:rFonts w:ascii="Times New Roman" w:eastAsia="Times New Roman" w:hAnsi="Times New Roman" w:cs="Times New Roman"/>
                <w:sz w:val="20"/>
                <w:szCs w:val="20"/>
              </w:rPr>
              <w:t>0.818</w:t>
            </w:r>
          </w:p>
        </w:tc>
      </w:tr>
      <w:tr w:rsidR="003C3EDB" w:rsidRPr="00183877" w14:paraId="4B3D76B5" w14:textId="2FFEAAC9" w:rsidTr="00441E54">
        <w:trPr>
          <w:trHeight w:val="300"/>
        </w:trPr>
        <w:tc>
          <w:tcPr>
            <w:tcW w:w="1670" w:type="dxa"/>
            <w:tcBorders>
              <w:top w:val="nil"/>
              <w:left w:val="nil"/>
              <w:bottom w:val="nil"/>
              <w:right w:val="nil"/>
            </w:tcBorders>
            <w:shd w:val="clear" w:color="auto" w:fill="auto"/>
            <w:hideMark/>
          </w:tcPr>
          <w:p w14:paraId="1A942BF3" w14:textId="65E38F4A" w:rsidR="003C3EDB" w:rsidRPr="00183877" w:rsidRDefault="003C3EDB" w:rsidP="00183877">
            <w:pPr>
              <w:spacing w:after="0" w:line="480" w:lineRule="auto"/>
              <w:textAlignment w:val="baseline"/>
              <w:rPr>
                <w:rFonts w:ascii="Segoe UI" w:eastAsia="Times New Roman" w:hAnsi="Segoe UI" w:cs="Segoe UI"/>
                <w:sz w:val="18"/>
                <w:szCs w:val="18"/>
              </w:rPr>
            </w:pPr>
            <w:r w:rsidRPr="00183877">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183877">
              <w:rPr>
                <w:rFonts w:ascii="Times New Roman" w:eastAsia="Times New Roman" w:hAnsi="Times New Roman" w:cs="Times New Roman"/>
                <w:sz w:val="24"/>
                <w:szCs w:val="24"/>
              </w:rPr>
              <w:t> </w:t>
            </w:r>
          </w:p>
        </w:tc>
        <w:tc>
          <w:tcPr>
            <w:tcW w:w="1480" w:type="dxa"/>
            <w:tcBorders>
              <w:top w:val="nil"/>
              <w:left w:val="nil"/>
              <w:bottom w:val="nil"/>
              <w:right w:val="nil"/>
            </w:tcBorders>
            <w:shd w:val="clear" w:color="auto" w:fill="auto"/>
            <w:hideMark/>
          </w:tcPr>
          <w:p w14:paraId="4166DB8D" w14:textId="05012620" w:rsidR="003C3EDB" w:rsidRPr="00183877" w:rsidRDefault="003C3EDB" w:rsidP="00183877">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72.08</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15.77</w:t>
            </w:r>
            <w:r w:rsidRPr="00183877">
              <w:rPr>
                <w:rFonts w:ascii="Times New Roman" w:eastAsia="Times New Roman" w:hAnsi="Times New Roman" w:cs="Times New Roman"/>
                <w:sz w:val="24"/>
                <w:szCs w:val="24"/>
              </w:rPr>
              <w:t> </w:t>
            </w:r>
          </w:p>
        </w:tc>
        <w:tc>
          <w:tcPr>
            <w:tcW w:w="1080" w:type="dxa"/>
            <w:tcBorders>
              <w:top w:val="nil"/>
              <w:left w:val="nil"/>
              <w:bottom w:val="nil"/>
              <w:right w:val="nil"/>
            </w:tcBorders>
          </w:tcPr>
          <w:p w14:paraId="0769AE24" w14:textId="239D5B1F" w:rsidR="003C3EDB" w:rsidRPr="00620CC1" w:rsidRDefault="00114F97" w:rsidP="00183877">
            <w:pPr>
              <w:spacing w:after="0" w:line="480" w:lineRule="auto"/>
              <w:jc w:val="center"/>
              <w:textAlignment w:val="baseline"/>
              <w:rPr>
                <w:rFonts w:ascii="Times New Roman" w:eastAsia="Times New Roman" w:hAnsi="Times New Roman" w:cs="Times New Roman"/>
                <w:sz w:val="20"/>
                <w:szCs w:val="20"/>
              </w:rPr>
            </w:pPr>
            <w:r w:rsidRPr="00620CC1">
              <w:rPr>
                <w:rFonts w:ascii="Times New Roman" w:eastAsia="Times New Roman" w:hAnsi="Times New Roman" w:cs="Times New Roman"/>
                <w:sz w:val="20"/>
                <w:szCs w:val="20"/>
              </w:rPr>
              <w:t>d = -0.118</w:t>
            </w:r>
          </w:p>
        </w:tc>
        <w:tc>
          <w:tcPr>
            <w:tcW w:w="1600" w:type="dxa"/>
            <w:tcBorders>
              <w:top w:val="nil"/>
              <w:left w:val="nil"/>
              <w:bottom w:val="nil"/>
              <w:right w:val="nil"/>
            </w:tcBorders>
            <w:shd w:val="clear" w:color="auto" w:fill="auto"/>
            <w:hideMark/>
          </w:tcPr>
          <w:p w14:paraId="220174A2" w14:textId="1CABD727" w:rsidR="003C3EDB" w:rsidRPr="00183877" w:rsidRDefault="003C3EDB" w:rsidP="00183877">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83.95</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15.68</w:t>
            </w:r>
            <w:r w:rsidRPr="00183877">
              <w:rPr>
                <w:rFonts w:ascii="Times New Roman" w:eastAsia="Times New Roman" w:hAnsi="Times New Roman" w:cs="Times New Roman"/>
                <w:sz w:val="24"/>
                <w:szCs w:val="24"/>
              </w:rPr>
              <w:t> </w:t>
            </w:r>
          </w:p>
        </w:tc>
        <w:tc>
          <w:tcPr>
            <w:tcW w:w="931" w:type="dxa"/>
            <w:tcBorders>
              <w:top w:val="nil"/>
              <w:left w:val="nil"/>
              <w:bottom w:val="nil"/>
              <w:right w:val="nil"/>
            </w:tcBorders>
          </w:tcPr>
          <w:p w14:paraId="0823AC48" w14:textId="24D50224" w:rsidR="003C3EDB" w:rsidRPr="00AB7DDE" w:rsidRDefault="00B03148" w:rsidP="00183877">
            <w:pPr>
              <w:spacing w:after="0" w:line="480" w:lineRule="auto"/>
              <w:jc w:val="center"/>
              <w:textAlignment w:val="baseline"/>
              <w:rPr>
                <w:rFonts w:ascii="Times New Roman" w:eastAsia="Times New Roman" w:hAnsi="Times New Roman" w:cs="Times New Roman"/>
                <w:sz w:val="20"/>
                <w:szCs w:val="20"/>
              </w:rPr>
            </w:pPr>
            <w:r w:rsidRPr="00AB7DDE">
              <w:rPr>
                <w:rFonts w:ascii="Times New Roman" w:eastAsia="Times New Roman" w:hAnsi="Times New Roman" w:cs="Times New Roman"/>
                <w:sz w:val="20"/>
                <w:szCs w:val="20"/>
              </w:rPr>
              <w:t>d = -0.042</w:t>
            </w:r>
          </w:p>
        </w:tc>
        <w:tc>
          <w:tcPr>
            <w:tcW w:w="1441" w:type="dxa"/>
            <w:tcBorders>
              <w:top w:val="nil"/>
              <w:left w:val="nil"/>
              <w:bottom w:val="nil"/>
              <w:right w:val="nil"/>
            </w:tcBorders>
            <w:shd w:val="clear" w:color="auto" w:fill="auto"/>
            <w:hideMark/>
          </w:tcPr>
          <w:p w14:paraId="2CE43E79" w14:textId="4ADFD60E" w:rsidR="003C3EDB" w:rsidRPr="00183877" w:rsidRDefault="003C3EDB" w:rsidP="00183877">
            <w:pPr>
              <w:spacing w:after="0" w:line="480" w:lineRule="auto"/>
              <w:jc w:val="center"/>
              <w:textAlignment w:val="baseline"/>
              <w:rPr>
                <w:rFonts w:ascii="Segoe UI" w:eastAsia="Times New Roman" w:hAnsi="Segoe UI" w:cs="Segoe UI"/>
                <w:sz w:val="18"/>
                <w:szCs w:val="18"/>
              </w:rPr>
            </w:pPr>
            <w:r>
              <w:rPr>
                <w:rFonts w:ascii="Times New Roman" w:eastAsia="Times New Roman" w:hAnsi="Times New Roman" w:cs="Times New Roman"/>
                <w:sz w:val="24"/>
                <w:szCs w:val="24"/>
              </w:rPr>
              <w:t>12.68</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5.65</w:t>
            </w:r>
            <w:r w:rsidRPr="00183877">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p>
        </w:tc>
        <w:tc>
          <w:tcPr>
            <w:tcW w:w="1158" w:type="dxa"/>
            <w:tcBorders>
              <w:top w:val="nil"/>
              <w:left w:val="nil"/>
              <w:bottom w:val="nil"/>
              <w:right w:val="nil"/>
            </w:tcBorders>
          </w:tcPr>
          <w:p w14:paraId="57EAB7B6" w14:textId="65406A83" w:rsidR="003C3EDB" w:rsidRPr="00AB7DDE" w:rsidRDefault="00E80E58" w:rsidP="00183877">
            <w:pPr>
              <w:spacing w:after="0" w:line="480" w:lineRule="auto"/>
              <w:jc w:val="center"/>
              <w:textAlignment w:val="baseline"/>
              <w:rPr>
                <w:rFonts w:ascii="Times New Roman" w:eastAsia="Times New Roman" w:hAnsi="Times New Roman" w:cs="Times New Roman"/>
                <w:sz w:val="20"/>
                <w:szCs w:val="20"/>
              </w:rPr>
            </w:pPr>
            <w:r w:rsidRPr="00AB7DDE">
              <w:rPr>
                <w:rFonts w:ascii="Times New Roman" w:eastAsia="Times New Roman" w:hAnsi="Times New Roman" w:cs="Times New Roman"/>
                <w:sz w:val="20"/>
                <w:szCs w:val="20"/>
              </w:rPr>
              <w:t>d = 0.055</w:t>
            </w:r>
          </w:p>
        </w:tc>
      </w:tr>
      <w:tr w:rsidR="003C3EDB" w:rsidRPr="00594B99" w14:paraId="3CDDED05" w14:textId="594906AE" w:rsidTr="00441E54">
        <w:trPr>
          <w:trHeight w:val="300"/>
        </w:trPr>
        <w:tc>
          <w:tcPr>
            <w:tcW w:w="1670" w:type="dxa"/>
            <w:tcBorders>
              <w:top w:val="nil"/>
              <w:left w:val="nil"/>
              <w:bottom w:val="nil"/>
              <w:right w:val="nil"/>
            </w:tcBorders>
            <w:shd w:val="clear" w:color="auto" w:fill="auto"/>
          </w:tcPr>
          <w:p w14:paraId="26D17F03" w14:textId="4BDBA0E1" w:rsidR="003C3EDB" w:rsidRPr="00594B99" w:rsidRDefault="003C3EDB" w:rsidP="00933730">
            <w:pPr>
              <w:spacing w:after="0" w:line="480" w:lineRule="auto"/>
              <w:textAlignment w:val="baseline"/>
              <w:rPr>
                <w:rFonts w:ascii="Times New Roman" w:eastAsia="Times New Roman" w:hAnsi="Times New Roman" w:cs="Times New Roman"/>
                <w:i/>
                <w:iCs/>
                <w:sz w:val="24"/>
                <w:szCs w:val="24"/>
              </w:rPr>
            </w:pPr>
            <w:proofErr w:type="spellStart"/>
            <w:r w:rsidRPr="00594B99">
              <w:rPr>
                <w:rFonts w:ascii="Times New Roman" w:eastAsia="Times New Roman" w:hAnsi="Times New Roman" w:cs="Times New Roman"/>
                <w:b/>
                <w:bCs/>
                <w:sz w:val="24"/>
                <w:szCs w:val="24"/>
              </w:rPr>
              <w:lastRenderedPageBreak/>
              <w:t>CVCi</w:t>
            </w:r>
            <w:proofErr w:type="spellEnd"/>
            <w:r w:rsidRPr="00594B99">
              <w:rPr>
                <w:rFonts w:ascii="Times New Roman" w:eastAsia="Times New Roman" w:hAnsi="Times New Roman" w:cs="Times New Roman"/>
                <w:b/>
                <w:bCs/>
                <w:sz w:val="24"/>
                <w:szCs w:val="24"/>
              </w:rPr>
              <w:t xml:space="preserve"> </w:t>
            </w:r>
            <w:r w:rsidRPr="00594B99">
              <w:rPr>
                <w:rFonts w:ascii="Times New Roman" w:eastAsia="Times New Roman" w:hAnsi="Times New Roman" w:cs="Times New Roman"/>
                <w:sz w:val="24"/>
                <w:szCs w:val="24"/>
              </w:rPr>
              <w:t>(cm/s/mmHg) </w:t>
            </w:r>
          </w:p>
        </w:tc>
        <w:tc>
          <w:tcPr>
            <w:tcW w:w="1480" w:type="dxa"/>
            <w:tcBorders>
              <w:top w:val="nil"/>
              <w:left w:val="nil"/>
              <w:bottom w:val="nil"/>
              <w:right w:val="nil"/>
            </w:tcBorders>
            <w:shd w:val="clear" w:color="auto" w:fill="auto"/>
          </w:tcPr>
          <w:p w14:paraId="4E025ED8" w14:textId="5E1F7690" w:rsidR="003C3EDB" w:rsidRPr="00594B99" w:rsidRDefault="003C3EDB" w:rsidP="00933730">
            <w:pPr>
              <w:spacing w:after="0" w:line="480" w:lineRule="auto"/>
              <w:jc w:val="center"/>
              <w:textAlignment w:val="baseline"/>
              <w:rPr>
                <w:rFonts w:ascii="Times New Roman" w:eastAsia="Times New Roman" w:hAnsi="Times New Roman" w:cs="Times New Roman"/>
                <w:sz w:val="24"/>
                <w:szCs w:val="24"/>
              </w:rPr>
            </w:pPr>
            <w:r w:rsidRPr="00594B99">
              <w:rPr>
                <w:rFonts w:ascii="Times New Roman" w:eastAsia="Times New Roman" w:hAnsi="Times New Roman" w:cs="Times New Roman"/>
                <w:sz w:val="24"/>
                <w:szCs w:val="24"/>
              </w:rPr>
              <w:t> </w:t>
            </w:r>
          </w:p>
        </w:tc>
        <w:tc>
          <w:tcPr>
            <w:tcW w:w="1080" w:type="dxa"/>
            <w:tcBorders>
              <w:top w:val="nil"/>
              <w:left w:val="nil"/>
              <w:bottom w:val="nil"/>
              <w:right w:val="nil"/>
            </w:tcBorders>
          </w:tcPr>
          <w:p w14:paraId="7324D0E1" w14:textId="77777777" w:rsidR="003C3EDB" w:rsidRPr="00620CC1" w:rsidRDefault="003C3EDB" w:rsidP="00933730">
            <w:pPr>
              <w:spacing w:after="0" w:line="480" w:lineRule="auto"/>
              <w:jc w:val="center"/>
              <w:textAlignment w:val="baseline"/>
              <w:rPr>
                <w:rFonts w:ascii="Times New Roman" w:eastAsia="Times New Roman" w:hAnsi="Times New Roman" w:cs="Times New Roman"/>
                <w:sz w:val="20"/>
                <w:szCs w:val="20"/>
              </w:rPr>
            </w:pPr>
          </w:p>
        </w:tc>
        <w:tc>
          <w:tcPr>
            <w:tcW w:w="1600" w:type="dxa"/>
            <w:tcBorders>
              <w:top w:val="nil"/>
              <w:left w:val="nil"/>
              <w:bottom w:val="nil"/>
              <w:right w:val="nil"/>
            </w:tcBorders>
            <w:shd w:val="clear" w:color="auto" w:fill="auto"/>
          </w:tcPr>
          <w:p w14:paraId="4BFD6C9E" w14:textId="2848279F" w:rsidR="003C3EDB" w:rsidRPr="00594B99" w:rsidRDefault="003C3EDB" w:rsidP="00933730">
            <w:pPr>
              <w:spacing w:after="0" w:line="480" w:lineRule="auto"/>
              <w:jc w:val="center"/>
              <w:textAlignment w:val="baseline"/>
              <w:rPr>
                <w:rFonts w:ascii="Times New Roman" w:eastAsia="Times New Roman" w:hAnsi="Times New Roman" w:cs="Times New Roman"/>
                <w:sz w:val="24"/>
                <w:szCs w:val="24"/>
              </w:rPr>
            </w:pPr>
            <w:r w:rsidRPr="00594B99">
              <w:rPr>
                <w:rFonts w:ascii="Times New Roman" w:eastAsia="Times New Roman" w:hAnsi="Times New Roman" w:cs="Times New Roman"/>
                <w:sz w:val="24"/>
                <w:szCs w:val="24"/>
              </w:rPr>
              <w:t> </w:t>
            </w:r>
          </w:p>
        </w:tc>
        <w:tc>
          <w:tcPr>
            <w:tcW w:w="931" w:type="dxa"/>
            <w:tcBorders>
              <w:top w:val="nil"/>
              <w:left w:val="nil"/>
              <w:bottom w:val="nil"/>
              <w:right w:val="nil"/>
            </w:tcBorders>
          </w:tcPr>
          <w:p w14:paraId="69870BD7" w14:textId="77777777" w:rsidR="003C3EDB" w:rsidRPr="00AB7DDE" w:rsidRDefault="003C3EDB" w:rsidP="00933730">
            <w:pPr>
              <w:spacing w:after="0" w:line="480" w:lineRule="auto"/>
              <w:jc w:val="center"/>
              <w:textAlignment w:val="baseline"/>
              <w:rPr>
                <w:rFonts w:ascii="Times New Roman" w:eastAsia="Times New Roman" w:hAnsi="Times New Roman" w:cs="Times New Roman"/>
                <w:sz w:val="20"/>
                <w:szCs w:val="20"/>
              </w:rPr>
            </w:pPr>
          </w:p>
        </w:tc>
        <w:tc>
          <w:tcPr>
            <w:tcW w:w="1441" w:type="dxa"/>
            <w:tcBorders>
              <w:top w:val="nil"/>
              <w:left w:val="nil"/>
              <w:bottom w:val="nil"/>
              <w:right w:val="nil"/>
            </w:tcBorders>
            <w:shd w:val="clear" w:color="auto" w:fill="auto"/>
          </w:tcPr>
          <w:p w14:paraId="543CD5AB" w14:textId="664E6BB6" w:rsidR="003C3EDB" w:rsidRPr="00594B99" w:rsidRDefault="003C3EDB" w:rsidP="00933730">
            <w:pPr>
              <w:spacing w:after="0" w:line="480" w:lineRule="auto"/>
              <w:jc w:val="center"/>
              <w:textAlignment w:val="baseline"/>
              <w:rPr>
                <w:rFonts w:ascii="Times New Roman" w:eastAsia="Times New Roman" w:hAnsi="Times New Roman" w:cs="Times New Roman"/>
                <w:sz w:val="24"/>
                <w:szCs w:val="24"/>
              </w:rPr>
            </w:pPr>
            <w:r w:rsidRPr="00594B99">
              <w:rPr>
                <w:rFonts w:ascii="Times New Roman" w:eastAsia="Times New Roman" w:hAnsi="Times New Roman" w:cs="Times New Roman"/>
                <w:sz w:val="24"/>
                <w:szCs w:val="24"/>
              </w:rPr>
              <w:t> </w:t>
            </w:r>
          </w:p>
        </w:tc>
        <w:tc>
          <w:tcPr>
            <w:tcW w:w="1158" w:type="dxa"/>
            <w:tcBorders>
              <w:top w:val="nil"/>
              <w:left w:val="nil"/>
              <w:bottom w:val="nil"/>
              <w:right w:val="nil"/>
            </w:tcBorders>
          </w:tcPr>
          <w:p w14:paraId="61923546" w14:textId="77777777" w:rsidR="003C3EDB" w:rsidRPr="00AB7DDE" w:rsidRDefault="003C3EDB" w:rsidP="00933730">
            <w:pPr>
              <w:spacing w:after="0" w:line="480" w:lineRule="auto"/>
              <w:jc w:val="center"/>
              <w:textAlignment w:val="baseline"/>
              <w:rPr>
                <w:rFonts w:ascii="Times New Roman" w:eastAsia="Times New Roman" w:hAnsi="Times New Roman" w:cs="Times New Roman"/>
                <w:sz w:val="20"/>
                <w:szCs w:val="20"/>
              </w:rPr>
            </w:pPr>
          </w:p>
        </w:tc>
      </w:tr>
      <w:tr w:rsidR="003C3EDB" w:rsidRPr="00594B99" w14:paraId="15054F34" w14:textId="4D3691D2" w:rsidTr="00441E54">
        <w:trPr>
          <w:trHeight w:val="300"/>
        </w:trPr>
        <w:tc>
          <w:tcPr>
            <w:tcW w:w="1670" w:type="dxa"/>
            <w:tcBorders>
              <w:top w:val="nil"/>
              <w:left w:val="nil"/>
              <w:bottom w:val="nil"/>
              <w:right w:val="nil"/>
            </w:tcBorders>
            <w:shd w:val="clear" w:color="auto" w:fill="auto"/>
          </w:tcPr>
          <w:p w14:paraId="28DAA1E0" w14:textId="3214FDBE" w:rsidR="003C3EDB" w:rsidRPr="00594B99" w:rsidRDefault="003C3EDB" w:rsidP="00933730">
            <w:pPr>
              <w:spacing w:after="0" w:line="480" w:lineRule="auto"/>
              <w:textAlignment w:val="baseline"/>
              <w:rPr>
                <w:rFonts w:ascii="Times New Roman" w:eastAsia="Times New Roman" w:hAnsi="Times New Roman" w:cs="Times New Roman"/>
                <w:i/>
                <w:iCs/>
                <w:sz w:val="24"/>
                <w:szCs w:val="24"/>
              </w:rPr>
            </w:pPr>
            <w:r w:rsidRPr="00594B99">
              <w:rPr>
                <w:rFonts w:ascii="Times New Roman" w:eastAsia="Times New Roman" w:hAnsi="Times New Roman" w:cs="Times New Roman"/>
                <w:i/>
                <w:iCs/>
                <w:sz w:val="24"/>
                <w:szCs w:val="24"/>
              </w:rPr>
              <w:t>    PLA</w:t>
            </w:r>
            <w:r w:rsidRPr="00594B99">
              <w:rPr>
                <w:rFonts w:ascii="Times New Roman" w:eastAsia="Times New Roman" w:hAnsi="Times New Roman" w:cs="Times New Roman"/>
                <w:sz w:val="24"/>
                <w:szCs w:val="24"/>
              </w:rPr>
              <w:t> </w:t>
            </w:r>
          </w:p>
        </w:tc>
        <w:tc>
          <w:tcPr>
            <w:tcW w:w="1480" w:type="dxa"/>
            <w:tcBorders>
              <w:top w:val="nil"/>
              <w:left w:val="nil"/>
              <w:bottom w:val="nil"/>
              <w:right w:val="nil"/>
            </w:tcBorders>
            <w:shd w:val="clear" w:color="auto" w:fill="auto"/>
          </w:tcPr>
          <w:p w14:paraId="6680C5AC" w14:textId="5CA5E800" w:rsidR="003C3EDB" w:rsidRPr="00594B99" w:rsidRDefault="003C3EDB" w:rsidP="00933730">
            <w:pPr>
              <w:spacing w:after="0" w:line="480" w:lineRule="auto"/>
              <w:jc w:val="center"/>
              <w:textAlignment w:val="baseline"/>
              <w:rPr>
                <w:rFonts w:ascii="Times New Roman" w:eastAsia="Times New Roman" w:hAnsi="Times New Roman" w:cs="Times New Roman"/>
                <w:sz w:val="24"/>
                <w:szCs w:val="24"/>
              </w:rPr>
            </w:pPr>
            <w:r w:rsidRPr="00594B99">
              <w:rPr>
                <w:rFonts w:ascii="Times New Roman" w:eastAsia="Times New Roman" w:hAnsi="Times New Roman" w:cs="Times New Roman"/>
                <w:sz w:val="24"/>
                <w:szCs w:val="24"/>
              </w:rPr>
              <w:t>0.67 ± 0.14 </w:t>
            </w:r>
          </w:p>
        </w:tc>
        <w:tc>
          <w:tcPr>
            <w:tcW w:w="1080" w:type="dxa"/>
            <w:tcBorders>
              <w:top w:val="nil"/>
              <w:left w:val="nil"/>
              <w:bottom w:val="nil"/>
              <w:right w:val="nil"/>
            </w:tcBorders>
          </w:tcPr>
          <w:p w14:paraId="085EDD50" w14:textId="7B1B72D2" w:rsidR="003C3EDB" w:rsidRPr="00620CC1" w:rsidRDefault="00D82998" w:rsidP="00933730">
            <w:pPr>
              <w:spacing w:after="0" w:line="48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114F97" w:rsidRPr="00620CC1">
              <w:rPr>
                <w:rFonts w:ascii="Times New Roman" w:eastAsia="Times New Roman" w:hAnsi="Times New Roman" w:cs="Times New Roman"/>
                <w:sz w:val="20"/>
                <w:szCs w:val="20"/>
              </w:rPr>
              <w:t xml:space="preserve"> = </w:t>
            </w:r>
            <w:r w:rsidR="00E443ED" w:rsidRPr="00620CC1">
              <w:rPr>
                <w:rFonts w:ascii="Times New Roman" w:eastAsia="Times New Roman" w:hAnsi="Times New Roman" w:cs="Times New Roman"/>
                <w:sz w:val="20"/>
                <w:szCs w:val="20"/>
              </w:rPr>
              <w:t>0.759</w:t>
            </w:r>
          </w:p>
        </w:tc>
        <w:tc>
          <w:tcPr>
            <w:tcW w:w="1600" w:type="dxa"/>
            <w:tcBorders>
              <w:top w:val="nil"/>
              <w:left w:val="nil"/>
              <w:bottom w:val="nil"/>
              <w:right w:val="nil"/>
            </w:tcBorders>
            <w:shd w:val="clear" w:color="auto" w:fill="auto"/>
          </w:tcPr>
          <w:p w14:paraId="752C3345" w14:textId="4A5A6198" w:rsidR="003C3EDB" w:rsidRPr="00594B99" w:rsidRDefault="003C3EDB" w:rsidP="00933730">
            <w:pPr>
              <w:spacing w:after="0" w:line="480" w:lineRule="auto"/>
              <w:jc w:val="center"/>
              <w:textAlignment w:val="baseline"/>
              <w:rPr>
                <w:rFonts w:ascii="Times New Roman" w:eastAsia="Times New Roman" w:hAnsi="Times New Roman" w:cs="Times New Roman"/>
                <w:sz w:val="24"/>
                <w:szCs w:val="24"/>
              </w:rPr>
            </w:pPr>
            <w:r w:rsidRPr="00594B99">
              <w:rPr>
                <w:rFonts w:ascii="Times New Roman" w:eastAsia="Times New Roman" w:hAnsi="Times New Roman" w:cs="Times New Roman"/>
                <w:sz w:val="24"/>
                <w:szCs w:val="24"/>
              </w:rPr>
              <w:t>0.78 ± 0.16 </w:t>
            </w:r>
          </w:p>
        </w:tc>
        <w:tc>
          <w:tcPr>
            <w:tcW w:w="931" w:type="dxa"/>
            <w:tcBorders>
              <w:top w:val="nil"/>
              <w:left w:val="nil"/>
              <w:bottom w:val="nil"/>
              <w:right w:val="nil"/>
            </w:tcBorders>
          </w:tcPr>
          <w:p w14:paraId="5D529B21" w14:textId="4D91FAE9" w:rsidR="003C3EDB" w:rsidRPr="00AB7DDE" w:rsidRDefault="00D82998" w:rsidP="00933730">
            <w:pPr>
              <w:spacing w:after="0" w:line="48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D55E39" w:rsidRPr="00AB7DDE">
              <w:rPr>
                <w:rFonts w:ascii="Times New Roman" w:eastAsia="Times New Roman" w:hAnsi="Times New Roman" w:cs="Times New Roman"/>
                <w:sz w:val="20"/>
                <w:szCs w:val="20"/>
              </w:rPr>
              <w:t xml:space="preserve"> = 0.755</w:t>
            </w:r>
          </w:p>
        </w:tc>
        <w:tc>
          <w:tcPr>
            <w:tcW w:w="1441" w:type="dxa"/>
            <w:tcBorders>
              <w:top w:val="nil"/>
              <w:left w:val="nil"/>
              <w:bottom w:val="nil"/>
              <w:right w:val="nil"/>
            </w:tcBorders>
            <w:shd w:val="clear" w:color="auto" w:fill="auto"/>
          </w:tcPr>
          <w:p w14:paraId="3BB7CB76" w14:textId="34348156" w:rsidR="003C3EDB" w:rsidRPr="00594B99" w:rsidRDefault="003C3EDB" w:rsidP="00933730">
            <w:pPr>
              <w:spacing w:after="0" w:line="480" w:lineRule="auto"/>
              <w:jc w:val="center"/>
              <w:textAlignment w:val="baseline"/>
              <w:rPr>
                <w:rFonts w:ascii="Times New Roman" w:eastAsia="Times New Roman" w:hAnsi="Times New Roman" w:cs="Times New Roman"/>
                <w:sz w:val="24"/>
                <w:szCs w:val="24"/>
              </w:rPr>
            </w:pPr>
            <w:r w:rsidRPr="00594B99">
              <w:rPr>
                <w:rFonts w:ascii="Times New Roman" w:eastAsia="Times New Roman" w:hAnsi="Times New Roman" w:cs="Times New Roman"/>
                <w:sz w:val="24"/>
                <w:szCs w:val="24"/>
              </w:rPr>
              <w:t>0.11 ± 0.05 *</w:t>
            </w:r>
          </w:p>
        </w:tc>
        <w:tc>
          <w:tcPr>
            <w:tcW w:w="1158" w:type="dxa"/>
            <w:tcBorders>
              <w:top w:val="nil"/>
              <w:left w:val="nil"/>
              <w:bottom w:val="nil"/>
              <w:right w:val="nil"/>
            </w:tcBorders>
          </w:tcPr>
          <w:p w14:paraId="41851276" w14:textId="20E6CFC8" w:rsidR="003C3EDB" w:rsidRPr="00AB7DDE" w:rsidRDefault="00D82998" w:rsidP="00933730">
            <w:pPr>
              <w:spacing w:after="0" w:line="48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AB7DDE" w:rsidRPr="00AB7DDE">
              <w:rPr>
                <w:rFonts w:ascii="Times New Roman" w:eastAsia="Times New Roman" w:hAnsi="Times New Roman" w:cs="Times New Roman"/>
                <w:sz w:val="20"/>
                <w:szCs w:val="20"/>
              </w:rPr>
              <w:t xml:space="preserve"> = 0.926</w:t>
            </w:r>
          </w:p>
        </w:tc>
      </w:tr>
      <w:tr w:rsidR="003C3EDB" w:rsidRPr="00594B99" w14:paraId="79CC1F16" w14:textId="2C33D38F" w:rsidTr="00441E54">
        <w:trPr>
          <w:trHeight w:val="300"/>
        </w:trPr>
        <w:tc>
          <w:tcPr>
            <w:tcW w:w="1670" w:type="dxa"/>
            <w:tcBorders>
              <w:top w:val="nil"/>
              <w:left w:val="nil"/>
              <w:bottom w:val="nil"/>
              <w:right w:val="nil"/>
            </w:tcBorders>
            <w:shd w:val="clear" w:color="auto" w:fill="auto"/>
          </w:tcPr>
          <w:p w14:paraId="491642F2" w14:textId="216A9020" w:rsidR="003C3EDB" w:rsidRPr="00594B99" w:rsidRDefault="003C3EDB" w:rsidP="00933730">
            <w:pPr>
              <w:spacing w:after="0" w:line="480" w:lineRule="auto"/>
              <w:textAlignment w:val="baseline"/>
              <w:rPr>
                <w:rFonts w:ascii="Times New Roman" w:eastAsia="Times New Roman" w:hAnsi="Times New Roman" w:cs="Times New Roman"/>
                <w:i/>
                <w:iCs/>
                <w:sz w:val="24"/>
                <w:szCs w:val="24"/>
              </w:rPr>
            </w:pPr>
            <w:r w:rsidRPr="00594B99">
              <w:rPr>
                <w:rFonts w:ascii="Times New Roman" w:eastAsia="Times New Roman" w:hAnsi="Times New Roman" w:cs="Times New Roman"/>
                <w:i/>
                <w:iCs/>
                <w:sz w:val="24"/>
                <w:szCs w:val="24"/>
              </w:rPr>
              <w:t>    MEL</w:t>
            </w:r>
            <w:r w:rsidRPr="00594B99">
              <w:rPr>
                <w:rFonts w:ascii="Times New Roman" w:eastAsia="Times New Roman" w:hAnsi="Times New Roman" w:cs="Times New Roman"/>
                <w:sz w:val="24"/>
                <w:szCs w:val="24"/>
              </w:rPr>
              <w:t> </w:t>
            </w:r>
          </w:p>
        </w:tc>
        <w:tc>
          <w:tcPr>
            <w:tcW w:w="1480" w:type="dxa"/>
            <w:tcBorders>
              <w:top w:val="nil"/>
              <w:left w:val="nil"/>
              <w:bottom w:val="nil"/>
              <w:right w:val="nil"/>
            </w:tcBorders>
            <w:shd w:val="clear" w:color="auto" w:fill="auto"/>
          </w:tcPr>
          <w:p w14:paraId="761313A1" w14:textId="13056693" w:rsidR="003C3EDB" w:rsidRPr="00594B99" w:rsidRDefault="003C3EDB" w:rsidP="00933730">
            <w:pPr>
              <w:spacing w:after="0" w:line="480" w:lineRule="auto"/>
              <w:jc w:val="center"/>
              <w:textAlignment w:val="baseline"/>
              <w:rPr>
                <w:rFonts w:ascii="Times New Roman" w:eastAsia="Times New Roman" w:hAnsi="Times New Roman" w:cs="Times New Roman"/>
                <w:sz w:val="24"/>
                <w:szCs w:val="24"/>
              </w:rPr>
            </w:pPr>
            <w:r w:rsidRPr="00594B99">
              <w:rPr>
                <w:rFonts w:ascii="Times New Roman" w:eastAsia="Times New Roman" w:hAnsi="Times New Roman" w:cs="Times New Roman"/>
                <w:sz w:val="24"/>
                <w:szCs w:val="24"/>
              </w:rPr>
              <w:t>0.68 ± 0.16 </w:t>
            </w:r>
          </w:p>
        </w:tc>
        <w:tc>
          <w:tcPr>
            <w:tcW w:w="1080" w:type="dxa"/>
            <w:tcBorders>
              <w:top w:val="nil"/>
              <w:left w:val="nil"/>
              <w:bottom w:val="nil"/>
              <w:right w:val="nil"/>
            </w:tcBorders>
          </w:tcPr>
          <w:p w14:paraId="10373842" w14:textId="10DE5CA3" w:rsidR="003C3EDB" w:rsidRPr="00620CC1" w:rsidRDefault="00E443ED" w:rsidP="00933730">
            <w:pPr>
              <w:spacing w:after="0" w:line="480" w:lineRule="auto"/>
              <w:jc w:val="center"/>
              <w:textAlignment w:val="baseline"/>
              <w:rPr>
                <w:rFonts w:ascii="Times New Roman" w:eastAsia="Times New Roman" w:hAnsi="Times New Roman" w:cs="Times New Roman"/>
                <w:sz w:val="20"/>
                <w:szCs w:val="20"/>
              </w:rPr>
            </w:pPr>
            <w:r w:rsidRPr="00620CC1">
              <w:rPr>
                <w:rFonts w:ascii="Times New Roman" w:eastAsia="Times New Roman" w:hAnsi="Times New Roman" w:cs="Times New Roman"/>
                <w:sz w:val="20"/>
                <w:szCs w:val="20"/>
              </w:rPr>
              <w:t>d = -0.072</w:t>
            </w:r>
          </w:p>
        </w:tc>
        <w:tc>
          <w:tcPr>
            <w:tcW w:w="1600" w:type="dxa"/>
            <w:tcBorders>
              <w:top w:val="nil"/>
              <w:left w:val="nil"/>
              <w:bottom w:val="nil"/>
              <w:right w:val="nil"/>
            </w:tcBorders>
            <w:shd w:val="clear" w:color="auto" w:fill="auto"/>
          </w:tcPr>
          <w:p w14:paraId="54E4FFE6" w14:textId="36E527DE" w:rsidR="003C3EDB" w:rsidRPr="00594B99" w:rsidRDefault="003C3EDB" w:rsidP="00933730">
            <w:pPr>
              <w:spacing w:after="0" w:line="480" w:lineRule="auto"/>
              <w:jc w:val="center"/>
              <w:textAlignment w:val="baseline"/>
              <w:rPr>
                <w:rFonts w:ascii="Times New Roman" w:eastAsia="Times New Roman" w:hAnsi="Times New Roman" w:cs="Times New Roman"/>
                <w:sz w:val="24"/>
                <w:szCs w:val="24"/>
              </w:rPr>
            </w:pPr>
            <w:r w:rsidRPr="00594B99">
              <w:rPr>
                <w:rFonts w:ascii="Times New Roman" w:eastAsia="Times New Roman" w:hAnsi="Times New Roman" w:cs="Times New Roman"/>
                <w:sz w:val="24"/>
                <w:szCs w:val="24"/>
              </w:rPr>
              <w:t>0.79 ± 0.16 </w:t>
            </w:r>
          </w:p>
        </w:tc>
        <w:tc>
          <w:tcPr>
            <w:tcW w:w="931" w:type="dxa"/>
            <w:tcBorders>
              <w:top w:val="nil"/>
              <w:left w:val="nil"/>
              <w:bottom w:val="nil"/>
              <w:right w:val="nil"/>
            </w:tcBorders>
          </w:tcPr>
          <w:p w14:paraId="2EAE5429" w14:textId="6F2E921F" w:rsidR="003C3EDB" w:rsidRPr="00AB7DDE" w:rsidRDefault="00D55E39" w:rsidP="00933730">
            <w:pPr>
              <w:spacing w:after="0" w:line="480" w:lineRule="auto"/>
              <w:jc w:val="center"/>
              <w:textAlignment w:val="baseline"/>
              <w:rPr>
                <w:rFonts w:ascii="Times New Roman" w:eastAsia="Times New Roman" w:hAnsi="Times New Roman" w:cs="Times New Roman"/>
                <w:sz w:val="20"/>
                <w:szCs w:val="20"/>
              </w:rPr>
            </w:pPr>
            <w:r w:rsidRPr="00AB7DDE">
              <w:rPr>
                <w:rFonts w:ascii="Times New Roman" w:eastAsia="Times New Roman" w:hAnsi="Times New Roman" w:cs="Times New Roman"/>
                <w:sz w:val="20"/>
                <w:szCs w:val="20"/>
              </w:rPr>
              <w:t>d = -0.075</w:t>
            </w:r>
          </w:p>
        </w:tc>
        <w:tc>
          <w:tcPr>
            <w:tcW w:w="1441" w:type="dxa"/>
            <w:tcBorders>
              <w:top w:val="nil"/>
              <w:left w:val="nil"/>
              <w:bottom w:val="nil"/>
              <w:right w:val="nil"/>
            </w:tcBorders>
            <w:shd w:val="clear" w:color="auto" w:fill="auto"/>
          </w:tcPr>
          <w:p w14:paraId="7039F07F" w14:textId="5AA608D9" w:rsidR="003C3EDB" w:rsidRPr="00594B99" w:rsidRDefault="003C3EDB" w:rsidP="00933730">
            <w:pPr>
              <w:spacing w:after="0" w:line="480" w:lineRule="auto"/>
              <w:jc w:val="center"/>
              <w:textAlignment w:val="baseline"/>
              <w:rPr>
                <w:rFonts w:ascii="Times New Roman" w:eastAsia="Times New Roman" w:hAnsi="Times New Roman" w:cs="Times New Roman"/>
                <w:sz w:val="24"/>
                <w:szCs w:val="24"/>
              </w:rPr>
            </w:pPr>
            <w:r w:rsidRPr="00594B99">
              <w:rPr>
                <w:rFonts w:ascii="Times New Roman" w:eastAsia="Times New Roman" w:hAnsi="Times New Roman" w:cs="Times New Roman"/>
                <w:sz w:val="24"/>
                <w:szCs w:val="24"/>
              </w:rPr>
              <w:t>0.12 ± 0.05 *</w:t>
            </w:r>
          </w:p>
        </w:tc>
        <w:tc>
          <w:tcPr>
            <w:tcW w:w="1158" w:type="dxa"/>
            <w:tcBorders>
              <w:top w:val="nil"/>
              <w:left w:val="nil"/>
              <w:bottom w:val="nil"/>
              <w:right w:val="nil"/>
            </w:tcBorders>
          </w:tcPr>
          <w:p w14:paraId="5B47ECD7" w14:textId="7D56DA20" w:rsidR="003C3EDB" w:rsidRPr="00AB7DDE" w:rsidRDefault="00AB7DDE" w:rsidP="00933730">
            <w:pPr>
              <w:spacing w:after="0" w:line="480" w:lineRule="auto"/>
              <w:jc w:val="center"/>
              <w:textAlignment w:val="baseline"/>
              <w:rPr>
                <w:rFonts w:ascii="Times New Roman" w:eastAsia="Times New Roman" w:hAnsi="Times New Roman" w:cs="Times New Roman"/>
                <w:sz w:val="20"/>
                <w:szCs w:val="20"/>
              </w:rPr>
            </w:pPr>
            <w:r w:rsidRPr="00AB7DDE">
              <w:rPr>
                <w:rFonts w:ascii="Times New Roman" w:eastAsia="Times New Roman" w:hAnsi="Times New Roman" w:cs="Times New Roman"/>
                <w:sz w:val="20"/>
                <w:szCs w:val="20"/>
              </w:rPr>
              <w:t>d = -0.022</w:t>
            </w:r>
          </w:p>
        </w:tc>
      </w:tr>
      <w:tr w:rsidR="003C3EDB" w:rsidRPr="00183877" w14:paraId="24429C2A" w14:textId="2F906159" w:rsidTr="00441E54">
        <w:trPr>
          <w:trHeight w:val="300"/>
        </w:trPr>
        <w:tc>
          <w:tcPr>
            <w:tcW w:w="1670" w:type="dxa"/>
            <w:tcBorders>
              <w:top w:val="nil"/>
              <w:left w:val="nil"/>
              <w:bottom w:val="nil"/>
              <w:right w:val="nil"/>
            </w:tcBorders>
            <w:shd w:val="clear" w:color="auto" w:fill="auto"/>
          </w:tcPr>
          <w:p w14:paraId="5C1634D3" w14:textId="3B9294E5" w:rsidR="003C3EDB" w:rsidRDefault="003C3EDB" w:rsidP="00840282">
            <w:pPr>
              <w:spacing w:after="0" w:line="480" w:lineRule="auto"/>
              <w:textAlignment w:val="baseline"/>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TSI</w:t>
            </w:r>
            <w:r w:rsidRPr="00183877">
              <w:rPr>
                <w:rFonts w:ascii="Times New Roman" w:eastAsia="Times New Roman" w:hAnsi="Times New Roman" w:cs="Times New Roman"/>
                <w:b/>
                <w:bCs/>
                <w:sz w:val="24"/>
                <w:szCs w:val="24"/>
              </w:rPr>
              <w:t xml:space="preserve">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183877">
              <w:rPr>
                <w:rFonts w:ascii="Times New Roman" w:eastAsia="Times New Roman" w:hAnsi="Times New Roman" w:cs="Times New Roman"/>
                <w:sz w:val="24"/>
                <w:szCs w:val="24"/>
              </w:rPr>
              <w:t>) </w:t>
            </w:r>
          </w:p>
        </w:tc>
        <w:tc>
          <w:tcPr>
            <w:tcW w:w="1480" w:type="dxa"/>
            <w:tcBorders>
              <w:top w:val="nil"/>
              <w:left w:val="nil"/>
              <w:bottom w:val="nil"/>
              <w:right w:val="nil"/>
            </w:tcBorders>
            <w:shd w:val="clear" w:color="auto" w:fill="auto"/>
          </w:tcPr>
          <w:p w14:paraId="5AF574EB" w14:textId="4A25A963" w:rsidR="003C3EDB" w:rsidRDefault="003C3EDB" w:rsidP="00840282">
            <w:pPr>
              <w:spacing w:after="0" w:line="480" w:lineRule="auto"/>
              <w:jc w:val="center"/>
              <w:textAlignment w:val="baseline"/>
              <w:rPr>
                <w:rFonts w:ascii="Times New Roman" w:eastAsia="Times New Roman" w:hAnsi="Times New Roman" w:cs="Times New Roman"/>
                <w:sz w:val="24"/>
                <w:szCs w:val="24"/>
              </w:rPr>
            </w:pPr>
            <w:r w:rsidRPr="00183877">
              <w:rPr>
                <w:rFonts w:ascii="Times New Roman" w:eastAsia="Times New Roman" w:hAnsi="Times New Roman" w:cs="Times New Roman"/>
                <w:sz w:val="24"/>
                <w:szCs w:val="24"/>
              </w:rPr>
              <w:t> </w:t>
            </w:r>
          </w:p>
        </w:tc>
        <w:tc>
          <w:tcPr>
            <w:tcW w:w="1080" w:type="dxa"/>
            <w:tcBorders>
              <w:top w:val="nil"/>
              <w:left w:val="nil"/>
              <w:bottom w:val="nil"/>
              <w:right w:val="nil"/>
            </w:tcBorders>
          </w:tcPr>
          <w:p w14:paraId="12CFFE8A" w14:textId="77777777" w:rsidR="003C3EDB" w:rsidRPr="00620CC1" w:rsidRDefault="003C3EDB" w:rsidP="00840282">
            <w:pPr>
              <w:spacing w:after="0" w:line="480" w:lineRule="auto"/>
              <w:jc w:val="center"/>
              <w:textAlignment w:val="baseline"/>
              <w:rPr>
                <w:rFonts w:ascii="Times New Roman" w:eastAsia="Times New Roman" w:hAnsi="Times New Roman" w:cs="Times New Roman"/>
                <w:sz w:val="20"/>
                <w:szCs w:val="20"/>
              </w:rPr>
            </w:pPr>
          </w:p>
        </w:tc>
        <w:tc>
          <w:tcPr>
            <w:tcW w:w="1600" w:type="dxa"/>
            <w:tcBorders>
              <w:top w:val="nil"/>
              <w:left w:val="nil"/>
              <w:bottom w:val="nil"/>
              <w:right w:val="nil"/>
            </w:tcBorders>
            <w:shd w:val="clear" w:color="auto" w:fill="auto"/>
          </w:tcPr>
          <w:p w14:paraId="1593354A" w14:textId="11916B59" w:rsidR="003C3EDB" w:rsidRDefault="003C3EDB" w:rsidP="00840282">
            <w:pPr>
              <w:spacing w:after="0" w:line="480" w:lineRule="auto"/>
              <w:jc w:val="center"/>
              <w:textAlignment w:val="baseline"/>
              <w:rPr>
                <w:rFonts w:ascii="Times New Roman" w:eastAsia="Times New Roman" w:hAnsi="Times New Roman" w:cs="Times New Roman"/>
                <w:sz w:val="24"/>
                <w:szCs w:val="24"/>
              </w:rPr>
            </w:pPr>
            <w:r w:rsidRPr="00183877">
              <w:rPr>
                <w:rFonts w:ascii="Times New Roman" w:eastAsia="Times New Roman" w:hAnsi="Times New Roman" w:cs="Times New Roman"/>
                <w:sz w:val="24"/>
                <w:szCs w:val="24"/>
              </w:rPr>
              <w:t> </w:t>
            </w:r>
          </w:p>
        </w:tc>
        <w:tc>
          <w:tcPr>
            <w:tcW w:w="931" w:type="dxa"/>
            <w:tcBorders>
              <w:top w:val="nil"/>
              <w:left w:val="nil"/>
              <w:bottom w:val="nil"/>
              <w:right w:val="nil"/>
            </w:tcBorders>
          </w:tcPr>
          <w:p w14:paraId="24CA2D1D" w14:textId="77777777" w:rsidR="003C3EDB" w:rsidRPr="00AB7DDE" w:rsidRDefault="003C3EDB" w:rsidP="00840282">
            <w:pPr>
              <w:spacing w:after="0" w:line="480" w:lineRule="auto"/>
              <w:jc w:val="center"/>
              <w:textAlignment w:val="baseline"/>
              <w:rPr>
                <w:rFonts w:ascii="Times New Roman" w:eastAsia="Times New Roman" w:hAnsi="Times New Roman" w:cs="Times New Roman"/>
                <w:sz w:val="20"/>
                <w:szCs w:val="20"/>
              </w:rPr>
            </w:pPr>
          </w:p>
        </w:tc>
        <w:tc>
          <w:tcPr>
            <w:tcW w:w="1441" w:type="dxa"/>
            <w:tcBorders>
              <w:top w:val="nil"/>
              <w:left w:val="nil"/>
              <w:bottom w:val="nil"/>
              <w:right w:val="nil"/>
            </w:tcBorders>
            <w:shd w:val="clear" w:color="auto" w:fill="auto"/>
          </w:tcPr>
          <w:p w14:paraId="4B700A29" w14:textId="25B17B0B" w:rsidR="003C3EDB" w:rsidRDefault="003C3EDB" w:rsidP="00840282">
            <w:pPr>
              <w:spacing w:after="0" w:line="480" w:lineRule="auto"/>
              <w:jc w:val="center"/>
              <w:textAlignment w:val="baseline"/>
              <w:rPr>
                <w:rFonts w:ascii="Times New Roman" w:eastAsia="Times New Roman" w:hAnsi="Times New Roman" w:cs="Times New Roman"/>
                <w:sz w:val="24"/>
                <w:szCs w:val="24"/>
              </w:rPr>
            </w:pPr>
            <w:r w:rsidRPr="00183877">
              <w:rPr>
                <w:rFonts w:ascii="Times New Roman" w:eastAsia="Times New Roman" w:hAnsi="Times New Roman" w:cs="Times New Roman"/>
                <w:sz w:val="24"/>
                <w:szCs w:val="24"/>
              </w:rPr>
              <w:t> </w:t>
            </w:r>
          </w:p>
        </w:tc>
        <w:tc>
          <w:tcPr>
            <w:tcW w:w="1158" w:type="dxa"/>
            <w:tcBorders>
              <w:top w:val="nil"/>
              <w:left w:val="nil"/>
              <w:bottom w:val="nil"/>
              <w:right w:val="nil"/>
            </w:tcBorders>
          </w:tcPr>
          <w:p w14:paraId="50F34DA0" w14:textId="77777777" w:rsidR="003C3EDB" w:rsidRPr="00AB7DDE" w:rsidRDefault="003C3EDB" w:rsidP="00840282">
            <w:pPr>
              <w:spacing w:after="0" w:line="480" w:lineRule="auto"/>
              <w:jc w:val="center"/>
              <w:textAlignment w:val="baseline"/>
              <w:rPr>
                <w:rFonts w:ascii="Times New Roman" w:eastAsia="Times New Roman" w:hAnsi="Times New Roman" w:cs="Times New Roman"/>
                <w:sz w:val="20"/>
                <w:szCs w:val="20"/>
              </w:rPr>
            </w:pPr>
          </w:p>
        </w:tc>
      </w:tr>
      <w:tr w:rsidR="003C3EDB" w:rsidRPr="00183877" w14:paraId="187EE1C3" w14:textId="36FCD819" w:rsidTr="00B647DC">
        <w:trPr>
          <w:trHeight w:val="300"/>
        </w:trPr>
        <w:tc>
          <w:tcPr>
            <w:tcW w:w="1670" w:type="dxa"/>
            <w:tcBorders>
              <w:top w:val="nil"/>
              <w:left w:val="nil"/>
              <w:bottom w:val="nil"/>
              <w:right w:val="nil"/>
            </w:tcBorders>
            <w:shd w:val="clear" w:color="auto" w:fill="auto"/>
          </w:tcPr>
          <w:p w14:paraId="2A6DC5DC" w14:textId="228F48DC" w:rsidR="003C3EDB" w:rsidRDefault="003C3EDB" w:rsidP="00840282">
            <w:pPr>
              <w:spacing w:after="0" w:line="480" w:lineRule="auto"/>
              <w:textAlignment w:val="baseline"/>
              <w:rPr>
                <w:rFonts w:ascii="Times New Roman" w:eastAsia="Times New Roman" w:hAnsi="Times New Roman" w:cs="Times New Roman"/>
                <w:i/>
                <w:iCs/>
                <w:sz w:val="24"/>
                <w:szCs w:val="24"/>
              </w:rPr>
            </w:pPr>
            <w:r w:rsidRPr="00183877">
              <w:rPr>
                <w:rFonts w:ascii="Times New Roman" w:eastAsia="Times New Roman" w:hAnsi="Times New Roman" w:cs="Times New Roman"/>
                <w:i/>
                <w:iCs/>
                <w:sz w:val="24"/>
                <w:szCs w:val="24"/>
              </w:rPr>
              <w:t>    PL</w:t>
            </w:r>
            <w:r>
              <w:rPr>
                <w:rFonts w:ascii="Times New Roman" w:eastAsia="Times New Roman" w:hAnsi="Times New Roman" w:cs="Times New Roman"/>
                <w:i/>
                <w:iCs/>
                <w:sz w:val="24"/>
                <w:szCs w:val="24"/>
              </w:rPr>
              <w:t>A</w:t>
            </w:r>
            <w:r w:rsidRPr="00183877">
              <w:rPr>
                <w:rFonts w:ascii="Times New Roman" w:eastAsia="Times New Roman" w:hAnsi="Times New Roman" w:cs="Times New Roman"/>
                <w:sz w:val="24"/>
                <w:szCs w:val="24"/>
              </w:rPr>
              <w:t> </w:t>
            </w:r>
          </w:p>
        </w:tc>
        <w:tc>
          <w:tcPr>
            <w:tcW w:w="1480" w:type="dxa"/>
            <w:tcBorders>
              <w:top w:val="nil"/>
              <w:left w:val="nil"/>
              <w:bottom w:val="nil"/>
              <w:right w:val="nil"/>
            </w:tcBorders>
            <w:shd w:val="clear" w:color="auto" w:fill="auto"/>
          </w:tcPr>
          <w:p w14:paraId="504C5127" w14:textId="7946D0AB" w:rsidR="003C3EDB" w:rsidRDefault="003C3EDB" w:rsidP="0084028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66.57</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6.99</w:t>
            </w:r>
            <w:r w:rsidRPr="00183877">
              <w:rPr>
                <w:rFonts w:ascii="Times New Roman" w:eastAsia="Times New Roman" w:hAnsi="Times New Roman" w:cs="Times New Roman"/>
                <w:sz w:val="24"/>
                <w:szCs w:val="24"/>
              </w:rPr>
              <w:t> </w:t>
            </w:r>
          </w:p>
        </w:tc>
        <w:tc>
          <w:tcPr>
            <w:tcW w:w="1080" w:type="dxa"/>
            <w:tcBorders>
              <w:top w:val="nil"/>
              <w:left w:val="nil"/>
              <w:bottom w:val="nil"/>
              <w:right w:val="nil"/>
            </w:tcBorders>
          </w:tcPr>
          <w:p w14:paraId="0E50A1B5" w14:textId="665C6E8F" w:rsidR="003C3EDB" w:rsidRPr="00620CC1" w:rsidRDefault="00D82998" w:rsidP="00840282">
            <w:pPr>
              <w:spacing w:after="0" w:line="48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9430AF" w:rsidRPr="00620CC1">
              <w:rPr>
                <w:rFonts w:ascii="Times New Roman" w:eastAsia="Times New Roman" w:hAnsi="Times New Roman" w:cs="Times New Roman"/>
                <w:sz w:val="20"/>
                <w:szCs w:val="20"/>
              </w:rPr>
              <w:t xml:space="preserve"> = 0.528</w:t>
            </w:r>
          </w:p>
        </w:tc>
        <w:tc>
          <w:tcPr>
            <w:tcW w:w="1600" w:type="dxa"/>
            <w:tcBorders>
              <w:top w:val="nil"/>
              <w:left w:val="nil"/>
              <w:bottom w:val="nil"/>
              <w:right w:val="nil"/>
            </w:tcBorders>
            <w:shd w:val="clear" w:color="auto" w:fill="auto"/>
          </w:tcPr>
          <w:p w14:paraId="1AD222E8" w14:textId="752E5A71" w:rsidR="003C3EDB" w:rsidRDefault="003C3EDB" w:rsidP="0084028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68.12</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7.22</w:t>
            </w:r>
            <w:r w:rsidRPr="00183877">
              <w:rPr>
                <w:rFonts w:ascii="Times New Roman" w:eastAsia="Times New Roman" w:hAnsi="Times New Roman" w:cs="Times New Roman"/>
                <w:sz w:val="24"/>
                <w:szCs w:val="24"/>
              </w:rPr>
              <w:t> </w:t>
            </w:r>
          </w:p>
        </w:tc>
        <w:tc>
          <w:tcPr>
            <w:tcW w:w="931" w:type="dxa"/>
            <w:tcBorders>
              <w:top w:val="nil"/>
              <w:left w:val="nil"/>
              <w:bottom w:val="nil"/>
              <w:right w:val="nil"/>
            </w:tcBorders>
          </w:tcPr>
          <w:p w14:paraId="3F8F0BAA" w14:textId="2AE3DA38" w:rsidR="003C3EDB" w:rsidRPr="00AB7DDE" w:rsidRDefault="00D82998" w:rsidP="00840282">
            <w:pPr>
              <w:spacing w:after="0" w:line="48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B86D98" w:rsidRPr="00AB7DDE">
              <w:rPr>
                <w:rFonts w:ascii="Times New Roman" w:eastAsia="Times New Roman" w:hAnsi="Times New Roman" w:cs="Times New Roman"/>
                <w:sz w:val="20"/>
                <w:szCs w:val="20"/>
              </w:rPr>
              <w:t xml:space="preserve"> = 0.906</w:t>
            </w:r>
          </w:p>
        </w:tc>
        <w:tc>
          <w:tcPr>
            <w:tcW w:w="1441" w:type="dxa"/>
            <w:tcBorders>
              <w:top w:val="nil"/>
              <w:left w:val="nil"/>
              <w:bottom w:val="nil"/>
              <w:right w:val="nil"/>
            </w:tcBorders>
            <w:shd w:val="clear" w:color="auto" w:fill="auto"/>
          </w:tcPr>
          <w:p w14:paraId="0A91DAAD" w14:textId="593E2144" w:rsidR="003C3EDB" w:rsidRDefault="003C3EDB" w:rsidP="0084028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0.92</w:t>
            </w:r>
            <w:r w:rsidRPr="00183877">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p>
        </w:tc>
        <w:tc>
          <w:tcPr>
            <w:tcW w:w="1158" w:type="dxa"/>
            <w:tcBorders>
              <w:top w:val="nil"/>
              <w:left w:val="nil"/>
              <w:bottom w:val="nil"/>
              <w:right w:val="nil"/>
            </w:tcBorders>
          </w:tcPr>
          <w:p w14:paraId="1CFAF546" w14:textId="6F6AEA87" w:rsidR="003C3EDB" w:rsidRPr="00AB7DDE" w:rsidRDefault="00D82998" w:rsidP="00840282">
            <w:pPr>
              <w:spacing w:after="0" w:line="48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620CC1" w:rsidRPr="00AB7DDE">
              <w:rPr>
                <w:rFonts w:ascii="Times New Roman" w:eastAsia="Times New Roman" w:hAnsi="Times New Roman" w:cs="Times New Roman"/>
                <w:sz w:val="20"/>
                <w:szCs w:val="20"/>
              </w:rPr>
              <w:t xml:space="preserve"> = </w:t>
            </w:r>
            <w:r w:rsidR="005E5C4A" w:rsidRPr="00AB7DDE">
              <w:rPr>
                <w:rFonts w:ascii="Times New Roman" w:eastAsia="Times New Roman" w:hAnsi="Times New Roman" w:cs="Times New Roman"/>
                <w:sz w:val="20"/>
                <w:szCs w:val="20"/>
              </w:rPr>
              <w:t>0.106</w:t>
            </w:r>
          </w:p>
        </w:tc>
      </w:tr>
      <w:tr w:rsidR="003C3EDB" w:rsidRPr="00183877" w14:paraId="76F3364F" w14:textId="4DD15563" w:rsidTr="00B647DC">
        <w:trPr>
          <w:trHeight w:val="300"/>
        </w:trPr>
        <w:tc>
          <w:tcPr>
            <w:tcW w:w="1670" w:type="dxa"/>
            <w:tcBorders>
              <w:top w:val="nil"/>
              <w:left w:val="nil"/>
              <w:bottom w:val="single" w:sz="4" w:space="0" w:color="auto"/>
              <w:right w:val="nil"/>
            </w:tcBorders>
            <w:shd w:val="clear" w:color="auto" w:fill="auto"/>
          </w:tcPr>
          <w:p w14:paraId="56A7B12F" w14:textId="2FC98ED8" w:rsidR="003C3EDB" w:rsidRDefault="003C3EDB" w:rsidP="00840282">
            <w:pPr>
              <w:spacing w:after="0" w:line="480" w:lineRule="auto"/>
              <w:textAlignment w:val="baseline"/>
              <w:rPr>
                <w:rFonts w:ascii="Times New Roman" w:eastAsia="Times New Roman" w:hAnsi="Times New Roman" w:cs="Times New Roman"/>
                <w:i/>
                <w:iCs/>
                <w:sz w:val="24"/>
                <w:szCs w:val="24"/>
              </w:rPr>
            </w:pPr>
            <w:r w:rsidRPr="00183877">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183877">
              <w:rPr>
                <w:rFonts w:ascii="Times New Roman" w:eastAsia="Times New Roman" w:hAnsi="Times New Roman" w:cs="Times New Roman"/>
                <w:sz w:val="24"/>
                <w:szCs w:val="24"/>
              </w:rPr>
              <w:t> </w:t>
            </w:r>
          </w:p>
        </w:tc>
        <w:tc>
          <w:tcPr>
            <w:tcW w:w="1480" w:type="dxa"/>
            <w:tcBorders>
              <w:top w:val="nil"/>
              <w:left w:val="nil"/>
              <w:bottom w:val="single" w:sz="4" w:space="0" w:color="auto"/>
              <w:right w:val="nil"/>
            </w:tcBorders>
            <w:shd w:val="clear" w:color="auto" w:fill="auto"/>
          </w:tcPr>
          <w:p w14:paraId="7A452C84" w14:textId="2E132D25" w:rsidR="003C3EDB" w:rsidRDefault="003C3EDB" w:rsidP="0084028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68.65</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5.95</w:t>
            </w:r>
            <w:r w:rsidRPr="00183877">
              <w:rPr>
                <w:rFonts w:ascii="Times New Roman" w:eastAsia="Times New Roman" w:hAnsi="Times New Roman" w:cs="Times New Roman"/>
                <w:sz w:val="24"/>
                <w:szCs w:val="24"/>
              </w:rPr>
              <w:t> </w:t>
            </w:r>
          </w:p>
        </w:tc>
        <w:tc>
          <w:tcPr>
            <w:tcW w:w="1080" w:type="dxa"/>
            <w:tcBorders>
              <w:top w:val="nil"/>
              <w:left w:val="nil"/>
              <w:bottom w:val="single" w:sz="4" w:space="0" w:color="auto"/>
              <w:right w:val="nil"/>
            </w:tcBorders>
          </w:tcPr>
          <w:p w14:paraId="4CBA782E" w14:textId="555C901E" w:rsidR="003C3EDB" w:rsidRPr="00620CC1" w:rsidRDefault="009430AF" w:rsidP="00840282">
            <w:pPr>
              <w:spacing w:after="0" w:line="480" w:lineRule="auto"/>
              <w:jc w:val="center"/>
              <w:textAlignment w:val="baseline"/>
              <w:rPr>
                <w:rFonts w:ascii="Times New Roman" w:eastAsia="Times New Roman" w:hAnsi="Times New Roman" w:cs="Times New Roman"/>
                <w:sz w:val="20"/>
                <w:szCs w:val="20"/>
              </w:rPr>
            </w:pPr>
            <w:r w:rsidRPr="00620CC1">
              <w:rPr>
                <w:rFonts w:ascii="Times New Roman" w:eastAsia="Times New Roman" w:hAnsi="Times New Roman" w:cs="Times New Roman"/>
                <w:sz w:val="20"/>
                <w:szCs w:val="20"/>
              </w:rPr>
              <w:t xml:space="preserve">r = </w:t>
            </w:r>
            <w:r w:rsidR="00620CC1" w:rsidRPr="00620CC1">
              <w:rPr>
                <w:rFonts w:ascii="Times New Roman" w:eastAsia="Times New Roman" w:hAnsi="Times New Roman" w:cs="Times New Roman"/>
                <w:sz w:val="20"/>
                <w:szCs w:val="20"/>
              </w:rPr>
              <w:t>-0.149</w:t>
            </w:r>
          </w:p>
        </w:tc>
        <w:tc>
          <w:tcPr>
            <w:tcW w:w="1600" w:type="dxa"/>
            <w:tcBorders>
              <w:top w:val="nil"/>
              <w:left w:val="nil"/>
              <w:bottom w:val="single" w:sz="4" w:space="0" w:color="auto"/>
              <w:right w:val="nil"/>
            </w:tcBorders>
            <w:shd w:val="clear" w:color="auto" w:fill="auto"/>
          </w:tcPr>
          <w:p w14:paraId="4AC9B8FE" w14:textId="125E74FB" w:rsidR="003C3EDB" w:rsidRDefault="003C3EDB" w:rsidP="0084028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69.62</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6.16</w:t>
            </w:r>
            <w:r w:rsidRPr="00183877">
              <w:rPr>
                <w:rFonts w:ascii="Times New Roman" w:eastAsia="Times New Roman" w:hAnsi="Times New Roman" w:cs="Times New Roman"/>
                <w:sz w:val="24"/>
                <w:szCs w:val="24"/>
              </w:rPr>
              <w:t> </w:t>
            </w:r>
          </w:p>
        </w:tc>
        <w:tc>
          <w:tcPr>
            <w:tcW w:w="931" w:type="dxa"/>
            <w:tcBorders>
              <w:top w:val="nil"/>
              <w:left w:val="nil"/>
              <w:bottom w:val="single" w:sz="4" w:space="0" w:color="auto"/>
              <w:right w:val="nil"/>
            </w:tcBorders>
          </w:tcPr>
          <w:p w14:paraId="3B90A979" w14:textId="7BAE3ED0" w:rsidR="003C3EDB" w:rsidRPr="00AB7DDE" w:rsidRDefault="00B86D98" w:rsidP="00840282">
            <w:pPr>
              <w:spacing w:after="0" w:line="480" w:lineRule="auto"/>
              <w:jc w:val="center"/>
              <w:textAlignment w:val="baseline"/>
              <w:rPr>
                <w:rFonts w:ascii="Times New Roman" w:eastAsia="Times New Roman" w:hAnsi="Times New Roman" w:cs="Times New Roman"/>
                <w:sz w:val="20"/>
                <w:szCs w:val="20"/>
              </w:rPr>
            </w:pPr>
            <w:r w:rsidRPr="00AB7DDE">
              <w:rPr>
                <w:rFonts w:ascii="Times New Roman" w:eastAsia="Times New Roman" w:hAnsi="Times New Roman" w:cs="Times New Roman"/>
                <w:sz w:val="20"/>
                <w:szCs w:val="20"/>
              </w:rPr>
              <w:t>r = -0.029</w:t>
            </w:r>
          </w:p>
        </w:tc>
        <w:tc>
          <w:tcPr>
            <w:tcW w:w="1441" w:type="dxa"/>
            <w:tcBorders>
              <w:top w:val="nil"/>
              <w:left w:val="nil"/>
              <w:bottom w:val="single" w:sz="4" w:space="0" w:color="auto"/>
              <w:right w:val="nil"/>
            </w:tcBorders>
            <w:shd w:val="clear" w:color="auto" w:fill="auto"/>
          </w:tcPr>
          <w:p w14:paraId="37CAB7A0" w14:textId="42D33478" w:rsidR="003C3EDB" w:rsidRDefault="003C3EDB" w:rsidP="00840282">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0.99</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0.60</w:t>
            </w:r>
            <w:r w:rsidRPr="00183877">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p>
        </w:tc>
        <w:tc>
          <w:tcPr>
            <w:tcW w:w="1158" w:type="dxa"/>
            <w:tcBorders>
              <w:top w:val="nil"/>
              <w:left w:val="nil"/>
              <w:bottom w:val="single" w:sz="4" w:space="0" w:color="auto"/>
              <w:right w:val="nil"/>
            </w:tcBorders>
          </w:tcPr>
          <w:p w14:paraId="72C5A435" w14:textId="7FB79299" w:rsidR="003C3EDB" w:rsidRPr="00AB7DDE" w:rsidRDefault="005E5C4A" w:rsidP="00840282">
            <w:pPr>
              <w:spacing w:after="0" w:line="480" w:lineRule="auto"/>
              <w:jc w:val="center"/>
              <w:textAlignment w:val="baseline"/>
              <w:rPr>
                <w:rFonts w:ascii="Times New Roman" w:eastAsia="Times New Roman" w:hAnsi="Times New Roman" w:cs="Times New Roman"/>
                <w:sz w:val="20"/>
                <w:szCs w:val="20"/>
              </w:rPr>
            </w:pPr>
            <w:r w:rsidRPr="00AB7DDE">
              <w:rPr>
                <w:rFonts w:ascii="Times New Roman" w:eastAsia="Times New Roman" w:hAnsi="Times New Roman" w:cs="Times New Roman"/>
                <w:sz w:val="20"/>
                <w:szCs w:val="20"/>
              </w:rPr>
              <w:t xml:space="preserve">d = </w:t>
            </w:r>
            <w:r w:rsidR="00007F01" w:rsidRPr="00AB7DDE">
              <w:rPr>
                <w:rFonts w:ascii="Times New Roman" w:eastAsia="Times New Roman" w:hAnsi="Times New Roman" w:cs="Times New Roman"/>
                <w:sz w:val="20"/>
                <w:szCs w:val="20"/>
              </w:rPr>
              <w:t>0.415</w:t>
            </w:r>
          </w:p>
        </w:tc>
      </w:tr>
    </w:tbl>
    <w:p w14:paraId="4E696354" w14:textId="18F1EE44" w:rsidR="00351952" w:rsidRDefault="00351952" w:rsidP="00351952">
      <w:pPr>
        <w:spacing w:after="0" w:line="480" w:lineRule="auto"/>
        <w:rPr>
          <w:rStyle w:val="normaltextrun"/>
          <w:rFonts w:ascii="Times New Roman" w:hAnsi="Times New Roman" w:cs="Times New Roman"/>
          <w:i/>
          <w:iCs/>
          <w:color w:val="000000"/>
          <w:sz w:val="24"/>
          <w:szCs w:val="24"/>
          <w:shd w:val="clear" w:color="auto" w:fill="FFFFFF"/>
        </w:rPr>
      </w:pPr>
      <w:r>
        <w:rPr>
          <w:rStyle w:val="normaltextrun"/>
          <w:rFonts w:ascii="Times New Roman" w:hAnsi="Times New Roman" w:cs="Times New Roman"/>
          <w:i/>
          <w:iCs/>
          <w:color w:val="000000"/>
          <w:sz w:val="24"/>
          <w:szCs w:val="24"/>
          <w:shd w:val="clear" w:color="auto" w:fill="FFFFFF"/>
        </w:rPr>
        <w:t xml:space="preserve">Values displayed as mean ± SD. </w:t>
      </w:r>
      <w:r w:rsidR="001E67AC">
        <w:rPr>
          <w:rStyle w:val="normaltextrun"/>
          <w:rFonts w:ascii="Times New Roman" w:hAnsi="Times New Roman" w:cs="Times New Roman"/>
          <w:i/>
          <w:iCs/>
          <w:color w:val="000000"/>
          <w:sz w:val="24"/>
          <w:szCs w:val="24"/>
          <w:shd w:val="clear" w:color="auto" w:fill="FFFFFF"/>
        </w:rPr>
        <w:t xml:space="preserve">* </w:t>
      </w:r>
      <w:proofErr w:type="gramStart"/>
      <w:r w:rsidR="001E67AC">
        <w:rPr>
          <w:rStyle w:val="normaltextrun"/>
          <w:rFonts w:ascii="Times New Roman" w:hAnsi="Times New Roman" w:cs="Times New Roman"/>
          <w:i/>
          <w:iCs/>
          <w:color w:val="000000"/>
          <w:sz w:val="24"/>
          <w:szCs w:val="24"/>
          <w:shd w:val="clear" w:color="auto" w:fill="FFFFFF"/>
        </w:rPr>
        <w:t>represents</w:t>
      </w:r>
      <w:proofErr w:type="gramEnd"/>
      <w:r w:rsidR="001E67AC">
        <w:rPr>
          <w:rStyle w:val="normaltextrun"/>
          <w:rFonts w:ascii="Times New Roman" w:hAnsi="Times New Roman" w:cs="Times New Roman"/>
          <w:i/>
          <w:iCs/>
          <w:color w:val="000000"/>
          <w:sz w:val="24"/>
          <w:szCs w:val="24"/>
          <w:shd w:val="clear" w:color="auto" w:fill="FFFFFF"/>
        </w:rPr>
        <w:t xml:space="preserve"> </w:t>
      </w:r>
      <w:r w:rsidR="00B332C0">
        <w:rPr>
          <w:rStyle w:val="normaltextrun"/>
          <w:rFonts w:ascii="Times New Roman" w:hAnsi="Times New Roman" w:cs="Times New Roman"/>
          <w:i/>
          <w:iCs/>
          <w:color w:val="000000"/>
          <w:sz w:val="24"/>
          <w:szCs w:val="24"/>
          <w:shd w:val="clear" w:color="auto" w:fill="FFFFFF"/>
        </w:rPr>
        <w:t>significant differences</w:t>
      </w:r>
      <w:r w:rsidR="00586F12">
        <w:rPr>
          <w:rStyle w:val="normaltextrun"/>
          <w:rFonts w:ascii="Times New Roman" w:hAnsi="Times New Roman" w:cs="Times New Roman"/>
          <w:i/>
          <w:iCs/>
          <w:color w:val="000000"/>
          <w:sz w:val="24"/>
          <w:szCs w:val="24"/>
          <w:shd w:val="clear" w:color="auto" w:fill="FFFFFF"/>
        </w:rPr>
        <w:t xml:space="preserve"> when comparing the transition from</w:t>
      </w:r>
      <w:r w:rsidR="00B332C0">
        <w:rPr>
          <w:rStyle w:val="normaltextrun"/>
          <w:rFonts w:ascii="Times New Roman" w:hAnsi="Times New Roman" w:cs="Times New Roman"/>
          <w:i/>
          <w:iCs/>
          <w:color w:val="000000"/>
          <w:sz w:val="24"/>
          <w:szCs w:val="24"/>
          <w:shd w:val="clear" w:color="auto" w:fill="FFFFFF"/>
        </w:rPr>
        <w:t xml:space="preserve"> baseline and rebreathing. </w:t>
      </w:r>
      <w:r w:rsidR="00EE41F5">
        <w:rPr>
          <w:rStyle w:val="normaltextrun"/>
          <w:rFonts w:ascii="Times New Roman" w:hAnsi="Times New Roman" w:cs="Times New Roman"/>
          <w:i/>
          <w:iCs/>
          <w:color w:val="000000"/>
          <w:sz w:val="24"/>
          <w:szCs w:val="24"/>
          <w:shd w:val="clear" w:color="auto" w:fill="FFFFFF"/>
        </w:rPr>
        <w:t xml:space="preserve">p </w:t>
      </w:r>
      <w:r w:rsidR="001178F6">
        <w:rPr>
          <w:rStyle w:val="normaltextrun"/>
          <w:rFonts w:ascii="Times New Roman" w:hAnsi="Times New Roman" w:cs="Times New Roman"/>
          <w:i/>
          <w:iCs/>
          <w:color w:val="000000"/>
          <w:sz w:val="24"/>
          <w:szCs w:val="24"/>
          <w:shd w:val="clear" w:color="auto" w:fill="FFFFFF"/>
        </w:rPr>
        <w:t xml:space="preserve">Value represents a comparison between PLA and MEL treatments. </w:t>
      </w:r>
      <w:proofErr w:type="spellStart"/>
      <w:r w:rsidR="00B332C0">
        <w:rPr>
          <w:rStyle w:val="normaltextrun"/>
          <w:rFonts w:ascii="Times New Roman" w:hAnsi="Times New Roman" w:cs="Times New Roman"/>
          <w:i/>
          <w:iCs/>
          <w:color w:val="000000"/>
          <w:sz w:val="24"/>
          <w:szCs w:val="24"/>
          <w:shd w:val="clear" w:color="auto" w:fill="FFFFFF"/>
        </w:rPr>
        <w:t>MCAv</w:t>
      </w:r>
      <w:proofErr w:type="spellEnd"/>
      <w:r w:rsidR="00B332C0">
        <w:rPr>
          <w:rStyle w:val="normaltextrun"/>
          <w:rFonts w:ascii="Times New Roman" w:hAnsi="Times New Roman" w:cs="Times New Roman"/>
          <w:i/>
          <w:iCs/>
          <w:color w:val="000000"/>
          <w:sz w:val="24"/>
          <w:szCs w:val="24"/>
          <w:shd w:val="clear" w:color="auto" w:fill="FFFFFF"/>
        </w:rPr>
        <w:t xml:space="preserve">: </w:t>
      </w:r>
      <w:r w:rsidR="00903837">
        <w:rPr>
          <w:rStyle w:val="normaltextrun"/>
          <w:rFonts w:ascii="Times New Roman" w:hAnsi="Times New Roman" w:cs="Times New Roman"/>
          <w:i/>
          <w:iCs/>
          <w:color w:val="000000"/>
          <w:sz w:val="24"/>
          <w:szCs w:val="24"/>
          <w:shd w:val="clear" w:color="auto" w:fill="FFFFFF"/>
        </w:rPr>
        <w:t xml:space="preserve">Middle Cerebral Artery Velocity; </w:t>
      </w:r>
      <w:proofErr w:type="spellStart"/>
      <w:r w:rsidR="00903837">
        <w:rPr>
          <w:rStyle w:val="normaltextrun"/>
          <w:rFonts w:ascii="Times New Roman" w:hAnsi="Times New Roman" w:cs="Times New Roman"/>
          <w:i/>
          <w:iCs/>
          <w:color w:val="000000"/>
          <w:sz w:val="24"/>
          <w:szCs w:val="24"/>
          <w:shd w:val="clear" w:color="auto" w:fill="FFFFFF"/>
        </w:rPr>
        <w:t>CVCi</w:t>
      </w:r>
      <w:proofErr w:type="spellEnd"/>
      <w:r w:rsidR="00903837">
        <w:rPr>
          <w:rStyle w:val="normaltextrun"/>
          <w:rFonts w:ascii="Times New Roman" w:hAnsi="Times New Roman" w:cs="Times New Roman"/>
          <w:i/>
          <w:iCs/>
          <w:color w:val="000000"/>
          <w:sz w:val="24"/>
          <w:szCs w:val="24"/>
          <w:shd w:val="clear" w:color="auto" w:fill="FFFFFF"/>
        </w:rPr>
        <w:t xml:space="preserve">: Cerebrovascular Conductance Index. </w:t>
      </w:r>
      <w:r w:rsidR="00A0297B">
        <w:rPr>
          <w:rStyle w:val="normaltextrun"/>
          <w:rFonts w:ascii="Times New Roman" w:hAnsi="Times New Roman" w:cs="Times New Roman"/>
          <w:i/>
          <w:iCs/>
          <w:color w:val="000000"/>
          <w:sz w:val="24"/>
          <w:szCs w:val="24"/>
          <w:shd w:val="clear" w:color="auto" w:fill="FFFFFF"/>
        </w:rPr>
        <w:t>TSI: Total Saturation Index.</w:t>
      </w:r>
    </w:p>
    <w:p w14:paraId="1C5A3B6A" w14:textId="77777777" w:rsidR="0003741F" w:rsidRDefault="0003741F" w:rsidP="00791C86">
      <w:pPr>
        <w:spacing w:after="0" w:line="480" w:lineRule="auto"/>
        <w:rPr>
          <w:rFonts w:ascii="Times New Roman" w:eastAsia="Times New Roman" w:hAnsi="Times New Roman" w:cs="Times New Roman"/>
          <w:b/>
          <w:bCs/>
          <w:color w:val="000000" w:themeColor="text1"/>
          <w:sz w:val="24"/>
          <w:szCs w:val="24"/>
        </w:rPr>
      </w:pP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0"/>
        <w:gridCol w:w="723"/>
        <w:gridCol w:w="857"/>
        <w:gridCol w:w="641"/>
        <w:gridCol w:w="1803"/>
        <w:gridCol w:w="1004"/>
        <w:gridCol w:w="934"/>
        <w:gridCol w:w="1688"/>
      </w:tblGrid>
      <w:tr w:rsidR="007357B7" w:rsidRPr="00183877" w14:paraId="404BD187" w14:textId="1654ED90" w:rsidTr="00AA68F4">
        <w:trPr>
          <w:trHeight w:val="300"/>
        </w:trPr>
        <w:tc>
          <w:tcPr>
            <w:tcW w:w="9360" w:type="dxa"/>
            <w:gridSpan w:val="8"/>
            <w:tcBorders>
              <w:top w:val="single" w:sz="6" w:space="0" w:color="auto"/>
              <w:left w:val="nil"/>
              <w:bottom w:val="single" w:sz="6" w:space="0" w:color="auto"/>
              <w:right w:val="nil"/>
            </w:tcBorders>
          </w:tcPr>
          <w:p w14:paraId="532A685B" w14:textId="180B200B" w:rsidR="007357B7" w:rsidRPr="00183877" w:rsidRDefault="007357B7">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4</w:t>
            </w:r>
            <w:r w:rsidRPr="00183877">
              <w:rPr>
                <w:rFonts w:ascii="Times New Roman" w:eastAsia="Times New Roman" w:hAnsi="Times New Roman" w:cs="Times New Roman"/>
                <w:b/>
                <w:bCs/>
                <w:sz w:val="24"/>
                <w:szCs w:val="24"/>
              </w:rPr>
              <w:t>.</w:t>
            </w:r>
            <w:r w:rsidRPr="001838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Rebreathing </w:t>
            </w:r>
            <w:r w:rsidRPr="00183877">
              <w:rPr>
                <w:rFonts w:ascii="Times New Roman" w:eastAsia="Times New Roman" w:hAnsi="Times New Roman" w:cs="Times New Roman"/>
                <w:sz w:val="24"/>
                <w:szCs w:val="24"/>
              </w:rPr>
              <w:t>Cerebr</w:t>
            </w:r>
            <w:r>
              <w:rPr>
                <w:rFonts w:ascii="Times New Roman" w:eastAsia="Times New Roman" w:hAnsi="Times New Roman" w:cs="Times New Roman"/>
                <w:sz w:val="24"/>
                <w:szCs w:val="24"/>
              </w:rPr>
              <w:t xml:space="preserve">ovascular Reactivity </w:t>
            </w:r>
            <w:r w:rsidRPr="00183877">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n = 18, 11 males, 7 females</w:t>
            </w:r>
            <w:r w:rsidRPr="00183877">
              <w:rPr>
                <w:rFonts w:ascii="Times New Roman" w:eastAsia="Times New Roman" w:hAnsi="Times New Roman" w:cs="Times New Roman"/>
                <w:sz w:val="24"/>
                <w:szCs w:val="24"/>
              </w:rPr>
              <w:t>) </w:t>
            </w:r>
          </w:p>
        </w:tc>
      </w:tr>
      <w:tr w:rsidR="00B647DC" w:rsidRPr="00183877" w14:paraId="43C0BF22" w14:textId="1D389407" w:rsidTr="00AD48CD">
        <w:trPr>
          <w:trHeight w:val="300"/>
        </w:trPr>
        <w:tc>
          <w:tcPr>
            <w:tcW w:w="1710" w:type="dxa"/>
            <w:tcBorders>
              <w:top w:val="single" w:sz="6" w:space="0" w:color="auto"/>
              <w:left w:val="nil"/>
              <w:bottom w:val="single" w:sz="6" w:space="0" w:color="auto"/>
              <w:right w:val="nil"/>
            </w:tcBorders>
            <w:shd w:val="clear" w:color="auto" w:fill="auto"/>
            <w:hideMark/>
          </w:tcPr>
          <w:p w14:paraId="37B1FFB6" w14:textId="77777777" w:rsidR="00B647DC" w:rsidRPr="00183877" w:rsidRDefault="00B647DC" w:rsidP="00B472B4">
            <w:pPr>
              <w:spacing w:after="0" w:line="480" w:lineRule="auto"/>
              <w:textAlignment w:val="baseline"/>
              <w:rPr>
                <w:rFonts w:ascii="Segoe UI" w:eastAsia="Times New Roman" w:hAnsi="Segoe UI" w:cs="Segoe UI"/>
                <w:sz w:val="18"/>
                <w:szCs w:val="18"/>
              </w:rPr>
            </w:pPr>
            <w:r w:rsidRPr="00183877">
              <w:rPr>
                <w:rFonts w:ascii="Times New Roman" w:eastAsia="Times New Roman" w:hAnsi="Times New Roman" w:cs="Times New Roman"/>
                <w:sz w:val="24"/>
                <w:szCs w:val="24"/>
              </w:rPr>
              <w:t> </w:t>
            </w:r>
          </w:p>
        </w:tc>
        <w:tc>
          <w:tcPr>
            <w:tcW w:w="2221" w:type="dxa"/>
            <w:gridSpan w:val="3"/>
            <w:tcBorders>
              <w:top w:val="single" w:sz="6" w:space="0" w:color="auto"/>
              <w:left w:val="nil"/>
              <w:bottom w:val="single" w:sz="6" w:space="0" w:color="auto"/>
              <w:right w:val="nil"/>
            </w:tcBorders>
            <w:shd w:val="clear" w:color="auto" w:fill="auto"/>
            <w:hideMark/>
          </w:tcPr>
          <w:p w14:paraId="4F9FE27D" w14:textId="48209329" w:rsidR="00B647DC" w:rsidRPr="00183877" w:rsidRDefault="00B647DC" w:rsidP="00B472B4">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Rebreathing</w:t>
            </w:r>
            <w:r w:rsidRPr="00183877">
              <w:rPr>
                <w:rFonts w:ascii="Times New Roman" w:eastAsia="Times New Roman" w:hAnsi="Times New Roman" w:cs="Times New Roman"/>
                <w:sz w:val="24"/>
                <w:szCs w:val="24"/>
              </w:rPr>
              <w:t> </w:t>
            </w:r>
          </w:p>
        </w:tc>
        <w:tc>
          <w:tcPr>
            <w:tcW w:w="1803" w:type="dxa"/>
            <w:tcBorders>
              <w:top w:val="single" w:sz="6" w:space="0" w:color="auto"/>
              <w:left w:val="nil"/>
              <w:bottom w:val="single" w:sz="6" w:space="0" w:color="auto"/>
              <w:right w:val="nil"/>
            </w:tcBorders>
          </w:tcPr>
          <w:p w14:paraId="3379058C" w14:textId="7993A4B4" w:rsidR="00905F82" w:rsidRDefault="00EE41F5" w:rsidP="00B472B4">
            <w:pPr>
              <w:spacing w:after="0" w:line="480" w:lineRule="auto"/>
              <w:jc w:val="center"/>
              <w:textAlignment w:val="baseline"/>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p </w:t>
            </w:r>
            <w:r w:rsidR="00B647DC" w:rsidRPr="00441E54">
              <w:rPr>
                <w:rFonts w:ascii="Times New Roman" w:eastAsia="Times New Roman" w:hAnsi="Times New Roman" w:cs="Times New Roman"/>
                <w:b/>
                <w:bCs/>
                <w:i/>
                <w:iCs/>
                <w:sz w:val="20"/>
                <w:szCs w:val="20"/>
              </w:rPr>
              <w:t>Valu</w:t>
            </w:r>
            <w:r w:rsidR="00B647DC">
              <w:rPr>
                <w:rFonts w:ascii="Times New Roman" w:eastAsia="Times New Roman" w:hAnsi="Times New Roman" w:cs="Times New Roman"/>
                <w:b/>
                <w:bCs/>
                <w:i/>
                <w:iCs/>
                <w:sz w:val="20"/>
                <w:szCs w:val="20"/>
              </w:rPr>
              <w:t>e,</w:t>
            </w:r>
          </w:p>
          <w:p w14:paraId="26190C2D" w14:textId="4DAE517D" w:rsidR="00B647DC" w:rsidRDefault="00B647DC" w:rsidP="00B472B4">
            <w:pPr>
              <w:spacing w:after="0" w:line="480" w:lineRule="auto"/>
              <w:jc w:val="center"/>
              <w:textAlignment w:val="baseline"/>
              <w:rPr>
                <w:rFonts w:ascii="Times New Roman" w:eastAsia="Times New Roman" w:hAnsi="Times New Roman" w:cs="Times New Roman"/>
                <w:b/>
                <w:bCs/>
                <w:sz w:val="24"/>
                <w:szCs w:val="24"/>
              </w:rPr>
            </w:pPr>
            <w:r w:rsidRPr="00441E54">
              <w:rPr>
                <w:rFonts w:ascii="Times New Roman" w:eastAsia="Times New Roman" w:hAnsi="Times New Roman" w:cs="Times New Roman"/>
                <w:b/>
                <w:bCs/>
                <w:i/>
                <w:iCs/>
                <w:sz w:val="20"/>
                <w:szCs w:val="20"/>
              </w:rPr>
              <w:t xml:space="preserve"> Effect Size</w:t>
            </w:r>
          </w:p>
        </w:tc>
        <w:tc>
          <w:tcPr>
            <w:tcW w:w="1938" w:type="dxa"/>
            <w:gridSpan w:val="2"/>
            <w:tcBorders>
              <w:top w:val="single" w:sz="6" w:space="0" w:color="auto"/>
              <w:left w:val="nil"/>
              <w:bottom w:val="single" w:sz="6" w:space="0" w:color="auto"/>
              <w:right w:val="nil"/>
            </w:tcBorders>
          </w:tcPr>
          <w:p w14:paraId="2EE6E85E" w14:textId="5A706D2C" w:rsidR="00B647DC" w:rsidRDefault="00B647DC" w:rsidP="00B472B4">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RB % Change</w:t>
            </w:r>
          </w:p>
        </w:tc>
        <w:tc>
          <w:tcPr>
            <w:tcW w:w="1688" w:type="dxa"/>
            <w:tcBorders>
              <w:top w:val="single" w:sz="6" w:space="0" w:color="auto"/>
              <w:left w:val="nil"/>
              <w:bottom w:val="single" w:sz="6" w:space="0" w:color="auto"/>
              <w:right w:val="nil"/>
            </w:tcBorders>
          </w:tcPr>
          <w:p w14:paraId="5C1192D8" w14:textId="7FE171CA" w:rsidR="00905F82" w:rsidRDefault="00EE41F5" w:rsidP="00B472B4">
            <w:pPr>
              <w:spacing w:after="0" w:line="480" w:lineRule="auto"/>
              <w:jc w:val="center"/>
              <w:textAlignment w:val="baseline"/>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p </w:t>
            </w:r>
            <w:r w:rsidR="00905F82" w:rsidRPr="00441E54">
              <w:rPr>
                <w:rFonts w:ascii="Times New Roman" w:eastAsia="Times New Roman" w:hAnsi="Times New Roman" w:cs="Times New Roman"/>
                <w:b/>
                <w:bCs/>
                <w:i/>
                <w:iCs/>
                <w:sz w:val="20"/>
                <w:szCs w:val="20"/>
              </w:rPr>
              <w:t>Value,</w:t>
            </w:r>
          </w:p>
          <w:p w14:paraId="1E9391E2" w14:textId="1F42ADC8" w:rsidR="00B647DC" w:rsidRDefault="00905F82" w:rsidP="00B472B4">
            <w:pPr>
              <w:spacing w:after="0" w:line="480" w:lineRule="auto"/>
              <w:jc w:val="center"/>
              <w:textAlignment w:val="baseline"/>
              <w:rPr>
                <w:rFonts w:ascii="Times New Roman" w:eastAsia="Times New Roman" w:hAnsi="Times New Roman" w:cs="Times New Roman"/>
                <w:b/>
                <w:bCs/>
                <w:sz w:val="24"/>
                <w:szCs w:val="24"/>
              </w:rPr>
            </w:pPr>
            <w:r w:rsidRPr="00441E54">
              <w:rPr>
                <w:rFonts w:ascii="Times New Roman" w:eastAsia="Times New Roman" w:hAnsi="Times New Roman" w:cs="Times New Roman"/>
                <w:b/>
                <w:bCs/>
                <w:i/>
                <w:iCs/>
                <w:sz w:val="20"/>
                <w:szCs w:val="20"/>
              </w:rPr>
              <w:t xml:space="preserve"> Effect Size</w:t>
            </w:r>
          </w:p>
        </w:tc>
      </w:tr>
      <w:tr w:rsidR="00B647DC" w:rsidRPr="00183877" w14:paraId="69A09B6B" w14:textId="1C77AD36" w:rsidTr="00AD48CD">
        <w:trPr>
          <w:trHeight w:val="300"/>
        </w:trPr>
        <w:tc>
          <w:tcPr>
            <w:tcW w:w="1710" w:type="dxa"/>
            <w:tcBorders>
              <w:top w:val="nil"/>
              <w:left w:val="nil"/>
              <w:bottom w:val="nil"/>
              <w:right w:val="nil"/>
            </w:tcBorders>
            <w:shd w:val="clear" w:color="auto" w:fill="auto"/>
          </w:tcPr>
          <w:p w14:paraId="54716081" w14:textId="3243858A" w:rsidR="00B647DC" w:rsidRPr="00183877" w:rsidRDefault="00B647DC" w:rsidP="00B472B4">
            <w:pPr>
              <w:spacing w:after="0" w:line="480" w:lineRule="auto"/>
              <w:textAlignment w:val="baseline"/>
              <w:rPr>
                <w:rFonts w:ascii="Times New Roman" w:eastAsia="Times New Roman" w:hAnsi="Times New Roman" w:cs="Times New Roman"/>
                <w:i/>
                <w:iCs/>
                <w:sz w:val="24"/>
                <w:szCs w:val="24"/>
              </w:rPr>
            </w:pPr>
            <w:proofErr w:type="spellStart"/>
            <w:r>
              <w:rPr>
                <w:rFonts w:ascii="Times New Roman" w:eastAsia="Times New Roman" w:hAnsi="Times New Roman" w:cs="Times New Roman"/>
                <w:b/>
                <w:bCs/>
                <w:sz w:val="24"/>
                <w:szCs w:val="24"/>
              </w:rPr>
              <w:t>CVR</w:t>
            </w:r>
            <w:r>
              <w:rPr>
                <w:rFonts w:ascii="Times New Roman" w:eastAsia="Times New Roman" w:hAnsi="Times New Roman" w:cs="Times New Roman"/>
                <w:b/>
                <w:bCs/>
                <w:sz w:val="24"/>
                <w:szCs w:val="24"/>
                <w:vertAlign w:val="subscript"/>
              </w:rPr>
              <w:t>MCAv</w:t>
            </w:r>
            <w:proofErr w:type="spellEnd"/>
            <w:r w:rsidRPr="00183877">
              <w:rPr>
                <w:rFonts w:ascii="Times New Roman" w:eastAsia="Times New Roman" w:hAnsi="Times New Roman" w:cs="Times New Roman"/>
                <w:b/>
                <w:bCs/>
                <w:sz w:val="24"/>
                <w:szCs w:val="24"/>
              </w:rPr>
              <w:t xml:space="preserve"> </w:t>
            </w:r>
            <w:r w:rsidRPr="00183877">
              <w:rPr>
                <w:rFonts w:ascii="Times New Roman" w:eastAsia="Times New Roman" w:hAnsi="Times New Roman" w:cs="Times New Roman"/>
                <w:sz w:val="24"/>
                <w:szCs w:val="24"/>
              </w:rPr>
              <w:t>(cm/s</w:t>
            </w:r>
            <w:r w:rsidRPr="3AB2FDBA">
              <w:rPr>
                <w:rFonts w:ascii="Times New Roman" w:eastAsia="Times New Roman" w:hAnsi="Times New Roman" w:cs="Times New Roman"/>
                <w:sz w:val="24"/>
                <w:szCs w:val="24"/>
              </w:rPr>
              <w:t>/mmHg</w:t>
            </w:r>
            <w:r w:rsidRPr="00183877">
              <w:rPr>
                <w:rFonts w:ascii="Times New Roman" w:eastAsia="Times New Roman" w:hAnsi="Times New Roman" w:cs="Times New Roman"/>
                <w:sz w:val="24"/>
                <w:szCs w:val="24"/>
              </w:rPr>
              <w:t>) </w:t>
            </w:r>
          </w:p>
        </w:tc>
        <w:tc>
          <w:tcPr>
            <w:tcW w:w="723" w:type="dxa"/>
            <w:tcBorders>
              <w:top w:val="nil"/>
              <w:left w:val="nil"/>
              <w:bottom w:val="nil"/>
              <w:right w:val="nil"/>
            </w:tcBorders>
            <w:shd w:val="clear" w:color="auto" w:fill="auto"/>
          </w:tcPr>
          <w:p w14:paraId="1C9016F2" w14:textId="77777777" w:rsidR="00B647DC" w:rsidRPr="00183877" w:rsidRDefault="00B647DC" w:rsidP="00B472B4">
            <w:pPr>
              <w:spacing w:after="0" w:line="480" w:lineRule="auto"/>
              <w:jc w:val="center"/>
              <w:textAlignment w:val="baseline"/>
              <w:rPr>
                <w:rFonts w:ascii="Times New Roman" w:eastAsia="Times New Roman" w:hAnsi="Times New Roman" w:cs="Times New Roman"/>
                <w:sz w:val="24"/>
                <w:szCs w:val="24"/>
              </w:rPr>
            </w:pPr>
            <w:r w:rsidRPr="00183877">
              <w:rPr>
                <w:rFonts w:ascii="Times New Roman" w:eastAsia="Times New Roman" w:hAnsi="Times New Roman" w:cs="Times New Roman"/>
                <w:sz w:val="24"/>
                <w:szCs w:val="24"/>
              </w:rPr>
              <w:t> </w:t>
            </w:r>
          </w:p>
        </w:tc>
        <w:tc>
          <w:tcPr>
            <w:tcW w:w="857" w:type="dxa"/>
            <w:tcBorders>
              <w:top w:val="nil"/>
              <w:left w:val="nil"/>
              <w:bottom w:val="nil"/>
              <w:right w:val="nil"/>
            </w:tcBorders>
            <w:shd w:val="clear" w:color="auto" w:fill="auto"/>
          </w:tcPr>
          <w:p w14:paraId="5ECD12D6" w14:textId="2C72FA2D" w:rsidR="00B647DC" w:rsidRPr="00183877" w:rsidRDefault="00B647DC" w:rsidP="00B472B4">
            <w:pPr>
              <w:spacing w:after="0" w:line="480" w:lineRule="auto"/>
              <w:jc w:val="center"/>
              <w:textAlignment w:val="baseline"/>
              <w:rPr>
                <w:rFonts w:ascii="Times New Roman" w:eastAsia="Times New Roman" w:hAnsi="Times New Roman" w:cs="Times New Roman"/>
                <w:sz w:val="24"/>
                <w:szCs w:val="24"/>
              </w:rPr>
            </w:pPr>
          </w:p>
        </w:tc>
        <w:tc>
          <w:tcPr>
            <w:tcW w:w="641" w:type="dxa"/>
            <w:tcBorders>
              <w:top w:val="nil"/>
              <w:left w:val="nil"/>
              <w:bottom w:val="nil"/>
              <w:right w:val="nil"/>
            </w:tcBorders>
            <w:shd w:val="clear" w:color="auto" w:fill="auto"/>
          </w:tcPr>
          <w:p w14:paraId="7C587C2C" w14:textId="77777777" w:rsidR="00B647DC" w:rsidRPr="00183877" w:rsidRDefault="00B647DC" w:rsidP="00B472B4">
            <w:pPr>
              <w:spacing w:after="0" w:line="480" w:lineRule="auto"/>
              <w:jc w:val="center"/>
              <w:textAlignment w:val="baseline"/>
              <w:rPr>
                <w:rFonts w:ascii="Times New Roman" w:eastAsia="Times New Roman" w:hAnsi="Times New Roman" w:cs="Times New Roman"/>
                <w:sz w:val="24"/>
                <w:szCs w:val="24"/>
              </w:rPr>
            </w:pPr>
          </w:p>
        </w:tc>
        <w:tc>
          <w:tcPr>
            <w:tcW w:w="1803" w:type="dxa"/>
            <w:tcBorders>
              <w:top w:val="nil"/>
              <w:left w:val="nil"/>
              <w:bottom w:val="nil"/>
              <w:right w:val="nil"/>
            </w:tcBorders>
          </w:tcPr>
          <w:p w14:paraId="51502E9A" w14:textId="77777777" w:rsidR="00B647DC" w:rsidRPr="00183877" w:rsidRDefault="00B647DC" w:rsidP="00B472B4">
            <w:pPr>
              <w:spacing w:after="0" w:line="480" w:lineRule="auto"/>
              <w:jc w:val="center"/>
              <w:textAlignment w:val="baseline"/>
              <w:rPr>
                <w:rFonts w:ascii="Times New Roman" w:eastAsia="Times New Roman" w:hAnsi="Times New Roman" w:cs="Times New Roman"/>
                <w:sz w:val="24"/>
                <w:szCs w:val="24"/>
              </w:rPr>
            </w:pPr>
          </w:p>
        </w:tc>
        <w:tc>
          <w:tcPr>
            <w:tcW w:w="1004" w:type="dxa"/>
            <w:tcBorders>
              <w:top w:val="nil"/>
              <w:left w:val="nil"/>
              <w:bottom w:val="nil"/>
              <w:right w:val="nil"/>
            </w:tcBorders>
          </w:tcPr>
          <w:p w14:paraId="1DF9C237" w14:textId="3065ED5F" w:rsidR="00B647DC" w:rsidRPr="00183877" w:rsidRDefault="00B647DC" w:rsidP="00B472B4">
            <w:pPr>
              <w:spacing w:after="0" w:line="480" w:lineRule="auto"/>
              <w:jc w:val="center"/>
              <w:textAlignment w:val="baseline"/>
              <w:rPr>
                <w:rFonts w:ascii="Times New Roman" w:eastAsia="Times New Roman" w:hAnsi="Times New Roman" w:cs="Times New Roman"/>
                <w:sz w:val="24"/>
                <w:szCs w:val="24"/>
              </w:rPr>
            </w:pPr>
          </w:p>
        </w:tc>
        <w:tc>
          <w:tcPr>
            <w:tcW w:w="934" w:type="dxa"/>
            <w:tcBorders>
              <w:top w:val="nil"/>
              <w:left w:val="nil"/>
              <w:bottom w:val="nil"/>
              <w:right w:val="nil"/>
            </w:tcBorders>
          </w:tcPr>
          <w:p w14:paraId="119C84EF" w14:textId="77777777" w:rsidR="00B647DC" w:rsidRPr="00183877" w:rsidRDefault="00B647DC" w:rsidP="00B472B4">
            <w:pPr>
              <w:spacing w:after="0" w:line="480" w:lineRule="auto"/>
              <w:jc w:val="center"/>
              <w:textAlignment w:val="baseline"/>
              <w:rPr>
                <w:rFonts w:ascii="Times New Roman" w:eastAsia="Times New Roman" w:hAnsi="Times New Roman" w:cs="Times New Roman"/>
                <w:sz w:val="24"/>
                <w:szCs w:val="24"/>
              </w:rPr>
            </w:pPr>
          </w:p>
        </w:tc>
        <w:tc>
          <w:tcPr>
            <w:tcW w:w="1688" w:type="dxa"/>
            <w:tcBorders>
              <w:top w:val="nil"/>
              <w:left w:val="nil"/>
              <w:bottom w:val="nil"/>
              <w:right w:val="nil"/>
            </w:tcBorders>
          </w:tcPr>
          <w:p w14:paraId="363CBD0C" w14:textId="77777777" w:rsidR="00B647DC" w:rsidRPr="00183877" w:rsidRDefault="00B647DC" w:rsidP="00B472B4">
            <w:pPr>
              <w:spacing w:after="0" w:line="480" w:lineRule="auto"/>
              <w:jc w:val="center"/>
              <w:textAlignment w:val="baseline"/>
              <w:rPr>
                <w:rFonts w:ascii="Times New Roman" w:eastAsia="Times New Roman" w:hAnsi="Times New Roman" w:cs="Times New Roman"/>
                <w:sz w:val="24"/>
                <w:szCs w:val="24"/>
              </w:rPr>
            </w:pPr>
          </w:p>
        </w:tc>
      </w:tr>
      <w:tr w:rsidR="00B647DC" w:rsidRPr="00183877" w14:paraId="1B9FDC1F" w14:textId="6F9B8396" w:rsidTr="00AD48CD">
        <w:trPr>
          <w:trHeight w:val="300"/>
        </w:trPr>
        <w:tc>
          <w:tcPr>
            <w:tcW w:w="1710" w:type="dxa"/>
            <w:tcBorders>
              <w:top w:val="nil"/>
              <w:left w:val="nil"/>
              <w:bottom w:val="nil"/>
              <w:right w:val="nil"/>
            </w:tcBorders>
            <w:shd w:val="clear" w:color="auto" w:fill="auto"/>
          </w:tcPr>
          <w:p w14:paraId="51774664" w14:textId="77777777" w:rsidR="00B647DC" w:rsidRDefault="00B647DC" w:rsidP="00B472B4">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i/>
                <w:iCs/>
                <w:sz w:val="24"/>
                <w:szCs w:val="24"/>
              </w:rPr>
              <w:t>    PL</w:t>
            </w:r>
            <w:r>
              <w:rPr>
                <w:rFonts w:ascii="Times New Roman" w:eastAsia="Times New Roman" w:hAnsi="Times New Roman" w:cs="Times New Roman"/>
                <w:i/>
                <w:iCs/>
                <w:sz w:val="24"/>
                <w:szCs w:val="24"/>
              </w:rPr>
              <w:t>A</w:t>
            </w:r>
          </w:p>
        </w:tc>
        <w:tc>
          <w:tcPr>
            <w:tcW w:w="2221" w:type="dxa"/>
            <w:gridSpan w:val="3"/>
            <w:tcBorders>
              <w:top w:val="nil"/>
              <w:left w:val="nil"/>
              <w:bottom w:val="nil"/>
              <w:right w:val="nil"/>
            </w:tcBorders>
            <w:shd w:val="clear" w:color="auto" w:fill="auto"/>
          </w:tcPr>
          <w:p w14:paraId="54D21C98" w14:textId="617878ED" w:rsidR="00B647DC" w:rsidRPr="00183877" w:rsidRDefault="00B647DC"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1.83</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0.81</w:t>
            </w:r>
            <w:r w:rsidRPr="00183877">
              <w:rPr>
                <w:rFonts w:ascii="Times New Roman" w:eastAsia="Times New Roman" w:hAnsi="Times New Roman" w:cs="Times New Roman"/>
                <w:sz w:val="24"/>
                <w:szCs w:val="24"/>
              </w:rPr>
              <w:t> </w:t>
            </w:r>
          </w:p>
        </w:tc>
        <w:tc>
          <w:tcPr>
            <w:tcW w:w="1803" w:type="dxa"/>
            <w:tcBorders>
              <w:top w:val="nil"/>
              <w:left w:val="nil"/>
              <w:bottom w:val="nil"/>
              <w:right w:val="nil"/>
            </w:tcBorders>
          </w:tcPr>
          <w:p w14:paraId="0BCFC37D" w14:textId="0AB7A7D4" w:rsidR="00B647DC" w:rsidRDefault="00D82998"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11E37">
              <w:rPr>
                <w:rFonts w:ascii="Times New Roman" w:eastAsia="Times New Roman" w:hAnsi="Times New Roman" w:cs="Times New Roman"/>
                <w:sz w:val="24"/>
                <w:szCs w:val="24"/>
              </w:rPr>
              <w:t xml:space="preserve"> = 0.949</w:t>
            </w:r>
          </w:p>
        </w:tc>
        <w:tc>
          <w:tcPr>
            <w:tcW w:w="1938" w:type="dxa"/>
            <w:gridSpan w:val="2"/>
            <w:tcBorders>
              <w:top w:val="nil"/>
              <w:left w:val="nil"/>
              <w:bottom w:val="nil"/>
              <w:right w:val="nil"/>
            </w:tcBorders>
          </w:tcPr>
          <w:p w14:paraId="706C3882" w14:textId="2FEF5655" w:rsidR="00B647DC" w:rsidRDefault="00B647DC"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5.37</w:t>
            </w:r>
            <w:r w:rsidRPr="00CE6A01">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1.23</w:t>
            </w:r>
            <w:r w:rsidRPr="00183877">
              <w:rPr>
                <w:rFonts w:ascii="Times New Roman" w:eastAsia="Times New Roman" w:hAnsi="Times New Roman" w:cs="Times New Roman"/>
                <w:sz w:val="24"/>
                <w:szCs w:val="24"/>
              </w:rPr>
              <w:t>  </w:t>
            </w:r>
          </w:p>
        </w:tc>
        <w:tc>
          <w:tcPr>
            <w:tcW w:w="1688" w:type="dxa"/>
            <w:tcBorders>
              <w:top w:val="nil"/>
              <w:left w:val="nil"/>
              <w:bottom w:val="nil"/>
              <w:right w:val="nil"/>
            </w:tcBorders>
          </w:tcPr>
          <w:p w14:paraId="3C14142B" w14:textId="60A86784" w:rsidR="00B647DC" w:rsidRDefault="00D82998"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11E37">
              <w:rPr>
                <w:rFonts w:ascii="Times New Roman" w:eastAsia="Times New Roman" w:hAnsi="Times New Roman" w:cs="Times New Roman"/>
                <w:sz w:val="24"/>
                <w:szCs w:val="24"/>
              </w:rPr>
              <w:t xml:space="preserve"> = 0.148</w:t>
            </w:r>
          </w:p>
        </w:tc>
      </w:tr>
      <w:tr w:rsidR="00B647DC" w:rsidRPr="00183877" w14:paraId="3EF4DA1D" w14:textId="0AF0FAC6" w:rsidTr="00AD48CD">
        <w:trPr>
          <w:trHeight w:val="300"/>
        </w:trPr>
        <w:tc>
          <w:tcPr>
            <w:tcW w:w="1710" w:type="dxa"/>
            <w:tcBorders>
              <w:top w:val="nil"/>
              <w:left w:val="nil"/>
              <w:bottom w:val="nil"/>
              <w:right w:val="nil"/>
            </w:tcBorders>
            <w:shd w:val="clear" w:color="auto" w:fill="auto"/>
          </w:tcPr>
          <w:p w14:paraId="5ECC5020" w14:textId="77777777" w:rsidR="00B647DC" w:rsidRDefault="00B647DC" w:rsidP="00B472B4">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183877">
              <w:rPr>
                <w:rFonts w:ascii="Times New Roman" w:eastAsia="Times New Roman" w:hAnsi="Times New Roman" w:cs="Times New Roman"/>
                <w:sz w:val="24"/>
                <w:szCs w:val="24"/>
              </w:rPr>
              <w:t> </w:t>
            </w:r>
          </w:p>
        </w:tc>
        <w:tc>
          <w:tcPr>
            <w:tcW w:w="2221" w:type="dxa"/>
            <w:gridSpan w:val="3"/>
            <w:tcBorders>
              <w:top w:val="nil"/>
              <w:left w:val="nil"/>
              <w:bottom w:val="nil"/>
              <w:right w:val="nil"/>
            </w:tcBorders>
            <w:shd w:val="clear" w:color="auto" w:fill="auto"/>
          </w:tcPr>
          <w:p w14:paraId="06C7EDA7" w14:textId="12F1285D" w:rsidR="00B647DC" w:rsidRPr="00183877" w:rsidRDefault="00B647DC"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1.84</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0.72</w:t>
            </w:r>
            <w:r w:rsidRPr="00183877">
              <w:rPr>
                <w:rFonts w:ascii="Times New Roman" w:eastAsia="Times New Roman" w:hAnsi="Times New Roman" w:cs="Times New Roman"/>
                <w:sz w:val="24"/>
                <w:szCs w:val="24"/>
              </w:rPr>
              <w:t> </w:t>
            </w:r>
          </w:p>
        </w:tc>
        <w:tc>
          <w:tcPr>
            <w:tcW w:w="1803" w:type="dxa"/>
            <w:tcBorders>
              <w:top w:val="nil"/>
              <w:left w:val="nil"/>
              <w:bottom w:val="nil"/>
              <w:right w:val="nil"/>
            </w:tcBorders>
          </w:tcPr>
          <w:p w14:paraId="2215820D" w14:textId="6AE6A1F9" w:rsidR="00B647DC" w:rsidRDefault="00811E37"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 = -0.015</w:t>
            </w:r>
          </w:p>
        </w:tc>
        <w:tc>
          <w:tcPr>
            <w:tcW w:w="1938" w:type="dxa"/>
            <w:gridSpan w:val="2"/>
            <w:tcBorders>
              <w:top w:val="nil"/>
              <w:left w:val="nil"/>
              <w:bottom w:val="nil"/>
              <w:right w:val="nil"/>
            </w:tcBorders>
          </w:tcPr>
          <w:p w14:paraId="17346B6A" w14:textId="6C84148E" w:rsidR="00B647DC" w:rsidRDefault="00B647DC"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6.01</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1.52</w:t>
            </w:r>
          </w:p>
        </w:tc>
        <w:tc>
          <w:tcPr>
            <w:tcW w:w="1688" w:type="dxa"/>
            <w:tcBorders>
              <w:top w:val="nil"/>
              <w:left w:val="nil"/>
              <w:bottom w:val="nil"/>
              <w:right w:val="nil"/>
            </w:tcBorders>
          </w:tcPr>
          <w:p w14:paraId="59D12232" w14:textId="129EF0B2" w:rsidR="00B647DC" w:rsidRDefault="00811E37"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 = -0.357</w:t>
            </w:r>
          </w:p>
        </w:tc>
      </w:tr>
      <w:tr w:rsidR="00B647DC" w:rsidRPr="00214698" w14:paraId="7B37ADF4" w14:textId="1EA7BF81" w:rsidTr="00AD48CD">
        <w:trPr>
          <w:trHeight w:val="300"/>
        </w:trPr>
        <w:tc>
          <w:tcPr>
            <w:tcW w:w="1710" w:type="dxa"/>
            <w:tcBorders>
              <w:top w:val="nil"/>
              <w:left w:val="nil"/>
              <w:bottom w:val="nil"/>
              <w:right w:val="nil"/>
            </w:tcBorders>
            <w:shd w:val="clear" w:color="auto" w:fill="auto"/>
          </w:tcPr>
          <w:p w14:paraId="265EE88F" w14:textId="74E93652" w:rsidR="00B647DC" w:rsidRPr="00A92C4B" w:rsidRDefault="00B647DC" w:rsidP="00B472B4">
            <w:pPr>
              <w:spacing w:after="0" w:line="480" w:lineRule="auto"/>
              <w:rPr>
                <w:rFonts w:ascii="Times New Roman" w:eastAsia="Times New Roman" w:hAnsi="Times New Roman" w:cs="Times New Roman"/>
                <w:color w:val="000000" w:themeColor="text1"/>
                <w:sz w:val="24"/>
                <w:szCs w:val="24"/>
                <w:lang w:val="pt-BR"/>
              </w:rPr>
            </w:pPr>
            <w:r w:rsidRPr="00A92C4B">
              <w:rPr>
                <w:rFonts w:ascii="Times New Roman" w:eastAsia="Times New Roman" w:hAnsi="Times New Roman" w:cs="Times New Roman"/>
                <w:b/>
                <w:bCs/>
                <w:sz w:val="24"/>
                <w:szCs w:val="24"/>
                <w:lang w:val="pt-BR"/>
              </w:rPr>
              <w:t>CVR</w:t>
            </w:r>
            <w:r w:rsidRPr="00A92C4B">
              <w:rPr>
                <w:rFonts w:ascii="Times New Roman" w:eastAsia="Times New Roman" w:hAnsi="Times New Roman" w:cs="Times New Roman"/>
                <w:b/>
                <w:bCs/>
                <w:sz w:val="24"/>
                <w:szCs w:val="24"/>
                <w:vertAlign w:val="subscript"/>
                <w:lang w:val="pt-BR"/>
              </w:rPr>
              <w:t xml:space="preserve">CVCi         </w:t>
            </w:r>
            <m:oMath>
              <m:r>
                <w:rPr>
                  <w:rFonts w:ascii="Cambria Math" w:eastAsia="Times New Roman" w:hAnsi="Cambria Math" w:cs="Times New Roman"/>
                  <w:color w:val="000000" w:themeColor="text1"/>
                  <w:sz w:val="24"/>
                  <w:szCs w:val="24"/>
                  <w:lang w:val="pt-BR"/>
                </w:rPr>
                <m:t>(</m:t>
              </m:r>
              <m:f>
                <m:fPr>
                  <m:ctrlPr>
                    <w:rPr>
                      <w:rFonts w:ascii="Cambria Math" w:eastAsia="Times New Roman" w:hAnsi="Cambria Math" w:cs="Times New Roman"/>
                      <w:i/>
                      <w:color w:val="000000" w:themeColor="text1"/>
                      <w:sz w:val="24"/>
                      <w:szCs w:val="24"/>
                    </w:rPr>
                  </m:ctrlPr>
                </m:fPr>
                <m:num>
                  <m:f>
                    <m:fPr>
                      <m:ctrlPr>
                        <w:rPr>
                          <w:rFonts w:ascii="Cambria Math" w:eastAsia="Times New Roman" w:hAnsi="Cambria Math" w:cs="Times New Roman"/>
                          <w:i/>
                          <w:color w:val="000000" w:themeColor="text1"/>
                          <w:sz w:val="24"/>
                          <w:szCs w:val="24"/>
                        </w:rPr>
                      </m:ctrlPr>
                    </m:fPr>
                    <m:num>
                      <m:r>
                        <w:rPr>
                          <w:rFonts w:ascii="Cambria Math" w:eastAsia="Times New Roman" w:hAnsi="Cambria Math" w:cs="Times New Roman"/>
                          <w:color w:val="000000" w:themeColor="text1"/>
                          <w:sz w:val="24"/>
                          <w:szCs w:val="24"/>
                        </w:rPr>
                        <m:t>cm</m:t>
                      </m:r>
                    </m:num>
                    <m:den>
                      <m:r>
                        <w:rPr>
                          <w:rFonts w:ascii="Cambria Math" w:eastAsia="Times New Roman" w:hAnsi="Cambria Math" w:cs="Times New Roman"/>
                          <w:color w:val="000000" w:themeColor="text1"/>
                          <w:sz w:val="24"/>
                          <w:szCs w:val="24"/>
                        </w:rPr>
                        <m:t>s</m:t>
                      </m:r>
                    </m:den>
                  </m:f>
                </m:num>
                <m:den>
                  <m:r>
                    <w:rPr>
                      <w:rFonts w:ascii="Cambria Math" w:eastAsia="Times New Roman" w:hAnsi="Cambria Math" w:cs="Times New Roman"/>
                      <w:color w:val="000000" w:themeColor="text1"/>
                      <w:sz w:val="24"/>
                      <w:szCs w:val="24"/>
                    </w:rPr>
                    <m:t>mmHg</m:t>
                  </m:r>
                </m:den>
              </m:f>
              <m:r>
                <w:rPr>
                  <w:rFonts w:ascii="Cambria Math" w:eastAsia="Times New Roman" w:hAnsi="Cambria Math" w:cs="Times New Roman"/>
                  <w:color w:val="000000" w:themeColor="text1"/>
                  <w:sz w:val="24"/>
                  <w:szCs w:val="24"/>
                  <w:lang w:val="pt-BR"/>
                </w:rPr>
                <m:t>/</m:t>
              </m:r>
              <m:r>
                <w:rPr>
                  <w:rFonts w:ascii="Cambria Math" w:eastAsia="Times New Roman" w:hAnsi="Cambria Math" w:cs="Times New Roman"/>
                  <w:color w:val="000000" w:themeColor="text1"/>
                  <w:sz w:val="24"/>
                  <w:szCs w:val="24"/>
                </w:rPr>
                <m:t>mmHg</m:t>
              </m:r>
              <m:r>
                <w:rPr>
                  <w:rFonts w:ascii="Cambria Math" w:eastAsia="Times New Roman" w:hAnsi="Cambria Math" w:cs="Times New Roman"/>
                  <w:color w:val="000000" w:themeColor="text1"/>
                  <w:sz w:val="24"/>
                  <w:szCs w:val="24"/>
                  <w:lang w:val="pt-BR"/>
                </w:rPr>
                <m:t>)</m:t>
              </m:r>
            </m:oMath>
          </w:p>
        </w:tc>
        <w:tc>
          <w:tcPr>
            <w:tcW w:w="723" w:type="dxa"/>
            <w:tcBorders>
              <w:top w:val="nil"/>
              <w:left w:val="nil"/>
              <w:bottom w:val="nil"/>
              <w:right w:val="nil"/>
            </w:tcBorders>
            <w:shd w:val="clear" w:color="auto" w:fill="auto"/>
          </w:tcPr>
          <w:p w14:paraId="220C853A" w14:textId="1135DEE9" w:rsidR="00B647DC" w:rsidRPr="00A92C4B" w:rsidRDefault="00B647DC" w:rsidP="00B472B4">
            <w:pPr>
              <w:spacing w:after="0" w:line="480" w:lineRule="auto"/>
              <w:jc w:val="center"/>
              <w:textAlignment w:val="baseline"/>
              <w:rPr>
                <w:rFonts w:ascii="Times New Roman" w:eastAsia="Times New Roman" w:hAnsi="Times New Roman" w:cs="Times New Roman"/>
                <w:sz w:val="24"/>
                <w:szCs w:val="24"/>
                <w:lang w:val="pt-BR"/>
              </w:rPr>
            </w:pPr>
            <w:r w:rsidRPr="00A92C4B">
              <w:rPr>
                <w:rFonts w:ascii="Times New Roman" w:eastAsia="Times New Roman" w:hAnsi="Times New Roman" w:cs="Times New Roman"/>
                <w:sz w:val="24"/>
                <w:szCs w:val="24"/>
                <w:lang w:val="pt-BR"/>
              </w:rPr>
              <w:t> </w:t>
            </w:r>
          </w:p>
        </w:tc>
        <w:tc>
          <w:tcPr>
            <w:tcW w:w="857" w:type="dxa"/>
            <w:tcBorders>
              <w:top w:val="nil"/>
              <w:left w:val="nil"/>
              <w:bottom w:val="nil"/>
              <w:right w:val="nil"/>
            </w:tcBorders>
            <w:shd w:val="clear" w:color="auto" w:fill="auto"/>
          </w:tcPr>
          <w:p w14:paraId="555FBC4A" w14:textId="58D94F25" w:rsidR="00B647DC" w:rsidRPr="00A92C4B" w:rsidRDefault="00B647DC" w:rsidP="00B472B4">
            <w:pPr>
              <w:spacing w:after="0" w:line="480" w:lineRule="auto"/>
              <w:jc w:val="center"/>
              <w:textAlignment w:val="baseline"/>
              <w:rPr>
                <w:rFonts w:ascii="Times New Roman" w:eastAsia="Times New Roman" w:hAnsi="Times New Roman" w:cs="Times New Roman"/>
                <w:sz w:val="24"/>
                <w:szCs w:val="24"/>
                <w:lang w:val="pt-BR"/>
              </w:rPr>
            </w:pPr>
          </w:p>
        </w:tc>
        <w:tc>
          <w:tcPr>
            <w:tcW w:w="641" w:type="dxa"/>
            <w:tcBorders>
              <w:top w:val="nil"/>
              <w:left w:val="nil"/>
              <w:bottom w:val="nil"/>
              <w:right w:val="nil"/>
            </w:tcBorders>
            <w:shd w:val="clear" w:color="auto" w:fill="auto"/>
          </w:tcPr>
          <w:p w14:paraId="54C741E4" w14:textId="39219837" w:rsidR="00B647DC" w:rsidRPr="00A92C4B" w:rsidRDefault="00B647DC" w:rsidP="00B472B4">
            <w:pPr>
              <w:spacing w:after="0" w:line="480" w:lineRule="auto"/>
              <w:jc w:val="center"/>
              <w:textAlignment w:val="baseline"/>
              <w:rPr>
                <w:rFonts w:ascii="Times New Roman" w:eastAsia="Times New Roman" w:hAnsi="Times New Roman" w:cs="Times New Roman"/>
                <w:sz w:val="24"/>
                <w:szCs w:val="24"/>
                <w:lang w:val="pt-BR"/>
              </w:rPr>
            </w:pPr>
          </w:p>
        </w:tc>
        <w:tc>
          <w:tcPr>
            <w:tcW w:w="1803" w:type="dxa"/>
            <w:tcBorders>
              <w:top w:val="nil"/>
              <w:left w:val="nil"/>
              <w:bottom w:val="nil"/>
              <w:right w:val="nil"/>
            </w:tcBorders>
          </w:tcPr>
          <w:p w14:paraId="06A719AC" w14:textId="77777777" w:rsidR="00B647DC" w:rsidRPr="00A92C4B" w:rsidRDefault="00B647DC" w:rsidP="00B472B4">
            <w:pPr>
              <w:spacing w:after="0" w:line="480" w:lineRule="auto"/>
              <w:jc w:val="center"/>
              <w:textAlignment w:val="baseline"/>
              <w:rPr>
                <w:rFonts w:ascii="Times New Roman" w:eastAsia="Times New Roman" w:hAnsi="Times New Roman" w:cs="Times New Roman"/>
                <w:sz w:val="24"/>
                <w:szCs w:val="24"/>
                <w:lang w:val="pt-BR"/>
              </w:rPr>
            </w:pPr>
          </w:p>
        </w:tc>
        <w:tc>
          <w:tcPr>
            <w:tcW w:w="1004" w:type="dxa"/>
            <w:tcBorders>
              <w:top w:val="nil"/>
              <w:left w:val="nil"/>
              <w:bottom w:val="nil"/>
              <w:right w:val="nil"/>
            </w:tcBorders>
          </w:tcPr>
          <w:p w14:paraId="0F2E742F" w14:textId="67F6EB20" w:rsidR="00B647DC" w:rsidRPr="00A92C4B" w:rsidRDefault="00B647DC" w:rsidP="00B472B4">
            <w:pPr>
              <w:spacing w:after="0" w:line="480" w:lineRule="auto"/>
              <w:jc w:val="center"/>
              <w:textAlignment w:val="baseline"/>
              <w:rPr>
                <w:rFonts w:ascii="Times New Roman" w:eastAsia="Times New Roman" w:hAnsi="Times New Roman" w:cs="Times New Roman"/>
                <w:sz w:val="24"/>
                <w:szCs w:val="24"/>
                <w:lang w:val="pt-BR"/>
              </w:rPr>
            </w:pPr>
          </w:p>
        </w:tc>
        <w:tc>
          <w:tcPr>
            <w:tcW w:w="934" w:type="dxa"/>
            <w:tcBorders>
              <w:top w:val="nil"/>
              <w:left w:val="nil"/>
              <w:bottom w:val="nil"/>
              <w:right w:val="nil"/>
            </w:tcBorders>
          </w:tcPr>
          <w:p w14:paraId="042BEADF" w14:textId="77777777" w:rsidR="00B647DC" w:rsidRPr="00A92C4B" w:rsidRDefault="00B647DC" w:rsidP="00B472B4">
            <w:pPr>
              <w:spacing w:after="0" w:line="480" w:lineRule="auto"/>
              <w:jc w:val="center"/>
              <w:textAlignment w:val="baseline"/>
              <w:rPr>
                <w:rFonts w:ascii="Times New Roman" w:eastAsia="Times New Roman" w:hAnsi="Times New Roman" w:cs="Times New Roman"/>
                <w:sz w:val="24"/>
                <w:szCs w:val="24"/>
                <w:lang w:val="pt-BR"/>
              </w:rPr>
            </w:pPr>
          </w:p>
        </w:tc>
        <w:tc>
          <w:tcPr>
            <w:tcW w:w="1688" w:type="dxa"/>
            <w:tcBorders>
              <w:top w:val="nil"/>
              <w:left w:val="nil"/>
              <w:bottom w:val="nil"/>
              <w:right w:val="nil"/>
            </w:tcBorders>
          </w:tcPr>
          <w:p w14:paraId="246A7AED" w14:textId="77777777" w:rsidR="00B647DC" w:rsidRPr="00A92C4B" w:rsidRDefault="00B647DC" w:rsidP="00B472B4">
            <w:pPr>
              <w:spacing w:after="0" w:line="480" w:lineRule="auto"/>
              <w:jc w:val="center"/>
              <w:textAlignment w:val="baseline"/>
              <w:rPr>
                <w:rFonts w:ascii="Times New Roman" w:eastAsia="Times New Roman" w:hAnsi="Times New Roman" w:cs="Times New Roman"/>
                <w:sz w:val="24"/>
                <w:szCs w:val="24"/>
                <w:lang w:val="pt-BR"/>
              </w:rPr>
            </w:pPr>
          </w:p>
        </w:tc>
      </w:tr>
      <w:tr w:rsidR="00B647DC" w:rsidRPr="00183877" w14:paraId="4941E49A" w14:textId="6AD37679" w:rsidTr="00AD48CD">
        <w:trPr>
          <w:trHeight w:val="300"/>
        </w:trPr>
        <w:tc>
          <w:tcPr>
            <w:tcW w:w="1710" w:type="dxa"/>
            <w:tcBorders>
              <w:top w:val="nil"/>
              <w:left w:val="nil"/>
              <w:bottom w:val="nil"/>
              <w:right w:val="nil"/>
            </w:tcBorders>
            <w:shd w:val="clear" w:color="auto" w:fill="auto"/>
          </w:tcPr>
          <w:p w14:paraId="22195996" w14:textId="77777777" w:rsidR="00B647DC" w:rsidRPr="00183877" w:rsidRDefault="00B647DC" w:rsidP="00B472B4">
            <w:pPr>
              <w:spacing w:after="0" w:line="480" w:lineRule="auto"/>
              <w:textAlignment w:val="baseline"/>
              <w:rPr>
                <w:rFonts w:ascii="Times New Roman" w:eastAsia="Times New Roman" w:hAnsi="Times New Roman" w:cs="Times New Roman"/>
                <w:i/>
                <w:iCs/>
                <w:sz w:val="24"/>
                <w:szCs w:val="24"/>
              </w:rPr>
            </w:pPr>
            <w:r w:rsidRPr="00A92C4B">
              <w:rPr>
                <w:rFonts w:ascii="Times New Roman" w:eastAsia="Times New Roman" w:hAnsi="Times New Roman" w:cs="Times New Roman"/>
                <w:i/>
                <w:iCs/>
                <w:sz w:val="24"/>
                <w:szCs w:val="24"/>
                <w:lang w:val="pt-BR"/>
              </w:rPr>
              <w:t xml:space="preserve">    </w:t>
            </w:r>
            <w:r w:rsidRPr="00183877">
              <w:rPr>
                <w:rFonts w:ascii="Times New Roman" w:eastAsia="Times New Roman" w:hAnsi="Times New Roman" w:cs="Times New Roman"/>
                <w:i/>
                <w:iCs/>
                <w:sz w:val="24"/>
                <w:szCs w:val="24"/>
              </w:rPr>
              <w:t>P</w:t>
            </w:r>
            <w:r>
              <w:rPr>
                <w:rFonts w:ascii="Times New Roman" w:eastAsia="Times New Roman" w:hAnsi="Times New Roman" w:cs="Times New Roman"/>
                <w:i/>
                <w:iCs/>
                <w:sz w:val="24"/>
                <w:szCs w:val="24"/>
              </w:rPr>
              <w:t>LA</w:t>
            </w:r>
          </w:p>
        </w:tc>
        <w:tc>
          <w:tcPr>
            <w:tcW w:w="2221" w:type="dxa"/>
            <w:gridSpan w:val="3"/>
            <w:tcBorders>
              <w:top w:val="nil"/>
              <w:left w:val="nil"/>
              <w:bottom w:val="nil"/>
              <w:right w:val="nil"/>
            </w:tcBorders>
            <w:shd w:val="clear" w:color="auto" w:fill="auto"/>
          </w:tcPr>
          <w:p w14:paraId="156B1CF0" w14:textId="5A2EA9EB" w:rsidR="00B647DC" w:rsidRPr="00183877" w:rsidRDefault="00B647DC"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0.01</w:t>
            </w:r>
            <w:r w:rsidRPr="00183877">
              <w:rPr>
                <w:rFonts w:ascii="Times New Roman" w:eastAsia="Times New Roman" w:hAnsi="Times New Roman" w:cs="Times New Roman"/>
                <w:sz w:val="24"/>
                <w:szCs w:val="24"/>
              </w:rPr>
              <w:t> </w:t>
            </w:r>
          </w:p>
        </w:tc>
        <w:tc>
          <w:tcPr>
            <w:tcW w:w="1803" w:type="dxa"/>
            <w:tcBorders>
              <w:top w:val="nil"/>
              <w:left w:val="nil"/>
              <w:bottom w:val="nil"/>
              <w:right w:val="nil"/>
            </w:tcBorders>
          </w:tcPr>
          <w:p w14:paraId="07A8EA5B" w14:textId="503D4B97" w:rsidR="00B647DC" w:rsidRDefault="00D82998"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EB788A">
              <w:rPr>
                <w:rFonts w:ascii="Times New Roman" w:eastAsia="Times New Roman" w:hAnsi="Times New Roman" w:cs="Times New Roman"/>
                <w:sz w:val="24"/>
                <w:szCs w:val="24"/>
              </w:rPr>
              <w:t xml:space="preserve"> = 0.500</w:t>
            </w:r>
          </w:p>
        </w:tc>
        <w:tc>
          <w:tcPr>
            <w:tcW w:w="1938" w:type="dxa"/>
            <w:gridSpan w:val="2"/>
            <w:tcBorders>
              <w:top w:val="nil"/>
              <w:left w:val="nil"/>
              <w:bottom w:val="nil"/>
              <w:right w:val="nil"/>
            </w:tcBorders>
          </w:tcPr>
          <w:p w14:paraId="2189404F" w14:textId="5A5EF34E" w:rsidR="00B647DC" w:rsidRDefault="00B647DC"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4.98</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1.77</w:t>
            </w:r>
            <w:r w:rsidRPr="00183877">
              <w:rPr>
                <w:rFonts w:ascii="Times New Roman" w:eastAsia="Times New Roman" w:hAnsi="Times New Roman" w:cs="Times New Roman"/>
                <w:sz w:val="24"/>
                <w:szCs w:val="24"/>
              </w:rPr>
              <w:t>  </w:t>
            </w:r>
          </w:p>
        </w:tc>
        <w:tc>
          <w:tcPr>
            <w:tcW w:w="1688" w:type="dxa"/>
            <w:tcBorders>
              <w:top w:val="nil"/>
              <w:left w:val="nil"/>
              <w:bottom w:val="nil"/>
              <w:right w:val="nil"/>
            </w:tcBorders>
          </w:tcPr>
          <w:p w14:paraId="4D74EE7A" w14:textId="00DCA373" w:rsidR="00B647DC" w:rsidRDefault="00D82998"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EB788A">
              <w:rPr>
                <w:rFonts w:ascii="Times New Roman" w:eastAsia="Times New Roman" w:hAnsi="Times New Roman" w:cs="Times New Roman"/>
                <w:sz w:val="24"/>
                <w:szCs w:val="24"/>
              </w:rPr>
              <w:t xml:space="preserve"> = </w:t>
            </w:r>
            <w:r w:rsidR="00155AC2">
              <w:rPr>
                <w:rFonts w:ascii="Times New Roman" w:eastAsia="Times New Roman" w:hAnsi="Times New Roman" w:cs="Times New Roman"/>
                <w:sz w:val="24"/>
                <w:szCs w:val="24"/>
              </w:rPr>
              <w:t>0.315</w:t>
            </w:r>
          </w:p>
        </w:tc>
      </w:tr>
      <w:tr w:rsidR="00B647DC" w:rsidRPr="00183877" w14:paraId="57924FFD" w14:textId="334DBE71" w:rsidTr="00AD48CD">
        <w:trPr>
          <w:trHeight w:val="300"/>
        </w:trPr>
        <w:tc>
          <w:tcPr>
            <w:tcW w:w="1710" w:type="dxa"/>
            <w:tcBorders>
              <w:top w:val="nil"/>
              <w:left w:val="nil"/>
              <w:bottom w:val="single" w:sz="4" w:space="0" w:color="auto"/>
              <w:right w:val="nil"/>
            </w:tcBorders>
            <w:shd w:val="clear" w:color="auto" w:fill="auto"/>
          </w:tcPr>
          <w:p w14:paraId="7FEBB15F" w14:textId="77777777" w:rsidR="00B647DC" w:rsidRPr="00183877" w:rsidRDefault="00B647DC" w:rsidP="00B472B4">
            <w:pPr>
              <w:spacing w:after="0" w:line="480" w:lineRule="auto"/>
              <w:textAlignment w:val="baseline"/>
              <w:rPr>
                <w:rFonts w:ascii="Times New Roman" w:eastAsia="Times New Roman" w:hAnsi="Times New Roman" w:cs="Times New Roman"/>
                <w:i/>
                <w:iCs/>
                <w:sz w:val="24"/>
                <w:szCs w:val="24"/>
              </w:rPr>
            </w:pPr>
            <w:r w:rsidRPr="00183877">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183877">
              <w:rPr>
                <w:rFonts w:ascii="Times New Roman" w:eastAsia="Times New Roman" w:hAnsi="Times New Roman" w:cs="Times New Roman"/>
                <w:sz w:val="24"/>
                <w:szCs w:val="24"/>
              </w:rPr>
              <w:t> </w:t>
            </w:r>
          </w:p>
        </w:tc>
        <w:tc>
          <w:tcPr>
            <w:tcW w:w="2221" w:type="dxa"/>
            <w:gridSpan w:val="3"/>
            <w:tcBorders>
              <w:top w:val="nil"/>
              <w:left w:val="nil"/>
              <w:bottom w:val="single" w:sz="4" w:space="0" w:color="auto"/>
              <w:right w:val="nil"/>
            </w:tcBorders>
            <w:shd w:val="clear" w:color="auto" w:fill="auto"/>
          </w:tcPr>
          <w:p w14:paraId="7FBB82B5" w14:textId="345AEE4B" w:rsidR="00B647DC" w:rsidRPr="00183877" w:rsidRDefault="00B647DC"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r w:rsidRPr="0018387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0.01</w:t>
            </w:r>
            <w:r w:rsidRPr="00183877">
              <w:rPr>
                <w:rFonts w:ascii="Times New Roman" w:eastAsia="Times New Roman" w:hAnsi="Times New Roman" w:cs="Times New Roman"/>
                <w:sz w:val="24"/>
                <w:szCs w:val="24"/>
              </w:rPr>
              <w:t> </w:t>
            </w:r>
          </w:p>
        </w:tc>
        <w:tc>
          <w:tcPr>
            <w:tcW w:w="1803" w:type="dxa"/>
            <w:tcBorders>
              <w:top w:val="nil"/>
              <w:left w:val="nil"/>
              <w:bottom w:val="single" w:sz="4" w:space="0" w:color="auto"/>
              <w:right w:val="nil"/>
            </w:tcBorders>
          </w:tcPr>
          <w:p w14:paraId="748DBB49" w14:textId="4576294B" w:rsidR="00B647DC" w:rsidRPr="00CE6A01" w:rsidRDefault="00EB788A"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r = -0.159</w:t>
            </w:r>
          </w:p>
        </w:tc>
        <w:tc>
          <w:tcPr>
            <w:tcW w:w="1938" w:type="dxa"/>
            <w:gridSpan w:val="2"/>
            <w:tcBorders>
              <w:top w:val="nil"/>
              <w:left w:val="nil"/>
              <w:bottom w:val="single" w:sz="4" w:space="0" w:color="auto"/>
              <w:right w:val="nil"/>
            </w:tcBorders>
          </w:tcPr>
          <w:p w14:paraId="1977398A" w14:textId="3824BDAF" w:rsidR="00B647DC" w:rsidRPr="00183877" w:rsidRDefault="00B647DC" w:rsidP="00B472B4">
            <w:pPr>
              <w:spacing w:after="0" w:line="480" w:lineRule="auto"/>
              <w:jc w:val="center"/>
              <w:textAlignment w:val="baseline"/>
              <w:rPr>
                <w:rFonts w:ascii="Times New Roman" w:eastAsia="Times New Roman" w:hAnsi="Times New Roman" w:cs="Times New Roman"/>
                <w:sz w:val="24"/>
                <w:szCs w:val="24"/>
              </w:rPr>
            </w:pPr>
            <w:r w:rsidRPr="00CE6A01">
              <w:rPr>
                <w:rFonts w:ascii="Times New Roman" w:eastAsia="Times New Roman" w:hAnsi="Times New Roman" w:cs="Times New Roman"/>
                <w:sz w:val="24"/>
                <w:szCs w:val="24"/>
              </w:rPr>
              <w:t xml:space="preserve">5.51 ± </w:t>
            </w:r>
            <w:r>
              <w:rPr>
                <w:rFonts w:ascii="Times New Roman" w:eastAsia="Times New Roman" w:hAnsi="Times New Roman" w:cs="Times New Roman"/>
                <w:sz w:val="24"/>
                <w:szCs w:val="24"/>
              </w:rPr>
              <w:t>1.89</w:t>
            </w:r>
            <w:r w:rsidRPr="00183877">
              <w:rPr>
                <w:rFonts w:ascii="Times New Roman" w:eastAsia="Times New Roman" w:hAnsi="Times New Roman" w:cs="Times New Roman"/>
                <w:sz w:val="24"/>
                <w:szCs w:val="24"/>
              </w:rPr>
              <w:t xml:space="preserve">  </w:t>
            </w:r>
          </w:p>
        </w:tc>
        <w:tc>
          <w:tcPr>
            <w:tcW w:w="1688" w:type="dxa"/>
            <w:tcBorders>
              <w:top w:val="nil"/>
              <w:left w:val="nil"/>
              <w:bottom w:val="single" w:sz="4" w:space="0" w:color="auto"/>
              <w:right w:val="nil"/>
            </w:tcBorders>
          </w:tcPr>
          <w:p w14:paraId="488FB44A" w14:textId="55279F37" w:rsidR="00B647DC" w:rsidRPr="00CE6A01" w:rsidRDefault="00155AC2" w:rsidP="00B472B4">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 = -0.244</w:t>
            </w:r>
          </w:p>
        </w:tc>
      </w:tr>
    </w:tbl>
    <w:p w14:paraId="0E693D5C" w14:textId="773D689D" w:rsidR="00FD3EF9" w:rsidRDefault="00F3474F" w:rsidP="00791C86">
      <w:pPr>
        <w:spacing w:after="0" w:line="480" w:lineRule="auto"/>
        <w:rPr>
          <w:rStyle w:val="normaltextrun"/>
          <w:rFonts w:ascii="Times New Roman" w:hAnsi="Times New Roman" w:cs="Times New Roman"/>
          <w:i/>
          <w:iCs/>
          <w:color w:val="000000"/>
          <w:sz w:val="24"/>
          <w:szCs w:val="24"/>
          <w:shd w:val="clear" w:color="auto" w:fill="FFFFFF"/>
        </w:rPr>
      </w:pPr>
      <w:r>
        <w:rPr>
          <w:rStyle w:val="normaltextrun"/>
          <w:rFonts w:ascii="Times New Roman" w:hAnsi="Times New Roman" w:cs="Times New Roman"/>
          <w:i/>
          <w:iCs/>
          <w:color w:val="000000"/>
          <w:sz w:val="24"/>
          <w:szCs w:val="24"/>
          <w:shd w:val="clear" w:color="auto" w:fill="FFFFFF"/>
        </w:rPr>
        <w:lastRenderedPageBreak/>
        <w:t xml:space="preserve">Values displayed as mean ± SD. </w:t>
      </w:r>
      <w:r w:rsidR="00EE41F5">
        <w:rPr>
          <w:rStyle w:val="normaltextrun"/>
          <w:rFonts w:ascii="Times New Roman" w:hAnsi="Times New Roman" w:cs="Times New Roman"/>
          <w:i/>
          <w:iCs/>
          <w:color w:val="000000"/>
          <w:sz w:val="24"/>
          <w:szCs w:val="24"/>
          <w:shd w:val="clear" w:color="auto" w:fill="FFFFFF"/>
        </w:rPr>
        <w:t xml:space="preserve">p </w:t>
      </w:r>
      <w:r>
        <w:rPr>
          <w:rStyle w:val="normaltextrun"/>
          <w:rFonts w:ascii="Times New Roman" w:hAnsi="Times New Roman" w:cs="Times New Roman"/>
          <w:i/>
          <w:iCs/>
          <w:color w:val="000000"/>
          <w:sz w:val="24"/>
          <w:szCs w:val="24"/>
          <w:shd w:val="clear" w:color="auto" w:fill="FFFFFF"/>
        </w:rPr>
        <w:t xml:space="preserve">Value represents a comparison between PLA and MEL conditions. </w:t>
      </w:r>
      <w:proofErr w:type="spellStart"/>
      <w:r>
        <w:rPr>
          <w:rStyle w:val="normaltextrun"/>
          <w:rFonts w:ascii="Times New Roman" w:hAnsi="Times New Roman" w:cs="Times New Roman"/>
          <w:i/>
          <w:iCs/>
          <w:color w:val="000000"/>
          <w:sz w:val="24"/>
          <w:szCs w:val="24"/>
          <w:shd w:val="clear" w:color="auto" w:fill="FFFFFF"/>
        </w:rPr>
        <w:t>CVR</w:t>
      </w:r>
      <w:r>
        <w:rPr>
          <w:rStyle w:val="normaltextrun"/>
          <w:rFonts w:ascii="Times New Roman" w:hAnsi="Times New Roman" w:cs="Times New Roman"/>
          <w:i/>
          <w:iCs/>
          <w:color w:val="000000"/>
          <w:sz w:val="24"/>
          <w:szCs w:val="24"/>
          <w:shd w:val="clear" w:color="auto" w:fill="FFFFFF"/>
          <w:vertAlign w:val="subscript"/>
        </w:rPr>
        <w:t>MCAv</w:t>
      </w:r>
      <w:proofErr w:type="spellEnd"/>
      <w:r>
        <w:rPr>
          <w:rStyle w:val="normaltextrun"/>
          <w:rFonts w:ascii="Times New Roman" w:hAnsi="Times New Roman" w:cs="Times New Roman"/>
          <w:i/>
          <w:iCs/>
          <w:color w:val="000000"/>
          <w:sz w:val="24"/>
          <w:szCs w:val="24"/>
          <w:shd w:val="clear" w:color="auto" w:fill="FFFFFF"/>
        </w:rPr>
        <w:t xml:space="preserve">: Cerebrovascular Reactivity calculated using </w:t>
      </w:r>
      <w:proofErr w:type="spellStart"/>
      <w:r>
        <w:rPr>
          <w:rStyle w:val="normaltextrun"/>
          <w:rFonts w:ascii="Times New Roman" w:hAnsi="Times New Roman" w:cs="Times New Roman"/>
          <w:i/>
          <w:iCs/>
          <w:color w:val="000000"/>
          <w:sz w:val="24"/>
          <w:szCs w:val="24"/>
          <w:shd w:val="clear" w:color="auto" w:fill="FFFFFF"/>
        </w:rPr>
        <w:t>MCAv</w:t>
      </w:r>
      <w:proofErr w:type="spellEnd"/>
      <w:r>
        <w:rPr>
          <w:rStyle w:val="normaltextrun"/>
          <w:rFonts w:ascii="Times New Roman" w:hAnsi="Times New Roman" w:cs="Times New Roman"/>
          <w:i/>
          <w:iCs/>
          <w:color w:val="000000"/>
          <w:sz w:val="24"/>
          <w:szCs w:val="24"/>
          <w:shd w:val="clear" w:color="auto" w:fill="FFFFFF"/>
        </w:rPr>
        <w:t xml:space="preserve">; </w:t>
      </w:r>
      <w:proofErr w:type="spellStart"/>
      <w:r>
        <w:rPr>
          <w:rStyle w:val="normaltextrun"/>
          <w:rFonts w:ascii="Times New Roman" w:hAnsi="Times New Roman" w:cs="Times New Roman"/>
          <w:i/>
          <w:iCs/>
          <w:color w:val="000000"/>
          <w:sz w:val="24"/>
          <w:szCs w:val="24"/>
          <w:shd w:val="clear" w:color="auto" w:fill="FFFFFF"/>
        </w:rPr>
        <w:t>CVR</w:t>
      </w:r>
      <w:r>
        <w:rPr>
          <w:rStyle w:val="normaltextrun"/>
          <w:rFonts w:ascii="Times New Roman" w:hAnsi="Times New Roman" w:cs="Times New Roman"/>
          <w:i/>
          <w:iCs/>
          <w:color w:val="000000"/>
          <w:sz w:val="24"/>
          <w:szCs w:val="24"/>
          <w:shd w:val="clear" w:color="auto" w:fill="FFFFFF"/>
          <w:vertAlign w:val="subscript"/>
        </w:rPr>
        <w:t>CVCi</w:t>
      </w:r>
      <w:proofErr w:type="spellEnd"/>
      <w:r>
        <w:rPr>
          <w:rStyle w:val="normaltextrun"/>
          <w:rFonts w:ascii="Times New Roman" w:hAnsi="Times New Roman" w:cs="Times New Roman"/>
          <w:i/>
          <w:iCs/>
          <w:color w:val="000000"/>
          <w:sz w:val="24"/>
          <w:szCs w:val="24"/>
          <w:shd w:val="clear" w:color="auto" w:fill="FFFFFF"/>
        </w:rPr>
        <w:t xml:space="preserve">: Cerebrovascular Reactivity calculated using </w:t>
      </w:r>
      <w:proofErr w:type="spellStart"/>
      <w:r>
        <w:rPr>
          <w:rStyle w:val="normaltextrun"/>
          <w:rFonts w:ascii="Times New Roman" w:hAnsi="Times New Roman" w:cs="Times New Roman"/>
          <w:i/>
          <w:iCs/>
          <w:color w:val="000000"/>
          <w:sz w:val="24"/>
          <w:szCs w:val="24"/>
          <w:shd w:val="clear" w:color="auto" w:fill="FFFFFF"/>
        </w:rPr>
        <w:t>CVCi</w:t>
      </w:r>
      <w:proofErr w:type="spellEnd"/>
      <w:r>
        <w:rPr>
          <w:rStyle w:val="normaltextrun"/>
          <w:rFonts w:ascii="Times New Roman" w:hAnsi="Times New Roman" w:cs="Times New Roman"/>
          <w:i/>
          <w:iCs/>
          <w:color w:val="000000"/>
          <w:sz w:val="24"/>
          <w:szCs w:val="24"/>
          <w:shd w:val="clear" w:color="auto" w:fill="FFFFFF"/>
        </w:rPr>
        <w:t>.</w:t>
      </w:r>
    </w:p>
    <w:p w14:paraId="1A829F34" w14:textId="1EF0DBB1" w:rsidR="00961AAB" w:rsidRDefault="00961AAB" w:rsidP="005A5EA3">
      <w:pPr>
        <w:spacing w:after="0" w:line="480" w:lineRule="auto"/>
        <w:rPr>
          <w:rStyle w:val="normaltextrun"/>
          <w:rFonts w:ascii="Times New Roman" w:hAnsi="Times New Roman" w:cs="Times New Roman"/>
          <w:i/>
          <w:color w:val="000000"/>
          <w:sz w:val="24"/>
          <w:szCs w:val="24"/>
          <w:shd w:val="clear" w:color="auto" w:fill="FFFFFF"/>
        </w:rPr>
      </w:pPr>
    </w:p>
    <w:p w14:paraId="7C7D804E" w14:textId="77777777" w:rsidR="00C32CB5" w:rsidRDefault="00C32CB5" w:rsidP="00C32CB5">
      <w:pPr>
        <w:framePr w:hSpace="180" w:wrap="around" w:vAnchor="text" w:hAnchor="text" w:x="1" w:y="1"/>
        <w:ind w:left="720" w:firstLine="720"/>
      </w:pPr>
      <w:r>
        <w:object w:dxaOrig="8745" w:dyaOrig="6181" w14:anchorId="65189E4B">
          <v:shape id="_x0000_i1026" type="#_x0000_t75" style="width:5in;height:254.05pt" o:ole="">
            <v:imagedata r:id="rId18" o:title=""/>
          </v:shape>
          <o:OLEObject Type="Embed" ProgID="SigmaPlotGraphicObject.11" ShapeID="_x0000_i1026" DrawAspect="Content" ObjectID="_1776264368" r:id="rId19"/>
        </w:object>
      </w:r>
    </w:p>
    <w:p w14:paraId="02FA3702" w14:textId="77777777" w:rsidR="00915AD8" w:rsidRPr="00680BEB" w:rsidRDefault="00915AD8" w:rsidP="005A5EA3">
      <w:pPr>
        <w:spacing w:after="0" w:line="480" w:lineRule="auto"/>
        <w:rPr>
          <w:rStyle w:val="normaltextrun"/>
          <w:rFonts w:ascii="Times New Roman" w:hAnsi="Times New Roman" w:cs="Times New Roman"/>
          <w:color w:val="000000"/>
          <w:sz w:val="24"/>
          <w:szCs w:val="24"/>
          <w:shd w:val="clear" w:color="auto" w:fill="FFFFFF"/>
        </w:rPr>
      </w:pPr>
    </w:p>
    <w:p w14:paraId="42A36D2A" w14:textId="77777777" w:rsidR="00070D4D" w:rsidRDefault="00070D4D" w:rsidP="0076468D">
      <w:pPr>
        <w:spacing w:after="0" w:line="480" w:lineRule="auto"/>
        <w:jc w:val="center"/>
        <w:rPr>
          <w:rFonts w:ascii="Times New Roman" w:eastAsia="Times New Roman" w:hAnsi="Times New Roman" w:cs="Times New Roman"/>
          <w:b/>
          <w:bCs/>
          <w:color w:val="000000" w:themeColor="text1"/>
          <w:sz w:val="20"/>
          <w:szCs w:val="20"/>
        </w:rPr>
      </w:pPr>
    </w:p>
    <w:p w14:paraId="145841C0" w14:textId="77777777" w:rsidR="00070D4D" w:rsidRDefault="00070D4D" w:rsidP="0076468D">
      <w:pPr>
        <w:spacing w:after="0" w:line="480" w:lineRule="auto"/>
        <w:jc w:val="center"/>
        <w:rPr>
          <w:rFonts w:ascii="Times New Roman" w:eastAsia="Times New Roman" w:hAnsi="Times New Roman" w:cs="Times New Roman"/>
          <w:b/>
          <w:bCs/>
          <w:color w:val="000000" w:themeColor="text1"/>
          <w:sz w:val="20"/>
          <w:szCs w:val="20"/>
        </w:rPr>
      </w:pPr>
    </w:p>
    <w:p w14:paraId="4213D8DA" w14:textId="18B4BCC9" w:rsidR="00070D4D" w:rsidRDefault="00C32CB5" w:rsidP="0076468D">
      <w:pPr>
        <w:spacing w:after="0" w:line="480" w:lineRule="auto"/>
        <w:jc w:val="center"/>
        <w:rPr>
          <w:rFonts w:ascii="Times New Roman" w:eastAsia="Times New Roman" w:hAnsi="Times New Roman" w:cs="Times New Roman"/>
          <w:b/>
          <w:bCs/>
          <w:color w:val="000000" w:themeColor="text1"/>
          <w:sz w:val="20"/>
          <w:szCs w:val="20"/>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68481" behindDoc="0" locked="0" layoutInCell="1" allowOverlap="1" wp14:anchorId="128178BD" wp14:editId="6B64D7B4">
                <wp:simplePos x="0" y="0"/>
                <wp:positionH relativeFrom="column">
                  <wp:posOffset>599440</wp:posOffset>
                </wp:positionH>
                <wp:positionV relativeFrom="paragraph">
                  <wp:posOffset>48260</wp:posOffset>
                </wp:positionV>
                <wp:extent cx="1303655" cy="1404620"/>
                <wp:effectExtent l="0" t="8890" r="1905" b="1905"/>
                <wp:wrapSquare wrapText="bothSides"/>
                <wp:docPr id="20427550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03655" cy="1404620"/>
                        </a:xfrm>
                        <a:prstGeom prst="rect">
                          <a:avLst/>
                        </a:prstGeom>
                        <a:solidFill>
                          <a:srgbClr val="FFFFFF"/>
                        </a:solidFill>
                        <a:ln w="9525">
                          <a:noFill/>
                          <a:miter lim="800000"/>
                          <a:headEnd/>
                          <a:tailEnd/>
                        </a:ln>
                      </wps:spPr>
                      <wps:txbx>
                        <w:txbxContent>
                          <w:p w14:paraId="5BD72F50" w14:textId="254BB0D4" w:rsidR="00C32CB5" w:rsidRPr="00D64135" w:rsidRDefault="00C32CB5" w:rsidP="00C32CB5">
                            <w:pPr>
                              <w:rPr>
                                <w:rFonts w:ascii="Times New Roman" w:hAnsi="Times New Roman" w:cs="Times New Roman"/>
                                <w:sz w:val="26"/>
                                <w:szCs w:val="26"/>
                              </w:rPr>
                            </w:pPr>
                            <w:r w:rsidRPr="00D64135">
                              <w:rPr>
                                <w:rFonts w:ascii="Times New Roman" w:hAnsi="Times New Roman" w:cs="Times New Roman"/>
                                <w:sz w:val="26"/>
                                <w:szCs w:val="26"/>
                              </w:rPr>
                              <w:t>∆</w:t>
                            </w:r>
                            <w:r>
                              <w:rPr>
                                <w:rFonts w:ascii="Times New Roman" w:hAnsi="Times New Roman" w:cs="Times New Roman"/>
                                <w:sz w:val="26"/>
                                <w:szCs w:val="26"/>
                              </w:rPr>
                              <w:t>MCAv</w:t>
                            </w:r>
                            <w:r w:rsidRPr="00D64135">
                              <w:rPr>
                                <w:rFonts w:ascii="Times New Roman" w:hAnsi="Times New Roman" w:cs="Times New Roman"/>
                                <w:sz w:val="26"/>
                                <w:szCs w:val="26"/>
                              </w:rPr>
                              <w:t xml:space="preserve"> (</w:t>
                            </w:r>
                            <w:r>
                              <w:rPr>
                                <w:rFonts w:ascii="Times New Roman" w:hAnsi="Times New Roman" w:cs="Times New Roman"/>
                                <w:sz w:val="26"/>
                                <w:szCs w:val="26"/>
                              </w:rPr>
                              <w:t>cm/s</w:t>
                            </w:r>
                            <w:r w:rsidRPr="00D64135">
                              <w:rPr>
                                <w:rFonts w:ascii="Times New Roman" w:hAnsi="Times New Roman" w:cs="Times New Roman"/>
                                <w:sz w:val="26"/>
                                <w:szCs w:val="2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28178BD" id="_x0000_s1029" type="#_x0000_t202" style="position:absolute;left:0;text-align:left;margin-left:47.2pt;margin-top:3.8pt;width:102.65pt;height:110.6pt;rotation:-90;z-index:25166848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vYGQIAAA0EAAAOAAAAZHJzL2Uyb0RvYy54bWysk9uO2yAQhu8r9R0Q942dY3etOKtttqkq&#10;bQ/Stg+AMY5RMUMHEnv79DsQK0nbu6pcIGDgn5lvhvXd0Bl2VOg12JJPJzlnykqotd2X/Pu33Zsb&#10;znwQthYGrCr5s/L8bvP61bp3hZpBC6ZWyEjE+qJ3JW9DcEWWedmqTvgJOGXJ2AB2ItAW91mNoif1&#10;zmSzPF9lPWDtEKTynk4fTka+SfpNo2T40jReBWZKTrGFNGOaqzhnm7Uo9ihcq+UYhviHKDqhLTk9&#10;Sz2IINgB9V9SnZYIHpowkdBl0DRaqpQDZTPN/8jmqRVOpVwIjndnTP7/ycrPxyf3FVkY3sFABUxJ&#10;ePcI8odnFratsHt1jwh9q0RNjqcRWdY7X4xPI2pf+ChS9Z+gpiKLQ4AkNDTYMQSiPl1RtWikY0qb&#10;kTOqx/O5BmoITMYI5vl8tVxyJsk2XeQLephciiKqRcYOffigoGNxUXKkIidZcXz0IUZ3uRKvezC6&#10;3mlj0gb31dYgOwpqiF0ao/pv14xlfclvl7NlUrYQ36de6XSghjW6K/nNKaN0HOm8t3VaB6HNaU2R&#10;GDviioROrMJQDUzXJZ9H15FeBfUz8UukiAr9J8qrBfzFWU+9WXL/8yBQcWY+WqrB7XSxiM2cNovl&#10;WyLE8NpSXVuElSRV8sDZabkN6QMkHO6earXTCdslkjFk6rlEc/wfsamv9+nW5RdvXgAAAP//AwBQ&#10;SwMEFAAGAAgAAAAhAIRyvPHeAAAACQEAAA8AAABkcnMvZG93bnJldi54bWxMj81OwzAQhO9IvIO1&#10;SNyoTVBTN41T8SM4ISECD+Ak2yQiXofYbdK3ZznBabU7o9lv8v3iBnHCKfSeDNyuFAik2jc9tQY+&#10;P55vNIgQLTV28IQGzhhgX1xe5DZr/EzveCpjKziEQmYNdDGOmZSh7tDZsPIjEmsHPzkbeZ1a2Ux2&#10;5nA3yESpVDrbE3/o7IiPHdZf5dEZkMs2LV8q9fT6fe7rGGf99rDVxlxfLfc7EBGX+GeGX3xGh4KZ&#10;Kn+kJojBgE7X7OT7mifrd2qzAVEZSBKlQRa5/N+g+AEAAP//AwBQSwECLQAUAAYACAAAACEAtoM4&#10;kv4AAADhAQAAEwAAAAAAAAAAAAAAAAAAAAAAW0NvbnRlbnRfVHlwZXNdLnhtbFBLAQItABQABgAI&#10;AAAAIQA4/SH/1gAAAJQBAAALAAAAAAAAAAAAAAAAAC8BAABfcmVscy8ucmVsc1BLAQItABQABgAI&#10;AAAAIQDLupvYGQIAAA0EAAAOAAAAAAAAAAAAAAAAAC4CAABkcnMvZTJvRG9jLnhtbFBLAQItABQA&#10;BgAIAAAAIQCEcrzx3gAAAAkBAAAPAAAAAAAAAAAAAAAAAHMEAABkcnMvZG93bnJldi54bWxQSwUG&#10;AAAAAAQABADzAAAAfgUAAAAA&#10;" stroked="f">
                <v:textbox style="mso-fit-shape-to-text:t">
                  <w:txbxContent>
                    <w:p w14:paraId="5BD72F50" w14:textId="254BB0D4" w:rsidR="00C32CB5" w:rsidRPr="00D64135" w:rsidRDefault="00C32CB5" w:rsidP="00C32CB5">
                      <w:pPr>
                        <w:rPr>
                          <w:rFonts w:ascii="Times New Roman" w:hAnsi="Times New Roman" w:cs="Times New Roman"/>
                          <w:sz w:val="26"/>
                          <w:szCs w:val="26"/>
                        </w:rPr>
                      </w:pPr>
                      <w:r w:rsidRPr="00D64135">
                        <w:rPr>
                          <w:rFonts w:ascii="Times New Roman" w:hAnsi="Times New Roman" w:cs="Times New Roman"/>
                          <w:sz w:val="26"/>
                          <w:szCs w:val="26"/>
                        </w:rPr>
                        <w:t>∆</w:t>
                      </w:r>
                      <w:r>
                        <w:rPr>
                          <w:rFonts w:ascii="Times New Roman" w:hAnsi="Times New Roman" w:cs="Times New Roman"/>
                          <w:sz w:val="26"/>
                          <w:szCs w:val="26"/>
                        </w:rPr>
                        <w:t>MCAv</w:t>
                      </w:r>
                      <w:r w:rsidRPr="00D64135">
                        <w:rPr>
                          <w:rFonts w:ascii="Times New Roman" w:hAnsi="Times New Roman" w:cs="Times New Roman"/>
                          <w:sz w:val="26"/>
                          <w:szCs w:val="26"/>
                        </w:rPr>
                        <w:t xml:space="preserve"> (</w:t>
                      </w:r>
                      <w:r>
                        <w:rPr>
                          <w:rFonts w:ascii="Times New Roman" w:hAnsi="Times New Roman" w:cs="Times New Roman"/>
                          <w:sz w:val="26"/>
                          <w:szCs w:val="26"/>
                        </w:rPr>
                        <w:t>cm/s</w:t>
                      </w:r>
                      <w:r w:rsidRPr="00D64135">
                        <w:rPr>
                          <w:rFonts w:ascii="Times New Roman" w:hAnsi="Times New Roman" w:cs="Times New Roman"/>
                          <w:sz w:val="26"/>
                          <w:szCs w:val="26"/>
                        </w:rPr>
                        <w:t>)</w:t>
                      </w:r>
                    </w:p>
                  </w:txbxContent>
                </v:textbox>
                <w10:wrap type="square"/>
              </v:shape>
            </w:pict>
          </mc:Fallback>
        </mc:AlternateContent>
      </w:r>
    </w:p>
    <w:p w14:paraId="6EE31719" w14:textId="2D22A60C" w:rsidR="00070D4D" w:rsidRDefault="00070D4D" w:rsidP="0076468D">
      <w:pPr>
        <w:spacing w:after="0" w:line="480" w:lineRule="auto"/>
        <w:jc w:val="center"/>
        <w:rPr>
          <w:rFonts w:ascii="Times New Roman" w:eastAsia="Times New Roman" w:hAnsi="Times New Roman" w:cs="Times New Roman"/>
          <w:b/>
          <w:bCs/>
          <w:color w:val="000000" w:themeColor="text1"/>
          <w:sz w:val="20"/>
          <w:szCs w:val="20"/>
        </w:rPr>
      </w:pPr>
    </w:p>
    <w:p w14:paraId="4E0011FE" w14:textId="6A03DD96" w:rsidR="00070D4D" w:rsidRDefault="00070D4D" w:rsidP="0076468D">
      <w:pPr>
        <w:spacing w:after="0" w:line="480" w:lineRule="auto"/>
        <w:jc w:val="center"/>
        <w:rPr>
          <w:rFonts w:ascii="Times New Roman" w:eastAsia="Times New Roman" w:hAnsi="Times New Roman" w:cs="Times New Roman"/>
          <w:b/>
          <w:bCs/>
          <w:color w:val="000000" w:themeColor="text1"/>
          <w:sz w:val="20"/>
          <w:szCs w:val="20"/>
        </w:rPr>
      </w:pPr>
    </w:p>
    <w:p w14:paraId="05D51A7A" w14:textId="2CB942E3" w:rsidR="00070D4D" w:rsidRDefault="00070D4D" w:rsidP="0076468D">
      <w:pPr>
        <w:spacing w:after="0" w:line="480" w:lineRule="auto"/>
        <w:jc w:val="center"/>
        <w:rPr>
          <w:rFonts w:ascii="Times New Roman" w:eastAsia="Times New Roman" w:hAnsi="Times New Roman" w:cs="Times New Roman"/>
          <w:b/>
          <w:bCs/>
          <w:color w:val="000000" w:themeColor="text1"/>
          <w:sz w:val="20"/>
          <w:szCs w:val="20"/>
        </w:rPr>
      </w:pPr>
    </w:p>
    <w:p w14:paraId="5D9F37DE" w14:textId="6F3F7A0C" w:rsidR="00070D4D" w:rsidRDefault="00070D4D" w:rsidP="0076468D">
      <w:pPr>
        <w:spacing w:after="0" w:line="480" w:lineRule="auto"/>
        <w:jc w:val="center"/>
        <w:rPr>
          <w:rFonts w:ascii="Times New Roman" w:eastAsia="Times New Roman" w:hAnsi="Times New Roman" w:cs="Times New Roman"/>
          <w:b/>
          <w:bCs/>
          <w:color w:val="000000" w:themeColor="text1"/>
          <w:sz w:val="20"/>
          <w:szCs w:val="20"/>
        </w:rPr>
      </w:pPr>
    </w:p>
    <w:p w14:paraId="6967A84A" w14:textId="77777777" w:rsidR="00070D4D" w:rsidRDefault="00070D4D" w:rsidP="0076468D">
      <w:pPr>
        <w:spacing w:after="0" w:line="480" w:lineRule="auto"/>
        <w:jc w:val="center"/>
        <w:rPr>
          <w:rFonts w:ascii="Times New Roman" w:eastAsia="Times New Roman" w:hAnsi="Times New Roman" w:cs="Times New Roman"/>
          <w:b/>
          <w:bCs/>
          <w:color w:val="000000" w:themeColor="text1"/>
          <w:sz w:val="20"/>
          <w:szCs w:val="20"/>
        </w:rPr>
      </w:pPr>
    </w:p>
    <w:p w14:paraId="22BA5950" w14:textId="77777777" w:rsidR="00070D4D" w:rsidRDefault="00070D4D" w:rsidP="0076468D">
      <w:pPr>
        <w:spacing w:after="0" w:line="480" w:lineRule="auto"/>
        <w:jc w:val="center"/>
        <w:rPr>
          <w:rFonts w:ascii="Times New Roman" w:eastAsia="Times New Roman" w:hAnsi="Times New Roman" w:cs="Times New Roman"/>
          <w:b/>
          <w:bCs/>
          <w:color w:val="000000" w:themeColor="text1"/>
          <w:sz w:val="20"/>
          <w:szCs w:val="20"/>
        </w:rPr>
      </w:pPr>
    </w:p>
    <w:p w14:paraId="5C77CE37" w14:textId="04ABCA86" w:rsidR="00070D4D" w:rsidRDefault="00C32CB5" w:rsidP="0076468D">
      <w:pPr>
        <w:spacing w:after="0" w:line="480" w:lineRule="auto"/>
        <w:jc w:val="center"/>
        <w:rPr>
          <w:rFonts w:ascii="Times New Roman" w:eastAsia="Times New Roman" w:hAnsi="Times New Roman" w:cs="Times New Roman"/>
          <w:b/>
          <w:bCs/>
          <w:color w:val="000000" w:themeColor="text1"/>
          <w:sz w:val="20"/>
          <w:szCs w:val="20"/>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69505" behindDoc="0" locked="0" layoutInCell="1" allowOverlap="1" wp14:anchorId="366FA721" wp14:editId="40FD87B1">
                <wp:simplePos x="0" y="0"/>
                <wp:positionH relativeFrom="column">
                  <wp:posOffset>2088515</wp:posOffset>
                </wp:positionH>
                <wp:positionV relativeFrom="paragraph">
                  <wp:posOffset>46990</wp:posOffset>
                </wp:positionV>
                <wp:extent cx="504825" cy="276225"/>
                <wp:effectExtent l="0" t="0" r="9525" b="9525"/>
                <wp:wrapSquare wrapText="bothSides"/>
                <wp:docPr id="1924801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76225"/>
                        </a:xfrm>
                        <a:prstGeom prst="rect">
                          <a:avLst/>
                        </a:prstGeom>
                        <a:solidFill>
                          <a:srgbClr val="FFFFFF"/>
                        </a:solidFill>
                        <a:ln w="9525">
                          <a:noFill/>
                          <a:miter lim="800000"/>
                          <a:headEnd/>
                          <a:tailEnd/>
                        </a:ln>
                      </wps:spPr>
                      <wps:txbx>
                        <w:txbxContent>
                          <w:p w14:paraId="3099D252" w14:textId="77777777" w:rsidR="00C32CB5" w:rsidRPr="00D64135" w:rsidRDefault="00C32CB5" w:rsidP="00C32CB5">
                            <w:pPr>
                              <w:rPr>
                                <w:rFonts w:ascii="Times New Roman" w:hAnsi="Times New Roman" w:cs="Times New Roman"/>
                                <w:sz w:val="26"/>
                                <w:szCs w:val="26"/>
                              </w:rPr>
                            </w:pPr>
                            <w:r>
                              <w:rPr>
                                <w:rFonts w:ascii="Times New Roman" w:hAnsi="Times New Roman" w:cs="Times New Roman"/>
                                <w:sz w:val="26"/>
                                <w:szCs w:val="26"/>
                              </w:rPr>
                              <w:t>PLA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FA721" id="_x0000_s1030" type="#_x0000_t202" style="position:absolute;left:0;text-align:left;margin-left:164.45pt;margin-top:3.7pt;width:39.75pt;height:21.75pt;z-index:25166950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3JEDgIAAPwDAAAOAAAAZHJzL2Uyb0RvYy54bWysU9tu2zAMfR+wfxD0vtgJkl6MOEWXLsOA&#10;7gJ0+wBZlmNhsqhRSuzs60fJbpptb8P0IJAieUgeUuu7oTPsqNBrsCWfz3LOlJVQa7sv+bevuzc3&#10;nPkgbC0MWFXyk/L8bvP61bp3hVpAC6ZWyAjE+qJ3JW9DcEWWedmqTvgZOGXJ2AB2IpCK+6xG0RN6&#10;Z7JFnl9lPWDtEKTynl4fRiPfJPymUTJ8bhqvAjMlp9pCujHdVbyzzVoUexSu1XIqQ/xDFZ3QlpKe&#10;oR5EEOyA+i+oTksED02YSegyaBotVeqBupnnf3Tz1AqnUi9Ejndnmvz/g5Wfjk/uC7IwvIWBBpia&#10;8O4R5HfPLGxbYffqHhH6VomaEs8jZVnvfDGFRqp94SNI1X+EmoYsDgES0NBgF1mhPhmh0wBOZ9LV&#10;EJikx1W+vFmsOJNkWlxfLUiOGUTxHOzQh/cKOhaFkiPNNIGL46MPo+uzS8zlweh6p41JCu6rrUF2&#10;FDT/XToT+m9uxrK+5Lcryh2jLMT4tBqdDrSfRnclv8njGTcmkvHO1sklCG1GmYo2dmInEjJSE4Zq&#10;YLou+TLGRrIqqE9EF8K4jvR9SGgBf3LW0yqW3P84CFScmQ+WKL+dL5dxd5OyXF0vSMFLS3VpEVYS&#10;VMkDZ6O4DWnfx8buaTSNTrS9VDKVTCuWiJ++Q9zhSz15vXzazS8AAAD//wMAUEsDBBQABgAIAAAA&#10;IQB695Sg3gAAAAgBAAAPAAAAZHJzL2Rvd25yZXYueG1sTI/NTsMwEITvSLyDtZW4IOpQ0uaHbCpA&#10;AnFt6QM48TaJGttR7Dbp27Oc6G1WM5r5ttjOphcXGn3nLMLzMgJBtna6sw3C4efzKQXhg7Ja9c4S&#10;wpU8bMv7u0Ll2k12R5d9aASXWJ8rhDaEIZfS1y0Z5ZduIMve0Y1GBT7HRupRTVxuermKoo00qrO8&#10;0KqBPlqqT/uzQTh+T4/rbKq+wiHZxZt31SWVuyI+LOa3VxCB5vAfhj98RoeSmSp3ttqLHuFllWYc&#10;RUhiEOzHUcqiQlhHGciykLcPlL8AAAD//wMAUEsBAi0AFAAGAAgAAAAhALaDOJL+AAAA4QEAABMA&#10;AAAAAAAAAAAAAAAAAAAAAFtDb250ZW50X1R5cGVzXS54bWxQSwECLQAUAAYACAAAACEAOP0h/9YA&#10;AACUAQAACwAAAAAAAAAAAAAAAAAvAQAAX3JlbHMvLnJlbHNQSwECLQAUAAYACAAAACEAqXdyRA4C&#10;AAD8AwAADgAAAAAAAAAAAAAAAAAuAgAAZHJzL2Uyb0RvYy54bWxQSwECLQAUAAYACAAAACEAeveU&#10;oN4AAAAIAQAADwAAAAAAAAAAAAAAAABoBAAAZHJzL2Rvd25yZXYueG1sUEsFBgAAAAAEAAQA8wAA&#10;AHMFAAAAAA==&#10;" stroked="f">
                <v:textbox>
                  <w:txbxContent>
                    <w:p w14:paraId="3099D252" w14:textId="77777777" w:rsidR="00C32CB5" w:rsidRPr="00D64135" w:rsidRDefault="00C32CB5" w:rsidP="00C32CB5">
                      <w:pPr>
                        <w:rPr>
                          <w:rFonts w:ascii="Times New Roman" w:hAnsi="Times New Roman" w:cs="Times New Roman"/>
                          <w:sz w:val="26"/>
                          <w:szCs w:val="26"/>
                        </w:rPr>
                      </w:pPr>
                      <w:r>
                        <w:rPr>
                          <w:rFonts w:ascii="Times New Roman" w:hAnsi="Times New Roman" w:cs="Times New Roman"/>
                          <w:sz w:val="26"/>
                          <w:szCs w:val="26"/>
                        </w:rPr>
                        <w:t>PLA</w:t>
                      </w:r>
                    </w:p>
                  </w:txbxContent>
                </v:textbox>
                <w10:wrap type="square"/>
              </v:shape>
            </w:pict>
          </mc:Fallback>
        </mc:AlternateContent>
      </w: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70529" behindDoc="0" locked="0" layoutInCell="1" allowOverlap="1" wp14:anchorId="55C6A236" wp14:editId="689BEDC5">
                <wp:simplePos x="0" y="0"/>
                <wp:positionH relativeFrom="column">
                  <wp:posOffset>3964940</wp:posOffset>
                </wp:positionH>
                <wp:positionV relativeFrom="paragraph">
                  <wp:posOffset>46990</wp:posOffset>
                </wp:positionV>
                <wp:extent cx="571500" cy="276225"/>
                <wp:effectExtent l="0" t="0" r="0" b="9525"/>
                <wp:wrapSquare wrapText="bothSides"/>
                <wp:docPr id="678175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6225"/>
                        </a:xfrm>
                        <a:prstGeom prst="rect">
                          <a:avLst/>
                        </a:prstGeom>
                        <a:solidFill>
                          <a:srgbClr val="FFFFFF"/>
                        </a:solidFill>
                        <a:ln w="9525">
                          <a:noFill/>
                          <a:miter lim="800000"/>
                          <a:headEnd/>
                          <a:tailEnd/>
                        </a:ln>
                      </wps:spPr>
                      <wps:txbx>
                        <w:txbxContent>
                          <w:p w14:paraId="12884AD9" w14:textId="77777777" w:rsidR="00C32CB5" w:rsidRPr="00D64135" w:rsidRDefault="00C32CB5" w:rsidP="00C32CB5">
                            <w:pPr>
                              <w:rPr>
                                <w:rFonts w:ascii="Times New Roman" w:hAnsi="Times New Roman" w:cs="Times New Roman"/>
                                <w:sz w:val="26"/>
                                <w:szCs w:val="26"/>
                              </w:rPr>
                            </w:pPr>
                            <w:r>
                              <w:rPr>
                                <w:rFonts w:ascii="Times New Roman" w:hAnsi="Times New Roman" w:cs="Times New Roman"/>
                                <w:sz w:val="26"/>
                                <w:szCs w:val="26"/>
                              </w:rPr>
                              <w:t>MEL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C6A236" id="_x0000_s1031" type="#_x0000_t202" style="position:absolute;left:0;text-align:left;margin-left:312.2pt;margin-top:3.7pt;width:45pt;height:21.75pt;z-index:25167052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3h0DwIAAPwDAAAOAAAAZHJzL2Uyb0RvYy54bWysU9tu2zAMfR+wfxD0vtgJkqY14hRdugwD&#10;ugvQ7QNkWY6FyaJGKbG7rx8lu2m2vQ3TgyCK4iF5eLS5HTrDTgq9Blvy+SznTFkJtbaHkn/7un9z&#10;zZkPwtbCgFUlf1Ke325fv9r0rlALaMHUChmBWF/0ruRtCK7IMi9b1Qk/A6csORvATgQy8ZDVKHpC&#10;70y2yPOrrAesHYJU3tPt/ejk24TfNEqGz03jVWCm5FRbSDumvYp7tt2I4oDCtVpOZYh/qKIT2lLS&#10;M9S9CIIdUf8F1WmJ4KEJMwldBk2jpUo9UDfz/I9uHlvhVOqFyPHuTJP/f7Dy0+nRfUEWhrcw0ABT&#10;E949gPzumYVdK+xB3SFC3ypRU+J5pCzrnS+m0Ei1L3wEqfqPUNOQxTFAAhoa7CIr1CcjdBrA05l0&#10;NQQm6XK1nq9y8khyLdZXi8UqZRDFc7BDH94r6Fg8lBxppglcnB58iMWI4vlJzOXB6HqvjUkGHqqd&#10;QXYSNP99WhP6b8+MZX3Jb1aUO0ZZiPFJGp0OpE+ju5Jf53GNiolkvLN1ehKENuOZKjF2YicSMlIT&#10;hmpguqZOY2wkq4L6iehCGOVI34cOLeBPznqSYsn9j6NAxZn5YInym/lyGbWbjOVqvSADLz3VpUdY&#10;SVAlD5yNx11Ieh8bu6PRNDrR9lLJVDJJLLE5fYeo4Us7vXr5tNtfAAAA//8DAFBLAwQUAAYACAAA&#10;ACEA0FZlINwAAAAIAQAADwAAAGRycy9kb3ducmV2LnhtbEyP3U6DQBCF7018h82YeGPs0oaCRYZG&#10;TTTe9ucBBpgCkd0l7LbQt3d6pVeTk3Ny5jv5dja9uvDoO2cRlosIFNvK1Z1tEI6Hz+cXUD6Qral3&#10;lhGu7GFb3N/llNVusju+7EOjpMT6jBDaEIZMa1+1bMgv3MBWvJMbDQWRY6PrkSYpN71eRVGiDXVW&#10;PrQ08EfL1c/+bBBO39PTejOVX+GY7uLknbq0dFfEx4f57RVU4Dn8heGGL+hQCFPpzrb2qkdIVnEs&#10;UYRUjvjp8qZLhHW0AV3k+v+A4hcAAP//AwBQSwECLQAUAAYACAAAACEAtoM4kv4AAADhAQAAEwAA&#10;AAAAAAAAAAAAAAAAAAAAW0NvbnRlbnRfVHlwZXNdLnhtbFBLAQItABQABgAIAAAAIQA4/SH/1gAA&#10;AJQBAAALAAAAAAAAAAAAAAAAAC8BAABfcmVscy8ucmVsc1BLAQItABQABgAIAAAAIQAfK3h0DwIA&#10;APwDAAAOAAAAAAAAAAAAAAAAAC4CAABkcnMvZTJvRG9jLnhtbFBLAQItABQABgAIAAAAIQDQVmUg&#10;3AAAAAgBAAAPAAAAAAAAAAAAAAAAAGkEAABkcnMvZG93bnJldi54bWxQSwUGAAAAAAQABADzAAAA&#10;cgUAAAAA&#10;" stroked="f">
                <v:textbox>
                  <w:txbxContent>
                    <w:p w14:paraId="12884AD9" w14:textId="77777777" w:rsidR="00C32CB5" w:rsidRPr="00D64135" w:rsidRDefault="00C32CB5" w:rsidP="00C32CB5">
                      <w:pPr>
                        <w:rPr>
                          <w:rFonts w:ascii="Times New Roman" w:hAnsi="Times New Roman" w:cs="Times New Roman"/>
                          <w:sz w:val="26"/>
                          <w:szCs w:val="26"/>
                        </w:rPr>
                      </w:pPr>
                      <w:r>
                        <w:rPr>
                          <w:rFonts w:ascii="Times New Roman" w:hAnsi="Times New Roman" w:cs="Times New Roman"/>
                          <w:sz w:val="26"/>
                          <w:szCs w:val="26"/>
                        </w:rPr>
                        <w:t>MEL</w:t>
                      </w:r>
                    </w:p>
                  </w:txbxContent>
                </v:textbox>
                <w10:wrap type="square"/>
              </v:shape>
            </w:pict>
          </mc:Fallback>
        </mc:AlternateContent>
      </w:r>
    </w:p>
    <w:p w14:paraId="6EAF45F6" w14:textId="48B23F48" w:rsidR="00C32CB5" w:rsidRDefault="00C32CB5" w:rsidP="00C32CB5">
      <w:pPr>
        <w:spacing w:after="0" w:line="480" w:lineRule="auto"/>
        <w:rPr>
          <w:rFonts w:ascii="Times New Roman" w:eastAsia="Times New Roman" w:hAnsi="Times New Roman" w:cs="Times New Roman"/>
          <w:b/>
          <w:bCs/>
          <w:color w:val="000000" w:themeColor="text1"/>
          <w:sz w:val="20"/>
          <w:szCs w:val="20"/>
        </w:rPr>
      </w:pPr>
    </w:p>
    <w:p w14:paraId="5129183C" w14:textId="4BA0B0E6" w:rsidR="0076468D" w:rsidRPr="0076468D" w:rsidRDefault="0076468D" w:rsidP="0076468D">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 xml:space="preserve">Figure </w:t>
      </w:r>
      <w:r w:rsidR="001968E4">
        <w:rPr>
          <w:rFonts w:ascii="Times New Roman" w:eastAsia="Times New Roman" w:hAnsi="Times New Roman" w:cs="Times New Roman"/>
          <w:b/>
          <w:bCs/>
          <w:color w:val="000000" w:themeColor="text1"/>
          <w:sz w:val="20"/>
          <w:szCs w:val="20"/>
        </w:rPr>
        <w:t>3</w:t>
      </w:r>
      <w:r>
        <w:rPr>
          <w:rFonts w:ascii="Times New Roman" w:eastAsia="Times New Roman" w:hAnsi="Times New Roman" w:cs="Times New Roman"/>
          <w:b/>
          <w:bCs/>
          <w:color w:val="000000" w:themeColor="text1"/>
          <w:sz w:val="20"/>
          <w:szCs w:val="20"/>
        </w:rPr>
        <w:t>.</w:t>
      </w:r>
      <w:r>
        <w:rPr>
          <w:rFonts w:ascii="Times New Roman" w:eastAsia="Times New Roman" w:hAnsi="Times New Roman" w:cs="Times New Roman"/>
          <w:color w:val="000000" w:themeColor="text1"/>
          <w:sz w:val="20"/>
          <w:szCs w:val="20"/>
        </w:rPr>
        <w:t xml:space="preserve"> Data is displayed as mean ± SD. Shows alterations in middle cerebral artery velocity from baseline to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w:t>
      </w:r>
      <w:r w:rsidR="00915AD8">
        <w:rPr>
          <w:rFonts w:ascii="Times New Roman" w:eastAsia="Times New Roman" w:hAnsi="Times New Roman" w:cs="Times New Roman"/>
          <w:color w:val="000000" w:themeColor="text1"/>
          <w:sz w:val="20"/>
          <w:szCs w:val="20"/>
        </w:rPr>
        <w:t>8</w:t>
      </w:r>
      <w:r>
        <w:rPr>
          <w:rFonts w:ascii="Times New Roman" w:eastAsia="Times New Roman" w:hAnsi="Times New Roman" w:cs="Times New Roman"/>
          <w:color w:val="000000" w:themeColor="text1"/>
          <w:sz w:val="20"/>
          <w:szCs w:val="20"/>
        </w:rPr>
        <w:t>). ∆</w:t>
      </w:r>
      <w:proofErr w:type="spellStart"/>
      <w:r>
        <w:rPr>
          <w:rFonts w:ascii="Times New Roman" w:eastAsia="Times New Roman" w:hAnsi="Times New Roman" w:cs="Times New Roman"/>
          <w:color w:val="000000" w:themeColor="text1"/>
          <w:sz w:val="20"/>
          <w:szCs w:val="20"/>
        </w:rPr>
        <w:t>MCAv</w:t>
      </w:r>
      <w:proofErr w:type="spellEnd"/>
      <w:r>
        <w:rPr>
          <w:rFonts w:ascii="Times New Roman" w:eastAsia="Times New Roman" w:hAnsi="Times New Roman" w:cs="Times New Roman"/>
          <w:color w:val="000000" w:themeColor="text1"/>
          <w:sz w:val="20"/>
          <w:szCs w:val="20"/>
        </w:rPr>
        <w:t xml:space="preserve"> was calculated as an average value, derived from subtracting an average value of the last 30s of the preceding </w:t>
      </w:r>
      <w:proofErr w:type="gramStart"/>
      <w:r>
        <w:rPr>
          <w:rFonts w:ascii="Times New Roman" w:eastAsia="Times New Roman" w:hAnsi="Times New Roman" w:cs="Times New Roman"/>
          <w:color w:val="000000" w:themeColor="text1"/>
          <w:sz w:val="20"/>
          <w:szCs w:val="20"/>
        </w:rPr>
        <w:t>baseline</w:t>
      </w:r>
      <w:proofErr w:type="gramEnd"/>
      <w:r>
        <w:rPr>
          <w:rFonts w:ascii="Times New Roman" w:eastAsia="Times New Roman" w:hAnsi="Times New Roman" w:cs="Times New Roman"/>
          <w:color w:val="000000" w:themeColor="text1"/>
          <w:sz w:val="20"/>
          <w:szCs w:val="20"/>
        </w:rPr>
        <w:t xml:space="preserve"> from each data point during rebreathing. Alpha was set a priori as </w:t>
      </w:r>
      <w:r w:rsidR="007752DC">
        <w:rPr>
          <w:rFonts w:ascii="Times New Roman" w:eastAsia="Times New Roman" w:hAnsi="Times New Roman" w:cs="Times New Roman"/>
          <w:color w:val="000000" w:themeColor="text1"/>
          <w:sz w:val="20"/>
          <w:szCs w:val="20"/>
        </w:rPr>
        <w:t>p</w:t>
      </w:r>
      <w:r>
        <w:rPr>
          <w:rFonts w:ascii="Times New Roman" w:eastAsia="Times New Roman" w:hAnsi="Times New Roman" w:cs="Times New Roman"/>
          <w:color w:val="000000" w:themeColor="text1"/>
          <w:sz w:val="20"/>
          <w:szCs w:val="20"/>
        </w:rPr>
        <w:t xml:space="preserve"> &lt; 0.05. No significant difference was seen between treatment groups. </w:t>
      </w:r>
      <w:proofErr w:type="spellStart"/>
      <w:r>
        <w:rPr>
          <w:rFonts w:ascii="Times New Roman" w:eastAsia="Times New Roman" w:hAnsi="Times New Roman" w:cs="Times New Roman"/>
          <w:color w:val="000000" w:themeColor="text1"/>
          <w:sz w:val="20"/>
          <w:szCs w:val="20"/>
        </w:rPr>
        <w:t>MCAv</w:t>
      </w:r>
      <w:proofErr w:type="spellEnd"/>
      <w:r>
        <w:rPr>
          <w:rFonts w:ascii="Times New Roman" w:eastAsia="Times New Roman" w:hAnsi="Times New Roman" w:cs="Times New Roman"/>
          <w:color w:val="000000" w:themeColor="text1"/>
          <w:sz w:val="20"/>
          <w:szCs w:val="20"/>
        </w:rPr>
        <w:t xml:space="preserve"> significantly increased from baseline to rebreathing in both treatment groups.</w:t>
      </w:r>
    </w:p>
    <w:p w14:paraId="4E4245CC" w14:textId="77777777" w:rsidR="00770C42" w:rsidRDefault="00770C42" w:rsidP="00770C42">
      <w:pPr>
        <w:framePr w:hSpace="180" w:wrap="around" w:vAnchor="text" w:hAnchor="text" w:x="1" w:y="1"/>
        <w:ind w:left="720" w:firstLine="720"/>
      </w:pPr>
      <w:r>
        <w:object w:dxaOrig="9061" w:dyaOrig="6181" w14:anchorId="4CF42BD4">
          <v:shape id="_x0000_i1027" type="#_x0000_t75" style="width:5in;height:245.2pt" o:ole="">
            <v:imagedata r:id="rId20" o:title=""/>
          </v:shape>
          <o:OLEObject Type="Embed" ProgID="SigmaPlotGraphicObject.11" ShapeID="_x0000_i1027" DrawAspect="Content" ObjectID="_1776264369" r:id="rId21"/>
        </w:object>
      </w:r>
    </w:p>
    <w:p w14:paraId="044C3CE3" w14:textId="12BF38D6" w:rsidR="006F1E2B" w:rsidRDefault="006F1E2B" w:rsidP="005A5EA3">
      <w:pPr>
        <w:spacing w:after="0" w:line="480" w:lineRule="auto"/>
        <w:rPr>
          <w:rFonts w:ascii="Times New Roman" w:eastAsia="Times New Roman" w:hAnsi="Times New Roman" w:cs="Times New Roman"/>
          <w:b/>
          <w:bCs/>
          <w:color w:val="000000" w:themeColor="text1"/>
          <w:sz w:val="20"/>
          <w:szCs w:val="20"/>
        </w:rPr>
      </w:pPr>
    </w:p>
    <w:p w14:paraId="08686961" w14:textId="77777777" w:rsidR="00F36DB8" w:rsidRDefault="00F36DB8" w:rsidP="005A5EA3">
      <w:pPr>
        <w:spacing w:after="0" w:line="480" w:lineRule="auto"/>
        <w:rPr>
          <w:rFonts w:ascii="Times New Roman" w:eastAsia="Times New Roman" w:hAnsi="Times New Roman" w:cs="Times New Roman"/>
          <w:b/>
          <w:bCs/>
          <w:color w:val="000000" w:themeColor="text1"/>
          <w:sz w:val="20"/>
          <w:szCs w:val="20"/>
        </w:rPr>
      </w:pPr>
    </w:p>
    <w:p w14:paraId="03079717" w14:textId="61C26208" w:rsidR="00F36DB8" w:rsidRDefault="00770C42" w:rsidP="005A5EA3">
      <w:pPr>
        <w:spacing w:after="0" w:line="480" w:lineRule="auto"/>
        <w:rPr>
          <w:rFonts w:ascii="Times New Roman" w:eastAsia="Times New Roman" w:hAnsi="Times New Roman" w:cs="Times New Roman"/>
          <w:b/>
          <w:bCs/>
          <w:color w:val="000000" w:themeColor="text1"/>
          <w:sz w:val="20"/>
          <w:szCs w:val="20"/>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72577" behindDoc="0" locked="0" layoutInCell="1" allowOverlap="1" wp14:anchorId="4C39D52C" wp14:editId="751E2898">
                <wp:simplePos x="0" y="0"/>
                <wp:positionH relativeFrom="column">
                  <wp:posOffset>139065</wp:posOffset>
                </wp:positionH>
                <wp:positionV relativeFrom="paragraph">
                  <wp:posOffset>259715</wp:posOffset>
                </wp:positionV>
                <wp:extent cx="2085340" cy="1404620"/>
                <wp:effectExtent l="952" t="0" r="0" b="0"/>
                <wp:wrapSquare wrapText="bothSides"/>
                <wp:docPr id="2095360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085340" cy="1404620"/>
                        </a:xfrm>
                        <a:prstGeom prst="rect">
                          <a:avLst/>
                        </a:prstGeom>
                        <a:solidFill>
                          <a:srgbClr val="FFFFFF"/>
                        </a:solidFill>
                        <a:ln w="9525">
                          <a:noFill/>
                          <a:miter lim="800000"/>
                          <a:headEnd/>
                          <a:tailEnd/>
                        </a:ln>
                      </wps:spPr>
                      <wps:txbx>
                        <w:txbxContent>
                          <w:p w14:paraId="47BCC565" w14:textId="71A2E38D" w:rsidR="00770C42" w:rsidRPr="00D64135" w:rsidRDefault="00770C42" w:rsidP="00770C42">
                            <w:pPr>
                              <w:rPr>
                                <w:rFonts w:ascii="Times New Roman" w:hAnsi="Times New Roman" w:cs="Times New Roman"/>
                                <w:sz w:val="26"/>
                                <w:szCs w:val="26"/>
                              </w:rPr>
                            </w:pPr>
                            <w:r w:rsidRPr="00D64135">
                              <w:rPr>
                                <w:rFonts w:ascii="Times New Roman" w:hAnsi="Times New Roman" w:cs="Times New Roman"/>
                                <w:sz w:val="26"/>
                                <w:szCs w:val="26"/>
                              </w:rPr>
                              <w:t>∆</w:t>
                            </w:r>
                            <w:r>
                              <w:rPr>
                                <w:rFonts w:ascii="Times New Roman" w:hAnsi="Times New Roman" w:cs="Times New Roman"/>
                                <w:sz w:val="26"/>
                                <w:szCs w:val="26"/>
                              </w:rPr>
                              <w:t>CVCi</w:t>
                            </w:r>
                            <w:r w:rsidRPr="00D64135">
                              <w:rPr>
                                <w:rFonts w:ascii="Times New Roman" w:hAnsi="Times New Roman" w:cs="Times New Roman"/>
                                <w:sz w:val="26"/>
                                <w:szCs w:val="26"/>
                              </w:rPr>
                              <w:t xml:space="preserve"> (</w:t>
                            </w:r>
                            <w:r>
                              <w:rPr>
                                <w:rFonts w:ascii="Times New Roman" w:hAnsi="Times New Roman" w:cs="Times New Roman"/>
                                <w:sz w:val="26"/>
                                <w:szCs w:val="26"/>
                              </w:rPr>
                              <w:t>cm/s/mmHg</w:t>
                            </w:r>
                            <w:r w:rsidRPr="00D64135">
                              <w:rPr>
                                <w:rFonts w:ascii="Times New Roman" w:hAnsi="Times New Roman" w:cs="Times New Roman"/>
                                <w:sz w:val="26"/>
                                <w:szCs w:val="2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C39D52C" id="_x0000_s1032" type="#_x0000_t202" style="position:absolute;margin-left:10.95pt;margin-top:20.45pt;width:164.2pt;height:110.6pt;rotation:-90;z-index:2516725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bsGAIAAA0EAAAOAAAAZHJzL2Uyb0RvYy54bWysk82O0zAQx+9IvIPlO01a2tKNmq6WLkVI&#10;y4e08ACO4zQWjsfYbpPy9IynUVvghvDBsj32f2Z+M17fD51hR+WDBlvy6STnTFkJtbb7kn/7unu1&#10;4ixEYWthwKqSn1Tg95uXL9a9K9QMWjC18gxFbCh6V/I2RldkWZCt6kSYgFMWjQ34TkTc+n1We9Gj&#10;emeyWZ4vsx587TxIFQKePp6NfEP6TaNk/Nw0QUVmSo6xRZo9zVWas81aFHsvXKvlGIb4hyg6oS06&#10;vUg9iijYweu/pDotPQRo4kRCl0HTaKkoB8xmmv+RzXMrnKJcEE5wF0zh/8nKT8dn98WzOLyFAQtI&#10;SQT3BPJ7YBa2rbB79eA99K0SNTqeJmRZ70IxPk2oQxGSSNV/hBqLLA4RSGhofMc8IPXpEquFg44x&#10;bYbOsB6nSw3UEJnEw1m+Wryeo0mibTrP5/iQXIoiqSXGzof4XkHH0qLkHotMsuL4FGKK7nolXQ9g&#10;dL3TxtDG76ut8ewosCF2NEb1364Zy/qS3y1mC1K2kN5Tr3Q6YsMa3ZV8dc6IjhOdd7amdRTanNcY&#10;ibEjrkTozCoO1cB0XfJlcp3oVVCfkB+RwtTxP2FeLfifnPXYmyUPPw7CK87MB4s1uJvOE6FIm/ni&#10;DRJi/tZS3VqElShV8sjZebmN9AEIh3vAWu00YbtGMoaMPUc0x/+Rmvp2T7euv3jzCwAA//8DAFBL&#10;AwQUAAYACAAAACEAA77ejN4AAAAKAQAADwAAAGRycy9kb3ducmV2LnhtbEyPy06EQBBF9yb+Q6dM&#10;3M00YHhKMfERXZkY0Q9ooAQiXY10z8D8ve1Kd1Wpk1vnlodNT+JEix0NI4T7AARxa7qRe4SP96dd&#10;BsI6xZ2aDBPCmSwcqsuLUhWdWfmNTrXrhQ9hWyiEwbm5kNK2A2ll92Ym9rdPs2jl/Lr0slvU6sP1&#10;JKMgSKRWI/sPg5rpYaD2qz5qBLnlSf3cBI8v3+exdW7NXu/zDPH6aru7BeFoc38w/Op7dai8U2OO&#10;3FkxIaRx7EmEXRilIDwQ5YkfGoSbME5BVqX8X6H6AQAA//8DAFBLAQItABQABgAIAAAAIQC2gziS&#10;/gAAAOEBAAATAAAAAAAAAAAAAAAAAAAAAABbQ29udGVudF9UeXBlc10ueG1sUEsBAi0AFAAGAAgA&#10;AAAhADj9If/WAAAAlAEAAAsAAAAAAAAAAAAAAAAALwEAAF9yZWxzLy5yZWxzUEsBAi0AFAAGAAgA&#10;AAAhACT7NuwYAgAADQQAAA4AAAAAAAAAAAAAAAAALgIAAGRycy9lMm9Eb2MueG1sUEsBAi0AFAAG&#10;AAgAAAAhAAO+3ozeAAAACgEAAA8AAAAAAAAAAAAAAAAAcgQAAGRycy9kb3ducmV2LnhtbFBLBQYA&#10;AAAABAAEAPMAAAB9BQAAAAA=&#10;" stroked="f">
                <v:textbox style="mso-fit-shape-to-text:t">
                  <w:txbxContent>
                    <w:p w14:paraId="47BCC565" w14:textId="71A2E38D" w:rsidR="00770C42" w:rsidRPr="00D64135" w:rsidRDefault="00770C42" w:rsidP="00770C42">
                      <w:pPr>
                        <w:rPr>
                          <w:rFonts w:ascii="Times New Roman" w:hAnsi="Times New Roman" w:cs="Times New Roman"/>
                          <w:sz w:val="26"/>
                          <w:szCs w:val="26"/>
                        </w:rPr>
                      </w:pPr>
                      <w:r w:rsidRPr="00D64135">
                        <w:rPr>
                          <w:rFonts w:ascii="Times New Roman" w:hAnsi="Times New Roman" w:cs="Times New Roman"/>
                          <w:sz w:val="26"/>
                          <w:szCs w:val="26"/>
                        </w:rPr>
                        <w:t>∆</w:t>
                      </w:r>
                      <w:r>
                        <w:rPr>
                          <w:rFonts w:ascii="Times New Roman" w:hAnsi="Times New Roman" w:cs="Times New Roman"/>
                          <w:sz w:val="26"/>
                          <w:szCs w:val="26"/>
                        </w:rPr>
                        <w:t>CVCi</w:t>
                      </w:r>
                      <w:r w:rsidRPr="00D64135">
                        <w:rPr>
                          <w:rFonts w:ascii="Times New Roman" w:hAnsi="Times New Roman" w:cs="Times New Roman"/>
                          <w:sz w:val="26"/>
                          <w:szCs w:val="26"/>
                        </w:rPr>
                        <w:t xml:space="preserve"> (</w:t>
                      </w:r>
                      <w:r>
                        <w:rPr>
                          <w:rFonts w:ascii="Times New Roman" w:hAnsi="Times New Roman" w:cs="Times New Roman"/>
                          <w:sz w:val="26"/>
                          <w:szCs w:val="26"/>
                        </w:rPr>
                        <w:t>cm/s/mmHg</w:t>
                      </w:r>
                      <w:r w:rsidRPr="00D64135">
                        <w:rPr>
                          <w:rFonts w:ascii="Times New Roman" w:hAnsi="Times New Roman" w:cs="Times New Roman"/>
                          <w:sz w:val="26"/>
                          <w:szCs w:val="26"/>
                        </w:rPr>
                        <w:t>)</w:t>
                      </w:r>
                    </w:p>
                  </w:txbxContent>
                </v:textbox>
                <w10:wrap type="square"/>
              </v:shape>
            </w:pict>
          </mc:Fallback>
        </mc:AlternateContent>
      </w:r>
    </w:p>
    <w:p w14:paraId="7B127060" w14:textId="4BAD70F0" w:rsidR="00F36DB8" w:rsidRDefault="00F36DB8" w:rsidP="005A5EA3">
      <w:pPr>
        <w:spacing w:after="0" w:line="480" w:lineRule="auto"/>
        <w:rPr>
          <w:rFonts w:ascii="Times New Roman" w:eastAsia="Times New Roman" w:hAnsi="Times New Roman" w:cs="Times New Roman"/>
          <w:b/>
          <w:bCs/>
          <w:color w:val="000000" w:themeColor="text1"/>
          <w:sz w:val="20"/>
          <w:szCs w:val="20"/>
        </w:rPr>
      </w:pPr>
    </w:p>
    <w:p w14:paraId="5337D414" w14:textId="40B11E1E" w:rsidR="00F36DB8" w:rsidRDefault="00F36DB8" w:rsidP="005A5EA3">
      <w:pPr>
        <w:spacing w:after="0" w:line="480" w:lineRule="auto"/>
        <w:rPr>
          <w:rFonts w:ascii="Times New Roman" w:eastAsia="Times New Roman" w:hAnsi="Times New Roman" w:cs="Times New Roman"/>
          <w:b/>
          <w:bCs/>
          <w:color w:val="000000" w:themeColor="text1"/>
          <w:sz w:val="20"/>
          <w:szCs w:val="20"/>
        </w:rPr>
      </w:pPr>
    </w:p>
    <w:p w14:paraId="0481C510" w14:textId="6247BEC2" w:rsidR="00F36DB8" w:rsidRDefault="00F36DB8" w:rsidP="005A5EA3">
      <w:pPr>
        <w:spacing w:after="0" w:line="480" w:lineRule="auto"/>
        <w:rPr>
          <w:rFonts w:ascii="Times New Roman" w:eastAsia="Times New Roman" w:hAnsi="Times New Roman" w:cs="Times New Roman"/>
          <w:b/>
          <w:bCs/>
          <w:color w:val="000000" w:themeColor="text1"/>
          <w:sz w:val="20"/>
          <w:szCs w:val="20"/>
        </w:rPr>
      </w:pPr>
    </w:p>
    <w:p w14:paraId="7F82175B" w14:textId="65B3AC43" w:rsidR="00F36DB8" w:rsidRDefault="00F36DB8" w:rsidP="005A5EA3">
      <w:pPr>
        <w:spacing w:after="0" w:line="480" w:lineRule="auto"/>
        <w:rPr>
          <w:rFonts w:ascii="Times New Roman" w:eastAsia="Times New Roman" w:hAnsi="Times New Roman" w:cs="Times New Roman"/>
          <w:b/>
          <w:bCs/>
          <w:color w:val="000000" w:themeColor="text1"/>
          <w:sz w:val="20"/>
          <w:szCs w:val="20"/>
        </w:rPr>
      </w:pPr>
    </w:p>
    <w:p w14:paraId="36EA6683" w14:textId="0EDFABEF" w:rsidR="00F36DB8" w:rsidRDefault="00F36DB8" w:rsidP="005A5EA3">
      <w:pPr>
        <w:spacing w:after="0" w:line="480" w:lineRule="auto"/>
        <w:rPr>
          <w:rFonts w:ascii="Times New Roman" w:eastAsia="Times New Roman" w:hAnsi="Times New Roman" w:cs="Times New Roman"/>
          <w:b/>
          <w:bCs/>
          <w:color w:val="000000" w:themeColor="text1"/>
          <w:sz w:val="20"/>
          <w:szCs w:val="20"/>
        </w:rPr>
      </w:pPr>
    </w:p>
    <w:p w14:paraId="0BC0C6F1" w14:textId="77777777" w:rsidR="00F36DB8" w:rsidRDefault="00F36DB8" w:rsidP="005A5EA3">
      <w:pPr>
        <w:spacing w:after="0" w:line="480" w:lineRule="auto"/>
        <w:rPr>
          <w:rFonts w:ascii="Times New Roman" w:eastAsia="Times New Roman" w:hAnsi="Times New Roman" w:cs="Times New Roman"/>
          <w:b/>
          <w:bCs/>
          <w:color w:val="000000" w:themeColor="text1"/>
          <w:sz w:val="20"/>
          <w:szCs w:val="20"/>
        </w:rPr>
      </w:pPr>
    </w:p>
    <w:p w14:paraId="0081AAEB" w14:textId="77777777" w:rsidR="00F36DB8" w:rsidRDefault="00F36DB8" w:rsidP="005A5EA3">
      <w:pPr>
        <w:spacing w:after="0" w:line="480" w:lineRule="auto"/>
        <w:rPr>
          <w:rFonts w:ascii="Times New Roman" w:eastAsia="Times New Roman" w:hAnsi="Times New Roman" w:cs="Times New Roman"/>
          <w:b/>
          <w:bCs/>
          <w:color w:val="000000" w:themeColor="text1"/>
          <w:sz w:val="20"/>
          <w:szCs w:val="20"/>
        </w:rPr>
      </w:pPr>
    </w:p>
    <w:p w14:paraId="0EE6CF68" w14:textId="1BFC4962" w:rsidR="00F36DB8" w:rsidRDefault="00770C42" w:rsidP="005A5EA3">
      <w:pPr>
        <w:spacing w:after="0" w:line="480" w:lineRule="auto"/>
        <w:rPr>
          <w:rFonts w:ascii="Times New Roman" w:eastAsia="Times New Roman" w:hAnsi="Times New Roman" w:cs="Times New Roman"/>
          <w:b/>
          <w:bCs/>
          <w:color w:val="000000" w:themeColor="text1"/>
          <w:sz w:val="20"/>
          <w:szCs w:val="20"/>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74625" behindDoc="0" locked="0" layoutInCell="1" allowOverlap="1" wp14:anchorId="778D122E" wp14:editId="2B4B01C0">
                <wp:simplePos x="0" y="0"/>
                <wp:positionH relativeFrom="column">
                  <wp:posOffset>3965575</wp:posOffset>
                </wp:positionH>
                <wp:positionV relativeFrom="paragraph">
                  <wp:posOffset>14605</wp:posOffset>
                </wp:positionV>
                <wp:extent cx="571500" cy="276225"/>
                <wp:effectExtent l="0" t="0" r="0" b="9525"/>
                <wp:wrapSquare wrapText="bothSides"/>
                <wp:docPr id="618176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6225"/>
                        </a:xfrm>
                        <a:prstGeom prst="rect">
                          <a:avLst/>
                        </a:prstGeom>
                        <a:solidFill>
                          <a:srgbClr val="FFFFFF"/>
                        </a:solidFill>
                        <a:ln w="9525">
                          <a:noFill/>
                          <a:miter lim="800000"/>
                          <a:headEnd/>
                          <a:tailEnd/>
                        </a:ln>
                      </wps:spPr>
                      <wps:txbx>
                        <w:txbxContent>
                          <w:p w14:paraId="4974F3E5" w14:textId="77777777" w:rsidR="00770C42" w:rsidRPr="00D64135" w:rsidRDefault="00770C42" w:rsidP="00770C42">
                            <w:pPr>
                              <w:rPr>
                                <w:rFonts w:ascii="Times New Roman" w:hAnsi="Times New Roman" w:cs="Times New Roman"/>
                                <w:sz w:val="26"/>
                                <w:szCs w:val="26"/>
                              </w:rPr>
                            </w:pPr>
                            <w:r>
                              <w:rPr>
                                <w:rFonts w:ascii="Times New Roman" w:hAnsi="Times New Roman" w:cs="Times New Roman"/>
                                <w:sz w:val="26"/>
                                <w:szCs w:val="26"/>
                              </w:rPr>
                              <w:t>MEL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D122E" id="_x0000_s1033" type="#_x0000_t202" style="position:absolute;margin-left:312.25pt;margin-top:1.15pt;width:45pt;height:21.75pt;z-index:2516746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tRDDwIAAPwDAAAOAAAAZHJzL2Uyb0RvYy54bWysU9tu2zAMfR+wfxD0vtgJkqY14hRdugwD&#10;ugvQ7QNkWY6FyaJGKbG7rx8lu2m2vQ3TgyCK4iF5eLS5HTrDTgq9Blvy+SznTFkJtbaHkn/7un9z&#10;zZkPwtbCgFUlf1Ke325fv9r0rlALaMHUChmBWF/0ruRtCK7IMi9b1Qk/A6csORvATgQy8ZDVKHpC&#10;70y2yPOrrAesHYJU3tPt/ejk24TfNEqGz03jVWCm5FRbSDumvYp7tt2I4oDCtVpOZYh/qKIT2lLS&#10;M9S9CIIdUf8F1WmJ4KEJMwldBk2jpUo9UDfz/I9uHlvhVOqFyPHuTJP/f7Dy0+nRfUEWhrcw0ABT&#10;E949gPzumYVdK+xB3SFC3ypRU+J5pCzrnS+m0Ei1L3wEqfqPUNOQxTFAAhoa7CIr1CcjdBrA05l0&#10;NQQm6XK1nq9y8khyLdZXi8UqZRDFc7BDH94r6Fg8lBxppglcnB58iMWI4vlJzOXB6HqvjUkGHqqd&#10;QXYSNP99WhP6b8+MZX3Jb1aUO0ZZiPFJGp0OpE+ju5Jf53GNiolkvLN1ehKENuOZKjF2YicSMlIT&#10;hmpgui75OsZGsiqon4guhFGO9H3o0AL+5KwnKZbc/zgKVJyZD5Yov5kvl1G7yViu1gsy8NJTXXqE&#10;lQRV8sDZeNyFpPexsTsaTaMTbS+VTCWTxBKb03eIGr6006uXT7v9BQAA//8DAFBLAwQUAAYACAAA&#10;ACEAegpb2NwAAAAIAQAADwAAAGRycy9kb3ducmV2LnhtbEyPzU7DMBCE70i8g7VIXBB1GvJTQjYV&#10;IIG4tvQBnHibRMTrKHab9O1xT3AczWjmm3K7mEGcaXK9ZYT1KgJB3Fjdc4tw+P543IBwXrFWg2VC&#10;uJCDbXV7U6pC25l3dN77VoQSdoVC6LwfCyld05FRbmVH4uAd7WSUD3JqpZ7UHMrNIOMoyqRRPYeF&#10;To303lHzsz8ZhOPX/JA+z/WnP+S7JHtTfV7bC+L93fL6AsLT4v/CcMUP6FAFptqeWDsxIGRxkoYo&#10;QvwEIvj5+qprhCTdgKxK+f9A9QsAAP//AwBQSwECLQAUAAYACAAAACEAtoM4kv4AAADhAQAAEwAA&#10;AAAAAAAAAAAAAAAAAAAAW0NvbnRlbnRfVHlwZXNdLnhtbFBLAQItABQABgAIAAAAIQA4/SH/1gAA&#10;AJQBAAALAAAAAAAAAAAAAAAAAC8BAABfcmVscy8ucmVsc1BLAQItABQABgAIAAAAIQD6QtRDDwIA&#10;APwDAAAOAAAAAAAAAAAAAAAAAC4CAABkcnMvZTJvRG9jLnhtbFBLAQItABQABgAIAAAAIQB6ClvY&#10;3AAAAAgBAAAPAAAAAAAAAAAAAAAAAGkEAABkcnMvZG93bnJldi54bWxQSwUGAAAAAAQABADzAAAA&#10;cgUAAAAA&#10;" stroked="f">
                <v:textbox>
                  <w:txbxContent>
                    <w:p w14:paraId="4974F3E5" w14:textId="77777777" w:rsidR="00770C42" w:rsidRPr="00D64135" w:rsidRDefault="00770C42" w:rsidP="00770C42">
                      <w:pPr>
                        <w:rPr>
                          <w:rFonts w:ascii="Times New Roman" w:hAnsi="Times New Roman" w:cs="Times New Roman"/>
                          <w:sz w:val="26"/>
                          <w:szCs w:val="26"/>
                        </w:rPr>
                      </w:pPr>
                      <w:r>
                        <w:rPr>
                          <w:rFonts w:ascii="Times New Roman" w:hAnsi="Times New Roman" w:cs="Times New Roman"/>
                          <w:sz w:val="26"/>
                          <w:szCs w:val="26"/>
                        </w:rPr>
                        <w:t>MEL</w:t>
                      </w:r>
                    </w:p>
                  </w:txbxContent>
                </v:textbox>
                <w10:wrap type="square"/>
              </v:shape>
            </w:pict>
          </mc:Fallback>
        </mc:AlternateContent>
      </w: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73601" behindDoc="0" locked="0" layoutInCell="1" allowOverlap="1" wp14:anchorId="4D5ABB6A" wp14:editId="1E2ECFDF">
                <wp:simplePos x="0" y="0"/>
                <wp:positionH relativeFrom="column">
                  <wp:posOffset>2184400</wp:posOffset>
                </wp:positionH>
                <wp:positionV relativeFrom="paragraph">
                  <wp:posOffset>14605</wp:posOffset>
                </wp:positionV>
                <wp:extent cx="504825" cy="276225"/>
                <wp:effectExtent l="0" t="0" r="9525" b="9525"/>
                <wp:wrapSquare wrapText="bothSides"/>
                <wp:docPr id="928602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76225"/>
                        </a:xfrm>
                        <a:prstGeom prst="rect">
                          <a:avLst/>
                        </a:prstGeom>
                        <a:solidFill>
                          <a:srgbClr val="FFFFFF"/>
                        </a:solidFill>
                        <a:ln w="9525">
                          <a:noFill/>
                          <a:miter lim="800000"/>
                          <a:headEnd/>
                          <a:tailEnd/>
                        </a:ln>
                      </wps:spPr>
                      <wps:txbx>
                        <w:txbxContent>
                          <w:p w14:paraId="2FED9B8B" w14:textId="77777777" w:rsidR="00770C42" w:rsidRPr="00D64135" w:rsidRDefault="00770C42" w:rsidP="00770C42">
                            <w:pPr>
                              <w:rPr>
                                <w:rFonts w:ascii="Times New Roman" w:hAnsi="Times New Roman" w:cs="Times New Roman"/>
                                <w:sz w:val="26"/>
                                <w:szCs w:val="26"/>
                              </w:rPr>
                            </w:pPr>
                            <w:r>
                              <w:rPr>
                                <w:rFonts w:ascii="Times New Roman" w:hAnsi="Times New Roman" w:cs="Times New Roman"/>
                                <w:sz w:val="26"/>
                                <w:szCs w:val="26"/>
                              </w:rPr>
                              <w:t>PLA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ABB6A" id="_x0000_s1034" type="#_x0000_t202" style="position:absolute;margin-left:172pt;margin-top:1.15pt;width:39.75pt;height:21.75pt;z-index:25167360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5v1DQIAAPwDAAAOAAAAZHJzL2Uyb0RvYy54bWysU9tu2zAMfR+wfxD0vtgJkl6MOEWXLsOA&#10;7gJ0+wBZlmNhsqhRSuzs60fJbpptb8P0IJAieUgeUuu7oTPsqNBrsCWfz3LOlJVQa7sv+bevuzc3&#10;nPkgbC0MWFXyk/L8bvP61bp3hVpAC6ZWyAjE+qJ3JW9DcEWWedmqTvgZOGXJ2AB2IpCK+6xG0RN6&#10;Z7JFnl9lPWDtEKTynl4fRiPfJPymUTJ8bhqvAjMlp9pCujHdVbyzzVoUexSu1XIqQ/xDFZ3QlpKe&#10;oR5EEOyA+i+oTksED02YSegyaBotVeqBupnnf3Tz1AqnUi9Ejndnmvz/g5Wfjk/uC7IwvIWBBpia&#10;8O4R5HfPLGxbYffqHhH6VomaEs8jZVnvfDGFRqp94SNI1X+EmoYsDgES0NBgF1mhPhmh0wBOZ9LV&#10;EJikx1W+vFmsOJNkWlxfLUiOGUTxHOzQh/cKOhaFkiPNNIGL46MPo+uzS8zlweh6p41JCu6rrUF2&#10;FDT/XToT+m9uxrK+5Lcryh2jLMT4tBqdDrSfRnclv8njGTcmkvHO1sklCG1GmYo2dmInEjJSE4Zq&#10;YLomgBgbyaqgPhFdCOM60vchoQX8yVlPq1hy/+MgUHFmPlii/Ha+XMbdTcpydb0gBS8t1aVFWElQ&#10;JQ+cjeI2pH0fG7un0TQ60fZSyVQyrVgifvoOcYcv9eT18mk3vwAAAP//AwBQSwMEFAAGAAgAAAAh&#10;AL+S3pneAAAACAEAAA8AAABkcnMvZG93bnJldi54bWxMj81OwzAQhO9IvIO1SFwQdchPW9I4FSCB&#10;uLb0AZx4m0SN11HsNunbs5zobVazmvmm2M62FxccfedIwcsiAoFUO9NRo+Dw8/m8BuGDJqN7R6jg&#10;ih625f1doXPjJtrhZR8awSHkc62gDWHIpfR1i1b7hRuQ2Du60erA59hIM+qJw20v4yhaSqs74oZW&#10;D/jRYn3an62C4/f0lL1O1Vc4rHbp8l13q8pdlXp8mN82IALO4f8Z/vAZHUpmqtyZjBe9giRNeUtQ&#10;ECcg2E/jJANRscjWIMtC3g4ofwEAAP//AwBQSwECLQAUAAYACAAAACEAtoM4kv4AAADhAQAAEwAA&#10;AAAAAAAAAAAAAAAAAAAAW0NvbnRlbnRfVHlwZXNdLnhtbFBLAQItABQABgAIAAAAIQA4/SH/1gAA&#10;AJQBAAALAAAAAAAAAAAAAAAAAC8BAABfcmVscy8ucmVsc1BLAQItABQABgAIAAAAIQD3A5v1DQIA&#10;APwDAAAOAAAAAAAAAAAAAAAAAC4CAABkcnMvZTJvRG9jLnhtbFBLAQItABQABgAIAAAAIQC/kt6Z&#10;3gAAAAgBAAAPAAAAAAAAAAAAAAAAAGcEAABkcnMvZG93bnJldi54bWxQSwUGAAAAAAQABADzAAAA&#10;cgUAAAAA&#10;" stroked="f">
                <v:textbox>
                  <w:txbxContent>
                    <w:p w14:paraId="2FED9B8B" w14:textId="77777777" w:rsidR="00770C42" w:rsidRPr="00D64135" w:rsidRDefault="00770C42" w:rsidP="00770C42">
                      <w:pPr>
                        <w:rPr>
                          <w:rFonts w:ascii="Times New Roman" w:hAnsi="Times New Roman" w:cs="Times New Roman"/>
                          <w:sz w:val="26"/>
                          <w:szCs w:val="26"/>
                        </w:rPr>
                      </w:pPr>
                      <w:r>
                        <w:rPr>
                          <w:rFonts w:ascii="Times New Roman" w:hAnsi="Times New Roman" w:cs="Times New Roman"/>
                          <w:sz w:val="26"/>
                          <w:szCs w:val="26"/>
                        </w:rPr>
                        <w:t>PLA</w:t>
                      </w:r>
                    </w:p>
                  </w:txbxContent>
                </v:textbox>
                <w10:wrap type="square"/>
              </v:shape>
            </w:pict>
          </mc:Fallback>
        </mc:AlternateContent>
      </w:r>
    </w:p>
    <w:p w14:paraId="5D029937" w14:textId="02BFDB0B" w:rsidR="00770C42" w:rsidRDefault="00770C42" w:rsidP="00DE4006">
      <w:pPr>
        <w:spacing w:after="0" w:line="480" w:lineRule="auto"/>
        <w:rPr>
          <w:rFonts w:ascii="Times New Roman" w:eastAsia="Times New Roman" w:hAnsi="Times New Roman" w:cs="Times New Roman"/>
          <w:b/>
          <w:bCs/>
          <w:color w:val="000000" w:themeColor="text1"/>
          <w:sz w:val="20"/>
          <w:szCs w:val="20"/>
        </w:rPr>
      </w:pPr>
    </w:p>
    <w:p w14:paraId="32049E8E" w14:textId="081D6DE6" w:rsidR="003F6E54" w:rsidRPr="00391282" w:rsidRDefault="00392C99" w:rsidP="00F36DB8">
      <w:pPr>
        <w:spacing w:after="0" w:line="480" w:lineRule="auto"/>
        <w:jc w:val="center"/>
        <w:rPr>
          <w:rFonts w:ascii="Times New Roman" w:hAnsi="Times New Roman" w:cs="Times New Roman"/>
          <w:color w:val="000000"/>
          <w:sz w:val="24"/>
          <w:szCs w:val="24"/>
          <w:shd w:val="clear" w:color="auto" w:fill="FFFFFF"/>
        </w:rPr>
      </w:pPr>
      <w:r>
        <w:rPr>
          <w:rFonts w:ascii="Times New Roman" w:eastAsia="Times New Roman" w:hAnsi="Times New Roman" w:cs="Times New Roman"/>
          <w:b/>
          <w:bCs/>
          <w:color w:val="000000" w:themeColor="text1"/>
          <w:sz w:val="20"/>
          <w:szCs w:val="20"/>
        </w:rPr>
        <w:t xml:space="preserve">Figure </w:t>
      </w:r>
      <w:r w:rsidR="001968E4">
        <w:rPr>
          <w:rFonts w:ascii="Times New Roman" w:eastAsia="Times New Roman" w:hAnsi="Times New Roman" w:cs="Times New Roman"/>
          <w:b/>
          <w:bCs/>
          <w:color w:val="000000" w:themeColor="text1"/>
          <w:sz w:val="20"/>
          <w:szCs w:val="20"/>
        </w:rPr>
        <w:t>4</w:t>
      </w:r>
      <w:r>
        <w:rPr>
          <w:rFonts w:ascii="Times New Roman" w:eastAsia="Times New Roman" w:hAnsi="Times New Roman" w:cs="Times New Roman"/>
          <w:b/>
          <w:bCs/>
          <w:color w:val="000000" w:themeColor="text1"/>
          <w:sz w:val="20"/>
          <w:szCs w:val="20"/>
        </w:rPr>
        <w:t>.</w:t>
      </w:r>
      <w:r>
        <w:rPr>
          <w:rFonts w:ascii="Times New Roman" w:eastAsia="Times New Roman" w:hAnsi="Times New Roman" w:cs="Times New Roman"/>
          <w:color w:val="000000" w:themeColor="text1"/>
          <w:sz w:val="20"/>
          <w:szCs w:val="20"/>
        </w:rPr>
        <w:t xml:space="preserve"> Data is displayed as mean ± SD. Shows alterations in the cerebrovascular conductance index from baseline to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w:t>
      </w:r>
      <w:r w:rsidR="00371D66">
        <w:rPr>
          <w:rFonts w:ascii="Times New Roman" w:eastAsia="Times New Roman" w:hAnsi="Times New Roman" w:cs="Times New Roman"/>
          <w:color w:val="000000" w:themeColor="text1"/>
          <w:sz w:val="20"/>
          <w:szCs w:val="20"/>
        </w:rPr>
        <w:t>8</w:t>
      </w:r>
      <w:r>
        <w:rPr>
          <w:rFonts w:ascii="Times New Roman" w:eastAsia="Times New Roman" w:hAnsi="Times New Roman" w:cs="Times New Roman"/>
          <w:color w:val="000000" w:themeColor="text1"/>
          <w:sz w:val="20"/>
          <w:szCs w:val="20"/>
        </w:rPr>
        <w:t>). ∆</w:t>
      </w:r>
      <w:proofErr w:type="spellStart"/>
      <w:r>
        <w:rPr>
          <w:rFonts w:ascii="Times New Roman" w:eastAsia="Times New Roman" w:hAnsi="Times New Roman" w:cs="Times New Roman"/>
          <w:color w:val="000000" w:themeColor="text1"/>
          <w:sz w:val="20"/>
          <w:szCs w:val="20"/>
        </w:rPr>
        <w:t>CVCi</w:t>
      </w:r>
      <w:proofErr w:type="spellEnd"/>
      <w:r>
        <w:rPr>
          <w:rFonts w:ascii="Times New Roman" w:eastAsia="Times New Roman" w:hAnsi="Times New Roman" w:cs="Times New Roman"/>
          <w:color w:val="000000" w:themeColor="text1"/>
          <w:sz w:val="20"/>
          <w:szCs w:val="20"/>
        </w:rPr>
        <w:t xml:space="preserve"> was calculated as an average value, derived from subtracting an average value of the last 30s of the preceding </w:t>
      </w:r>
      <w:proofErr w:type="gramStart"/>
      <w:r>
        <w:rPr>
          <w:rFonts w:ascii="Times New Roman" w:eastAsia="Times New Roman" w:hAnsi="Times New Roman" w:cs="Times New Roman"/>
          <w:color w:val="000000" w:themeColor="text1"/>
          <w:sz w:val="20"/>
          <w:szCs w:val="20"/>
        </w:rPr>
        <w:t>baseline</w:t>
      </w:r>
      <w:proofErr w:type="gramEnd"/>
      <w:r>
        <w:rPr>
          <w:rFonts w:ascii="Times New Roman" w:eastAsia="Times New Roman" w:hAnsi="Times New Roman" w:cs="Times New Roman"/>
          <w:color w:val="000000" w:themeColor="text1"/>
          <w:sz w:val="20"/>
          <w:szCs w:val="20"/>
        </w:rPr>
        <w:t xml:space="preserve"> from each data point during rebreathing. Alpha was set a priori as </w:t>
      </w:r>
      <w:r w:rsidR="007752DC">
        <w:rPr>
          <w:rFonts w:ascii="Times New Roman" w:eastAsia="Times New Roman" w:hAnsi="Times New Roman" w:cs="Times New Roman"/>
          <w:color w:val="000000" w:themeColor="text1"/>
          <w:sz w:val="20"/>
          <w:szCs w:val="20"/>
        </w:rPr>
        <w:t>p</w:t>
      </w:r>
      <w:r>
        <w:rPr>
          <w:rFonts w:ascii="Times New Roman" w:eastAsia="Times New Roman" w:hAnsi="Times New Roman" w:cs="Times New Roman"/>
          <w:color w:val="000000" w:themeColor="text1"/>
          <w:sz w:val="20"/>
          <w:szCs w:val="20"/>
        </w:rPr>
        <w:t xml:space="preserve"> &lt; 0.05. No significant difference was seen between treatment groups. </w:t>
      </w:r>
      <w:proofErr w:type="spellStart"/>
      <w:r>
        <w:rPr>
          <w:rFonts w:ascii="Times New Roman" w:eastAsia="Times New Roman" w:hAnsi="Times New Roman" w:cs="Times New Roman"/>
          <w:color w:val="000000" w:themeColor="text1"/>
          <w:sz w:val="20"/>
          <w:szCs w:val="20"/>
        </w:rPr>
        <w:t>CVCi</w:t>
      </w:r>
      <w:proofErr w:type="spellEnd"/>
      <w:r>
        <w:rPr>
          <w:rFonts w:ascii="Times New Roman" w:eastAsia="Times New Roman" w:hAnsi="Times New Roman" w:cs="Times New Roman"/>
          <w:color w:val="000000" w:themeColor="text1"/>
          <w:sz w:val="20"/>
          <w:szCs w:val="20"/>
        </w:rPr>
        <w:t xml:space="preserve"> significantly increased from baseline to rebreathing in both treatment groups</w:t>
      </w:r>
      <w:r w:rsidR="006F1E2B">
        <w:rPr>
          <w:rFonts w:ascii="Times New Roman" w:eastAsia="Times New Roman" w:hAnsi="Times New Roman" w:cs="Times New Roman"/>
          <w:color w:val="000000" w:themeColor="text1"/>
          <w:sz w:val="20"/>
          <w:szCs w:val="20"/>
        </w:rPr>
        <w:t>.</w:t>
      </w:r>
    </w:p>
    <w:p w14:paraId="78A11742" w14:textId="77777777" w:rsidR="00915AD8" w:rsidRDefault="00915AD8" w:rsidP="005A5EA3">
      <w:pPr>
        <w:spacing w:after="0" w:line="480" w:lineRule="auto"/>
        <w:rPr>
          <w:rFonts w:ascii="Times New Roman" w:hAnsi="Times New Roman" w:cs="Times New Roman"/>
          <w:i/>
          <w:color w:val="000000"/>
          <w:sz w:val="24"/>
          <w:szCs w:val="24"/>
          <w:shd w:val="clear" w:color="auto" w:fill="FFFFFF"/>
        </w:rPr>
      </w:pPr>
    </w:p>
    <w:p w14:paraId="6CA5C583" w14:textId="77777777" w:rsidR="00675E2D" w:rsidRDefault="00675E2D" w:rsidP="00675E2D">
      <w:pPr>
        <w:framePr w:hSpace="180" w:wrap="around" w:vAnchor="text" w:hAnchor="text" w:x="1" w:y="1"/>
        <w:ind w:left="720" w:firstLine="720"/>
      </w:pPr>
      <w:r>
        <w:object w:dxaOrig="9075" w:dyaOrig="6240" w14:anchorId="1E4232DB">
          <v:shape id="_x0000_i1028" type="#_x0000_t75" style="width:5in;height:247.25pt" o:ole="">
            <v:imagedata r:id="rId22" o:title=""/>
          </v:shape>
          <o:OLEObject Type="Embed" ProgID="SigmaPlotGraphicObject.11" ShapeID="_x0000_i1028" DrawAspect="Content" ObjectID="_1776264370" r:id="rId23"/>
        </w:object>
      </w:r>
    </w:p>
    <w:p w14:paraId="3AE115B5" w14:textId="77777777" w:rsidR="00A83C96" w:rsidRDefault="00A83C96" w:rsidP="005A5EA3">
      <w:pPr>
        <w:spacing w:after="0" w:line="480" w:lineRule="auto"/>
        <w:rPr>
          <w:rFonts w:ascii="Times New Roman" w:hAnsi="Times New Roman" w:cs="Times New Roman"/>
          <w:i/>
          <w:color w:val="000000"/>
          <w:sz w:val="24"/>
          <w:szCs w:val="24"/>
          <w:shd w:val="clear" w:color="auto" w:fill="FFFFFF"/>
        </w:rPr>
      </w:pPr>
    </w:p>
    <w:p w14:paraId="3FAAE7EE" w14:textId="339A5365" w:rsidR="000633D7" w:rsidRDefault="00675E2D" w:rsidP="00B80D5E">
      <w:pPr>
        <w:spacing w:after="0" w:line="480" w:lineRule="auto"/>
        <w:jc w:val="center"/>
        <w:rPr>
          <w:rFonts w:ascii="Times New Roman" w:eastAsia="Times New Roman" w:hAnsi="Times New Roman" w:cs="Times New Roman"/>
          <w:b/>
          <w:bCs/>
          <w:color w:val="000000" w:themeColor="text1"/>
          <w:sz w:val="20"/>
          <w:szCs w:val="20"/>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76673" behindDoc="0" locked="0" layoutInCell="1" allowOverlap="1" wp14:anchorId="44199424" wp14:editId="601CE4B1">
                <wp:simplePos x="0" y="0"/>
                <wp:positionH relativeFrom="column">
                  <wp:posOffset>219075</wp:posOffset>
                </wp:positionH>
                <wp:positionV relativeFrom="paragraph">
                  <wp:posOffset>13335</wp:posOffset>
                </wp:positionV>
                <wp:extent cx="2085340" cy="1404620"/>
                <wp:effectExtent l="952" t="0" r="0" b="0"/>
                <wp:wrapSquare wrapText="bothSides"/>
                <wp:docPr id="2228988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085340" cy="1404620"/>
                        </a:xfrm>
                        <a:prstGeom prst="rect">
                          <a:avLst/>
                        </a:prstGeom>
                        <a:solidFill>
                          <a:srgbClr val="FFFFFF"/>
                        </a:solidFill>
                        <a:ln w="9525">
                          <a:noFill/>
                          <a:miter lim="800000"/>
                          <a:headEnd/>
                          <a:tailEnd/>
                        </a:ln>
                      </wps:spPr>
                      <wps:txbx>
                        <w:txbxContent>
                          <w:p w14:paraId="1313EEA6" w14:textId="7B230F0C" w:rsidR="00675E2D" w:rsidRPr="00D64135" w:rsidRDefault="00675E2D" w:rsidP="00675E2D">
                            <w:pPr>
                              <w:rPr>
                                <w:rFonts w:ascii="Times New Roman" w:hAnsi="Times New Roman" w:cs="Times New Roman"/>
                                <w:sz w:val="26"/>
                                <w:szCs w:val="26"/>
                              </w:rPr>
                            </w:pPr>
                            <w:r w:rsidRPr="00D64135">
                              <w:rPr>
                                <w:rFonts w:ascii="Times New Roman" w:hAnsi="Times New Roman" w:cs="Times New Roman"/>
                                <w:sz w:val="26"/>
                                <w:szCs w:val="26"/>
                              </w:rPr>
                              <w:t>∆</w:t>
                            </w:r>
                            <w:r>
                              <w:rPr>
                                <w:rFonts w:ascii="Times New Roman" w:hAnsi="Times New Roman" w:cs="Times New Roman"/>
                                <w:sz w:val="26"/>
                                <w:szCs w:val="26"/>
                              </w:rPr>
                              <w:t>TSI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4199424" id="_x0000_s1035" type="#_x0000_t202" style="position:absolute;left:0;text-align:left;margin-left:17.25pt;margin-top:1.05pt;width:164.2pt;height:110.6pt;rotation:-90;z-index:2516766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R2cGAIAAA0EAAAOAAAAZHJzL2Uyb0RvYy54bWysk82O0zAQx+9IvIPlO01S2qUbNV0tXYqQ&#10;lg9p4QEcx2ksHI+x3SbL0zOeRm2BG8IHy/bY/5n5zXh9N/aGHZUPGmzFi1nOmbISGm33Ff/2dfdq&#10;xVmIwjbCgFUVf1aB321evlgPrlRz6MA0yjMUsaEcXMW7GF2ZZUF2qhdhBk5ZNLbgexFx6/dZ48WA&#10;6r3J5nl+kw3gG+dBqhDw9OFk5BvSb1sl4+e2DSoyU3GMLdLsaa7TnG3Wotx74TotpzDEP0TRC23R&#10;6VnqQUTBDl7/JdVr6SFAG2cS+gzaVktFOWA2Rf5HNk+dcIpyQTjBnTGF/ycrPx2f3BfP4vgWRiwg&#10;JRHcI8jvgVnYdsLu1b33MHRKNOi4SMiywYVyeppQhzIkkXr4CA0WWRwikNDY+p55QOrFDVYLBx1j&#10;2gydYT2ezzVQY2QSD+f5avl6gSaJtmKRL/AhuRRlUkuMnQ/xvYKepUXFPRaZZMXxMcQU3eVKuh7A&#10;6GanjaGN39db49lRYEPsaEzqv10zlg0Vv13Ol6RsIb2nXul1xIY1uq/46pQRHSc672xD6yi0Oa0x&#10;EmMnXInQiVUc65HpBvWT60SvhuYZ+REpTB3/E+bVgf/J2YC9WfHw4yC84sx8sFiD22KRCEXaLJZv&#10;kBDz15b62iKsRKmKR85Oy22kD0A43D3WaqcJ2yWSKWTsOaI5/Y/U1Nd7unX5xZtfAAAA//8DAFBL&#10;AwQUAAYACAAAACEAtVDVOOAAAAAKAQAADwAAAGRycy9kb3ducmV2LnhtbEyPy07DMBBF90j8gzVI&#10;7Fo7rRqcNJOKh2CFhAj9ACcekojYDrHbpH+PWcFydI/uPVMcFjOwM02+dxYhWQtgZBune9siHD+e&#10;VxKYD8pqNThLCBfycCivrwqVazfbdzpXoWWxxPpcIXQhjDnnvunIKL92I9mYfbrJqBDPqeV6UnMs&#10;NwPfCJFyo3obFzo10mNHzVd1Mgh8ydLqpRZPr9+Xvglhlm8PmUS8vVnu98ACLeEPhl/9qA5ldKrd&#10;yWrPBgQpk0girHbJDlgEtiLbAqsRNndpBrws+P8Xyh8AAAD//wMAUEsBAi0AFAAGAAgAAAAhALaD&#10;OJL+AAAA4QEAABMAAAAAAAAAAAAAAAAAAAAAAFtDb250ZW50X1R5cGVzXS54bWxQSwECLQAUAAYA&#10;CAAAACEAOP0h/9YAAACUAQAACwAAAAAAAAAAAAAAAAAvAQAAX3JlbHMvLnJlbHNQSwECLQAUAAYA&#10;CAAAACEATVEdnBgCAAANBAAADgAAAAAAAAAAAAAAAAAuAgAAZHJzL2Uyb0RvYy54bWxQSwECLQAU&#10;AAYACAAAACEAtVDVOOAAAAAKAQAADwAAAAAAAAAAAAAAAAByBAAAZHJzL2Rvd25yZXYueG1sUEsF&#10;BgAAAAAEAAQA8wAAAH8FAAAAAA==&#10;" stroked="f">
                <v:textbox style="mso-fit-shape-to-text:t">
                  <w:txbxContent>
                    <w:p w14:paraId="1313EEA6" w14:textId="7B230F0C" w:rsidR="00675E2D" w:rsidRPr="00D64135" w:rsidRDefault="00675E2D" w:rsidP="00675E2D">
                      <w:pPr>
                        <w:rPr>
                          <w:rFonts w:ascii="Times New Roman" w:hAnsi="Times New Roman" w:cs="Times New Roman"/>
                          <w:sz w:val="26"/>
                          <w:szCs w:val="26"/>
                        </w:rPr>
                      </w:pPr>
                      <w:r w:rsidRPr="00D64135">
                        <w:rPr>
                          <w:rFonts w:ascii="Times New Roman" w:hAnsi="Times New Roman" w:cs="Times New Roman"/>
                          <w:sz w:val="26"/>
                          <w:szCs w:val="26"/>
                        </w:rPr>
                        <w:t>∆</w:t>
                      </w:r>
                      <w:r>
                        <w:rPr>
                          <w:rFonts w:ascii="Times New Roman" w:hAnsi="Times New Roman" w:cs="Times New Roman"/>
                          <w:sz w:val="26"/>
                          <w:szCs w:val="26"/>
                        </w:rPr>
                        <w:t>TSI (%)</w:t>
                      </w:r>
                    </w:p>
                  </w:txbxContent>
                </v:textbox>
                <w10:wrap type="square"/>
              </v:shape>
            </w:pict>
          </mc:Fallback>
        </mc:AlternateContent>
      </w:r>
    </w:p>
    <w:p w14:paraId="33CB1A79" w14:textId="13941946" w:rsidR="000633D7" w:rsidRDefault="00675E2D" w:rsidP="00B80D5E">
      <w:pPr>
        <w:spacing w:after="0" w:line="480" w:lineRule="auto"/>
        <w:jc w:val="center"/>
        <w:rPr>
          <w:rFonts w:ascii="Times New Roman" w:eastAsia="Times New Roman" w:hAnsi="Times New Roman" w:cs="Times New Roman"/>
          <w:b/>
          <w:bCs/>
          <w:color w:val="000000" w:themeColor="text1"/>
          <w:sz w:val="20"/>
          <w:szCs w:val="20"/>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77697" behindDoc="0" locked="0" layoutInCell="1" allowOverlap="1" wp14:anchorId="6D355957" wp14:editId="60392C82">
                <wp:simplePos x="0" y="0"/>
                <wp:positionH relativeFrom="column">
                  <wp:posOffset>2140585</wp:posOffset>
                </wp:positionH>
                <wp:positionV relativeFrom="paragraph">
                  <wp:posOffset>2298700</wp:posOffset>
                </wp:positionV>
                <wp:extent cx="504825" cy="276225"/>
                <wp:effectExtent l="0" t="0" r="9525" b="9525"/>
                <wp:wrapSquare wrapText="bothSides"/>
                <wp:docPr id="1600483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76225"/>
                        </a:xfrm>
                        <a:prstGeom prst="rect">
                          <a:avLst/>
                        </a:prstGeom>
                        <a:solidFill>
                          <a:srgbClr val="FFFFFF"/>
                        </a:solidFill>
                        <a:ln w="9525">
                          <a:noFill/>
                          <a:miter lim="800000"/>
                          <a:headEnd/>
                          <a:tailEnd/>
                        </a:ln>
                      </wps:spPr>
                      <wps:txbx>
                        <w:txbxContent>
                          <w:p w14:paraId="4EFC2F75" w14:textId="77777777" w:rsidR="00675E2D" w:rsidRPr="00D64135" w:rsidRDefault="00675E2D" w:rsidP="00675E2D">
                            <w:pPr>
                              <w:rPr>
                                <w:rFonts w:ascii="Times New Roman" w:hAnsi="Times New Roman" w:cs="Times New Roman"/>
                                <w:sz w:val="26"/>
                                <w:szCs w:val="26"/>
                              </w:rPr>
                            </w:pPr>
                            <w:r>
                              <w:rPr>
                                <w:rFonts w:ascii="Times New Roman" w:hAnsi="Times New Roman" w:cs="Times New Roman"/>
                                <w:sz w:val="26"/>
                                <w:szCs w:val="26"/>
                              </w:rPr>
                              <w:t>PLA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55957" id="_x0000_s1036" type="#_x0000_t202" style="position:absolute;left:0;text-align:left;margin-left:168.55pt;margin-top:181pt;width:39.75pt;height:21.75pt;z-index:25167769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4K3DQIAAP0DAAAOAAAAZHJzL2Uyb0RvYy54bWysU9tu2zAMfR+wfxD0vtgJkl6MOEWXLsOA&#10;7gJ0+wBZlmNhsqhRSuzs60fJbpptb8P0IJAieUgeUuu7oTPsqNBrsCWfz3LOlJVQa7sv+bevuzc3&#10;nPkgbC0MWFXyk/L8bvP61bp3hVpAC6ZWyAjE+qJ3JW9DcEWWedmqTvgZOGXJ2AB2IpCK+6xG0RN6&#10;Z7JFnl9lPWDtEKTynl4fRiPfJPymUTJ8bhqvAjMlp9pCujHdVbyzzVoUexSu1XIqQ/xDFZ3QlpKe&#10;oR5EEOyA+i+oTksED02YSegyaBotVeqBupnnf3Tz1AqnUi9Ejndnmvz/g5Wfjk/uC7IwvIWBBpia&#10;8O4R5HfPLGxbYffqHhH6VomaEs8jZVnvfDGFRqp94SNI1X+EmoYsDgES0NBgF1mhPhmh0wBOZ9LV&#10;EJikx1W+vFmsOJNkWlxfLUiOGUTxHOzQh/cKOhaFkiPNNIGL46MPo+uzS8zlweh6p41JCu6rrUF2&#10;FDT/XToT+m9uxrK+5Lcryh2jLMT4tBqdDrSfRnclv8njGTcmkvHO1sklCG1GmYo2dmInEjJSE4Zq&#10;YLom6lJwZKuC+kR8IYz7SP+HhBbwJ2c97WLJ/Y+DQMWZ+WCJ89v5chmXNynL1fWCFLy0VJcWYSVB&#10;lTxwNorbkBZ+7OyeZtPoxNtLJVPNtGOJ+ek/xCW+1JPXy6/d/AIAAP//AwBQSwMEFAAGAAgAAAAh&#10;AFI3mQPfAAAACwEAAA8AAABkcnMvZG93bnJldi54bWxMj8FOwzAQRO9I/IO1SFwQddI2Dk3jVIAE&#10;4trSD3CSbRIRr6PYbdK/ZznR24z2aXYm3822FxccfedIQ7yIQCBVru6o0XD8/nh+AeGDodr0jlDD&#10;FT3sivu73GS1m2iPl0NoBIeQz4yGNoQhk9JXLVrjF25A4tvJjdYEtmMj69FMHG57uYwiJa3piD+0&#10;ZsD3Fqufw9lqOH1NT8lmKj/DMd2v1Zvp0tJdtX58mF+3IALO4R+Gv/pcHQruVLoz1V70GlarNGaU&#10;hVryKCbWsVIgShZRkoAscnm7ofgFAAD//wMAUEsBAi0AFAAGAAgAAAAhALaDOJL+AAAA4QEAABMA&#10;AAAAAAAAAAAAAAAAAAAAAFtDb250ZW50X1R5cGVzXS54bWxQSwECLQAUAAYACAAAACEAOP0h/9YA&#10;AACUAQAACwAAAAAAAAAAAAAAAAAvAQAAX3JlbHMvLnJlbHNQSwECLQAUAAYACAAAACEA65uCtw0C&#10;AAD9AwAADgAAAAAAAAAAAAAAAAAuAgAAZHJzL2Uyb0RvYy54bWxQSwECLQAUAAYACAAAACEAUjeZ&#10;A98AAAALAQAADwAAAAAAAAAAAAAAAABnBAAAZHJzL2Rvd25yZXYueG1sUEsFBgAAAAAEAAQA8wAA&#10;AHMFAAAAAA==&#10;" stroked="f">
                <v:textbox>
                  <w:txbxContent>
                    <w:p w14:paraId="4EFC2F75" w14:textId="77777777" w:rsidR="00675E2D" w:rsidRPr="00D64135" w:rsidRDefault="00675E2D" w:rsidP="00675E2D">
                      <w:pPr>
                        <w:rPr>
                          <w:rFonts w:ascii="Times New Roman" w:hAnsi="Times New Roman" w:cs="Times New Roman"/>
                          <w:sz w:val="26"/>
                          <w:szCs w:val="26"/>
                        </w:rPr>
                      </w:pPr>
                      <w:r>
                        <w:rPr>
                          <w:rFonts w:ascii="Times New Roman" w:hAnsi="Times New Roman" w:cs="Times New Roman"/>
                          <w:sz w:val="26"/>
                          <w:szCs w:val="26"/>
                        </w:rPr>
                        <w:t>PLA</w:t>
                      </w:r>
                    </w:p>
                  </w:txbxContent>
                </v:textbox>
                <w10:wrap type="square"/>
              </v:shape>
            </w:pict>
          </mc:Fallback>
        </mc:AlternateContent>
      </w: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78721" behindDoc="0" locked="0" layoutInCell="1" allowOverlap="1" wp14:anchorId="592A6165" wp14:editId="74DD1345">
                <wp:simplePos x="0" y="0"/>
                <wp:positionH relativeFrom="column">
                  <wp:posOffset>3921760</wp:posOffset>
                </wp:positionH>
                <wp:positionV relativeFrom="paragraph">
                  <wp:posOffset>2298700</wp:posOffset>
                </wp:positionV>
                <wp:extent cx="571500" cy="276225"/>
                <wp:effectExtent l="0" t="0" r="0" b="9525"/>
                <wp:wrapSquare wrapText="bothSides"/>
                <wp:docPr id="15979550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6225"/>
                        </a:xfrm>
                        <a:prstGeom prst="rect">
                          <a:avLst/>
                        </a:prstGeom>
                        <a:solidFill>
                          <a:srgbClr val="FFFFFF"/>
                        </a:solidFill>
                        <a:ln w="9525">
                          <a:noFill/>
                          <a:miter lim="800000"/>
                          <a:headEnd/>
                          <a:tailEnd/>
                        </a:ln>
                      </wps:spPr>
                      <wps:txbx>
                        <w:txbxContent>
                          <w:p w14:paraId="3BF33C2D" w14:textId="77777777" w:rsidR="00675E2D" w:rsidRPr="00D64135" w:rsidRDefault="00675E2D" w:rsidP="00675E2D">
                            <w:pPr>
                              <w:rPr>
                                <w:rFonts w:ascii="Times New Roman" w:hAnsi="Times New Roman" w:cs="Times New Roman"/>
                                <w:sz w:val="26"/>
                                <w:szCs w:val="26"/>
                              </w:rPr>
                            </w:pPr>
                            <w:r>
                              <w:rPr>
                                <w:rFonts w:ascii="Times New Roman" w:hAnsi="Times New Roman" w:cs="Times New Roman"/>
                                <w:sz w:val="26"/>
                                <w:szCs w:val="26"/>
                              </w:rPr>
                              <w:t>MEL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A6165" id="_x0000_s1037" type="#_x0000_t202" style="position:absolute;left:0;text-align:left;margin-left:308.8pt;margin-top:181pt;width:45pt;height:21.75pt;z-index:25167872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fULDwIAAP0DAAAOAAAAZHJzL2Uyb0RvYy54bWysU9tu2zAMfR+wfxD0vtgJkqY14hRdugwD&#10;ugvQ7QNkWY6FyaJGKbG7rx8lu2m2vQ3TgyCK4iF5eLS5HTrDTgq9Blvy+SznTFkJtbaHkn/7un9z&#10;zZkPwtbCgFUlf1Ke325fv9r0rlALaMHUChmBWF/0ruRtCK7IMi9b1Qk/A6csORvATgQy8ZDVKHpC&#10;70y2yPOrrAesHYJU3tPt/ejk24TfNEqGz03jVWCm5FRbSDumvYp7tt2I4oDCtVpOZYh/qKIT2lLS&#10;M9S9CIIdUf8F1WmJ4KEJMwldBk2jpUo9UDfz/I9uHlvhVOqFyPHuTJP/f7Dy0+nRfUEWhrcw0ABT&#10;E949gPzumYVdK+xB3SFC3ypRU+J5pCzrnS+m0Ei1L3wEqfqPUNOQxTFAAhoa7CIr1CcjdBrA05l0&#10;NQQm6XK1nq9y8khyLdZXi8UqZRDFc7BDH94r6Fg8lBxppglcnB58iMWI4vlJzOXB6HqvjUkGHqqd&#10;QXYSNP99WhP6b8+MZX3Jb1aUO0ZZiPFJGp0OpE+ju5Jf53GNiolkvLN1ehKENuOZKjF2YicSMlIT&#10;hmpguibqEneRrQrqJ+ILYdQj/R86tIA/OetJiyX3P44CFWfmgyXOb+bLZRRvMpar9YIMvPRUlx5h&#10;JUGVPHA2HnchCX7s7I5m0+jE20slU82ksUTn9B+iiC/t9Orl125/AQAA//8DAFBLAwQUAAYACAAA&#10;ACEAkbATT98AAAALAQAADwAAAGRycy9kb3ducmV2LnhtbEyPwU7DMAyG70i8Q2QkLoilG2sKpe4E&#10;SCCuG3uAtPHaisapmmzt3p7sxI62P/3+/mIz216caPSdY4TlIgFBXDvTcYOw//l8fAbhg2aje8eE&#10;cCYPm/L2ptC5cRNv6bQLjYgh7HON0IYw5FL6uiWr/cINxPF2cKPVIY5jI82opxhue7lKEiWt7jh+&#10;aPVAHy3Vv7ujRTh8Tw/py1R9hX22Xat33WWVOyPe381vryACzeEfhot+VIcyOlXuyMaLHkEtMxVR&#10;hCe1iqUikSWXTYWwTtIUZFnI6w7lHwAAAP//AwBQSwECLQAUAAYACAAAACEAtoM4kv4AAADhAQAA&#10;EwAAAAAAAAAAAAAAAAAAAAAAW0NvbnRlbnRfVHlwZXNdLnhtbFBLAQItABQABgAIAAAAIQA4/SH/&#10;1gAAAJQBAAALAAAAAAAAAAAAAAAAAC8BAABfcmVscy8ucmVsc1BLAQItABQABgAIAAAAIQCT7fUL&#10;DwIAAP0DAAAOAAAAAAAAAAAAAAAAAC4CAABkcnMvZTJvRG9jLnhtbFBLAQItABQABgAIAAAAIQCR&#10;sBNP3wAAAAsBAAAPAAAAAAAAAAAAAAAAAGkEAABkcnMvZG93bnJldi54bWxQSwUGAAAAAAQABADz&#10;AAAAdQUAAAAA&#10;" stroked="f">
                <v:textbox>
                  <w:txbxContent>
                    <w:p w14:paraId="3BF33C2D" w14:textId="77777777" w:rsidR="00675E2D" w:rsidRPr="00D64135" w:rsidRDefault="00675E2D" w:rsidP="00675E2D">
                      <w:pPr>
                        <w:rPr>
                          <w:rFonts w:ascii="Times New Roman" w:hAnsi="Times New Roman" w:cs="Times New Roman"/>
                          <w:sz w:val="26"/>
                          <w:szCs w:val="26"/>
                        </w:rPr>
                      </w:pPr>
                      <w:r>
                        <w:rPr>
                          <w:rFonts w:ascii="Times New Roman" w:hAnsi="Times New Roman" w:cs="Times New Roman"/>
                          <w:sz w:val="26"/>
                          <w:szCs w:val="26"/>
                        </w:rPr>
                        <w:t>MEL</w:t>
                      </w:r>
                    </w:p>
                  </w:txbxContent>
                </v:textbox>
                <w10:wrap type="square"/>
              </v:shape>
            </w:pict>
          </mc:Fallback>
        </mc:AlternateContent>
      </w:r>
    </w:p>
    <w:p w14:paraId="0CEB6FBD" w14:textId="121DA104" w:rsidR="000633D7" w:rsidRDefault="000633D7" w:rsidP="00B80D5E">
      <w:pPr>
        <w:spacing w:after="0" w:line="480" w:lineRule="auto"/>
        <w:jc w:val="center"/>
        <w:rPr>
          <w:rFonts w:ascii="Times New Roman" w:eastAsia="Times New Roman" w:hAnsi="Times New Roman" w:cs="Times New Roman"/>
          <w:b/>
          <w:bCs/>
          <w:color w:val="000000" w:themeColor="text1"/>
          <w:sz w:val="20"/>
          <w:szCs w:val="20"/>
        </w:rPr>
      </w:pPr>
    </w:p>
    <w:p w14:paraId="587650B2" w14:textId="6D1108E8" w:rsidR="000633D7" w:rsidRDefault="000633D7" w:rsidP="00B80D5E">
      <w:pPr>
        <w:spacing w:after="0" w:line="480" w:lineRule="auto"/>
        <w:jc w:val="center"/>
        <w:rPr>
          <w:rFonts w:ascii="Times New Roman" w:eastAsia="Times New Roman" w:hAnsi="Times New Roman" w:cs="Times New Roman"/>
          <w:b/>
          <w:bCs/>
          <w:color w:val="000000" w:themeColor="text1"/>
          <w:sz w:val="20"/>
          <w:szCs w:val="20"/>
        </w:rPr>
      </w:pPr>
    </w:p>
    <w:p w14:paraId="532F71BA" w14:textId="77777777" w:rsidR="000633D7" w:rsidRDefault="000633D7" w:rsidP="00B80D5E">
      <w:pPr>
        <w:spacing w:after="0" w:line="480" w:lineRule="auto"/>
        <w:jc w:val="center"/>
        <w:rPr>
          <w:rFonts w:ascii="Times New Roman" w:eastAsia="Times New Roman" w:hAnsi="Times New Roman" w:cs="Times New Roman"/>
          <w:b/>
          <w:bCs/>
          <w:color w:val="000000" w:themeColor="text1"/>
          <w:sz w:val="20"/>
          <w:szCs w:val="20"/>
        </w:rPr>
      </w:pPr>
    </w:p>
    <w:p w14:paraId="29B9FF70" w14:textId="7B59731B" w:rsidR="000633D7" w:rsidRDefault="000633D7" w:rsidP="00B80D5E">
      <w:pPr>
        <w:spacing w:after="0" w:line="480" w:lineRule="auto"/>
        <w:jc w:val="center"/>
        <w:rPr>
          <w:rFonts w:ascii="Times New Roman" w:eastAsia="Times New Roman" w:hAnsi="Times New Roman" w:cs="Times New Roman"/>
          <w:b/>
          <w:bCs/>
          <w:color w:val="000000" w:themeColor="text1"/>
          <w:sz w:val="20"/>
          <w:szCs w:val="20"/>
        </w:rPr>
      </w:pPr>
    </w:p>
    <w:p w14:paraId="30375DFA" w14:textId="77777777" w:rsidR="000633D7" w:rsidRDefault="000633D7" w:rsidP="00B80D5E">
      <w:pPr>
        <w:spacing w:after="0" w:line="480" w:lineRule="auto"/>
        <w:jc w:val="center"/>
        <w:rPr>
          <w:rFonts w:ascii="Times New Roman" w:eastAsia="Times New Roman" w:hAnsi="Times New Roman" w:cs="Times New Roman"/>
          <w:b/>
          <w:bCs/>
          <w:color w:val="000000" w:themeColor="text1"/>
          <w:sz w:val="20"/>
          <w:szCs w:val="20"/>
        </w:rPr>
      </w:pPr>
    </w:p>
    <w:p w14:paraId="0DD96ED6" w14:textId="77777777" w:rsidR="000633D7" w:rsidRDefault="000633D7" w:rsidP="00B80D5E">
      <w:pPr>
        <w:spacing w:after="0" w:line="480" w:lineRule="auto"/>
        <w:jc w:val="center"/>
        <w:rPr>
          <w:rFonts w:ascii="Times New Roman" w:eastAsia="Times New Roman" w:hAnsi="Times New Roman" w:cs="Times New Roman"/>
          <w:b/>
          <w:bCs/>
          <w:color w:val="000000" w:themeColor="text1"/>
          <w:sz w:val="20"/>
          <w:szCs w:val="20"/>
        </w:rPr>
      </w:pPr>
    </w:p>
    <w:p w14:paraId="1675F12D" w14:textId="12BA1367" w:rsidR="000633D7" w:rsidRDefault="000633D7" w:rsidP="00B80D5E">
      <w:pPr>
        <w:spacing w:after="0" w:line="480" w:lineRule="auto"/>
        <w:jc w:val="center"/>
        <w:rPr>
          <w:rFonts w:ascii="Times New Roman" w:eastAsia="Times New Roman" w:hAnsi="Times New Roman" w:cs="Times New Roman"/>
          <w:b/>
          <w:bCs/>
          <w:color w:val="000000" w:themeColor="text1"/>
          <w:sz w:val="20"/>
          <w:szCs w:val="20"/>
        </w:rPr>
      </w:pPr>
    </w:p>
    <w:p w14:paraId="590830A2" w14:textId="77777777" w:rsidR="000633D7" w:rsidRDefault="000633D7" w:rsidP="00B80D5E">
      <w:pPr>
        <w:spacing w:after="0" w:line="480" w:lineRule="auto"/>
        <w:jc w:val="center"/>
        <w:rPr>
          <w:rFonts w:ascii="Times New Roman" w:eastAsia="Times New Roman" w:hAnsi="Times New Roman" w:cs="Times New Roman"/>
          <w:b/>
          <w:bCs/>
          <w:color w:val="000000" w:themeColor="text1"/>
          <w:sz w:val="20"/>
          <w:szCs w:val="20"/>
        </w:rPr>
      </w:pPr>
    </w:p>
    <w:p w14:paraId="647C63F7" w14:textId="60937694" w:rsidR="00675E2D" w:rsidRDefault="00675E2D" w:rsidP="00B80D5E">
      <w:pPr>
        <w:spacing w:after="0" w:line="480" w:lineRule="auto"/>
        <w:jc w:val="center"/>
        <w:rPr>
          <w:rFonts w:ascii="Times New Roman" w:eastAsia="Times New Roman" w:hAnsi="Times New Roman" w:cs="Times New Roman"/>
          <w:b/>
          <w:bCs/>
          <w:color w:val="000000" w:themeColor="text1"/>
          <w:sz w:val="20"/>
          <w:szCs w:val="20"/>
        </w:rPr>
      </w:pPr>
    </w:p>
    <w:p w14:paraId="09F8383A" w14:textId="7AD1FA4D" w:rsidR="00B80D5E" w:rsidRPr="00841390" w:rsidRDefault="00B80D5E" w:rsidP="00B80D5E">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 xml:space="preserve">Figure </w:t>
      </w:r>
      <w:r w:rsidR="00F169D5">
        <w:rPr>
          <w:rFonts w:ascii="Times New Roman" w:eastAsia="Times New Roman" w:hAnsi="Times New Roman" w:cs="Times New Roman"/>
          <w:b/>
          <w:bCs/>
          <w:color w:val="000000" w:themeColor="text1"/>
          <w:sz w:val="20"/>
          <w:szCs w:val="20"/>
        </w:rPr>
        <w:t>5.</w:t>
      </w:r>
      <w:r>
        <w:rPr>
          <w:rFonts w:ascii="Times New Roman" w:eastAsia="Times New Roman" w:hAnsi="Times New Roman" w:cs="Times New Roman"/>
          <w:color w:val="000000" w:themeColor="text1"/>
          <w:sz w:val="20"/>
          <w:szCs w:val="20"/>
        </w:rPr>
        <w:t xml:space="preserve"> Data is displayed as mean ± SD. Shows alterations in the total saturation index from baseline to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w:t>
      </w:r>
      <w:r w:rsidR="009F2794">
        <w:rPr>
          <w:rFonts w:ascii="Times New Roman" w:eastAsia="Times New Roman" w:hAnsi="Times New Roman" w:cs="Times New Roman"/>
          <w:color w:val="000000" w:themeColor="text1"/>
          <w:sz w:val="20"/>
          <w:szCs w:val="20"/>
        </w:rPr>
        <w:t>7</w:t>
      </w:r>
      <w:r>
        <w:rPr>
          <w:rFonts w:ascii="Times New Roman" w:eastAsia="Times New Roman" w:hAnsi="Times New Roman" w:cs="Times New Roman"/>
          <w:color w:val="000000" w:themeColor="text1"/>
          <w:sz w:val="20"/>
          <w:szCs w:val="20"/>
        </w:rPr>
        <w:t>). ∆</w:t>
      </w:r>
      <w:r w:rsidR="00A37F61">
        <w:rPr>
          <w:rFonts w:ascii="Times New Roman" w:eastAsia="Times New Roman" w:hAnsi="Times New Roman" w:cs="Times New Roman"/>
          <w:color w:val="000000" w:themeColor="text1"/>
          <w:sz w:val="20"/>
          <w:szCs w:val="20"/>
        </w:rPr>
        <w:t>Total Saturation Index (</w:t>
      </w:r>
      <w:r>
        <w:rPr>
          <w:rFonts w:ascii="Times New Roman" w:eastAsia="Times New Roman" w:hAnsi="Times New Roman" w:cs="Times New Roman"/>
          <w:color w:val="000000" w:themeColor="text1"/>
          <w:sz w:val="20"/>
          <w:szCs w:val="20"/>
        </w:rPr>
        <w:t>TSI</w:t>
      </w:r>
      <w:r w:rsidR="00A37F61">
        <w:rPr>
          <w:rFonts w:ascii="Times New Roman" w:eastAsia="Times New Roman" w:hAnsi="Times New Roman" w:cs="Times New Roman"/>
          <w:color w:val="000000" w:themeColor="text1"/>
          <w:sz w:val="20"/>
          <w:szCs w:val="20"/>
        </w:rPr>
        <w:t>)</w:t>
      </w:r>
      <w:r>
        <w:rPr>
          <w:rFonts w:ascii="Times New Roman" w:eastAsia="Times New Roman" w:hAnsi="Times New Roman" w:cs="Times New Roman"/>
          <w:color w:val="000000" w:themeColor="text1"/>
          <w:sz w:val="20"/>
          <w:szCs w:val="20"/>
        </w:rPr>
        <w:t xml:space="preserve"> was calculated as an average value, derived from subtracting an average value of the last 30s of the preceding </w:t>
      </w:r>
      <w:proofErr w:type="gramStart"/>
      <w:r>
        <w:rPr>
          <w:rFonts w:ascii="Times New Roman" w:eastAsia="Times New Roman" w:hAnsi="Times New Roman" w:cs="Times New Roman"/>
          <w:color w:val="000000" w:themeColor="text1"/>
          <w:sz w:val="20"/>
          <w:szCs w:val="20"/>
        </w:rPr>
        <w:t>baseline</w:t>
      </w:r>
      <w:proofErr w:type="gramEnd"/>
      <w:r>
        <w:rPr>
          <w:rFonts w:ascii="Times New Roman" w:eastAsia="Times New Roman" w:hAnsi="Times New Roman" w:cs="Times New Roman"/>
          <w:color w:val="000000" w:themeColor="text1"/>
          <w:sz w:val="20"/>
          <w:szCs w:val="20"/>
        </w:rPr>
        <w:t xml:space="preserve"> from each data point during rebreathing. Alpha was set a priori as </w:t>
      </w:r>
      <w:r w:rsidR="007752DC">
        <w:rPr>
          <w:rFonts w:ascii="Times New Roman" w:eastAsia="Times New Roman" w:hAnsi="Times New Roman" w:cs="Times New Roman"/>
          <w:color w:val="000000" w:themeColor="text1"/>
          <w:sz w:val="20"/>
          <w:szCs w:val="20"/>
        </w:rPr>
        <w:t>p</w:t>
      </w:r>
      <w:r>
        <w:rPr>
          <w:rFonts w:ascii="Times New Roman" w:eastAsia="Times New Roman" w:hAnsi="Times New Roman" w:cs="Times New Roman"/>
          <w:color w:val="000000" w:themeColor="text1"/>
          <w:sz w:val="20"/>
          <w:szCs w:val="20"/>
        </w:rPr>
        <w:t xml:space="preserve"> &lt; 0.05. No significant difference was seen between treatment groups. TSI significantly increased from baseline to rebreathing in both treatment groups.</w:t>
      </w:r>
    </w:p>
    <w:p w14:paraId="7F22E36D" w14:textId="77777777" w:rsidR="0086431D" w:rsidRDefault="0086431D" w:rsidP="005A5EA3">
      <w:pPr>
        <w:spacing w:after="0" w:line="480" w:lineRule="auto"/>
        <w:rPr>
          <w:rFonts w:ascii="Times New Roman" w:hAnsi="Times New Roman" w:cs="Times New Roman"/>
          <w:i/>
          <w:color w:val="000000"/>
          <w:sz w:val="24"/>
          <w:szCs w:val="24"/>
          <w:shd w:val="clear" w:color="auto" w:fill="FFFFFF"/>
        </w:rPr>
      </w:pPr>
    </w:p>
    <w:p w14:paraId="30B0CEBF" w14:textId="77777777" w:rsidR="00B80D5E" w:rsidRDefault="00B80D5E" w:rsidP="005A5EA3">
      <w:pPr>
        <w:spacing w:after="0" w:line="480" w:lineRule="auto"/>
        <w:rPr>
          <w:rFonts w:ascii="Times New Roman" w:hAnsi="Times New Roman" w:cs="Times New Roman"/>
          <w:i/>
          <w:color w:val="000000"/>
          <w:sz w:val="24"/>
          <w:szCs w:val="24"/>
          <w:shd w:val="clear" w:color="auto" w:fill="FFFFFF"/>
        </w:rPr>
      </w:pPr>
    </w:p>
    <w:p w14:paraId="7ABB2C41" w14:textId="060D9E10" w:rsidR="00C72AFE" w:rsidRDefault="00C72AFE" w:rsidP="00C72AFE">
      <w:pPr>
        <w:framePr w:hSpace="180" w:wrap="around" w:vAnchor="text" w:hAnchor="text" w:x="1" w:y="1"/>
      </w:pPr>
    </w:p>
    <w:p w14:paraId="3C1AA8B3" w14:textId="77777777" w:rsidR="00E503A8" w:rsidRDefault="00E503A8" w:rsidP="00882987">
      <w:pPr>
        <w:spacing w:after="0" w:line="480" w:lineRule="auto"/>
        <w:jc w:val="center"/>
        <w:rPr>
          <w:rFonts w:ascii="Times New Roman" w:eastAsia="Times New Roman" w:hAnsi="Times New Roman" w:cs="Times New Roman"/>
          <w:b/>
          <w:bCs/>
          <w:color w:val="000000" w:themeColor="text1"/>
          <w:sz w:val="20"/>
          <w:szCs w:val="20"/>
        </w:rPr>
      </w:pPr>
    </w:p>
    <w:p w14:paraId="13BC32D3" w14:textId="77777777" w:rsidR="00E503A8" w:rsidRDefault="00E503A8" w:rsidP="00882987">
      <w:pPr>
        <w:spacing w:after="0" w:line="480" w:lineRule="auto"/>
        <w:jc w:val="center"/>
        <w:rPr>
          <w:rFonts w:ascii="Times New Roman" w:eastAsia="Times New Roman" w:hAnsi="Times New Roman" w:cs="Times New Roman"/>
          <w:b/>
          <w:bCs/>
          <w:color w:val="000000" w:themeColor="text1"/>
          <w:sz w:val="20"/>
          <w:szCs w:val="20"/>
        </w:rPr>
      </w:pPr>
    </w:p>
    <w:p w14:paraId="2A269C72" w14:textId="77777777" w:rsidR="00E503A8" w:rsidRDefault="00E503A8" w:rsidP="00055049">
      <w:pPr>
        <w:spacing w:after="0" w:line="480" w:lineRule="auto"/>
        <w:rPr>
          <w:rFonts w:ascii="Times New Roman" w:eastAsia="Times New Roman" w:hAnsi="Times New Roman" w:cs="Times New Roman"/>
          <w:b/>
          <w:bCs/>
          <w:color w:val="000000" w:themeColor="text1"/>
          <w:sz w:val="20"/>
          <w:szCs w:val="20"/>
        </w:rPr>
      </w:pPr>
    </w:p>
    <w:p w14:paraId="5FED8C53" w14:textId="77777777" w:rsidR="00E503A8" w:rsidRDefault="00E503A8" w:rsidP="00882987">
      <w:pPr>
        <w:spacing w:after="0" w:line="480" w:lineRule="auto"/>
        <w:jc w:val="center"/>
        <w:rPr>
          <w:rFonts w:ascii="Times New Roman" w:eastAsia="Times New Roman" w:hAnsi="Times New Roman" w:cs="Times New Roman"/>
          <w:b/>
          <w:bCs/>
          <w:color w:val="000000" w:themeColor="text1"/>
          <w:sz w:val="20"/>
          <w:szCs w:val="20"/>
        </w:rPr>
      </w:pPr>
    </w:p>
    <w:p w14:paraId="27F47BDD" w14:textId="107BDF80" w:rsidR="00281350" w:rsidRDefault="00D346BD" w:rsidP="008F1654">
      <w:pPr>
        <w:framePr w:hSpace="180" w:wrap="around" w:vAnchor="text" w:hAnchor="text" w:x="1" w:y="1"/>
        <w:ind w:firstLine="720"/>
      </w:pPr>
      <w:r>
        <w:rPr>
          <w:noProof/>
        </w:rPr>
        <w:object w:dxaOrig="9210" w:dyaOrig="6240" w14:anchorId="129DDDD0">
          <v:shape id="_x0000_i1029" type="#_x0000_t75" alt="" style="width:5in;height:245.2pt;mso-width-percent:0;mso-height-percent:0;mso-width-percent:0;mso-height-percent:0" o:ole="">
            <v:imagedata r:id="rId24" o:title=""/>
          </v:shape>
          <o:OLEObject Type="Embed" ProgID="SigmaPlotGraphicObject.15" ShapeID="_x0000_i1029" DrawAspect="Content" ObjectID="_1776264371" r:id="rId25"/>
        </w:object>
      </w:r>
    </w:p>
    <w:p w14:paraId="73488B18" w14:textId="77777777" w:rsidR="00D521A1" w:rsidRDefault="00D521A1" w:rsidP="004D6AA2">
      <w:pPr>
        <w:spacing w:after="0" w:line="480" w:lineRule="auto"/>
        <w:rPr>
          <w:rFonts w:ascii="Times New Roman" w:eastAsia="Times New Roman" w:hAnsi="Times New Roman" w:cs="Times New Roman"/>
          <w:b/>
          <w:bCs/>
          <w:color w:val="000000" w:themeColor="text1"/>
          <w:sz w:val="20"/>
          <w:szCs w:val="20"/>
        </w:rPr>
      </w:pPr>
    </w:p>
    <w:p w14:paraId="2DD190B1" w14:textId="77777777" w:rsidR="00D521A1" w:rsidRDefault="00D521A1" w:rsidP="00882987">
      <w:pPr>
        <w:spacing w:after="0" w:line="480" w:lineRule="auto"/>
        <w:jc w:val="center"/>
        <w:rPr>
          <w:rFonts w:ascii="Times New Roman" w:eastAsia="Times New Roman" w:hAnsi="Times New Roman" w:cs="Times New Roman"/>
          <w:b/>
          <w:bCs/>
          <w:color w:val="000000" w:themeColor="text1"/>
          <w:sz w:val="20"/>
          <w:szCs w:val="20"/>
        </w:rPr>
      </w:pPr>
    </w:p>
    <w:p w14:paraId="6DD8189F" w14:textId="77777777" w:rsidR="00EB3FC9" w:rsidRDefault="00EB3FC9" w:rsidP="00882987">
      <w:pPr>
        <w:spacing w:after="0" w:line="480" w:lineRule="auto"/>
        <w:jc w:val="center"/>
        <w:rPr>
          <w:rFonts w:ascii="Times New Roman" w:eastAsia="Times New Roman" w:hAnsi="Times New Roman" w:cs="Times New Roman"/>
          <w:b/>
          <w:bCs/>
          <w:color w:val="000000" w:themeColor="text1"/>
          <w:sz w:val="20"/>
          <w:szCs w:val="20"/>
        </w:rPr>
      </w:pPr>
    </w:p>
    <w:p w14:paraId="1C25587D" w14:textId="642CA0E4" w:rsidR="00EB3FC9" w:rsidRDefault="00EB3FC9" w:rsidP="00882987">
      <w:pPr>
        <w:spacing w:after="0" w:line="480" w:lineRule="auto"/>
        <w:jc w:val="center"/>
        <w:rPr>
          <w:rFonts w:ascii="Times New Roman" w:eastAsia="Times New Roman" w:hAnsi="Times New Roman" w:cs="Times New Roman"/>
          <w:b/>
          <w:bCs/>
          <w:color w:val="000000" w:themeColor="text1"/>
          <w:sz w:val="20"/>
          <w:szCs w:val="20"/>
        </w:rPr>
      </w:pPr>
    </w:p>
    <w:p w14:paraId="72FB86DA" w14:textId="77777777" w:rsidR="00EB3FC9" w:rsidRDefault="00EB3FC9" w:rsidP="00882987">
      <w:pPr>
        <w:spacing w:after="0" w:line="480" w:lineRule="auto"/>
        <w:jc w:val="center"/>
        <w:rPr>
          <w:rFonts w:ascii="Times New Roman" w:eastAsia="Times New Roman" w:hAnsi="Times New Roman" w:cs="Times New Roman"/>
          <w:b/>
          <w:bCs/>
          <w:color w:val="000000" w:themeColor="text1"/>
          <w:sz w:val="20"/>
          <w:szCs w:val="20"/>
        </w:rPr>
      </w:pPr>
    </w:p>
    <w:p w14:paraId="312701C7" w14:textId="77777777" w:rsidR="00EB3FC9" w:rsidRDefault="00EB3FC9" w:rsidP="00882987">
      <w:pPr>
        <w:spacing w:after="0" w:line="480" w:lineRule="auto"/>
        <w:jc w:val="center"/>
        <w:rPr>
          <w:rFonts w:ascii="Times New Roman" w:eastAsia="Times New Roman" w:hAnsi="Times New Roman" w:cs="Times New Roman"/>
          <w:b/>
          <w:bCs/>
          <w:color w:val="000000" w:themeColor="text1"/>
          <w:sz w:val="20"/>
          <w:szCs w:val="20"/>
        </w:rPr>
      </w:pPr>
    </w:p>
    <w:p w14:paraId="6EF06C1F" w14:textId="77777777" w:rsidR="00EB3FC9" w:rsidRDefault="00EB3FC9" w:rsidP="00882987">
      <w:pPr>
        <w:spacing w:after="0" w:line="480" w:lineRule="auto"/>
        <w:jc w:val="center"/>
        <w:rPr>
          <w:rFonts w:ascii="Times New Roman" w:eastAsia="Times New Roman" w:hAnsi="Times New Roman" w:cs="Times New Roman"/>
          <w:b/>
          <w:bCs/>
          <w:color w:val="000000" w:themeColor="text1"/>
          <w:sz w:val="20"/>
          <w:szCs w:val="20"/>
        </w:rPr>
      </w:pPr>
    </w:p>
    <w:p w14:paraId="38AF7BA4" w14:textId="77777777" w:rsidR="00EB3FC9" w:rsidRDefault="00EB3FC9" w:rsidP="00882987">
      <w:pPr>
        <w:spacing w:after="0" w:line="480" w:lineRule="auto"/>
        <w:jc w:val="center"/>
        <w:rPr>
          <w:rFonts w:ascii="Times New Roman" w:eastAsia="Times New Roman" w:hAnsi="Times New Roman" w:cs="Times New Roman"/>
          <w:b/>
          <w:bCs/>
          <w:color w:val="000000" w:themeColor="text1"/>
          <w:sz w:val="20"/>
          <w:szCs w:val="20"/>
        </w:rPr>
      </w:pPr>
    </w:p>
    <w:p w14:paraId="5C209388" w14:textId="77777777" w:rsidR="00EB3FC9" w:rsidRDefault="00EB3FC9" w:rsidP="00882987">
      <w:pPr>
        <w:spacing w:after="0" w:line="480" w:lineRule="auto"/>
        <w:jc w:val="center"/>
        <w:rPr>
          <w:rFonts w:ascii="Times New Roman" w:eastAsia="Times New Roman" w:hAnsi="Times New Roman" w:cs="Times New Roman"/>
          <w:b/>
          <w:bCs/>
          <w:color w:val="000000" w:themeColor="text1"/>
          <w:sz w:val="20"/>
          <w:szCs w:val="20"/>
        </w:rPr>
      </w:pPr>
    </w:p>
    <w:p w14:paraId="75276F7E" w14:textId="77777777" w:rsidR="00EB3FC9" w:rsidRDefault="00EB3FC9" w:rsidP="00882987">
      <w:pPr>
        <w:spacing w:after="0" w:line="480" w:lineRule="auto"/>
        <w:jc w:val="center"/>
        <w:rPr>
          <w:rFonts w:ascii="Times New Roman" w:eastAsia="Times New Roman" w:hAnsi="Times New Roman" w:cs="Times New Roman"/>
          <w:b/>
          <w:bCs/>
          <w:color w:val="000000" w:themeColor="text1"/>
          <w:sz w:val="20"/>
          <w:szCs w:val="20"/>
        </w:rPr>
      </w:pPr>
    </w:p>
    <w:p w14:paraId="3D67D58C" w14:textId="77777777" w:rsidR="00EB3FC9" w:rsidRDefault="00EB3FC9" w:rsidP="00882987">
      <w:pPr>
        <w:spacing w:after="0" w:line="480" w:lineRule="auto"/>
        <w:jc w:val="center"/>
        <w:rPr>
          <w:rFonts w:ascii="Times New Roman" w:eastAsia="Times New Roman" w:hAnsi="Times New Roman" w:cs="Times New Roman"/>
          <w:b/>
          <w:bCs/>
          <w:color w:val="000000" w:themeColor="text1"/>
          <w:sz w:val="20"/>
          <w:szCs w:val="20"/>
        </w:rPr>
      </w:pPr>
    </w:p>
    <w:p w14:paraId="60594B63" w14:textId="77777777" w:rsidR="006B130B" w:rsidRDefault="006B130B" w:rsidP="00882987">
      <w:pPr>
        <w:spacing w:after="0" w:line="480" w:lineRule="auto"/>
        <w:jc w:val="center"/>
        <w:rPr>
          <w:rFonts w:ascii="Times New Roman" w:eastAsia="Times New Roman" w:hAnsi="Times New Roman" w:cs="Times New Roman"/>
          <w:b/>
          <w:bCs/>
          <w:color w:val="000000" w:themeColor="text1"/>
          <w:sz w:val="20"/>
          <w:szCs w:val="20"/>
        </w:rPr>
      </w:pPr>
    </w:p>
    <w:p w14:paraId="683793EE" w14:textId="25462E55" w:rsidR="00882987" w:rsidRPr="00C66D83" w:rsidRDefault="00882987" w:rsidP="00882987">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6.</w:t>
      </w:r>
      <w:r>
        <w:rPr>
          <w:rFonts w:ascii="Times New Roman" w:eastAsia="Times New Roman" w:hAnsi="Times New Roman" w:cs="Times New Roman"/>
          <w:color w:val="000000" w:themeColor="text1"/>
          <w:sz w:val="20"/>
          <w:szCs w:val="20"/>
        </w:rPr>
        <w:t xml:space="preserve"> Data is displayed as mean ± SD. Shows alterations in the cerebrovascular reactivity calculated using </w:t>
      </w:r>
      <w:proofErr w:type="spellStart"/>
      <w:r>
        <w:rPr>
          <w:rFonts w:ascii="Times New Roman" w:eastAsia="Times New Roman" w:hAnsi="Times New Roman" w:cs="Times New Roman"/>
          <w:color w:val="000000" w:themeColor="text1"/>
          <w:sz w:val="20"/>
          <w:szCs w:val="20"/>
        </w:rPr>
        <w:t>MCAv</w:t>
      </w:r>
      <w:proofErr w:type="spellEnd"/>
      <w:r>
        <w:rPr>
          <w:rFonts w:ascii="Times New Roman" w:eastAsia="Times New Roman" w:hAnsi="Times New Roman" w:cs="Times New Roman"/>
          <w:color w:val="000000" w:themeColor="text1"/>
          <w:sz w:val="20"/>
          <w:szCs w:val="20"/>
        </w:rPr>
        <w:t xml:space="preserve"> from baseline to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(n=18). </w:t>
      </w:r>
      <w:proofErr w:type="spellStart"/>
      <w:r>
        <w:rPr>
          <w:rFonts w:ascii="Times New Roman" w:eastAsia="Times New Roman" w:hAnsi="Times New Roman" w:cs="Times New Roman"/>
          <w:color w:val="000000" w:themeColor="text1"/>
          <w:sz w:val="20"/>
          <w:szCs w:val="20"/>
        </w:rPr>
        <w:t>CVR</w:t>
      </w:r>
      <w:r>
        <w:rPr>
          <w:rFonts w:ascii="Times New Roman" w:eastAsia="Times New Roman" w:hAnsi="Times New Roman" w:cs="Times New Roman"/>
          <w:color w:val="000000" w:themeColor="text1"/>
          <w:sz w:val="20"/>
          <w:szCs w:val="20"/>
          <w:vertAlign w:val="subscript"/>
        </w:rPr>
        <w:t>MCAv</w:t>
      </w:r>
      <w:proofErr w:type="spellEnd"/>
      <w:r>
        <w:rPr>
          <w:rFonts w:ascii="Times New Roman" w:eastAsia="Times New Roman" w:hAnsi="Times New Roman" w:cs="Times New Roman"/>
          <w:color w:val="000000" w:themeColor="text1"/>
          <w:sz w:val="20"/>
          <w:szCs w:val="20"/>
        </w:rPr>
        <w:t xml:space="preserve"> was calculated as an average value, where ∆</w:t>
      </w:r>
      <w:proofErr w:type="spellStart"/>
      <w:r>
        <w:rPr>
          <w:rFonts w:ascii="Times New Roman" w:eastAsia="Times New Roman" w:hAnsi="Times New Roman" w:cs="Times New Roman"/>
          <w:color w:val="000000" w:themeColor="text1"/>
          <w:sz w:val="20"/>
          <w:szCs w:val="20"/>
        </w:rPr>
        <w:t>MCAv</w:t>
      </w:r>
      <w:proofErr w:type="spellEnd"/>
      <w:r>
        <w:rPr>
          <w:rFonts w:ascii="Times New Roman" w:eastAsia="Times New Roman" w:hAnsi="Times New Roman" w:cs="Times New Roman"/>
          <w:color w:val="000000" w:themeColor="text1"/>
          <w:sz w:val="20"/>
          <w:szCs w:val="20"/>
        </w:rPr>
        <w:t xml:space="preserve"> was divided by ∆PetCO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Alpha was set a priori as </w:t>
      </w:r>
      <w:r w:rsidR="007752DC">
        <w:rPr>
          <w:rFonts w:ascii="Times New Roman" w:eastAsia="Times New Roman" w:hAnsi="Times New Roman" w:cs="Times New Roman"/>
          <w:color w:val="000000" w:themeColor="text1"/>
          <w:sz w:val="20"/>
          <w:szCs w:val="20"/>
        </w:rPr>
        <w:t>p</w:t>
      </w:r>
      <w:r>
        <w:rPr>
          <w:rFonts w:ascii="Times New Roman" w:eastAsia="Times New Roman" w:hAnsi="Times New Roman" w:cs="Times New Roman"/>
          <w:color w:val="000000" w:themeColor="text1"/>
          <w:sz w:val="20"/>
          <w:szCs w:val="20"/>
        </w:rPr>
        <w:t xml:space="preserve"> &lt; 0.05. No significant difference was seen between treatment groups.</w:t>
      </w:r>
    </w:p>
    <w:p w14:paraId="4DAC5B4E" w14:textId="77777777" w:rsidR="00882987" w:rsidRDefault="00882987" w:rsidP="005A5EA3">
      <w:pPr>
        <w:spacing w:after="0" w:line="480" w:lineRule="auto"/>
        <w:rPr>
          <w:rFonts w:ascii="Times New Roman" w:hAnsi="Times New Roman" w:cs="Times New Roman"/>
          <w:i/>
          <w:color w:val="000000"/>
          <w:sz w:val="24"/>
          <w:szCs w:val="24"/>
          <w:shd w:val="clear" w:color="auto" w:fill="FFFFFF"/>
        </w:rPr>
      </w:pPr>
    </w:p>
    <w:p w14:paraId="3871F6AB" w14:textId="464BE17B" w:rsidR="00644080" w:rsidRDefault="00D346BD" w:rsidP="0005771B">
      <w:pPr>
        <w:framePr w:hSpace="180" w:wrap="around" w:vAnchor="text" w:hAnchor="text" w:x="1" w:y="1"/>
        <w:ind w:firstLine="720"/>
      </w:pPr>
      <w:r>
        <w:rPr>
          <w:noProof/>
        </w:rPr>
        <w:object w:dxaOrig="9225" w:dyaOrig="6270" w14:anchorId="6BD383AF">
          <v:shape id="_x0000_i1030" type="#_x0000_t75" alt="" style="width:5in;height:244.55pt;mso-width-percent:0;mso-height-percent:0;mso-width-percent:0;mso-height-percent:0" o:ole="">
            <v:imagedata r:id="rId26" o:title=""/>
          </v:shape>
          <o:OLEObject Type="Embed" ProgID="SigmaPlotGraphicObject.15" ShapeID="_x0000_i1030" DrawAspect="Content" ObjectID="_1776264372" r:id="rId27"/>
        </w:object>
      </w:r>
    </w:p>
    <w:p w14:paraId="4AED1506" w14:textId="77777777" w:rsidR="00CA1468" w:rsidRDefault="00CA1468" w:rsidP="005A5EA3">
      <w:pPr>
        <w:spacing w:after="0" w:line="480" w:lineRule="auto"/>
        <w:rPr>
          <w:rFonts w:ascii="Times New Roman" w:hAnsi="Times New Roman" w:cs="Times New Roman"/>
          <w:i/>
          <w:color w:val="000000"/>
          <w:sz w:val="24"/>
          <w:szCs w:val="24"/>
          <w:shd w:val="clear" w:color="auto" w:fill="FFFFFF"/>
        </w:rPr>
      </w:pPr>
    </w:p>
    <w:p w14:paraId="2732556B" w14:textId="77777777" w:rsidR="00343A99" w:rsidRDefault="00343A99" w:rsidP="00D521A1">
      <w:pPr>
        <w:spacing w:after="0" w:line="480" w:lineRule="auto"/>
        <w:jc w:val="center"/>
        <w:rPr>
          <w:rFonts w:ascii="Times New Roman" w:eastAsia="Times New Roman" w:hAnsi="Times New Roman" w:cs="Times New Roman"/>
          <w:b/>
          <w:bCs/>
          <w:color w:val="000000" w:themeColor="text1"/>
          <w:sz w:val="20"/>
          <w:szCs w:val="20"/>
        </w:rPr>
      </w:pPr>
    </w:p>
    <w:p w14:paraId="136A68FD" w14:textId="77777777" w:rsidR="00343A99" w:rsidRDefault="00343A99" w:rsidP="00D521A1">
      <w:pPr>
        <w:spacing w:after="0" w:line="480" w:lineRule="auto"/>
        <w:jc w:val="center"/>
        <w:rPr>
          <w:rFonts w:ascii="Times New Roman" w:eastAsia="Times New Roman" w:hAnsi="Times New Roman" w:cs="Times New Roman"/>
          <w:b/>
          <w:bCs/>
          <w:color w:val="000000" w:themeColor="text1"/>
          <w:sz w:val="20"/>
          <w:szCs w:val="20"/>
        </w:rPr>
      </w:pPr>
    </w:p>
    <w:p w14:paraId="670342E8" w14:textId="77777777" w:rsidR="00343A99" w:rsidRDefault="00343A99" w:rsidP="00D521A1">
      <w:pPr>
        <w:spacing w:after="0" w:line="480" w:lineRule="auto"/>
        <w:jc w:val="center"/>
        <w:rPr>
          <w:rFonts w:ascii="Times New Roman" w:eastAsia="Times New Roman" w:hAnsi="Times New Roman" w:cs="Times New Roman"/>
          <w:b/>
          <w:bCs/>
          <w:color w:val="000000" w:themeColor="text1"/>
          <w:sz w:val="20"/>
          <w:szCs w:val="20"/>
        </w:rPr>
      </w:pPr>
    </w:p>
    <w:p w14:paraId="1989F058" w14:textId="77777777" w:rsidR="00343A99" w:rsidRDefault="00343A99" w:rsidP="00D521A1">
      <w:pPr>
        <w:spacing w:after="0" w:line="480" w:lineRule="auto"/>
        <w:jc w:val="center"/>
        <w:rPr>
          <w:rFonts w:ascii="Times New Roman" w:eastAsia="Times New Roman" w:hAnsi="Times New Roman" w:cs="Times New Roman"/>
          <w:b/>
          <w:bCs/>
          <w:color w:val="000000" w:themeColor="text1"/>
          <w:sz w:val="20"/>
          <w:szCs w:val="20"/>
        </w:rPr>
      </w:pPr>
    </w:p>
    <w:p w14:paraId="3EAF2559" w14:textId="1F25269E" w:rsidR="00343A99" w:rsidRDefault="00343A99" w:rsidP="00D521A1">
      <w:pPr>
        <w:spacing w:after="0" w:line="480" w:lineRule="auto"/>
        <w:jc w:val="center"/>
        <w:rPr>
          <w:rFonts w:ascii="Times New Roman" w:eastAsia="Times New Roman" w:hAnsi="Times New Roman" w:cs="Times New Roman"/>
          <w:b/>
          <w:bCs/>
          <w:color w:val="000000" w:themeColor="text1"/>
          <w:sz w:val="20"/>
          <w:szCs w:val="20"/>
        </w:rPr>
      </w:pPr>
    </w:p>
    <w:p w14:paraId="775B08DA" w14:textId="77777777" w:rsidR="00343A99" w:rsidRDefault="00343A99" w:rsidP="00D521A1">
      <w:pPr>
        <w:spacing w:after="0" w:line="480" w:lineRule="auto"/>
        <w:jc w:val="center"/>
        <w:rPr>
          <w:rFonts w:ascii="Times New Roman" w:eastAsia="Times New Roman" w:hAnsi="Times New Roman" w:cs="Times New Roman"/>
          <w:b/>
          <w:bCs/>
          <w:color w:val="000000" w:themeColor="text1"/>
          <w:sz w:val="20"/>
          <w:szCs w:val="20"/>
        </w:rPr>
      </w:pPr>
    </w:p>
    <w:p w14:paraId="24656E04" w14:textId="77777777" w:rsidR="00343A99" w:rsidRDefault="00343A99" w:rsidP="00D521A1">
      <w:pPr>
        <w:spacing w:after="0" w:line="480" w:lineRule="auto"/>
        <w:jc w:val="center"/>
        <w:rPr>
          <w:rFonts w:ascii="Times New Roman" w:eastAsia="Times New Roman" w:hAnsi="Times New Roman" w:cs="Times New Roman"/>
          <w:b/>
          <w:bCs/>
          <w:color w:val="000000" w:themeColor="text1"/>
          <w:sz w:val="20"/>
          <w:szCs w:val="20"/>
        </w:rPr>
      </w:pPr>
    </w:p>
    <w:p w14:paraId="7145E933" w14:textId="77777777" w:rsidR="00343A99" w:rsidRDefault="00343A99" w:rsidP="00D521A1">
      <w:pPr>
        <w:spacing w:after="0" w:line="480" w:lineRule="auto"/>
        <w:jc w:val="center"/>
        <w:rPr>
          <w:rFonts w:ascii="Times New Roman" w:eastAsia="Times New Roman" w:hAnsi="Times New Roman" w:cs="Times New Roman"/>
          <w:b/>
          <w:bCs/>
          <w:color w:val="000000" w:themeColor="text1"/>
          <w:sz w:val="20"/>
          <w:szCs w:val="20"/>
        </w:rPr>
      </w:pPr>
    </w:p>
    <w:p w14:paraId="6193CE99" w14:textId="77777777" w:rsidR="00343A99" w:rsidRDefault="00343A99" w:rsidP="00D521A1">
      <w:pPr>
        <w:spacing w:after="0" w:line="480" w:lineRule="auto"/>
        <w:jc w:val="center"/>
        <w:rPr>
          <w:rFonts w:ascii="Times New Roman" w:eastAsia="Times New Roman" w:hAnsi="Times New Roman" w:cs="Times New Roman"/>
          <w:b/>
          <w:bCs/>
          <w:color w:val="000000" w:themeColor="text1"/>
          <w:sz w:val="20"/>
          <w:szCs w:val="20"/>
        </w:rPr>
      </w:pPr>
    </w:p>
    <w:p w14:paraId="386F3FE0" w14:textId="77777777" w:rsidR="00343A99" w:rsidRDefault="00343A99" w:rsidP="00D521A1">
      <w:pPr>
        <w:spacing w:after="0" w:line="480" w:lineRule="auto"/>
        <w:jc w:val="center"/>
        <w:rPr>
          <w:rFonts w:ascii="Times New Roman" w:eastAsia="Times New Roman" w:hAnsi="Times New Roman" w:cs="Times New Roman"/>
          <w:b/>
          <w:bCs/>
          <w:color w:val="000000" w:themeColor="text1"/>
          <w:sz w:val="20"/>
          <w:szCs w:val="20"/>
        </w:rPr>
      </w:pPr>
    </w:p>
    <w:p w14:paraId="55E8B659" w14:textId="4D911C0C" w:rsidR="00D521A1" w:rsidRDefault="00D521A1" w:rsidP="003F3368">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 xml:space="preserve">Figure </w:t>
      </w:r>
      <w:r w:rsidR="00CA1468">
        <w:rPr>
          <w:rFonts w:ascii="Times New Roman" w:eastAsia="Times New Roman" w:hAnsi="Times New Roman" w:cs="Times New Roman"/>
          <w:b/>
          <w:bCs/>
          <w:color w:val="000000" w:themeColor="text1"/>
          <w:sz w:val="20"/>
          <w:szCs w:val="20"/>
        </w:rPr>
        <w:t>7</w:t>
      </w:r>
      <w:r>
        <w:rPr>
          <w:rFonts w:ascii="Times New Roman" w:eastAsia="Times New Roman" w:hAnsi="Times New Roman" w:cs="Times New Roman"/>
          <w:b/>
          <w:bCs/>
          <w:color w:val="000000" w:themeColor="text1"/>
          <w:sz w:val="20"/>
          <w:szCs w:val="20"/>
        </w:rPr>
        <w:t>.</w:t>
      </w:r>
      <w:r>
        <w:rPr>
          <w:rFonts w:ascii="Times New Roman" w:eastAsia="Times New Roman" w:hAnsi="Times New Roman" w:cs="Times New Roman"/>
          <w:color w:val="000000" w:themeColor="text1"/>
          <w:sz w:val="20"/>
          <w:szCs w:val="20"/>
        </w:rPr>
        <w:t xml:space="preserve"> Data is displayed as mean ± SD. Shows alterations in the cerebrovascular reactivity calculated using </w:t>
      </w:r>
      <w:proofErr w:type="spellStart"/>
      <w:r w:rsidR="007C5821">
        <w:rPr>
          <w:rFonts w:ascii="Times New Roman" w:eastAsia="Times New Roman" w:hAnsi="Times New Roman" w:cs="Times New Roman"/>
          <w:color w:val="000000" w:themeColor="text1"/>
          <w:sz w:val="20"/>
          <w:szCs w:val="20"/>
        </w:rPr>
        <w:t>CVCi</w:t>
      </w:r>
      <w:proofErr w:type="spellEnd"/>
      <w:r>
        <w:rPr>
          <w:rFonts w:ascii="Times New Roman" w:eastAsia="Times New Roman" w:hAnsi="Times New Roman" w:cs="Times New Roman"/>
          <w:color w:val="000000" w:themeColor="text1"/>
          <w:sz w:val="20"/>
          <w:szCs w:val="20"/>
        </w:rPr>
        <w:t xml:space="preserve"> from baseline to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(n=18). </w:t>
      </w:r>
      <w:proofErr w:type="spellStart"/>
      <w:r>
        <w:rPr>
          <w:rFonts w:ascii="Times New Roman" w:eastAsia="Times New Roman" w:hAnsi="Times New Roman" w:cs="Times New Roman"/>
          <w:color w:val="000000" w:themeColor="text1"/>
          <w:sz w:val="20"/>
          <w:szCs w:val="20"/>
        </w:rPr>
        <w:t>CVR</w:t>
      </w:r>
      <w:r w:rsidR="007C5821">
        <w:rPr>
          <w:rFonts w:ascii="Times New Roman" w:eastAsia="Times New Roman" w:hAnsi="Times New Roman" w:cs="Times New Roman"/>
          <w:color w:val="000000" w:themeColor="text1"/>
          <w:sz w:val="20"/>
          <w:szCs w:val="20"/>
          <w:vertAlign w:val="subscript"/>
        </w:rPr>
        <w:t>CVCi</w:t>
      </w:r>
      <w:proofErr w:type="spellEnd"/>
      <w:r>
        <w:rPr>
          <w:rFonts w:ascii="Times New Roman" w:eastAsia="Times New Roman" w:hAnsi="Times New Roman" w:cs="Times New Roman"/>
          <w:color w:val="000000" w:themeColor="text1"/>
          <w:sz w:val="20"/>
          <w:szCs w:val="20"/>
        </w:rPr>
        <w:t xml:space="preserve"> was calculated as an average value, where ∆</w:t>
      </w:r>
      <w:proofErr w:type="spellStart"/>
      <w:r w:rsidR="007C5821">
        <w:rPr>
          <w:rFonts w:ascii="Times New Roman" w:eastAsia="Times New Roman" w:hAnsi="Times New Roman" w:cs="Times New Roman"/>
          <w:color w:val="000000" w:themeColor="text1"/>
          <w:sz w:val="20"/>
          <w:szCs w:val="20"/>
        </w:rPr>
        <w:t>CVCi</w:t>
      </w:r>
      <w:proofErr w:type="spellEnd"/>
      <w:r>
        <w:rPr>
          <w:rFonts w:ascii="Times New Roman" w:eastAsia="Times New Roman" w:hAnsi="Times New Roman" w:cs="Times New Roman"/>
          <w:color w:val="000000" w:themeColor="text1"/>
          <w:sz w:val="20"/>
          <w:szCs w:val="20"/>
        </w:rPr>
        <w:t xml:space="preserve"> was divided by ∆PetCO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Alpha was set a priori as </w:t>
      </w:r>
      <w:r w:rsidR="007752DC">
        <w:rPr>
          <w:rFonts w:ascii="Times New Roman" w:eastAsia="Times New Roman" w:hAnsi="Times New Roman" w:cs="Times New Roman"/>
          <w:color w:val="000000" w:themeColor="text1"/>
          <w:sz w:val="20"/>
          <w:szCs w:val="20"/>
        </w:rPr>
        <w:t>p</w:t>
      </w:r>
      <w:r>
        <w:rPr>
          <w:rFonts w:ascii="Times New Roman" w:eastAsia="Times New Roman" w:hAnsi="Times New Roman" w:cs="Times New Roman"/>
          <w:color w:val="000000" w:themeColor="text1"/>
          <w:sz w:val="20"/>
          <w:szCs w:val="20"/>
        </w:rPr>
        <w:t xml:space="preserve"> &lt; 0.05. No significant difference was seen between treatment groups.</w:t>
      </w:r>
    </w:p>
    <w:p w14:paraId="1A66158F" w14:textId="77777777" w:rsidR="003F3368" w:rsidRDefault="003F3368" w:rsidP="003F3368">
      <w:pPr>
        <w:spacing w:after="0" w:line="480" w:lineRule="auto"/>
        <w:jc w:val="center"/>
        <w:rPr>
          <w:rFonts w:ascii="Times New Roman" w:eastAsia="Times New Roman" w:hAnsi="Times New Roman" w:cs="Times New Roman"/>
          <w:color w:val="000000" w:themeColor="text1"/>
          <w:sz w:val="20"/>
          <w:szCs w:val="20"/>
        </w:rPr>
      </w:pPr>
    </w:p>
    <w:p w14:paraId="39BD4AA7" w14:textId="77777777" w:rsidR="006B130B" w:rsidRDefault="006B130B" w:rsidP="003F3368">
      <w:pPr>
        <w:spacing w:after="0" w:line="480" w:lineRule="auto"/>
        <w:jc w:val="center"/>
        <w:rPr>
          <w:rFonts w:ascii="Times New Roman" w:eastAsia="Times New Roman" w:hAnsi="Times New Roman" w:cs="Times New Roman"/>
          <w:color w:val="000000" w:themeColor="text1"/>
          <w:sz w:val="20"/>
          <w:szCs w:val="20"/>
        </w:rPr>
      </w:pPr>
    </w:p>
    <w:p w14:paraId="774FF933" w14:textId="77777777" w:rsidR="007875C1" w:rsidRDefault="007875C1" w:rsidP="007875C1">
      <w:pPr>
        <w:framePr w:hSpace="180" w:wrap="around" w:vAnchor="text" w:hAnchor="text" w:x="1" w:y="1"/>
        <w:ind w:left="720" w:firstLine="720"/>
      </w:pPr>
      <w:r>
        <w:object w:dxaOrig="8745" w:dyaOrig="6181" w14:anchorId="24840211">
          <v:shape id="_x0000_i1031" type="#_x0000_t75" style="width:5in;height:254.05pt" o:ole="">
            <v:imagedata r:id="rId28" o:title=""/>
          </v:shape>
          <o:OLEObject Type="Embed" ProgID="SigmaPlotGraphicObject.11" ShapeID="_x0000_i1031" DrawAspect="Content" ObjectID="_1776264373" r:id="rId29"/>
        </w:object>
      </w:r>
    </w:p>
    <w:p w14:paraId="4CEAC06C" w14:textId="77777777" w:rsidR="003F3368" w:rsidRPr="003F3368" w:rsidRDefault="003F3368" w:rsidP="003E6EF2">
      <w:pPr>
        <w:spacing w:after="0" w:line="480" w:lineRule="auto"/>
        <w:rPr>
          <w:rFonts w:ascii="Times New Roman" w:eastAsia="Times New Roman" w:hAnsi="Times New Roman" w:cs="Times New Roman"/>
          <w:color w:val="000000" w:themeColor="text1"/>
          <w:sz w:val="20"/>
          <w:szCs w:val="20"/>
        </w:rPr>
      </w:pPr>
    </w:p>
    <w:p w14:paraId="1C91EE12" w14:textId="5902E805" w:rsidR="003A18FC" w:rsidRDefault="00A21423" w:rsidP="003F3368">
      <w:pPr>
        <w:spacing w:after="0" w:line="480" w:lineRule="auto"/>
        <w:jc w:val="center"/>
        <w:rPr>
          <w:rFonts w:ascii="Times New Roman" w:eastAsia="Times New Roman" w:hAnsi="Times New Roman" w:cs="Times New Roman"/>
          <w:b/>
          <w:bCs/>
          <w:color w:val="000000" w:themeColor="text1"/>
          <w:sz w:val="20"/>
          <w:szCs w:val="20"/>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80769" behindDoc="0" locked="0" layoutInCell="1" allowOverlap="1" wp14:anchorId="67175B20" wp14:editId="3268FFA0">
                <wp:simplePos x="0" y="0"/>
                <wp:positionH relativeFrom="column">
                  <wp:posOffset>237490</wp:posOffset>
                </wp:positionH>
                <wp:positionV relativeFrom="paragraph">
                  <wp:posOffset>232410</wp:posOffset>
                </wp:positionV>
                <wp:extent cx="2085340" cy="1404620"/>
                <wp:effectExtent l="952" t="0" r="0" b="0"/>
                <wp:wrapSquare wrapText="bothSides"/>
                <wp:docPr id="19726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085340" cy="1404620"/>
                        </a:xfrm>
                        <a:prstGeom prst="rect">
                          <a:avLst/>
                        </a:prstGeom>
                        <a:solidFill>
                          <a:srgbClr val="FFFFFF"/>
                        </a:solidFill>
                        <a:ln w="9525">
                          <a:noFill/>
                          <a:miter lim="800000"/>
                          <a:headEnd/>
                          <a:tailEnd/>
                        </a:ln>
                      </wps:spPr>
                      <wps:txbx>
                        <w:txbxContent>
                          <w:p w14:paraId="022A6354" w14:textId="494145EE" w:rsidR="007875C1" w:rsidRPr="00A21423" w:rsidRDefault="007875C1" w:rsidP="007875C1">
                            <w:pPr>
                              <w:rPr>
                                <w:rFonts w:ascii="Times New Roman" w:hAnsi="Times New Roman" w:cs="Times New Roman"/>
                                <w:sz w:val="26"/>
                                <w:szCs w:val="26"/>
                              </w:rPr>
                            </w:pPr>
                            <w:r w:rsidRPr="00D64135">
                              <w:rPr>
                                <w:rFonts w:ascii="Times New Roman" w:hAnsi="Times New Roman" w:cs="Times New Roman"/>
                                <w:sz w:val="26"/>
                                <w:szCs w:val="26"/>
                              </w:rPr>
                              <w:t>∆</w:t>
                            </w:r>
                            <w:r>
                              <w:rPr>
                                <w:rFonts w:ascii="Times New Roman" w:hAnsi="Times New Roman" w:cs="Times New Roman"/>
                                <w:sz w:val="26"/>
                                <w:szCs w:val="26"/>
                              </w:rPr>
                              <w:t>CVR</w:t>
                            </w:r>
                            <w:r>
                              <w:rPr>
                                <w:rFonts w:ascii="Times New Roman" w:hAnsi="Times New Roman" w:cs="Times New Roman"/>
                                <w:sz w:val="26"/>
                                <w:szCs w:val="26"/>
                                <w:vertAlign w:val="subscript"/>
                              </w:rPr>
                              <w:t>MCAv</w:t>
                            </w:r>
                            <w:r w:rsidR="00A21423">
                              <w:rPr>
                                <w:rFonts w:ascii="Times New Roman" w:hAnsi="Times New Roman" w:cs="Times New Roman"/>
                                <w:sz w:val="26"/>
                                <w:szCs w:val="2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7175B20" id="_x0000_s1038" type="#_x0000_t202" style="position:absolute;left:0;text-align:left;margin-left:18.7pt;margin-top:18.3pt;width:164.2pt;height:110.6pt;rotation:-90;z-index:2516807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30cGAIAAA4EAAAOAAAAZHJzL2Uyb0RvYy54bWysU9uO0zAQfUfiHyy/0ySlXbpR09XSpQhp&#10;uUgLH+A4TmPheMzYbbJ8PWM3agu8Ifxg2TPjM3POjNd3Y2/YUaHXYCtezHLOlJXQaLuv+Levu1cr&#10;znwQthEGrKr4s/L8bvPyxXpwpZpDB6ZRyAjE+nJwFe9CcGWWedmpXvgZOGXJ2QL2ItAV91mDYiD0&#10;3mTzPL/JBsDGIUjlPVkfTk6+Sfhtq2T43LZeBWYqTrWFtGPa67hnm7Uo9yhcp+VUhviHKnqhLSU9&#10;Qz2IINgB9V9QvZYIHtowk9Bn0LZaqsSB2BT5H2yeOuFU4kLieHeWyf8/WPnp+OS+IAvjWxipgYmE&#10;d48gv3tmYdsJu1f3iDB0SjSUuIiSZYPz5fQ0Su1LH0Hq4SM01GRxCJCAxhZ7hkCqFzfULVrJTLQZ&#10;JaN+PJ97oMbAJBnn+Wr5ekEuSb5ikS/oYUopyogWNXbow3sFPYuHiiM1OcGK46MPsbpLSAz3YHSz&#10;08akC+7rrUF2FDQQu7Qm9N/CjGVDxW+X82VCthDfp1npdaCBNbqv+OrEKJmjOu9sk85BaHM6UyXG&#10;TnJFhU5ahbEemW6I3jzmjvLV0DyTgEkq4k4fioh1gD85G2g4K+5/HAQqzswHS024LRZRopAui+Ub&#10;kojhtae+9ggrCarigbPTcRvSD0h6uHtq1k4n3S6VTDXT0CU5pw8Sp/r6nqIu33jzCwAA//8DAFBL&#10;AwQUAAYACAAAACEAz/Wje98AAAAKAQAADwAAAGRycy9kb3ducmV2LnhtbEyPzU7DMBCE70i8g7VI&#10;3FonAZUkjVPxIzghVQQewIm3SUS8DvG2Sd8e9wS3Ge1o9ptit9hBnHDyvSMF8ToCgdQ401Or4Ovz&#10;dZWC8KzJ6MERKjijh115fVXo3LiZPvBUcStCCflcK+iYx1xK33RotV+7ESncDm6ymoOdWmkmPYdy&#10;O8gkijbS6p7Ch06P+Nxh810drQK5ZJvqrY5e3n/OfcM8p/unLFXq9mZ53IJgXPgvDBf8gA5lYKrd&#10;kYwXg4IsDlNYwSp+CCIE7uIkAVFfRHwPsizk/wnlLwAAAP//AwBQSwECLQAUAAYACAAAACEAtoM4&#10;kv4AAADhAQAAEwAAAAAAAAAAAAAAAAAAAAAAW0NvbnRlbnRfVHlwZXNdLnhtbFBLAQItABQABgAI&#10;AAAAIQA4/SH/1gAAAJQBAAALAAAAAAAAAAAAAAAAAC8BAABfcmVscy8ucmVsc1BLAQItABQABgAI&#10;AAAAIQCZ030cGAIAAA4EAAAOAAAAAAAAAAAAAAAAAC4CAABkcnMvZTJvRG9jLnhtbFBLAQItABQA&#10;BgAIAAAAIQDP9aN73wAAAAoBAAAPAAAAAAAAAAAAAAAAAHIEAABkcnMvZG93bnJldi54bWxQSwUG&#10;AAAAAAQABADzAAAAfgUAAAAA&#10;" stroked="f">
                <v:textbox style="mso-fit-shape-to-text:t">
                  <w:txbxContent>
                    <w:p w14:paraId="022A6354" w14:textId="494145EE" w:rsidR="007875C1" w:rsidRPr="00A21423" w:rsidRDefault="007875C1" w:rsidP="007875C1">
                      <w:pPr>
                        <w:rPr>
                          <w:rFonts w:ascii="Times New Roman" w:hAnsi="Times New Roman" w:cs="Times New Roman"/>
                          <w:sz w:val="26"/>
                          <w:szCs w:val="26"/>
                        </w:rPr>
                      </w:pPr>
                      <w:r w:rsidRPr="00D64135">
                        <w:rPr>
                          <w:rFonts w:ascii="Times New Roman" w:hAnsi="Times New Roman" w:cs="Times New Roman"/>
                          <w:sz w:val="26"/>
                          <w:szCs w:val="26"/>
                        </w:rPr>
                        <w:t>∆</w:t>
                      </w:r>
                      <w:r>
                        <w:rPr>
                          <w:rFonts w:ascii="Times New Roman" w:hAnsi="Times New Roman" w:cs="Times New Roman"/>
                          <w:sz w:val="26"/>
                          <w:szCs w:val="26"/>
                        </w:rPr>
                        <w:t>CVR</w:t>
                      </w:r>
                      <w:r>
                        <w:rPr>
                          <w:rFonts w:ascii="Times New Roman" w:hAnsi="Times New Roman" w:cs="Times New Roman"/>
                          <w:sz w:val="26"/>
                          <w:szCs w:val="26"/>
                          <w:vertAlign w:val="subscript"/>
                        </w:rPr>
                        <w:t>MCAv</w:t>
                      </w:r>
                      <w:r w:rsidR="00A21423">
                        <w:rPr>
                          <w:rFonts w:ascii="Times New Roman" w:hAnsi="Times New Roman" w:cs="Times New Roman"/>
                          <w:sz w:val="26"/>
                          <w:szCs w:val="26"/>
                        </w:rPr>
                        <w:t xml:space="preserve"> (%)</w:t>
                      </w:r>
                    </w:p>
                  </w:txbxContent>
                </v:textbox>
                <w10:wrap type="square"/>
              </v:shape>
            </w:pict>
          </mc:Fallback>
        </mc:AlternateContent>
      </w:r>
      <w:r w:rsidR="007875C1"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82817" behindDoc="0" locked="0" layoutInCell="1" allowOverlap="1" wp14:anchorId="611991CB" wp14:editId="121CEA98">
                <wp:simplePos x="0" y="0"/>
                <wp:positionH relativeFrom="column">
                  <wp:posOffset>3883025</wp:posOffset>
                </wp:positionH>
                <wp:positionV relativeFrom="paragraph">
                  <wp:posOffset>2781300</wp:posOffset>
                </wp:positionV>
                <wp:extent cx="571500" cy="276225"/>
                <wp:effectExtent l="0" t="0" r="0" b="9525"/>
                <wp:wrapSquare wrapText="bothSides"/>
                <wp:docPr id="2493527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6225"/>
                        </a:xfrm>
                        <a:prstGeom prst="rect">
                          <a:avLst/>
                        </a:prstGeom>
                        <a:solidFill>
                          <a:srgbClr val="FFFFFF"/>
                        </a:solidFill>
                        <a:ln w="9525">
                          <a:noFill/>
                          <a:miter lim="800000"/>
                          <a:headEnd/>
                          <a:tailEnd/>
                        </a:ln>
                      </wps:spPr>
                      <wps:txbx>
                        <w:txbxContent>
                          <w:p w14:paraId="117CEC18" w14:textId="77777777" w:rsidR="007875C1" w:rsidRPr="00D64135" w:rsidRDefault="007875C1" w:rsidP="007875C1">
                            <w:pPr>
                              <w:rPr>
                                <w:rFonts w:ascii="Times New Roman" w:hAnsi="Times New Roman" w:cs="Times New Roman"/>
                                <w:sz w:val="26"/>
                                <w:szCs w:val="26"/>
                              </w:rPr>
                            </w:pPr>
                            <w:r>
                              <w:rPr>
                                <w:rFonts w:ascii="Times New Roman" w:hAnsi="Times New Roman" w:cs="Times New Roman"/>
                                <w:sz w:val="26"/>
                                <w:szCs w:val="26"/>
                              </w:rPr>
                              <w:t>MEL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991CB" id="_x0000_s1039" type="#_x0000_t202" style="position:absolute;left:0;text-align:left;margin-left:305.75pt;margin-top:219pt;width:45pt;height:21.75pt;z-index:25168281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Fk8EAIAAP0DAAAOAAAAZHJzL2Uyb0RvYy54bWysU9uO2yAQfa/Uf0C8N3bcZLNrxVlts01V&#10;aXuRtv0ADDhGxQwFEjv9+h2wN5u2b1V5QAzDnJk5c1jfDp0mR+m8AlPR+SynRBoOQpl9Rb9/2725&#10;psQHZgTTYGRFT9LT283rV+velrKAFrSQjiCI8WVvK9qGYMss87yVHfMzsNKgswHXsYCm22fCsR7R&#10;O50VeX6V9eCEdcCl93h7PzrpJuE3jeThS9N4GYiuKNYW0u7SXsc926xZuXfMtopPZbB/qKJjymDS&#10;M9Q9C4wcnPoLqlPcgYcmzDh0GTSN4jL1gN3M8z+6eWyZlakXJMfbM03+/8Hyz8dH+9WRMLyDAQeY&#10;mvD2AfgPTwxsW2b28s456FvJBCaeR8qy3vpyCo1U+9JHkLr/BAKHzA4BEtDQuC6ygn0SRMcBnM6k&#10;yyEQjpfL1XyZo4ejq1hdFcUyZWDlc7B1PnyQ0JF4qKjDmSZwdnzwIRbDyucnMZcHrcROaZ0Mt6+3&#10;2pEjw/nv0prQf3umDekrerPE3DHKQIxP0uhUQH1q1VX0Oo9rVEwk470R6UlgSo9nrESbiZ1IyEhN&#10;GOqBKIHUvY3Bka0axAn5cjDqEf8PHlpwvyjpUYsV9T8PzElK9EeDnN/MF4so3mQslqsCDXfpqS89&#10;zHCEqmigZDxuQxL82NkdzqZRibeXSqaaUWOJzuk/RBFf2unVy6/dPAEAAP//AwBQSwMEFAAGAAgA&#10;AAAhAKLDbrneAAAACwEAAA8AAABkcnMvZG93bnJldi54bWxMj0FPg0AQhe8m/ofNmHgxdkFbQMrS&#10;qInGa2t/wMJOgZSdJey20H/v9GRvM29e3nyv2My2F2ccfedIQbyIQCDVznTUKNj/fj1nIHzQZHTv&#10;CBVc0MOmvL8rdG7cRFs870IjOIR8rhW0IQy5lL5u0Wq/cAMS3w5utDrwOjbSjHricNvLlyhKpNUd&#10;8YdWD/jZYn3cnayCw8/0tHqbqu+wT7fL5EN3aeUuSj0+zO9rEAHn8G+GKz6jQ8lMlTuR8aJXkMTx&#10;iq0Klq8Zl2JHGl2VipWMB1kW8rZD+QcAAP//AwBQSwECLQAUAAYACAAAACEAtoM4kv4AAADhAQAA&#10;EwAAAAAAAAAAAAAAAAAAAAAAW0NvbnRlbnRfVHlwZXNdLnhtbFBLAQItABQABgAIAAAAIQA4/SH/&#10;1gAAAJQBAAALAAAAAAAAAAAAAAAAAC8BAABfcmVscy8ucmVsc1BLAQItABQABgAIAAAAIQB2hFk8&#10;EAIAAP0DAAAOAAAAAAAAAAAAAAAAAC4CAABkcnMvZTJvRG9jLnhtbFBLAQItABQABgAIAAAAIQCi&#10;w2653gAAAAsBAAAPAAAAAAAAAAAAAAAAAGoEAABkcnMvZG93bnJldi54bWxQSwUGAAAAAAQABADz&#10;AAAAdQUAAAAA&#10;" stroked="f">
                <v:textbox>
                  <w:txbxContent>
                    <w:p w14:paraId="117CEC18" w14:textId="77777777" w:rsidR="007875C1" w:rsidRPr="00D64135" w:rsidRDefault="007875C1" w:rsidP="007875C1">
                      <w:pPr>
                        <w:rPr>
                          <w:rFonts w:ascii="Times New Roman" w:hAnsi="Times New Roman" w:cs="Times New Roman"/>
                          <w:sz w:val="26"/>
                          <w:szCs w:val="26"/>
                        </w:rPr>
                      </w:pPr>
                      <w:r>
                        <w:rPr>
                          <w:rFonts w:ascii="Times New Roman" w:hAnsi="Times New Roman" w:cs="Times New Roman"/>
                          <w:sz w:val="26"/>
                          <w:szCs w:val="26"/>
                        </w:rPr>
                        <w:t>MEL</w:t>
                      </w:r>
                    </w:p>
                  </w:txbxContent>
                </v:textbox>
                <w10:wrap type="square"/>
              </v:shape>
            </w:pict>
          </mc:Fallback>
        </mc:AlternateContent>
      </w:r>
      <w:r w:rsidR="007875C1"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81793" behindDoc="0" locked="0" layoutInCell="1" allowOverlap="1" wp14:anchorId="245A0D0F" wp14:editId="5C4D6578">
                <wp:simplePos x="0" y="0"/>
                <wp:positionH relativeFrom="column">
                  <wp:posOffset>2101850</wp:posOffset>
                </wp:positionH>
                <wp:positionV relativeFrom="paragraph">
                  <wp:posOffset>2781300</wp:posOffset>
                </wp:positionV>
                <wp:extent cx="504825" cy="276225"/>
                <wp:effectExtent l="0" t="0" r="9525" b="9525"/>
                <wp:wrapSquare wrapText="bothSides"/>
                <wp:docPr id="1805885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76225"/>
                        </a:xfrm>
                        <a:prstGeom prst="rect">
                          <a:avLst/>
                        </a:prstGeom>
                        <a:solidFill>
                          <a:srgbClr val="FFFFFF"/>
                        </a:solidFill>
                        <a:ln w="9525">
                          <a:noFill/>
                          <a:miter lim="800000"/>
                          <a:headEnd/>
                          <a:tailEnd/>
                        </a:ln>
                      </wps:spPr>
                      <wps:txbx>
                        <w:txbxContent>
                          <w:p w14:paraId="2F314DA8" w14:textId="77777777" w:rsidR="007875C1" w:rsidRPr="00D64135" w:rsidRDefault="007875C1" w:rsidP="007875C1">
                            <w:pPr>
                              <w:rPr>
                                <w:rFonts w:ascii="Times New Roman" w:hAnsi="Times New Roman" w:cs="Times New Roman"/>
                                <w:sz w:val="26"/>
                                <w:szCs w:val="26"/>
                              </w:rPr>
                            </w:pPr>
                            <w:r>
                              <w:rPr>
                                <w:rFonts w:ascii="Times New Roman" w:hAnsi="Times New Roman" w:cs="Times New Roman"/>
                                <w:sz w:val="26"/>
                                <w:szCs w:val="26"/>
                              </w:rPr>
                              <w:t>PLA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A0D0F" id="_x0000_s1040" type="#_x0000_t202" style="position:absolute;left:0;text-align:left;margin-left:165.5pt;margin-top:219pt;width:39.75pt;height:21.75pt;z-index:25168179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NrYDgIAAP0DAAAOAAAAZHJzL2Uyb0RvYy54bWysU9tu2zAMfR+wfxD0vtgJkl6MOEWXLsOA&#10;7gJ0+wBZlmNhsqhRSuzs60fJbpptb8P0IJAieUgeUuu7oTPsqNBrsCWfz3LOlJVQa7sv+bevuzc3&#10;nPkgbC0MWFXyk/L8bvP61bp3hVpAC6ZWyAjE+qJ3JW9DcEWWedmqTvgZOGXJ2AB2IpCK+6xG0RN6&#10;Z7JFnl9lPWDtEKTynl4fRiPfJPymUTJ8bhqvAjMlp9pCujHdVbyzzVoUexSu1XIqQ/xDFZ3QlpKe&#10;oR5EEOyA+i+oTksED02YSegyaBotVeqBupnnf3Tz1AqnUi9Ejndnmvz/g5Wfjk/uC7IwvIWBBpia&#10;8O4R5HfPLGxbYffqHhH6VomaEs8jZVnvfDGFRqp94SNI1X+EmoYsDgES0NBgF1mhPhmh0wBOZ9LV&#10;EJikx1W+vFmsOJNkWlxfLUiOGUTxHOzQh/cKOhaFkiPNNIGL46MPo+uzS8zlweh6p41JCu6rrUF2&#10;FDT/XToT+m9uxrK+5Lcryh2jLMT4tBqdDrSfRnclv8njGTcmkvHO1sklCG1GmYo2dmInEjJSE4Zq&#10;YLom6pYxOLJVQX0ivhDGfaT/Q0IL+JOznnax5P7HQaDizHywxPntfLmMy5uU5ep6QQpeWqpLi7CS&#10;oEoeOBvFbUgLP3Z2T7NpdOLtpZKpZtqxxPz0H+ISX+rJ6+XXbn4BAAD//wMAUEsDBBQABgAIAAAA&#10;IQBHc3cK3wAAAAsBAAAPAAAAZHJzL2Rvd25yZXYueG1sTI9BT4NAEIXvJv6HzZh4MXZBoEVkadRE&#10;47W1P2Bgt0BkZwm7LfTfO57s7b3My5vvldvFDuJsJt87UhCvIhCGGqd7ahUcvj8ecxA+IGkcHBkF&#10;F+NhW93elFhoN9POnPehFVxCvkAFXQhjIaVvOmPRr9xoiG9HN1kMbKdW6glnLreDfIqitbTYE3/o&#10;cDTvnWl+9ier4Pg1P2TPc/0ZDptdun7DflO7i1L3d8vrC4hglvAfhj98RoeKmWp3Iu3FoCBJYt4S&#10;FKRJzoITaRxlIGoWeZyBrEp5vaH6BQAA//8DAFBLAQItABQABgAIAAAAIQC2gziS/gAAAOEBAAAT&#10;AAAAAAAAAAAAAAAAAAAAAABbQ29udGVudF9UeXBlc10ueG1sUEsBAi0AFAAGAAgAAAAhADj9If/W&#10;AAAAlAEAAAsAAAAAAAAAAAAAAAAALwEAAF9yZWxzLy5yZWxzUEsBAi0AFAAGAAgAAAAhACFI2tgO&#10;AgAA/QMAAA4AAAAAAAAAAAAAAAAALgIAAGRycy9lMm9Eb2MueG1sUEsBAi0AFAAGAAgAAAAhAEdz&#10;dwrfAAAACwEAAA8AAAAAAAAAAAAAAAAAaAQAAGRycy9kb3ducmV2LnhtbFBLBQYAAAAABAAEAPMA&#10;AAB0BQAAAAA=&#10;" stroked="f">
                <v:textbox>
                  <w:txbxContent>
                    <w:p w14:paraId="2F314DA8" w14:textId="77777777" w:rsidR="007875C1" w:rsidRPr="00D64135" w:rsidRDefault="007875C1" w:rsidP="007875C1">
                      <w:pPr>
                        <w:rPr>
                          <w:rFonts w:ascii="Times New Roman" w:hAnsi="Times New Roman" w:cs="Times New Roman"/>
                          <w:sz w:val="26"/>
                          <w:szCs w:val="26"/>
                        </w:rPr>
                      </w:pPr>
                      <w:r>
                        <w:rPr>
                          <w:rFonts w:ascii="Times New Roman" w:hAnsi="Times New Roman" w:cs="Times New Roman"/>
                          <w:sz w:val="26"/>
                          <w:szCs w:val="26"/>
                        </w:rPr>
                        <w:t>PLA</w:t>
                      </w:r>
                    </w:p>
                  </w:txbxContent>
                </v:textbox>
                <w10:wrap type="square"/>
              </v:shape>
            </w:pict>
          </mc:Fallback>
        </mc:AlternateContent>
      </w:r>
    </w:p>
    <w:p w14:paraId="79B98D17" w14:textId="26EB3E06" w:rsidR="003A18FC" w:rsidRDefault="003A18FC" w:rsidP="003F3368">
      <w:pPr>
        <w:spacing w:after="0" w:line="480" w:lineRule="auto"/>
        <w:jc w:val="center"/>
        <w:rPr>
          <w:rFonts w:ascii="Times New Roman" w:eastAsia="Times New Roman" w:hAnsi="Times New Roman" w:cs="Times New Roman"/>
          <w:b/>
          <w:bCs/>
          <w:color w:val="000000" w:themeColor="text1"/>
          <w:sz w:val="20"/>
          <w:szCs w:val="20"/>
        </w:rPr>
      </w:pPr>
    </w:p>
    <w:p w14:paraId="244079BB" w14:textId="60802CC7" w:rsidR="003A18FC" w:rsidRDefault="003A18FC" w:rsidP="003F3368">
      <w:pPr>
        <w:spacing w:after="0" w:line="480" w:lineRule="auto"/>
        <w:jc w:val="center"/>
        <w:rPr>
          <w:rFonts w:ascii="Times New Roman" w:eastAsia="Times New Roman" w:hAnsi="Times New Roman" w:cs="Times New Roman"/>
          <w:b/>
          <w:bCs/>
          <w:color w:val="000000" w:themeColor="text1"/>
          <w:sz w:val="20"/>
          <w:szCs w:val="20"/>
        </w:rPr>
      </w:pPr>
    </w:p>
    <w:p w14:paraId="5C405915" w14:textId="77777777" w:rsidR="003A18FC" w:rsidRDefault="003A18FC" w:rsidP="003F3368">
      <w:pPr>
        <w:spacing w:after="0" w:line="480" w:lineRule="auto"/>
        <w:jc w:val="center"/>
        <w:rPr>
          <w:rFonts w:ascii="Times New Roman" w:eastAsia="Times New Roman" w:hAnsi="Times New Roman" w:cs="Times New Roman"/>
          <w:b/>
          <w:bCs/>
          <w:color w:val="000000" w:themeColor="text1"/>
          <w:sz w:val="20"/>
          <w:szCs w:val="20"/>
        </w:rPr>
      </w:pPr>
    </w:p>
    <w:p w14:paraId="276DAC7B" w14:textId="40D615C9" w:rsidR="003A18FC" w:rsidRDefault="003A18FC" w:rsidP="003F3368">
      <w:pPr>
        <w:spacing w:after="0" w:line="480" w:lineRule="auto"/>
        <w:jc w:val="center"/>
        <w:rPr>
          <w:rFonts w:ascii="Times New Roman" w:eastAsia="Times New Roman" w:hAnsi="Times New Roman" w:cs="Times New Roman"/>
          <w:b/>
          <w:bCs/>
          <w:color w:val="000000" w:themeColor="text1"/>
          <w:sz w:val="20"/>
          <w:szCs w:val="20"/>
        </w:rPr>
      </w:pPr>
    </w:p>
    <w:p w14:paraId="5B5A3972" w14:textId="77777777" w:rsidR="003A18FC" w:rsidRDefault="003A18FC" w:rsidP="003F3368">
      <w:pPr>
        <w:spacing w:after="0" w:line="480" w:lineRule="auto"/>
        <w:jc w:val="center"/>
        <w:rPr>
          <w:rFonts w:ascii="Times New Roman" w:eastAsia="Times New Roman" w:hAnsi="Times New Roman" w:cs="Times New Roman"/>
          <w:b/>
          <w:bCs/>
          <w:color w:val="000000" w:themeColor="text1"/>
          <w:sz w:val="20"/>
          <w:szCs w:val="20"/>
        </w:rPr>
      </w:pPr>
    </w:p>
    <w:p w14:paraId="44B7F3A3" w14:textId="77777777" w:rsidR="003A18FC" w:rsidRDefault="003A18FC" w:rsidP="003F3368">
      <w:pPr>
        <w:spacing w:after="0" w:line="480" w:lineRule="auto"/>
        <w:jc w:val="center"/>
        <w:rPr>
          <w:rFonts w:ascii="Times New Roman" w:eastAsia="Times New Roman" w:hAnsi="Times New Roman" w:cs="Times New Roman"/>
          <w:b/>
          <w:bCs/>
          <w:color w:val="000000" w:themeColor="text1"/>
          <w:sz w:val="20"/>
          <w:szCs w:val="20"/>
        </w:rPr>
      </w:pPr>
    </w:p>
    <w:p w14:paraId="0FEA2168" w14:textId="77777777" w:rsidR="003A18FC" w:rsidRDefault="003A18FC" w:rsidP="003F3368">
      <w:pPr>
        <w:spacing w:after="0" w:line="480" w:lineRule="auto"/>
        <w:jc w:val="center"/>
        <w:rPr>
          <w:rFonts w:ascii="Times New Roman" w:eastAsia="Times New Roman" w:hAnsi="Times New Roman" w:cs="Times New Roman"/>
          <w:b/>
          <w:bCs/>
          <w:color w:val="000000" w:themeColor="text1"/>
          <w:sz w:val="20"/>
          <w:szCs w:val="20"/>
        </w:rPr>
      </w:pPr>
    </w:p>
    <w:p w14:paraId="226960DD" w14:textId="77777777" w:rsidR="003A18FC" w:rsidRDefault="003A18FC" w:rsidP="003F3368">
      <w:pPr>
        <w:spacing w:after="0" w:line="480" w:lineRule="auto"/>
        <w:jc w:val="center"/>
        <w:rPr>
          <w:rFonts w:ascii="Times New Roman" w:eastAsia="Times New Roman" w:hAnsi="Times New Roman" w:cs="Times New Roman"/>
          <w:b/>
          <w:bCs/>
          <w:color w:val="000000" w:themeColor="text1"/>
          <w:sz w:val="20"/>
          <w:szCs w:val="20"/>
        </w:rPr>
      </w:pPr>
    </w:p>
    <w:p w14:paraId="38F8716F" w14:textId="605D8BBE" w:rsidR="003A18FC" w:rsidRDefault="003A18FC" w:rsidP="003F3368">
      <w:pPr>
        <w:spacing w:after="0" w:line="480" w:lineRule="auto"/>
        <w:jc w:val="center"/>
        <w:rPr>
          <w:rFonts w:ascii="Times New Roman" w:eastAsia="Times New Roman" w:hAnsi="Times New Roman" w:cs="Times New Roman"/>
          <w:b/>
          <w:bCs/>
          <w:color w:val="000000" w:themeColor="text1"/>
          <w:sz w:val="20"/>
          <w:szCs w:val="20"/>
        </w:rPr>
      </w:pPr>
    </w:p>
    <w:p w14:paraId="687C432F" w14:textId="0D409097" w:rsidR="007875C1" w:rsidRDefault="007875C1" w:rsidP="00A21423">
      <w:pPr>
        <w:spacing w:after="0" w:line="480" w:lineRule="auto"/>
        <w:rPr>
          <w:rFonts w:ascii="Times New Roman" w:eastAsia="Times New Roman" w:hAnsi="Times New Roman" w:cs="Times New Roman"/>
          <w:b/>
          <w:bCs/>
          <w:color w:val="000000" w:themeColor="text1"/>
          <w:sz w:val="20"/>
          <w:szCs w:val="20"/>
        </w:rPr>
      </w:pPr>
    </w:p>
    <w:p w14:paraId="01253358" w14:textId="20F16A00" w:rsidR="003F3368" w:rsidRPr="00C66D83" w:rsidRDefault="003F3368" w:rsidP="003F3368">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8.</w:t>
      </w:r>
      <w:r>
        <w:rPr>
          <w:rFonts w:ascii="Times New Roman" w:eastAsia="Times New Roman" w:hAnsi="Times New Roman" w:cs="Times New Roman"/>
          <w:color w:val="000000" w:themeColor="text1"/>
          <w:sz w:val="20"/>
          <w:szCs w:val="20"/>
        </w:rPr>
        <w:t xml:space="preserve"> Data is displayed as mean ± SD. Shows alterations in the cerebrovascular reactivity calculated using </w:t>
      </w:r>
      <w:proofErr w:type="spellStart"/>
      <w:r>
        <w:rPr>
          <w:rFonts w:ascii="Times New Roman" w:eastAsia="Times New Roman" w:hAnsi="Times New Roman" w:cs="Times New Roman"/>
          <w:color w:val="000000" w:themeColor="text1"/>
          <w:sz w:val="20"/>
          <w:szCs w:val="20"/>
        </w:rPr>
        <w:t>MCAv</w:t>
      </w:r>
      <w:proofErr w:type="spellEnd"/>
      <w:r>
        <w:rPr>
          <w:rFonts w:ascii="Times New Roman" w:eastAsia="Times New Roman" w:hAnsi="Times New Roman" w:cs="Times New Roman"/>
          <w:color w:val="000000" w:themeColor="text1"/>
          <w:sz w:val="20"/>
          <w:szCs w:val="20"/>
        </w:rPr>
        <w:t xml:space="preserve"> from baseline to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as a percent change (n=18). </w:t>
      </w:r>
      <w:proofErr w:type="spellStart"/>
      <w:r>
        <w:rPr>
          <w:rFonts w:ascii="Times New Roman" w:eastAsia="Times New Roman" w:hAnsi="Times New Roman" w:cs="Times New Roman"/>
          <w:color w:val="000000" w:themeColor="text1"/>
          <w:sz w:val="20"/>
          <w:szCs w:val="20"/>
        </w:rPr>
        <w:t>CVR</w:t>
      </w:r>
      <w:r>
        <w:rPr>
          <w:rFonts w:ascii="Times New Roman" w:eastAsia="Times New Roman" w:hAnsi="Times New Roman" w:cs="Times New Roman"/>
          <w:color w:val="000000" w:themeColor="text1"/>
          <w:sz w:val="20"/>
          <w:szCs w:val="20"/>
          <w:vertAlign w:val="subscript"/>
        </w:rPr>
        <w:t>MCAv</w:t>
      </w:r>
      <w:proofErr w:type="spellEnd"/>
      <w:r>
        <w:rPr>
          <w:rFonts w:ascii="Times New Roman" w:eastAsia="Times New Roman" w:hAnsi="Times New Roman" w:cs="Times New Roman"/>
          <w:color w:val="000000" w:themeColor="text1"/>
          <w:sz w:val="20"/>
          <w:szCs w:val="20"/>
        </w:rPr>
        <w:t xml:space="preserve"> was calculated as</w:t>
      </w:r>
      <w:r w:rsidR="00DD0793">
        <w:rPr>
          <w:rFonts w:ascii="Times New Roman" w:eastAsia="Times New Roman" w:hAnsi="Times New Roman" w:cs="Times New Roman"/>
          <w:color w:val="000000" w:themeColor="text1"/>
          <w:sz w:val="20"/>
          <w:szCs w:val="20"/>
        </w:rPr>
        <w:t xml:space="preserve"> the percent change in</w:t>
      </w:r>
      <w:r>
        <w:rPr>
          <w:rFonts w:ascii="Times New Roman" w:eastAsia="Times New Roman" w:hAnsi="Times New Roman" w:cs="Times New Roman"/>
          <w:color w:val="000000" w:themeColor="text1"/>
          <w:sz w:val="20"/>
          <w:szCs w:val="20"/>
        </w:rPr>
        <w:t xml:space="preserve"> </w:t>
      </w:r>
      <w:proofErr w:type="spellStart"/>
      <w:r>
        <w:rPr>
          <w:rFonts w:ascii="Times New Roman" w:eastAsia="Times New Roman" w:hAnsi="Times New Roman" w:cs="Times New Roman"/>
          <w:color w:val="000000" w:themeColor="text1"/>
          <w:sz w:val="20"/>
          <w:szCs w:val="20"/>
        </w:rPr>
        <w:t>MCAv</w:t>
      </w:r>
      <w:proofErr w:type="spellEnd"/>
      <w:r>
        <w:rPr>
          <w:rFonts w:ascii="Times New Roman" w:eastAsia="Times New Roman" w:hAnsi="Times New Roman" w:cs="Times New Roman"/>
          <w:color w:val="000000" w:themeColor="text1"/>
          <w:sz w:val="20"/>
          <w:szCs w:val="20"/>
        </w:rPr>
        <w:t xml:space="preserve"> divided </w:t>
      </w:r>
      <w:r w:rsidR="00DD0793">
        <w:rPr>
          <w:rFonts w:ascii="Times New Roman" w:eastAsia="Times New Roman" w:hAnsi="Times New Roman" w:cs="Times New Roman"/>
          <w:color w:val="000000" w:themeColor="text1"/>
          <w:sz w:val="20"/>
          <w:szCs w:val="20"/>
        </w:rPr>
        <w:t>per unit change in end-tidal CO</w:t>
      </w:r>
      <w:r w:rsidR="00DD0793">
        <w:rPr>
          <w:rFonts w:ascii="Times New Roman" w:eastAsia="Times New Roman" w:hAnsi="Times New Roman" w:cs="Times New Roman"/>
          <w:color w:val="000000" w:themeColor="text1"/>
          <w:sz w:val="20"/>
          <w:szCs w:val="20"/>
          <w:vertAlign w:val="subscript"/>
        </w:rPr>
        <w:t>2</w:t>
      </w:r>
      <w:r w:rsidR="00B709D0">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 xml:space="preserve">Alpha was set a priori as </w:t>
      </w:r>
      <w:r w:rsidR="007752DC">
        <w:rPr>
          <w:rFonts w:ascii="Times New Roman" w:eastAsia="Times New Roman" w:hAnsi="Times New Roman" w:cs="Times New Roman"/>
          <w:color w:val="000000" w:themeColor="text1"/>
          <w:sz w:val="20"/>
          <w:szCs w:val="20"/>
        </w:rPr>
        <w:t>p</w:t>
      </w:r>
      <w:r>
        <w:rPr>
          <w:rFonts w:ascii="Times New Roman" w:eastAsia="Times New Roman" w:hAnsi="Times New Roman" w:cs="Times New Roman"/>
          <w:color w:val="000000" w:themeColor="text1"/>
          <w:sz w:val="20"/>
          <w:szCs w:val="20"/>
        </w:rPr>
        <w:t xml:space="preserve"> &lt; 0.05. No significant difference was seen between treatment groups.</w:t>
      </w:r>
    </w:p>
    <w:p w14:paraId="3DBEE164" w14:textId="77777777" w:rsidR="00820EB1" w:rsidRDefault="00820EB1" w:rsidP="00820EB1">
      <w:pPr>
        <w:framePr w:hSpace="180" w:wrap="around" w:vAnchor="text" w:hAnchor="text" w:x="1" w:y="1"/>
        <w:ind w:left="720" w:firstLine="720"/>
      </w:pPr>
      <w:r>
        <w:object w:dxaOrig="8745" w:dyaOrig="6181" w14:anchorId="0AD8E466">
          <v:shape id="_x0000_i1032" type="#_x0000_t75" style="width:5in;height:254.05pt" o:ole="">
            <v:imagedata r:id="rId30" o:title=""/>
          </v:shape>
          <o:OLEObject Type="Embed" ProgID="SigmaPlotGraphicObject.11" ShapeID="_x0000_i1032" DrawAspect="Content" ObjectID="_1776264374" r:id="rId31"/>
        </w:object>
      </w:r>
    </w:p>
    <w:p w14:paraId="77BD62CC" w14:textId="77777777" w:rsidR="0023340F" w:rsidRDefault="0023340F" w:rsidP="005A5EA3">
      <w:pPr>
        <w:spacing w:after="0" w:line="480" w:lineRule="auto"/>
        <w:rPr>
          <w:rFonts w:ascii="Times New Roman" w:hAnsi="Times New Roman" w:cs="Times New Roman"/>
          <w:i/>
          <w:color w:val="000000"/>
          <w:sz w:val="24"/>
          <w:szCs w:val="24"/>
          <w:shd w:val="clear" w:color="auto" w:fill="FFFFFF"/>
        </w:rPr>
      </w:pPr>
    </w:p>
    <w:p w14:paraId="24A60439" w14:textId="58E9FF74" w:rsidR="00E502EB" w:rsidRDefault="00E502EB" w:rsidP="005B23CB">
      <w:pPr>
        <w:framePr w:hSpace="180" w:wrap="around" w:vAnchor="text" w:hAnchor="text" w:x="1" w:y="1"/>
        <w:ind w:firstLine="720"/>
      </w:pPr>
    </w:p>
    <w:p w14:paraId="370CCD1A" w14:textId="7542289B" w:rsidR="003F3368" w:rsidRDefault="00820EB1" w:rsidP="005A5EA3">
      <w:pPr>
        <w:spacing w:after="0" w:line="480" w:lineRule="auto"/>
        <w:rPr>
          <w:rFonts w:ascii="Times New Roman" w:hAnsi="Times New Roman" w:cs="Times New Roman"/>
          <w:i/>
          <w:color w:val="000000"/>
          <w:sz w:val="24"/>
          <w:szCs w:val="24"/>
          <w:shd w:val="clear" w:color="auto" w:fill="FFFFFF"/>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84865" behindDoc="0" locked="0" layoutInCell="1" allowOverlap="1" wp14:anchorId="1CA9F49F" wp14:editId="4AB304A7">
                <wp:simplePos x="0" y="0"/>
                <wp:positionH relativeFrom="column">
                  <wp:posOffset>247650</wp:posOffset>
                </wp:positionH>
                <wp:positionV relativeFrom="paragraph">
                  <wp:posOffset>220980</wp:posOffset>
                </wp:positionV>
                <wp:extent cx="2085340" cy="1404620"/>
                <wp:effectExtent l="952" t="0" r="0" b="0"/>
                <wp:wrapSquare wrapText="bothSides"/>
                <wp:docPr id="755499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085340" cy="1404620"/>
                        </a:xfrm>
                        <a:prstGeom prst="rect">
                          <a:avLst/>
                        </a:prstGeom>
                        <a:solidFill>
                          <a:srgbClr val="FFFFFF"/>
                        </a:solidFill>
                        <a:ln w="9525">
                          <a:noFill/>
                          <a:miter lim="800000"/>
                          <a:headEnd/>
                          <a:tailEnd/>
                        </a:ln>
                      </wps:spPr>
                      <wps:txbx>
                        <w:txbxContent>
                          <w:p w14:paraId="2C6ABD69" w14:textId="38C98FCF" w:rsidR="00820EB1" w:rsidRPr="00A21423" w:rsidRDefault="00820EB1" w:rsidP="00820EB1">
                            <w:pPr>
                              <w:rPr>
                                <w:rFonts w:ascii="Times New Roman" w:hAnsi="Times New Roman" w:cs="Times New Roman"/>
                                <w:sz w:val="26"/>
                                <w:szCs w:val="26"/>
                              </w:rPr>
                            </w:pPr>
                            <w:r w:rsidRPr="00D64135">
                              <w:rPr>
                                <w:rFonts w:ascii="Times New Roman" w:hAnsi="Times New Roman" w:cs="Times New Roman"/>
                                <w:sz w:val="26"/>
                                <w:szCs w:val="26"/>
                              </w:rPr>
                              <w:t>∆</w:t>
                            </w:r>
                            <w:r>
                              <w:rPr>
                                <w:rFonts w:ascii="Times New Roman" w:hAnsi="Times New Roman" w:cs="Times New Roman"/>
                                <w:sz w:val="26"/>
                                <w:szCs w:val="26"/>
                              </w:rPr>
                              <w:t>CVR</w:t>
                            </w:r>
                            <w:r>
                              <w:rPr>
                                <w:rFonts w:ascii="Times New Roman" w:hAnsi="Times New Roman" w:cs="Times New Roman"/>
                                <w:sz w:val="26"/>
                                <w:szCs w:val="26"/>
                                <w:vertAlign w:val="subscript"/>
                              </w:rPr>
                              <w:t>CVCi</w:t>
                            </w:r>
                            <w:r>
                              <w:rPr>
                                <w:rFonts w:ascii="Times New Roman" w:hAnsi="Times New Roman" w:cs="Times New Roman"/>
                                <w:sz w:val="26"/>
                                <w:szCs w:val="2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CA9F49F" id="_x0000_s1041" type="#_x0000_t202" style="position:absolute;margin-left:19.5pt;margin-top:17.4pt;width:164.2pt;height:110.6pt;rotation:-90;z-index:2516848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ueyGAIAAA4EAAAOAAAAZHJzL2Uyb0RvYy54bWysU9uO0zAQfUfiHyy/0ySlXbpR09XSpQhp&#10;uUgLH+A4TmPheMzYbbJ8PWM3agu8Ifxg2TPjM3POjNd3Y2/YUaHXYCtezHLOlJXQaLuv+Levu1cr&#10;znwQthEGrKr4s/L8bvPyxXpwpZpDB6ZRyAjE+nJwFe9CcGWWedmpXvgZOGXJ2QL2ItAV91mDYiD0&#10;3mTzPL/JBsDGIUjlPVkfTk6+Sfhtq2T43LZeBWYqTrWFtGPa67hnm7Uo9yhcp+VUhviHKnqhLSU9&#10;Qz2IINgB9V9QvZYIHtowk9Bn0LZaqsSB2BT5H2yeOuFU4kLieHeWyf8/WPnp+OS+IAvjWxipgYmE&#10;d48gv3tmYdsJu1f3iDB0SjSUuIiSZYPz5fQ0Su1LH0Hq4SM01GRxCJCAxhZ7hkCqFzfULVrJTLQZ&#10;JaN+PJ97oMbAJBnn+Wr5ekEuSb5ikS/oYUopyogWNXbow3sFPYuHiiM1OcGK46MPsbpLSAz3YHSz&#10;08akC+7rrUF2FDQQu7Qm9N/CjGVDxW+X82VCthDfp1npdaCBNbqv+OrEKJmjOu9sk85BaHM6UyXG&#10;TnJFhU5ahbEemW6I3jLmjvLV0DyTgEkq4k4fioh1gD85G2g4K+5/HAQqzswHS024LRZRopAui+Ub&#10;kojhtae+9ggrCarigbPTcRvSD0h6uHtq1k4n3S6VTDXT0CU5pw8Sp/r6nqIu33jzCwAA//8DAFBL&#10;AwQUAAYACAAAACEApIUFfd4AAAAKAQAADwAAAGRycy9kb3ducmV2LnhtbEyPzU7DMBCE70i8g7VI&#10;3Fo7rRQlIU7Fj+CEhEh5ACdekoh4HWK3Sd+e5QS3Ge2n2ZnysLpRnHEOgycNyVaBQGq9HajT8HF8&#10;3mQgQjRkzegJNVwwwKG6vipNYf1C73iuYyc4hEJhNPQxToWUoe3RmbD1ExLfPv3sTGQ7d9LOZuFw&#10;N8qdUql0ZiD+0JsJH3tsv+qT0yDXPK1fGvX0+n0Z2hiX7O0hz7S+vVnv70BEXOMfDL/1uTpU3Knx&#10;J7JBjBryXcqkhk2S8QQG9smeRcNC5SnIqpT/J1Q/AAAA//8DAFBLAQItABQABgAIAAAAIQC2gziS&#10;/gAAAOEBAAATAAAAAAAAAAAAAAAAAAAAAABbQ29udGVudF9UeXBlc10ueG1sUEsBAi0AFAAGAAgA&#10;AAAhADj9If/WAAAAlAEAAAsAAAAAAAAAAAAAAAAALwEAAF9yZWxzLy5yZWxzUEsBAi0AFAAGAAgA&#10;AAAhAGTe57IYAgAADgQAAA4AAAAAAAAAAAAAAAAALgIAAGRycy9lMm9Eb2MueG1sUEsBAi0AFAAG&#10;AAgAAAAhAKSFBX3eAAAACgEAAA8AAAAAAAAAAAAAAAAAcgQAAGRycy9kb3ducmV2LnhtbFBLBQYA&#10;AAAABAAEAPMAAAB9BQAAAAA=&#10;" stroked="f">
                <v:textbox style="mso-fit-shape-to-text:t">
                  <w:txbxContent>
                    <w:p w14:paraId="2C6ABD69" w14:textId="38C98FCF" w:rsidR="00820EB1" w:rsidRPr="00A21423" w:rsidRDefault="00820EB1" w:rsidP="00820EB1">
                      <w:pPr>
                        <w:rPr>
                          <w:rFonts w:ascii="Times New Roman" w:hAnsi="Times New Roman" w:cs="Times New Roman"/>
                          <w:sz w:val="26"/>
                          <w:szCs w:val="26"/>
                        </w:rPr>
                      </w:pPr>
                      <w:r w:rsidRPr="00D64135">
                        <w:rPr>
                          <w:rFonts w:ascii="Times New Roman" w:hAnsi="Times New Roman" w:cs="Times New Roman"/>
                          <w:sz w:val="26"/>
                          <w:szCs w:val="26"/>
                        </w:rPr>
                        <w:t>∆</w:t>
                      </w:r>
                      <w:r>
                        <w:rPr>
                          <w:rFonts w:ascii="Times New Roman" w:hAnsi="Times New Roman" w:cs="Times New Roman"/>
                          <w:sz w:val="26"/>
                          <w:szCs w:val="26"/>
                        </w:rPr>
                        <w:t>CVR</w:t>
                      </w:r>
                      <w:r>
                        <w:rPr>
                          <w:rFonts w:ascii="Times New Roman" w:hAnsi="Times New Roman" w:cs="Times New Roman"/>
                          <w:sz w:val="26"/>
                          <w:szCs w:val="26"/>
                          <w:vertAlign w:val="subscript"/>
                        </w:rPr>
                        <w:t>CVCi</w:t>
                      </w:r>
                      <w:r>
                        <w:rPr>
                          <w:rFonts w:ascii="Times New Roman" w:hAnsi="Times New Roman" w:cs="Times New Roman"/>
                          <w:sz w:val="26"/>
                          <w:szCs w:val="26"/>
                        </w:rPr>
                        <w:t xml:space="preserve"> (%)</w:t>
                      </w:r>
                    </w:p>
                  </w:txbxContent>
                </v:textbox>
                <w10:wrap type="square"/>
              </v:shape>
            </w:pict>
          </mc:Fallback>
        </mc:AlternateContent>
      </w:r>
    </w:p>
    <w:p w14:paraId="41817846" w14:textId="1CB19CB3" w:rsidR="005B23CB" w:rsidRDefault="005B23CB" w:rsidP="0023340F">
      <w:pPr>
        <w:spacing w:after="0" w:line="480" w:lineRule="auto"/>
        <w:jc w:val="center"/>
        <w:rPr>
          <w:rFonts w:ascii="Times New Roman" w:eastAsia="Times New Roman" w:hAnsi="Times New Roman" w:cs="Times New Roman"/>
          <w:b/>
          <w:bCs/>
          <w:color w:val="000000" w:themeColor="text1"/>
          <w:sz w:val="20"/>
          <w:szCs w:val="20"/>
        </w:rPr>
      </w:pPr>
    </w:p>
    <w:p w14:paraId="756A7F5B" w14:textId="1DA07637" w:rsidR="005B23CB" w:rsidRDefault="005B23CB" w:rsidP="0023340F">
      <w:pPr>
        <w:spacing w:after="0" w:line="480" w:lineRule="auto"/>
        <w:jc w:val="center"/>
        <w:rPr>
          <w:rFonts w:ascii="Times New Roman" w:eastAsia="Times New Roman" w:hAnsi="Times New Roman" w:cs="Times New Roman"/>
          <w:b/>
          <w:bCs/>
          <w:color w:val="000000" w:themeColor="text1"/>
          <w:sz w:val="20"/>
          <w:szCs w:val="20"/>
        </w:rPr>
      </w:pPr>
    </w:p>
    <w:p w14:paraId="79510A58" w14:textId="52CE7FF6" w:rsidR="005B23CB" w:rsidRDefault="005B23CB" w:rsidP="0023340F">
      <w:pPr>
        <w:spacing w:after="0" w:line="480" w:lineRule="auto"/>
        <w:jc w:val="center"/>
        <w:rPr>
          <w:rFonts w:ascii="Times New Roman" w:eastAsia="Times New Roman" w:hAnsi="Times New Roman" w:cs="Times New Roman"/>
          <w:b/>
          <w:bCs/>
          <w:color w:val="000000" w:themeColor="text1"/>
          <w:sz w:val="20"/>
          <w:szCs w:val="20"/>
        </w:rPr>
      </w:pPr>
    </w:p>
    <w:p w14:paraId="5E303C64" w14:textId="45C7C290" w:rsidR="005B23CB" w:rsidRDefault="005B23CB" w:rsidP="0023340F">
      <w:pPr>
        <w:spacing w:after="0" w:line="480" w:lineRule="auto"/>
        <w:jc w:val="center"/>
        <w:rPr>
          <w:rFonts w:ascii="Times New Roman" w:eastAsia="Times New Roman" w:hAnsi="Times New Roman" w:cs="Times New Roman"/>
          <w:b/>
          <w:bCs/>
          <w:color w:val="000000" w:themeColor="text1"/>
          <w:sz w:val="20"/>
          <w:szCs w:val="20"/>
        </w:rPr>
      </w:pPr>
    </w:p>
    <w:p w14:paraId="6EDF0696" w14:textId="482BD697" w:rsidR="005B23CB" w:rsidRDefault="005B23CB" w:rsidP="0023340F">
      <w:pPr>
        <w:spacing w:after="0" w:line="480" w:lineRule="auto"/>
        <w:jc w:val="center"/>
        <w:rPr>
          <w:rFonts w:ascii="Times New Roman" w:eastAsia="Times New Roman" w:hAnsi="Times New Roman" w:cs="Times New Roman"/>
          <w:b/>
          <w:bCs/>
          <w:color w:val="000000" w:themeColor="text1"/>
          <w:sz w:val="20"/>
          <w:szCs w:val="20"/>
        </w:rPr>
      </w:pPr>
    </w:p>
    <w:p w14:paraId="671B6427" w14:textId="1F2831B3" w:rsidR="005B23CB" w:rsidRDefault="005B23CB" w:rsidP="0023340F">
      <w:pPr>
        <w:spacing w:after="0" w:line="480" w:lineRule="auto"/>
        <w:jc w:val="center"/>
        <w:rPr>
          <w:rFonts w:ascii="Times New Roman" w:eastAsia="Times New Roman" w:hAnsi="Times New Roman" w:cs="Times New Roman"/>
          <w:b/>
          <w:bCs/>
          <w:color w:val="000000" w:themeColor="text1"/>
          <w:sz w:val="20"/>
          <w:szCs w:val="20"/>
        </w:rPr>
      </w:pPr>
    </w:p>
    <w:p w14:paraId="05A6D235" w14:textId="41CB8D28" w:rsidR="005B23CB" w:rsidRDefault="005B23CB" w:rsidP="0023340F">
      <w:pPr>
        <w:spacing w:after="0" w:line="480" w:lineRule="auto"/>
        <w:jc w:val="center"/>
        <w:rPr>
          <w:rFonts w:ascii="Times New Roman" w:eastAsia="Times New Roman" w:hAnsi="Times New Roman" w:cs="Times New Roman"/>
          <w:b/>
          <w:bCs/>
          <w:color w:val="000000" w:themeColor="text1"/>
          <w:sz w:val="20"/>
          <w:szCs w:val="20"/>
        </w:rPr>
      </w:pPr>
    </w:p>
    <w:p w14:paraId="46FFE4E2" w14:textId="77777777" w:rsidR="005B23CB" w:rsidRDefault="005B23CB" w:rsidP="0023340F">
      <w:pPr>
        <w:spacing w:after="0" w:line="480" w:lineRule="auto"/>
        <w:jc w:val="center"/>
        <w:rPr>
          <w:rFonts w:ascii="Times New Roman" w:eastAsia="Times New Roman" w:hAnsi="Times New Roman" w:cs="Times New Roman"/>
          <w:b/>
          <w:bCs/>
          <w:color w:val="000000" w:themeColor="text1"/>
          <w:sz w:val="20"/>
          <w:szCs w:val="20"/>
        </w:rPr>
      </w:pPr>
    </w:p>
    <w:p w14:paraId="3274587F" w14:textId="6EB64FD1" w:rsidR="005B23CB" w:rsidRDefault="00820EB1" w:rsidP="0023340F">
      <w:pPr>
        <w:spacing w:after="0" w:line="480" w:lineRule="auto"/>
        <w:jc w:val="center"/>
        <w:rPr>
          <w:rFonts w:ascii="Times New Roman" w:eastAsia="Times New Roman" w:hAnsi="Times New Roman" w:cs="Times New Roman"/>
          <w:b/>
          <w:bCs/>
          <w:color w:val="000000" w:themeColor="text1"/>
          <w:sz w:val="20"/>
          <w:szCs w:val="20"/>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86913" behindDoc="0" locked="0" layoutInCell="1" allowOverlap="1" wp14:anchorId="6E9E6952" wp14:editId="7D1B9D13">
                <wp:simplePos x="0" y="0"/>
                <wp:positionH relativeFrom="column">
                  <wp:posOffset>3921760</wp:posOffset>
                </wp:positionH>
                <wp:positionV relativeFrom="paragraph">
                  <wp:posOffset>4445</wp:posOffset>
                </wp:positionV>
                <wp:extent cx="571500" cy="276225"/>
                <wp:effectExtent l="0" t="0" r="0" b="9525"/>
                <wp:wrapSquare wrapText="bothSides"/>
                <wp:docPr id="1337402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6225"/>
                        </a:xfrm>
                        <a:prstGeom prst="rect">
                          <a:avLst/>
                        </a:prstGeom>
                        <a:solidFill>
                          <a:srgbClr val="FFFFFF"/>
                        </a:solidFill>
                        <a:ln w="9525">
                          <a:noFill/>
                          <a:miter lim="800000"/>
                          <a:headEnd/>
                          <a:tailEnd/>
                        </a:ln>
                      </wps:spPr>
                      <wps:txbx>
                        <w:txbxContent>
                          <w:p w14:paraId="776C8E6D" w14:textId="77777777" w:rsidR="00820EB1" w:rsidRPr="00D64135" w:rsidRDefault="00820EB1" w:rsidP="00820EB1">
                            <w:pPr>
                              <w:rPr>
                                <w:rFonts w:ascii="Times New Roman" w:hAnsi="Times New Roman" w:cs="Times New Roman"/>
                                <w:sz w:val="26"/>
                                <w:szCs w:val="26"/>
                              </w:rPr>
                            </w:pPr>
                            <w:r>
                              <w:rPr>
                                <w:rFonts w:ascii="Times New Roman" w:hAnsi="Times New Roman" w:cs="Times New Roman"/>
                                <w:sz w:val="26"/>
                                <w:szCs w:val="26"/>
                              </w:rPr>
                              <w:t>MEL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E6952" id="_x0000_s1042" type="#_x0000_t202" style="position:absolute;left:0;text-align:left;margin-left:308.8pt;margin-top:.35pt;width:45pt;height:21.75pt;z-index:2516869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G+lDwIAAP0DAAAOAAAAZHJzL2Uyb0RvYy54bWysU9uO2yAQfa/Uf0C8N3asXHatOKtttqkq&#10;bS/Sth+AAceomKFAYqdf3wF7s2n7VpUHxDDMmZkzh83d0Glyks4rMBWdz3JKpOEglDlU9NvX/Zsb&#10;SnxgRjANRlb0LD29275+teltKQtoQQvpCIIYX/a2om0Itswyz1vZMT8DKw06G3AdC2i6QyYc6xG9&#10;01mR56usByesAy69x9uH0Um3Cb9pJA+fm8bLQHRFsbaQdpf2Ou7ZdsPKg2O2VXwqg/1DFR1TBpNe&#10;oB5YYOTo1F9QneIOPDRhxqHLoGkUl6kH7Gae/9HNU8usTL0gOd5eaPL/D5Z/Oj3ZL46E4S0MOMDU&#10;hLePwL97YmDXMnOQ985B30omMPE8Upb11pdTaKTalz6C1P1HEDhkdgyQgIbGdZEV7JMgOg7gfCFd&#10;DoFwvFyu58scPRxdxXpVFMuUgZXPwdb58F5CR+Khog5nmsDZ6dGHWAwrn5/EXB60EnuldTLcod5p&#10;R04M579Pa0L/7Zk2pK/o7RJzxygDMT5Jo1MB9alVV9GbPK5RMZGMd0akJ4EpPZ6xEm0mdiIhIzVh&#10;qAeiBFK3isGRrRrEGflyMOoR/w8eWnA/KelRixX1P47MSUr0B4Oc384XiyjeZCyW6wINd+2prz3M&#10;cISqaKBkPO5CEvzY2T3OplGJt5dKpppRY4nO6T9EEV/b6dXLr93+AgAA//8DAFBLAwQUAAYACAAA&#10;ACEA5GrvwtoAAAAHAQAADwAAAGRycy9kb3ducmV2LnhtbEyOzU7DMBCE70i8g7VIXBB1WoUYQjYV&#10;VAJx7c8DbGI3iYjXUew26dvXPcFxNKNvvmI9216czeg7xwjLRQLCcO10xw3CYf/1/ArCB2JNvWOD&#10;cDEe1uX9XUG5dhNvzXkXGhEh7HNCaEMYcil93RpLfuEGw7E7utFSiHFspB5pinDby1WSZNJSx/Gh&#10;pcFsWlP/7k4W4fgzPb28TdV3OKhtmn1Spyp3QXx8mD/eQQQzh78x3PSjOpTRqXIn1l70CNlSZXGK&#10;oEDEWiW3WCGk6QpkWcj//uUVAAD//wMAUEsBAi0AFAAGAAgAAAAhALaDOJL+AAAA4QEAABMAAAAA&#10;AAAAAAAAAAAAAAAAAFtDb250ZW50X1R5cGVzXS54bWxQSwECLQAUAAYACAAAACEAOP0h/9YAAACU&#10;AQAACwAAAAAAAAAAAAAAAAAvAQAAX3JlbHMvLnJlbHNQSwECLQAUAAYACAAAACEAbuBvpQ8CAAD9&#10;AwAADgAAAAAAAAAAAAAAAAAuAgAAZHJzL2Uyb0RvYy54bWxQSwECLQAUAAYACAAAACEA5GrvwtoA&#10;AAAHAQAADwAAAAAAAAAAAAAAAABpBAAAZHJzL2Rvd25yZXYueG1sUEsFBgAAAAAEAAQA8wAAAHAF&#10;AAAAAA==&#10;" stroked="f">
                <v:textbox>
                  <w:txbxContent>
                    <w:p w14:paraId="776C8E6D" w14:textId="77777777" w:rsidR="00820EB1" w:rsidRPr="00D64135" w:rsidRDefault="00820EB1" w:rsidP="00820EB1">
                      <w:pPr>
                        <w:rPr>
                          <w:rFonts w:ascii="Times New Roman" w:hAnsi="Times New Roman" w:cs="Times New Roman"/>
                          <w:sz w:val="26"/>
                          <w:szCs w:val="26"/>
                        </w:rPr>
                      </w:pPr>
                      <w:r>
                        <w:rPr>
                          <w:rFonts w:ascii="Times New Roman" w:hAnsi="Times New Roman" w:cs="Times New Roman"/>
                          <w:sz w:val="26"/>
                          <w:szCs w:val="26"/>
                        </w:rPr>
                        <w:t>MEL</w:t>
                      </w:r>
                    </w:p>
                  </w:txbxContent>
                </v:textbox>
                <w10:wrap type="square"/>
              </v:shape>
            </w:pict>
          </mc:Fallback>
        </mc:AlternateContent>
      </w: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85889" behindDoc="0" locked="0" layoutInCell="1" allowOverlap="1" wp14:anchorId="6E43A36D" wp14:editId="38D20407">
                <wp:simplePos x="0" y="0"/>
                <wp:positionH relativeFrom="column">
                  <wp:posOffset>2092960</wp:posOffset>
                </wp:positionH>
                <wp:positionV relativeFrom="paragraph">
                  <wp:posOffset>4445</wp:posOffset>
                </wp:positionV>
                <wp:extent cx="504825" cy="276225"/>
                <wp:effectExtent l="0" t="0" r="9525" b="9525"/>
                <wp:wrapSquare wrapText="bothSides"/>
                <wp:docPr id="920019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76225"/>
                        </a:xfrm>
                        <a:prstGeom prst="rect">
                          <a:avLst/>
                        </a:prstGeom>
                        <a:solidFill>
                          <a:srgbClr val="FFFFFF"/>
                        </a:solidFill>
                        <a:ln w="9525">
                          <a:noFill/>
                          <a:miter lim="800000"/>
                          <a:headEnd/>
                          <a:tailEnd/>
                        </a:ln>
                      </wps:spPr>
                      <wps:txbx>
                        <w:txbxContent>
                          <w:p w14:paraId="637A362C" w14:textId="77777777" w:rsidR="00820EB1" w:rsidRPr="00D64135" w:rsidRDefault="00820EB1" w:rsidP="00820EB1">
                            <w:pPr>
                              <w:rPr>
                                <w:rFonts w:ascii="Times New Roman" w:hAnsi="Times New Roman" w:cs="Times New Roman"/>
                                <w:sz w:val="26"/>
                                <w:szCs w:val="26"/>
                              </w:rPr>
                            </w:pPr>
                            <w:r>
                              <w:rPr>
                                <w:rFonts w:ascii="Times New Roman" w:hAnsi="Times New Roman" w:cs="Times New Roman"/>
                                <w:sz w:val="26"/>
                                <w:szCs w:val="26"/>
                              </w:rPr>
                              <w:t>PLA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3A36D" id="_x0000_s1043" type="#_x0000_t202" style="position:absolute;left:0;text-align:left;margin-left:164.8pt;margin-top:.35pt;width:39.75pt;height:21.75pt;z-index:2516858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hgZDgIAAP0DAAAOAAAAZHJzL2Uyb0RvYy54bWysU81u2zAMvg/YOwi6L3aMpEmNOEWXLsOA&#10;7gfo9gCyLMfCJFGTlNjZ04+S3TTbbsN0EEiR/Eh+pDZ3g1bkJJyXYCo6n+WUCMOhkeZQ0W9f92/W&#10;lPjATMMUGFHRs/D0bvv61aa3pSigA9UIRxDE+LK3Fe1CsGWWed4JzfwMrDBobMFpFlB1h6xxrEd0&#10;rbIiz2+yHlxjHXDhPb4+jEa6TfhtK3j43LZeBKIqirWFdLt01/HOthtWHhyzneRTGewfqtBMGkx6&#10;gXpggZGjk39BackdeGjDjIPOoG0lF6kH7Gae/9HNU8esSL0gOd5eaPL/D5Z/Oj3ZL46E4S0MOMDU&#10;hLePwL97YmDXMXMQ985B3wnWYOJ5pCzrrS+n0Ei1L30EqfuP0OCQ2TFAAhpapyMr2CdBdBzA+UK6&#10;GALh+LjMF+tiSQlHU7G6KVCOGVj5HGydD+8FaBKFijqcaQJnp0cfRtdnl5jLg5LNXiqVFHeod8qR&#10;E8P579OZ0H9zU4b0Fb1dYu4YZSDGp9XQMuB+Kqkrus7jGTcmkvHONMklMKlGGYtWZmInEjJSE4Z6&#10;ILJB6lYxOLJVQ3NGvhyM+4j/B4UO3E9KetzFivofR+YEJeqDQc5v54tFXN6kLJarAhV3bamvLcxw&#10;hKpooGQUdyEt/NjZPc6mlYm3l0qmmnHHEvPTf4hLfK0nr5dfu/0FAAD//wMAUEsDBBQABgAIAAAA&#10;IQCFqbh+3AAAAAcBAAAPAAAAZHJzL2Rvd25yZXYueG1sTI5BT4NAFITvJv6HzTPxYuxSRCiUpVET&#10;jdfW/oCFfQUi+5aw20L/vc+T3mYyk5mv3C12EBecfO9IwXoVgUBqnOmpVXD8en/cgPBBk9GDI1Rw&#10;RQ+76vam1IVxM+3xcgit4BHyhVbQhTAWUvqmQ6v9yo1InJ3cZHVgO7XSTHrmcTvIOIpSaXVP/NDp&#10;Ed86bL4PZ6vg9Dk/POdz/RGO2T5JX3Wf1e6q1P3d8rIFEXAJf2X4xWd0qJipdmcyXgwKnuI85aqC&#10;DATHSZSvQdQskhhkVcr//NUPAAAA//8DAFBLAQItABQABgAIAAAAIQC2gziS/gAAAOEBAAATAAAA&#10;AAAAAAAAAAAAAAAAAABbQ29udGVudF9UeXBlc10ueG1sUEsBAi0AFAAGAAgAAAAhADj9If/WAAAA&#10;lAEAAAsAAAAAAAAAAAAAAAAALwEAAF9yZWxzLy5yZWxzUEsBAi0AFAAGAAgAAAAhABaWGBkOAgAA&#10;/QMAAA4AAAAAAAAAAAAAAAAALgIAAGRycy9lMm9Eb2MueG1sUEsBAi0AFAAGAAgAAAAhAIWpuH7c&#10;AAAABwEAAA8AAAAAAAAAAAAAAAAAaAQAAGRycy9kb3ducmV2LnhtbFBLBQYAAAAABAAEAPMAAABx&#10;BQAAAAA=&#10;" stroked="f">
                <v:textbox>
                  <w:txbxContent>
                    <w:p w14:paraId="637A362C" w14:textId="77777777" w:rsidR="00820EB1" w:rsidRPr="00D64135" w:rsidRDefault="00820EB1" w:rsidP="00820EB1">
                      <w:pPr>
                        <w:rPr>
                          <w:rFonts w:ascii="Times New Roman" w:hAnsi="Times New Roman" w:cs="Times New Roman"/>
                          <w:sz w:val="26"/>
                          <w:szCs w:val="26"/>
                        </w:rPr>
                      </w:pPr>
                      <w:r>
                        <w:rPr>
                          <w:rFonts w:ascii="Times New Roman" w:hAnsi="Times New Roman" w:cs="Times New Roman"/>
                          <w:sz w:val="26"/>
                          <w:szCs w:val="26"/>
                        </w:rPr>
                        <w:t>PLA</w:t>
                      </w:r>
                    </w:p>
                  </w:txbxContent>
                </v:textbox>
                <w10:wrap type="square"/>
              </v:shape>
            </w:pict>
          </mc:Fallback>
        </mc:AlternateContent>
      </w:r>
    </w:p>
    <w:p w14:paraId="59E11EE3" w14:textId="457B2F2B" w:rsidR="00820EB1" w:rsidRDefault="00820EB1" w:rsidP="006B130B">
      <w:pPr>
        <w:spacing w:after="0" w:line="480" w:lineRule="auto"/>
        <w:rPr>
          <w:rFonts w:ascii="Times New Roman" w:eastAsia="Times New Roman" w:hAnsi="Times New Roman" w:cs="Times New Roman"/>
          <w:b/>
          <w:bCs/>
          <w:color w:val="000000" w:themeColor="text1"/>
          <w:sz w:val="20"/>
          <w:szCs w:val="20"/>
        </w:rPr>
      </w:pPr>
    </w:p>
    <w:p w14:paraId="11AC2A12" w14:textId="4A16705B" w:rsidR="0023340F" w:rsidRPr="00C66D83" w:rsidRDefault="0023340F" w:rsidP="0023340F">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9.</w:t>
      </w:r>
      <w:r>
        <w:rPr>
          <w:rFonts w:ascii="Times New Roman" w:eastAsia="Times New Roman" w:hAnsi="Times New Roman" w:cs="Times New Roman"/>
          <w:color w:val="000000" w:themeColor="text1"/>
          <w:sz w:val="20"/>
          <w:szCs w:val="20"/>
        </w:rPr>
        <w:t xml:space="preserve"> Data is displayed as mean ± SD. Shows alterations in the cerebrovascular reactivity calculated using </w:t>
      </w:r>
      <w:proofErr w:type="spellStart"/>
      <w:r>
        <w:rPr>
          <w:rFonts w:ascii="Times New Roman" w:eastAsia="Times New Roman" w:hAnsi="Times New Roman" w:cs="Times New Roman"/>
          <w:color w:val="000000" w:themeColor="text1"/>
          <w:sz w:val="20"/>
          <w:szCs w:val="20"/>
        </w:rPr>
        <w:t>CVCi</w:t>
      </w:r>
      <w:proofErr w:type="spellEnd"/>
      <w:r>
        <w:rPr>
          <w:rFonts w:ascii="Times New Roman" w:eastAsia="Times New Roman" w:hAnsi="Times New Roman" w:cs="Times New Roman"/>
          <w:color w:val="000000" w:themeColor="text1"/>
          <w:sz w:val="20"/>
          <w:szCs w:val="20"/>
        </w:rPr>
        <w:t xml:space="preserve"> from baseline to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w:t>
      </w:r>
      <w:r w:rsidR="000B430B">
        <w:rPr>
          <w:rFonts w:ascii="Times New Roman" w:eastAsia="Times New Roman" w:hAnsi="Times New Roman" w:cs="Times New Roman"/>
          <w:color w:val="000000" w:themeColor="text1"/>
          <w:sz w:val="20"/>
          <w:szCs w:val="20"/>
        </w:rPr>
        <w:t xml:space="preserve">as a percent change </w:t>
      </w:r>
      <w:r>
        <w:rPr>
          <w:rFonts w:ascii="Times New Roman" w:eastAsia="Times New Roman" w:hAnsi="Times New Roman" w:cs="Times New Roman"/>
          <w:color w:val="000000" w:themeColor="text1"/>
          <w:sz w:val="20"/>
          <w:szCs w:val="20"/>
        </w:rPr>
        <w:t xml:space="preserve">(n=18). </w:t>
      </w:r>
      <w:proofErr w:type="spellStart"/>
      <w:r>
        <w:rPr>
          <w:rFonts w:ascii="Times New Roman" w:eastAsia="Times New Roman" w:hAnsi="Times New Roman" w:cs="Times New Roman"/>
          <w:color w:val="000000" w:themeColor="text1"/>
          <w:sz w:val="20"/>
          <w:szCs w:val="20"/>
        </w:rPr>
        <w:t>CVR</w:t>
      </w:r>
      <w:r>
        <w:rPr>
          <w:rFonts w:ascii="Times New Roman" w:eastAsia="Times New Roman" w:hAnsi="Times New Roman" w:cs="Times New Roman"/>
          <w:color w:val="000000" w:themeColor="text1"/>
          <w:sz w:val="20"/>
          <w:szCs w:val="20"/>
          <w:vertAlign w:val="subscript"/>
        </w:rPr>
        <w:t>CVCi</w:t>
      </w:r>
      <w:proofErr w:type="spellEnd"/>
      <w:r>
        <w:rPr>
          <w:rFonts w:ascii="Times New Roman" w:eastAsia="Times New Roman" w:hAnsi="Times New Roman" w:cs="Times New Roman"/>
          <w:color w:val="000000" w:themeColor="text1"/>
          <w:sz w:val="20"/>
          <w:szCs w:val="20"/>
        </w:rPr>
        <w:t xml:space="preserve"> was calculated as </w:t>
      </w:r>
      <w:r w:rsidR="00B709D0">
        <w:rPr>
          <w:rFonts w:ascii="Times New Roman" w:eastAsia="Times New Roman" w:hAnsi="Times New Roman" w:cs="Times New Roman"/>
          <w:color w:val="000000" w:themeColor="text1"/>
          <w:sz w:val="20"/>
          <w:szCs w:val="20"/>
        </w:rPr>
        <w:t>the percent change in</w:t>
      </w:r>
      <w:r>
        <w:rPr>
          <w:rFonts w:ascii="Times New Roman" w:eastAsia="Times New Roman" w:hAnsi="Times New Roman" w:cs="Times New Roman"/>
          <w:color w:val="000000" w:themeColor="text1"/>
          <w:sz w:val="20"/>
          <w:szCs w:val="20"/>
        </w:rPr>
        <w:t xml:space="preserve"> </w:t>
      </w:r>
      <w:proofErr w:type="spellStart"/>
      <w:r>
        <w:rPr>
          <w:rFonts w:ascii="Times New Roman" w:eastAsia="Times New Roman" w:hAnsi="Times New Roman" w:cs="Times New Roman"/>
          <w:color w:val="000000" w:themeColor="text1"/>
          <w:sz w:val="20"/>
          <w:szCs w:val="20"/>
        </w:rPr>
        <w:t>CVCi</w:t>
      </w:r>
      <w:proofErr w:type="spellEnd"/>
      <w:r w:rsidR="00B709D0">
        <w:rPr>
          <w:rFonts w:ascii="Times New Roman" w:eastAsia="Times New Roman" w:hAnsi="Times New Roman" w:cs="Times New Roman"/>
          <w:color w:val="000000" w:themeColor="text1"/>
          <w:sz w:val="20"/>
          <w:szCs w:val="20"/>
        </w:rPr>
        <w:t xml:space="preserve"> divided per unit change in end-tidal CO</w:t>
      </w:r>
      <w:r w:rsidR="00B709D0">
        <w:rPr>
          <w:rFonts w:ascii="Times New Roman" w:eastAsia="Times New Roman" w:hAnsi="Times New Roman" w:cs="Times New Roman"/>
          <w:color w:val="000000" w:themeColor="text1"/>
          <w:sz w:val="20"/>
          <w:szCs w:val="20"/>
          <w:vertAlign w:val="subscript"/>
        </w:rPr>
        <w:t>2</w:t>
      </w:r>
      <w:r w:rsidR="00B709D0">
        <w:rPr>
          <w:rFonts w:ascii="Times New Roman" w:eastAsia="Times New Roman" w:hAnsi="Times New Roman" w:cs="Times New Roman"/>
          <w:color w:val="000000" w:themeColor="text1"/>
          <w:sz w:val="20"/>
          <w:szCs w:val="20"/>
        </w:rPr>
        <w:t>.</w:t>
      </w:r>
      <w:r>
        <w:rPr>
          <w:rFonts w:ascii="Times New Roman" w:eastAsia="Times New Roman" w:hAnsi="Times New Roman" w:cs="Times New Roman"/>
          <w:color w:val="000000" w:themeColor="text1"/>
          <w:sz w:val="20"/>
          <w:szCs w:val="20"/>
        </w:rPr>
        <w:t xml:space="preserve"> Alpha was set a priori as </w:t>
      </w:r>
      <w:r w:rsidR="007752DC">
        <w:rPr>
          <w:rFonts w:ascii="Times New Roman" w:eastAsia="Times New Roman" w:hAnsi="Times New Roman" w:cs="Times New Roman"/>
          <w:color w:val="000000" w:themeColor="text1"/>
          <w:sz w:val="20"/>
          <w:szCs w:val="20"/>
        </w:rPr>
        <w:t>p</w:t>
      </w:r>
      <w:r>
        <w:rPr>
          <w:rFonts w:ascii="Times New Roman" w:eastAsia="Times New Roman" w:hAnsi="Times New Roman" w:cs="Times New Roman"/>
          <w:color w:val="000000" w:themeColor="text1"/>
          <w:sz w:val="20"/>
          <w:szCs w:val="20"/>
        </w:rPr>
        <w:t xml:space="preserve"> &lt; 0.05. No significant difference was seen between treatment groups.</w:t>
      </w:r>
    </w:p>
    <w:p w14:paraId="6223C792" w14:textId="77777777" w:rsidR="0023340F" w:rsidRDefault="0023340F" w:rsidP="005A5EA3">
      <w:pPr>
        <w:spacing w:after="0" w:line="480" w:lineRule="auto"/>
        <w:rPr>
          <w:rFonts w:ascii="Times New Roman" w:hAnsi="Times New Roman" w:cs="Times New Roman"/>
          <w:i/>
          <w:color w:val="000000"/>
          <w:sz w:val="24"/>
          <w:szCs w:val="24"/>
          <w:shd w:val="clear" w:color="auto" w:fill="FFFFFF"/>
        </w:rPr>
      </w:pPr>
    </w:p>
    <w:p w14:paraId="54B1F848" w14:textId="77777777" w:rsidR="0049792C" w:rsidRPr="003F6E54" w:rsidRDefault="0049792C" w:rsidP="005A5EA3">
      <w:pPr>
        <w:spacing w:after="0" w:line="480" w:lineRule="auto"/>
        <w:rPr>
          <w:rFonts w:ascii="Times New Roman" w:hAnsi="Times New Roman" w:cs="Times New Roman"/>
          <w:i/>
          <w:color w:val="000000"/>
          <w:sz w:val="24"/>
          <w:szCs w:val="24"/>
          <w:shd w:val="clear" w:color="auto" w:fill="FFFFFF"/>
        </w:rPr>
      </w:pPr>
    </w:p>
    <w:p w14:paraId="539F6988" w14:textId="15E9CB50" w:rsidR="005A5EA3" w:rsidRDefault="005A5EA3" w:rsidP="005A5EA3">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Time to </w:t>
      </w:r>
      <w:r w:rsidR="00931B8D">
        <w:rPr>
          <w:rFonts w:ascii="Times New Roman" w:eastAsia="Times New Roman" w:hAnsi="Times New Roman" w:cs="Times New Roman"/>
          <w:b/>
          <w:bCs/>
          <w:color w:val="000000" w:themeColor="text1"/>
          <w:sz w:val="24"/>
          <w:szCs w:val="24"/>
        </w:rPr>
        <w:t>Peak</w:t>
      </w:r>
      <w:r>
        <w:rPr>
          <w:rFonts w:ascii="Times New Roman" w:eastAsia="Times New Roman" w:hAnsi="Times New Roman" w:cs="Times New Roman"/>
          <w:b/>
          <w:bCs/>
          <w:color w:val="000000" w:themeColor="text1"/>
          <w:sz w:val="24"/>
          <w:szCs w:val="24"/>
        </w:rPr>
        <w:t xml:space="preserve"> Analysis </w:t>
      </w:r>
    </w:p>
    <w:p w14:paraId="3FA5B862" w14:textId="5D8A5AE0" w:rsidR="005A5EA3" w:rsidRPr="007D4408" w:rsidRDefault="00C11341" w:rsidP="00791C86">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ab/>
      </w:r>
      <w:r>
        <w:rPr>
          <w:rFonts w:ascii="Times New Roman" w:eastAsia="Times New Roman" w:hAnsi="Times New Roman" w:cs="Times New Roman"/>
          <w:color w:val="000000" w:themeColor="text1"/>
          <w:sz w:val="24"/>
          <w:szCs w:val="24"/>
        </w:rPr>
        <w:t xml:space="preserve">The time to </w:t>
      </w:r>
      <w:r w:rsidR="00931B8D">
        <w:rPr>
          <w:rFonts w:ascii="Times New Roman" w:eastAsia="Times New Roman" w:hAnsi="Times New Roman" w:cs="Times New Roman"/>
          <w:color w:val="000000" w:themeColor="text1"/>
          <w:sz w:val="24"/>
          <w:szCs w:val="24"/>
        </w:rPr>
        <w:t>peak</w:t>
      </w:r>
      <w:r w:rsidR="00403FB1">
        <w:rPr>
          <w:rFonts w:ascii="Times New Roman" w:eastAsia="Times New Roman" w:hAnsi="Times New Roman" w:cs="Times New Roman"/>
          <w:color w:val="000000" w:themeColor="text1"/>
          <w:sz w:val="24"/>
          <w:szCs w:val="24"/>
        </w:rPr>
        <w:t xml:space="preserve"> end-tidal CO</w:t>
      </w:r>
      <w:r w:rsidR="00403FB1">
        <w:rPr>
          <w:rFonts w:ascii="Times New Roman" w:eastAsia="Times New Roman" w:hAnsi="Times New Roman" w:cs="Times New Roman"/>
          <w:color w:val="000000" w:themeColor="text1"/>
          <w:sz w:val="24"/>
          <w:szCs w:val="24"/>
          <w:vertAlign w:val="subscript"/>
        </w:rPr>
        <w:t>2</w:t>
      </w:r>
      <w:r w:rsidR="00403FB1">
        <w:rPr>
          <w:rFonts w:ascii="Times New Roman" w:eastAsia="Times New Roman" w:hAnsi="Times New Roman" w:cs="Times New Roman"/>
          <w:color w:val="000000" w:themeColor="text1"/>
          <w:sz w:val="24"/>
          <w:szCs w:val="24"/>
        </w:rPr>
        <w:t xml:space="preserve"> was calculated for both the first and second trials of rebreathing</w:t>
      </w:r>
      <w:r w:rsidR="002440E1">
        <w:rPr>
          <w:rFonts w:ascii="Times New Roman" w:eastAsia="Times New Roman" w:hAnsi="Times New Roman" w:cs="Times New Roman"/>
          <w:color w:val="000000" w:themeColor="text1"/>
          <w:sz w:val="24"/>
          <w:szCs w:val="24"/>
        </w:rPr>
        <w:t xml:space="preserve">. No significant difference in the time to </w:t>
      </w:r>
      <w:r w:rsidR="00931B8D">
        <w:rPr>
          <w:rFonts w:ascii="Times New Roman" w:eastAsia="Times New Roman" w:hAnsi="Times New Roman" w:cs="Times New Roman"/>
          <w:color w:val="000000" w:themeColor="text1"/>
          <w:sz w:val="24"/>
          <w:szCs w:val="24"/>
        </w:rPr>
        <w:t>peak</w:t>
      </w:r>
      <w:r w:rsidR="002440E1">
        <w:rPr>
          <w:rFonts w:ascii="Times New Roman" w:eastAsia="Times New Roman" w:hAnsi="Times New Roman" w:cs="Times New Roman"/>
          <w:color w:val="000000" w:themeColor="text1"/>
          <w:sz w:val="24"/>
          <w:szCs w:val="24"/>
        </w:rPr>
        <w:t xml:space="preserve"> was seen comparing between treatment groups (</w:t>
      </w:r>
      <w:r w:rsidR="002440E1">
        <w:rPr>
          <w:rFonts w:ascii="Times New Roman" w:eastAsia="Times New Roman" w:hAnsi="Times New Roman" w:cs="Times New Roman"/>
          <w:b/>
          <w:bCs/>
          <w:color w:val="000000" w:themeColor="text1"/>
          <w:sz w:val="24"/>
          <w:szCs w:val="24"/>
        </w:rPr>
        <w:t xml:space="preserve">Table </w:t>
      </w:r>
      <w:r w:rsidR="00C712DF">
        <w:rPr>
          <w:rFonts w:ascii="Times New Roman" w:eastAsia="Times New Roman" w:hAnsi="Times New Roman" w:cs="Times New Roman"/>
          <w:b/>
          <w:bCs/>
          <w:color w:val="000000" w:themeColor="text1"/>
          <w:sz w:val="24"/>
          <w:szCs w:val="24"/>
        </w:rPr>
        <w:t>5</w:t>
      </w:r>
      <w:r w:rsidR="002440E1">
        <w:rPr>
          <w:rFonts w:ascii="Times New Roman" w:eastAsia="Times New Roman" w:hAnsi="Times New Roman" w:cs="Times New Roman"/>
          <w:color w:val="000000" w:themeColor="text1"/>
          <w:sz w:val="24"/>
          <w:szCs w:val="24"/>
        </w:rPr>
        <w:t>)</w:t>
      </w:r>
      <w:r w:rsidR="00DB78DA">
        <w:rPr>
          <w:rFonts w:ascii="Times New Roman" w:eastAsia="Times New Roman" w:hAnsi="Times New Roman" w:cs="Times New Roman"/>
          <w:color w:val="000000" w:themeColor="text1"/>
          <w:sz w:val="24"/>
          <w:szCs w:val="24"/>
        </w:rPr>
        <w:t xml:space="preserve">. The time to </w:t>
      </w:r>
      <w:r w:rsidR="00931B8D">
        <w:rPr>
          <w:rFonts w:ascii="Times New Roman" w:eastAsia="Times New Roman" w:hAnsi="Times New Roman" w:cs="Times New Roman"/>
          <w:color w:val="000000" w:themeColor="text1"/>
          <w:sz w:val="24"/>
          <w:szCs w:val="24"/>
        </w:rPr>
        <w:t>peak</w:t>
      </w:r>
      <w:r w:rsidR="00DB78DA">
        <w:rPr>
          <w:rFonts w:ascii="Times New Roman" w:eastAsia="Times New Roman" w:hAnsi="Times New Roman" w:cs="Times New Roman"/>
          <w:color w:val="000000" w:themeColor="text1"/>
          <w:sz w:val="24"/>
          <w:szCs w:val="24"/>
        </w:rPr>
        <w:t xml:space="preserve"> was significantly shorter </w:t>
      </w:r>
      <w:r w:rsidR="007D4408">
        <w:rPr>
          <w:rFonts w:ascii="Times New Roman" w:eastAsia="Times New Roman" w:hAnsi="Times New Roman" w:cs="Times New Roman"/>
          <w:color w:val="000000" w:themeColor="text1"/>
          <w:sz w:val="24"/>
          <w:szCs w:val="24"/>
        </w:rPr>
        <w:t>during the second trial of rebreathing for both the placebo group</w:t>
      </w:r>
      <w:r w:rsidR="006A2B2C">
        <w:rPr>
          <w:rFonts w:ascii="Times New Roman" w:eastAsia="Times New Roman" w:hAnsi="Times New Roman" w:cs="Times New Roman"/>
          <w:color w:val="000000" w:themeColor="text1"/>
          <w:sz w:val="24"/>
          <w:szCs w:val="24"/>
        </w:rPr>
        <w:t xml:space="preserve"> and the melatonin group</w:t>
      </w:r>
      <w:r w:rsidR="007D4408">
        <w:rPr>
          <w:rFonts w:ascii="Times New Roman" w:eastAsia="Times New Roman" w:hAnsi="Times New Roman" w:cs="Times New Roman"/>
          <w:color w:val="000000" w:themeColor="text1"/>
          <w:sz w:val="24"/>
          <w:szCs w:val="24"/>
        </w:rPr>
        <w:t xml:space="preserve"> (</w:t>
      </w:r>
      <w:r w:rsidR="007D4408">
        <w:rPr>
          <w:rFonts w:ascii="Times New Roman" w:eastAsia="Times New Roman" w:hAnsi="Times New Roman" w:cs="Times New Roman"/>
          <w:b/>
          <w:bCs/>
          <w:color w:val="000000" w:themeColor="text1"/>
          <w:sz w:val="24"/>
          <w:szCs w:val="24"/>
        </w:rPr>
        <w:t xml:space="preserve">Table </w:t>
      </w:r>
      <w:r w:rsidR="00C712DF">
        <w:rPr>
          <w:rFonts w:ascii="Times New Roman" w:eastAsia="Times New Roman" w:hAnsi="Times New Roman" w:cs="Times New Roman"/>
          <w:b/>
          <w:bCs/>
          <w:color w:val="000000" w:themeColor="text1"/>
          <w:sz w:val="24"/>
          <w:szCs w:val="24"/>
        </w:rPr>
        <w:t>5</w:t>
      </w:r>
      <w:r w:rsidR="007D4408">
        <w:rPr>
          <w:rFonts w:ascii="Times New Roman" w:eastAsia="Times New Roman" w:hAnsi="Times New Roman" w:cs="Times New Roman"/>
          <w:color w:val="000000" w:themeColor="text1"/>
          <w:sz w:val="24"/>
          <w:szCs w:val="24"/>
        </w:rPr>
        <w:t xml:space="preserve">, PLA </w:t>
      </w:r>
      <w:r w:rsidR="001E2C08">
        <w:rPr>
          <w:rFonts w:ascii="Times New Roman" w:eastAsia="Times New Roman" w:hAnsi="Times New Roman" w:cs="Times New Roman"/>
          <w:color w:val="000000" w:themeColor="text1"/>
          <w:sz w:val="24"/>
          <w:szCs w:val="24"/>
        </w:rPr>
        <w:t xml:space="preserve">100.10 </w:t>
      </w:r>
      <w:r w:rsidR="001E2C08" w:rsidRPr="00183877">
        <w:rPr>
          <w:rFonts w:ascii="Times New Roman" w:eastAsia="Times New Roman" w:hAnsi="Times New Roman" w:cs="Times New Roman"/>
          <w:sz w:val="24"/>
          <w:szCs w:val="24"/>
        </w:rPr>
        <w:t>±</w:t>
      </w:r>
      <w:r w:rsidR="001E2C08">
        <w:rPr>
          <w:rFonts w:ascii="Times New Roman" w:eastAsia="Times New Roman" w:hAnsi="Times New Roman" w:cs="Times New Roman"/>
          <w:sz w:val="24"/>
          <w:szCs w:val="24"/>
        </w:rPr>
        <w:t xml:space="preserve"> 17.79 vs. 63.39 </w:t>
      </w:r>
      <w:r w:rsidR="001E2C08" w:rsidRPr="00183877">
        <w:rPr>
          <w:rFonts w:ascii="Times New Roman" w:eastAsia="Times New Roman" w:hAnsi="Times New Roman" w:cs="Times New Roman"/>
          <w:sz w:val="24"/>
          <w:szCs w:val="24"/>
        </w:rPr>
        <w:t>±</w:t>
      </w:r>
      <w:r w:rsidR="001E2C08">
        <w:rPr>
          <w:rFonts w:ascii="Times New Roman" w:eastAsia="Times New Roman" w:hAnsi="Times New Roman" w:cs="Times New Roman"/>
          <w:sz w:val="24"/>
          <w:szCs w:val="24"/>
        </w:rPr>
        <w:t xml:space="preserve"> 24.78 seconds, p = </w:t>
      </w:r>
      <w:r w:rsidR="006A2B2C">
        <w:rPr>
          <w:rFonts w:ascii="Times New Roman" w:eastAsia="Times New Roman" w:hAnsi="Times New Roman" w:cs="Times New Roman"/>
          <w:sz w:val="24"/>
          <w:szCs w:val="24"/>
        </w:rPr>
        <w:t xml:space="preserve">&lt;0.001, d = 1.40; MEL 95.68 </w:t>
      </w:r>
      <w:r w:rsidR="006A2B2C" w:rsidRPr="00183877">
        <w:rPr>
          <w:rFonts w:ascii="Times New Roman" w:eastAsia="Times New Roman" w:hAnsi="Times New Roman" w:cs="Times New Roman"/>
          <w:sz w:val="24"/>
          <w:szCs w:val="24"/>
        </w:rPr>
        <w:t>±</w:t>
      </w:r>
      <w:r w:rsidR="006A2B2C">
        <w:rPr>
          <w:rFonts w:ascii="Times New Roman" w:eastAsia="Times New Roman" w:hAnsi="Times New Roman" w:cs="Times New Roman"/>
          <w:sz w:val="24"/>
          <w:szCs w:val="24"/>
        </w:rPr>
        <w:t xml:space="preserve"> 18.48 vs. </w:t>
      </w:r>
      <w:r w:rsidR="00CB321F">
        <w:rPr>
          <w:rFonts w:ascii="Times New Roman" w:eastAsia="Times New Roman" w:hAnsi="Times New Roman" w:cs="Times New Roman"/>
          <w:sz w:val="24"/>
          <w:szCs w:val="24"/>
        </w:rPr>
        <w:t xml:space="preserve">58.04 </w:t>
      </w:r>
      <w:r w:rsidR="00CB321F" w:rsidRPr="00183877">
        <w:rPr>
          <w:rFonts w:ascii="Times New Roman" w:eastAsia="Times New Roman" w:hAnsi="Times New Roman" w:cs="Times New Roman"/>
          <w:sz w:val="24"/>
          <w:szCs w:val="24"/>
        </w:rPr>
        <w:t>±</w:t>
      </w:r>
      <w:r w:rsidR="00CB321F">
        <w:rPr>
          <w:rFonts w:ascii="Times New Roman" w:eastAsia="Times New Roman" w:hAnsi="Times New Roman" w:cs="Times New Roman"/>
          <w:sz w:val="24"/>
          <w:szCs w:val="24"/>
        </w:rPr>
        <w:t xml:space="preserve"> 21.22 seconds, p = &lt;0.001, d = 2.06). </w:t>
      </w:r>
    </w:p>
    <w:p w14:paraId="0480D845" w14:textId="77777777" w:rsidR="00C11341" w:rsidRDefault="00C11341" w:rsidP="00791C86">
      <w:pPr>
        <w:spacing w:after="0" w:line="480" w:lineRule="auto"/>
        <w:rPr>
          <w:rFonts w:ascii="Times New Roman" w:eastAsia="Times New Roman" w:hAnsi="Times New Roman" w:cs="Times New Roman"/>
          <w:b/>
          <w:bCs/>
          <w:color w:val="000000" w:themeColor="text1"/>
          <w:sz w:val="24"/>
          <w:szCs w:val="24"/>
        </w:rPr>
      </w:pP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12"/>
        <w:gridCol w:w="1367"/>
        <w:gridCol w:w="442"/>
        <w:gridCol w:w="1438"/>
        <w:gridCol w:w="1677"/>
        <w:gridCol w:w="1485"/>
        <w:gridCol w:w="1639"/>
      </w:tblGrid>
      <w:tr w:rsidR="0062508F" w:rsidRPr="00183877" w14:paraId="0A1EA6E3" w14:textId="77BF415D" w:rsidTr="00AA68F4">
        <w:trPr>
          <w:trHeight w:val="300"/>
        </w:trPr>
        <w:tc>
          <w:tcPr>
            <w:tcW w:w="9360" w:type="dxa"/>
            <w:gridSpan w:val="7"/>
            <w:tcBorders>
              <w:top w:val="single" w:sz="6" w:space="0" w:color="auto"/>
              <w:left w:val="nil"/>
              <w:bottom w:val="single" w:sz="6" w:space="0" w:color="auto"/>
              <w:right w:val="nil"/>
            </w:tcBorders>
          </w:tcPr>
          <w:p w14:paraId="7F3B821F" w14:textId="4CCEB7C0" w:rsidR="0062508F" w:rsidRPr="00183877" w:rsidRDefault="0062508F">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b/>
                <w:bCs/>
                <w:sz w:val="24"/>
                <w:szCs w:val="24"/>
              </w:rPr>
              <w:lastRenderedPageBreak/>
              <w:t xml:space="preserve">Table </w:t>
            </w:r>
            <w:r>
              <w:rPr>
                <w:rFonts w:ascii="Times New Roman" w:eastAsia="Times New Roman" w:hAnsi="Times New Roman" w:cs="Times New Roman"/>
                <w:b/>
                <w:bCs/>
                <w:sz w:val="24"/>
                <w:szCs w:val="24"/>
              </w:rPr>
              <w:t>5</w:t>
            </w:r>
            <w:r w:rsidRPr="00183877">
              <w:rPr>
                <w:rFonts w:ascii="Times New Roman" w:eastAsia="Times New Roman" w:hAnsi="Times New Roman" w:cs="Times New Roman"/>
                <w:b/>
                <w:bCs/>
                <w:sz w:val="24"/>
                <w:szCs w:val="24"/>
              </w:rPr>
              <w:t>.</w:t>
            </w:r>
            <w:r w:rsidRPr="001838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Time to End-tidal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Peak during RB1 &amp; RB2 (</w:t>
            </w:r>
            <w:r>
              <w:rPr>
                <w:rFonts w:ascii="Times New Roman" w:eastAsia="Times New Roman" w:hAnsi="Times New Roman" w:cs="Times New Roman"/>
                <w:i/>
                <w:iCs/>
                <w:sz w:val="24"/>
                <w:szCs w:val="24"/>
              </w:rPr>
              <w:t xml:space="preserve">RB1 </w:t>
            </w:r>
            <w:r w:rsidRPr="00183877">
              <w:rPr>
                <w:rFonts w:ascii="Times New Roman" w:eastAsia="Times New Roman" w:hAnsi="Times New Roman" w:cs="Times New Roman"/>
                <w:i/>
                <w:iCs/>
                <w:sz w:val="24"/>
                <w:szCs w:val="24"/>
              </w:rPr>
              <w:t xml:space="preserve">n = </w:t>
            </w:r>
            <w:r>
              <w:rPr>
                <w:rFonts w:ascii="Times New Roman" w:eastAsia="Times New Roman" w:hAnsi="Times New Roman" w:cs="Times New Roman"/>
                <w:i/>
                <w:iCs/>
                <w:sz w:val="24"/>
                <w:szCs w:val="24"/>
              </w:rPr>
              <w:t>19</w:t>
            </w:r>
            <w:r w:rsidRPr="00183877">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12</w:t>
            </w:r>
            <w:r w:rsidRPr="00183877">
              <w:rPr>
                <w:rFonts w:ascii="Times New Roman" w:eastAsia="Times New Roman" w:hAnsi="Times New Roman" w:cs="Times New Roman"/>
                <w:i/>
                <w:iCs/>
                <w:sz w:val="24"/>
                <w:szCs w:val="24"/>
              </w:rPr>
              <w:t xml:space="preserve"> males, </w:t>
            </w:r>
            <w:r>
              <w:rPr>
                <w:rFonts w:ascii="Times New Roman" w:eastAsia="Times New Roman" w:hAnsi="Times New Roman" w:cs="Times New Roman"/>
                <w:i/>
                <w:iCs/>
                <w:sz w:val="24"/>
                <w:szCs w:val="24"/>
              </w:rPr>
              <w:t>7</w:t>
            </w:r>
            <w:r w:rsidRPr="00183877">
              <w:rPr>
                <w:rFonts w:ascii="Times New Roman" w:eastAsia="Times New Roman" w:hAnsi="Times New Roman" w:cs="Times New Roman"/>
                <w:i/>
                <w:iCs/>
                <w:sz w:val="24"/>
                <w:szCs w:val="24"/>
              </w:rPr>
              <w:t xml:space="preserve"> females</w:t>
            </w:r>
            <w:r>
              <w:rPr>
                <w:rFonts w:ascii="Times New Roman" w:eastAsia="Times New Roman" w:hAnsi="Times New Roman" w:cs="Times New Roman"/>
                <w:i/>
                <w:iCs/>
                <w:sz w:val="24"/>
                <w:szCs w:val="24"/>
              </w:rPr>
              <w:t xml:space="preserve">, RB2 n = 18, 11 </w:t>
            </w:r>
            <w:r w:rsidRPr="61315E01">
              <w:rPr>
                <w:rFonts w:ascii="Times New Roman" w:eastAsia="Times New Roman" w:hAnsi="Times New Roman" w:cs="Times New Roman"/>
                <w:i/>
                <w:iCs/>
                <w:sz w:val="24"/>
                <w:szCs w:val="24"/>
              </w:rPr>
              <w:t>males</w:t>
            </w:r>
            <w:r>
              <w:rPr>
                <w:rFonts w:ascii="Times New Roman" w:eastAsia="Times New Roman" w:hAnsi="Times New Roman" w:cs="Times New Roman"/>
                <w:i/>
                <w:iCs/>
                <w:sz w:val="24"/>
                <w:szCs w:val="24"/>
              </w:rPr>
              <w:t>, 7 females</w:t>
            </w:r>
            <w:r>
              <w:rPr>
                <w:rFonts w:ascii="Times New Roman" w:eastAsia="Times New Roman" w:hAnsi="Times New Roman" w:cs="Times New Roman"/>
                <w:sz w:val="24"/>
                <w:szCs w:val="24"/>
              </w:rPr>
              <w:t>)</w:t>
            </w:r>
          </w:p>
        </w:tc>
      </w:tr>
      <w:tr w:rsidR="00FE0300" w:rsidRPr="00183877" w14:paraId="689B5152" w14:textId="6759EACA" w:rsidTr="00FE0300">
        <w:trPr>
          <w:trHeight w:val="300"/>
        </w:trPr>
        <w:tc>
          <w:tcPr>
            <w:tcW w:w="1312" w:type="dxa"/>
            <w:tcBorders>
              <w:top w:val="single" w:sz="6" w:space="0" w:color="auto"/>
              <w:left w:val="nil"/>
              <w:bottom w:val="single" w:sz="6" w:space="0" w:color="auto"/>
              <w:right w:val="nil"/>
            </w:tcBorders>
            <w:shd w:val="clear" w:color="auto" w:fill="auto"/>
            <w:hideMark/>
          </w:tcPr>
          <w:p w14:paraId="54F5002C" w14:textId="77777777" w:rsidR="00FE0300" w:rsidRPr="00183877" w:rsidRDefault="00FE0300">
            <w:pPr>
              <w:spacing w:after="0" w:line="480" w:lineRule="auto"/>
              <w:textAlignment w:val="baseline"/>
              <w:rPr>
                <w:rFonts w:ascii="Segoe UI" w:eastAsia="Times New Roman" w:hAnsi="Segoe UI" w:cs="Segoe UI"/>
                <w:sz w:val="18"/>
                <w:szCs w:val="18"/>
              </w:rPr>
            </w:pPr>
            <w:r w:rsidRPr="00183877">
              <w:rPr>
                <w:rFonts w:ascii="Times New Roman" w:eastAsia="Times New Roman" w:hAnsi="Times New Roman" w:cs="Times New Roman"/>
                <w:sz w:val="24"/>
                <w:szCs w:val="24"/>
              </w:rPr>
              <w:t> </w:t>
            </w:r>
          </w:p>
        </w:tc>
        <w:tc>
          <w:tcPr>
            <w:tcW w:w="1809" w:type="dxa"/>
            <w:gridSpan w:val="2"/>
            <w:tcBorders>
              <w:top w:val="single" w:sz="6" w:space="0" w:color="auto"/>
              <w:left w:val="nil"/>
              <w:bottom w:val="single" w:sz="6" w:space="0" w:color="auto"/>
              <w:right w:val="nil"/>
            </w:tcBorders>
            <w:shd w:val="clear" w:color="auto" w:fill="auto"/>
            <w:hideMark/>
          </w:tcPr>
          <w:p w14:paraId="683A4A83" w14:textId="151A4AA8" w:rsidR="00FE0300" w:rsidRPr="00183877" w:rsidRDefault="00FE0300">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RB1</w:t>
            </w:r>
            <w:r w:rsidRPr="00183877">
              <w:rPr>
                <w:rFonts w:ascii="Times New Roman" w:eastAsia="Times New Roman" w:hAnsi="Times New Roman" w:cs="Times New Roman"/>
                <w:sz w:val="24"/>
                <w:szCs w:val="24"/>
              </w:rPr>
              <w:t> </w:t>
            </w:r>
          </w:p>
        </w:tc>
        <w:tc>
          <w:tcPr>
            <w:tcW w:w="1438" w:type="dxa"/>
            <w:tcBorders>
              <w:top w:val="single" w:sz="6" w:space="0" w:color="auto"/>
              <w:left w:val="nil"/>
              <w:bottom w:val="single" w:sz="6" w:space="0" w:color="auto"/>
              <w:right w:val="nil"/>
            </w:tcBorders>
          </w:tcPr>
          <w:p w14:paraId="33A22DB8" w14:textId="729DFBF9" w:rsidR="0062508F" w:rsidRDefault="00EE41F5" w:rsidP="0062508F">
            <w:pPr>
              <w:spacing w:after="0" w:line="480" w:lineRule="auto"/>
              <w:jc w:val="center"/>
              <w:textAlignment w:val="baseline"/>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p </w:t>
            </w:r>
            <w:r w:rsidR="0062508F" w:rsidRPr="00441E54">
              <w:rPr>
                <w:rFonts w:ascii="Times New Roman" w:eastAsia="Times New Roman" w:hAnsi="Times New Roman" w:cs="Times New Roman"/>
                <w:b/>
                <w:bCs/>
                <w:i/>
                <w:iCs/>
                <w:sz w:val="20"/>
                <w:szCs w:val="20"/>
              </w:rPr>
              <w:t>Valu</w:t>
            </w:r>
            <w:r w:rsidR="0062508F">
              <w:rPr>
                <w:rFonts w:ascii="Times New Roman" w:eastAsia="Times New Roman" w:hAnsi="Times New Roman" w:cs="Times New Roman"/>
                <w:b/>
                <w:bCs/>
                <w:i/>
                <w:iCs/>
                <w:sz w:val="20"/>
                <w:szCs w:val="20"/>
              </w:rPr>
              <w:t>e,</w:t>
            </w:r>
          </w:p>
          <w:p w14:paraId="7783F52C" w14:textId="6FC0AD2E" w:rsidR="00FE0300" w:rsidRDefault="0062508F" w:rsidP="0062508F">
            <w:pPr>
              <w:spacing w:after="0" w:line="480" w:lineRule="auto"/>
              <w:jc w:val="center"/>
              <w:textAlignment w:val="baseline"/>
              <w:rPr>
                <w:rFonts w:ascii="Times New Roman" w:eastAsia="Times New Roman" w:hAnsi="Times New Roman" w:cs="Times New Roman"/>
                <w:b/>
                <w:bCs/>
                <w:sz w:val="24"/>
                <w:szCs w:val="24"/>
              </w:rPr>
            </w:pPr>
            <w:r w:rsidRPr="00441E54">
              <w:rPr>
                <w:rFonts w:ascii="Times New Roman" w:eastAsia="Times New Roman" w:hAnsi="Times New Roman" w:cs="Times New Roman"/>
                <w:b/>
                <w:bCs/>
                <w:i/>
                <w:iCs/>
                <w:sz w:val="20"/>
                <w:szCs w:val="20"/>
              </w:rPr>
              <w:t xml:space="preserve"> Effect Size</w:t>
            </w:r>
          </w:p>
        </w:tc>
        <w:tc>
          <w:tcPr>
            <w:tcW w:w="1677" w:type="dxa"/>
            <w:tcBorders>
              <w:top w:val="single" w:sz="6" w:space="0" w:color="auto"/>
              <w:left w:val="nil"/>
              <w:bottom w:val="single" w:sz="6" w:space="0" w:color="auto"/>
              <w:right w:val="nil"/>
            </w:tcBorders>
          </w:tcPr>
          <w:p w14:paraId="6201580A" w14:textId="17A38723" w:rsidR="00FE0300" w:rsidRDefault="00FE0300">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RB2</w:t>
            </w:r>
          </w:p>
        </w:tc>
        <w:tc>
          <w:tcPr>
            <w:tcW w:w="1485" w:type="dxa"/>
            <w:tcBorders>
              <w:top w:val="single" w:sz="6" w:space="0" w:color="auto"/>
              <w:left w:val="nil"/>
              <w:bottom w:val="single" w:sz="6" w:space="0" w:color="auto"/>
              <w:right w:val="nil"/>
            </w:tcBorders>
          </w:tcPr>
          <w:p w14:paraId="0C273D96" w14:textId="0F382801" w:rsidR="0062508F" w:rsidRDefault="004E5609" w:rsidP="0062508F">
            <w:pPr>
              <w:spacing w:after="0" w:line="480" w:lineRule="auto"/>
              <w:jc w:val="center"/>
              <w:textAlignment w:val="baseline"/>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p </w:t>
            </w:r>
            <w:r w:rsidR="0062508F" w:rsidRPr="00441E54">
              <w:rPr>
                <w:rFonts w:ascii="Times New Roman" w:eastAsia="Times New Roman" w:hAnsi="Times New Roman" w:cs="Times New Roman"/>
                <w:b/>
                <w:bCs/>
                <w:i/>
                <w:iCs/>
                <w:sz w:val="20"/>
                <w:szCs w:val="20"/>
              </w:rPr>
              <w:t>Valu</w:t>
            </w:r>
            <w:r w:rsidR="0062508F">
              <w:rPr>
                <w:rFonts w:ascii="Times New Roman" w:eastAsia="Times New Roman" w:hAnsi="Times New Roman" w:cs="Times New Roman"/>
                <w:b/>
                <w:bCs/>
                <w:i/>
                <w:iCs/>
                <w:sz w:val="20"/>
                <w:szCs w:val="20"/>
              </w:rPr>
              <w:t>e,</w:t>
            </w:r>
          </w:p>
          <w:p w14:paraId="712EB089" w14:textId="58726BF2" w:rsidR="00FE0300" w:rsidRDefault="0062508F" w:rsidP="0062508F">
            <w:pPr>
              <w:spacing w:after="0" w:line="480" w:lineRule="auto"/>
              <w:jc w:val="center"/>
              <w:textAlignment w:val="baseline"/>
              <w:rPr>
                <w:rFonts w:ascii="Times New Roman" w:eastAsia="Times New Roman" w:hAnsi="Times New Roman" w:cs="Times New Roman"/>
                <w:b/>
                <w:bCs/>
                <w:sz w:val="24"/>
                <w:szCs w:val="24"/>
              </w:rPr>
            </w:pPr>
            <w:r w:rsidRPr="00441E54">
              <w:rPr>
                <w:rFonts w:ascii="Times New Roman" w:eastAsia="Times New Roman" w:hAnsi="Times New Roman" w:cs="Times New Roman"/>
                <w:b/>
                <w:bCs/>
                <w:i/>
                <w:iCs/>
                <w:sz w:val="20"/>
                <w:szCs w:val="20"/>
              </w:rPr>
              <w:t xml:space="preserve"> Effect Size</w:t>
            </w:r>
          </w:p>
        </w:tc>
        <w:tc>
          <w:tcPr>
            <w:tcW w:w="1639" w:type="dxa"/>
            <w:tcBorders>
              <w:top w:val="single" w:sz="6" w:space="0" w:color="auto"/>
              <w:left w:val="nil"/>
              <w:bottom w:val="single" w:sz="6" w:space="0" w:color="auto"/>
              <w:right w:val="nil"/>
            </w:tcBorders>
          </w:tcPr>
          <w:p w14:paraId="7F914209" w14:textId="724B78B3" w:rsidR="00FE0300" w:rsidRDefault="004E5609">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 </w:t>
            </w:r>
            <w:r w:rsidR="00FE0300">
              <w:rPr>
                <w:rFonts w:ascii="Times New Roman" w:eastAsia="Times New Roman" w:hAnsi="Times New Roman" w:cs="Times New Roman"/>
                <w:b/>
                <w:bCs/>
                <w:sz w:val="24"/>
                <w:szCs w:val="24"/>
              </w:rPr>
              <w:t>Value (RB1-RB2)</w:t>
            </w:r>
          </w:p>
        </w:tc>
      </w:tr>
      <w:tr w:rsidR="00FE0300" w:rsidRPr="00183877" w14:paraId="6ACB79E3" w14:textId="6883A286" w:rsidTr="00FE0300">
        <w:trPr>
          <w:trHeight w:val="300"/>
        </w:trPr>
        <w:tc>
          <w:tcPr>
            <w:tcW w:w="1312" w:type="dxa"/>
            <w:tcBorders>
              <w:top w:val="nil"/>
              <w:left w:val="nil"/>
              <w:bottom w:val="nil"/>
              <w:right w:val="nil"/>
            </w:tcBorders>
            <w:shd w:val="clear" w:color="auto" w:fill="auto"/>
          </w:tcPr>
          <w:p w14:paraId="298BA0E4" w14:textId="4584947E" w:rsidR="00FE0300" w:rsidRPr="00183877" w:rsidRDefault="00FE0300">
            <w:pPr>
              <w:spacing w:after="0" w:line="480" w:lineRule="auto"/>
              <w:textAlignment w:val="baseline"/>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TTP</w:t>
            </w:r>
            <w:r w:rsidRPr="00183877">
              <w:rPr>
                <w:rFonts w:ascii="Times New Roman" w:eastAsia="Times New Roman" w:hAnsi="Times New Roman" w:cs="Times New Roman"/>
                <w:b/>
                <w:bCs/>
                <w:sz w:val="24"/>
                <w:szCs w:val="24"/>
              </w:rPr>
              <w:t xml:space="preserve">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seconds</w:t>
            </w:r>
            <w:r w:rsidRPr="00183877">
              <w:rPr>
                <w:rFonts w:ascii="Times New Roman" w:eastAsia="Times New Roman" w:hAnsi="Times New Roman" w:cs="Times New Roman"/>
                <w:sz w:val="24"/>
                <w:szCs w:val="24"/>
              </w:rPr>
              <w:t>) </w:t>
            </w:r>
          </w:p>
        </w:tc>
        <w:tc>
          <w:tcPr>
            <w:tcW w:w="1367" w:type="dxa"/>
            <w:tcBorders>
              <w:top w:val="nil"/>
              <w:left w:val="nil"/>
              <w:bottom w:val="nil"/>
              <w:right w:val="nil"/>
            </w:tcBorders>
            <w:shd w:val="clear" w:color="auto" w:fill="auto"/>
          </w:tcPr>
          <w:p w14:paraId="04FEBA90" w14:textId="7B4BB994" w:rsidR="00FE0300" w:rsidRPr="00183877" w:rsidRDefault="00FE0300">
            <w:pPr>
              <w:spacing w:after="0" w:line="480" w:lineRule="auto"/>
              <w:jc w:val="center"/>
              <w:textAlignment w:val="baseline"/>
              <w:rPr>
                <w:rFonts w:ascii="Times New Roman" w:eastAsia="Times New Roman" w:hAnsi="Times New Roman" w:cs="Times New Roman"/>
                <w:sz w:val="24"/>
                <w:szCs w:val="24"/>
              </w:rPr>
            </w:pPr>
            <w:r w:rsidRPr="00183877">
              <w:rPr>
                <w:rFonts w:ascii="Times New Roman" w:eastAsia="Times New Roman" w:hAnsi="Times New Roman" w:cs="Times New Roman"/>
                <w:sz w:val="24"/>
                <w:szCs w:val="24"/>
              </w:rPr>
              <w:t> </w:t>
            </w:r>
          </w:p>
        </w:tc>
        <w:tc>
          <w:tcPr>
            <w:tcW w:w="442" w:type="dxa"/>
            <w:tcBorders>
              <w:top w:val="nil"/>
              <w:left w:val="nil"/>
              <w:bottom w:val="nil"/>
              <w:right w:val="nil"/>
            </w:tcBorders>
            <w:shd w:val="clear" w:color="auto" w:fill="auto"/>
          </w:tcPr>
          <w:p w14:paraId="3B47D2E5" w14:textId="77777777" w:rsidR="00FE0300" w:rsidRPr="00183877" w:rsidRDefault="00FE0300">
            <w:pPr>
              <w:spacing w:after="0" w:line="480" w:lineRule="auto"/>
              <w:jc w:val="center"/>
              <w:textAlignment w:val="baseline"/>
              <w:rPr>
                <w:rFonts w:ascii="Times New Roman" w:eastAsia="Times New Roman" w:hAnsi="Times New Roman" w:cs="Times New Roman"/>
                <w:sz w:val="24"/>
                <w:szCs w:val="24"/>
              </w:rPr>
            </w:pPr>
          </w:p>
        </w:tc>
        <w:tc>
          <w:tcPr>
            <w:tcW w:w="1438" w:type="dxa"/>
            <w:tcBorders>
              <w:top w:val="nil"/>
              <w:left w:val="nil"/>
              <w:bottom w:val="nil"/>
              <w:right w:val="nil"/>
            </w:tcBorders>
          </w:tcPr>
          <w:p w14:paraId="4DA1201C" w14:textId="77777777" w:rsidR="00FE0300" w:rsidRPr="00183877" w:rsidRDefault="00FE0300">
            <w:pPr>
              <w:spacing w:after="0" w:line="480" w:lineRule="auto"/>
              <w:jc w:val="center"/>
              <w:textAlignment w:val="baseline"/>
              <w:rPr>
                <w:rFonts w:ascii="Times New Roman" w:eastAsia="Times New Roman" w:hAnsi="Times New Roman" w:cs="Times New Roman"/>
                <w:sz w:val="24"/>
                <w:szCs w:val="24"/>
              </w:rPr>
            </w:pPr>
          </w:p>
        </w:tc>
        <w:tc>
          <w:tcPr>
            <w:tcW w:w="1677" w:type="dxa"/>
            <w:tcBorders>
              <w:top w:val="nil"/>
              <w:left w:val="nil"/>
              <w:bottom w:val="nil"/>
              <w:right w:val="nil"/>
            </w:tcBorders>
          </w:tcPr>
          <w:p w14:paraId="3B70A089" w14:textId="640FCFBB" w:rsidR="00FE0300" w:rsidRPr="00183877" w:rsidRDefault="00FE0300">
            <w:pPr>
              <w:spacing w:after="0" w:line="480" w:lineRule="auto"/>
              <w:jc w:val="center"/>
              <w:textAlignment w:val="baseline"/>
              <w:rPr>
                <w:rFonts w:ascii="Times New Roman" w:eastAsia="Times New Roman" w:hAnsi="Times New Roman" w:cs="Times New Roman"/>
                <w:sz w:val="24"/>
                <w:szCs w:val="24"/>
              </w:rPr>
            </w:pPr>
          </w:p>
        </w:tc>
        <w:tc>
          <w:tcPr>
            <w:tcW w:w="1485" w:type="dxa"/>
            <w:tcBorders>
              <w:top w:val="nil"/>
              <w:left w:val="nil"/>
              <w:bottom w:val="nil"/>
              <w:right w:val="nil"/>
            </w:tcBorders>
          </w:tcPr>
          <w:p w14:paraId="3BFC7B8C" w14:textId="77777777" w:rsidR="00FE0300" w:rsidRPr="00183877" w:rsidRDefault="00FE0300">
            <w:pPr>
              <w:spacing w:after="0" w:line="480" w:lineRule="auto"/>
              <w:jc w:val="center"/>
              <w:textAlignment w:val="baseline"/>
              <w:rPr>
                <w:rFonts w:ascii="Times New Roman" w:eastAsia="Times New Roman" w:hAnsi="Times New Roman" w:cs="Times New Roman"/>
                <w:sz w:val="24"/>
                <w:szCs w:val="24"/>
              </w:rPr>
            </w:pPr>
          </w:p>
        </w:tc>
        <w:tc>
          <w:tcPr>
            <w:tcW w:w="1639" w:type="dxa"/>
            <w:tcBorders>
              <w:top w:val="nil"/>
              <w:left w:val="nil"/>
              <w:bottom w:val="nil"/>
              <w:right w:val="nil"/>
            </w:tcBorders>
          </w:tcPr>
          <w:p w14:paraId="1CFEEFDC" w14:textId="279FE40D" w:rsidR="00FE0300" w:rsidRPr="00183877" w:rsidRDefault="00FE0300">
            <w:pPr>
              <w:spacing w:after="0" w:line="480" w:lineRule="auto"/>
              <w:jc w:val="center"/>
              <w:textAlignment w:val="baseline"/>
              <w:rPr>
                <w:rFonts w:ascii="Times New Roman" w:eastAsia="Times New Roman" w:hAnsi="Times New Roman" w:cs="Times New Roman"/>
                <w:sz w:val="24"/>
                <w:szCs w:val="24"/>
              </w:rPr>
            </w:pPr>
          </w:p>
        </w:tc>
      </w:tr>
      <w:tr w:rsidR="00FE0300" w:rsidRPr="00183877" w14:paraId="1A54F7F1" w14:textId="38EE88CD" w:rsidTr="00913E01">
        <w:trPr>
          <w:trHeight w:val="300"/>
        </w:trPr>
        <w:tc>
          <w:tcPr>
            <w:tcW w:w="1312" w:type="dxa"/>
            <w:tcBorders>
              <w:top w:val="nil"/>
              <w:left w:val="nil"/>
              <w:bottom w:val="nil"/>
              <w:right w:val="nil"/>
            </w:tcBorders>
            <w:shd w:val="clear" w:color="auto" w:fill="auto"/>
          </w:tcPr>
          <w:p w14:paraId="1B0FFCAB" w14:textId="77777777" w:rsidR="00FE0300" w:rsidRDefault="00FE0300">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i/>
                <w:iCs/>
                <w:sz w:val="24"/>
                <w:szCs w:val="24"/>
              </w:rPr>
              <w:t>    PL</w:t>
            </w:r>
            <w:r>
              <w:rPr>
                <w:rFonts w:ascii="Times New Roman" w:eastAsia="Times New Roman" w:hAnsi="Times New Roman" w:cs="Times New Roman"/>
                <w:i/>
                <w:iCs/>
                <w:sz w:val="24"/>
                <w:szCs w:val="24"/>
              </w:rPr>
              <w:t>A</w:t>
            </w:r>
          </w:p>
        </w:tc>
        <w:tc>
          <w:tcPr>
            <w:tcW w:w="1809" w:type="dxa"/>
            <w:gridSpan w:val="2"/>
            <w:tcBorders>
              <w:top w:val="nil"/>
              <w:left w:val="nil"/>
              <w:bottom w:val="nil"/>
              <w:right w:val="nil"/>
            </w:tcBorders>
            <w:shd w:val="clear" w:color="auto" w:fill="auto"/>
          </w:tcPr>
          <w:p w14:paraId="394B3EA2" w14:textId="161D02FC" w:rsidR="00FE0300" w:rsidRPr="00183877" w:rsidRDefault="00FE0300">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100.10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17.79</w:t>
            </w:r>
          </w:p>
        </w:tc>
        <w:tc>
          <w:tcPr>
            <w:tcW w:w="1438" w:type="dxa"/>
            <w:tcBorders>
              <w:top w:val="nil"/>
              <w:left w:val="nil"/>
              <w:bottom w:val="nil"/>
              <w:right w:val="nil"/>
            </w:tcBorders>
          </w:tcPr>
          <w:p w14:paraId="36F80C07" w14:textId="362D140B" w:rsidR="00FE0300" w:rsidRPr="00913E01" w:rsidRDefault="007752DC">
            <w:pPr>
              <w:spacing w:after="0" w:line="48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913E01" w:rsidRPr="00913E01">
              <w:rPr>
                <w:rFonts w:ascii="Times New Roman" w:eastAsia="Times New Roman" w:hAnsi="Times New Roman" w:cs="Times New Roman"/>
                <w:sz w:val="20"/>
                <w:szCs w:val="20"/>
              </w:rPr>
              <w:t xml:space="preserve"> = 0.241</w:t>
            </w:r>
          </w:p>
        </w:tc>
        <w:tc>
          <w:tcPr>
            <w:tcW w:w="1677" w:type="dxa"/>
            <w:tcBorders>
              <w:top w:val="nil"/>
              <w:left w:val="nil"/>
              <w:bottom w:val="nil"/>
              <w:right w:val="nil"/>
            </w:tcBorders>
          </w:tcPr>
          <w:p w14:paraId="4520E744" w14:textId="3D3F0D8F" w:rsidR="00FE0300" w:rsidRDefault="00FE0300">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63.39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24.78</w:t>
            </w:r>
          </w:p>
        </w:tc>
        <w:tc>
          <w:tcPr>
            <w:tcW w:w="1485" w:type="dxa"/>
            <w:tcBorders>
              <w:top w:val="nil"/>
              <w:left w:val="nil"/>
              <w:bottom w:val="nil"/>
              <w:right w:val="nil"/>
            </w:tcBorders>
          </w:tcPr>
          <w:p w14:paraId="4DCDBBFA" w14:textId="6023EA12" w:rsidR="00FE0300" w:rsidRPr="00913E01" w:rsidRDefault="007752DC">
            <w:pPr>
              <w:spacing w:after="0" w:line="480" w:lineRule="auto"/>
              <w:jc w:val="center"/>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913E01" w:rsidRPr="00913E01">
              <w:rPr>
                <w:rFonts w:ascii="Times New Roman" w:eastAsia="Times New Roman" w:hAnsi="Times New Roman" w:cs="Times New Roman"/>
                <w:sz w:val="20"/>
                <w:szCs w:val="20"/>
              </w:rPr>
              <w:t xml:space="preserve"> = 0.493</w:t>
            </w:r>
          </w:p>
        </w:tc>
        <w:tc>
          <w:tcPr>
            <w:tcW w:w="1639" w:type="dxa"/>
            <w:tcBorders>
              <w:top w:val="nil"/>
              <w:left w:val="nil"/>
              <w:bottom w:val="nil"/>
              <w:right w:val="nil"/>
            </w:tcBorders>
          </w:tcPr>
          <w:p w14:paraId="3202F2BF" w14:textId="18FA1A40" w:rsidR="00FE0300" w:rsidRDefault="00FE0300">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FE0300" w:rsidRPr="00183877" w14:paraId="7D6EF7C2" w14:textId="669EFAAE" w:rsidTr="00913E01">
        <w:trPr>
          <w:trHeight w:val="300"/>
        </w:trPr>
        <w:tc>
          <w:tcPr>
            <w:tcW w:w="1312" w:type="dxa"/>
            <w:tcBorders>
              <w:top w:val="nil"/>
              <w:left w:val="nil"/>
              <w:bottom w:val="single" w:sz="4" w:space="0" w:color="auto"/>
              <w:right w:val="nil"/>
            </w:tcBorders>
            <w:shd w:val="clear" w:color="auto" w:fill="auto"/>
          </w:tcPr>
          <w:p w14:paraId="48B8A308" w14:textId="77777777" w:rsidR="00FE0300" w:rsidRDefault="00FE0300">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183877">
              <w:rPr>
                <w:rFonts w:ascii="Times New Roman" w:eastAsia="Times New Roman" w:hAnsi="Times New Roman" w:cs="Times New Roman"/>
                <w:sz w:val="24"/>
                <w:szCs w:val="24"/>
              </w:rPr>
              <w:t> </w:t>
            </w:r>
          </w:p>
        </w:tc>
        <w:tc>
          <w:tcPr>
            <w:tcW w:w="1809" w:type="dxa"/>
            <w:gridSpan w:val="2"/>
            <w:tcBorders>
              <w:top w:val="nil"/>
              <w:left w:val="nil"/>
              <w:bottom w:val="single" w:sz="4" w:space="0" w:color="auto"/>
              <w:right w:val="nil"/>
            </w:tcBorders>
            <w:shd w:val="clear" w:color="auto" w:fill="auto"/>
          </w:tcPr>
          <w:p w14:paraId="08C5A5CF" w14:textId="40DEEC6C" w:rsidR="00FE0300" w:rsidRPr="00183877" w:rsidRDefault="00FE0300">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95.68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18.48</w:t>
            </w:r>
          </w:p>
        </w:tc>
        <w:tc>
          <w:tcPr>
            <w:tcW w:w="1438" w:type="dxa"/>
            <w:tcBorders>
              <w:top w:val="nil"/>
              <w:left w:val="nil"/>
              <w:bottom w:val="single" w:sz="4" w:space="0" w:color="auto"/>
              <w:right w:val="nil"/>
            </w:tcBorders>
          </w:tcPr>
          <w:p w14:paraId="199C6AF7" w14:textId="4DA79F1A" w:rsidR="00FE0300" w:rsidRPr="00913E01" w:rsidRDefault="00913E01">
            <w:pPr>
              <w:spacing w:after="0" w:line="480" w:lineRule="auto"/>
              <w:jc w:val="center"/>
              <w:textAlignment w:val="baseline"/>
              <w:rPr>
                <w:rFonts w:ascii="Times New Roman" w:eastAsia="Times New Roman" w:hAnsi="Times New Roman" w:cs="Times New Roman"/>
                <w:sz w:val="20"/>
                <w:szCs w:val="20"/>
              </w:rPr>
            </w:pPr>
            <w:r w:rsidRPr="00913E01">
              <w:rPr>
                <w:rFonts w:ascii="Times New Roman" w:eastAsia="Times New Roman" w:hAnsi="Times New Roman" w:cs="Times New Roman"/>
                <w:sz w:val="20"/>
                <w:szCs w:val="20"/>
              </w:rPr>
              <w:t>d = 0.278</w:t>
            </w:r>
          </w:p>
        </w:tc>
        <w:tc>
          <w:tcPr>
            <w:tcW w:w="1677" w:type="dxa"/>
            <w:tcBorders>
              <w:top w:val="nil"/>
              <w:left w:val="nil"/>
              <w:bottom w:val="single" w:sz="4" w:space="0" w:color="auto"/>
              <w:right w:val="nil"/>
            </w:tcBorders>
          </w:tcPr>
          <w:p w14:paraId="5E97B7B1" w14:textId="36D80DF6" w:rsidR="00FE0300" w:rsidRDefault="00FE0300">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58.04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21.22</w:t>
            </w:r>
          </w:p>
        </w:tc>
        <w:tc>
          <w:tcPr>
            <w:tcW w:w="1485" w:type="dxa"/>
            <w:tcBorders>
              <w:top w:val="nil"/>
              <w:left w:val="nil"/>
              <w:bottom w:val="single" w:sz="4" w:space="0" w:color="auto"/>
              <w:right w:val="nil"/>
            </w:tcBorders>
          </w:tcPr>
          <w:p w14:paraId="0E31CF03" w14:textId="4FF01DF8" w:rsidR="00FE0300" w:rsidRPr="00913E01" w:rsidRDefault="00913E01">
            <w:pPr>
              <w:spacing w:after="0" w:line="480" w:lineRule="auto"/>
              <w:jc w:val="center"/>
              <w:textAlignment w:val="baseline"/>
              <w:rPr>
                <w:rFonts w:ascii="Times New Roman" w:eastAsia="Times New Roman" w:hAnsi="Times New Roman" w:cs="Times New Roman"/>
                <w:sz w:val="20"/>
                <w:szCs w:val="20"/>
              </w:rPr>
            </w:pPr>
            <w:r w:rsidRPr="00913E01">
              <w:rPr>
                <w:rFonts w:ascii="Times New Roman" w:eastAsia="Times New Roman" w:hAnsi="Times New Roman" w:cs="Times New Roman"/>
                <w:sz w:val="20"/>
                <w:szCs w:val="20"/>
              </w:rPr>
              <w:t>d = 0.165</w:t>
            </w:r>
          </w:p>
        </w:tc>
        <w:tc>
          <w:tcPr>
            <w:tcW w:w="1639" w:type="dxa"/>
            <w:tcBorders>
              <w:top w:val="nil"/>
              <w:left w:val="nil"/>
              <w:bottom w:val="single" w:sz="4" w:space="0" w:color="auto"/>
              <w:right w:val="nil"/>
            </w:tcBorders>
          </w:tcPr>
          <w:p w14:paraId="7C03E1BD" w14:textId="3AF61935" w:rsidR="00FE0300" w:rsidRDefault="00FE0300">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bl>
    <w:p w14:paraId="14D9FB71" w14:textId="78109520" w:rsidR="005A5EA3" w:rsidRPr="003C399A" w:rsidRDefault="006C0C8B" w:rsidP="00791C86">
      <w:pPr>
        <w:spacing w:after="0" w:line="480" w:lineRule="auto"/>
        <w:rPr>
          <w:rFonts w:ascii="Times New Roman" w:eastAsia="Times New Roman" w:hAnsi="Times New Roman" w:cs="Times New Roman"/>
          <w:b/>
          <w:bCs/>
          <w:color w:val="000000" w:themeColor="text1"/>
          <w:sz w:val="24"/>
          <w:szCs w:val="24"/>
        </w:rPr>
      </w:pPr>
      <w:r>
        <w:rPr>
          <w:rStyle w:val="normaltextrun"/>
          <w:rFonts w:ascii="Times New Roman" w:hAnsi="Times New Roman" w:cs="Times New Roman"/>
          <w:i/>
          <w:iCs/>
          <w:color w:val="000000"/>
          <w:sz w:val="24"/>
          <w:szCs w:val="24"/>
          <w:shd w:val="clear" w:color="auto" w:fill="FFFFFF"/>
        </w:rPr>
        <w:t xml:space="preserve">Values displayed as mean ± SD. </w:t>
      </w:r>
      <w:r w:rsidR="004E5609">
        <w:rPr>
          <w:rStyle w:val="normaltextrun"/>
          <w:rFonts w:ascii="Times New Roman" w:hAnsi="Times New Roman" w:cs="Times New Roman"/>
          <w:i/>
          <w:iCs/>
          <w:color w:val="000000"/>
          <w:sz w:val="24"/>
          <w:szCs w:val="24"/>
          <w:shd w:val="clear" w:color="auto" w:fill="FFFFFF"/>
        </w:rPr>
        <w:t xml:space="preserve">p </w:t>
      </w:r>
      <w:r>
        <w:rPr>
          <w:rStyle w:val="normaltextrun"/>
          <w:rFonts w:ascii="Times New Roman" w:hAnsi="Times New Roman" w:cs="Times New Roman"/>
          <w:i/>
          <w:iCs/>
          <w:color w:val="000000"/>
          <w:sz w:val="24"/>
          <w:szCs w:val="24"/>
          <w:shd w:val="clear" w:color="auto" w:fill="FFFFFF"/>
        </w:rPr>
        <w:t xml:space="preserve">Value represents a comparison between PLA and MEL conditions. </w:t>
      </w:r>
      <w:r w:rsidR="0022596B">
        <w:rPr>
          <w:rStyle w:val="normaltextrun"/>
          <w:rFonts w:ascii="Times New Roman" w:hAnsi="Times New Roman" w:cs="Times New Roman"/>
          <w:i/>
          <w:iCs/>
          <w:color w:val="000000"/>
          <w:sz w:val="24"/>
          <w:szCs w:val="24"/>
          <w:shd w:val="clear" w:color="auto" w:fill="FFFFFF"/>
        </w:rPr>
        <w:t>TT</w:t>
      </w:r>
      <w:r w:rsidR="002C22E1">
        <w:rPr>
          <w:rStyle w:val="normaltextrun"/>
          <w:rFonts w:ascii="Times New Roman" w:hAnsi="Times New Roman" w:cs="Times New Roman"/>
          <w:i/>
          <w:iCs/>
          <w:color w:val="000000"/>
          <w:sz w:val="24"/>
          <w:szCs w:val="24"/>
          <w:shd w:val="clear" w:color="auto" w:fill="FFFFFF"/>
        </w:rPr>
        <w:t>P</w:t>
      </w:r>
      <w:r w:rsidR="0022596B">
        <w:rPr>
          <w:rStyle w:val="normaltextrun"/>
          <w:rFonts w:ascii="Times New Roman" w:hAnsi="Times New Roman" w:cs="Times New Roman"/>
          <w:i/>
          <w:iCs/>
          <w:color w:val="000000"/>
          <w:sz w:val="24"/>
          <w:szCs w:val="24"/>
          <w:shd w:val="clear" w:color="auto" w:fill="FFFFFF"/>
        </w:rPr>
        <w:t xml:space="preserve">: Time to </w:t>
      </w:r>
      <w:r w:rsidR="003C399A">
        <w:rPr>
          <w:rStyle w:val="normaltextrun"/>
          <w:rFonts w:ascii="Times New Roman" w:hAnsi="Times New Roman" w:cs="Times New Roman"/>
          <w:i/>
          <w:iCs/>
          <w:color w:val="000000"/>
          <w:sz w:val="24"/>
          <w:szCs w:val="24"/>
          <w:shd w:val="clear" w:color="auto" w:fill="FFFFFF"/>
        </w:rPr>
        <w:t>reach peak End-tidal CO</w:t>
      </w:r>
      <w:r w:rsidR="003C399A">
        <w:rPr>
          <w:rStyle w:val="normaltextrun"/>
          <w:rFonts w:ascii="Times New Roman" w:hAnsi="Times New Roman" w:cs="Times New Roman"/>
          <w:i/>
          <w:iCs/>
          <w:color w:val="000000"/>
          <w:sz w:val="24"/>
          <w:szCs w:val="24"/>
          <w:shd w:val="clear" w:color="auto" w:fill="FFFFFF"/>
          <w:vertAlign w:val="subscript"/>
        </w:rPr>
        <w:t>2</w:t>
      </w:r>
      <w:r w:rsidR="003C399A">
        <w:rPr>
          <w:rStyle w:val="normaltextrun"/>
          <w:rFonts w:ascii="Times New Roman" w:hAnsi="Times New Roman" w:cs="Times New Roman"/>
          <w:i/>
          <w:iCs/>
          <w:color w:val="000000"/>
          <w:sz w:val="24"/>
          <w:szCs w:val="24"/>
          <w:shd w:val="clear" w:color="auto" w:fill="FFFFFF"/>
        </w:rPr>
        <w:t xml:space="preserve"> concentrations from the beginning of a rebreathing stage. </w:t>
      </w:r>
    </w:p>
    <w:p w14:paraId="7CBF40B4" w14:textId="57B2E6B2" w:rsidR="005A5EA3" w:rsidRDefault="005A5EA3" w:rsidP="00791C86">
      <w:pPr>
        <w:spacing w:after="0" w:line="480" w:lineRule="auto"/>
        <w:rPr>
          <w:rFonts w:ascii="Times New Roman" w:eastAsia="Times New Roman" w:hAnsi="Times New Roman" w:cs="Times New Roman"/>
          <w:b/>
          <w:bCs/>
          <w:color w:val="000000" w:themeColor="text1"/>
          <w:sz w:val="24"/>
          <w:szCs w:val="24"/>
        </w:rPr>
      </w:pPr>
    </w:p>
    <w:p w14:paraId="71A4214D" w14:textId="2A11C372" w:rsidR="00C75EFB" w:rsidRDefault="00C75EFB" w:rsidP="00791C86">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Experimental Estimated Flow Analysis </w:t>
      </w:r>
    </w:p>
    <w:p w14:paraId="313671C0" w14:textId="1F460F74" w:rsidR="00791C86" w:rsidRPr="00C23EE8" w:rsidRDefault="00CB321F" w:rsidP="00385698">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CC45F3">
        <w:rPr>
          <w:rFonts w:ascii="Times New Roman" w:eastAsia="Times New Roman" w:hAnsi="Times New Roman" w:cs="Times New Roman"/>
          <w:color w:val="000000" w:themeColor="text1"/>
          <w:sz w:val="24"/>
          <w:szCs w:val="24"/>
        </w:rPr>
        <w:t xml:space="preserve">There was no statistically significant difference between treatment groups in terms of the estimated </w:t>
      </w:r>
      <w:r w:rsidR="000D6465">
        <w:rPr>
          <w:rFonts w:ascii="Times New Roman" w:eastAsia="Times New Roman" w:hAnsi="Times New Roman" w:cs="Times New Roman"/>
          <w:color w:val="000000" w:themeColor="text1"/>
          <w:sz w:val="24"/>
          <w:szCs w:val="24"/>
        </w:rPr>
        <w:t xml:space="preserve">change of </w:t>
      </w:r>
      <w:r w:rsidR="00CC7DAA">
        <w:rPr>
          <w:rFonts w:ascii="Times New Roman" w:eastAsia="Times New Roman" w:hAnsi="Times New Roman" w:cs="Times New Roman"/>
          <w:color w:val="000000" w:themeColor="text1"/>
          <w:sz w:val="24"/>
          <w:szCs w:val="24"/>
        </w:rPr>
        <w:t>flow calculations</w:t>
      </w:r>
      <w:r w:rsidR="00CB2491">
        <w:rPr>
          <w:rFonts w:ascii="Times New Roman" w:eastAsia="Times New Roman" w:hAnsi="Times New Roman" w:cs="Times New Roman"/>
          <w:color w:val="000000" w:themeColor="text1"/>
          <w:sz w:val="24"/>
          <w:szCs w:val="24"/>
        </w:rPr>
        <w:t xml:space="preserve">, despite a visual </w:t>
      </w:r>
      <w:r w:rsidR="000D6465">
        <w:rPr>
          <w:rFonts w:ascii="Times New Roman" w:eastAsia="Times New Roman" w:hAnsi="Times New Roman" w:cs="Times New Roman"/>
          <w:color w:val="000000" w:themeColor="text1"/>
          <w:sz w:val="24"/>
          <w:szCs w:val="24"/>
        </w:rPr>
        <w:t>reduced change in flow in the melatonin group when compared to the placebo group</w:t>
      </w:r>
      <w:r w:rsidR="00FB1E05">
        <w:rPr>
          <w:rFonts w:ascii="Times New Roman" w:eastAsia="Times New Roman" w:hAnsi="Times New Roman" w:cs="Times New Roman"/>
          <w:color w:val="000000" w:themeColor="text1"/>
          <w:sz w:val="24"/>
          <w:szCs w:val="24"/>
        </w:rPr>
        <w:t xml:space="preserve"> (</w:t>
      </w:r>
      <w:r w:rsidR="00AF3DEA">
        <w:rPr>
          <w:rFonts w:ascii="Times New Roman" w:eastAsia="Times New Roman" w:hAnsi="Times New Roman" w:cs="Times New Roman"/>
          <w:b/>
          <w:bCs/>
          <w:color w:val="000000" w:themeColor="text1"/>
          <w:sz w:val="24"/>
          <w:szCs w:val="24"/>
        </w:rPr>
        <w:t xml:space="preserve">Figure 10, </w:t>
      </w:r>
      <w:r w:rsidR="00FB1E05">
        <w:rPr>
          <w:rFonts w:ascii="Times New Roman" w:eastAsia="Times New Roman" w:hAnsi="Times New Roman" w:cs="Times New Roman"/>
          <w:b/>
          <w:bCs/>
          <w:color w:val="000000" w:themeColor="text1"/>
          <w:sz w:val="24"/>
          <w:szCs w:val="24"/>
        </w:rPr>
        <w:t xml:space="preserve">Table </w:t>
      </w:r>
      <w:r w:rsidR="00C712DF">
        <w:rPr>
          <w:rFonts w:ascii="Times New Roman" w:eastAsia="Times New Roman" w:hAnsi="Times New Roman" w:cs="Times New Roman"/>
          <w:b/>
          <w:bCs/>
          <w:color w:val="000000" w:themeColor="text1"/>
          <w:sz w:val="24"/>
          <w:szCs w:val="24"/>
        </w:rPr>
        <w:t>6</w:t>
      </w:r>
      <w:r w:rsidR="00FB1E05">
        <w:rPr>
          <w:rFonts w:ascii="Times New Roman" w:eastAsia="Times New Roman" w:hAnsi="Times New Roman" w:cs="Times New Roman"/>
          <w:color w:val="000000" w:themeColor="text1"/>
          <w:sz w:val="24"/>
          <w:szCs w:val="24"/>
        </w:rPr>
        <w:t xml:space="preserve">, p &lt; 0.05). When comparing </w:t>
      </w:r>
      <w:r w:rsidR="005B75C5">
        <w:rPr>
          <w:rFonts w:ascii="Times New Roman" w:eastAsia="Times New Roman" w:hAnsi="Times New Roman" w:cs="Times New Roman"/>
          <w:color w:val="000000" w:themeColor="text1"/>
          <w:sz w:val="24"/>
          <w:szCs w:val="24"/>
        </w:rPr>
        <w:t>the first trial of rebreathing to the second trial within each treatment group, no statistically significant difference was foun</w:t>
      </w:r>
      <w:r w:rsidR="00DB442F">
        <w:rPr>
          <w:rFonts w:ascii="Times New Roman" w:eastAsia="Times New Roman" w:hAnsi="Times New Roman" w:cs="Times New Roman"/>
          <w:color w:val="000000" w:themeColor="text1"/>
          <w:sz w:val="24"/>
          <w:szCs w:val="24"/>
        </w:rPr>
        <w:t>d</w:t>
      </w:r>
      <w:r w:rsidR="00C23EE8">
        <w:rPr>
          <w:rFonts w:ascii="Times New Roman" w:eastAsia="Times New Roman" w:hAnsi="Times New Roman" w:cs="Times New Roman"/>
          <w:color w:val="000000" w:themeColor="text1"/>
          <w:sz w:val="24"/>
          <w:szCs w:val="24"/>
        </w:rPr>
        <w:t xml:space="preserve"> (</w:t>
      </w:r>
      <w:r w:rsidR="00AF3DEA">
        <w:rPr>
          <w:rFonts w:ascii="Times New Roman" w:eastAsia="Times New Roman" w:hAnsi="Times New Roman" w:cs="Times New Roman"/>
          <w:b/>
          <w:bCs/>
          <w:color w:val="000000" w:themeColor="text1"/>
          <w:sz w:val="24"/>
          <w:szCs w:val="24"/>
        </w:rPr>
        <w:t xml:space="preserve">Figure 10, </w:t>
      </w:r>
      <w:r w:rsidR="00C23EE8">
        <w:rPr>
          <w:rFonts w:ascii="Times New Roman" w:eastAsia="Times New Roman" w:hAnsi="Times New Roman" w:cs="Times New Roman"/>
          <w:b/>
          <w:bCs/>
          <w:color w:val="000000" w:themeColor="text1"/>
          <w:sz w:val="24"/>
          <w:szCs w:val="24"/>
        </w:rPr>
        <w:t xml:space="preserve">Table </w:t>
      </w:r>
      <w:r w:rsidR="00C712DF">
        <w:rPr>
          <w:rFonts w:ascii="Times New Roman" w:eastAsia="Times New Roman" w:hAnsi="Times New Roman" w:cs="Times New Roman"/>
          <w:b/>
          <w:bCs/>
          <w:color w:val="000000" w:themeColor="text1"/>
          <w:sz w:val="24"/>
          <w:szCs w:val="24"/>
        </w:rPr>
        <w:t>6</w:t>
      </w:r>
      <w:r w:rsidR="00C23EE8">
        <w:rPr>
          <w:rFonts w:ascii="Times New Roman" w:eastAsia="Times New Roman" w:hAnsi="Times New Roman" w:cs="Times New Roman"/>
          <w:color w:val="000000" w:themeColor="text1"/>
          <w:sz w:val="24"/>
          <w:szCs w:val="24"/>
        </w:rPr>
        <w:t xml:space="preserve">, p &lt; 0.05). </w:t>
      </w:r>
    </w:p>
    <w:p w14:paraId="68A4DE60" w14:textId="77777777" w:rsidR="00CB321F" w:rsidRDefault="00CB321F" w:rsidP="00385698">
      <w:pPr>
        <w:spacing w:after="0" w:line="480" w:lineRule="auto"/>
        <w:rPr>
          <w:rFonts w:ascii="Times New Roman" w:eastAsia="Times New Roman" w:hAnsi="Times New Roman" w:cs="Times New Roman"/>
          <w:b/>
          <w:bCs/>
          <w:color w:val="000000" w:themeColor="text1"/>
          <w:sz w:val="24"/>
          <w:szCs w:val="24"/>
        </w:rPr>
      </w:pPr>
    </w:p>
    <w:tbl>
      <w:tblPr>
        <w:tblW w:w="938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750"/>
        <w:gridCol w:w="20"/>
        <w:gridCol w:w="211"/>
        <w:gridCol w:w="642"/>
        <w:gridCol w:w="511"/>
        <w:gridCol w:w="20"/>
        <w:gridCol w:w="1796"/>
        <w:gridCol w:w="1440"/>
        <w:gridCol w:w="1620"/>
        <w:gridCol w:w="1350"/>
        <w:gridCol w:w="20"/>
      </w:tblGrid>
      <w:tr w:rsidR="00B243B7" w:rsidRPr="00183877" w14:paraId="19CF8547" w14:textId="3FFDEADD" w:rsidTr="00B243B7">
        <w:trPr>
          <w:gridAfter w:val="1"/>
          <w:wAfter w:w="20" w:type="dxa"/>
          <w:trHeight w:val="300"/>
        </w:trPr>
        <w:tc>
          <w:tcPr>
            <w:tcW w:w="9360" w:type="dxa"/>
            <w:gridSpan w:val="10"/>
            <w:tcBorders>
              <w:top w:val="single" w:sz="6" w:space="0" w:color="auto"/>
              <w:left w:val="nil"/>
              <w:bottom w:val="single" w:sz="6" w:space="0" w:color="auto"/>
            </w:tcBorders>
          </w:tcPr>
          <w:p w14:paraId="0B27EC0B" w14:textId="16C938B4" w:rsidR="00B243B7" w:rsidRPr="00183877" w:rsidRDefault="00B243B7">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6</w:t>
            </w:r>
            <w:r w:rsidRPr="00183877">
              <w:rPr>
                <w:rFonts w:ascii="Times New Roman" w:eastAsia="Times New Roman" w:hAnsi="Times New Roman" w:cs="Times New Roman"/>
                <w:b/>
                <w:bCs/>
                <w:sz w:val="24"/>
                <w:szCs w:val="24"/>
              </w:rPr>
              <w:t>.</w:t>
            </w:r>
            <w:r w:rsidRPr="001838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Estimated ∆Cerebral Blood Flow (</w:t>
            </w:r>
            <w:r>
              <w:rPr>
                <w:rFonts w:ascii="Times New Roman" w:eastAsia="Times New Roman" w:hAnsi="Times New Roman" w:cs="Times New Roman"/>
                <w:i/>
                <w:iCs/>
                <w:sz w:val="24"/>
                <w:szCs w:val="24"/>
              </w:rPr>
              <w:t>n = 18, 11 males, 7 females</w:t>
            </w:r>
            <w:r>
              <w:rPr>
                <w:rFonts w:ascii="Times New Roman" w:eastAsia="Times New Roman" w:hAnsi="Times New Roman" w:cs="Times New Roman"/>
                <w:sz w:val="24"/>
                <w:szCs w:val="24"/>
              </w:rPr>
              <w:t>)</w:t>
            </w:r>
          </w:p>
        </w:tc>
      </w:tr>
      <w:tr w:rsidR="00974645" w:rsidRPr="00183877" w14:paraId="255C8D13" w14:textId="05B3381C" w:rsidTr="00B243B7">
        <w:trPr>
          <w:gridAfter w:val="1"/>
          <w:wAfter w:w="20" w:type="dxa"/>
          <w:trHeight w:val="300"/>
        </w:trPr>
        <w:tc>
          <w:tcPr>
            <w:tcW w:w="1750" w:type="dxa"/>
            <w:tcBorders>
              <w:top w:val="single" w:sz="6" w:space="0" w:color="auto"/>
              <w:left w:val="nil"/>
              <w:bottom w:val="single" w:sz="6" w:space="0" w:color="auto"/>
              <w:right w:val="nil"/>
            </w:tcBorders>
            <w:shd w:val="clear" w:color="auto" w:fill="auto"/>
            <w:hideMark/>
          </w:tcPr>
          <w:p w14:paraId="4938BD8D" w14:textId="77777777" w:rsidR="00974645" w:rsidRPr="00183877" w:rsidRDefault="00974645">
            <w:pPr>
              <w:spacing w:after="0" w:line="480" w:lineRule="auto"/>
              <w:textAlignment w:val="baseline"/>
              <w:rPr>
                <w:rFonts w:ascii="Segoe UI" w:eastAsia="Times New Roman" w:hAnsi="Segoe UI" w:cs="Segoe UI"/>
                <w:sz w:val="18"/>
                <w:szCs w:val="18"/>
              </w:rPr>
            </w:pPr>
            <w:r w:rsidRPr="00183877">
              <w:rPr>
                <w:rFonts w:ascii="Times New Roman" w:eastAsia="Times New Roman" w:hAnsi="Times New Roman" w:cs="Times New Roman"/>
                <w:sz w:val="24"/>
                <w:szCs w:val="24"/>
              </w:rPr>
              <w:t> </w:t>
            </w:r>
          </w:p>
        </w:tc>
        <w:tc>
          <w:tcPr>
            <w:tcW w:w="1384" w:type="dxa"/>
            <w:gridSpan w:val="4"/>
            <w:tcBorders>
              <w:top w:val="single" w:sz="6" w:space="0" w:color="auto"/>
              <w:left w:val="nil"/>
              <w:bottom w:val="single" w:sz="6" w:space="0" w:color="auto"/>
              <w:right w:val="nil"/>
            </w:tcBorders>
            <w:shd w:val="clear" w:color="auto" w:fill="auto"/>
            <w:hideMark/>
          </w:tcPr>
          <w:p w14:paraId="5BB762F7" w14:textId="7890E1CB" w:rsidR="00974645" w:rsidRDefault="00974645">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Absolute Change</w:t>
            </w:r>
          </w:p>
        </w:tc>
        <w:tc>
          <w:tcPr>
            <w:tcW w:w="1816" w:type="dxa"/>
            <w:gridSpan w:val="2"/>
            <w:tcBorders>
              <w:top w:val="single" w:sz="6" w:space="0" w:color="auto"/>
              <w:left w:val="nil"/>
              <w:bottom w:val="single" w:sz="6" w:space="0" w:color="auto"/>
              <w:right w:val="nil"/>
            </w:tcBorders>
          </w:tcPr>
          <w:p w14:paraId="31E4CBB9" w14:textId="27D96352" w:rsidR="00974645" w:rsidRDefault="004E5609" w:rsidP="00295BC8">
            <w:pPr>
              <w:spacing w:after="0" w:line="480" w:lineRule="auto"/>
              <w:jc w:val="center"/>
              <w:textAlignment w:val="baseline"/>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p </w:t>
            </w:r>
            <w:r w:rsidR="00974645" w:rsidRPr="00441E54">
              <w:rPr>
                <w:rFonts w:ascii="Times New Roman" w:eastAsia="Times New Roman" w:hAnsi="Times New Roman" w:cs="Times New Roman"/>
                <w:b/>
                <w:bCs/>
                <w:i/>
                <w:iCs/>
                <w:sz w:val="20"/>
                <w:szCs w:val="20"/>
              </w:rPr>
              <w:t>Valu</w:t>
            </w:r>
            <w:r w:rsidR="00974645">
              <w:rPr>
                <w:rFonts w:ascii="Times New Roman" w:eastAsia="Times New Roman" w:hAnsi="Times New Roman" w:cs="Times New Roman"/>
                <w:b/>
                <w:bCs/>
                <w:i/>
                <w:iCs/>
                <w:sz w:val="20"/>
                <w:szCs w:val="20"/>
              </w:rPr>
              <w:t>e,</w:t>
            </w:r>
          </w:p>
          <w:p w14:paraId="6F8554EA" w14:textId="316834C0" w:rsidR="00974645" w:rsidRDefault="00974645" w:rsidP="00295BC8">
            <w:pPr>
              <w:spacing w:after="0" w:line="480" w:lineRule="auto"/>
              <w:jc w:val="center"/>
              <w:textAlignment w:val="baseline"/>
              <w:rPr>
                <w:rFonts w:ascii="Times New Roman" w:eastAsia="Times New Roman" w:hAnsi="Times New Roman" w:cs="Times New Roman"/>
                <w:b/>
                <w:bCs/>
                <w:sz w:val="24"/>
                <w:szCs w:val="24"/>
              </w:rPr>
            </w:pPr>
            <w:r w:rsidRPr="00441E54">
              <w:rPr>
                <w:rFonts w:ascii="Times New Roman" w:eastAsia="Times New Roman" w:hAnsi="Times New Roman" w:cs="Times New Roman"/>
                <w:b/>
                <w:bCs/>
                <w:i/>
                <w:iCs/>
                <w:sz w:val="20"/>
                <w:szCs w:val="20"/>
              </w:rPr>
              <w:t xml:space="preserve"> Effect Size</w:t>
            </w:r>
          </w:p>
        </w:tc>
        <w:tc>
          <w:tcPr>
            <w:tcW w:w="1440" w:type="dxa"/>
            <w:tcBorders>
              <w:top w:val="single" w:sz="6" w:space="0" w:color="auto"/>
              <w:left w:val="nil"/>
              <w:bottom w:val="single" w:sz="6" w:space="0" w:color="auto"/>
              <w:right w:val="nil"/>
            </w:tcBorders>
          </w:tcPr>
          <w:p w14:paraId="5A65522D" w14:textId="029861F7" w:rsidR="00974645" w:rsidRDefault="00974645">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CVR Percent Change</w:t>
            </w:r>
          </w:p>
        </w:tc>
        <w:tc>
          <w:tcPr>
            <w:tcW w:w="1620" w:type="dxa"/>
            <w:tcBorders>
              <w:top w:val="single" w:sz="6" w:space="0" w:color="auto"/>
              <w:left w:val="nil"/>
              <w:bottom w:val="single" w:sz="6" w:space="0" w:color="auto"/>
              <w:right w:val="nil"/>
            </w:tcBorders>
          </w:tcPr>
          <w:p w14:paraId="5116403A" w14:textId="374805D9" w:rsidR="00974645" w:rsidRDefault="004E5609" w:rsidP="00974645">
            <w:pPr>
              <w:spacing w:after="0" w:line="480" w:lineRule="auto"/>
              <w:jc w:val="center"/>
              <w:textAlignment w:val="baseline"/>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p </w:t>
            </w:r>
            <w:r w:rsidR="00974645" w:rsidRPr="00441E54">
              <w:rPr>
                <w:rFonts w:ascii="Times New Roman" w:eastAsia="Times New Roman" w:hAnsi="Times New Roman" w:cs="Times New Roman"/>
                <w:b/>
                <w:bCs/>
                <w:i/>
                <w:iCs/>
                <w:sz w:val="20"/>
                <w:szCs w:val="20"/>
              </w:rPr>
              <w:t>Valu</w:t>
            </w:r>
            <w:r w:rsidR="00974645">
              <w:rPr>
                <w:rFonts w:ascii="Times New Roman" w:eastAsia="Times New Roman" w:hAnsi="Times New Roman" w:cs="Times New Roman"/>
                <w:b/>
                <w:bCs/>
                <w:i/>
                <w:iCs/>
                <w:sz w:val="20"/>
                <w:szCs w:val="20"/>
              </w:rPr>
              <w:t>e,</w:t>
            </w:r>
          </w:p>
          <w:p w14:paraId="7A3B5068" w14:textId="5DAAD2ED" w:rsidR="00974645" w:rsidRDefault="00974645" w:rsidP="00974645">
            <w:pPr>
              <w:spacing w:after="0" w:line="480" w:lineRule="auto"/>
              <w:jc w:val="center"/>
              <w:textAlignment w:val="baseline"/>
              <w:rPr>
                <w:rFonts w:ascii="Times New Roman" w:eastAsia="Times New Roman" w:hAnsi="Times New Roman" w:cs="Times New Roman"/>
                <w:b/>
                <w:bCs/>
                <w:sz w:val="24"/>
                <w:szCs w:val="24"/>
              </w:rPr>
            </w:pPr>
            <w:r w:rsidRPr="00441E54">
              <w:rPr>
                <w:rFonts w:ascii="Times New Roman" w:eastAsia="Times New Roman" w:hAnsi="Times New Roman" w:cs="Times New Roman"/>
                <w:b/>
                <w:bCs/>
                <w:i/>
                <w:iCs/>
                <w:sz w:val="20"/>
                <w:szCs w:val="20"/>
              </w:rPr>
              <w:t xml:space="preserve"> Effect Size</w:t>
            </w:r>
          </w:p>
        </w:tc>
        <w:tc>
          <w:tcPr>
            <w:tcW w:w="1350" w:type="dxa"/>
            <w:tcBorders>
              <w:top w:val="single" w:sz="6" w:space="0" w:color="auto"/>
              <w:left w:val="nil"/>
              <w:bottom w:val="single" w:sz="6" w:space="0" w:color="auto"/>
              <w:right w:val="nil"/>
            </w:tcBorders>
          </w:tcPr>
          <w:p w14:paraId="477C3974" w14:textId="3BBA2E6B" w:rsidR="00974645" w:rsidRDefault="004E5609">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 </w:t>
            </w:r>
            <w:r w:rsidR="00974645">
              <w:rPr>
                <w:rFonts w:ascii="Times New Roman" w:eastAsia="Times New Roman" w:hAnsi="Times New Roman" w:cs="Times New Roman"/>
                <w:b/>
                <w:bCs/>
                <w:sz w:val="24"/>
                <w:szCs w:val="24"/>
              </w:rPr>
              <w:t>Value (RB1-RB2)</w:t>
            </w:r>
          </w:p>
        </w:tc>
      </w:tr>
      <w:tr w:rsidR="00974645" w:rsidRPr="00183877" w14:paraId="661EC1D5" w14:textId="2AE4947D" w:rsidTr="00B243B7">
        <w:trPr>
          <w:trHeight w:val="300"/>
        </w:trPr>
        <w:tc>
          <w:tcPr>
            <w:tcW w:w="1750" w:type="dxa"/>
            <w:tcBorders>
              <w:top w:val="nil"/>
              <w:left w:val="nil"/>
              <w:bottom w:val="nil"/>
              <w:right w:val="nil"/>
            </w:tcBorders>
            <w:shd w:val="clear" w:color="auto" w:fill="auto"/>
          </w:tcPr>
          <w:p w14:paraId="6A9CE898" w14:textId="664B6CDB" w:rsidR="00974645" w:rsidRPr="00183877" w:rsidRDefault="00974645">
            <w:pPr>
              <w:spacing w:after="0" w:line="480" w:lineRule="auto"/>
              <w:textAlignment w:val="baseline"/>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lastRenderedPageBreak/>
              <w:t>Estimated ∆Flow</w:t>
            </w:r>
            <w:r w:rsidRPr="00183877">
              <w:rPr>
                <w:rFonts w:ascii="Times New Roman" w:eastAsia="Times New Roman" w:hAnsi="Times New Roman" w:cs="Times New Roman"/>
                <w:b/>
                <w:bCs/>
                <w:sz w:val="24"/>
                <w:szCs w:val="24"/>
              </w:rPr>
              <w:t xml:space="preserve">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ml/min</w:t>
            </w:r>
            <w:r w:rsidRPr="00183877">
              <w:rPr>
                <w:rFonts w:ascii="Times New Roman" w:eastAsia="Times New Roman" w:hAnsi="Times New Roman" w:cs="Times New Roman"/>
                <w:sz w:val="24"/>
                <w:szCs w:val="24"/>
              </w:rPr>
              <w:t>) </w:t>
            </w:r>
          </w:p>
        </w:tc>
        <w:tc>
          <w:tcPr>
            <w:tcW w:w="20" w:type="dxa"/>
            <w:tcBorders>
              <w:top w:val="nil"/>
              <w:left w:val="nil"/>
              <w:bottom w:val="nil"/>
              <w:right w:val="nil"/>
            </w:tcBorders>
            <w:shd w:val="clear" w:color="auto" w:fill="auto"/>
          </w:tcPr>
          <w:p w14:paraId="2093EF21" w14:textId="77777777" w:rsidR="00974645" w:rsidRPr="00183877" w:rsidRDefault="00974645">
            <w:pPr>
              <w:spacing w:after="0" w:line="480" w:lineRule="auto"/>
              <w:jc w:val="center"/>
              <w:textAlignment w:val="baseline"/>
              <w:rPr>
                <w:rFonts w:ascii="Times New Roman" w:eastAsia="Times New Roman" w:hAnsi="Times New Roman" w:cs="Times New Roman"/>
                <w:sz w:val="24"/>
                <w:szCs w:val="24"/>
              </w:rPr>
            </w:pPr>
            <w:r w:rsidRPr="00183877">
              <w:rPr>
                <w:rFonts w:ascii="Times New Roman" w:eastAsia="Times New Roman" w:hAnsi="Times New Roman" w:cs="Times New Roman"/>
                <w:sz w:val="24"/>
                <w:szCs w:val="24"/>
              </w:rPr>
              <w:t> </w:t>
            </w:r>
          </w:p>
        </w:tc>
        <w:tc>
          <w:tcPr>
            <w:tcW w:w="211" w:type="dxa"/>
            <w:tcBorders>
              <w:top w:val="nil"/>
              <w:left w:val="nil"/>
              <w:bottom w:val="nil"/>
              <w:right w:val="nil"/>
            </w:tcBorders>
            <w:shd w:val="clear" w:color="auto" w:fill="auto"/>
          </w:tcPr>
          <w:p w14:paraId="66498BA5" w14:textId="77777777" w:rsidR="00974645" w:rsidRPr="00183877" w:rsidRDefault="00974645">
            <w:pPr>
              <w:spacing w:after="0" w:line="480" w:lineRule="auto"/>
              <w:jc w:val="center"/>
              <w:textAlignment w:val="baseline"/>
              <w:rPr>
                <w:rFonts w:ascii="Times New Roman" w:eastAsia="Times New Roman" w:hAnsi="Times New Roman" w:cs="Times New Roman"/>
                <w:sz w:val="24"/>
                <w:szCs w:val="24"/>
              </w:rPr>
            </w:pPr>
          </w:p>
        </w:tc>
        <w:tc>
          <w:tcPr>
            <w:tcW w:w="642" w:type="dxa"/>
            <w:tcBorders>
              <w:top w:val="nil"/>
              <w:left w:val="nil"/>
              <w:bottom w:val="nil"/>
              <w:right w:val="nil"/>
            </w:tcBorders>
          </w:tcPr>
          <w:p w14:paraId="2E7F1DCC" w14:textId="77777777" w:rsidR="00974645" w:rsidRPr="00183877" w:rsidRDefault="00974645">
            <w:pPr>
              <w:spacing w:after="0" w:line="480" w:lineRule="auto"/>
              <w:jc w:val="center"/>
              <w:textAlignment w:val="baseline"/>
              <w:rPr>
                <w:rFonts w:ascii="Times New Roman" w:eastAsia="Times New Roman" w:hAnsi="Times New Roman" w:cs="Times New Roman"/>
                <w:sz w:val="24"/>
                <w:szCs w:val="24"/>
              </w:rPr>
            </w:pPr>
          </w:p>
        </w:tc>
        <w:tc>
          <w:tcPr>
            <w:tcW w:w="531" w:type="dxa"/>
            <w:gridSpan w:val="2"/>
            <w:tcBorders>
              <w:top w:val="nil"/>
              <w:left w:val="nil"/>
              <w:bottom w:val="nil"/>
              <w:right w:val="nil"/>
            </w:tcBorders>
          </w:tcPr>
          <w:p w14:paraId="5DA6E151" w14:textId="77777777" w:rsidR="00974645" w:rsidRPr="00183877" w:rsidRDefault="00974645">
            <w:pPr>
              <w:spacing w:after="0" w:line="480" w:lineRule="auto"/>
              <w:jc w:val="center"/>
              <w:textAlignment w:val="baseline"/>
              <w:rPr>
                <w:rFonts w:ascii="Times New Roman" w:eastAsia="Times New Roman" w:hAnsi="Times New Roman" w:cs="Times New Roman"/>
                <w:sz w:val="24"/>
                <w:szCs w:val="24"/>
              </w:rPr>
            </w:pPr>
          </w:p>
        </w:tc>
        <w:tc>
          <w:tcPr>
            <w:tcW w:w="1796" w:type="dxa"/>
            <w:tcBorders>
              <w:top w:val="nil"/>
              <w:left w:val="nil"/>
              <w:bottom w:val="nil"/>
              <w:right w:val="nil"/>
            </w:tcBorders>
          </w:tcPr>
          <w:p w14:paraId="4B6DB0E9" w14:textId="77777777" w:rsidR="00974645" w:rsidRPr="00183877" w:rsidRDefault="00974645">
            <w:pPr>
              <w:spacing w:after="0" w:line="480" w:lineRule="auto"/>
              <w:jc w:val="center"/>
              <w:textAlignment w:val="baseline"/>
              <w:rPr>
                <w:rFonts w:ascii="Times New Roman" w:eastAsia="Times New Roman" w:hAnsi="Times New Roman" w:cs="Times New Roman"/>
                <w:sz w:val="24"/>
                <w:szCs w:val="24"/>
              </w:rPr>
            </w:pPr>
          </w:p>
        </w:tc>
        <w:tc>
          <w:tcPr>
            <w:tcW w:w="1440" w:type="dxa"/>
            <w:tcBorders>
              <w:top w:val="nil"/>
              <w:left w:val="nil"/>
              <w:bottom w:val="nil"/>
              <w:right w:val="nil"/>
            </w:tcBorders>
          </w:tcPr>
          <w:p w14:paraId="784249BE" w14:textId="77777777" w:rsidR="00974645" w:rsidRPr="00183877" w:rsidRDefault="00974645">
            <w:pPr>
              <w:spacing w:after="0" w:line="480" w:lineRule="auto"/>
              <w:jc w:val="center"/>
              <w:textAlignment w:val="baseline"/>
              <w:rPr>
                <w:rFonts w:ascii="Times New Roman" w:eastAsia="Times New Roman" w:hAnsi="Times New Roman" w:cs="Times New Roman"/>
                <w:sz w:val="24"/>
                <w:szCs w:val="24"/>
              </w:rPr>
            </w:pPr>
          </w:p>
        </w:tc>
        <w:tc>
          <w:tcPr>
            <w:tcW w:w="1620" w:type="dxa"/>
            <w:tcBorders>
              <w:top w:val="nil"/>
              <w:left w:val="nil"/>
              <w:bottom w:val="nil"/>
              <w:right w:val="nil"/>
            </w:tcBorders>
          </w:tcPr>
          <w:p w14:paraId="7AE1AFF2" w14:textId="77777777" w:rsidR="00974645" w:rsidRPr="00183877" w:rsidRDefault="00974645">
            <w:pPr>
              <w:spacing w:after="0" w:line="480" w:lineRule="auto"/>
              <w:jc w:val="center"/>
              <w:textAlignment w:val="baseline"/>
              <w:rPr>
                <w:rFonts w:ascii="Times New Roman" w:eastAsia="Times New Roman" w:hAnsi="Times New Roman" w:cs="Times New Roman"/>
                <w:sz w:val="24"/>
                <w:szCs w:val="24"/>
              </w:rPr>
            </w:pPr>
          </w:p>
        </w:tc>
        <w:tc>
          <w:tcPr>
            <w:tcW w:w="1370" w:type="dxa"/>
            <w:gridSpan w:val="2"/>
            <w:tcBorders>
              <w:top w:val="nil"/>
              <w:left w:val="nil"/>
              <w:bottom w:val="nil"/>
              <w:right w:val="nil"/>
            </w:tcBorders>
          </w:tcPr>
          <w:p w14:paraId="1E21508F" w14:textId="5C491619" w:rsidR="00974645" w:rsidRPr="00183877" w:rsidRDefault="00974645">
            <w:pPr>
              <w:spacing w:after="0" w:line="480" w:lineRule="auto"/>
              <w:jc w:val="center"/>
              <w:textAlignment w:val="baseline"/>
              <w:rPr>
                <w:rFonts w:ascii="Times New Roman" w:eastAsia="Times New Roman" w:hAnsi="Times New Roman" w:cs="Times New Roman"/>
                <w:sz w:val="24"/>
                <w:szCs w:val="24"/>
              </w:rPr>
            </w:pPr>
          </w:p>
        </w:tc>
      </w:tr>
      <w:tr w:rsidR="00974645" w:rsidRPr="00183877" w14:paraId="6728D282" w14:textId="0BB9A268" w:rsidTr="00B243B7">
        <w:trPr>
          <w:gridAfter w:val="1"/>
          <w:wAfter w:w="20" w:type="dxa"/>
          <w:trHeight w:val="300"/>
        </w:trPr>
        <w:tc>
          <w:tcPr>
            <w:tcW w:w="1750" w:type="dxa"/>
            <w:tcBorders>
              <w:top w:val="nil"/>
              <w:left w:val="nil"/>
              <w:bottom w:val="nil"/>
              <w:right w:val="nil"/>
            </w:tcBorders>
            <w:shd w:val="clear" w:color="auto" w:fill="auto"/>
          </w:tcPr>
          <w:p w14:paraId="44FEE750" w14:textId="77777777" w:rsidR="00974645" w:rsidRDefault="00974645">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i/>
                <w:iCs/>
                <w:sz w:val="24"/>
                <w:szCs w:val="24"/>
              </w:rPr>
              <w:t>    PL</w:t>
            </w:r>
            <w:r>
              <w:rPr>
                <w:rFonts w:ascii="Times New Roman" w:eastAsia="Times New Roman" w:hAnsi="Times New Roman" w:cs="Times New Roman"/>
                <w:i/>
                <w:iCs/>
                <w:sz w:val="24"/>
                <w:szCs w:val="24"/>
              </w:rPr>
              <w:t>A</w:t>
            </w:r>
          </w:p>
        </w:tc>
        <w:tc>
          <w:tcPr>
            <w:tcW w:w="1384" w:type="dxa"/>
            <w:gridSpan w:val="4"/>
            <w:tcBorders>
              <w:top w:val="nil"/>
              <w:left w:val="nil"/>
              <w:bottom w:val="nil"/>
              <w:right w:val="nil"/>
            </w:tcBorders>
            <w:shd w:val="clear" w:color="auto" w:fill="auto"/>
          </w:tcPr>
          <w:p w14:paraId="4450B47C" w14:textId="54A29E89" w:rsidR="00974645" w:rsidRDefault="00974645">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60.73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26.64</w:t>
            </w:r>
          </w:p>
        </w:tc>
        <w:tc>
          <w:tcPr>
            <w:tcW w:w="1816" w:type="dxa"/>
            <w:gridSpan w:val="2"/>
            <w:tcBorders>
              <w:top w:val="nil"/>
              <w:left w:val="nil"/>
              <w:bottom w:val="nil"/>
              <w:right w:val="nil"/>
            </w:tcBorders>
          </w:tcPr>
          <w:p w14:paraId="0BEA78AE" w14:textId="0F853A1A" w:rsidR="00974645" w:rsidRDefault="007752DC">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974645">
              <w:rPr>
                <w:rFonts w:ascii="Times New Roman" w:eastAsia="Times New Roman" w:hAnsi="Times New Roman" w:cs="Times New Roman"/>
                <w:sz w:val="24"/>
                <w:szCs w:val="24"/>
              </w:rPr>
              <w:t xml:space="preserve"> = 0.787</w:t>
            </w:r>
          </w:p>
        </w:tc>
        <w:tc>
          <w:tcPr>
            <w:tcW w:w="1440" w:type="dxa"/>
            <w:tcBorders>
              <w:top w:val="nil"/>
              <w:left w:val="nil"/>
              <w:bottom w:val="nil"/>
              <w:right w:val="nil"/>
            </w:tcBorders>
          </w:tcPr>
          <w:p w14:paraId="784257AF" w14:textId="2BD3FD76" w:rsidR="00974645" w:rsidRDefault="00974645">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6.75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6207B">
              <w:rPr>
                <w:rFonts w:ascii="Times New Roman" w:eastAsia="Times New Roman" w:hAnsi="Times New Roman" w:cs="Times New Roman"/>
                <w:sz w:val="24"/>
                <w:szCs w:val="24"/>
              </w:rPr>
              <w:t>1.19</w:t>
            </w:r>
          </w:p>
        </w:tc>
        <w:tc>
          <w:tcPr>
            <w:tcW w:w="1620" w:type="dxa"/>
            <w:tcBorders>
              <w:top w:val="nil"/>
              <w:left w:val="nil"/>
              <w:bottom w:val="nil"/>
              <w:right w:val="nil"/>
            </w:tcBorders>
          </w:tcPr>
          <w:p w14:paraId="4F9276C3" w14:textId="45E21A69" w:rsidR="00974645" w:rsidRDefault="007752DC">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D6207B">
              <w:rPr>
                <w:rFonts w:ascii="Times New Roman" w:eastAsia="Times New Roman" w:hAnsi="Times New Roman" w:cs="Times New Roman"/>
                <w:sz w:val="24"/>
                <w:szCs w:val="24"/>
              </w:rPr>
              <w:t xml:space="preserve"> = 0.249</w:t>
            </w:r>
          </w:p>
        </w:tc>
        <w:tc>
          <w:tcPr>
            <w:tcW w:w="1350" w:type="dxa"/>
            <w:tcBorders>
              <w:top w:val="nil"/>
              <w:left w:val="nil"/>
              <w:bottom w:val="nil"/>
              <w:right w:val="nil"/>
            </w:tcBorders>
          </w:tcPr>
          <w:p w14:paraId="6B983516" w14:textId="3C9231EF" w:rsidR="00974645" w:rsidRDefault="00974645">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0.643</w:t>
            </w:r>
          </w:p>
        </w:tc>
      </w:tr>
      <w:tr w:rsidR="00974645" w:rsidRPr="00183877" w14:paraId="6850969F" w14:textId="040A0C27" w:rsidTr="00B243B7">
        <w:trPr>
          <w:gridAfter w:val="1"/>
          <w:wAfter w:w="20" w:type="dxa"/>
          <w:trHeight w:val="300"/>
        </w:trPr>
        <w:tc>
          <w:tcPr>
            <w:tcW w:w="1750" w:type="dxa"/>
            <w:tcBorders>
              <w:top w:val="nil"/>
              <w:left w:val="nil"/>
              <w:bottom w:val="single" w:sz="4" w:space="0" w:color="auto"/>
              <w:right w:val="nil"/>
            </w:tcBorders>
            <w:shd w:val="clear" w:color="auto" w:fill="auto"/>
          </w:tcPr>
          <w:p w14:paraId="2420C0C9" w14:textId="77777777" w:rsidR="00974645" w:rsidRDefault="00974645">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183877">
              <w:rPr>
                <w:rFonts w:ascii="Times New Roman" w:eastAsia="Times New Roman" w:hAnsi="Times New Roman" w:cs="Times New Roman"/>
                <w:sz w:val="24"/>
                <w:szCs w:val="24"/>
              </w:rPr>
              <w:t> </w:t>
            </w:r>
          </w:p>
        </w:tc>
        <w:tc>
          <w:tcPr>
            <w:tcW w:w="1384" w:type="dxa"/>
            <w:gridSpan w:val="4"/>
            <w:tcBorders>
              <w:top w:val="nil"/>
              <w:left w:val="nil"/>
              <w:bottom w:val="single" w:sz="4" w:space="0" w:color="auto"/>
              <w:right w:val="nil"/>
            </w:tcBorders>
            <w:shd w:val="clear" w:color="auto" w:fill="auto"/>
          </w:tcPr>
          <w:p w14:paraId="3A3D9A2E" w14:textId="303C7051" w:rsidR="00974645" w:rsidRDefault="00974645">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58.52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27.26</w:t>
            </w:r>
          </w:p>
        </w:tc>
        <w:tc>
          <w:tcPr>
            <w:tcW w:w="1816" w:type="dxa"/>
            <w:gridSpan w:val="2"/>
            <w:tcBorders>
              <w:top w:val="nil"/>
              <w:left w:val="nil"/>
              <w:bottom w:val="single" w:sz="4" w:space="0" w:color="auto"/>
              <w:right w:val="nil"/>
            </w:tcBorders>
          </w:tcPr>
          <w:p w14:paraId="7251D030" w14:textId="7340B1E6" w:rsidR="00974645" w:rsidRDefault="00974645">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 = 0.065</w:t>
            </w:r>
          </w:p>
        </w:tc>
        <w:tc>
          <w:tcPr>
            <w:tcW w:w="1440" w:type="dxa"/>
            <w:tcBorders>
              <w:top w:val="nil"/>
              <w:left w:val="nil"/>
              <w:bottom w:val="single" w:sz="4" w:space="0" w:color="auto"/>
              <w:right w:val="nil"/>
            </w:tcBorders>
          </w:tcPr>
          <w:p w14:paraId="1E8CF0D6" w14:textId="45C2072B" w:rsidR="00974645" w:rsidRDefault="00D6207B">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7.18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1.24</w:t>
            </w:r>
          </w:p>
        </w:tc>
        <w:tc>
          <w:tcPr>
            <w:tcW w:w="1620" w:type="dxa"/>
            <w:tcBorders>
              <w:top w:val="nil"/>
              <w:left w:val="nil"/>
              <w:bottom w:val="single" w:sz="4" w:space="0" w:color="auto"/>
              <w:right w:val="nil"/>
            </w:tcBorders>
          </w:tcPr>
          <w:p w14:paraId="6FC34E0E" w14:textId="59294294" w:rsidR="00974645" w:rsidRDefault="00D6207B">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 = -0.282</w:t>
            </w:r>
          </w:p>
        </w:tc>
        <w:tc>
          <w:tcPr>
            <w:tcW w:w="1350" w:type="dxa"/>
            <w:tcBorders>
              <w:top w:val="nil"/>
              <w:left w:val="nil"/>
              <w:bottom w:val="single" w:sz="4" w:space="0" w:color="auto"/>
              <w:right w:val="nil"/>
            </w:tcBorders>
          </w:tcPr>
          <w:p w14:paraId="1080DF68" w14:textId="43109F7D" w:rsidR="00974645" w:rsidRDefault="00974645">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0.774</w:t>
            </w:r>
          </w:p>
        </w:tc>
      </w:tr>
    </w:tbl>
    <w:p w14:paraId="6F09E675" w14:textId="640A5445" w:rsidR="00376757" w:rsidRDefault="005C791E" w:rsidP="00385698">
      <w:pPr>
        <w:spacing w:after="0" w:line="480" w:lineRule="auto"/>
        <w:rPr>
          <w:rFonts w:eastAsia="Times New Roman"/>
          <w:b/>
          <w:bCs/>
          <w:color w:val="000000" w:themeColor="text1"/>
        </w:rPr>
      </w:pPr>
      <w:r>
        <w:rPr>
          <w:rStyle w:val="normaltextrun"/>
          <w:rFonts w:ascii="Times New Roman" w:hAnsi="Times New Roman" w:cs="Times New Roman"/>
          <w:i/>
          <w:iCs/>
          <w:color w:val="000000"/>
          <w:sz w:val="24"/>
          <w:szCs w:val="24"/>
          <w:shd w:val="clear" w:color="auto" w:fill="FFFFFF"/>
        </w:rPr>
        <w:t xml:space="preserve">Values displayed as mean ± SD. </w:t>
      </w:r>
      <w:r w:rsidR="004E5609">
        <w:rPr>
          <w:rStyle w:val="normaltextrun"/>
          <w:rFonts w:ascii="Times New Roman" w:hAnsi="Times New Roman" w:cs="Times New Roman"/>
          <w:i/>
          <w:iCs/>
          <w:color w:val="000000"/>
          <w:sz w:val="24"/>
          <w:szCs w:val="24"/>
          <w:shd w:val="clear" w:color="auto" w:fill="FFFFFF"/>
        </w:rPr>
        <w:t xml:space="preserve">p </w:t>
      </w:r>
      <w:r>
        <w:rPr>
          <w:rStyle w:val="normaltextrun"/>
          <w:rFonts w:ascii="Times New Roman" w:hAnsi="Times New Roman" w:cs="Times New Roman"/>
          <w:i/>
          <w:iCs/>
          <w:color w:val="000000"/>
          <w:sz w:val="24"/>
          <w:szCs w:val="24"/>
          <w:shd w:val="clear" w:color="auto" w:fill="FFFFFF"/>
        </w:rPr>
        <w:t xml:space="preserve">Value represents a comparison between PLA and MEL conditions. Estimated ∆ Flow: </w:t>
      </w:r>
      <w:r w:rsidR="00595190">
        <w:rPr>
          <w:rStyle w:val="normaltextrun"/>
          <w:rFonts w:ascii="Times New Roman" w:hAnsi="Times New Roman" w:cs="Times New Roman"/>
          <w:i/>
          <w:iCs/>
          <w:color w:val="000000"/>
          <w:sz w:val="24"/>
          <w:szCs w:val="24"/>
          <w:shd w:val="clear" w:color="auto" w:fill="FFFFFF"/>
        </w:rPr>
        <w:t xml:space="preserve">Polynomial-based estimation of a change in cerebral blood flow </w:t>
      </w:r>
      <w:r w:rsidR="006E5F74">
        <w:rPr>
          <w:rStyle w:val="normaltextrun"/>
          <w:rFonts w:ascii="Times New Roman" w:hAnsi="Times New Roman" w:cs="Times New Roman"/>
          <w:i/>
          <w:iCs/>
          <w:color w:val="000000"/>
          <w:sz w:val="24"/>
          <w:szCs w:val="24"/>
          <w:shd w:val="clear" w:color="auto" w:fill="FFFFFF"/>
        </w:rPr>
        <w:t>using previous literature and measured flow velocity values (</w:t>
      </w:r>
      <w:proofErr w:type="spellStart"/>
      <w:r w:rsidR="006E5F74">
        <w:rPr>
          <w:rStyle w:val="normaltextrun"/>
          <w:rFonts w:ascii="Times New Roman" w:hAnsi="Times New Roman" w:cs="Times New Roman"/>
          <w:i/>
          <w:iCs/>
          <w:color w:val="000000"/>
          <w:sz w:val="24"/>
          <w:szCs w:val="24"/>
          <w:shd w:val="clear" w:color="auto" w:fill="FFFFFF"/>
        </w:rPr>
        <w:t>Verbree</w:t>
      </w:r>
      <w:proofErr w:type="spellEnd"/>
      <w:r w:rsidR="006E5F74">
        <w:rPr>
          <w:rStyle w:val="normaltextrun"/>
          <w:rFonts w:ascii="Times New Roman" w:hAnsi="Times New Roman" w:cs="Times New Roman"/>
          <w:i/>
          <w:iCs/>
          <w:color w:val="000000"/>
          <w:sz w:val="24"/>
          <w:szCs w:val="24"/>
          <w:shd w:val="clear" w:color="auto" w:fill="FFFFFF"/>
        </w:rPr>
        <w:t xml:space="preserve"> et al., 2014)</w:t>
      </w:r>
      <w:r w:rsidR="00137A7B">
        <w:rPr>
          <w:rStyle w:val="normaltextrun"/>
          <w:rFonts w:ascii="Times New Roman" w:hAnsi="Times New Roman" w:cs="Times New Roman"/>
          <w:i/>
          <w:iCs/>
          <w:color w:val="000000"/>
          <w:sz w:val="24"/>
          <w:szCs w:val="24"/>
          <w:shd w:val="clear" w:color="auto" w:fill="FFFFFF"/>
        </w:rPr>
        <w:t xml:space="preserve">; CVR Percent Change: displays a calculation of CVR </w:t>
      </w:r>
      <w:r w:rsidR="00AD48CD">
        <w:rPr>
          <w:rStyle w:val="normaltextrun"/>
          <w:rFonts w:ascii="Times New Roman" w:hAnsi="Times New Roman" w:cs="Times New Roman"/>
          <w:i/>
          <w:iCs/>
          <w:color w:val="000000"/>
          <w:sz w:val="24"/>
          <w:szCs w:val="24"/>
          <w:shd w:val="clear" w:color="auto" w:fill="FFFFFF"/>
        </w:rPr>
        <w:t>using estimated flow percentage changes per unit change in end-tidal CO</w:t>
      </w:r>
      <w:r w:rsidR="00AD48CD">
        <w:rPr>
          <w:rStyle w:val="normaltextrun"/>
          <w:rFonts w:ascii="Times New Roman" w:hAnsi="Times New Roman" w:cs="Times New Roman"/>
          <w:i/>
          <w:iCs/>
          <w:color w:val="000000"/>
          <w:sz w:val="24"/>
          <w:szCs w:val="24"/>
          <w:shd w:val="clear" w:color="auto" w:fill="FFFFFF"/>
          <w:vertAlign w:val="subscript"/>
        </w:rPr>
        <w:t>2</w:t>
      </w:r>
      <w:r w:rsidR="00AD48CD">
        <w:rPr>
          <w:rStyle w:val="normaltextrun"/>
          <w:rFonts w:ascii="Times New Roman" w:hAnsi="Times New Roman" w:cs="Times New Roman"/>
          <w:i/>
          <w:iCs/>
          <w:color w:val="000000"/>
          <w:sz w:val="24"/>
          <w:szCs w:val="24"/>
          <w:shd w:val="clear" w:color="auto" w:fill="FFFFFF"/>
        </w:rPr>
        <w:t>.</w:t>
      </w:r>
      <w:r w:rsidR="005B449B">
        <w:rPr>
          <w:rStyle w:val="normaltextrun"/>
          <w:rFonts w:ascii="Times New Roman" w:hAnsi="Times New Roman" w:cs="Times New Roman"/>
          <w:i/>
          <w:iCs/>
          <w:color w:val="000000"/>
          <w:sz w:val="24"/>
          <w:szCs w:val="24"/>
          <w:shd w:val="clear" w:color="auto" w:fill="FFFFFF"/>
        </w:rPr>
        <w:t xml:space="preserve"> RB1-RB2 displays a comparison between the first trial of rebreathing to the second. </w:t>
      </w:r>
    </w:p>
    <w:p w14:paraId="3F4012E6" w14:textId="77777777" w:rsidR="00055049" w:rsidRDefault="00055049" w:rsidP="00385698">
      <w:pPr>
        <w:spacing w:after="0" w:line="480" w:lineRule="auto"/>
        <w:rPr>
          <w:rFonts w:ascii="Times New Roman" w:eastAsia="Times New Roman" w:hAnsi="Times New Roman" w:cs="Times New Roman"/>
          <w:b/>
          <w:bCs/>
          <w:color w:val="000000" w:themeColor="text1"/>
          <w:sz w:val="24"/>
          <w:szCs w:val="24"/>
        </w:rPr>
      </w:pPr>
    </w:p>
    <w:p w14:paraId="6F17C0AF" w14:textId="608014CF" w:rsidR="00FB7CAE" w:rsidRDefault="00D346BD" w:rsidP="0023340F">
      <w:pPr>
        <w:framePr w:hSpace="180" w:wrap="around" w:vAnchor="text" w:hAnchor="text" w:x="1" w:y="1"/>
        <w:ind w:firstLine="720"/>
      </w:pPr>
      <w:r>
        <w:rPr>
          <w:noProof/>
        </w:rPr>
        <w:object w:dxaOrig="9166" w:dyaOrig="6286" w14:anchorId="0DD8DA5E">
          <v:shape id="_x0000_i1033" type="#_x0000_t75" alt="" style="width:5in;height:246.55pt;mso-width-percent:0;mso-height-percent:0;mso-width-percent:0;mso-height-percent:0" o:ole="">
            <v:imagedata r:id="rId32" o:title=""/>
          </v:shape>
          <o:OLEObject Type="Embed" ProgID="SigmaPlotGraphicObject.15" ShapeID="_x0000_i1033" DrawAspect="Content" ObjectID="_1776264375" r:id="rId33"/>
        </w:object>
      </w:r>
    </w:p>
    <w:p w14:paraId="03D89153" w14:textId="77777777" w:rsidR="00CE0ED9" w:rsidRDefault="00CE0ED9" w:rsidP="00CE0ED9">
      <w:pPr>
        <w:spacing w:after="0" w:line="480" w:lineRule="auto"/>
        <w:jc w:val="center"/>
        <w:rPr>
          <w:rFonts w:ascii="Times New Roman" w:eastAsia="Times New Roman" w:hAnsi="Times New Roman" w:cs="Times New Roman"/>
          <w:b/>
          <w:bCs/>
          <w:color w:val="000000" w:themeColor="text1"/>
          <w:sz w:val="20"/>
          <w:szCs w:val="20"/>
        </w:rPr>
      </w:pPr>
    </w:p>
    <w:p w14:paraId="2B820EA5" w14:textId="77777777" w:rsidR="0023340F" w:rsidRDefault="0023340F" w:rsidP="00CE0ED9">
      <w:pPr>
        <w:spacing w:after="0" w:line="480" w:lineRule="auto"/>
        <w:jc w:val="center"/>
        <w:rPr>
          <w:rFonts w:ascii="Times New Roman" w:eastAsia="Times New Roman" w:hAnsi="Times New Roman" w:cs="Times New Roman"/>
          <w:b/>
          <w:bCs/>
          <w:color w:val="000000" w:themeColor="text1"/>
          <w:sz w:val="20"/>
          <w:szCs w:val="20"/>
        </w:rPr>
      </w:pPr>
    </w:p>
    <w:p w14:paraId="28812414" w14:textId="77777777" w:rsidR="0023340F" w:rsidRDefault="0023340F" w:rsidP="00CE0ED9">
      <w:pPr>
        <w:spacing w:after="0" w:line="480" w:lineRule="auto"/>
        <w:jc w:val="center"/>
        <w:rPr>
          <w:rFonts w:ascii="Times New Roman" w:eastAsia="Times New Roman" w:hAnsi="Times New Roman" w:cs="Times New Roman"/>
          <w:b/>
          <w:bCs/>
          <w:color w:val="000000" w:themeColor="text1"/>
          <w:sz w:val="20"/>
          <w:szCs w:val="20"/>
        </w:rPr>
      </w:pPr>
    </w:p>
    <w:p w14:paraId="47E5BA4E" w14:textId="77777777" w:rsidR="0023340F" w:rsidRDefault="0023340F" w:rsidP="00CE0ED9">
      <w:pPr>
        <w:spacing w:after="0" w:line="480" w:lineRule="auto"/>
        <w:jc w:val="center"/>
        <w:rPr>
          <w:rFonts w:ascii="Times New Roman" w:eastAsia="Times New Roman" w:hAnsi="Times New Roman" w:cs="Times New Roman"/>
          <w:b/>
          <w:bCs/>
          <w:color w:val="000000" w:themeColor="text1"/>
          <w:sz w:val="20"/>
          <w:szCs w:val="20"/>
        </w:rPr>
      </w:pPr>
    </w:p>
    <w:p w14:paraId="69B50CD4" w14:textId="77777777" w:rsidR="0023340F" w:rsidRDefault="0023340F" w:rsidP="00CE0ED9">
      <w:pPr>
        <w:spacing w:after="0" w:line="480" w:lineRule="auto"/>
        <w:jc w:val="center"/>
        <w:rPr>
          <w:rFonts w:ascii="Times New Roman" w:eastAsia="Times New Roman" w:hAnsi="Times New Roman" w:cs="Times New Roman"/>
          <w:b/>
          <w:bCs/>
          <w:color w:val="000000" w:themeColor="text1"/>
          <w:sz w:val="20"/>
          <w:szCs w:val="20"/>
        </w:rPr>
      </w:pPr>
    </w:p>
    <w:p w14:paraId="3C54361F" w14:textId="77777777" w:rsidR="0023340F" w:rsidRDefault="0023340F" w:rsidP="00CE0ED9">
      <w:pPr>
        <w:spacing w:after="0" w:line="480" w:lineRule="auto"/>
        <w:jc w:val="center"/>
        <w:rPr>
          <w:rFonts w:ascii="Times New Roman" w:eastAsia="Times New Roman" w:hAnsi="Times New Roman" w:cs="Times New Roman"/>
          <w:b/>
          <w:bCs/>
          <w:color w:val="000000" w:themeColor="text1"/>
          <w:sz w:val="20"/>
          <w:szCs w:val="20"/>
        </w:rPr>
      </w:pPr>
    </w:p>
    <w:p w14:paraId="5AC41CD4" w14:textId="77777777" w:rsidR="0023340F" w:rsidRDefault="0023340F" w:rsidP="00CE0ED9">
      <w:pPr>
        <w:spacing w:after="0" w:line="480" w:lineRule="auto"/>
        <w:jc w:val="center"/>
        <w:rPr>
          <w:rFonts w:ascii="Times New Roman" w:eastAsia="Times New Roman" w:hAnsi="Times New Roman" w:cs="Times New Roman"/>
          <w:b/>
          <w:bCs/>
          <w:color w:val="000000" w:themeColor="text1"/>
          <w:sz w:val="20"/>
          <w:szCs w:val="20"/>
        </w:rPr>
      </w:pPr>
    </w:p>
    <w:p w14:paraId="098B9019" w14:textId="77777777" w:rsidR="0023340F" w:rsidRDefault="0023340F" w:rsidP="00CE0ED9">
      <w:pPr>
        <w:spacing w:after="0" w:line="480" w:lineRule="auto"/>
        <w:jc w:val="center"/>
        <w:rPr>
          <w:rFonts w:ascii="Times New Roman" w:eastAsia="Times New Roman" w:hAnsi="Times New Roman" w:cs="Times New Roman"/>
          <w:b/>
          <w:bCs/>
          <w:color w:val="000000" w:themeColor="text1"/>
          <w:sz w:val="20"/>
          <w:szCs w:val="20"/>
        </w:rPr>
      </w:pPr>
    </w:p>
    <w:p w14:paraId="58FCF8D8" w14:textId="77777777" w:rsidR="0023340F" w:rsidRDefault="0023340F" w:rsidP="00CE0ED9">
      <w:pPr>
        <w:spacing w:after="0" w:line="480" w:lineRule="auto"/>
        <w:jc w:val="center"/>
        <w:rPr>
          <w:rFonts w:ascii="Times New Roman" w:eastAsia="Times New Roman" w:hAnsi="Times New Roman" w:cs="Times New Roman"/>
          <w:b/>
          <w:bCs/>
          <w:color w:val="000000" w:themeColor="text1"/>
          <w:sz w:val="20"/>
          <w:szCs w:val="20"/>
        </w:rPr>
      </w:pPr>
    </w:p>
    <w:p w14:paraId="5C86A19C" w14:textId="77777777" w:rsidR="0023340F" w:rsidRDefault="0023340F" w:rsidP="00CE0ED9">
      <w:pPr>
        <w:spacing w:after="0" w:line="480" w:lineRule="auto"/>
        <w:jc w:val="center"/>
        <w:rPr>
          <w:rFonts w:ascii="Times New Roman" w:eastAsia="Times New Roman" w:hAnsi="Times New Roman" w:cs="Times New Roman"/>
          <w:b/>
          <w:bCs/>
          <w:color w:val="000000" w:themeColor="text1"/>
          <w:sz w:val="20"/>
          <w:szCs w:val="20"/>
        </w:rPr>
      </w:pPr>
    </w:p>
    <w:p w14:paraId="01F56893" w14:textId="77777777" w:rsidR="0023340F" w:rsidRDefault="0023340F" w:rsidP="00CE0ED9">
      <w:pPr>
        <w:spacing w:after="0" w:line="480" w:lineRule="auto"/>
        <w:jc w:val="center"/>
        <w:rPr>
          <w:rFonts w:ascii="Times New Roman" w:eastAsia="Times New Roman" w:hAnsi="Times New Roman" w:cs="Times New Roman"/>
          <w:b/>
          <w:bCs/>
          <w:color w:val="000000" w:themeColor="text1"/>
          <w:sz w:val="20"/>
          <w:szCs w:val="20"/>
        </w:rPr>
      </w:pPr>
    </w:p>
    <w:p w14:paraId="6F5FF215" w14:textId="77777777" w:rsidR="0023340F" w:rsidRDefault="0023340F" w:rsidP="00CE0ED9">
      <w:pPr>
        <w:spacing w:after="0" w:line="480" w:lineRule="auto"/>
        <w:jc w:val="center"/>
        <w:rPr>
          <w:rFonts w:ascii="Times New Roman" w:eastAsia="Times New Roman" w:hAnsi="Times New Roman" w:cs="Times New Roman"/>
          <w:b/>
          <w:bCs/>
          <w:color w:val="000000" w:themeColor="text1"/>
          <w:sz w:val="20"/>
          <w:szCs w:val="20"/>
        </w:rPr>
      </w:pPr>
    </w:p>
    <w:p w14:paraId="05858D0E" w14:textId="07B41887" w:rsidR="00CE0ED9" w:rsidRPr="00FC0225" w:rsidRDefault="00CE0ED9" w:rsidP="00CE0ED9">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10.</w:t>
      </w:r>
      <w:r>
        <w:rPr>
          <w:rFonts w:ascii="Times New Roman" w:eastAsia="Times New Roman" w:hAnsi="Times New Roman" w:cs="Times New Roman"/>
          <w:color w:val="000000" w:themeColor="text1"/>
          <w:sz w:val="20"/>
          <w:szCs w:val="20"/>
        </w:rPr>
        <w:t xml:space="preserve"> Data is displayed as mean ± SD. Shows alterations in the estimated change of cerebral flow in the middle cerebral artery from baseline to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(n=18). ∆Flow was calculated as a multiplication of the estimated area derived from a previously </w:t>
      </w:r>
      <w:r>
        <w:rPr>
          <w:rFonts w:ascii="Times New Roman" w:eastAsia="Times New Roman" w:hAnsi="Times New Roman" w:cs="Times New Roman"/>
          <w:color w:val="000000" w:themeColor="text1"/>
          <w:sz w:val="20"/>
          <w:szCs w:val="20"/>
        </w:rPr>
        <w:lastRenderedPageBreak/>
        <w:t xml:space="preserve">described 7-Tesla MRI origin study and our measured </w:t>
      </w:r>
      <w:proofErr w:type="spellStart"/>
      <w:r>
        <w:rPr>
          <w:rFonts w:ascii="Times New Roman" w:eastAsia="Times New Roman" w:hAnsi="Times New Roman" w:cs="Times New Roman"/>
          <w:color w:val="000000" w:themeColor="text1"/>
          <w:sz w:val="20"/>
          <w:szCs w:val="20"/>
        </w:rPr>
        <w:t>MCAv</w:t>
      </w:r>
      <w:proofErr w:type="spellEnd"/>
      <w:r>
        <w:rPr>
          <w:rFonts w:ascii="Times New Roman" w:eastAsia="Times New Roman" w:hAnsi="Times New Roman" w:cs="Times New Roman"/>
          <w:color w:val="000000" w:themeColor="text1"/>
          <w:sz w:val="20"/>
          <w:szCs w:val="20"/>
        </w:rPr>
        <w:t xml:space="preserve"> (</w:t>
      </w:r>
      <w:proofErr w:type="spellStart"/>
      <w:r>
        <w:rPr>
          <w:rFonts w:ascii="Times New Roman" w:eastAsia="Times New Roman" w:hAnsi="Times New Roman" w:cs="Times New Roman"/>
          <w:color w:val="000000" w:themeColor="text1"/>
          <w:sz w:val="20"/>
          <w:szCs w:val="20"/>
        </w:rPr>
        <w:t>Verbree</w:t>
      </w:r>
      <w:proofErr w:type="spellEnd"/>
      <w:r>
        <w:rPr>
          <w:rFonts w:ascii="Times New Roman" w:eastAsia="Times New Roman" w:hAnsi="Times New Roman" w:cs="Times New Roman"/>
          <w:color w:val="000000" w:themeColor="text1"/>
          <w:sz w:val="20"/>
          <w:szCs w:val="20"/>
        </w:rPr>
        <w:t xml:space="preserve"> et al., 2014). Alpha was set a priori as </w:t>
      </w:r>
      <w:r w:rsidR="007612A9">
        <w:rPr>
          <w:rFonts w:ascii="Times New Roman" w:eastAsia="Times New Roman" w:hAnsi="Times New Roman" w:cs="Times New Roman"/>
          <w:color w:val="000000" w:themeColor="text1"/>
          <w:sz w:val="20"/>
          <w:szCs w:val="20"/>
        </w:rPr>
        <w:t>p</w:t>
      </w:r>
      <w:r>
        <w:rPr>
          <w:rFonts w:ascii="Times New Roman" w:eastAsia="Times New Roman" w:hAnsi="Times New Roman" w:cs="Times New Roman"/>
          <w:color w:val="000000" w:themeColor="text1"/>
          <w:sz w:val="20"/>
          <w:szCs w:val="20"/>
        </w:rPr>
        <w:t xml:space="preserve"> &lt; 0.05. No significant difference was seen between treatment groups. </w:t>
      </w:r>
    </w:p>
    <w:p w14:paraId="30DAD86C" w14:textId="10900374" w:rsidR="00B942DF" w:rsidRDefault="00D346BD" w:rsidP="007F478A">
      <w:pPr>
        <w:framePr w:hSpace="180" w:wrap="around" w:vAnchor="text" w:hAnchor="text" w:x="1" w:y="1"/>
        <w:ind w:firstLine="720"/>
      </w:pPr>
      <w:r>
        <w:rPr>
          <w:noProof/>
        </w:rPr>
        <w:object w:dxaOrig="9075" w:dyaOrig="6286" w14:anchorId="0BBDC1CE">
          <v:shape id="_x0000_i1034" type="#_x0000_t75" alt="" style="width:5in;height:248.6pt;mso-width-percent:0;mso-height-percent:0;mso-width-percent:0;mso-height-percent:0" o:ole="">
            <v:imagedata r:id="rId34" o:title=""/>
          </v:shape>
          <o:OLEObject Type="Embed" ProgID="SigmaPlotGraphicObject.15" ShapeID="_x0000_i1034" DrawAspect="Content" ObjectID="_1776264376" r:id="rId35"/>
        </w:object>
      </w:r>
    </w:p>
    <w:p w14:paraId="53DFB545" w14:textId="77777777" w:rsidR="00013399" w:rsidRDefault="00013399" w:rsidP="00CE0ED9">
      <w:pPr>
        <w:spacing w:after="0" w:line="480" w:lineRule="auto"/>
        <w:rPr>
          <w:rFonts w:ascii="Times New Roman" w:eastAsia="Times New Roman" w:hAnsi="Times New Roman" w:cs="Times New Roman"/>
          <w:b/>
          <w:bCs/>
          <w:color w:val="000000" w:themeColor="text1"/>
          <w:sz w:val="24"/>
          <w:szCs w:val="24"/>
        </w:rPr>
      </w:pPr>
    </w:p>
    <w:p w14:paraId="747A8680" w14:textId="642482A2" w:rsidR="00013399" w:rsidRDefault="00013399" w:rsidP="00791C86">
      <w:pPr>
        <w:spacing w:after="0" w:line="480" w:lineRule="auto"/>
        <w:jc w:val="center"/>
        <w:rPr>
          <w:rFonts w:ascii="Times New Roman" w:eastAsia="Times New Roman" w:hAnsi="Times New Roman" w:cs="Times New Roman"/>
          <w:b/>
          <w:bCs/>
          <w:color w:val="000000" w:themeColor="text1"/>
          <w:sz w:val="24"/>
          <w:szCs w:val="24"/>
        </w:rPr>
      </w:pPr>
    </w:p>
    <w:p w14:paraId="427F3218" w14:textId="77777777" w:rsidR="00013399" w:rsidRDefault="00013399" w:rsidP="00C4598F">
      <w:pPr>
        <w:spacing w:after="0" w:line="480" w:lineRule="auto"/>
        <w:rPr>
          <w:rFonts w:ascii="Times New Roman" w:eastAsia="Times New Roman" w:hAnsi="Times New Roman" w:cs="Times New Roman"/>
          <w:b/>
          <w:bCs/>
          <w:color w:val="000000" w:themeColor="text1"/>
          <w:sz w:val="24"/>
          <w:szCs w:val="24"/>
        </w:rPr>
      </w:pPr>
    </w:p>
    <w:p w14:paraId="6447C6F0" w14:textId="77777777" w:rsidR="00AF3DEA" w:rsidRDefault="00AF3DEA" w:rsidP="00C4598F">
      <w:pPr>
        <w:spacing w:after="0" w:line="480" w:lineRule="auto"/>
        <w:rPr>
          <w:rFonts w:ascii="Times New Roman" w:eastAsia="Times New Roman" w:hAnsi="Times New Roman" w:cs="Times New Roman"/>
          <w:b/>
          <w:bCs/>
          <w:color w:val="000000" w:themeColor="text1"/>
          <w:sz w:val="24"/>
          <w:szCs w:val="24"/>
        </w:rPr>
      </w:pPr>
    </w:p>
    <w:p w14:paraId="3368A6E4" w14:textId="77777777" w:rsidR="00AF3DEA" w:rsidRDefault="00AF3DEA" w:rsidP="00C4598F">
      <w:pPr>
        <w:spacing w:after="0" w:line="480" w:lineRule="auto"/>
        <w:rPr>
          <w:rFonts w:ascii="Times New Roman" w:eastAsia="Times New Roman" w:hAnsi="Times New Roman" w:cs="Times New Roman"/>
          <w:b/>
          <w:bCs/>
          <w:color w:val="000000" w:themeColor="text1"/>
          <w:sz w:val="24"/>
          <w:szCs w:val="24"/>
        </w:rPr>
      </w:pPr>
    </w:p>
    <w:p w14:paraId="6CE7BA2F" w14:textId="77777777" w:rsidR="00AF3DEA" w:rsidRDefault="00AF3DEA" w:rsidP="00C4598F">
      <w:pPr>
        <w:spacing w:after="0" w:line="480" w:lineRule="auto"/>
        <w:rPr>
          <w:rFonts w:ascii="Times New Roman" w:eastAsia="Times New Roman" w:hAnsi="Times New Roman" w:cs="Times New Roman"/>
          <w:b/>
          <w:bCs/>
          <w:color w:val="000000" w:themeColor="text1"/>
          <w:sz w:val="24"/>
          <w:szCs w:val="24"/>
        </w:rPr>
      </w:pPr>
    </w:p>
    <w:p w14:paraId="42DAD171" w14:textId="77777777" w:rsidR="00AF3DEA" w:rsidRDefault="00AF3DEA" w:rsidP="00C4598F">
      <w:pPr>
        <w:spacing w:after="0" w:line="480" w:lineRule="auto"/>
        <w:rPr>
          <w:rFonts w:ascii="Times New Roman" w:eastAsia="Times New Roman" w:hAnsi="Times New Roman" w:cs="Times New Roman"/>
          <w:b/>
          <w:bCs/>
          <w:color w:val="000000" w:themeColor="text1"/>
          <w:sz w:val="24"/>
          <w:szCs w:val="24"/>
        </w:rPr>
      </w:pPr>
    </w:p>
    <w:p w14:paraId="57507A14" w14:textId="093DB04A" w:rsidR="00AF3DEA" w:rsidRDefault="00AF3DEA" w:rsidP="00C4598F">
      <w:pPr>
        <w:spacing w:after="0" w:line="480" w:lineRule="auto"/>
        <w:rPr>
          <w:rFonts w:ascii="Times New Roman" w:eastAsia="Times New Roman" w:hAnsi="Times New Roman" w:cs="Times New Roman"/>
          <w:b/>
          <w:bCs/>
          <w:color w:val="000000" w:themeColor="text1"/>
          <w:sz w:val="24"/>
          <w:szCs w:val="24"/>
        </w:rPr>
      </w:pPr>
    </w:p>
    <w:p w14:paraId="44E937C9" w14:textId="77777777" w:rsidR="00D14147" w:rsidRDefault="00D14147" w:rsidP="00C4598F">
      <w:pPr>
        <w:spacing w:after="0" w:line="480" w:lineRule="auto"/>
        <w:rPr>
          <w:rFonts w:ascii="Times New Roman" w:eastAsia="Times New Roman" w:hAnsi="Times New Roman" w:cs="Times New Roman"/>
          <w:b/>
          <w:bCs/>
          <w:color w:val="000000" w:themeColor="text1"/>
          <w:sz w:val="24"/>
          <w:szCs w:val="24"/>
        </w:rPr>
      </w:pPr>
    </w:p>
    <w:p w14:paraId="2CFD88D6" w14:textId="77777777" w:rsidR="00D14147" w:rsidRDefault="00D14147" w:rsidP="00C4598F">
      <w:pPr>
        <w:spacing w:after="0" w:line="480" w:lineRule="auto"/>
        <w:rPr>
          <w:rFonts w:ascii="Times New Roman" w:eastAsia="Times New Roman" w:hAnsi="Times New Roman" w:cs="Times New Roman"/>
          <w:b/>
          <w:bCs/>
          <w:color w:val="000000" w:themeColor="text1"/>
          <w:sz w:val="24"/>
          <w:szCs w:val="24"/>
        </w:rPr>
      </w:pPr>
    </w:p>
    <w:p w14:paraId="1B2DAB11" w14:textId="2FC73E00" w:rsidR="00D14147" w:rsidRPr="00D14147" w:rsidRDefault="00D14147" w:rsidP="00D14147">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11.</w:t>
      </w:r>
      <w:r>
        <w:rPr>
          <w:rFonts w:ascii="Times New Roman" w:eastAsia="Times New Roman" w:hAnsi="Times New Roman" w:cs="Times New Roman"/>
          <w:color w:val="000000" w:themeColor="text1"/>
          <w:sz w:val="20"/>
          <w:szCs w:val="20"/>
        </w:rPr>
        <w:t xml:space="preserve"> Data is displayed as mean ± SD. Shows alterations in the estimated change of cerebral flow in the middle cerebral artery from baseline to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w:t>
      </w:r>
      <w:r w:rsidR="00F52EA9">
        <w:rPr>
          <w:rFonts w:ascii="Times New Roman" w:eastAsia="Times New Roman" w:hAnsi="Times New Roman" w:cs="Times New Roman"/>
          <w:color w:val="000000" w:themeColor="text1"/>
          <w:sz w:val="20"/>
          <w:szCs w:val="20"/>
        </w:rPr>
        <w:t xml:space="preserve"> as a percent change</w:t>
      </w:r>
      <w:r>
        <w:rPr>
          <w:rFonts w:ascii="Times New Roman" w:eastAsia="Times New Roman" w:hAnsi="Times New Roman" w:cs="Times New Roman"/>
          <w:color w:val="000000" w:themeColor="text1"/>
          <w:sz w:val="20"/>
          <w:szCs w:val="20"/>
        </w:rPr>
        <w:t xml:space="preserve"> (n=18). ∆Flow</w:t>
      </w:r>
      <w:r w:rsidR="00F52EA9">
        <w:rPr>
          <w:rFonts w:ascii="Times New Roman" w:eastAsia="Times New Roman" w:hAnsi="Times New Roman" w:cs="Times New Roman"/>
          <w:color w:val="000000" w:themeColor="text1"/>
          <w:sz w:val="20"/>
          <w:szCs w:val="20"/>
        </w:rPr>
        <w:t>%</w:t>
      </w:r>
      <w:r>
        <w:rPr>
          <w:rFonts w:ascii="Times New Roman" w:eastAsia="Times New Roman" w:hAnsi="Times New Roman" w:cs="Times New Roman"/>
          <w:color w:val="000000" w:themeColor="text1"/>
          <w:sz w:val="20"/>
          <w:szCs w:val="20"/>
        </w:rPr>
        <w:t xml:space="preserve"> was calculated </w:t>
      </w:r>
      <w:r w:rsidR="003D3B6A">
        <w:rPr>
          <w:rFonts w:ascii="Times New Roman" w:eastAsia="Times New Roman" w:hAnsi="Times New Roman" w:cs="Times New Roman"/>
          <w:color w:val="000000" w:themeColor="text1"/>
          <w:sz w:val="20"/>
          <w:szCs w:val="20"/>
        </w:rPr>
        <w:t xml:space="preserve">using estimated baseline areas </w:t>
      </w:r>
      <w:r>
        <w:rPr>
          <w:rFonts w:ascii="Times New Roman" w:eastAsia="Times New Roman" w:hAnsi="Times New Roman" w:cs="Times New Roman"/>
          <w:color w:val="000000" w:themeColor="text1"/>
          <w:sz w:val="20"/>
          <w:szCs w:val="20"/>
        </w:rPr>
        <w:t xml:space="preserve">(Verbree et al., 2014). Alpha was set a priori as </w:t>
      </w:r>
      <w:r w:rsidR="007612A9">
        <w:rPr>
          <w:rFonts w:ascii="Times New Roman" w:eastAsia="Times New Roman" w:hAnsi="Times New Roman" w:cs="Times New Roman"/>
          <w:color w:val="000000" w:themeColor="text1"/>
          <w:sz w:val="20"/>
          <w:szCs w:val="20"/>
        </w:rPr>
        <w:t>p</w:t>
      </w:r>
      <w:r>
        <w:rPr>
          <w:rFonts w:ascii="Times New Roman" w:eastAsia="Times New Roman" w:hAnsi="Times New Roman" w:cs="Times New Roman"/>
          <w:color w:val="000000" w:themeColor="text1"/>
          <w:sz w:val="20"/>
          <w:szCs w:val="20"/>
        </w:rPr>
        <w:t xml:space="preserve"> &lt; 0.05. No significant difference was seen between treatment groups. </w:t>
      </w:r>
    </w:p>
    <w:p w14:paraId="6B94A2A6" w14:textId="77777777" w:rsidR="007F478A" w:rsidRDefault="007F478A" w:rsidP="00C4598F">
      <w:pPr>
        <w:spacing w:after="0" w:line="480" w:lineRule="auto"/>
        <w:rPr>
          <w:rFonts w:ascii="Times New Roman" w:eastAsia="Times New Roman" w:hAnsi="Times New Roman" w:cs="Times New Roman"/>
          <w:b/>
          <w:bCs/>
          <w:color w:val="000000" w:themeColor="text1"/>
          <w:sz w:val="24"/>
          <w:szCs w:val="24"/>
        </w:rPr>
      </w:pPr>
    </w:p>
    <w:p w14:paraId="2579011E" w14:textId="77777777" w:rsidR="007F478A" w:rsidRDefault="007F478A" w:rsidP="00C4598F">
      <w:pPr>
        <w:spacing w:after="0" w:line="480" w:lineRule="auto"/>
        <w:rPr>
          <w:rFonts w:ascii="Times New Roman" w:eastAsia="Times New Roman" w:hAnsi="Times New Roman" w:cs="Times New Roman"/>
          <w:b/>
          <w:bCs/>
          <w:color w:val="000000" w:themeColor="text1"/>
          <w:sz w:val="24"/>
          <w:szCs w:val="24"/>
        </w:rPr>
      </w:pPr>
    </w:p>
    <w:p w14:paraId="0499626F" w14:textId="053FE202" w:rsidR="00D14147" w:rsidRDefault="00D14147" w:rsidP="00063A5B">
      <w:pPr>
        <w:framePr w:hSpace="180" w:wrap="around" w:vAnchor="text" w:hAnchor="text" w:x="1" w:y="1"/>
        <w:ind w:firstLine="720"/>
      </w:pPr>
    </w:p>
    <w:p w14:paraId="43CF1D6F" w14:textId="043BC8F7" w:rsidR="0062291F" w:rsidRDefault="0062291F" w:rsidP="00063A5B">
      <w:pPr>
        <w:framePr w:hSpace="180" w:wrap="around" w:vAnchor="text" w:hAnchor="text" w:x="1" w:y="1"/>
        <w:ind w:firstLine="720"/>
      </w:pPr>
    </w:p>
    <w:p w14:paraId="475012E6" w14:textId="77777777" w:rsidR="006B130B" w:rsidRDefault="006B130B" w:rsidP="006B130B">
      <w:pPr>
        <w:framePr w:hSpace="180" w:wrap="around" w:vAnchor="text" w:hAnchor="text" w:x="1" w:y="1441"/>
        <w:ind w:left="720" w:firstLine="720"/>
      </w:pPr>
      <w:r>
        <w:object w:dxaOrig="8745" w:dyaOrig="6181" w14:anchorId="449C9D6C">
          <v:shape id="_x0000_i1035" type="#_x0000_t75" style="width:5in;height:254.05pt" o:ole="">
            <v:imagedata r:id="rId36" o:title=""/>
          </v:shape>
          <o:OLEObject Type="Embed" ProgID="SigmaPlotGraphicObject.11" ShapeID="_x0000_i1035" DrawAspect="Content" ObjectID="_1776264377" r:id="rId37"/>
        </w:object>
      </w:r>
    </w:p>
    <w:p w14:paraId="58D2CFED" w14:textId="77777777" w:rsidR="000C3695" w:rsidRDefault="000C3695" w:rsidP="003D3B6A">
      <w:pPr>
        <w:spacing w:after="0" w:line="480" w:lineRule="auto"/>
        <w:jc w:val="center"/>
        <w:rPr>
          <w:rFonts w:ascii="Times New Roman" w:eastAsia="Times New Roman" w:hAnsi="Times New Roman" w:cs="Times New Roman"/>
          <w:b/>
          <w:bCs/>
          <w:color w:val="000000" w:themeColor="text1"/>
          <w:sz w:val="20"/>
          <w:szCs w:val="20"/>
        </w:rPr>
      </w:pPr>
    </w:p>
    <w:p w14:paraId="7C86063C" w14:textId="77777777" w:rsidR="000C3695" w:rsidRDefault="000C3695" w:rsidP="003D3B6A">
      <w:pPr>
        <w:spacing w:after="0" w:line="480" w:lineRule="auto"/>
        <w:jc w:val="center"/>
        <w:rPr>
          <w:rFonts w:ascii="Times New Roman" w:eastAsia="Times New Roman" w:hAnsi="Times New Roman" w:cs="Times New Roman"/>
          <w:b/>
          <w:bCs/>
          <w:color w:val="000000" w:themeColor="text1"/>
          <w:sz w:val="20"/>
          <w:szCs w:val="20"/>
        </w:rPr>
      </w:pPr>
    </w:p>
    <w:p w14:paraId="64A3AD8F" w14:textId="77777777" w:rsidR="000C3695" w:rsidRDefault="000C3695" w:rsidP="003D3B6A">
      <w:pPr>
        <w:spacing w:after="0" w:line="480" w:lineRule="auto"/>
        <w:jc w:val="center"/>
        <w:rPr>
          <w:rFonts w:ascii="Times New Roman" w:eastAsia="Times New Roman" w:hAnsi="Times New Roman" w:cs="Times New Roman"/>
          <w:b/>
          <w:bCs/>
          <w:color w:val="000000" w:themeColor="text1"/>
          <w:sz w:val="20"/>
          <w:szCs w:val="20"/>
        </w:rPr>
      </w:pPr>
    </w:p>
    <w:p w14:paraId="7ED16F9B" w14:textId="77777777" w:rsidR="000C3695" w:rsidRDefault="000C3695" w:rsidP="003D3B6A">
      <w:pPr>
        <w:spacing w:after="0" w:line="480" w:lineRule="auto"/>
        <w:jc w:val="center"/>
        <w:rPr>
          <w:rFonts w:ascii="Times New Roman" w:eastAsia="Times New Roman" w:hAnsi="Times New Roman" w:cs="Times New Roman"/>
          <w:b/>
          <w:bCs/>
          <w:color w:val="000000" w:themeColor="text1"/>
          <w:sz w:val="20"/>
          <w:szCs w:val="20"/>
        </w:rPr>
      </w:pPr>
    </w:p>
    <w:p w14:paraId="5B961D55" w14:textId="77777777" w:rsidR="000C3695" w:rsidRDefault="000C3695" w:rsidP="003D3B6A">
      <w:pPr>
        <w:spacing w:after="0" w:line="480" w:lineRule="auto"/>
        <w:jc w:val="center"/>
        <w:rPr>
          <w:rFonts w:ascii="Times New Roman" w:eastAsia="Times New Roman" w:hAnsi="Times New Roman" w:cs="Times New Roman"/>
          <w:b/>
          <w:bCs/>
          <w:color w:val="000000" w:themeColor="text1"/>
          <w:sz w:val="20"/>
          <w:szCs w:val="20"/>
        </w:rPr>
      </w:pPr>
    </w:p>
    <w:p w14:paraId="23111893" w14:textId="567D7F07" w:rsidR="000C3695" w:rsidRDefault="006B130B" w:rsidP="003D3B6A">
      <w:pPr>
        <w:spacing w:after="0" w:line="480" w:lineRule="auto"/>
        <w:jc w:val="center"/>
        <w:rPr>
          <w:rFonts w:ascii="Times New Roman" w:eastAsia="Times New Roman" w:hAnsi="Times New Roman" w:cs="Times New Roman"/>
          <w:b/>
          <w:bCs/>
          <w:color w:val="000000" w:themeColor="text1"/>
          <w:sz w:val="20"/>
          <w:szCs w:val="20"/>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88961" behindDoc="0" locked="0" layoutInCell="1" allowOverlap="1" wp14:anchorId="425D103B" wp14:editId="51E3DE87">
                <wp:simplePos x="0" y="0"/>
                <wp:positionH relativeFrom="column">
                  <wp:posOffset>266700</wp:posOffset>
                </wp:positionH>
                <wp:positionV relativeFrom="paragraph">
                  <wp:posOffset>203835</wp:posOffset>
                </wp:positionV>
                <wp:extent cx="2085340" cy="1404620"/>
                <wp:effectExtent l="952" t="0" r="0" b="0"/>
                <wp:wrapSquare wrapText="bothSides"/>
                <wp:docPr id="7395257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085340" cy="1404620"/>
                        </a:xfrm>
                        <a:prstGeom prst="rect">
                          <a:avLst/>
                        </a:prstGeom>
                        <a:solidFill>
                          <a:srgbClr val="FFFFFF"/>
                        </a:solidFill>
                        <a:ln w="9525">
                          <a:noFill/>
                          <a:miter lim="800000"/>
                          <a:headEnd/>
                          <a:tailEnd/>
                        </a:ln>
                      </wps:spPr>
                      <wps:txbx>
                        <w:txbxContent>
                          <w:p w14:paraId="2A6AEDAD" w14:textId="4FE25CFB" w:rsidR="006B130B" w:rsidRPr="006B130B" w:rsidRDefault="006B130B" w:rsidP="006B130B">
                            <w:pPr>
                              <w:rPr>
                                <w:rFonts w:ascii="Times New Roman" w:hAnsi="Times New Roman" w:cs="Times New Roman"/>
                                <w:sz w:val="26"/>
                                <w:szCs w:val="26"/>
                              </w:rPr>
                            </w:pPr>
                            <w:r>
                              <w:rPr>
                                <w:rFonts w:ascii="Times New Roman" w:hAnsi="Times New Roman" w:cs="Times New Roman"/>
                                <w:sz w:val="26"/>
                                <w:szCs w:val="26"/>
                              </w:rPr>
                              <w:t>Estimated CVR</w:t>
                            </w:r>
                            <w:r>
                              <w:rPr>
                                <w:rFonts w:ascii="Times New Roman" w:hAnsi="Times New Roman" w:cs="Times New Roman"/>
                                <w:sz w:val="26"/>
                                <w:szCs w:val="26"/>
                                <w:vertAlign w:val="subscript"/>
                              </w:rPr>
                              <w:t>∆Flow</w:t>
                            </w:r>
                            <w:r>
                              <w:rPr>
                                <w:rFonts w:ascii="Times New Roman" w:hAnsi="Times New Roman" w:cs="Times New Roman"/>
                                <w:sz w:val="26"/>
                                <w:szCs w:val="2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25D103B" id="_x0000_s1044" type="#_x0000_t202" style="position:absolute;left:0;text-align:left;margin-left:21pt;margin-top:16.05pt;width:164.2pt;height:110.6pt;rotation:-90;z-index:2516889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WD1GAIAAA4EAAAOAAAAZHJzL2Uyb0RvYy54bWysU9uO0zAQfUfiHyy/0ySlXbpR09XSpQhp&#10;uUgLH+A4TmPheIztNlm+nvE0agu8Ifxg2TPjM3POjNd3Y2/YUfmgwVa8mOWcKSuh0XZf8W9fd69W&#10;nIUobCMMWFXxZxX43ebli/XgSjWHDkyjPEMQG8rBVbyL0ZVZFmSnehFm4JRFZwu+FxGvfp81XgyI&#10;3ptsnuc32QC+cR6kCgGtDycn3xB+2yoZP7dtUJGZimNtkXZPe532bLMW5d4L12k5lSH+oYpeaItJ&#10;z1APIgp28PovqF5LDwHaOJPQZ9C2WirigGyK/A82T51wirigOMGdZQr/D1Z+Oj65L57F8S2M2EAi&#10;EdwjyO+BWdh2wu7VvfcwdEo0mLhIkmWDC+X0NEkdypBA6uEjNNhkcYhAQGPre+YBVS9usFu4yIy0&#10;GSbDfjyfe6DGyCQa5/lq+XqBLom+YpEv8CGlFGVCSxo7H+J7BT1Lh4p7bDLBiuNjiKm6S0gKD2B0&#10;s9PG0MXv663x7ChwIHa0JvTfwoxlQ8Vvl/MlIVtI72lWeh1xYI3uK746MSJzUuedbegchTanM1Zi&#10;7CRXUuikVRzrkekG6a1S7iRfDc0zCkhSIXf8UEisA/+TswGHs+Lhx0F4xZn5YLEJt8UiSRTpsli+&#10;QYmYv/bU1x5hJUJVPHJ2Om4j/QDSw91js3aadLtUMtWMQ0dyTh8kTfX1naIu33jzCwAA//8DAFBL&#10;AwQUAAYACAAAACEAlRkFaN4AAAAKAQAADwAAAGRycy9kb3ducmV2LnhtbEyP3U6EMBBG7018h2ZM&#10;vNttWbMEkLLxJ3plYkQfoNARiHSKtLuwb+94pXczmZNvzlceVjeKE85h8KQh2SoQSK23A3UaPt6f&#10;NhmIEA1ZM3pCDWcMcKguL0pTWL/QG57q2AkOoVAYDX2MUyFlaHt0Jmz9hMS3Tz87E3mdO2lns3C4&#10;G+VOqVQ6MxB/6M2EDz22X/XRaZBrntbPjXp8+T4PbYxL9nqfZ1pfX613tyAirvEPhl99VoeKnRp/&#10;JBvEqCHfp0xq2OySPQgGbpKUuzQ8qDQHWZXyf4XqBwAA//8DAFBLAQItABQABgAIAAAAIQC2gziS&#10;/gAAAOEBAAATAAAAAAAAAAAAAAAAAAAAAABbQ29udGVudF9UeXBlc10ueG1sUEsBAi0AFAAGAAgA&#10;AAAhADj9If/WAAAAlAEAAAsAAAAAAAAAAAAAAAAALwEAAF9yZWxzLy5yZWxzUEsBAi0AFAAGAAgA&#10;AAAhAOgdYPUYAgAADgQAAA4AAAAAAAAAAAAAAAAALgIAAGRycy9lMm9Eb2MueG1sUEsBAi0AFAAG&#10;AAgAAAAhAJUZBWjeAAAACgEAAA8AAAAAAAAAAAAAAAAAcgQAAGRycy9kb3ducmV2LnhtbFBLBQYA&#10;AAAABAAEAPMAAAB9BQAAAAA=&#10;" stroked="f">
                <v:textbox style="mso-fit-shape-to-text:t">
                  <w:txbxContent>
                    <w:p w14:paraId="2A6AEDAD" w14:textId="4FE25CFB" w:rsidR="006B130B" w:rsidRPr="006B130B" w:rsidRDefault="006B130B" w:rsidP="006B130B">
                      <w:pPr>
                        <w:rPr>
                          <w:rFonts w:ascii="Times New Roman" w:hAnsi="Times New Roman" w:cs="Times New Roman"/>
                          <w:sz w:val="26"/>
                          <w:szCs w:val="26"/>
                        </w:rPr>
                      </w:pPr>
                      <w:r>
                        <w:rPr>
                          <w:rFonts w:ascii="Times New Roman" w:hAnsi="Times New Roman" w:cs="Times New Roman"/>
                          <w:sz w:val="26"/>
                          <w:szCs w:val="26"/>
                        </w:rPr>
                        <w:t>Estimated CVR</w:t>
                      </w:r>
                      <w:r>
                        <w:rPr>
                          <w:rFonts w:ascii="Times New Roman" w:hAnsi="Times New Roman" w:cs="Times New Roman"/>
                          <w:sz w:val="26"/>
                          <w:szCs w:val="26"/>
                          <w:vertAlign w:val="subscript"/>
                        </w:rPr>
                        <w:t>∆Flow</w:t>
                      </w:r>
                      <w:r>
                        <w:rPr>
                          <w:rFonts w:ascii="Times New Roman" w:hAnsi="Times New Roman" w:cs="Times New Roman"/>
                          <w:sz w:val="26"/>
                          <w:szCs w:val="26"/>
                        </w:rPr>
                        <w:t xml:space="preserve"> (%)</w:t>
                      </w:r>
                    </w:p>
                  </w:txbxContent>
                </v:textbox>
                <w10:wrap type="square"/>
              </v:shape>
            </w:pict>
          </mc:Fallback>
        </mc:AlternateContent>
      </w: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91009" behindDoc="0" locked="0" layoutInCell="1" allowOverlap="1" wp14:anchorId="235BF6D6" wp14:editId="63248032">
                <wp:simplePos x="0" y="0"/>
                <wp:positionH relativeFrom="column">
                  <wp:posOffset>3940810</wp:posOffset>
                </wp:positionH>
                <wp:positionV relativeFrom="paragraph">
                  <wp:posOffset>2512060</wp:posOffset>
                </wp:positionV>
                <wp:extent cx="571500" cy="276225"/>
                <wp:effectExtent l="0" t="0" r="0" b="9525"/>
                <wp:wrapSquare wrapText="bothSides"/>
                <wp:docPr id="1436769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6225"/>
                        </a:xfrm>
                        <a:prstGeom prst="rect">
                          <a:avLst/>
                        </a:prstGeom>
                        <a:solidFill>
                          <a:srgbClr val="FFFFFF"/>
                        </a:solidFill>
                        <a:ln w="9525">
                          <a:noFill/>
                          <a:miter lim="800000"/>
                          <a:headEnd/>
                          <a:tailEnd/>
                        </a:ln>
                      </wps:spPr>
                      <wps:txbx>
                        <w:txbxContent>
                          <w:p w14:paraId="4777E3AF" w14:textId="77777777" w:rsidR="006B130B" w:rsidRPr="00D64135" w:rsidRDefault="006B130B" w:rsidP="006B130B">
                            <w:pPr>
                              <w:rPr>
                                <w:rFonts w:ascii="Times New Roman" w:hAnsi="Times New Roman" w:cs="Times New Roman"/>
                                <w:sz w:val="26"/>
                                <w:szCs w:val="26"/>
                              </w:rPr>
                            </w:pPr>
                            <w:r>
                              <w:rPr>
                                <w:rFonts w:ascii="Times New Roman" w:hAnsi="Times New Roman" w:cs="Times New Roman"/>
                                <w:sz w:val="26"/>
                                <w:szCs w:val="26"/>
                              </w:rPr>
                              <w:t>MEL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5BF6D6" id="_x0000_s1045" type="#_x0000_t202" style="position:absolute;left:0;text-align:left;margin-left:310.3pt;margin-top:197.8pt;width:45pt;height:21.75pt;z-index:25169100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kTVDwIAAP0DAAAOAAAAZHJzL2Uyb0RvYy54bWysU9uO2yAQfa/Uf0C8N3asZLOx4qy22aaq&#10;tL1I234ABhyjYoYCiZ1+fQfszabtW1UeEMMwZ2bOHDZ3Q6fJSTqvwFR0PsspkYaDUOZQ0W9f929u&#10;KfGBGcE0GFnRs/T0bvv61aa3pSygBS2kIwhifNnbirYh2DLLPG9lx/wMrDTobMB1LKDpDplwrEf0&#10;TmdFnt9kPThhHXDpPd4+jE66TfhNI3n43DReBqIrirWFtLu013HPthtWHhyzreJTGewfquiYMpj0&#10;AvXAAiNHp/6C6hR34KEJMw5dBk2juEw9YDfz/I9unlpmZeoFyfH2QpP/f7D80+nJfnEkDG9hwAGm&#10;Jrx9BP7dEwO7lpmDvHcO+lYygYnnkbKst76cQiPVvvQRpO4/gsAhs2OABDQ0rousYJ8E0XEA5wvp&#10;cgiE4+VyNV/m6OHoKlY3RbFMGVj5HGydD+8ldCQeKupwpgmcnR59iMWw8vlJzOVBK7FXWifDHeqd&#10;duTEcP77tCb0355pQ/qKrpeYO0YZiPFJGp0KqE+tuore5nGNiolkvDMiPQlM6fGMlWgzsRMJGakJ&#10;Qz0QJZC6dQyObNUgzsiXg1GP+H/w0IL7SUmPWqyo/3FkTlKiPxjkfD1fLKJ4k7FYrgo03LWnvvYw&#10;wxGqooGS8bgLSfBjZ/c4m0Yl3l4qmWpGjSU6p/8QRXxtp1cvv3b7CwAA//8DAFBLAwQUAAYACAAA&#10;ACEAqQsWyt8AAAALAQAADwAAAGRycy9kb3ducmV2LnhtbEyP206DQBCG7018h82YeGPsQg8gyNCo&#10;icbb1j7Awm6ByM4Sdlvo2zu9sndz+PLPN8V2tr04m9F3jhDiRQTCUO10Rw3C4efz+QWED4q06h0Z&#10;hIvxsC3v7wqVazfRzpz3oREcQj5XCG0IQy6lr1tjlV+4wRDvjm60KnA7NlKPauJw28tlFCXSqo74&#10;QqsG89Ga+nd/sgjH7+lpk03VVziku3Xyrrq0chfEx4f57RVEMHP4h+Gqz+pQslPlTqS96BGSZZQw&#10;irDKNlwwkcbXSYWwXmUxyLKQtz+UfwAAAP//AwBQSwECLQAUAAYACAAAACEAtoM4kv4AAADhAQAA&#10;EwAAAAAAAAAAAAAAAAAAAAAAW0NvbnRlbnRfVHlwZXNdLnhtbFBLAQItABQABgAIAAAAIQA4/SH/&#10;1gAAAJQBAAALAAAAAAAAAAAAAAAAAC8BAABfcmVscy8ucmVsc1BLAQItABQABgAIAAAAIQAHSkTV&#10;DwIAAP0DAAAOAAAAAAAAAAAAAAAAAC4CAABkcnMvZTJvRG9jLnhtbFBLAQItABQABgAIAAAAIQCp&#10;CxbK3wAAAAsBAAAPAAAAAAAAAAAAAAAAAGkEAABkcnMvZG93bnJldi54bWxQSwUGAAAAAAQABADz&#10;AAAAdQUAAAAA&#10;" stroked="f">
                <v:textbox>
                  <w:txbxContent>
                    <w:p w14:paraId="4777E3AF" w14:textId="77777777" w:rsidR="006B130B" w:rsidRPr="00D64135" w:rsidRDefault="006B130B" w:rsidP="006B130B">
                      <w:pPr>
                        <w:rPr>
                          <w:rFonts w:ascii="Times New Roman" w:hAnsi="Times New Roman" w:cs="Times New Roman"/>
                          <w:sz w:val="26"/>
                          <w:szCs w:val="26"/>
                        </w:rPr>
                      </w:pPr>
                      <w:r>
                        <w:rPr>
                          <w:rFonts w:ascii="Times New Roman" w:hAnsi="Times New Roman" w:cs="Times New Roman"/>
                          <w:sz w:val="26"/>
                          <w:szCs w:val="26"/>
                        </w:rPr>
                        <w:t>MEL</w:t>
                      </w:r>
                    </w:p>
                  </w:txbxContent>
                </v:textbox>
                <w10:wrap type="square"/>
              </v:shape>
            </w:pict>
          </mc:Fallback>
        </mc:AlternateContent>
      </w:r>
    </w:p>
    <w:p w14:paraId="2D8353CD" w14:textId="4D2B9A49" w:rsidR="000C3695" w:rsidRDefault="000C3695" w:rsidP="003D3B6A">
      <w:pPr>
        <w:spacing w:after="0" w:line="480" w:lineRule="auto"/>
        <w:jc w:val="center"/>
        <w:rPr>
          <w:rFonts w:ascii="Times New Roman" w:eastAsia="Times New Roman" w:hAnsi="Times New Roman" w:cs="Times New Roman"/>
          <w:b/>
          <w:bCs/>
          <w:color w:val="000000" w:themeColor="text1"/>
          <w:sz w:val="20"/>
          <w:szCs w:val="20"/>
        </w:rPr>
      </w:pPr>
    </w:p>
    <w:p w14:paraId="0B055164" w14:textId="2923C3D5" w:rsidR="000C3695" w:rsidRDefault="000C3695" w:rsidP="003D3B6A">
      <w:pPr>
        <w:spacing w:after="0" w:line="480" w:lineRule="auto"/>
        <w:jc w:val="center"/>
        <w:rPr>
          <w:rFonts w:ascii="Times New Roman" w:eastAsia="Times New Roman" w:hAnsi="Times New Roman" w:cs="Times New Roman"/>
          <w:b/>
          <w:bCs/>
          <w:color w:val="000000" w:themeColor="text1"/>
          <w:sz w:val="20"/>
          <w:szCs w:val="20"/>
        </w:rPr>
      </w:pPr>
    </w:p>
    <w:p w14:paraId="12A6C297" w14:textId="43F91CDE" w:rsidR="000C3695" w:rsidRDefault="000C3695" w:rsidP="003D3B6A">
      <w:pPr>
        <w:spacing w:after="0" w:line="480" w:lineRule="auto"/>
        <w:jc w:val="center"/>
        <w:rPr>
          <w:rFonts w:ascii="Times New Roman" w:eastAsia="Times New Roman" w:hAnsi="Times New Roman" w:cs="Times New Roman"/>
          <w:b/>
          <w:bCs/>
          <w:color w:val="000000" w:themeColor="text1"/>
          <w:sz w:val="20"/>
          <w:szCs w:val="20"/>
        </w:rPr>
      </w:pPr>
    </w:p>
    <w:p w14:paraId="35C60218" w14:textId="2ACFE6F0" w:rsidR="000C3695" w:rsidRDefault="000C3695" w:rsidP="003D3B6A">
      <w:pPr>
        <w:spacing w:after="0" w:line="480" w:lineRule="auto"/>
        <w:jc w:val="center"/>
        <w:rPr>
          <w:rFonts w:ascii="Times New Roman" w:eastAsia="Times New Roman" w:hAnsi="Times New Roman" w:cs="Times New Roman"/>
          <w:b/>
          <w:bCs/>
          <w:color w:val="000000" w:themeColor="text1"/>
          <w:sz w:val="20"/>
          <w:szCs w:val="20"/>
        </w:rPr>
      </w:pPr>
    </w:p>
    <w:p w14:paraId="46AB9F1D" w14:textId="77777777" w:rsidR="000C3695" w:rsidRDefault="000C3695" w:rsidP="003D3B6A">
      <w:pPr>
        <w:spacing w:after="0" w:line="480" w:lineRule="auto"/>
        <w:jc w:val="center"/>
        <w:rPr>
          <w:rFonts w:ascii="Times New Roman" w:eastAsia="Times New Roman" w:hAnsi="Times New Roman" w:cs="Times New Roman"/>
          <w:b/>
          <w:bCs/>
          <w:color w:val="000000" w:themeColor="text1"/>
          <w:sz w:val="20"/>
          <w:szCs w:val="20"/>
        </w:rPr>
      </w:pPr>
    </w:p>
    <w:p w14:paraId="4F455CEB" w14:textId="336004F1" w:rsidR="000C3695" w:rsidRDefault="000C3695" w:rsidP="003D3B6A">
      <w:pPr>
        <w:spacing w:after="0" w:line="480" w:lineRule="auto"/>
        <w:jc w:val="center"/>
        <w:rPr>
          <w:rFonts w:ascii="Times New Roman" w:eastAsia="Times New Roman" w:hAnsi="Times New Roman" w:cs="Times New Roman"/>
          <w:b/>
          <w:bCs/>
          <w:color w:val="000000" w:themeColor="text1"/>
          <w:sz w:val="20"/>
          <w:szCs w:val="20"/>
        </w:rPr>
      </w:pPr>
    </w:p>
    <w:p w14:paraId="35162AEB" w14:textId="77777777" w:rsidR="000C3695" w:rsidRDefault="000C3695" w:rsidP="003D3B6A">
      <w:pPr>
        <w:spacing w:after="0" w:line="480" w:lineRule="auto"/>
        <w:jc w:val="center"/>
        <w:rPr>
          <w:rFonts w:ascii="Times New Roman" w:eastAsia="Times New Roman" w:hAnsi="Times New Roman" w:cs="Times New Roman"/>
          <w:b/>
          <w:bCs/>
          <w:color w:val="000000" w:themeColor="text1"/>
          <w:sz w:val="20"/>
          <w:szCs w:val="20"/>
        </w:rPr>
      </w:pPr>
    </w:p>
    <w:p w14:paraId="54B8E46A" w14:textId="56D80E5A" w:rsidR="006B130B" w:rsidRDefault="006B130B" w:rsidP="003D3B6A">
      <w:pPr>
        <w:spacing w:after="0" w:line="480" w:lineRule="auto"/>
        <w:jc w:val="center"/>
        <w:rPr>
          <w:rFonts w:ascii="Times New Roman" w:eastAsia="Times New Roman" w:hAnsi="Times New Roman" w:cs="Times New Roman"/>
          <w:b/>
          <w:bCs/>
          <w:color w:val="000000" w:themeColor="text1"/>
          <w:sz w:val="20"/>
          <w:szCs w:val="20"/>
        </w:rPr>
      </w:pPr>
      <w:r w:rsidRPr="00B36112">
        <w:rPr>
          <w:rFonts w:ascii="Times New Roman" w:eastAsia="Times New Roman" w:hAnsi="Times New Roman" w:cs="Times New Roman"/>
          <w:b/>
          <w:bCs/>
          <w:noProof/>
          <w:color w:val="000000" w:themeColor="text1"/>
          <w:sz w:val="20"/>
          <w:szCs w:val="20"/>
        </w:rPr>
        <mc:AlternateContent>
          <mc:Choice Requires="wps">
            <w:drawing>
              <wp:anchor distT="45720" distB="45720" distL="114300" distR="114300" simplePos="0" relativeHeight="251689985" behindDoc="0" locked="0" layoutInCell="1" allowOverlap="1" wp14:anchorId="6A6528FF" wp14:editId="22FE95B7">
                <wp:simplePos x="0" y="0"/>
                <wp:positionH relativeFrom="column">
                  <wp:posOffset>2083435</wp:posOffset>
                </wp:positionH>
                <wp:positionV relativeFrom="paragraph">
                  <wp:posOffset>175895</wp:posOffset>
                </wp:positionV>
                <wp:extent cx="504825" cy="276225"/>
                <wp:effectExtent l="0" t="0" r="9525" b="9525"/>
                <wp:wrapSquare wrapText="bothSides"/>
                <wp:docPr id="1762323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76225"/>
                        </a:xfrm>
                        <a:prstGeom prst="rect">
                          <a:avLst/>
                        </a:prstGeom>
                        <a:solidFill>
                          <a:srgbClr val="FFFFFF"/>
                        </a:solidFill>
                        <a:ln w="9525">
                          <a:noFill/>
                          <a:miter lim="800000"/>
                          <a:headEnd/>
                          <a:tailEnd/>
                        </a:ln>
                      </wps:spPr>
                      <wps:txbx>
                        <w:txbxContent>
                          <w:p w14:paraId="632CC469" w14:textId="77777777" w:rsidR="006B130B" w:rsidRPr="00D64135" w:rsidRDefault="006B130B" w:rsidP="006B130B">
                            <w:pPr>
                              <w:rPr>
                                <w:rFonts w:ascii="Times New Roman" w:hAnsi="Times New Roman" w:cs="Times New Roman"/>
                                <w:sz w:val="26"/>
                                <w:szCs w:val="26"/>
                              </w:rPr>
                            </w:pPr>
                            <w:r>
                              <w:rPr>
                                <w:rFonts w:ascii="Times New Roman" w:hAnsi="Times New Roman" w:cs="Times New Roman"/>
                                <w:sz w:val="26"/>
                                <w:szCs w:val="26"/>
                              </w:rPr>
                              <w:t>PLA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528FF" id="_x0000_s1046" type="#_x0000_t202" style="position:absolute;left:0;text-align:left;margin-left:164.05pt;margin-top:13.85pt;width:39.75pt;height:21.75pt;z-index:2516899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4PDQIAAP0DAAAOAAAAZHJzL2Uyb0RvYy54bWysU9tu2zAMfR+wfxD0vtgJkl6MOEWXLsOA&#10;7gJ0+wBZlmNhsqhRSuzs60fJbpptb8P8IFAmeUgeHq3vhs6wo0KvwZZ8Pss5U1ZCre2+5N++7t7c&#10;cOaDsLUwYFXJT8rzu83rV+veFWoBLZhaISMQ64velbwNwRVZ5mWrOuFn4JQlZwPYiUBX3Gc1ip7Q&#10;O5Mt8vwq6wFrhyCV9/T3YXTyTcJvGiXD56bxKjBTcuotpBPTWcUz26xFsUfhWi2nNsQ/dNEJbano&#10;GepBBMEOqP+C6rRE8NCEmYQug6bRUqUZaJp5/sc0T61wKs1C5Hh3psn/P1j56fjkviALw1sYaIFp&#10;CO8eQX73zMK2FXav7hGhb5WoqfA8Upb1zhdTaqTaFz6CVP1HqGnJ4hAgAQ0NdpEVmpMROi3gdCZd&#10;DYFJ+rnKlzeLFWeSXIvrqwXZsYIonpMd+vBeQceiUXKknSZwcXz0YQx9Dom1PBhd77Qx6YL7amuQ&#10;HQXtf5e+Cf23MGNZX/LbFdWOWRZifpJGpwPp0+iu5Dd5/EbFRDLe2TqFBKHNaFPTxk7sREJGasJQ&#10;DUzXNF1KjmxVUJ+IL4RRj/R+yGgBf3LWkxZL7n8cBCrOzAdLnN/Ol8so3nRZrq4JiOGlp7r0CCsJ&#10;quSBs9HchiT4cbJ72k2jE28vnUw9k8YS89N7iCK+vKeol1e7+QUAAP//AwBQSwMEFAAGAAgAAAAh&#10;AHZRwzLeAAAACQEAAA8AAABkcnMvZG93bnJldi54bWxMj0FOwzAQRfdI3MEaJDaIOgklLiGTCpBA&#10;bFt6gEk8TSJiO4rdJr09ZgXL0X/6/025Xcwgzjz53lmEdJWAYNs43dsW4fD1fr8B4QNZTYOzjHBh&#10;D9vq+qqkQrvZ7vi8D62IJdYXhNCFMBZS+qZjQ37lRrYxO7rJUIjn1Eo90RzLzSCzJMmlod7GhY5G&#10;fuu4+d6fDMLxc757fJrrj3BQu3X+Sr2q3QXx9mZ5eQYReAl/MPzqR3WoolPtTlZ7MSA8ZJs0ogiZ&#10;UiAisE5UDqJGUGkGsirl/w+qHwAAAP//AwBQSwECLQAUAAYACAAAACEAtoM4kv4AAADhAQAAEwAA&#10;AAAAAAAAAAAAAAAAAAAAW0NvbnRlbnRfVHlwZXNdLnhtbFBLAQItABQABgAIAAAAIQA4/SH/1gAA&#10;AJQBAAALAAAAAAAAAAAAAAAAAC8BAABfcmVscy8ucmVsc1BLAQItABQABgAIAAAAIQA6/P4PDQIA&#10;AP0DAAAOAAAAAAAAAAAAAAAAAC4CAABkcnMvZTJvRG9jLnhtbFBLAQItABQABgAIAAAAIQB2UcMy&#10;3gAAAAkBAAAPAAAAAAAAAAAAAAAAAGcEAABkcnMvZG93bnJldi54bWxQSwUGAAAAAAQABADzAAAA&#10;cgUAAAAA&#10;" stroked="f">
                <v:textbox>
                  <w:txbxContent>
                    <w:p w14:paraId="632CC469" w14:textId="77777777" w:rsidR="006B130B" w:rsidRPr="00D64135" w:rsidRDefault="006B130B" w:rsidP="006B130B">
                      <w:pPr>
                        <w:rPr>
                          <w:rFonts w:ascii="Times New Roman" w:hAnsi="Times New Roman" w:cs="Times New Roman"/>
                          <w:sz w:val="26"/>
                          <w:szCs w:val="26"/>
                        </w:rPr>
                      </w:pPr>
                      <w:r>
                        <w:rPr>
                          <w:rFonts w:ascii="Times New Roman" w:hAnsi="Times New Roman" w:cs="Times New Roman"/>
                          <w:sz w:val="26"/>
                          <w:szCs w:val="26"/>
                        </w:rPr>
                        <w:t>PLA</w:t>
                      </w:r>
                    </w:p>
                  </w:txbxContent>
                </v:textbox>
                <w10:wrap type="square"/>
              </v:shape>
            </w:pict>
          </mc:Fallback>
        </mc:AlternateContent>
      </w:r>
    </w:p>
    <w:p w14:paraId="3677BBC3" w14:textId="32E81789" w:rsidR="006B130B" w:rsidRDefault="006B130B" w:rsidP="006B130B">
      <w:pPr>
        <w:spacing w:after="0" w:line="480" w:lineRule="auto"/>
        <w:rPr>
          <w:rFonts w:ascii="Times New Roman" w:eastAsia="Times New Roman" w:hAnsi="Times New Roman" w:cs="Times New Roman"/>
          <w:b/>
          <w:bCs/>
          <w:color w:val="000000" w:themeColor="text1"/>
          <w:sz w:val="20"/>
          <w:szCs w:val="20"/>
        </w:rPr>
      </w:pPr>
    </w:p>
    <w:p w14:paraId="34A398A1" w14:textId="13D3F3D0" w:rsidR="003D3B6A" w:rsidRPr="003D3B6A" w:rsidRDefault="003D3B6A" w:rsidP="003D3B6A">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12.</w:t>
      </w:r>
      <w:r>
        <w:rPr>
          <w:rFonts w:ascii="Times New Roman" w:eastAsia="Times New Roman" w:hAnsi="Times New Roman" w:cs="Times New Roman"/>
          <w:color w:val="000000" w:themeColor="text1"/>
          <w:sz w:val="20"/>
          <w:szCs w:val="20"/>
        </w:rPr>
        <w:t xml:space="preserve"> Data is displayed as mean ± SD. Shows alterations in the estimated change of cerebral flow in the middle cerebral artery from baseline to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as a percent change per unit change of end-tidal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(n=18). ∆CVR</w:t>
      </w:r>
      <w:r w:rsidRPr="003D3B6A">
        <w:rPr>
          <w:rFonts w:ascii="Times New Roman" w:eastAsia="Times New Roman" w:hAnsi="Times New Roman" w:cs="Times New Roman"/>
          <w:color w:val="000000" w:themeColor="text1"/>
          <w:sz w:val="20"/>
          <w:szCs w:val="20"/>
          <w:vertAlign w:val="subscript"/>
        </w:rPr>
        <w:t xml:space="preserve">Flow% </w:t>
      </w:r>
      <w:r>
        <w:rPr>
          <w:rFonts w:ascii="Times New Roman" w:eastAsia="Times New Roman" w:hAnsi="Times New Roman" w:cs="Times New Roman"/>
          <w:color w:val="000000" w:themeColor="text1"/>
          <w:sz w:val="20"/>
          <w:szCs w:val="20"/>
        </w:rPr>
        <w:t xml:space="preserve">was calculated using estimated baseline areas (Verbree et al., 2014). Alpha was set a priori as </w:t>
      </w:r>
      <w:r w:rsidR="007612A9">
        <w:rPr>
          <w:rFonts w:ascii="Times New Roman" w:eastAsia="Times New Roman" w:hAnsi="Times New Roman" w:cs="Times New Roman"/>
          <w:color w:val="000000" w:themeColor="text1"/>
          <w:sz w:val="20"/>
          <w:szCs w:val="20"/>
        </w:rPr>
        <w:t>p</w:t>
      </w:r>
      <w:r>
        <w:rPr>
          <w:rFonts w:ascii="Times New Roman" w:eastAsia="Times New Roman" w:hAnsi="Times New Roman" w:cs="Times New Roman"/>
          <w:color w:val="000000" w:themeColor="text1"/>
          <w:sz w:val="20"/>
          <w:szCs w:val="20"/>
        </w:rPr>
        <w:t xml:space="preserve"> &lt; 0.05. No significant difference was seen between treatment groups. </w:t>
      </w:r>
    </w:p>
    <w:p w14:paraId="07D577DF" w14:textId="77777777" w:rsidR="00AF3DEA" w:rsidRDefault="00AF3DEA" w:rsidP="00C4598F">
      <w:pPr>
        <w:spacing w:after="0" w:line="480" w:lineRule="auto"/>
        <w:rPr>
          <w:rFonts w:ascii="Times New Roman" w:eastAsia="Times New Roman" w:hAnsi="Times New Roman" w:cs="Times New Roman"/>
          <w:b/>
          <w:bCs/>
          <w:color w:val="000000" w:themeColor="text1"/>
          <w:sz w:val="24"/>
          <w:szCs w:val="24"/>
        </w:rPr>
      </w:pPr>
    </w:p>
    <w:p w14:paraId="51EA037D" w14:textId="025D2A6B" w:rsidR="0060475D" w:rsidRDefault="000C30AA" w:rsidP="0060475D">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IPAQ and PSQI Correlations</w:t>
      </w:r>
      <w:r w:rsidR="0060475D">
        <w:rPr>
          <w:rFonts w:ascii="Times New Roman" w:eastAsia="Times New Roman" w:hAnsi="Times New Roman" w:cs="Times New Roman"/>
          <w:b/>
          <w:bCs/>
          <w:color w:val="000000" w:themeColor="text1"/>
          <w:sz w:val="24"/>
          <w:szCs w:val="24"/>
        </w:rPr>
        <w:t xml:space="preserve"> </w:t>
      </w:r>
    </w:p>
    <w:p w14:paraId="4C710FE3" w14:textId="787D3F2A" w:rsidR="00013399" w:rsidRPr="008C3289" w:rsidRDefault="000C30AA" w:rsidP="0060475D">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IPAQ and PSQI results were </w:t>
      </w:r>
      <w:r w:rsidR="00E377C4">
        <w:rPr>
          <w:rFonts w:ascii="Times New Roman" w:eastAsia="Times New Roman" w:hAnsi="Times New Roman" w:cs="Times New Roman"/>
          <w:color w:val="000000" w:themeColor="text1"/>
          <w:sz w:val="24"/>
          <w:szCs w:val="24"/>
        </w:rPr>
        <w:t>analyzed using a correlation test</w:t>
      </w:r>
      <w:r>
        <w:rPr>
          <w:rFonts w:ascii="Times New Roman" w:eastAsia="Times New Roman" w:hAnsi="Times New Roman" w:cs="Times New Roman"/>
          <w:color w:val="000000" w:themeColor="text1"/>
          <w:sz w:val="24"/>
          <w:szCs w:val="24"/>
        </w:rPr>
        <w:t xml:space="preserve"> with our outcome CVR values </w:t>
      </w:r>
      <w:r w:rsidR="0060403F">
        <w:rPr>
          <w:rFonts w:ascii="Times New Roman" w:eastAsia="Times New Roman" w:hAnsi="Times New Roman" w:cs="Times New Roman"/>
          <w:color w:val="000000" w:themeColor="text1"/>
          <w:sz w:val="24"/>
          <w:szCs w:val="24"/>
        </w:rPr>
        <w:t>both during individual treatment conditions (placebo or melatonin) and then as a combined group</w:t>
      </w:r>
      <w:r w:rsidR="009765AF">
        <w:rPr>
          <w:rFonts w:ascii="Times New Roman" w:eastAsia="Times New Roman" w:hAnsi="Times New Roman" w:cs="Times New Roman"/>
          <w:color w:val="000000" w:themeColor="text1"/>
          <w:sz w:val="24"/>
          <w:szCs w:val="24"/>
        </w:rPr>
        <w:t xml:space="preserve"> due to the lack of significant differences found between placebo and melatonin treatment conditions</w:t>
      </w:r>
      <w:r w:rsidR="0060403F">
        <w:rPr>
          <w:rFonts w:ascii="Times New Roman" w:eastAsia="Times New Roman" w:hAnsi="Times New Roman" w:cs="Times New Roman"/>
          <w:color w:val="000000" w:themeColor="text1"/>
          <w:sz w:val="24"/>
          <w:szCs w:val="24"/>
        </w:rPr>
        <w:t xml:space="preserve">. </w:t>
      </w:r>
      <w:r w:rsidR="009765AF">
        <w:rPr>
          <w:rFonts w:ascii="Times New Roman" w:eastAsia="Times New Roman" w:hAnsi="Times New Roman" w:cs="Times New Roman"/>
          <w:color w:val="000000" w:themeColor="text1"/>
          <w:sz w:val="24"/>
          <w:szCs w:val="24"/>
        </w:rPr>
        <w:t xml:space="preserve">The combined group incorporated both the placebo and melatonin conditions averaged with one another. </w:t>
      </w:r>
      <w:r w:rsidR="00FB67E3">
        <w:rPr>
          <w:rFonts w:ascii="Times New Roman" w:eastAsia="Times New Roman" w:hAnsi="Times New Roman" w:cs="Times New Roman"/>
          <w:color w:val="000000" w:themeColor="text1"/>
          <w:sz w:val="24"/>
          <w:szCs w:val="24"/>
        </w:rPr>
        <w:t>When compared using individual conditions (</w:t>
      </w:r>
      <w:r w:rsidR="008C3289">
        <w:rPr>
          <w:rFonts w:ascii="Times New Roman" w:eastAsia="Times New Roman" w:hAnsi="Times New Roman" w:cs="Times New Roman"/>
          <w:color w:val="000000" w:themeColor="text1"/>
          <w:sz w:val="24"/>
          <w:szCs w:val="24"/>
        </w:rPr>
        <w:t xml:space="preserve">placebo or </w:t>
      </w:r>
      <w:r w:rsidR="008C3289">
        <w:rPr>
          <w:rFonts w:ascii="Times New Roman" w:eastAsia="Times New Roman" w:hAnsi="Times New Roman" w:cs="Times New Roman"/>
          <w:color w:val="000000" w:themeColor="text1"/>
          <w:sz w:val="24"/>
          <w:szCs w:val="24"/>
        </w:rPr>
        <w:lastRenderedPageBreak/>
        <w:t>melatonin) or as a combined group, there was no statistically significant correlation (</w:t>
      </w:r>
      <w:r w:rsidR="008C3289">
        <w:rPr>
          <w:rFonts w:ascii="Times New Roman" w:eastAsia="Times New Roman" w:hAnsi="Times New Roman" w:cs="Times New Roman"/>
          <w:b/>
          <w:bCs/>
          <w:color w:val="000000" w:themeColor="text1"/>
          <w:sz w:val="24"/>
          <w:szCs w:val="24"/>
        </w:rPr>
        <w:t>Table 7</w:t>
      </w:r>
      <w:r w:rsidR="008C3289">
        <w:rPr>
          <w:rFonts w:ascii="Times New Roman" w:eastAsia="Times New Roman" w:hAnsi="Times New Roman" w:cs="Times New Roman"/>
          <w:color w:val="000000" w:themeColor="text1"/>
          <w:sz w:val="24"/>
          <w:szCs w:val="24"/>
        </w:rPr>
        <w:t>). Furthermore, there was no large effect size for any of the mentioned comparisons (</w:t>
      </w:r>
      <w:r w:rsidR="008C3289">
        <w:rPr>
          <w:rFonts w:ascii="Times New Roman" w:eastAsia="Times New Roman" w:hAnsi="Times New Roman" w:cs="Times New Roman"/>
          <w:b/>
          <w:bCs/>
          <w:color w:val="000000" w:themeColor="text1"/>
          <w:sz w:val="24"/>
          <w:szCs w:val="24"/>
        </w:rPr>
        <w:t>Table 7</w:t>
      </w:r>
      <w:r w:rsidR="008C3289">
        <w:rPr>
          <w:rFonts w:ascii="Times New Roman" w:eastAsia="Times New Roman" w:hAnsi="Times New Roman" w:cs="Times New Roman"/>
          <w:color w:val="000000" w:themeColor="text1"/>
          <w:sz w:val="24"/>
          <w:szCs w:val="24"/>
        </w:rPr>
        <w:t xml:space="preserve">). </w:t>
      </w:r>
    </w:p>
    <w:p w14:paraId="1F15DB6A" w14:textId="77777777" w:rsidR="0060403F" w:rsidRPr="000C30AA" w:rsidRDefault="0060403F" w:rsidP="0060475D">
      <w:pPr>
        <w:spacing w:after="0" w:line="480" w:lineRule="auto"/>
        <w:rPr>
          <w:rFonts w:ascii="Times New Roman" w:eastAsia="Times New Roman" w:hAnsi="Times New Roman" w:cs="Times New Roman"/>
          <w:color w:val="000000" w:themeColor="text1"/>
          <w:sz w:val="24"/>
          <w:szCs w:val="24"/>
        </w:rPr>
      </w:pPr>
    </w:p>
    <w:tbl>
      <w:tblPr>
        <w:tblW w:w="94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750"/>
        <w:gridCol w:w="20"/>
        <w:gridCol w:w="211"/>
        <w:gridCol w:w="642"/>
        <w:gridCol w:w="1067"/>
        <w:gridCol w:w="2160"/>
        <w:gridCol w:w="1620"/>
        <w:gridCol w:w="1980"/>
      </w:tblGrid>
      <w:tr w:rsidR="008071CD" w:rsidRPr="00183877" w14:paraId="39A63CDF" w14:textId="77777777" w:rsidTr="008071CD">
        <w:trPr>
          <w:trHeight w:val="300"/>
        </w:trPr>
        <w:tc>
          <w:tcPr>
            <w:tcW w:w="9450" w:type="dxa"/>
            <w:gridSpan w:val="8"/>
            <w:tcBorders>
              <w:top w:val="single" w:sz="6" w:space="0" w:color="auto"/>
              <w:left w:val="nil"/>
              <w:bottom w:val="single" w:sz="6" w:space="0" w:color="auto"/>
              <w:right w:val="nil"/>
            </w:tcBorders>
            <w:shd w:val="clear" w:color="auto" w:fill="auto"/>
          </w:tcPr>
          <w:p w14:paraId="594B526E" w14:textId="0E549B50" w:rsidR="008071CD" w:rsidRDefault="008071CD" w:rsidP="008071CD">
            <w:pPr>
              <w:spacing w:after="0" w:line="480" w:lineRule="auto"/>
              <w:jc w:val="center"/>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7</w:t>
            </w:r>
            <w:r w:rsidRPr="00183877">
              <w:rPr>
                <w:rFonts w:ascii="Times New Roman" w:eastAsia="Times New Roman" w:hAnsi="Times New Roman" w:cs="Times New Roman"/>
                <w:b/>
                <w:bCs/>
                <w:sz w:val="24"/>
                <w:szCs w:val="24"/>
              </w:rPr>
              <w:t>.</w:t>
            </w:r>
            <w:r w:rsidRPr="001838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Correlations between IPAQ, PSQI and CVR outcomes (</w:t>
            </w:r>
            <w:r>
              <w:rPr>
                <w:rFonts w:ascii="Times New Roman" w:eastAsia="Times New Roman" w:hAnsi="Times New Roman" w:cs="Times New Roman"/>
                <w:i/>
                <w:iCs/>
                <w:sz w:val="24"/>
                <w:szCs w:val="24"/>
              </w:rPr>
              <w:t>n = 18, 11 males, 7 females</w:t>
            </w:r>
            <w:r>
              <w:rPr>
                <w:rFonts w:ascii="Times New Roman" w:eastAsia="Times New Roman" w:hAnsi="Times New Roman" w:cs="Times New Roman"/>
                <w:sz w:val="24"/>
                <w:szCs w:val="24"/>
              </w:rPr>
              <w:t>)</w:t>
            </w:r>
          </w:p>
        </w:tc>
      </w:tr>
      <w:tr w:rsidR="008071CD" w:rsidRPr="00183877" w14:paraId="76EAB6F9" w14:textId="77777777" w:rsidTr="008071CD">
        <w:trPr>
          <w:trHeight w:val="300"/>
        </w:trPr>
        <w:tc>
          <w:tcPr>
            <w:tcW w:w="1750" w:type="dxa"/>
            <w:tcBorders>
              <w:top w:val="single" w:sz="6" w:space="0" w:color="auto"/>
              <w:left w:val="nil"/>
              <w:bottom w:val="single" w:sz="6" w:space="0" w:color="auto"/>
              <w:right w:val="nil"/>
            </w:tcBorders>
            <w:shd w:val="clear" w:color="auto" w:fill="auto"/>
            <w:hideMark/>
          </w:tcPr>
          <w:p w14:paraId="6E03D744" w14:textId="77777777" w:rsidR="008071CD" w:rsidRPr="00183877" w:rsidRDefault="008071CD" w:rsidP="008071CD">
            <w:pPr>
              <w:spacing w:after="0" w:line="480" w:lineRule="auto"/>
              <w:textAlignment w:val="baseline"/>
              <w:rPr>
                <w:rFonts w:ascii="Segoe UI" w:eastAsia="Times New Roman" w:hAnsi="Segoe UI" w:cs="Segoe UI"/>
                <w:sz w:val="18"/>
                <w:szCs w:val="18"/>
              </w:rPr>
            </w:pPr>
            <w:r w:rsidRPr="00183877">
              <w:rPr>
                <w:rFonts w:ascii="Times New Roman" w:eastAsia="Times New Roman" w:hAnsi="Times New Roman" w:cs="Times New Roman"/>
                <w:sz w:val="24"/>
                <w:szCs w:val="24"/>
              </w:rPr>
              <w:t> </w:t>
            </w:r>
          </w:p>
        </w:tc>
        <w:tc>
          <w:tcPr>
            <w:tcW w:w="1940" w:type="dxa"/>
            <w:gridSpan w:val="4"/>
            <w:tcBorders>
              <w:top w:val="single" w:sz="6" w:space="0" w:color="auto"/>
              <w:left w:val="nil"/>
              <w:bottom w:val="single" w:sz="6" w:space="0" w:color="auto"/>
              <w:right w:val="nil"/>
            </w:tcBorders>
            <w:shd w:val="clear" w:color="auto" w:fill="auto"/>
            <w:hideMark/>
          </w:tcPr>
          <w:p w14:paraId="24664E74" w14:textId="193FC56C" w:rsidR="008071CD" w:rsidRPr="00871E74" w:rsidRDefault="008071CD" w:rsidP="008071CD">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CVR</w:t>
            </w:r>
            <w:r>
              <w:rPr>
                <w:rFonts w:ascii="Times New Roman" w:eastAsia="Times New Roman" w:hAnsi="Times New Roman" w:cs="Times New Roman"/>
                <w:b/>
                <w:bCs/>
                <w:sz w:val="24"/>
                <w:szCs w:val="24"/>
                <w:vertAlign w:val="subscript"/>
              </w:rPr>
              <w:t>MCAv</w:t>
            </w:r>
            <w:r>
              <w:rPr>
                <w:rFonts w:ascii="Times New Roman" w:eastAsia="Times New Roman" w:hAnsi="Times New Roman" w:cs="Times New Roman"/>
                <w:b/>
                <w:bCs/>
                <w:sz w:val="24"/>
                <w:szCs w:val="24"/>
              </w:rPr>
              <w:t xml:space="preserve"> Combined</w:t>
            </w:r>
          </w:p>
        </w:tc>
        <w:tc>
          <w:tcPr>
            <w:tcW w:w="2160" w:type="dxa"/>
            <w:tcBorders>
              <w:top w:val="single" w:sz="6" w:space="0" w:color="auto"/>
              <w:left w:val="nil"/>
              <w:bottom w:val="single" w:sz="6" w:space="0" w:color="auto"/>
              <w:right w:val="nil"/>
            </w:tcBorders>
          </w:tcPr>
          <w:p w14:paraId="3FA55E2F" w14:textId="0CD6E956" w:rsidR="008071CD" w:rsidRPr="007E4BC5" w:rsidRDefault="008071CD" w:rsidP="008071CD">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CVR</w:t>
            </w:r>
            <w:r>
              <w:rPr>
                <w:rFonts w:ascii="Times New Roman" w:eastAsia="Times New Roman" w:hAnsi="Times New Roman" w:cs="Times New Roman"/>
                <w:b/>
                <w:bCs/>
                <w:sz w:val="24"/>
                <w:szCs w:val="24"/>
                <w:vertAlign w:val="subscript"/>
              </w:rPr>
              <w:t xml:space="preserve">MCAv </w:t>
            </w:r>
            <w:r>
              <w:rPr>
                <w:rFonts w:ascii="Times New Roman" w:eastAsia="Times New Roman" w:hAnsi="Times New Roman" w:cs="Times New Roman"/>
                <w:b/>
                <w:bCs/>
                <w:sz w:val="24"/>
                <w:szCs w:val="24"/>
              </w:rPr>
              <w:t>% Combined</w:t>
            </w:r>
          </w:p>
        </w:tc>
        <w:tc>
          <w:tcPr>
            <w:tcW w:w="1620" w:type="dxa"/>
            <w:tcBorders>
              <w:top w:val="single" w:sz="6" w:space="0" w:color="auto"/>
              <w:left w:val="nil"/>
              <w:bottom w:val="single" w:sz="6" w:space="0" w:color="auto"/>
              <w:right w:val="nil"/>
            </w:tcBorders>
          </w:tcPr>
          <w:p w14:paraId="461B07EB" w14:textId="796A08EE" w:rsidR="008071CD" w:rsidRPr="007E4BC5" w:rsidRDefault="008071CD" w:rsidP="008071CD">
            <w:pPr>
              <w:spacing w:after="0" w:line="480" w:lineRule="auto"/>
              <w:jc w:val="center"/>
              <w:textAlignment w:val="baseline"/>
              <w:rPr>
                <w:rFonts w:ascii="Times New Roman" w:eastAsia="Times New Roman" w:hAnsi="Times New Roman" w:cs="Times New Roman"/>
                <w:b/>
                <w:bCs/>
                <w:sz w:val="24"/>
                <w:szCs w:val="24"/>
                <w:vertAlign w:val="subscript"/>
              </w:rPr>
            </w:pPr>
            <w:r>
              <w:rPr>
                <w:rFonts w:ascii="Times New Roman" w:eastAsia="Times New Roman" w:hAnsi="Times New Roman" w:cs="Times New Roman"/>
                <w:b/>
                <w:bCs/>
                <w:sz w:val="24"/>
                <w:szCs w:val="24"/>
              </w:rPr>
              <w:t>CVR</w:t>
            </w:r>
            <w:r>
              <w:rPr>
                <w:rFonts w:ascii="Times New Roman" w:eastAsia="Times New Roman" w:hAnsi="Times New Roman" w:cs="Times New Roman"/>
                <w:b/>
                <w:bCs/>
                <w:sz w:val="24"/>
                <w:szCs w:val="24"/>
                <w:vertAlign w:val="subscript"/>
              </w:rPr>
              <w:t xml:space="preserve">CVCi </w:t>
            </w:r>
            <w:r w:rsidRPr="00960304">
              <w:rPr>
                <w:rFonts w:ascii="Times New Roman" w:eastAsia="Times New Roman" w:hAnsi="Times New Roman" w:cs="Times New Roman"/>
                <w:b/>
                <w:bCs/>
                <w:sz w:val="24"/>
                <w:szCs w:val="24"/>
              </w:rPr>
              <w:t>Combined</w:t>
            </w:r>
          </w:p>
        </w:tc>
        <w:tc>
          <w:tcPr>
            <w:tcW w:w="1980" w:type="dxa"/>
            <w:tcBorders>
              <w:top w:val="single" w:sz="6" w:space="0" w:color="auto"/>
              <w:left w:val="nil"/>
              <w:bottom w:val="single" w:sz="6" w:space="0" w:color="auto"/>
              <w:right w:val="nil"/>
            </w:tcBorders>
          </w:tcPr>
          <w:p w14:paraId="53B454F9" w14:textId="18E8F55B" w:rsidR="008071CD" w:rsidRPr="00960304" w:rsidRDefault="008071CD" w:rsidP="008071CD">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CVR</w:t>
            </w:r>
            <w:r>
              <w:rPr>
                <w:rFonts w:ascii="Times New Roman" w:eastAsia="Times New Roman" w:hAnsi="Times New Roman" w:cs="Times New Roman"/>
                <w:b/>
                <w:bCs/>
                <w:sz w:val="24"/>
                <w:szCs w:val="24"/>
                <w:vertAlign w:val="subscript"/>
              </w:rPr>
              <w:t>CVCi %</w:t>
            </w:r>
            <w:r>
              <w:rPr>
                <w:rFonts w:ascii="Times New Roman" w:eastAsia="Times New Roman" w:hAnsi="Times New Roman" w:cs="Times New Roman"/>
                <w:b/>
                <w:bCs/>
                <w:sz w:val="24"/>
                <w:szCs w:val="24"/>
              </w:rPr>
              <w:t xml:space="preserve"> Combined</w:t>
            </w:r>
          </w:p>
        </w:tc>
      </w:tr>
      <w:tr w:rsidR="008071CD" w:rsidRPr="00183877" w14:paraId="6DFBA685" w14:textId="77777777" w:rsidTr="008071CD">
        <w:trPr>
          <w:trHeight w:val="300"/>
        </w:trPr>
        <w:tc>
          <w:tcPr>
            <w:tcW w:w="1750" w:type="dxa"/>
            <w:tcBorders>
              <w:top w:val="nil"/>
              <w:left w:val="nil"/>
              <w:bottom w:val="nil"/>
              <w:right w:val="nil"/>
            </w:tcBorders>
            <w:shd w:val="clear" w:color="auto" w:fill="auto"/>
          </w:tcPr>
          <w:p w14:paraId="257A7362" w14:textId="03F36525" w:rsidR="008071CD" w:rsidRPr="00183877" w:rsidRDefault="00596BB4" w:rsidP="008071CD">
            <w:pPr>
              <w:spacing w:after="0" w:line="480" w:lineRule="auto"/>
              <w:textAlignment w:val="baseline"/>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PSQI</w:t>
            </w:r>
            <w:r w:rsidR="008071CD" w:rsidRPr="00183877">
              <w:rPr>
                <w:rFonts w:ascii="Times New Roman" w:eastAsia="Times New Roman" w:hAnsi="Times New Roman" w:cs="Times New Roman"/>
                <w:sz w:val="24"/>
                <w:szCs w:val="24"/>
              </w:rPr>
              <w:t> </w:t>
            </w:r>
          </w:p>
        </w:tc>
        <w:tc>
          <w:tcPr>
            <w:tcW w:w="20" w:type="dxa"/>
            <w:tcBorders>
              <w:top w:val="nil"/>
              <w:left w:val="nil"/>
              <w:bottom w:val="nil"/>
              <w:right w:val="nil"/>
            </w:tcBorders>
            <w:shd w:val="clear" w:color="auto" w:fill="auto"/>
          </w:tcPr>
          <w:p w14:paraId="65A93311" w14:textId="77777777" w:rsidR="008071CD" w:rsidRPr="00183877" w:rsidRDefault="008071CD" w:rsidP="008071CD">
            <w:pPr>
              <w:spacing w:after="0" w:line="480" w:lineRule="auto"/>
              <w:jc w:val="center"/>
              <w:textAlignment w:val="baseline"/>
              <w:rPr>
                <w:rFonts w:ascii="Times New Roman" w:eastAsia="Times New Roman" w:hAnsi="Times New Roman" w:cs="Times New Roman"/>
                <w:sz w:val="24"/>
                <w:szCs w:val="24"/>
              </w:rPr>
            </w:pPr>
            <w:r w:rsidRPr="00183877">
              <w:rPr>
                <w:rFonts w:ascii="Times New Roman" w:eastAsia="Times New Roman" w:hAnsi="Times New Roman" w:cs="Times New Roman"/>
                <w:sz w:val="24"/>
                <w:szCs w:val="24"/>
              </w:rPr>
              <w:t> </w:t>
            </w:r>
          </w:p>
        </w:tc>
        <w:tc>
          <w:tcPr>
            <w:tcW w:w="211" w:type="dxa"/>
            <w:tcBorders>
              <w:top w:val="nil"/>
              <w:left w:val="nil"/>
              <w:bottom w:val="nil"/>
              <w:right w:val="nil"/>
            </w:tcBorders>
            <w:shd w:val="clear" w:color="auto" w:fill="auto"/>
          </w:tcPr>
          <w:p w14:paraId="2719036C" w14:textId="77777777" w:rsidR="008071CD" w:rsidRPr="00183877" w:rsidRDefault="008071CD" w:rsidP="008071CD">
            <w:pPr>
              <w:spacing w:after="0" w:line="480" w:lineRule="auto"/>
              <w:jc w:val="center"/>
              <w:textAlignment w:val="baseline"/>
              <w:rPr>
                <w:rFonts w:ascii="Times New Roman" w:eastAsia="Times New Roman" w:hAnsi="Times New Roman" w:cs="Times New Roman"/>
                <w:sz w:val="24"/>
                <w:szCs w:val="24"/>
              </w:rPr>
            </w:pPr>
          </w:p>
        </w:tc>
        <w:tc>
          <w:tcPr>
            <w:tcW w:w="642" w:type="dxa"/>
            <w:tcBorders>
              <w:top w:val="nil"/>
              <w:left w:val="nil"/>
              <w:bottom w:val="nil"/>
              <w:right w:val="nil"/>
            </w:tcBorders>
          </w:tcPr>
          <w:p w14:paraId="05A4FD76" w14:textId="77777777" w:rsidR="008071CD" w:rsidRPr="00183877" w:rsidRDefault="008071CD" w:rsidP="008071CD">
            <w:pPr>
              <w:spacing w:after="0" w:line="480" w:lineRule="auto"/>
              <w:jc w:val="center"/>
              <w:textAlignment w:val="baseline"/>
              <w:rPr>
                <w:rFonts w:ascii="Times New Roman" w:eastAsia="Times New Roman" w:hAnsi="Times New Roman" w:cs="Times New Roman"/>
                <w:sz w:val="24"/>
                <w:szCs w:val="24"/>
              </w:rPr>
            </w:pPr>
          </w:p>
        </w:tc>
        <w:tc>
          <w:tcPr>
            <w:tcW w:w="1067" w:type="dxa"/>
            <w:tcBorders>
              <w:top w:val="nil"/>
              <w:left w:val="nil"/>
              <w:bottom w:val="nil"/>
              <w:right w:val="nil"/>
            </w:tcBorders>
          </w:tcPr>
          <w:p w14:paraId="259C4653" w14:textId="77777777" w:rsidR="008071CD" w:rsidRPr="00183877" w:rsidRDefault="008071CD" w:rsidP="008071CD">
            <w:pPr>
              <w:spacing w:after="0" w:line="480" w:lineRule="auto"/>
              <w:jc w:val="center"/>
              <w:textAlignment w:val="baseline"/>
              <w:rPr>
                <w:rFonts w:ascii="Times New Roman" w:eastAsia="Times New Roman" w:hAnsi="Times New Roman" w:cs="Times New Roman"/>
                <w:sz w:val="24"/>
                <w:szCs w:val="24"/>
              </w:rPr>
            </w:pPr>
          </w:p>
        </w:tc>
        <w:tc>
          <w:tcPr>
            <w:tcW w:w="2160" w:type="dxa"/>
            <w:tcBorders>
              <w:top w:val="nil"/>
              <w:left w:val="nil"/>
              <w:bottom w:val="nil"/>
              <w:right w:val="nil"/>
            </w:tcBorders>
          </w:tcPr>
          <w:p w14:paraId="7742A94D" w14:textId="77777777" w:rsidR="008071CD" w:rsidRPr="00183877" w:rsidRDefault="008071CD" w:rsidP="008071CD">
            <w:pPr>
              <w:spacing w:after="0" w:line="480" w:lineRule="auto"/>
              <w:jc w:val="center"/>
              <w:textAlignment w:val="baseline"/>
              <w:rPr>
                <w:rFonts w:ascii="Times New Roman" w:eastAsia="Times New Roman" w:hAnsi="Times New Roman" w:cs="Times New Roman"/>
                <w:sz w:val="24"/>
                <w:szCs w:val="24"/>
              </w:rPr>
            </w:pPr>
          </w:p>
        </w:tc>
        <w:tc>
          <w:tcPr>
            <w:tcW w:w="1620" w:type="dxa"/>
            <w:tcBorders>
              <w:top w:val="nil"/>
              <w:left w:val="nil"/>
              <w:bottom w:val="nil"/>
              <w:right w:val="nil"/>
            </w:tcBorders>
          </w:tcPr>
          <w:p w14:paraId="5365F64B" w14:textId="77777777" w:rsidR="008071CD" w:rsidRPr="00183877" w:rsidRDefault="008071CD" w:rsidP="008071CD">
            <w:pPr>
              <w:spacing w:after="0" w:line="480" w:lineRule="auto"/>
              <w:jc w:val="center"/>
              <w:textAlignment w:val="baseline"/>
              <w:rPr>
                <w:rFonts w:ascii="Times New Roman" w:eastAsia="Times New Roman" w:hAnsi="Times New Roman" w:cs="Times New Roman"/>
                <w:sz w:val="24"/>
                <w:szCs w:val="24"/>
              </w:rPr>
            </w:pPr>
          </w:p>
        </w:tc>
        <w:tc>
          <w:tcPr>
            <w:tcW w:w="1980" w:type="dxa"/>
            <w:tcBorders>
              <w:top w:val="nil"/>
              <w:left w:val="nil"/>
              <w:bottom w:val="nil"/>
              <w:right w:val="nil"/>
            </w:tcBorders>
          </w:tcPr>
          <w:p w14:paraId="09A676E3" w14:textId="77777777" w:rsidR="008071CD" w:rsidRPr="00183877" w:rsidRDefault="008071CD" w:rsidP="008071CD">
            <w:pPr>
              <w:spacing w:after="0" w:line="480" w:lineRule="auto"/>
              <w:jc w:val="center"/>
              <w:textAlignment w:val="baseline"/>
              <w:rPr>
                <w:rFonts w:ascii="Times New Roman" w:eastAsia="Times New Roman" w:hAnsi="Times New Roman" w:cs="Times New Roman"/>
                <w:sz w:val="24"/>
                <w:szCs w:val="24"/>
              </w:rPr>
            </w:pPr>
          </w:p>
        </w:tc>
      </w:tr>
      <w:tr w:rsidR="008071CD" w:rsidRPr="00183877" w14:paraId="433E25B8" w14:textId="77777777" w:rsidTr="008071CD">
        <w:trPr>
          <w:trHeight w:val="300"/>
        </w:trPr>
        <w:tc>
          <w:tcPr>
            <w:tcW w:w="1750" w:type="dxa"/>
            <w:tcBorders>
              <w:top w:val="nil"/>
              <w:left w:val="nil"/>
              <w:bottom w:val="nil"/>
              <w:right w:val="nil"/>
            </w:tcBorders>
            <w:shd w:val="clear" w:color="auto" w:fill="auto"/>
          </w:tcPr>
          <w:p w14:paraId="6A3039E5" w14:textId="7FB5410C" w:rsidR="008071CD" w:rsidRDefault="008071CD" w:rsidP="008071CD">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i/>
                <w:iCs/>
                <w:sz w:val="24"/>
                <w:szCs w:val="24"/>
              </w:rPr>
              <w:t xml:space="preserve">    </w:t>
            </w:r>
            <w:r w:rsidR="007612A9">
              <w:rPr>
                <w:rFonts w:ascii="Times New Roman" w:eastAsia="Times New Roman" w:hAnsi="Times New Roman" w:cs="Times New Roman"/>
                <w:i/>
                <w:iCs/>
                <w:sz w:val="24"/>
                <w:szCs w:val="24"/>
              </w:rPr>
              <w:t>p V</w:t>
            </w:r>
            <w:r>
              <w:rPr>
                <w:rFonts w:ascii="Times New Roman" w:eastAsia="Times New Roman" w:hAnsi="Times New Roman" w:cs="Times New Roman"/>
                <w:i/>
                <w:iCs/>
                <w:sz w:val="24"/>
                <w:szCs w:val="24"/>
              </w:rPr>
              <w:t>alue</w:t>
            </w:r>
          </w:p>
        </w:tc>
        <w:tc>
          <w:tcPr>
            <w:tcW w:w="1940" w:type="dxa"/>
            <w:gridSpan w:val="4"/>
            <w:tcBorders>
              <w:top w:val="nil"/>
              <w:left w:val="nil"/>
              <w:bottom w:val="nil"/>
              <w:right w:val="nil"/>
            </w:tcBorders>
            <w:shd w:val="clear" w:color="auto" w:fill="auto"/>
          </w:tcPr>
          <w:p w14:paraId="5729F083" w14:textId="6E7D5D07" w:rsidR="008071CD" w:rsidRDefault="00F861C5"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0.531</w:t>
            </w:r>
          </w:p>
        </w:tc>
        <w:tc>
          <w:tcPr>
            <w:tcW w:w="2160" w:type="dxa"/>
            <w:tcBorders>
              <w:top w:val="nil"/>
              <w:left w:val="nil"/>
              <w:bottom w:val="nil"/>
              <w:right w:val="nil"/>
            </w:tcBorders>
          </w:tcPr>
          <w:p w14:paraId="7EFCC81F" w14:textId="615595D1" w:rsidR="008071CD" w:rsidRDefault="00E96BC2"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0.857</w:t>
            </w:r>
          </w:p>
        </w:tc>
        <w:tc>
          <w:tcPr>
            <w:tcW w:w="1620" w:type="dxa"/>
            <w:tcBorders>
              <w:top w:val="nil"/>
              <w:left w:val="nil"/>
              <w:bottom w:val="nil"/>
              <w:right w:val="nil"/>
            </w:tcBorders>
          </w:tcPr>
          <w:p w14:paraId="42965B1A" w14:textId="5411358A" w:rsidR="008071CD" w:rsidRDefault="00A148BC"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0.669</w:t>
            </w:r>
          </w:p>
        </w:tc>
        <w:tc>
          <w:tcPr>
            <w:tcW w:w="1980" w:type="dxa"/>
            <w:tcBorders>
              <w:top w:val="nil"/>
              <w:left w:val="nil"/>
              <w:bottom w:val="nil"/>
              <w:right w:val="nil"/>
            </w:tcBorders>
          </w:tcPr>
          <w:p w14:paraId="1D31C871" w14:textId="4487568C" w:rsidR="008071CD" w:rsidRDefault="00A148BC"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0.587</w:t>
            </w:r>
          </w:p>
        </w:tc>
      </w:tr>
      <w:tr w:rsidR="008071CD" w:rsidRPr="00183877" w14:paraId="69D6193C" w14:textId="77777777" w:rsidTr="00596BB4">
        <w:trPr>
          <w:trHeight w:val="300"/>
        </w:trPr>
        <w:tc>
          <w:tcPr>
            <w:tcW w:w="1750" w:type="dxa"/>
            <w:tcBorders>
              <w:top w:val="nil"/>
              <w:left w:val="nil"/>
              <w:bottom w:val="nil"/>
              <w:right w:val="nil"/>
            </w:tcBorders>
            <w:shd w:val="clear" w:color="auto" w:fill="auto"/>
          </w:tcPr>
          <w:p w14:paraId="4239DB36" w14:textId="60498064" w:rsidR="008071CD" w:rsidRDefault="00596BB4" w:rsidP="008071CD">
            <w:pPr>
              <w:spacing w:after="0" w:line="48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 xml:space="preserve">    </w:t>
            </w:r>
            <w:r w:rsidR="008071CD">
              <w:rPr>
                <w:rFonts w:ascii="Times New Roman" w:eastAsia="Times New Roman" w:hAnsi="Times New Roman" w:cs="Times New Roman"/>
                <w:i/>
                <w:iCs/>
                <w:sz w:val="24"/>
                <w:szCs w:val="24"/>
              </w:rPr>
              <w:t xml:space="preserve">r Coefficient </w:t>
            </w:r>
            <w:r w:rsidR="008071CD" w:rsidRPr="00183877">
              <w:rPr>
                <w:rFonts w:ascii="Times New Roman" w:eastAsia="Times New Roman" w:hAnsi="Times New Roman" w:cs="Times New Roman"/>
                <w:sz w:val="24"/>
                <w:szCs w:val="24"/>
              </w:rPr>
              <w:t> </w:t>
            </w:r>
          </w:p>
        </w:tc>
        <w:tc>
          <w:tcPr>
            <w:tcW w:w="1940" w:type="dxa"/>
            <w:gridSpan w:val="4"/>
            <w:tcBorders>
              <w:top w:val="nil"/>
              <w:left w:val="nil"/>
              <w:bottom w:val="nil"/>
              <w:right w:val="nil"/>
            </w:tcBorders>
            <w:shd w:val="clear" w:color="auto" w:fill="auto"/>
          </w:tcPr>
          <w:p w14:paraId="409B7884" w14:textId="10FC44CA" w:rsidR="008071CD" w:rsidRDefault="00E96BC2"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0.158</w:t>
            </w:r>
          </w:p>
        </w:tc>
        <w:tc>
          <w:tcPr>
            <w:tcW w:w="2160" w:type="dxa"/>
            <w:tcBorders>
              <w:top w:val="nil"/>
              <w:left w:val="nil"/>
              <w:bottom w:val="nil"/>
              <w:right w:val="nil"/>
            </w:tcBorders>
          </w:tcPr>
          <w:p w14:paraId="276B27E3" w14:textId="57E3495E" w:rsidR="008071CD" w:rsidRDefault="00E96BC2"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0.046</w:t>
            </w:r>
          </w:p>
        </w:tc>
        <w:tc>
          <w:tcPr>
            <w:tcW w:w="1620" w:type="dxa"/>
            <w:tcBorders>
              <w:top w:val="nil"/>
              <w:left w:val="nil"/>
              <w:bottom w:val="nil"/>
              <w:right w:val="nil"/>
            </w:tcBorders>
          </w:tcPr>
          <w:p w14:paraId="54E5F153" w14:textId="76402B87" w:rsidR="008071CD" w:rsidRDefault="00A148BC"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0.108</w:t>
            </w:r>
          </w:p>
        </w:tc>
        <w:tc>
          <w:tcPr>
            <w:tcW w:w="1980" w:type="dxa"/>
            <w:tcBorders>
              <w:top w:val="nil"/>
              <w:left w:val="nil"/>
              <w:bottom w:val="nil"/>
              <w:right w:val="nil"/>
            </w:tcBorders>
          </w:tcPr>
          <w:p w14:paraId="1467F065" w14:textId="16D2C26C" w:rsidR="008071CD" w:rsidRDefault="00A148BC"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0.137</w:t>
            </w:r>
          </w:p>
        </w:tc>
      </w:tr>
      <w:tr w:rsidR="00596BB4" w:rsidRPr="00183877" w14:paraId="43C7D6AF" w14:textId="77777777" w:rsidTr="00596BB4">
        <w:trPr>
          <w:trHeight w:val="300"/>
        </w:trPr>
        <w:tc>
          <w:tcPr>
            <w:tcW w:w="1750" w:type="dxa"/>
            <w:tcBorders>
              <w:top w:val="nil"/>
              <w:left w:val="nil"/>
              <w:bottom w:val="nil"/>
              <w:right w:val="nil"/>
            </w:tcBorders>
            <w:shd w:val="clear" w:color="auto" w:fill="auto"/>
          </w:tcPr>
          <w:p w14:paraId="15F93F8D" w14:textId="29D753F8" w:rsidR="00596BB4" w:rsidRPr="00596BB4" w:rsidRDefault="00596BB4" w:rsidP="008071CD">
            <w:pPr>
              <w:spacing w:after="0"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IPAQ</w:t>
            </w:r>
          </w:p>
        </w:tc>
        <w:tc>
          <w:tcPr>
            <w:tcW w:w="1940" w:type="dxa"/>
            <w:gridSpan w:val="4"/>
            <w:tcBorders>
              <w:top w:val="nil"/>
              <w:left w:val="nil"/>
              <w:bottom w:val="nil"/>
              <w:right w:val="nil"/>
            </w:tcBorders>
            <w:shd w:val="clear" w:color="auto" w:fill="auto"/>
          </w:tcPr>
          <w:p w14:paraId="1607B1C8" w14:textId="77777777" w:rsidR="00596BB4" w:rsidRDefault="00596BB4" w:rsidP="008071CD">
            <w:pPr>
              <w:spacing w:after="0" w:line="480" w:lineRule="auto"/>
              <w:jc w:val="center"/>
              <w:textAlignment w:val="baseline"/>
              <w:rPr>
                <w:rFonts w:ascii="Times New Roman" w:eastAsia="Times New Roman" w:hAnsi="Times New Roman" w:cs="Times New Roman"/>
                <w:sz w:val="24"/>
                <w:szCs w:val="24"/>
              </w:rPr>
            </w:pPr>
          </w:p>
        </w:tc>
        <w:tc>
          <w:tcPr>
            <w:tcW w:w="2160" w:type="dxa"/>
            <w:tcBorders>
              <w:top w:val="nil"/>
              <w:left w:val="nil"/>
              <w:bottom w:val="nil"/>
              <w:right w:val="nil"/>
            </w:tcBorders>
          </w:tcPr>
          <w:p w14:paraId="403C09EB" w14:textId="77777777" w:rsidR="00596BB4" w:rsidRDefault="00596BB4" w:rsidP="008071CD">
            <w:pPr>
              <w:spacing w:after="0" w:line="480" w:lineRule="auto"/>
              <w:jc w:val="center"/>
              <w:textAlignment w:val="baseline"/>
              <w:rPr>
                <w:rFonts w:ascii="Times New Roman" w:eastAsia="Times New Roman" w:hAnsi="Times New Roman" w:cs="Times New Roman"/>
                <w:sz w:val="24"/>
                <w:szCs w:val="24"/>
              </w:rPr>
            </w:pPr>
          </w:p>
        </w:tc>
        <w:tc>
          <w:tcPr>
            <w:tcW w:w="1620" w:type="dxa"/>
            <w:tcBorders>
              <w:top w:val="nil"/>
              <w:left w:val="nil"/>
              <w:bottom w:val="nil"/>
              <w:right w:val="nil"/>
            </w:tcBorders>
          </w:tcPr>
          <w:p w14:paraId="5A55420E" w14:textId="77777777" w:rsidR="00596BB4" w:rsidRDefault="00596BB4" w:rsidP="008071CD">
            <w:pPr>
              <w:spacing w:after="0" w:line="480" w:lineRule="auto"/>
              <w:jc w:val="center"/>
              <w:textAlignment w:val="baseline"/>
              <w:rPr>
                <w:rFonts w:ascii="Times New Roman" w:eastAsia="Times New Roman" w:hAnsi="Times New Roman" w:cs="Times New Roman"/>
                <w:sz w:val="24"/>
                <w:szCs w:val="24"/>
              </w:rPr>
            </w:pPr>
          </w:p>
        </w:tc>
        <w:tc>
          <w:tcPr>
            <w:tcW w:w="1980" w:type="dxa"/>
            <w:tcBorders>
              <w:top w:val="nil"/>
              <w:left w:val="nil"/>
              <w:bottom w:val="nil"/>
              <w:right w:val="nil"/>
            </w:tcBorders>
          </w:tcPr>
          <w:p w14:paraId="13D3EA15" w14:textId="77777777" w:rsidR="00596BB4" w:rsidRDefault="00596BB4" w:rsidP="008071CD">
            <w:pPr>
              <w:spacing w:after="0" w:line="480" w:lineRule="auto"/>
              <w:jc w:val="center"/>
              <w:textAlignment w:val="baseline"/>
              <w:rPr>
                <w:rFonts w:ascii="Times New Roman" w:eastAsia="Times New Roman" w:hAnsi="Times New Roman" w:cs="Times New Roman"/>
                <w:sz w:val="24"/>
                <w:szCs w:val="24"/>
              </w:rPr>
            </w:pPr>
          </w:p>
        </w:tc>
      </w:tr>
      <w:tr w:rsidR="00596BB4" w:rsidRPr="00183877" w14:paraId="63E60045" w14:textId="77777777" w:rsidTr="00596BB4">
        <w:trPr>
          <w:trHeight w:val="300"/>
        </w:trPr>
        <w:tc>
          <w:tcPr>
            <w:tcW w:w="1750" w:type="dxa"/>
            <w:tcBorders>
              <w:top w:val="nil"/>
              <w:left w:val="nil"/>
              <w:bottom w:val="nil"/>
              <w:right w:val="nil"/>
            </w:tcBorders>
            <w:shd w:val="clear" w:color="auto" w:fill="auto"/>
          </w:tcPr>
          <w:p w14:paraId="279C14C5" w14:textId="00368840" w:rsidR="00596BB4" w:rsidRPr="00183877" w:rsidRDefault="00596BB4" w:rsidP="008071CD">
            <w:pPr>
              <w:spacing w:after="0" w:line="480" w:lineRule="auto"/>
              <w:textAlignment w:val="baseline"/>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r w:rsidR="007612A9">
              <w:rPr>
                <w:rFonts w:ascii="Times New Roman" w:eastAsia="Times New Roman" w:hAnsi="Times New Roman" w:cs="Times New Roman"/>
                <w:i/>
                <w:iCs/>
                <w:sz w:val="24"/>
                <w:szCs w:val="24"/>
              </w:rPr>
              <w:t>p V</w:t>
            </w:r>
            <w:r>
              <w:rPr>
                <w:rFonts w:ascii="Times New Roman" w:eastAsia="Times New Roman" w:hAnsi="Times New Roman" w:cs="Times New Roman"/>
                <w:i/>
                <w:iCs/>
                <w:sz w:val="24"/>
                <w:szCs w:val="24"/>
              </w:rPr>
              <w:t>alue</w:t>
            </w:r>
          </w:p>
        </w:tc>
        <w:tc>
          <w:tcPr>
            <w:tcW w:w="1940" w:type="dxa"/>
            <w:gridSpan w:val="4"/>
            <w:tcBorders>
              <w:top w:val="nil"/>
              <w:left w:val="nil"/>
              <w:bottom w:val="nil"/>
              <w:right w:val="nil"/>
            </w:tcBorders>
            <w:shd w:val="clear" w:color="auto" w:fill="auto"/>
          </w:tcPr>
          <w:p w14:paraId="29D5A14F" w14:textId="44420BF4" w:rsidR="00596BB4" w:rsidRDefault="00A148BC"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0.249</w:t>
            </w:r>
          </w:p>
        </w:tc>
        <w:tc>
          <w:tcPr>
            <w:tcW w:w="2160" w:type="dxa"/>
            <w:tcBorders>
              <w:top w:val="nil"/>
              <w:left w:val="nil"/>
              <w:bottom w:val="nil"/>
              <w:right w:val="nil"/>
            </w:tcBorders>
          </w:tcPr>
          <w:p w14:paraId="039A2214" w14:textId="68A264BD" w:rsidR="00596BB4" w:rsidRDefault="00262FAA"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0.853</w:t>
            </w:r>
          </w:p>
        </w:tc>
        <w:tc>
          <w:tcPr>
            <w:tcW w:w="1620" w:type="dxa"/>
            <w:tcBorders>
              <w:top w:val="nil"/>
              <w:left w:val="nil"/>
              <w:bottom w:val="nil"/>
              <w:right w:val="nil"/>
            </w:tcBorders>
          </w:tcPr>
          <w:p w14:paraId="4B1A0C97" w14:textId="416F0D09" w:rsidR="00596BB4" w:rsidRDefault="00727C91"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0.268</w:t>
            </w:r>
          </w:p>
        </w:tc>
        <w:tc>
          <w:tcPr>
            <w:tcW w:w="1980" w:type="dxa"/>
            <w:tcBorders>
              <w:top w:val="nil"/>
              <w:left w:val="nil"/>
              <w:bottom w:val="nil"/>
              <w:right w:val="nil"/>
            </w:tcBorders>
          </w:tcPr>
          <w:p w14:paraId="4161E6F4" w14:textId="7FD4560E" w:rsidR="00596BB4" w:rsidRDefault="00262FAA"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0.284</w:t>
            </w:r>
          </w:p>
        </w:tc>
      </w:tr>
      <w:tr w:rsidR="00596BB4" w:rsidRPr="00183877" w14:paraId="117380F7" w14:textId="77777777" w:rsidTr="008071CD">
        <w:trPr>
          <w:trHeight w:val="300"/>
        </w:trPr>
        <w:tc>
          <w:tcPr>
            <w:tcW w:w="1750" w:type="dxa"/>
            <w:tcBorders>
              <w:top w:val="nil"/>
              <w:left w:val="nil"/>
              <w:bottom w:val="single" w:sz="4" w:space="0" w:color="auto"/>
              <w:right w:val="nil"/>
            </w:tcBorders>
            <w:shd w:val="clear" w:color="auto" w:fill="auto"/>
          </w:tcPr>
          <w:p w14:paraId="63814C52" w14:textId="4ED0E056" w:rsidR="00596BB4" w:rsidRPr="00183877" w:rsidRDefault="00596BB4" w:rsidP="008071CD">
            <w:pPr>
              <w:spacing w:after="0" w:line="480" w:lineRule="auto"/>
              <w:textAlignment w:val="baseline"/>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r Coefficient</w:t>
            </w:r>
          </w:p>
        </w:tc>
        <w:tc>
          <w:tcPr>
            <w:tcW w:w="1940" w:type="dxa"/>
            <w:gridSpan w:val="4"/>
            <w:tcBorders>
              <w:top w:val="nil"/>
              <w:left w:val="nil"/>
              <w:bottom w:val="single" w:sz="4" w:space="0" w:color="auto"/>
              <w:right w:val="nil"/>
            </w:tcBorders>
            <w:shd w:val="clear" w:color="auto" w:fill="auto"/>
          </w:tcPr>
          <w:p w14:paraId="7259C47F" w14:textId="0398E033" w:rsidR="00596BB4" w:rsidRDefault="00262FAA"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0.286</w:t>
            </w:r>
          </w:p>
        </w:tc>
        <w:tc>
          <w:tcPr>
            <w:tcW w:w="2160" w:type="dxa"/>
            <w:tcBorders>
              <w:top w:val="nil"/>
              <w:left w:val="nil"/>
              <w:bottom w:val="single" w:sz="4" w:space="0" w:color="auto"/>
              <w:right w:val="nil"/>
            </w:tcBorders>
          </w:tcPr>
          <w:p w14:paraId="78D42CC0" w14:textId="6CA721A0" w:rsidR="00596BB4" w:rsidRDefault="00262FAA"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0.047</w:t>
            </w:r>
          </w:p>
        </w:tc>
        <w:tc>
          <w:tcPr>
            <w:tcW w:w="1620" w:type="dxa"/>
            <w:tcBorders>
              <w:top w:val="nil"/>
              <w:left w:val="nil"/>
              <w:bottom w:val="single" w:sz="4" w:space="0" w:color="auto"/>
              <w:right w:val="nil"/>
            </w:tcBorders>
          </w:tcPr>
          <w:p w14:paraId="7EC5C240" w14:textId="65666A64" w:rsidR="00596BB4" w:rsidRDefault="00727C91"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0.276</w:t>
            </w:r>
          </w:p>
        </w:tc>
        <w:tc>
          <w:tcPr>
            <w:tcW w:w="1980" w:type="dxa"/>
            <w:tcBorders>
              <w:top w:val="nil"/>
              <w:left w:val="nil"/>
              <w:bottom w:val="single" w:sz="4" w:space="0" w:color="auto"/>
              <w:right w:val="nil"/>
            </w:tcBorders>
          </w:tcPr>
          <w:p w14:paraId="03B9FEE0" w14:textId="267CDDB8" w:rsidR="00596BB4" w:rsidRDefault="00262FAA" w:rsidP="008071CD">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0.267</w:t>
            </w:r>
          </w:p>
        </w:tc>
      </w:tr>
    </w:tbl>
    <w:p w14:paraId="4003C73B" w14:textId="376234AB" w:rsidR="0060475D" w:rsidRPr="002470C2" w:rsidRDefault="0060403F" w:rsidP="0060475D">
      <w:pPr>
        <w:spacing w:after="0" w:line="480" w:lineRule="auto"/>
        <w:rPr>
          <w:rFonts w:ascii="Times New Roman" w:eastAsia="Times New Roman" w:hAnsi="Times New Roman" w:cs="Times New Roman"/>
          <w:b/>
          <w:bCs/>
          <w:color w:val="000000" w:themeColor="text1"/>
          <w:sz w:val="24"/>
          <w:szCs w:val="24"/>
        </w:rPr>
      </w:pPr>
      <w:r>
        <w:rPr>
          <w:rStyle w:val="normaltextrun"/>
          <w:rFonts w:ascii="Times New Roman" w:hAnsi="Times New Roman" w:cs="Times New Roman"/>
          <w:i/>
          <w:iCs/>
          <w:color w:val="000000"/>
          <w:sz w:val="24"/>
          <w:szCs w:val="24"/>
          <w:shd w:val="clear" w:color="auto" w:fill="FFFFFF"/>
        </w:rPr>
        <w:t xml:space="preserve">Values displayed as mean ± SD. </w:t>
      </w:r>
      <w:r w:rsidR="004E5609">
        <w:rPr>
          <w:rStyle w:val="normaltextrun"/>
          <w:rFonts w:ascii="Times New Roman" w:hAnsi="Times New Roman" w:cs="Times New Roman"/>
          <w:i/>
          <w:iCs/>
          <w:color w:val="000000"/>
          <w:sz w:val="24"/>
          <w:szCs w:val="24"/>
          <w:shd w:val="clear" w:color="auto" w:fill="FFFFFF"/>
        </w:rPr>
        <w:t xml:space="preserve">p </w:t>
      </w:r>
      <w:r>
        <w:rPr>
          <w:rStyle w:val="normaltextrun"/>
          <w:rFonts w:ascii="Times New Roman" w:hAnsi="Times New Roman" w:cs="Times New Roman"/>
          <w:i/>
          <w:iCs/>
          <w:color w:val="000000"/>
          <w:sz w:val="24"/>
          <w:szCs w:val="24"/>
          <w:shd w:val="clear" w:color="auto" w:fill="FFFFFF"/>
        </w:rPr>
        <w:t xml:space="preserve">Value represents </w:t>
      </w:r>
      <w:r w:rsidR="00727C91">
        <w:rPr>
          <w:rStyle w:val="normaltextrun"/>
          <w:rFonts w:ascii="Times New Roman" w:hAnsi="Times New Roman" w:cs="Times New Roman"/>
          <w:i/>
          <w:iCs/>
          <w:color w:val="000000"/>
          <w:sz w:val="24"/>
          <w:szCs w:val="24"/>
          <w:shd w:val="clear" w:color="auto" w:fill="FFFFFF"/>
        </w:rPr>
        <w:t xml:space="preserve">the significance of the Pearson or Spearman correlation. </w:t>
      </w:r>
      <w:r w:rsidR="000E67F7">
        <w:rPr>
          <w:rStyle w:val="normaltextrun"/>
          <w:rFonts w:ascii="Times New Roman" w:hAnsi="Times New Roman" w:cs="Times New Roman"/>
          <w:i/>
          <w:iCs/>
          <w:color w:val="000000"/>
          <w:sz w:val="24"/>
          <w:szCs w:val="24"/>
          <w:shd w:val="clear" w:color="auto" w:fill="FFFFFF"/>
        </w:rPr>
        <w:t>PSQI: Pittsburgh Sleep Quality Index; IPAQ: International Physical Activity Questionnaire; CVR</w:t>
      </w:r>
      <w:r w:rsidR="000E67F7">
        <w:rPr>
          <w:rStyle w:val="normaltextrun"/>
          <w:rFonts w:ascii="Times New Roman" w:hAnsi="Times New Roman" w:cs="Times New Roman"/>
          <w:i/>
          <w:iCs/>
          <w:color w:val="000000"/>
          <w:sz w:val="24"/>
          <w:szCs w:val="24"/>
          <w:shd w:val="clear" w:color="auto" w:fill="FFFFFF"/>
          <w:vertAlign w:val="subscript"/>
        </w:rPr>
        <w:t>MCAv</w:t>
      </w:r>
      <w:r w:rsidR="000E67F7">
        <w:rPr>
          <w:rStyle w:val="normaltextrun"/>
          <w:rFonts w:ascii="Times New Roman" w:hAnsi="Times New Roman" w:cs="Times New Roman"/>
          <w:i/>
          <w:iCs/>
          <w:color w:val="000000"/>
          <w:sz w:val="24"/>
          <w:szCs w:val="24"/>
          <w:shd w:val="clear" w:color="auto" w:fill="FFFFFF"/>
        </w:rPr>
        <w:t xml:space="preserve"> Combined: </w:t>
      </w:r>
      <w:r w:rsidR="002D33DA">
        <w:rPr>
          <w:rStyle w:val="normaltextrun"/>
          <w:rFonts w:ascii="Times New Roman" w:hAnsi="Times New Roman" w:cs="Times New Roman"/>
          <w:i/>
          <w:iCs/>
          <w:color w:val="000000"/>
          <w:sz w:val="24"/>
          <w:szCs w:val="24"/>
          <w:shd w:val="clear" w:color="auto" w:fill="FFFFFF"/>
        </w:rPr>
        <w:t>the combined CVR values between placebo and melatonin treatment</w:t>
      </w:r>
      <w:r w:rsidR="00CB1967">
        <w:rPr>
          <w:rStyle w:val="normaltextrun"/>
          <w:rFonts w:ascii="Times New Roman" w:hAnsi="Times New Roman" w:cs="Times New Roman"/>
          <w:i/>
          <w:iCs/>
          <w:color w:val="000000"/>
          <w:sz w:val="24"/>
          <w:szCs w:val="24"/>
          <w:shd w:val="clear" w:color="auto" w:fill="FFFFFF"/>
        </w:rPr>
        <w:t>s</w:t>
      </w:r>
      <w:r w:rsidR="0012419A">
        <w:rPr>
          <w:rStyle w:val="normaltextrun"/>
          <w:rFonts w:ascii="Times New Roman" w:hAnsi="Times New Roman" w:cs="Times New Roman"/>
          <w:i/>
          <w:iCs/>
          <w:color w:val="000000"/>
          <w:sz w:val="24"/>
          <w:szCs w:val="24"/>
          <w:shd w:val="clear" w:color="auto" w:fill="FFFFFF"/>
        </w:rPr>
        <w:t xml:space="preserve"> using MCAv</w:t>
      </w:r>
      <w:r w:rsidR="002D33DA">
        <w:rPr>
          <w:rStyle w:val="normaltextrun"/>
          <w:rFonts w:ascii="Times New Roman" w:hAnsi="Times New Roman" w:cs="Times New Roman"/>
          <w:i/>
          <w:iCs/>
          <w:color w:val="000000"/>
          <w:sz w:val="24"/>
          <w:szCs w:val="24"/>
          <w:shd w:val="clear" w:color="auto" w:fill="FFFFFF"/>
        </w:rPr>
        <w:t>; CVR</w:t>
      </w:r>
      <w:r w:rsidR="002D33DA">
        <w:rPr>
          <w:rStyle w:val="normaltextrun"/>
          <w:rFonts w:ascii="Times New Roman" w:hAnsi="Times New Roman" w:cs="Times New Roman"/>
          <w:i/>
          <w:iCs/>
          <w:color w:val="000000"/>
          <w:sz w:val="24"/>
          <w:szCs w:val="24"/>
          <w:shd w:val="clear" w:color="auto" w:fill="FFFFFF"/>
          <w:vertAlign w:val="subscript"/>
        </w:rPr>
        <w:t xml:space="preserve">MCAv </w:t>
      </w:r>
      <w:r w:rsidR="002D33DA">
        <w:rPr>
          <w:rStyle w:val="normaltextrun"/>
          <w:rFonts w:ascii="Times New Roman" w:hAnsi="Times New Roman" w:cs="Times New Roman"/>
          <w:i/>
          <w:iCs/>
          <w:color w:val="000000"/>
          <w:sz w:val="24"/>
          <w:szCs w:val="24"/>
          <w:shd w:val="clear" w:color="auto" w:fill="FFFFFF"/>
        </w:rPr>
        <w:t>% Combined: the combined CVR values as a percentage change and per unit change in CO</w:t>
      </w:r>
      <w:r w:rsidR="002D33DA">
        <w:rPr>
          <w:rStyle w:val="normaltextrun"/>
          <w:rFonts w:ascii="Times New Roman" w:hAnsi="Times New Roman" w:cs="Times New Roman"/>
          <w:i/>
          <w:iCs/>
          <w:color w:val="000000"/>
          <w:sz w:val="24"/>
          <w:szCs w:val="24"/>
          <w:shd w:val="clear" w:color="auto" w:fill="FFFFFF"/>
          <w:vertAlign w:val="subscript"/>
        </w:rPr>
        <w:t>2</w:t>
      </w:r>
      <w:r w:rsidR="002D33DA">
        <w:rPr>
          <w:rStyle w:val="normaltextrun"/>
          <w:rFonts w:ascii="Times New Roman" w:hAnsi="Times New Roman" w:cs="Times New Roman"/>
          <w:i/>
          <w:iCs/>
          <w:color w:val="000000"/>
          <w:sz w:val="24"/>
          <w:szCs w:val="24"/>
          <w:shd w:val="clear" w:color="auto" w:fill="FFFFFF"/>
        </w:rPr>
        <w:t xml:space="preserve"> </w:t>
      </w:r>
      <w:r w:rsidR="00CB1967">
        <w:rPr>
          <w:rStyle w:val="normaltextrun"/>
          <w:rFonts w:ascii="Times New Roman" w:hAnsi="Times New Roman" w:cs="Times New Roman"/>
          <w:i/>
          <w:iCs/>
          <w:color w:val="000000"/>
          <w:sz w:val="24"/>
          <w:szCs w:val="24"/>
          <w:shd w:val="clear" w:color="auto" w:fill="FFFFFF"/>
        </w:rPr>
        <w:t>between placebo and melatonin treatments</w:t>
      </w:r>
      <w:r w:rsidR="0012419A">
        <w:rPr>
          <w:rStyle w:val="normaltextrun"/>
          <w:rFonts w:ascii="Times New Roman" w:hAnsi="Times New Roman" w:cs="Times New Roman"/>
          <w:i/>
          <w:iCs/>
          <w:color w:val="000000"/>
          <w:sz w:val="24"/>
          <w:szCs w:val="24"/>
          <w:shd w:val="clear" w:color="auto" w:fill="FFFFFF"/>
        </w:rPr>
        <w:t xml:space="preserve"> using MCAv</w:t>
      </w:r>
      <w:r w:rsidR="00CB1967">
        <w:rPr>
          <w:rStyle w:val="normaltextrun"/>
          <w:rFonts w:ascii="Times New Roman" w:hAnsi="Times New Roman" w:cs="Times New Roman"/>
          <w:i/>
          <w:iCs/>
          <w:color w:val="000000"/>
          <w:sz w:val="24"/>
          <w:szCs w:val="24"/>
          <w:shd w:val="clear" w:color="auto" w:fill="FFFFFF"/>
        </w:rPr>
        <w:t>; CVR</w:t>
      </w:r>
      <w:r w:rsidR="00CB1967">
        <w:rPr>
          <w:rStyle w:val="normaltextrun"/>
          <w:rFonts w:ascii="Times New Roman" w:hAnsi="Times New Roman" w:cs="Times New Roman"/>
          <w:i/>
          <w:iCs/>
          <w:color w:val="000000"/>
          <w:sz w:val="24"/>
          <w:szCs w:val="24"/>
          <w:shd w:val="clear" w:color="auto" w:fill="FFFFFF"/>
          <w:vertAlign w:val="subscript"/>
        </w:rPr>
        <w:t>CVCi</w:t>
      </w:r>
      <w:r w:rsidR="00CB1967">
        <w:rPr>
          <w:rStyle w:val="normaltextrun"/>
          <w:rFonts w:ascii="Times New Roman" w:hAnsi="Times New Roman" w:cs="Times New Roman"/>
          <w:i/>
          <w:iCs/>
          <w:color w:val="000000"/>
          <w:sz w:val="24"/>
          <w:szCs w:val="24"/>
          <w:shd w:val="clear" w:color="auto" w:fill="FFFFFF"/>
        </w:rPr>
        <w:t xml:space="preserve"> Combined: </w:t>
      </w:r>
      <w:r w:rsidR="0012419A">
        <w:rPr>
          <w:rStyle w:val="normaltextrun"/>
          <w:rFonts w:ascii="Times New Roman" w:hAnsi="Times New Roman" w:cs="Times New Roman"/>
          <w:i/>
          <w:iCs/>
          <w:color w:val="000000"/>
          <w:sz w:val="24"/>
          <w:szCs w:val="24"/>
          <w:shd w:val="clear" w:color="auto" w:fill="FFFFFF"/>
        </w:rPr>
        <w:t>the combined CVR values between placebo and melatonin treatments using CVCi; CVR</w:t>
      </w:r>
      <w:r w:rsidR="0012419A">
        <w:rPr>
          <w:rStyle w:val="normaltextrun"/>
          <w:rFonts w:ascii="Times New Roman" w:hAnsi="Times New Roman" w:cs="Times New Roman"/>
          <w:i/>
          <w:iCs/>
          <w:color w:val="000000"/>
          <w:sz w:val="24"/>
          <w:szCs w:val="24"/>
          <w:shd w:val="clear" w:color="auto" w:fill="FFFFFF"/>
          <w:vertAlign w:val="subscript"/>
        </w:rPr>
        <w:t>CVCi</w:t>
      </w:r>
      <w:r w:rsidR="0012419A">
        <w:rPr>
          <w:rStyle w:val="normaltextrun"/>
          <w:rFonts w:ascii="Times New Roman" w:hAnsi="Times New Roman" w:cs="Times New Roman"/>
          <w:i/>
          <w:iCs/>
          <w:color w:val="000000"/>
          <w:sz w:val="24"/>
          <w:szCs w:val="24"/>
          <w:shd w:val="clear" w:color="auto" w:fill="FFFFFF"/>
        </w:rPr>
        <w:t xml:space="preserve"> % Combined: </w:t>
      </w:r>
      <w:r w:rsidR="002470C2">
        <w:rPr>
          <w:rStyle w:val="normaltextrun"/>
          <w:rFonts w:ascii="Times New Roman" w:hAnsi="Times New Roman" w:cs="Times New Roman"/>
          <w:i/>
          <w:iCs/>
          <w:color w:val="000000"/>
          <w:sz w:val="24"/>
          <w:szCs w:val="24"/>
          <w:shd w:val="clear" w:color="auto" w:fill="FFFFFF"/>
        </w:rPr>
        <w:t>the combined CVR values as a percentage change and per unit change in CO</w:t>
      </w:r>
      <w:r w:rsidR="002470C2">
        <w:rPr>
          <w:rStyle w:val="normaltextrun"/>
          <w:rFonts w:ascii="Times New Roman" w:hAnsi="Times New Roman" w:cs="Times New Roman"/>
          <w:i/>
          <w:iCs/>
          <w:color w:val="000000"/>
          <w:sz w:val="24"/>
          <w:szCs w:val="24"/>
          <w:shd w:val="clear" w:color="auto" w:fill="FFFFFF"/>
          <w:vertAlign w:val="subscript"/>
        </w:rPr>
        <w:t>2</w:t>
      </w:r>
      <w:r w:rsidR="002470C2">
        <w:rPr>
          <w:rStyle w:val="normaltextrun"/>
          <w:rFonts w:ascii="Times New Roman" w:hAnsi="Times New Roman" w:cs="Times New Roman"/>
          <w:i/>
          <w:iCs/>
          <w:color w:val="000000"/>
          <w:sz w:val="24"/>
          <w:szCs w:val="24"/>
          <w:shd w:val="clear" w:color="auto" w:fill="FFFFFF"/>
        </w:rPr>
        <w:t xml:space="preserve"> between placebo and melatonin treatments using CVCi.</w:t>
      </w:r>
    </w:p>
    <w:p w14:paraId="4B68DD02" w14:textId="77777777" w:rsidR="001C2219" w:rsidRDefault="001C2219" w:rsidP="0060475D">
      <w:pPr>
        <w:spacing w:after="0" w:line="480" w:lineRule="auto"/>
        <w:rPr>
          <w:rFonts w:ascii="Times New Roman" w:eastAsia="Times New Roman" w:hAnsi="Times New Roman" w:cs="Times New Roman"/>
          <w:b/>
          <w:bCs/>
          <w:color w:val="000000" w:themeColor="text1"/>
          <w:sz w:val="24"/>
          <w:szCs w:val="24"/>
        </w:rPr>
      </w:pPr>
    </w:p>
    <w:p w14:paraId="5871A1A3" w14:textId="77777777" w:rsidR="00055049" w:rsidRDefault="00055049" w:rsidP="0060475D">
      <w:pPr>
        <w:spacing w:after="0" w:line="480" w:lineRule="auto"/>
        <w:rPr>
          <w:rFonts w:ascii="Times New Roman" w:eastAsia="Times New Roman" w:hAnsi="Times New Roman" w:cs="Times New Roman"/>
          <w:b/>
          <w:bCs/>
          <w:color w:val="000000" w:themeColor="text1"/>
          <w:sz w:val="24"/>
          <w:szCs w:val="24"/>
        </w:rPr>
      </w:pPr>
    </w:p>
    <w:p w14:paraId="65AD039D" w14:textId="77777777" w:rsidR="001C2219" w:rsidRDefault="001C2219" w:rsidP="0060475D">
      <w:pPr>
        <w:spacing w:after="0" w:line="480" w:lineRule="auto"/>
        <w:rPr>
          <w:rFonts w:ascii="Times New Roman" w:eastAsia="Times New Roman" w:hAnsi="Times New Roman" w:cs="Times New Roman"/>
          <w:b/>
          <w:bCs/>
          <w:color w:val="000000" w:themeColor="text1"/>
          <w:sz w:val="24"/>
          <w:szCs w:val="24"/>
        </w:rPr>
      </w:pPr>
    </w:p>
    <w:p w14:paraId="3D7D4B97" w14:textId="24B19A16" w:rsidR="00791C86" w:rsidRDefault="00791C86" w:rsidP="00791C86">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Chapter V</w:t>
      </w:r>
    </w:p>
    <w:p w14:paraId="0AC9B7D3" w14:textId="1A89AFAE" w:rsidR="00791C86" w:rsidRDefault="00791C86" w:rsidP="00791C86">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Discussion</w:t>
      </w:r>
    </w:p>
    <w:p w14:paraId="44115FC8" w14:textId="3F632F55" w:rsidR="002471E8" w:rsidRPr="00414046" w:rsidRDefault="002471E8" w:rsidP="002471E8">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B9344D">
        <w:rPr>
          <w:rFonts w:ascii="Times New Roman" w:eastAsia="Times New Roman" w:hAnsi="Times New Roman" w:cs="Times New Roman"/>
          <w:color w:val="000000" w:themeColor="text1"/>
          <w:sz w:val="24"/>
          <w:szCs w:val="24"/>
        </w:rPr>
        <w:t>Th</w:t>
      </w:r>
      <w:r w:rsidR="001B4742">
        <w:rPr>
          <w:rFonts w:ascii="Times New Roman" w:eastAsia="Times New Roman" w:hAnsi="Times New Roman" w:cs="Times New Roman"/>
          <w:color w:val="000000" w:themeColor="text1"/>
          <w:sz w:val="24"/>
          <w:szCs w:val="24"/>
        </w:rPr>
        <w:t>e purpose of the present study was to investigate the effects of melatonin supplementation on cerebrovascular hemodynamics during rest and CO</w:t>
      </w:r>
      <w:r w:rsidR="001B4742">
        <w:rPr>
          <w:rFonts w:ascii="Times New Roman" w:eastAsia="Times New Roman" w:hAnsi="Times New Roman" w:cs="Times New Roman"/>
          <w:color w:val="000000" w:themeColor="text1"/>
          <w:sz w:val="24"/>
          <w:szCs w:val="24"/>
          <w:vertAlign w:val="subscript"/>
        </w:rPr>
        <w:t>2</w:t>
      </w:r>
      <w:r w:rsidR="001B4742">
        <w:rPr>
          <w:rFonts w:ascii="Times New Roman" w:eastAsia="Times New Roman" w:hAnsi="Times New Roman" w:cs="Times New Roman"/>
          <w:color w:val="000000" w:themeColor="text1"/>
          <w:sz w:val="24"/>
          <w:szCs w:val="24"/>
        </w:rPr>
        <w:t xml:space="preserve"> rebreathing in healthy, young adults. </w:t>
      </w:r>
      <w:r w:rsidR="004746A2">
        <w:rPr>
          <w:rFonts w:ascii="Times New Roman" w:eastAsia="Times New Roman" w:hAnsi="Times New Roman" w:cs="Times New Roman"/>
          <w:color w:val="000000" w:themeColor="text1"/>
          <w:sz w:val="24"/>
          <w:szCs w:val="24"/>
        </w:rPr>
        <w:t xml:space="preserve">Contrary to our first hypothesis, </w:t>
      </w:r>
      <w:r w:rsidR="00347E1C">
        <w:rPr>
          <w:rFonts w:ascii="Times New Roman" w:eastAsia="Times New Roman" w:hAnsi="Times New Roman" w:cs="Times New Roman"/>
          <w:color w:val="000000" w:themeColor="text1"/>
          <w:sz w:val="24"/>
          <w:szCs w:val="24"/>
        </w:rPr>
        <w:t xml:space="preserve">melatonin supplementation </w:t>
      </w:r>
      <w:r w:rsidR="00FA655F">
        <w:rPr>
          <w:rFonts w:ascii="Times New Roman" w:eastAsia="Times New Roman" w:hAnsi="Times New Roman" w:cs="Times New Roman"/>
          <w:color w:val="000000" w:themeColor="text1"/>
          <w:sz w:val="24"/>
          <w:szCs w:val="24"/>
        </w:rPr>
        <w:t xml:space="preserve">did not alter </w:t>
      </w:r>
      <w:r w:rsidR="00313DD0">
        <w:rPr>
          <w:rFonts w:ascii="Times New Roman" w:eastAsia="Times New Roman" w:hAnsi="Times New Roman" w:cs="Times New Roman"/>
          <w:color w:val="000000" w:themeColor="text1"/>
          <w:sz w:val="24"/>
          <w:szCs w:val="24"/>
        </w:rPr>
        <w:t>MCA</w:t>
      </w:r>
      <w:r w:rsidR="00313DD0">
        <w:rPr>
          <w:rFonts w:ascii="Times New Roman" w:eastAsia="Times New Roman" w:hAnsi="Times New Roman" w:cs="Times New Roman"/>
          <w:color w:val="000000" w:themeColor="text1"/>
          <w:sz w:val="24"/>
          <w:szCs w:val="24"/>
          <w:vertAlign w:val="subscript"/>
        </w:rPr>
        <w:t>v</w:t>
      </w:r>
      <w:r w:rsidR="00BB2A10">
        <w:rPr>
          <w:rFonts w:ascii="Times New Roman" w:eastAsia="Times New Roman" w:hAnsi="Times New Roman" w:cs="Times New Roman"/>
          <w:color w:val="000000" w:themeColor="text1"/>
          <w:sz w:val="24"/>
          <w:szCs w:val="24"/>
        </w:rPr>
        <w:t xml:space="preserve"> or estimated </w:t>
      </w:r>
      <w:r w:rsidR="00B73CB1">
        <w:rPr>
          <w:rFonts w:ascii="Times New Roman" w:eastAsia="Times New Roman" w:hAnsi="Times New Roman" w:cs="Times New Roman"/>
          <w:color w:val="000000" w:themeColor="text1"/>
          <w:sz w:val="24"/>
          <w:szCs w:val="24"/>
        </w:rPr>
        <w:t>cerebrovascular flow</w:t>
      </w:r>
      <w:r w:rsidR="00414046">
        <w:rPr>
          <w:rFonts w:ascii="Times New Roman" w:eastAsia="Times New Roman" w:hAnsi="Times New Roman" w:cs="Times New Roman"/>
          <w:color w:val="000000" w:themeColor="text1"/>
          <w:sz w:val="24"/>
          <w:szCs w:val="24"/>
        </w:rPr>
        <w:t xml:space="preserve"> during rest or </w:t>
      </w:r>
      <w:r w:rsidR="00466F7E">
        <w:rPr>
          <w:rFonts w:ascii="Times New Roman" w:eastAsia="Times New Roman" w:hAnsi="Times New Roman" w:cs="Times New Roman"/>
          <w:color w:val="000000" w:themeColor="text1"/>
          <w:sz w:val="24"/>
          <w:szCs w:val="24"/>
        </w:rPr>
        <w:t>the</w:t>
      </w:r>
      <w:r w:rsidR="00414046">
        <w:rPr>
          <w:rFonts w:ascii="Times New Roman" w:eastAsia="Times New Roman" w:hAnsi="Times New Roman" w:cs="Times New Roman"/>
          <w:color w:val="000000" w:themeColor="text1"/>
          <w:sz w:val="24"/>
          <w:szCs w:val="24"/>
        </w:rPr>
        <w:t xml:space="preserve"> CO</w:t>
      </w:r>
      <w:r w:rsidR="00414046">
        <w:rPr>
          <w:rFonts w:ascii="Times New Roman" w:eastAsia="Times New Roman" w:hAnsi="Times New Roman" w:cs="Times New Roman"/>
          <w:color w:val="000000" w:themeColor="text1"/>
          <w:sz w:val="24"/>
          <w:szCs w:val="24"/>
          <w:vertAlign w:val="subscript"/>
        </w:rPr>
        <w:t>2</w:t>
      </w:r>
      <w:r w:rsidR="00414046">
        <w:rPr>
          <w:rFonts w:ascii="Times New Roman" w:eastAsia="Times New Roman" w:hAnsi="Times New Roman" w:cs="Times New Roman"/>
          <w:color w:val="000000" w:themeColor="text1"/>
          <w:sz w:val="24"/>
          <w:szCs w:val="24"/>
        </w:rPr>
        <w:t xml:space="preserve"> rebreathing trial. </w:t>
      </w:r>
      <w:r w:rsidR="00A472FB">
        <w:rPr>
          <w:rFonts w:ascii="Times New Roman" w:eastAsia="Times New Roman" w:hAnsi="Times New Roman" w:cs="Times New Roman"/>
          <w:color w:val="000000" w:themeColor="text1"/>
          <w:sz w:val="24"/>
          <w:szCs w:val="24"/>
        </w:rPr>
        <w:t>Applied to our second hypothesis</w:t>
      </w:r>
      <w:r w:rsidR="00BA7499">
        <w:rPr>
          <w:rFonts w:ascii="Times New Roman" w:eastAsia="Times New Roman" w:hAnsi="Times New Roman" w:cs="Times New Roman"/>
          <w:color w:val="000000" w:themeColor="text1"/>
          <w:sz w:val="24"/>
          <w:szCs w:val="24"/>
        </w:rPr>
        <w:t xml:space="preserve">, </w:t>
      </w:r>
      <w:r w:rsidR="00734081">
        <w:rPr>
          <w:rFonts w:ascii="Times New Roman" w:eastAsia="Times New Roman" w:hAnsi="Times New Roman" w:cs="Times New Roman"/>
          <w:color w:val="000000" w:themeColor="text1"/>
          <w:sz w:val="24"/>
          <w:szCs w:val="24"/>
        </w:rPr>
        <w:t xml:space="preserve">melatonin supplementation did not alter cerebrovascular reactivity, </w:t>
      </w:r>
      <w:r w:rsidR="00E36654">
        <w:rPr>
          <w:rFonts w:ascii="Times New Roman" w:eastAsia="Times New Roman" w:hAnsi="Times New Roman" w:cs="Times New Roman"/>
          <w:color w:val="000000" w:themeColor="text1"/>
          <w:sz w:val="24"/>
          <w:szCs w:val="24"/>
        </w:rPr>
        <w:t xml:space="preserve">did not significantly increase CVCi, </w:t>
      </w:r>
      <w:r w:rsidR="00A472FB">
        <w:rPr>
          <w:rFonts w:ascii="Times New Roman" w:eastAsia="Times New Roman" w:hAnsi="Times New Roman" w:cs="Times New Roman"/>
          <w:color w:val="000000" w:themeColor="text1"/>
          <w:sz w:val="24"/>
          <w:szCs w:val="24"/>
        </w:rPr>
        <w:t xml:space="preserve">and did not significantly decrease MAP. </w:t>
      </w:r>
      <w:r w:rsidR="00DF039B">
        <w:rPr>
          <w:rFonts w:ascii="Times New Roman" w:eastAsia="Times New Roman" w:hAnsi="Times New Roman" w:cs="Times New Roman"/>
          <w:color w:val="000000" w:themeColor="text1"/>
          <w:sz w:val="24"/>
          <w:szCs w:val="24"/>
        </w:rPr>
        <w:t xml:space="preserve">In opposition </w:t>
      </w:r>
      <w:proofErr w:type="gramStart"/>
      <w:r w:rsidR="00DF039B">
        <w:rPr>
          <w:rFonts w:ascii="Times New Roman" w:eastAsia="Times New Roman" w:hAnsi="Times New Roman" w:cs="Times New Roman"/>
          <w:color w:val="000000" w:themeColor="text1"/>
          <w:sz w:val="24"/>
          <w:szCs w:val="24"/>
        </w:rPr>
        <w:t>of</w:t>
      </w:r>
      <w:proofErr w:type="gramEnd"/>
      <w:r w:rsidR="00DF039B">
        <w:rPr>
          <w:rFonts w:ascii="Times New Roman" w:eastAsia="Times New Roman" w:hAnsi="Times New Roman" w:cs="Times New Roman"/>
          <w:color w:val="000000" w:themeColor="text1"/>
          <w:sz w:val="24"/>
          <w:szCs w:val="24"/>
        </w:rPr>
        <w:t xml:space="preserve"> our third hypothesis, acute melatonin supplementation did not increase </w:t>
      </w:r>
      <w:r w:rsidR="00594707">
        <w:rPr>
          <w:rFonts w:ascii="Times New Roman" w:eastAsia="Times New Roman" w:hAnsi="Times New Roman" w:cs="Times New Roman"/>
          <w:color w:val="000000" w:themeColor="text1"/>
          <w:sz w:val="24"/>
          <w:szCs w:val="24"/>
        </w:rPr>
        <w:t>prefrontal cortex oxygenation during either rest or rebreathing</w:t>
      </w:r>
      <w:r w:rsidR="00466F7E">
        <w:rPr>
          <w:rFonts w:ascii="Times New Roman" w:eastAsia="Times New Roman" w:hAnsi="Times New Roman" w:cs="Times New Roman"/>
          <w:color w:val="000000" w:themeColor="text1"/>
          <w:sz w:val="24"/>
          <w:szCs w:val="24"/>
        </w:rPr>
        <w:t>.</w:t>
      </w:r>
    </w:p>
    <w:p w14:paraId="788CF2BB" w14:textId="77777777" w:rsidR="002471E8" w:rsidRDefault="002471E8" w:rsidP="00791C86">
      <w:pPr>
        <w:spacing w:after="0" w:line="480" w:lineRule="auto"/>
        <w:jc w:val="center"/>
        <w:rPr>
          <w:rFonts w:ascii="Times New Roman" w:eastAsia="Times New Roman" w:hAnsi="Times New Roman" w:cs="Times New Roman"/>
          <w:b/>
          <w:bCs/>
          <w:color w:val="000000" w:themeColor="text1"/>
          <w:sz w:val="24"/>
          <w:szCs w:val="24"/>
        </w:rPr>
      </w:pPr>
    </w:p>
    <w:p w14:paraId="2BF15395" w14:textId="24CF381F" w:rsidR="00B62946" w:rsidRDefault="00B62946" w:rsidP="005267AE">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Melatonin and Cerebral </w:t>
      </w:r>
      <w:r w:rsidR="00E908E8">
        <w:rPr>
          <w:rFonts w:ascii="Times New Roman" w:eastAsia="Times New Roman" w:hAnsi="Times New Roman" w:cs="Times New Roman"/>
          <w:b/>
          <w:bCs/>
          <w:color w:val="000000" w:themeColor="text1"/>
          <w:sz w:val="24"/>
          <w:szCs w:val="24"/>
        </w:rPr>
        <w:t>Hemodynamics</w:t>
      </w:r>
      <w:r>
        <w:rPr>
          <w:rFonts w:ascii="Times New Roman" w:eastAsia="Times New Roman" w:hAnsi="Times New Roman" w:cs="Times New Roman"/>
          <w:b/>
          <w:bCs/>
          <w:color w:val="000000" w:themeColor="text1"/>
          <w:sz w:val="24"/>
          <w:szCs w:val="24"/>
        </w:rPr>
        <w:t xml:space="preserve"> </w:t>
      </w:r>
    </w:p>
    <w:p w14:paraId="5A29F2C4" w14:textId="07DD027E" w:rsidR="004C57ED" w:rsidRPr="00312109" w:rsidRDefault="00C679B5"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DB1E39">
        <w:rPr>
          <w:rFonts w:ascii="Times New Roman" w:eastAsia="Times New Roman" w:hAnsi="Times New Roman" w:cs="Times New Roman"/>
          <w:color w:val="000000" w:themeColor="text1"/>
          <w:sz w:val="24"/>
          <w:szCs w:val="24"/>
        </w:rPr>
        <w:t xml:space="preserve">The present study found that cerebral </w:t>
      </w:r>
      <w:r w:rsidR="001A108D">
        <w:rPr>
          <w:rFonts w:ascii="Times New Roman" w:eastAsia="Times New Roman" w:hAnsi="Times New Roman" w:cs="Times New Roman"/>
          <w:color w:val="000000" w:themeColor="text1"/>
          <w:sz w:val="24"/>
          <w:szCs w:val="24"/>
        </w:rPr>
        <w:t xml:space="preserve">hemodynamic variables did not change </w:t>
      </w:r>
      <w:r w:rsidR="00EC095B">
        <w:rPr>
          <w:rFonts w:ascii="Times New Roman" w:eastAsia="Times New Roman" w:hAnsi="Times New Roman" w:cs="Times New Roman"/>
          <w:color w:val="000000" w:themeColor="text1"/>
          <w:sz w:val="24"/>
          <w:szCs w:val="24"/>
        </w:rPr>
        <w:t xml:space="preserve">during acute melatonin supplementation </w:t>
      </w:r>
      <w:r w:rsidR="007F012E">
        <w:rPr>
          <w:rFonts w:ascii="Times New Roman" w:eastAsia="Times New Roman" w:hAnsi="Times New Roman" w:cs="Times New Roman"/>
          <w:color w:val="000000" w:themeColor="text1"/>
          <w:sz w:val="24"/>
          <w:szCs w:val="24"/>
        </w:rPr>
        <w:t xml:space="preserve">during a resting steady state. Few studies have investigated the effects of melatonin on the cerebrovasculature, but our findings come in contrast to previous literature, where acute melatonin supplementation </w:t>
      </w:r>
      <w:r w:rsidR="008351FD">
        <w:rPr>
          <w:rFonts w:ascii="Times New Roman" w:eastAsia="Times New Roman" w:hAnsi="Times New Roman" w:cs="Times New Roman"/>
          <w:color w:val="000000" w:themeColor="text1"/>
          <w:sz w:val="24"/>
          <w:szCs w:val="24"/>
        </w:rPr>
        <w:t>reduced both circulating catecholamines and blood pressure within 90 minutes (A</w:t>
      </w:r>
      <w:r w:rsidR="002F7792">
        <w:rPr>
          <w:rFonts w:ascii="Times New Roman" w:eastAsia="Times New Roman" w:hAnsi="Times New Roman" w:cs="Times New Roman"/>
          <w:color w:val="000000" w:themeColor="text1"/>
          <w:sz w:val="24"/>
          <w:szCs w:val="24"/>
        </w:rPr>
        <w:t xml:space="preserve">rangino et al., 1999). </w:t>
      </w:r>
      <w:r w:rsidR="00F61CC8">
        <w:rPr>
          <w:rFonts w:ascii="Times New Roman" w:eastAsia="Times New Roman" w:hAnsi="Times New Roman" w:cs="Times New Roman"/>
          <w:color w:val="000000" w:themeColor="text1"/>
          <w:sz w:val="24"/>
          <w:szCs w:val="24"/>
        </w:rPr>
        <w:t>There was a visual decrease in blood pressure</w:t>
      </w:r>
      <w:r w:rsidR="00C84587">
        <w:rPr>
          <w:rFonts w:ascii="Times New Roman" w:eastAsia="Times New Roman" w:hAnsi="Times New Roman" w:cs="Times New Roman"/>
          <w:color w:val="000000" w:themeColor="text1"/>
          <w:sz w:val="24"/>
          <w:szCs w:val="24"/>
        </w:rPr>
        <w:t>, with no statistical difference</w:t>
      </w:r>
      <w:r w:rsidR="00F61CC8">
        <w:rPr>
          <w:rFonts w:ascii="Times New Roman" w:eastAsia="Times New Roman" w:hAnsi="Times New Roman" w:cs="Times New Roman"/>
          <w:color w:val="000000" w:themeColor="text1"/>
          <w:sz w:val="24"/>
          <w:szCs w:val="24"/>
        </w:rPr>
        <w:t xml:space="preserve">, </w:t>
      </w:r>
      <w:r w:rsidR="00143302">
        <w:rPr>
          <w:rFonts w:ascii="Times New Roman" w:eastAsia="Times New Roman" w:hAnsi="Times New Roman" w:cs="Times New Roman"/>
          <w:color w:val="000000" w:themeColor="text1"/>
          <w:sz w:val="24"/>
          <w:szCs w:val="24"/>
        </w:rPr>
        <w:t xml:space="preserve">but </w:t>
      </w:r>
      <w:r w:rsidR="009F4013">
        <w:rPr>
          <w:rFonts w:ascii="Times New Roman" w:eastAsia="Times New Roman" w:hAnsi="Times New Roman" w:cs="Times New Roman"/>
          <w:color w:val="000000" w:themeColor="text1"/>
          <w:sz w:val="24"/>
          <w:szCs w:val="24"/>
        </w:rPr>
        <w:t xml:space="preserve">our inability to reproduce the blood pressure reduction seen in previous literature may be due to </w:t>
      </w:r>
      <w:r w:rsidR="00F95B32">
        <w:rPr>
          <w:rFonts w:ascii="Times New Roman" w:eastAsia="Times New Roman" w:hAnsi="Times New Roman" w:cs="Times New Roman"/>
          <w:color w:val="000000" w:themeColor="text1"/>
          <w:sz w:val="24"/>
          <w:szCs w:val="24"/>
        </w:rPr>
        <w:t xml:space="preserve">only allowing for 30 minutes to pass from the time of consumption </w:t>
      </w:r>
      <w:r w:rsidR="00EA0E2D">
        <w:rPr>
          <w:rFonts w:ascii="Times New Roman" w:eastAsia="Times New Roman" w:hAnsi="Times New Roman" w:cs="Times New Roman"/>
          <w:color w:val="000000" w:themeColor="text1"/>
          <w:sz w:val="24"/>
          <w:szCs w:val="24"/>
        </w:rPr>
        <w:t xml:space="preserve">to the beginning of the experimental protocol. </w:t>
      </w:r>
      <w:r w:rsidR="001B26F8">
        <w:rPr>
          <w:rFonts w:ascii="Times New Roman" w:eastAsia="Times New Roman" w:hAnsi="Times New Roman" w:cs="Times New Roman"/>
          <w:color w:val="000000" w:themeColor="text1"/>
          <w:sz w:val="24"/>
          <w:szCs w:val="24"/>
        </w:rPr>
        <w:t xml:space="preserve">Previous literature has primarily used either intravenous melatonin </w:t>
      </w:r>
      <w:r w:rsidR="00C564D4">
        <w:rPr>
          <w:rFonts w:ascii="Times New Roman" w:eastAsia="Times New Roman" w:hAnsi="Times New Roman" w:cs="Times New Roman"/>
          <w:color w:val="000000" w:themeColor="text1"/>
          <w:sz w:val="24"/>
          <w:szCs w:val="24"/>
        </w:rPr>
        <w:t>dosing</w:t>
      </w:r>
      <w:r w:rsidR="009D6581">
        <w:rPr>
          <w:rFonts w:ascii="Times New Roman" w:eastAsia="Times New Roman" w:hAnsi="Times New Roman" w:cs="Times New Roman"/>
          <w:color w:val="000000" w:themeColor="text1"/>
          <w:sz w:val="24"/>
          <w:szCs w:val="24"/>
        </w:rPr>
        <w:t xml:space="preserve"> or tablet dosing, which can take up to </w:t>
      </w:r>
      <w:r w:rsidR="00E00A21">
        <w:rPr>
          <w:rFonts w:ascii="Times New Roman" w:eastAsia="Times New Roman" w:hAnsi="Times New Roman" w:cs="Times New Roman"/>
          <w:color w:val="000000" w:themeColor="text1"/>
          <w:sz w:val="24"/>
          <w:szCs w:val="24"/>
        </w:rPr>
        <w:t xml:space="preserve">60 minutes to reach maximal plasma concentrations (Tordjman et al., 2017). </w:t>
      </w:r>
      <w:r w:rsidR="00C65766">
        <w:rPr>
          <w:rFonts w:ascii="Times New Roman" w:eastAsia="Times New Roman" w:hAnsi="Times New Roman" w:cs="Times New Roman"/>
          <w:color w:val="000000" w:themeColor="text1"/>
          <w:sz w:val="24"/>
          <w:szCs w:val="24"/>
        </w:rPr>
        <w:t xml:space="preserve">We based our dosing and </w:t>
      </w:r>
      <w:r w:rsidR="00E73818">
        <w:rPr>
          <w:rFonts w:ascii="Times New Roman" w:eastAsia="Times New Roman" w:hAnsi="Times New Roman" w:cs="Times New Roman"/>
          <w:color w:val="000000" w:themeColor="text1"/>
          <w:sz w:val="24"/>
          <w:szCs w:val="24"/>
        </w:rPr>
        <w:t xml:space="preserve">the time between intake and experiment initiation </w:t>
      </w:r>
      <w:r w:rsidR="000B46DD">
        <w:rPr>
          <w:rFonts w:ascii="Times New Roman" w:eastAsia="Times New Roman" w:hAnsi="Times New Roman" w:cs="Times New Roman"/>
          <w:color w:val="000000" w:themeColor="text1"/>
          <w:sz w:val="24"/>
          <w:szCs w:val="24"/>
        </w:rPr>
        <w:t>on previous literature that showed both</w:t>
      </w:r>
      <w:r w:rsidR="0095609E">
        <w:rPr>
          <w:rFonts w:ascii="Times New Roman" w:eastAsia="Times New Roman" w:hAnsi="Times New Roman" w:cs="Times New Roman"/>
          <w:color w:val="000000" w:themeColor="text1"/>
          <w:sz w:val="24"/>
          <w:szCs w:val="24"/>
        </w:rPr>
        <w:t xml:space="preserve"> no </w:t>
      </w:r>
      <w:r w:rsidR="0095609E">
        <w:rPr>
          <w:rFonts w:ascii="Times New Roman" w:eastAsia="Times New Roman" w:hAnsi="Times New Roman" w:cs="Times New Roman"/>
          <w:color w:val="000000" w:themeColor="text1"/>
          <w:sz w:val="24"/>
          <w:szCs w:val="24"/>
        </w:rPr>
        <w:lastRenderedPageBreak/>
        <w:t xml:space="preserve">significant difference </w:t>
      </w:r>
      <w:r w:rsidR="00863E99">
        <w:rPr>
          <w:rFonts w:ascii="Times New Roman" w:eastAsia="Times New Roman" w:hAnsi="Times New Roman" w:cs="Times New Roman"/>
          <w:color w:val="000000" w:themeColor="text1"/>
          <w:sz w:val="24"/>
          <w:szCs w:val="24"/>
        </w:rPr>
        <w:t xml:space="preserve">in absorption rate when compared to </w:t>
      </w:r>
      <w:r w:rsidR="0073428F">
        <w:rPr>
          <w:rFonts w:ascii="Times New Roman" w:eastAsia="Times New Roman" w:hAnsi="Times New Roman" w:cs="Times New Roman"/>
          <w:color w:val="000000" w:themeColor="text1"/>
          <w:sz w:val="24"/>
          <w:szCs w:val="24"/>
        </w:rPr>
        <w:t xml:space="preserve">tablet dosing and </w:t>
      </w:r>
      <w:r w:rsidR="001C1BBC">
        <w:rPr>
          <w:rFonts w:ascii="Times New Roman" w:eastAsia="Times New Roman" w:hAnsi="Times New Roman" w:cs="Times New Roman"/>
          <w:color w:val="000000" w:themeColor="text1"/>
          <w:sz w:val="24"/>
          <w:szCs w:val="24"/>
        </w:rPr>
        <w:t xml:space="preserve">a 30 minute </w:t>
      </w:r>
      <w:proofErr w:type="gramStart"/>
      <w:r w:rsidR="00880736">
        <w:rPr>
          <w:rFonts w:ascii="Times New Roman" w:eastAsia="Times New Roman" w:hAnsi="Times New Roman" w:cs="Times New Roman"/>
          <w:color w:val="000000" w:themeColor="text1"/>
          <w:sz w:val="24"/>
          <w:szCs w:val="24"/>
        </w:rPr>
        <w:t>time period</w:t>
      </w:r>
      <w:proofErr w:type="gramEnd"/>
      <w:r w:rsidR="00880736">
        <w:rPr>
          <w:rFonts w:ascii="Times New Roman" w:eastAsia="Times New Roman" w:hAnsi="Times New Roman" w:cs="Times New Roman"/>
          <w:color w:val="000000" w:themeColor="text1"/>
          <w:sz w:val="24"/>
          <w:szCs w:val="24"/>
        </w:rPr>
        <w:t xml:space="preserve"> with which melatonin may reach maximal plasma concentrations</w:t>
      </w:r>
      <w:r w:rsidR="00B934C6">
        <w:rPr>
          <w:rFonts w:ascii="Times New Roman" w:eastAsia="Times New Roman" w:hAnsi="Times New Roman" w:cs="Times New Roman"/>
          <w:color w:val="000000" w:themeColor="text1"/>
          <w:sz w:val="24"/>
          <w:szCs w:val="24"/>
        </w:rPr>
        <w:t xml:space="preserve"> when consuming melatonin via a spray</w:t>
      </w:r>
      <w:r w:rsidR="00880736">
        <w:rPr>
          <w:rFonts w:ascii="Times New Roman" w:eastAsia="Times New Roman" w:hAnsi="Times New Roman" w:cs="Times New Roman"/>
          <w:color w:val="000000" w:themeColor="text1"/>
          <w:sz w:val="24"/>
          <w:szCs w:val="24"/>
        </w:rPr>
        <w:t xml:space="preserve"> (Bartoli et al., 20</w:t>
      </w:r>
      <w:r w:rsidR="000634BC">
        <w:rPr>
          <w:rFonts w:ascii="Times New Roman" w:eastAsia="Times New Roman" w:hAnsi="Times New Roman" w:cs="Times New Roman"/>
          <w:color w:val="000000" w:themeColor="text1"/>
          <w:sz w:val="24"/>
          <w:szCs w:val="24"/>
        </w:rPr>
        <w:t xml:space="preserve">13). </w:t>
      </w:r>
      <w:r w:rsidR="00913BDA">
        <w:rPr>
          <w:rFonts w:ascii="Times New Roman" w:eastAsia="Times New Roman" w:hAnsi="Times New Roman" w:cs="Times New Roman"/>
          <w:color w:val="000000" w:themeColor="text1"/>
          <w:sz w:val="24"/>
          <w:szCs w:val="24"/>
        </w:rPr>
        <w:t>As would be expected during a rebreathing trial, both MCAv and CVCi increased significantly from baseline to rebreathing</w:t>
      </w:r>
      <w:r w:rsidR="004C57ED">
        <w:rPr>
          <w:rFonts w:ascii="Times New Roman" w:eastAsia="Times New Roman" w:hAnsi="Times New Roman" w:cs="Times New Roman"/>
          <w:color w:val="000000" w:themeColor="text1"/>
          <w:sz w:val="24"/>
          <w:szCs w:val="24"/>
        </w:rPr>
        <w:t>. Despite this change, no significant difference between the placebo and melatonin treatment groups was found.</w:t>
      </w:r>
      <w:r w:rsidR="00833874">
        <w:rPr>
          <w:rFonts w:ascii="Times New Roman" w:eastAsia="Times New Roman" w:hAnsi="Times New Roman" w:cs="Times New Roman"/>
          <w:color w:val="000000" w:themeColor="text1"/>
          <w:sz w:val="24"/>
          <w:szCs w:val="24"/>
        </w:rPr>
        <w:t xml:space="preserve"> Furthermore, TSI was also found to increase significantly </w:t>
      </w:r>
      <w:r w:rsidR="002E7117">
        <w:rPr>
          <w:rFonts w:ascii="Times New Roman" w:eastAsia="Times New Roman" w:hAnsi="Times New Roman" w:cs="Times New Roman"/>
          <w:color w:val="000000" w:themeColor="text1"/>
          <w:sz w:val="24"/>
          <w:szCs w:val="24"/>
        </w:rPr>
        <w:t>from baseline to rebreathing, but there was no significant difference between the placebo and melatonin treatment groups.</w:t>
      </w:r>
    </w:p>
    <w:p w14:paraId="6BDD5379" w14:textId="5940AEF5" w:rsidR="00607351" w:rsidRPr="00055049" w:rsidRDefault="00E908E8"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This is the first time, to our knowledge, that cerebrovascular reactivity </w:t>
      </w:r>
      <w:r w:rsidR="00BD3D41">
        <w:rPr>
          <w:rFonts w:ascii="Times New Roman" w:eastAsia="Times New Roman" w:hAnsi="Times New Roman" w:cs="Times New Roman"/>
          <w:color w:val="000000" w:themeColor="text1"/>
          <w:sz w:val="24"/>
          <w:szCs w:val="24"/>
        </w:rPr>
        <w:t xml:space="preserve">was measured </w:t>
      </w:r>
      <w:r w:rsidR="005522B4">
        <w:rPr>
          <w:rFonts w:ascii="Times New Roman" w:eastAsia="Times New Roman" w:hAnsi="Times New Roman" w:cs="Times New Roman"/>
          <w:color w:val="000000" w:themeColor="text1"/>
          <w:sz w:val="24"/>
          <w:szCs w:val="24"/>
        </w:rPr>
        <w:t xml:space="preserve">under the effect of acute melatonin supplementation </w:t>
      </w:r>
      <w:r w:rsidR="00406408">
        <w:rPr>
          <w:rFonts w:ascii="Times New Roman" w:eastAsia="Times New Roman" w:hAnsi="Times New Roman" w:cs="Times New Roman"/>
          <w:color w:val="000000" w:themeColor="text1"/>
          <w:sz w:val="24"/>
          <w:szCs w:val="24"/>
        </w:rPr>
        <w:t xml:space="preserve">during rest and a potent </w:t>
      </w:r>
      <w:r w:rsidR="001361D0">
        <w:rPr>
          <w:rFonts w:ascii="Times New Roman" w:eastAsia="Times New Roman" w:hAnsi="Times New Roman" w:cs="Times New Roman"/>
          <w:color w:val="000000" w:themeColor="text1"/>
          <w:sz w:val="24"/>
          <w:szCs w:val="24"/>
        </w:rPr>
        <w:t xml:space="preserve">vasodilatory stimulus </w:t>
      </w:r>
      <w:r w:rsidR="004C7F3F">
        <w:rPr>
          <w:rFonts w:ascii="Times New Roman" w:eastAsia="Times New Roman" w:hAnsi="Times New Roman" w:cs="Times New Roman"/>
          <w:color w:val="000000" w:themeColor="text1"/>
          <w:sz w:val="24"/>
          <w:szCs w:val="24"/>
        </w:rPr>
        <w:t>such as CO</w:t>
      </w:r>
      <w:r w:rsidR="004C7F3F">
        <w:rPr>
          <w:rFonts w:ascii="Times New Roman" w:eastAsia="Times New Roman" w:hAnsi="Times New Roman" w:cs="Times New Roman"/>
          <w:color w:val="000000" w:themeColor="text1"/>
          <w:sz w:val="24"/>
          <w:szCs w:val="24"/>
          <w:vertAlign w:val="subscript"/>
        </w:rPr>
        <w:t>2</w:t>
      </w:r>
      <w:r w:rsidR="004C7F3F">
        <w:rPr>
          <w:rFonts w:ascii="Times New Roman" w:eastAsia="Times New Roman" w:hAnsi="Times New Roman" w:cs="Times New Roman"/>
          <w:color w:val="000000" w:themeColor="text1"/>
          <w:sz w:val="24"/>
          <w:szCs w:val="24"/>
        </w:rPr>
        <w:t xml:space="preserve"> rebreathing. </w:t>
      </w:r>
      <w:r w:rsidR="00641B69">
        <w:rPr>
          <w:rFonts w:ascii="Times New Roman" w:eastAsia="Times New Roman" w:hAnsi="Times New Roman" w:cs="Times New Roman"/>
          <w:color w:val="000000" w:themeColor="text1"/>
          <w:sz w:val="24"/>
          <w:szCs w:val="24"/>
        </w:rPr>
        <w:t xml:space="preserve">The melatonin receptor MT2 </w:t>
      </w:r>
      <w:r w:rsidR="002320E4">
        <w:rPr>
          <w:rFonts w:ascii="Times New Roman" w:eastAsia="Times New Roman" w:hAnsi="Times New Roman" w:cs="Times New Roman"/>
          <w:color w:val="000000" w:themeColor="text1"/>
          <w:sz w:val="24"/>
          <w:szCs w:val="24"/>
        </w:rPr>
        <w:t xml:space="preserve">has </w:t>
      </w:r>
      <w:proofErr w:type="gramStart"/>
      <w:r w:rsidR="002320E4">
        <w:rPr>
          <w:rFonts w:ascii="Times New Roman" w:eastAsia="Times New Roman" w:hAnsi="Times New Roman" w:cs="Times New Roman"/>
          <w:color w:val="000000" w:themeColor="text1"/>
          <w:sz w:val="24"/>
          <w:szCs w:val="24"/>
        </w:rPr>
        <w:t>been located in</w:t>
      </w:r>
      <w:proofErr w:type="gramEnd"/>
      <w:r w:rsidR="002320E4">
        <w:rPr>
          <w:rFonts w:ascii="Times New Roman" w:eastAsia="Times New Roman" w:hAnsi="Times New Roman" w:cs="Times New Roman"/>
          <w:color w:val="000000" w:themeColor="text1"/>
          <w:sz w:val="24"/>
          <w:szCs w:val="24"/>
        </w:rPr>
        <w:t xml:space="preserve"> the large vessels of the brain and is known to influence the production of cyclic GMP, a molecule that plays an important role in the process of vasodilation (</w:t>
      </w:r>
      <w:r w:rsidR="009B1203">
        <w:rPr>
          <w:rFonts w:ascii="Times New Roman" w:eastAsia="Times New Roman" w:hAnsi="Times New Roman" w:cs="Times New Roman"/>
          <w:color w:val="000000" w:themeColor="text1"/>
          <w:sz w:val="24"/>
          <w:szCs w:val="24"/>
        </w:rPr>
        <w:t xml:space="preserve">Petit et al., 1999; Yu et al., 2001). </w:t>
      </w:r>
      <w:r w:rsidR="003933B3">
        <w:rPr>
          <w:rFonts w:ascii="Times New Roman" w:eastAsia="Times New Roman" w:hAnsi="Times New Roman" w:cs="Times New Roman"/>
          <w:color w:val="000000" w:themeColor="text1"/>
          <w:sz w:val="24"/>
          <w:szCs w:val="24"/>
        </w:rPr>
        <w:t>Despite melatonin’s</w:t>
      </w:r>
      <w:r w:rsidR="009E53E2">
        <w:rPr>
          <w:rFonts w:ascii="Times New Roman" w:eastAsia="Times New Roman" w:hAnsi="Times New Roman" w:cs="Times New Roman"/>
          <w:color w:val="000000" w:themeColor="text1"/>
          <w:sz w:val="24"/>
          <w:szCs w:val="24"/>
        </w:rPr>
        <w:t xml:space="preserve"> possible effect on cyclic GMP production</w:t>
      </w:r>
      <w:r w:rsidR="00B37932">
        <w:rPr>
          <w:rFonts w:ascii="Times New Roman" w:eastAsia="Times New Roman" w:hAnsi="Times New Roman" w:cs="Times New Roman"/>
          <w:color w:val="000000" w:themeColor="text1"/>
          <w:sz w:val="24"/>
          <w:szCs w:val="24"/>
        </w:rPr>
        <w:t>,</w:t>
      </w:r>
      <w:r w:rsidR="009E53E2">
        <w:rPr>
          <w:rFonts w:ascii="Times New Roman" w:eastAsia="Times New Roman" w:hAnsi="Times New Roman" w:cs="Times New Roman"/>
          <w:color w:val="000000" w:themeColor="text1"/>
          <w:sz w:val="24"/>
          <w:szCs w:val="24"/>
        </w:rPr>
        <w:t xml:space="preserve"> melatonin’s </w:t>
      </w:r>
      <w:r w:rsidR="00BE7A47">
        <w:rPr>
          <w:rFonts w:ascii="Times New Roman" w:eastAsia="Times New Roman" w:hAnsi="Times New Roman" w:cs="Times New Roman"/>
          <w:color w:val="000000" w:themeColor="text1"/>
          <w:sz w:val="24"/>
          <w:szCs w:val="24"/>
        </w:rPr>
        <w:t xml:space="preserve">ability to blunt sympathetic activity increases seen during lower-body negative pressure, </w:t>
      </w:r>
      <w:r w:rsidR="00640474">
        <w:rPr>
          <w:rFonts w:ascii="Times New Roman" w:eastAsia="Times New Roman" w:hAnsi="Times New Roman" w:cs="Times New Roman"/>
          <w:color w:val="000000" w:themeColor="text1"/>
          <w:sz w:val="24"/>
          <w:szCs w:val="24"/>
        </w:rPr>
        <w:t xml:space="preserve">and a lower total release of melatonin at night in patients with multiple cardiovascular diseases related to impaired cerebrovascular function, </w:t>
      </w:r>
      <w:r w:rsidR="00C2004E">
        <w:rPr>
          <w:rFonts w:ascii="Times New Roman" w:eastAsia="Times New Roman" w:hAnsi="Times New Roman" w:cs="Times New Roman"/>
          <w:color w:val="000000" w:themeColor="text1"/>
          <w:sz w:val="24"/>
          <w:szCs w:val="24"/>
        </w:rPr>
        <w:t xml:space="preserve">the promising possibility that melatonin could serve as a useful </w:t>
      </w:r>
      <w:r w:rsidR="003933B3">
        <w:rPr>
          <w:rFonts w:ascii="Times New Roman" w:eastAsia="Times New Roman" w:hAnsi="Times New Roman" w:cs="Times New Roman"/>
          <w:color w:val="000000" w:themeColor="text1"/>
          <w:sz w:val="24"/>
          <w:szCs w:val="24"/>
        </w:rPr>
        <w:t xml:space="preserve">therapeutic option for those with impaired cerebral vascular </w:t>
      </w:r>
      <w:r w:rsidR="0021462F">
        <w:rPr>
          <w:rFonts w:ascii="Times New Roman" w:eastAsia="Times New Roman" w:hAnsi="Times New Roman" w:cs="Times New Roman"/>
          <w:color w:val="000000" w:themeColor="text1"/>
          <w:sz w:val="24"/>
          <w:szCs w:val="24"/>
        </w:rPr>
        <w:t>reactivity</w:t>
      </w:r>
      <w:r w:rsidR="003933B3">
        <w:rPr>
          <w:rFonts w:ascii="Times New Roman" w:eastAsia="Times New Roman" w:hAnsi="Times New Roman" w:cs="Times New Roman"/>
          <w:color w:val="000000" w:themeColor="text1"/>
          <w:sz w:val="24"/>
          <w:szCs w:val="24"/>
        </w:rPr>
        <w:t xml:space="preserve"> did not </w:t>
      </w:r>
      <w:r w:rsidR="00B02C6F">
        <w:rPr>
          <w:rFonts w:ascii="Times New Roman" w:eastAsia="Times New Roman" w:hAnsi="Times New Roman" w:cs="Times New Roman"/>
          <w:color w:val="000000" w:themeColor="text1"/>
          <w:sz w:val="24"/>
          <w:szCs w:val="24"/>
        </w:rPr>
        <w:t>display itself in the present study (</w:t>
      </w:r>
      <w:r w:rsidR="00A1271E">
        <w:rPr>
          <w:rFonts w:ascii="Times New Roman" w:eastAsia="Times New Roman" w:hAnsi="Times New Roman" w:cs="Times New Roman"/>
          <w:color w:val="000000" w:themeColor="text1"/>
          <w:sz w:val="24"/>
          <w:szCs w:val="24"/>
        </w:rPr>
        <w:t xml:space="preserve">Petit et al., 1999; Yu et al., 2001; Ray, 2003; </w:t>
      </w:r>
      <w:r w:rsidR="00AD37A8">
        <w:rPr>
          <w:rFonts w:ascii="Times New Roman" w:eastAsia="Times New Roman" w:hAnsi="Times New Roman" w:cs="Times New Roman"/>
          <w:color w:val="000000" w:themeColor="text1"/>
          <w:sz w:val="24"/>
          <w:szCs w:val="24"/>
        </w:rPr>
        <w:t xml:space="preserve">Ovsenik et al., 2020). </w:t>
      </w:r>
      <w:r w:rsidR="004A16EA">
        <w:rPr>
          <w:rFonts w:ascii="Times New Roman" w:eastAsia="Times New Roman" w:hAnsi="Times New Roman" w:cs="Times New Roman"/>
          <w:color w:val="000000" w:themeColor="text1"/>
          <w:sz w:val="24"/>
          <w:szCs w:val="24"/>
        </w:rPr>
        <w:t xml:space="preserve">Our results indicated that our participants were within the healthy response range (~3-6%) during both the placebo and melatonin treatments </w:t>
      </w:r>
      <w:proofErr w:type="gramStart"/>
      <w:r w:rsidR="004A16EA">
        <w:rPr>
          <w:rFonts w:ascii="Times New Roman" w:eastAsia="Times New Roman" w:hAnsi="Times New Roman" w:cs="Times New Roman"/>
          <w:color w:val="000000" w:themeColor="text1"/>
          <w:sz w:val="24"/>
          <w:szCs w:val="24"/>
        </w:rPr>
        <w:t>in regards to</w:t>
      </w:r>
      <w:proofErr w:type="gramEnd"/>
      <w:r w:rsidR="004A16EA">
        <w:rPr>
          <w:rFonts w:ascii="Times New Roman" w:eastAsia="Times New Roman" w:hAnsi="Times New Roman" w:cs="Times New Roman"/>
          <w:color w:val="000000" w:themeColor="text1"/>
          <w:sz w:val="24"/>
          <w:szCs w:val="24"/>
        </w:rPr>
        <w:t xml:space="preserve"> the percent change in CVR during CO</w:t>
      </w:r>
      <w:r w:rsidR="004A16EA">
        <w:rPr>
          <w:rFonts w:ascii="Times New Roman" w:eastAsia="Times New Roman" w:hAnsi="Times New Roman" w:cs="Times New Roman"/>
          <w:color w:val="000000" w:themeColor="text1"/>
          <w:sz w:val="24"/>
          <w:szCs w:val="24"/>
          <w:vertAlign w:val="subscript"/>
        </w:rPr>
        <w:t>2</w:t>
      </w:r>
      <w:r w:rsidR="004A16EA">
        <w:rPr>
          <w:rFonts w:ascii="Times New Roman" w:eastAsia="Times New Roman" w:hAnsi="Times New Roman" w:cs="Times New Roman"/>
          <w:color w:val="000000" w:themeColor="text1"/>
          <w:sz w:val="24"/>
          <w:szCs w:val="24"/>
        </w:rPr>
        <w:t xml:space="preserve"> rebreathing (Willie et al., 2014). Despite this, n</w:t>
      </w:r>
      <w:r w:rsidR="0080733B">
        <w:rPr>
          <w:rFonts w:ascii="Times New Roman" w:eastAsia="Times New Roman" w:hAnsi="Times New Roman" w:cs="Times New Roman"/>
          <w:color w:val="000000" w:themeColor="text1"/>
          <w:sz w:val="24"/>
          <w:szCs w:val="24"/>
        </w:rPr>
        <w:t xml:space="preserve">o discernable significant difference that would indicate that melatonin affected cerebrovascular reactivity </w:t>
      </w:r>
      <w:r w:rsidR="001B18B2">
        <w:rPr>
          <w:rFonts w:ascii="Times New Roman" w:eastAsia="Times New Roman" w:hAnsi="Times New Roman" w:cs="Times New Roman"/>
          <w:color w:val="000000" w:themeColor="text1"/>
          <w:sz w:val="24"/>
          <w:szCs w:val="24"/>
        </w:rPr>
        <w:t xml:space="preserve">when compared to the placebo group </w:t>
      </w:r>
      <w:r w:rsidR="0080733B">
        <w:rPr>
          <w:rFonts w:ascii="Times New Roman" w:eastAsia="Times New Roman" w:hAnsi="Times New Roman" w:cs="Times New Roman"/>
          <w:color w:val="000000" w:themeColor="text1"/>
          <w:sz w:val="24"/>
          <w:szCs w:val="24"/>
        </w:rPr>
        <w:t>was found.</w:t>
      </w:r>
      <w:r w:rsidR="00712E8F">
        <w:rPr>
          <w:rFonts w:ascii="Times New Roman" w:eastAsia="Times New Roman" w:hAnsi="Times New Roman" w:cs="Times New Roman"/>
          <w:color w:val="000000" w:themeColor="text1"/>
          <w:sz w:val="24"/>
          <w:szCs w:val="24"/>
        </w:rPr>
        <w:t xml:space="preserve"> </w:t>
      </w:r>
    </w:p>
    <w:p w14:paraId="2E1E9F7F" w14:textId="003CDE8F" w:rsidR="00CD35E3" w:rsidRDefault="000A2BCF" w:rsidP="005267AE">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Melatonin Central Cardiovascular Effects and CO</w:t>
      </w:r>
      <w:r>
        <w:rPr>
          <w:rFonts w:ascii="Times New Roman" w:eastAsia="Times New Roman" w:hAnsi="Times New Roman" w:cs="Times New Roman"/>
          <w:b/>
          <w:bCs/>
          <w:color w:val="000000" w:themeColor="text1"/>
          <w:sz w:val="24"/>
          <w:szCs w:val="24"/>
          <w:vertAlign w:val="subscript"/>
        </w:rPr>
        <w:t>2</w:t>
      </w:r>
      <w:r>
        <w:rPr>
          <w:rFonts w:ascii="Times New Roman" w:eastAsia="Times New Roman" w:hAnsi="Times New Roman" w:cs="Times New Roman"/>
          <w:b/>
          <w:bCs/>
          <w:color w:val="000000" w:themeColor="text1"/>
          <w:sz w:val="24"/>
          <w:szCs w:val="24"/>
        </w:rPr>
        <w:t xml:space="preserve"> Rebreathing</w:t>
      </w:r>
    </w:p>
    <w:p w14:paraId="4B75171D" w14:textId="7D441476" w:rsidR="000A2BCF" w:rsidRPr="00813C36" w:rsidRDefault="00717D39"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650A90">
        <w:rPr>
          <w:rFonts w:ascii="Times New Roman" w:eastAsia="Times New Roman" w:hAnsi="Times New Roman" w:cs="Times New Roman"/>
          <w:color w:val="000000" w:themeColor="text1"/>
          <w:sz w:val="24"/>
          <w:szCs w:val="24"/>
        </w:rPr>
        <w:t>The physiological effects of CO</w:t>
      </w:r>
      <w:r w:rsidR="00650A90">
        <w:rPr>
          <w:rFonts w:ascii="Times New Roman" w:eastAsia="Times New Roman" w:hAnsi="Times New Roman" w:cs="Times New Roman"/>
          <w:color w:val="000000" w:themeColor="text1"/>
          <w:sz w:val="24"/>
          <w:szCs w:val="24"/>
          <w:vertAlign w:val="subscript"/>
        </w:rPr>
        <w:t>2</w:t>
      </w:r>
      <w:r w:rsidR="00650A90">
        <w:rPr>
          <w:rFonts w:ascii="Times New Roman" w:eastAsia="Times New Roman" w:hAnsi="Times New Roman" w:cs="Times New Roman"/>
          <w:color w:val="000000" w:themeColor="text1"/>
          <w:sz w:val="24"/>
          <w:szCs w:val="24"/>
        </w:rPr>
        <w:t xml:space="preserve"> rebreathing on the cerebral vasculature are numerous. </w:t>
      </w:r>
      <w:r w:rsidR="00291148">
        <w:rPr>
          <w:rFonts w:ascii="Times New Roman" w:eastAsia="Times New Roman" w:hAnsi="Times New Roman" w:cs="Times New Roman"/>
          <w:color w:val="000000" w:themeColor="text1"/>
          <w:sz w:val="24"/>
          <w:szCs w:val="24"/>
        </w:rPr>
        <w:t xml:space="preserve">Supported by </w:t>
      </w:r>
      <w:r w:rsidR="00B66919">
        <w:rPr>
          <w:rFonts w:ascii="Times New Roman" w:eastAsia="Times New Roman" w:hAnsi="Times New Roman" w:cs="Times New Roman"/>
          <w:color w:val="000000" w:themeColor="text1"/>
          <w:sz w:val="24"/>
          <w:szCs w:val="24"/>
        </w:rPr>
        <w:t>plentiful previous research, and because arterial CO</w:t>
      </w:r>
      <w:r w:rsidR="00B66919">
        <w:rPr>
          <w:rFonts w:ascii="Times New Roman" w:eastAsia="Times New Roman" w:hAnsi="Times New Roman" w:cs="Times New Roman"/>
          <w:color w:val="000000" w:themeColor="text1"/>
          <w:sz w:val="24"/>
          <w:szCs w:val="24"/>
          <w:vertAlign w:val="subscript"/>
        </w:rPr>
        <w:t>2</w:t>
      </w:r>
      <w:r w:rsidR="00B66919">
        <w:rPr>
          <w:rFonts w:ascii="Times New Roman" w:eastAsia="Times New Roman" w:hAnsi="Times New Roman" w:cs="Times New Roman"/>
          <w:color w:val="000000" w:themeColor="text1"/>
          <w:sz w:val="24"/>
          <w:szCs w:val="24"/>
        </w:rPr>
        <w:t xml:space="preserve"> </w:t>
      </w:r>
      <w:r w:rsidR="00BA4A38">
        <w:rPr>
          <w:rFonts w:ascii="Times New Roman" w:eastAsia="Times New Roman" w:hAnsi="Times New Roman" w:cs="Times New Roman"/>
          <w:color w:val="000000" w:themeColor="text1"/>
          <w:sz w:val="24"/>
          <w:szCs w:val="24"/>
        </w:rPr>
        <w:t xml:space="preserve">concentrations are </w:t>
      </w:r>
      <w:r w:rsidR="00AC4F3C">
        <w:rPr>
          <w:rFonts w:ascii="Times New Roman" w:eastAsia="Times New Roman" w:hAnsi="Times New Roman" w:cs="Times New Roman"/>
          <w:color w:val="000000" w:themeColor="text1"/>
          <w:sz w:val="24"/>
          <w:szCs w:val="24"/>
        </w:rPr>
        <w:t>directly proportional to the total volume of CO</w:t>
      </w:r>
      <w:r w:rsidR="00AC4F3C">
        <w:rPr>
          <w:rFonts w:ascii="Times New Roman" w:eastAsia="Times New Roman" w:hAnsi="Times New Roman" w:cs="Times New Roman"/>
          <w:color w:val="000000" w:themeColor="text1"/>
          <w:sz w:val="24"/>
          <w:szCs w:val="24"/>
          <w:vertAlign w:val="subscript"/>
        </w:rPr>
        <w:t>2</w:t>
      </w:r>
      <w:r w:rsidR="00AC4F3C">
        <w:rPr>
          <w:rFonts w:ascii="Times New Roman" w:eastAsia="Times New Roman" w:hAnsi="Times New Roman" w:cs="Times New Roman"/>
          <w:color w:val="000000" w:themeColor="text1"/>
          <w:sz w:val="24"/>
          <w:szCs w:val="24"/>
        </w:rPr>
        <w:t xml:space="preserve"> production, </w:t>
      </w:r>
      <w:r w:rsidR="00F64E98">
        <w:rPr>
          <w:rFonts w:ascii="Times New Roman" w:eastAsia="Times New Roman" w:hAnsi="Times New Roman" w:cs="Times New Roman"/>
          <w:color w:val="000000" w:themeColor="text1"/>
          <w:sz w:val="24"/>
          <w:szCs w:val="24"/>
        </w:rPr>
        <w:t>the arterial concentration of CO</w:t>
      </w:r>
      <w:r w:rsidR="00F64E98">
        <w:rPr>
          <w:rFonts w:ascii="Times New Roman" w:eastAsia="Times New Roman" w:hAnsi="Times New Roman" w:cs="Times New Roman"/>
          <w:color w:val="000000" w:themeColor="text1"/>
          <w:sz w:val="24"/>
          <w:szCs w:val="24"/>
          <w:vertAlign w:val="subscript"/>
        </w:rPr>
        <w:t>2</w:t>
      </w:r>
      <w:r w:rsidR="00F64E98">
        <w:rPr>
          <w:rFonts w:ascii="Times New Roman" w:eastAsia="Times New Roman" w:hAnsi="Times New Roman" w:cs="Times New Roman"/>
          <w:color w:val="000000" w:themeColor="text1"/>
          <w:sz w:val="24"/>
          <w:szCs w:val="24"/>
        </w:rPr>
        <w:t xml:space="preserve"> </w:t>
      </w:r>
      <w:r w:rsidR="0077515A">
        <w:rPr>
          <w:rFonts w:ascii="Times New Roman" w:eastAsia="Times New Roman" w:hAnsi="Times New Roman" w:cs="Times New Roman"/>
          <w:color w:val="000000" w:themeColor="text1"/>
          <w:sz w:val="24"/>
          <w:szCs w:val="24"/>
        </w:rPr>
        <w:t>can be derived through the measurement of end-tidal CO</w:t>
      </w:r>
      <w:r w:rsidR="0077515A">
        <w:rPr>
          <w:rFonts w:ascii="Times New Roman" w:eastAsia="Times New Roman" w:hAnsi="Times New Roman" w:cs="Times New Roman"/>
          <w:color w:val="000000" w:themeColor="text1"/>
          <w:sz w:val="24"/>
          <w:szCs w:val="24"/>
          <w:vertAlign w:val="subscript"/>
        </w:rPr>
        <w:t>2</w:t>
      </w:r>
      <w:r w:rsidR="00785189">
        <w:rPr>
          <w:rFonts w:ascii="Times New Roman" w:eastAsia="Times New Roman" w:hAnsi="Times New Roman" w:cs="Times New Roman"/>
          <w:color w:val="000000" w:themeColor="text1"/>
          <w:sz w:val="24"/>
          <w:szCs w:val="24"/>
        </w:rPr>
        <w:t xml:space="preserve"> (Willie et al., 2014; </w:t>
      </w:r>
      <w:r w:rsidR="0014432B">
        <w:rPr>
          <w:rFonts w:ascii="Times New Roman" w:eastAsia="Times New Roman" w:hAnsi="Times New Roman" w:cs="Times New Roman"/>
          <w:color w:val="000000" w:themeColor="text1"/>
          <w:sz w:val="24"/>
          <w:szCs w:val="24"/>
        </w:rPr>
        <w:t xml:space="preserve">Carr et al., 2021; Manferdelli et al., 2023). </w:t>
      </w:r>
      <w:r w:rsidR="00B30AAD">
        <w:rPr>
          <w:rFonts w:ascii="Times New Roman" w:eastAsia="Times New Roman" w:hAnsi="Times New Roman" w:cs="Times New Roman"/>
          <w:color w:val="000000" w:themeColor="text1"/>
          <w:sz w:val="24"/>
          <w:szCs w:val="24"/>
        </w:rPr>
        <w:t>Increases in said arterial CO</w:t>
      </w:r>
      <w:r w:rsidR="00B30AAD">
        <w:rPr>
          <w:rFonts w:ascii="Times New Roman" w:eastAsia="Times New Roman" w:hAnsi="Times New Roman" w:cs="Times New Roman"/>
          <w:color w:val="000000" w:themeColor="text1"/>
          <w:sz w:val="24"/>
          <w:szCs w:val="24"/>
          <w:vertAlign w:val="subscript"/>
        </w:rPr>
        <w:t>2</w:t>
      </w:r>
      <w:r w:rsidR="00B30AAD">
        <w:rPr>
          <w:rFonts w:ascii="Times New Roman" w:eastAsia="Times New Roman" w:hAnsi="Times New Roman" w:cs="Times New Roman"/>
          <w:color w:val="000000" w:themeColor="text1"/>
          <w:sz w:val="24"/>
          <w:szCs w:val="24"/>
        </w:rPr>
        <w:t xml:space="preserve"> concentration rapidly </w:t>
      </w:r>
      <w:proofErr w:type="gramStart"/>
      <w:r w:rsidR="00B30AAD">
        <w:rPr>
          <w:rFonts w:ascii="Times New Roman" w:eastAsia="Times New Roman" w:hAnsi="Times New Roman" w:cs="Times New Roman"/>
          <w:color w:val="000000" w:themeColor="text1"/>
          <w:sz w:val="24"/>
          <w:szCs w:val="24"/>
        </w:rPr>
        <w:t>lead</w:t>
      </w:r>
      <w:proofErr w:type="gramEnd"/>
      <w:r w:rsidR="00B30AAD">
        <w:rPr>
          <w:rFonts w:ascii="Times New Roman" w:eastAsia="Times New Roman" w:hAnsi="Times New Roman" w:cs="Times New Roman"/>
          <w:color w:val="000000" w:themeColor="text1"/>
          <w:sz w:val="24"/>
          <w:szCs w:val="24"/>
        </w:rPr>
        <w:t xml:space="preserve"> to </w:t>
      </w:r>
      <w:r w:rsidR="00AF44D2">
        <w:rPr>
          <w:rFonts w:ascii="Times New Roman" w:eastAsia="Times New Roman" w:hAnsi="Times New Roman" w:cs="Times New Roman"/>
          <w:color w:val="000000" w:themeColor="text1"/>
          <w:sz w:val="24"/>
          <w:szCs w:val="24"/>
        </w:rPr>
        <w:t>passive diffusion of CO</w:t>
      </w:r>
      <w:r w:rsidR="00AF44D2">
        <w:rPr>
          <w:rFonts w:ascii="Times New Roman" w:eastAsia="Times New Roman" w:hAnsi="Times New Roman" w:cs="Times New Roman"/>
          <w:color w:val="000000" w:themeColor="text1"/>
          <w:sz w:val="24"/>
          <w:szCs w:val="24"/>
          <w:vertAlign w:val="subscript"/>
        </w:rPr>
        <w:t>2</w:t>
      </w:r>
      <w:r w:rsidR="00AF44D2">
        <w:rPr>
          <w:rFonts w:ascii="Times New Roman" w:eastAsia="Times New Roman" w:hAnsi="Times New Roman" w:cs="Times New Roman"/>
          <w:color w:val="000000" w:themeColor="text1"/>
          <w:sz w:val="24"/>
          <w:szCs w:val="24"/>
        </w:rPr>
        <w:t xml:space="preserve"> across the blood-brain barrier. This ultimately alters hydrogen ion concentration via the bicarbonate buffering system in the intracellular and extracellular cerebrospinal</w:t>
      </w:r>
      <w:r w:rsidR="005D4F9A">
        <w:rPr>
          <w:rFonts w:ascii="Times New Roman" w:eastAsia="Times New Roman" w:hAnsi="Times New Roman" w:cs="Times New Roman"/>
          <w:color w:val="000000" w:themeColor="text1"/>
          <w:sz w:val="24"/>
          <w:szCs w:val="24"/>
        </w:rPr>
        <w:t xml:space="preserve"> and interstitial fluids</w:t>
      </w:r>
      <w:r w:rsidR="00A6343B">
        <w:rPr>
          <w:rFonts w:ascii="Times New Roman" w:eastAsia="Times New Roman" w:hAnsi="Times New Roman" w:cs="Times New Roman"/>
          <w:color w:val="000000" w:themeColor="text1"/>
          <w:sz w:val="24"/>
          <w:szCs w:val="24"/>
        </w:rPr>
        <w:t xml:space="preserve">, finally altering </w:t>
      </w:r>
      <w:r w:rsidR="00A35B50">
        <w:rPr>
          <w:rFonts w:ascii="Times New Roman" w:eastAsia="Times New Roman" w:hAnsi="Times New Roman" w:cs="Times New Roman"/>
          <w:color w:val="000000" w:themeColor="text1"/>
          <w:sz w:val="24"/>
          <w:szCs w:val="24"/>
        </w:rPr>
        <w:t>cyclic GMP production and causing a smooth muscle relaxation and vasodilation</w:t>
      </w:r>
      <w:r w:rsidR="00890BC2">
        <w:rPr>
          <w:rFonts w:ascii="Times New Roman" w:eastAsia="Times New Roman" w:hAnsi="Times New Roman" w:cs="Times New Roman"/>
          <w:color w:val="000000" w:themeColor="text1"/>
          <w:sz w:val="24"/>
          <w:szCs w:val="24"/>
        </w:rPr>
        <w:t xml:space="preserve"> (Jensen et al., 1988; Willie et al., 2014). </w:t>
      </w:r>
      <w:r w:rsidR="00AD0E46">
        <w:rPr>
          <w:rFonts w:ascii="Times New Roman" w:eastAsia="Times New Roman" w:hAnsi="Times New Roman" w:cs="Times New Roman"/>
          <w:color w:val="000000" w:themeColor="text1"/>
          <w:sz w:val="24"/>
          <w:szCs w:val="24"/>
        </w:rPr>
        <w:t xml:space="preserve">While the body displays a clear goal of returning to normal </w:t>
      </w:r>
      <w:r w:rsidR="004A133D">
        <w:rPr>
          <w:rFonts w:ascii="Times New Roman" w:eastAsia="Times New Roman" w:hAnsi="Times New Roman" w:cs="Times New Roman"/>
          <w:color w:val="000000" w:themeColor="text1"/>
          <w:sz w:val="24"/>
          <w:szCs w:val="24"/>
        </w:rPr>
        <w:t>homeostasis</w:t>
      </w:r>
      <w:r w:rsidR="00AD0E46">
        <w:rPr>
          <w:rFonts w:ascii="Times New Roman" w:eastAsia="Times New Roman" w:hAnsi="Times New Roman" w:cs="Times New Roman"/>
          <w:color w:val="000000" w:themeColor="text1"/>
          <w:sz w:val="24"/>
          <w:szCs w:val="24"/>
        </w:rPr>
        <w:t xml:space="preserve"> following the start of concentrated CO</w:t>
      </w:r>
      <w:r w:rsidR="00AD0E46">
        <w:rPr>
          <w:rFonts w:ascii="Times New Roman" w:eastAsia="Times New Roman" w:hAnsi="Times New Roman" w:cs="Times New Roman"/>
          <w:color w:val="000000" w:themeColor="text1"/>
          <w:sz w:val="24"/>
          <w:szCs w:val="24"/>
          <w:vertAlign w:val="subscript"/>
        </w:rPr>
        <w:t>2</w:t>
      </w:r>
      <w:r w:rsidR="00AD0E46">
        <w:rPr>
          <w:rFonts w:ascii="Times New Roman" w:eastAsia="Times New Roman" w:hAnsi="Times New Roman" w:cs="Times New Roman"/>
          <w:color w:val="000000" w:themeColor="text1"/>
          <w:sz w:val="24"/>
          <w:szCs w:val="24"/>
        </w:rPr>
        <w:t xml:space="preserve"> rebreathing</w:t>
      </w:r>
      <w:r w:rsidR="0012177F">
        <w:rPr>
          <w:rFonts w:ascii="Times New Roman" w:eastAsia="Times New Roman" w:hAnsi="Times New Roman" w:cs="Times New Roman"/>
          <w:color w:val="000000" w:themeColor="text1"/>
          <w:sz w:val="24"/>
          <w:szCs w:val="24"/>
        </w:rPr>
        <w:t xml:space="preserve"> by increasing Q, SV, HR, and MAP</w:t>
      </w:r>
      <w:r w:rsidR="00651F07">
        <w:rPr>
          <w:rFonts w:ascii="Times New Roman" w:eastAsia="Times New Roman" w:hAnsi="Times New Roman" w:cs="Times New Roman"/>
          <w:color w:val="000000" w:themeColor="text1"/>
          <w:sz w:val="24"/>
          <w:szCs w:val="24"/>
        </w:rPr>
        <w:t xml:space="preserve"> and clearing out</w:t>
      </w:r>
      <w:r w:rsidR="00CF5397">
        <w:rPr>
          <w:rFonts w:ascii="Times New Roman" w:eastAsia="Times New Roman" w:hAnsi="Times New Roman" w:cs="Times New Roman"/>
          <w:color w:val="000000" w:themeColor="text1"/>
          <w:sz w:val="24"/>
          <w:szCs w:val="24"/>
        </w:rPr>
        <w:t xml:space="preserve"> the resulting excess hydrogen, the level to which end-tidal CO</w:t>
      </w:r>
      <w:r w:rsidR="00CF5397">
        <w:rPr>
          <w:rFonts w:ascii="Times New Roman" w:eastAsia="Times New Roman" w:hAnsi="Times New Roman" w:cs="Times New Roman"/>
          <w:color w:val="000000" w:themeColor="text1"/>
          <w:sz w:val="24"/>
          <w:szCs w:val="24"/>
          <w:vertAlign w:val="subscript"/>
        </w:rPr>
        <w:t>2</w:t>
      </w:r>
      <w:r w:rsidR="00CF5397">
        <w:rPr>
          <w:rFonts w:ascii="Times New Roman" w:eastAsia="Times New Roman" w:hAnsi="Times New Roman" w:cs="Times New Roman"/>
          <w:color w:val="000000" w:themeColor="text1"/>
          <w:sz w:val="24"/>
          <w:szCs w:val="24"/>
        </w:rPr>
        <w:t xml:space="preserve"> was increased in our study was not enough to increase the mentioned </w:t>
      </w:r>
      <w:r w:rsidR="00F242D1">
        <w:rPr>
          <w:rFonts w:ascii="Times New Roman" w:eastAsia="Times New Roman" w:hAnsi="Times New Roman" w:cs="Times New Roman"/>
          <w:color w:val="000000" w:themeColor="text1"/>
          <w:sz w:val="24"/>
          <w:szCs w:val="24"/>
        </w:rPr>
        <w:t xml:space="preserve">central cardiovascular variables. </w:t>
      </w:r>
      <w:r w:rsidR="00B10F1C">
        <w:rPr>
          <w:rFonts w:ascii="Times New Roman" w:eastAsia="Times New Roman" w:hAnsi="Times New Roman" w:cs="Times New Roman"/>
          <w:color w:val="000000" w:themeColor="text1"/>
          <w:sz w:val="24"/>
          <w:szCs w:val="24"/>
        </w:rPr>
        <w:t xml:space="preserve">One potential issue with the measurement of CBF during hypercapnia is hypercapnia’s impairment of dynamic cerebral autoregulation, </w:t>
      </w:r>
      <w:r w:rsidR="005B53A5">
        <w:rPr>
          <w:rFonts w:ascii="Times New Roman" w:eastAsia="Times New Roman" w:hAnsi="Times New Roman" w:cs="Times New Roman"/>
          <w:color w:val="000000" w:themeColor="text1"/>
          <w:sz w:val="24"/>
          <w:szCs w:val="24"/>
        </w:rPr>
        <w:t>where hypercapn</w:t>
      </w:r>
      <w:r w:rsidR="00655ECD">
        <w:rPr>
          <w:rFonts w:ascii="Times New Roman" w:eastAsia="Times New Roman" w:hAnsi="Times New Roman" w:cs="Times New Roman"/>
          <w:color w:val="000000" w:themeColor="text1"/>
          <w:sz w:val="24"/>
          <w:szCs w:val="24"/>
        </w:rPr>
        <w:t xml:space="preserve">ia-induced increases in MAP </w:t>
      </w:r>
      <w:r w:rsidR="00496112">
        <w:rPr>
          <w:rFonts w:ascii="Times New Roman" w:eastAsia="Times New Roman" w:hAnsi="Times New Roman" w:cs="Times New Roman"/>
          <w:color w:val="000000" w:themeColor="text1"/>
          <w:sz w:val="24"/>
          <w:szCs w:val="24"/>
        </w:rPr>
        <w:t>can “mask</w:t>
      </w:r>
      <w:r w:rsidR="00216069">
        <w:rPr>
          <w:rFonts w:ascii="Times New Roman" w:eastAsia="Times New Roman" w:hAnsi="Times New Roman" w:cs="Times New Roman"/>
          <w:color w:val="000000" w:themeColor="text1"/>
          <w:sz w:val="24"/>
          <w:szCs w:val="24"/>
        </w:rPr>
        <w:t>” a</w:t>
      </w:r>
      <w:r w:rsidR="00C914FE">
        <w:rPr>
          <w:rFonts w:ascii="Times New Roman" w:eastAsia="Times New Roman" w:hAnsi="Times New Roman" w:cs="Times New Roman"/>
          <w:color w:val="000000" w:themeColor="text1"/>
          <w:sz w:val="24"/>
          <w:szCs w:val="24"/>
        </w:rPr>
        <w:t xml:space="preserve"> thorough interpretation of cerebrovascular reactivity </w:t>
      </w:r>
      <w:r w:rsidR="00B10F1C">
        <w:rPr>
          <w:rFonts w:ascii="Times New Roman" w:eastAsia="Times New Roman" w:hAnsi="Times New Roman" w:cs="Times New Roman"/>
          <w:color w:val="000000" w:themeColor="text1"/>
          <w:sz w:val="24"/>
          <w:szCs w:val="24"/>
        </w:rPr>
        <w:t>(Birch et al., 1995; Zhang et al., 1998; Panerai, 2003; Ainslie et al., 2008</w:t>
      </w:r>
      <w:r w:rsidR="00D9466B">
        <w:rPr>
          <w:rFonts w:ascii="Times New Roman" w:eastAsia="Times New Roman" w:hAnsi="Times New Roman" w:cs="Times New Roman"/>
          <w:color w:val="000000" w:themeColor="text1"/>
          <w:sz w:val="24"/>
          <w:szCs w:val="24"/>
        </w:rPr>
        <w:t>; Ainslie &amp; Duffin, 2009</w:t>
      </w:r>
      <w:r w:rsidR="00B10F1C">
        <w:rPr>
          <w:rFonts w:ascii="Times New Roman" w:eastAsia="Times New Roman" w:hAnsi="Times New Roman" w:cs="Times New Roman"/>
          <w:color w:val="000000" w:themeColor="text1"/>
          <w:sz w:val="24"/>
          <w:szCs w:val="24"/>
        </w:rPr>
        <w:t>).</w:t>
      </w:r>
      <w:r w:rsidR="005F2416">
        <w:rPr>
          <w:rFonts w:ascii="Times New Roman" w:eastAsia="Times New Roman" w:hAnsi="Times New Roman" w:cs="Times New Roman"/>
          <w:color w:val="000000" w:themeColor="text1"/>
          <w:sz w:val="24"/>
          <w:szCs w:val="24"/>
        </w:rPr>
        <w:t xml:space="preserve"> </w:t>
      </w:r>
      <w:r w:rsidR="00D719C7">
        <w:rPr>
          <w:rFonts w:ascii="Times New Roman" w:eastAsia="Times New Roman" w:hAnsi="Times New Roman" w:cs="Times New Roman"/>
          <w:color w:val="000000" w:themeColor="text1"/>
          <w:sz w:val="24"/>
          <w:szCs w:val="24"/>
        </w:rPr>
        <w:t xml:space="preserve">The use of </w:t>
      </w:r>
      <w:r w:rsidR="00BE0C6C">
        <w:rPr>
          <w:rFonts w:ascii="Times New Roman" w:eastAsia="Times New Roman" w:hAnsi="Times New Roman" w:cs="Times New Roman"/>
          <w:color w:val="000000" w:themeColor="text1"/>
          <w:sz w:val="24"/>
          <w:szCs w:val="24"/>
        </w:rPr>
        <w:t xml:space="preserve">conductance calculated both by itself and as a measure of CVR, because of its incorporation of changes to MAP in the equation itself, also </w:t>
      </w:r>
      <w:proofErr w:type="gramStart"/>
      <w:r w:rsidR="00BE0C6C">
        <w:rPr>
          <w:rFonts w:ascii="Times New Roman" w:eastAsia="Times New Roman" w:hAnsi="Times New Roman" w:cs="Times New Roman"/>
          <w:color w:val="000000" w:themeColor="text1"/>
          <w:sz w:val="24"/>
          <w:szCs w:val="24"/>
        </w:rPr>
        <w:t>negate</w:t>
      </w:r>
      <w:proofErr w:type="gramEnd"/>
      <w:r w:rsidR="00BE0C6C">
        <w:rPr>
          <w:rFonts w:ascii="Times New Roman" w:eastAsia="Times New Roman" w:hAnsi="Times New Roman" w:cs="Times New Roman"/>
          <w:color w:val="000000" w:themeColor="text1"/>
          <w:sz w:val="24"/>
          <w:szCs w:val="24"/>
        </w:rPr>
        <w:t xml:space="preserve"> </w:t>
      </w:r>
      <w:r w:rsidR="00D47ADD">
        <w:rPr>
          <w:rFonts w:ascii="Times New Roman" w:eastAsia="Times New Roman" w:hAnsi="Times New Roman" w:cs="Times New Roman"/>
          <w:color w:val="000000" w:themeColor="text1"/>
          <w:sz w:val="24"/>
          <w:szCs w:val="24"/>
        </w:rPr>
        <w:t>the possibility of changes in pressure altering the outcome of our results (</w:t>
      </w:r>
      <w:r w:rsidR="00D47ADD">
        <w:rPr>
          <w:rFonts w:ascii="Times New Roman" w:eastAsia="Times New Roman" w:hAnsi="Times New Roman" w:cs="Times New Roman"/>
          <w:b/>
          <w:bCs/>
          <w:color w:val="000000" w:themeColor="text1"/>
          <w:sz w:val="24"/>
          <w:szCs w:val="24"/>
        </w:rPr>
        <w:t>Figure 4, 7, 9</w:t>
      </w:r>
      <w:r w:rsidR="00D47ADD">
        <w:rPr>
          <w:rFonts w:ascii="Times New Roman" w:eastAsia="Times New Roman" w:hAnsi="Times New Roman" w:cs="Times New Roman"/>
          <w:color w:val="000000" w:themeColor="text1"/>
          <w:sz w:val="24"/>
          <w:szCs w:val="24"/>
        </w:rPr>
        <w:t xml:space="preserve">). </w:t>
      </w:r>
      <w:r w:rsidR="00073723">
        <w:rPr>
          <w:rFonts w:ascii="Times New Roman" w:eastAsia="Times New Roman" w:hAnsi="Times New Roman" w:cs="Times New Roman"/>
          <w:color w:val="000000" w:themeColor="text1"/>
          <w:sz w:val="24"/>
          <w:szCs w:val="24"/>
        </w:rPr>
        <w:t xml:space="preserve">Since MAP was not artificially increased during our rebreathing trials, </w:t>
      </w:r>
      <w:r w:rsidR="005D4EC7">
        <w:rPr>
          <w:rFonts w:ascii="Times New Roman" w:eastAsia="Times New Roman" w:hAnsi="Times New Roman" w:cs="Times New Roman"/>
          <w:color w:val="000000" w:themeColor="text1"/>
          <w:sz w:val="24"/>
          <w:szCs w:val="24"/>
        </w:rPr>
        <w:t xml:space="preserve">our </w:t>
      </w:r>
      <w:r w:rsidR="00D272EA">
        <w:rPr>
          <w:rFonts w:ascii="Times New Roman" w:eastAsia="Times New Roman" w:hAnsi="Times New Roman" w:cs="Times New Roman"/>
          <w:color w:val="000000" w:themeColor="text1"/>
          <w:sz w:val="24"/>
          <w:szCs w:val="24"/>
        </w:rPr>
        <w:t xml:space="preserve">CVR measurements </w:t>
      </w:r>
      <w:r w:rsidR="00161FC3">
        <w:rPr>
          <w:rFonts w:ascii="Times New Roman" w:eastAsia="Times New Roman" w:hAnsi="Times New Roman" w:cs="Times New Roman"/>
          <w:color w:val="000000" w:themeColor="text1"/>
          <w:sz w:val="24"/>
          <w:szCs w:val="24"/>
        </w:rPr>
        <w:t xml:space="preserve">are more representative than </w:t>
      </w:r>
      <w:r w:rsidR="00DD209E">
        <w:rPr>
          <w:rFonts w:ascii="Times New Roman" w:eastAsia="Times New Roman" w:hAnsi="Times New Roman" w:cs="Times New Roman"/>
          <w:color w:val="000000" w:themeColor="text1"/>
          <w:sz w:val="24"/>
          <w:szCs w:val="24"/>
        </w:rPr>
        <w:t>if MAP had increased significantly</w:t>
      </w:r>
      <w:r w:rsidR="00864C9A">
        <w:rPr>
          <w:rFonts w:ascii="Times New Roman" w:eastAsia="Times New Roman" w:hAnsi="Times New Roman" w:cs="Times New Roman"/>
          <w:color w:val="000000" w:themeColor="text1"/>
          <w:sz w:val="24"/>
          <w:szCs w:val="24"/>
        </w:rPr>
        <w:t>, further involving autoregulatory responses.</w:t>
      </w:r>
      <w:r w:rsidR="00DD209E">
        <w:rPr>
          <w:rFonts w:ascii="Times New Roman" w:eastAsia="Times New Roman" w:hAnsi="Times New Roman" w:cs="Times New Roman"/>
          <w:color w:val="000000" w:themeColor="text1"/>
          <w:sz w:val="24"/>
          <w:szCs w:val="24"/>
        </w:rPr>
        <w:t xml:space="preserve"> </w:t>
      </w:r>
      <w:r w:rsidR="00B432DA">
        <w:rPr>
          <w:rFonts w:ascii="Times New Roman" w:eastAsia="Times New Roman" w:hAnsi="Times New Roman" w:cs="Times New Roman"/>
          <w:color w:val="000000" w:themeColor="text1"/>
          <w:sz w:val="24"/>
          <w:szCs w:val="24"/>
        </w:rPr>
        <w:t>Furthermore, increased arterial CO</w:t>
      </w:r>
      <w:r w:rsidR="00B432DA">
        <w:rPr>
          <w:rFonts w:ascii="Times New Roman" w:eastAsia="Times New Roman" w:hAnsi="Times New Roman" w:cs="Times New Roman"/>
          <w:color w:val="000000" w:themeColor="text1"/>
          <w:sz w:val="24"/>
          <w:szCs w:val="24"/>
          <w:vertAlign w:val="subscript"/>
        </w:rPr>
        <w:t>2</w:t>
      </w:r>
      <w:r w:rsidR="00B432DA">
        <w:rPr>
          <w:rFonts w:ascii="Times New Roman" w:eastAsia="Times New Roman" w:hAnsi="Times New Roman" w:cs="Times New Roman"/>
          <w:color w:val="000000" w:themeColor="text1"/>
          <w:sz w:val="24"/>
          <w:szCs w:val="24"/>
        </w:rPr>
        <w:t xml:space="preserve"> concentrations </w:t>
      </w:r>
      <w:r w:rsidR="00F34A3E">
        <w:rPr>
          <w:rFonts w:ascii="Times New Roman" w:eastAsia="Times New Roman" w:hAnsi="Times New Roman" w:cs="Times New Roman"/>
          <w:color w:val="000000" w:themeColor="text1"/>
          <w:sz w:val="24"/>
          <w:szCs w:val="24"/>
        </w:rPr>
        <w:t>leads to chemoreceptor activation</w:t>
      </w:r>
      <w:r w:rsidR="00AF4929">
        <w:rPr>
          <w:rFonts w:ascii="Times New Roman" w:eastAsia="Times New Roman" w:hAnsi="Times New Roman" w:cs="Times New Roman"/>
          <w:color w:val="000000" w:themeColor="text1"/>
          <w:sz w:val="24"/>
          <w:szCs w:val="24"/>
        </w:rPr>
        <w:t xml:space="preserve"> </w:t>
      </w:r>
      <w:r w:rsidR="00AF4929">
        <w:rPr>
          <w:rFonts w:ascii="Times New Roman" w:eastAsia="Times New Roman" w:hAnsi="Times New Roman" w:cs="Times New Roman"/>
          <w:color w:val="000000" w:themeColor="text1"/>
          <w:sz w:val="24"/>
          <w:szCs w:val="24"/>
        </w:rPr>
        <w:lastRenderedPageBreak/>
        <w:t xml:space="preserve">and stimulation of the respiratory center in the medulla oblongata, </w:t>
      </w:r>
      <w:r w:rsidR="00E76A0B">
        <w:rPr>
          <w:rFonts w:ascii="Times New Roman" w:eastAsia="Times New Roman" w:hAnsi="Times New Roman" w:cs="Times New Roman"/>
          <w:color w:val="000000" w:themeColor="text1"/>
          <w:sz w:val="24"/>
          <w:szCs w:val="24"/>
        </w:rPr>
        <w:t>which induces an increase in ventilation</w:t>
      </w:r>
      <w:r w:rsidR="00660D9E">
        <w:rPr>
          <w:rFonts w:ascii="Times New Roman" w:eastAsia="Times New Roman" w:hAnsi="Times New Roman" w:cs="Times New Roman"/>
          <w:color w:val="000000" w:themeColor="text1"/>
          <w:sz w:val="24"/>
          <w:szCs w:val="24"/>
        </w:rPr>
        <w:t xml:space="preserve"> (Willie et al., 2014</w:t>
      </w:r>
      <w:r w:rsidR="00622A54">
        <w:rPr>
          <w:rFonts w:ascii="Times New Roman" w:eastAsia="Times New Roman" w:hAnsi="Times New Roman" w:cs="Times New Roman"/>
          <w:color w:val="000000" w:themeColor="text1"/>
          <w:sz w:val="24"/>
          <w:szCs w:val="24"/>
        </w:rPr>
        <w:t>; Hoiland et al., 2019</w:t>
      </w:r>
      <w:r w:rsidR="00660D9E">
        <w:rPr>
          <w:rFonts w:ascii="Times New Roman" w:eastAsia="Times New Roman" w:hAnsi="Times New Roman" w:cs="Times New Roman"/>
          <w:color w:val="000000" w:themeColor="text1"/>
          <w:sz w:val="24"/>
          <w:szCs w:val="24"/>
        </w:rPr>
        <w:t>)</w:t>
      </w:r>
      <w:r w:rsidR="00E76A0B">
        <w:rPr>
          <w:rFonts w:ascii="Times New Roman" w:eastAsia="Times New Roman" w:hAnsi="Times New Roman" w:cs="Times New Roman"/>
          <w:color w:val="000000" w:themeColor="text1"/>
          <w:sz w:val="24"/>
          <w:szCs w:val="24"/>
        </w:rPr>
        <w:t xml:space="preserve">. Our data is consistent with this finding, as </w:t>
      </w:r>
      <w:r w:rsidR="00154BCD">
        <w:rPr>
          <w:rFonts w:ascii="Times New Roman" w:eastAsia="Times New Roman" w:hAnsi="Times New Roman" w:cs="Times New Roman"/>
          <w:color w:val="000000" w:themeColor="text1"/>
          <w:sz w:val="24"/>
          <w:szCs w:val="24"/>
        </w:rPr>
        <w:t>a statistically significant increase in end-tidal CO</w:t>
      </w:r>
      <w:r w:rsidR="00154BCD">
        <w:rPr>
          <w:rFonts w:ascii="Times New Roman" w:eastAsia="Times New Roman" w:hAnsi="Times New Roman" w:cs="Times New Roman"/>
          <w:color w:val="000000" w:themeColor="text1"/>
          <w:sz w:val="24"/>
          <w:szCs w:val="24"/>
          <w:vertAlign w:val="subscript"/>
        </w:rPr>
        <w:t>2</w:t>
      </w:r>
      <w:r w:rsidR="00154BCD">
        <w:rPr>
          <w:rFonts w:ascii="Times New Roman" w:eastAsia="Times New Roman" w:hAnsi="Times New Roman" w:cs="Times New Roman"/>
          <w:color w:val="000000" w:themeColor="text1"/>
          <w:sz w:val="24"/>
          <w:szCs w:val="24"/>
        </w:rPr>
        <w:t xml:space="preserve"> concentrations led to a significant increase in breathing frequency.</w:t>
      </w:r>
      <w:r w:rsidR="00813C36">
        <w:rPr>
          <w:rFonts w:ascii="Times New Roman" w:eastAsia="Times New Roman" w:hAnsi="Times New Roman" w:cs="Times New Roman"/>
          <w:color w:val="000000" w:themeColor="text1"/>
          <w:sz w:val="24"/>
          <w:szCs w:val="24"/>
        </w:rPr>
        <w:t xml:space="preserve"> </w:t>
      </w:r>
    </w:p>
    <w:p w14:paraId="3EAB46CB" w14:textId="76FB8995" w:rsidR="00CC65DB" w:rsidRPr="006367B8" w:rsidRDefault="00CC65DB"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We found that </w:t>
      </w:r>
      <w:r w:rsidR="006A1BAF">
        <w:rPr>
          <w:rFonts w:ascii="Times New Roman" w:eastAsia="Times New Roman" w:hAnsi="Times New Roman" w:cs="Times New Roman"/>
          <w:color w:val="000000" w:themeColor="text1"/>
          <w:sz w:val="24"/>
          <w:szCs w:val="24"/>
        </w:rPr>
        <w:t>CO</w:t>
      </w:r>
      <w:r w:rsidR="006A1BAF">
        <w:rPr>
          <w:rFonts w:ascii="Times New Roman" w:eastAsia="Times New Roman" w:hAnsi="Times New Roman" w:cs="Times New Roman"/>
          <w:color w:val="000000" w:themeColor="text1"/>
          <w:sz w:val="24"/>
          <w:szCs w:val="24"/>
          <w:vertAlign w:val="subscript"/>
        </w:rPr>
        <w:t>2</w:t>
      </w:r>
      <w:r w:rsidR="006A1BAF">
        <w:rPr>
          <w:rFonts w:ascii="Times New Roman" w:eastAsia="Times New Roman" w:hAnsi="Times New Roman" w:cs="Times New Roman"/>
          <w:color w:val="000000" w:themeColor="text1"/>
          <w:sz w:val="24"/>
          <w:szCs w:val="24"/>
        </w:rPr>
        <w:t xml:space="preserve"> rebreathing induced t</w:t>
      </w:r>
      <w:r w:rsidR="0099599C">
        <w:rPr>
          <w:rFonts w:ascii="Times New Roman" w:eastAsia="Times New Roman" w:hAnsi="Times New Roman" w:cs="Times New Roman"/>
          <w:color w:val="000000" w:themeColor="text1"/>
          <w:sz w:val="24"/>
          <w:szCs w:val="24"/>
        </w:rPr>
        <w:t>o a peak change in end-tidal CO</w:t>
      </w:r>
      <w:r w:rsidR="0099599C">
        <w:rPr>
          <w:rFonts w:ascii="Times New Roman" w:eastAsia="Times New Roman" w:hAnsi="Times New Roman" w:cs="Times New Roman"/>
          <w:color w:val="000000" w:themeColor="text1"/>
          <w:sz w:val="24"/>
          <w:szCs w:val="24"/>
          <w:vertAlign w:val="subscript"/>
        </w:rPr>
        <w:t>2</w:t>
      </w:r>
      <w:r w:rsidR="0099599C">
        <w:rPr>
          <w:rFonts w:ascii="Times New Roman" w:eastAsia="Times New Roman" w:hAnsi="Times New Roman" w:cs="Times New Roman"/>
          <w:color w:val="000000" w:themeColor="text1"/>
          <w:sz w:val="24"/>
          <w:szCs w:val="24"/>
        </w:rPr>
        <w:t xml:space="preserve"> of 10 mmHg</w:t>
      </w:r>
      <w:r w:rsidR="006A1BAF">
        <w:rPr>
          <w:rFonts w:ascii="Times New Roman" w:eastAsia="Times New Roman" w:hAnsi="Times New Roman" w:cs="Times New Roman"/>
          <w:color w:val="000000" w:themeColor="text1"/>
          <w:sz w:val="24"/>
          <w:szCs w:val="24"/>
        </w:rPr>
        <w:t xml:space="preserve"> </w:t>
      </w:r>
      <w:r w:rsidR="005C3978">
        <w:rPr>
          <w:rFonts w:ascii="Times New Roman" w:eastAsia="Times New Roman" w:hAnsi="Times New Roman" w:cs="Times New Roman"/>
          <w:color w:val="000000" w:themeColor="text1"/>
          <w:sz w:val="24"/>
          <w:szCs w:val="24"/>
        </w:rPr>
        <w:t xml:space="preserve">from the beginning of the trial did not significantly alter any central </w:t>
      </w:r>
      <w:r w:rsidR="003D0AAD">
        <w:rPr>
          <w:rFonts w:ascii="Times New Roman" w:eastAsia="Times New Roman" w:hAnsi="Times New Roman" w:cs="Times New Roman"/>
          <w:color w:val="000000" w:themeColor="text1"/>
          <w:sz w:val="24"/>
          <w:szCs w:val="24"/>
        </w:rPr>
        <w:t xml:space="preserve">variables apart from breathing frequency. </w:t>
      </w:r>
      <w:r w:rsidR="007C311A">
        <w:rPr>
          <w:rFonts w:ascii="Times New Roman" w:eastAsia="Times New Roman" w:hAnsi="Times New Roman" w:cs="Times New Roman"/>
          <w:color w:val="000000" w:themeColor="text1"/>
          <w:sz w:val="24"/>
          <w:szCs w:val="24"/>
        </w:rPr>
        <w:t>Furthermore, we found that there was no significant difference between the placebo and melatonin treatment groups in terms of any measured central cardiovascular or cardiopulmonary variable</w:t>
      </w:r>
      <w:r w:rsidR="00B57D3C">
        <w:rPr>
          <w:rFonts w:ascii="Times New Roman" w:eastAsia="Times New Roman" w:hAnsi="Times New Roman" w:cs="Times New Roman"/>
          <w:color w:val="000000" w:themeColor="text1"/>
          <w:sz w:val="24"/>
          <w:szCs w:val="24"/>
        </w:rPr>
        <w:t>, indicating that 30 minutes post-melatonin spray consumption does not</w:t>
      </w:r>
      <w:r w:rsidR="008D5903">
        <w:rPr>
          <w:rFonts w:ascii="Times New Roman" w:eastAsia="Times New Roman" w:hAnsi="Times New Roman" w:cs="Times New Roman"/>
          <w:color w:val="000000" w:themeColor="text1"/>
          <w:sz w:val="24"/>
          <w:szCs w:val="24"/>
        </w:rPr>
        <w:t xml:space="preserve"> cause a significant difference in </w:t>
      </w:r>
      <w:r w:rsidR="002D2A6B">
        <w:rPr>
          <w:rFonts w:ascii="Times New Roman" w:eastAsia="Times New Roman" w:hAnsi="Times New Roman" w:cs="Times New Roman"/>
          <w:color w:val="000000" w:themeColor="text1"/>
          <w:sz w:val="24"/>
          <w:szCs w:val="24"/>
        </w:rPr>
        <w:t xml:space="preserve">central or </w:t>
      </w:r>
      <w:r w:rsidR="006376A8">
        <w:rPr>
          <w:rFonts w:ascii="Times New Roman" w:eastAsia="Times New Roman" w:hAnsi="Times New Roman" w:cs="Times New Roman"/>
          <w:color w:val="000000" w:themeColor="text1"/>
          <w:sz w:val="24"/>
          <w:szCs w:val="24"/>
        </w:rPr>
        <w:t xml:space="preserve">pulmonary cardiovascular variables during rest or </w:t>
      </w:r>
      <w:r w:rsidR="006367B8">
        <w:rPr>
          <w:rFonts w:ascii="Times New Roman" w:eastAsia="Times New Roman" w:hAnsi="Times New Roman" w:cs="Times New Roman"/>
          <w:color w:val="000000" w:themeColor="text1"/>
          <w:sz w:val="24"/>
          <w:szCs w:val="24"/>
        </w:rPr>
        <w:t>CO</w:t>
      </w:r>
      <w:r w:rsidR="006367B8">
        <w:rPr>
          <w:rFonts w:ascii="Times New Roman" w:eastAsia="Times New Roman" w:hAnsi="Times New Roman" w:cs="Times New Roman"/>
          <w:color w:val="000000" w:themeColor="text1"/>
          <w:sz w:val="24"/>
          <w:szCs w:val="24"/>
          <w:vertAlign w:val="subscript"/>
        </w:rPr>
        <w:t>2</w:t>
      </w:r>
      <w:r w:rsidR="006367B8">
        <w:rPr>
          <w:rFonts w:ascii="Times New Roman" w:eastAsia="Times New Roman" w:hAnsi="Times New Roman" w:cs="Times New Roman"/>
          <w:color w:val="000000" w:themeColor="text1"/>
          <w:sz w:val="24"/>
          <w:szCs w:val="24"/>
        </w:rPr>
        <w:t xml:space="preserve"> rebreathing.</w:t>
      </w:r>
    </w:p>
    <w:p w14:paraId="5690FA7A" w14:textId="77777777" w:rsidR="000A2BCF" w:rsidRDefault="000A2BCF" w:rsidP="005267AE">
      <w:pPr>
        <w:spacing w:after="0" w:line="480" w:lineRule="auto"/>
        <w:rPr>
          <w:rFonts w:ascii="Times New Roman" w:eastAsia="Times New Roman" w:hAnsi="Times New Roman" w:cs="Times New Roman"/>
          <w:b/>
          <w:bCs/>
          <w:color w:val="000000" w:themeColor="text1"/>
          <w:sz w:val="24"/>
          <w:szCs w:val="24"/>
        </w:rPr>
      </w:pPr>
    </w:p>
    <w:p w14:paraId="1AE8F682" w14:textId="0E4074AD" w:rsidR="004952B5" w:rsidRDefault="004952B5"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 xml:space="preserve">Time to </w:t>
      </w:r>
      <w:r w:rsidR="00755127">
        <w:rPr>
          <w:rFonts w:ascii="Times New Roman" w:eastAsia="Times New Roman" w:hAnsi="Times New Roman" w:cs="Times New Roman"/>
          <w:b/>
          <w:bCs/>
          <w:color w:val="000000" w:themeColor="text1"/>
          <w:sz w:val="24"/>
          <w:szCs w:val="24"/>
        </w:rPr>
        <w:t>Peak</w:t>
      </w:r>
      <w:r>
        <w:rPr>
          <w:rFonts w:ascii="Times New Roman" w:eastAsia="Times New Roman" w:hAnsi="Times New Roman" w:cs="Times New Roman"/>
          <w:b/>
          <w:bCs/>
          <w:color w:val="000000" w:themeColor="text1"/>
          <w:sz w:val="24"/>
          <w:szCs w:val="24"/>
        </w:rPr>
        <w:t xml:space="preserve"> Analysis </w:t>
      </w:r>
    </w:p>
    <w:p w14:paraId="7F105851" w14:textId="6FF5809A" w:rsidR="00ED3510" w:rsidRDefault="004952B5"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1F0170">
        <w:rPr>
          <w:rFonts w:ascii="Times New Roman" w:eastAsia="Times New Roman" w:hAnsi="Times New Roman" w:cs="Times New Roman"/>
          <w:color w:val="000000" w:themeColor="text1"/>
          <w:sz w:val="24"/>
          <w:szCs w:val="24"/>
        </w:rPr>
        <w:t>The time it took to reach a maximal end-tidal CO</w:t>
      </w:r>
      <w:r w:rsidR="001F0170">
        <w:rPr>
          <w:rFonts w:ascii="Times New Roman" w:eastAsia="Times New Roman" w:hAnsi="Times New Roman" w:cs="Times New Roman"/>
          <w:color w:val="000000" w:themeColor="text1"/>
          <w:sz w:val="24"/>
          <w:szCs w:val="24"/>
          <w:vertAlign w:val="subscript"/>
        </w:rPr>
        <w:t>2</w:t>
      </w:r>
      <w:r w:rsidR="001F0170">
        <w:rPr>
          <w:rFonts w:ascii="Times New Roman" w:eastAsia="Times New Roman" w:hAnsi="Times New Roman" w:cs="Times New Roman"/>
          <w:color w:val="000000" w:themeColor="text1"/>
          <w:sz w:val="24"/>
          <w:szCs w:val="24"/>
        </w:rPr>
        <w:t xml:space="preserve"> concentration </w:t>
      </w:r>
      <w:r w:rsidR="00FB64C4">
        <w:rPr>
          <w:rFonts w:ascii="Times New Roman" w:eastAsia="Times New Roman" w:hAnsi="Times New Roman" w:cs="Times New Roman"/>
          <w:color w:val="000000" w:themeColor="text1"/>
          <w:sz w:val="24"/>
          <w:szCs w:val="24"/>
        </w:rPr>
        <w:t xml:space="preserve">measuring from the beginning of </w:t>
      </w:r>
      <w:r w:rsidR="0066736C">
        <w:rPr>
          <w:rFonts w:ascii="Times New Roman" w:eastAsia="Times New Roman" w:hAnsi="Times New Roman" w:cs="Times New Roman"/>
          <w:color w:val="000000" w:themeColor="text1"/>
          <w:sz w:val="24"/>
          <w:szCs w:val="24"/>
        </w:rPr>
        <w:t xml:space="preserve">each rebreathing stage was </w:t>
      </w:r>
      <w:r w:rsidR="00557C52">
        <w:rPr>
          <w:rFonts w:ascii="Times New Roman" w:eastAsia="Times New Roman" w:hAnsi="Times New Roman" w:cs="Times New Roman"/>
          <w:color w:val="000000" w:themeColor="text1"/>
          <w:sz w:val="24"/>
          <w:szCs w:val="24"/>
        </w:rPr>
        <w:t xml:space="preserve">investigated in the present study to search </w:t>
      </w:r>
      <w:r w:rsidR="00B27A2F">
        <w:rPr>
          <w:rFonts w:ascii="Times New Roman" w:eastAsia="Times New Roman" w:hAnsi="Times New Roman" w:cs="Times New Roman"/>
          <w:color w:val="000000" w:themeColor="text1"/>
          <w:sz w:val="24"/>
          <w:szCs w:val="24"/>
        </w:rPr>
        <w:t xml:space="preserve">for a temporal effect of melatonin on the cerebrovasculature. </w:t>
      </w:r>
      <w:r w:rsidR="000A791F">
        <w:rPr>
          <w:rFonts w:ascii="Times New Roman" w:eastAsia="Times New Roman" w:hAnsi="Times New Roman" w:cs="Times New Roman"/>
          <w:color w:val="000000" w:themeColor="text1"/>
          <w:sz w:val="24"/>
          <w:szCs w:val="24"/>
        </w:rPr>
        <w:t xml:space="preserve">There was no difference during either the first or second trial of rebreathing between treatment groups. There was, however, a significant decrease in the time to </w:t>
      </w:r>
      <w:r w:rsidR="00755127">
        <w:rPr>
          <w:rFonts w:ascii="Times New Roman" w:eastAsia="Times New Roman" w:hAnsi="Times New Roman" w:cs="Times New Roman"/>
          <w:color w:val="000000" w:themeColor="text1"/>
          <w:sz w:val="24"/>
          <w:szCs w:val="24"/>
        </w:rPr>
        <w:t>peak</w:t>
      </w:r>
      <w:r w:rsidR="000A791F">
        <w:rPr>
          <w:rFonts w:ascii="Times New Roman" w:eastAsia="Times New Roman" w:hAnsi="Times New Roman" w:cs="Times New Roman"/>
          <w:color w:val="000000" w:themeColor="text1"/>
          <w:sz w:val="24"/>
          <w:szCs w:val="24"/>
        </w:rPr>
        <w:t xml:space="preserve"> for both treatment groups when transitioning from the first rebreathing stage to the second. </w:t>
      </w:r>
      <w:r w:rsidR="00C77AAB">
        <w:rPr>
          <w:rFonts w:ascii="Times New Roman" w:eastAsia="Times New Roman" w:hAnsi="Times New Roman" w:cs="Times New Roman"/>
          <w:color w:val="000000" w:themeColor="text1"/>
          <w:sz w:val="24"/>
          <w:szCs w:val="24"/>
        </w:rPr>
        <w:t xml:space="preserve">This can more than likely be attributed to an increased chemoreceptor sensitivity </w:t>
      </w:r>
      <w:r w:rsidR="0025196F">
        <w:rPr>
          <w:rFonts w:ascii="Times New Roman" w:eastAsia="Times New Roman" w:hAnsi="Times New Roman" w:cs="Times New Roman"/>
          <w:color w:val="000000" w:themeColor="text1"/>
          <w:sz w:val="24"/>
          <w:szCs w:val="24"/>
        </w:rPr>
        <w:t xml:space="preserve">seen in previous literature (Miyamura et al., 1976; </w:t>
      </w:r>
      <w:r w:rsidR="0027590D">
        <w:rPr>
          <w:rFonts w:ascii="Times New Roman" w:eastAsia="Times New Roman" w:hAnsi="Times New Roman" w:cs="Times New Roman"/>
          <w:color w:val="000000" w:themeColor="text1"/>
          <w:sz w:val="24"/>
          <w:szCs w:val="24"/>
        </w:rPr>
        <w:t xml:space="preserve">Yamashiro et al., 2021). </w:t>
      </w:r>
      <w:r w:rsidR="00B62B56">
        <w:rPr>
          <w:rFonts w:ascii="Times New Roman" w:eastAsia="Times New Roman" w:hAnsi="Times New Roman" w:cs="Times New Roman"/>
          <w:color w:val="000000" w:themeColor="text1"/>
          <w:sz w:val="24"/>
          <w:szCs w:val="24"/>
        </w:rPr>
        <w:t xml:space="preserve">This mechanism is not fully </w:t>
      </w:r>
      <w:r w:rsidR="00397F16">
        <w:rPr>
          <w:rFonts w:ascii="Times New Roman" w:eastAsia="Times New Roman" w:hAnsi="Times New Roman" w:cs="Times New Roman"/>
          <w:color w:val="000000" w:themeColor="text1"/>
          <w:sz w:val="24"/>
          <w:szCs w:val="24"/>
        </w:rPr>
        <w:t>understood but</w:t>
      </w:r>
      <w:r w:rsidR="00B62B56">
        <w:rPr>
          <w:rFonts w:ascii="Times New Roman" w:eastAsia="Times New Roman" w:hAnsi="Times New Roman" w:cs="Times New Roman"/>
          <w:color w:val="000000" w:themeColor="text1"/>
          <w:sz w:val="24"/>
          <w:szCs w:val="24"/>
        </w:rPr>
        <w:t xml:space="preserve"> may have to do with central nervous system and carotid body </w:t>
      </w:r>
      <w:r w:rsidR="00B0227D">
        <w:rPr>
          <w:rFonts w:ascii="Times New Roman" w:eastAsia="Times New Roman" w:hAnsi="Times New Roman" w:cs="Times New Roman"/>
          <w:color w:val="000000" w:themeColor="text1"/>
          <w:sz w:val="24"/>
          <w:szCs w:val="24"/>
        </w:rPr>
        <w:t>chemoreceptor interactions, where activation of one set is critically dependent on the other</w:t>
      </w:r>
      <w:r w:rsidR="001E32C0">
        <w:rPr>
          <w:rFonts w:ascii="Times New Roman" w:eastAsia="Times New Roman" w:hAnsi="Times New Roman" w:cs="Times New Roman"/>
          <w:color w:val="000000" w:themeColor="text1"/>
          <w:sz w:val="24"/>
          <w:szCs w:val="24"/>
        </w:rPr>
        <w:t xml:space="preserve">, </w:t>
      </w:r>
      <w:r w:rsidR="001E32C0">
        <w:rPr>
          <w:rFonts w:ascii="Times New Roman" w:eastAsia="Times New Roman" w:hAnsi="Times New Roman" w:cs="Times New Roman"/>
          <w:color w:val="000000" w:themeColor="text1"/>
          <w:sz w:val="24"/>
          <w:szCs w:val="24"/>
        </w:rPr>
        <w:lastRenderedPageBreak/>
        <w:t>leading to hypersensitivity if circulating concentrations of H</w:t>
      </w:r>
      <w:r w:rsidR="001E32C0" w:rsidRPr="0080637A">
        <w:rPr>
          <w:rFonts w:ascii="Times New Roman" w:eastAsia="Times New Roman" w:hAnsi="Times New Roman" w:cs="Times New Roman"/>
          <w:color w:val="000000" w:themeColor="text1"/>
          <w:sz w:val="24"/>
          <w:szCs w:val="24"/>
          <w:vertAlign w:val="superscript"/>
        </w:rPr>
        <w:t>+</w:t>
      </w:r>
      <w:r w:rsidR="001E32C0">
        <w:rPr>
          <w:rFonts w:ascii="Times New Roman" w:eastAsia="Times New Roman" w:hAnsi="Times New Roman" w:cs="Times New Roman"/>
          <w:color w:val="000000" w:themeColor="text1"/>
          <w:sz w:val="24"/>
          <w:szCs w:val="24"/>
        </w:rPr>
        <w:t xml:space="preserve"> ions in the systemic</w:t>
      </w:r>
      <w:r w:rsidR="00ED3510">
        <w:rPr>
          <w:rFonts w:ascii="Times New Roman" w:eastAsia="Times New Roman" w:hAnsi="Times New Roman" w:cs="Times New Roman"/>
          <w:color w:val="000000" w:themeColor="text1"/>
          <w:sz w:val="24"/>
          <w:szCs w:val="24"/>
        </w:rPr>
        <w:t xml:space="preserve"> circulatory system are not fully cleared</w:t>
      </w:r>
      <w:r w:rsidR="00B0227D">
        <w:rPr>
          <w:rFonts w:ascii="Times New Roman" w:eastAsia="Times New Roman" w:hAnsi="Times New Roman" w:cs="Times New Roman"/>
          <w:color w:val="000000" w:themeColor="text1"/>
          <w:sz w:val="24"/>
          <w:szCs w:val="24"/>
        </w:rPr>
        <w:t xml:space="preserve"> (Blain et al., </w:t>
      </w:r>
      <w:r w:rsidR="008D56CA">
        <w:rPr>
          <w:rFonts w:ascii="Times New Roman" w:eastAsia="Times New Roman" w:hAnsi="Times New Roman" w:cs="Times New Roman"/>
          <w:color w:val="000000" w:themeColor="text1"/>
          <w:sz w:val="24"/>
          <w:szCs w:val="24"/>
        </w:rPr>
        <w:t xml:space="preserve">2010). </w:t>
      </w:r>
    </w:p>
    <w:p w14:paraId="4E22E844" w14:textId="01C1B383" w:rsidR="004952B5" w:rsidRPr="00797DDB" w:rsidRDefault="008D56CA" w:rsidP="00ED3510">
      <w:pPr>
        <w:spacing w:after="0"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Another, more probable explanation is that the time given between bouts of CO</w:t>
      </w:r>
      <w:r>
        <w:rPr>
          <w:rFonts w:ascii="Times New Roman" w:eastAsia="Times New Roman" w:hAnsi="Times New Roman" w:cs="Times New Roman"/>
          <w:color w:val="000000" w:themeColor="text1"/>
          <w:sz w:val="24"/>
          <w:szCs w:val="24"/>
          <w:vertAlign w:val="subscript"/>
        </w:rPr>
        <w:t>2</w:t>
      </w:r>
      <w:r>
        <w:rPr>
          <w:rFonts w:ascii="Times New Roman" w:eastAsia="Times New Roman" w:hAnsi="Times New Roman" w:cs="Times New Roman"/>
          <w:color w:val="000000" w:themeColor="text1"/>
          <w:sz w:val="24"/>
          <w:szCs w:val="24"/>
        </w:rPr>
        <w:t xml:space="preserve"> rebreathing was not enough to reach a true baseline</w:t>
      </w:r>
      <w:r w:rsidR="009029E7">
        <w:rPr>
          <w:rFonts w:ascii="Times New Roman" w:eastAsia="Times New Roman" w:hAnsi="Times New Roman" w:cs="Times New Roman"/>
          <w:color w:val="000000" w:themeColor="text1"/>
          <w:sz w:val="24"/>
          <w:szCs w:val="24"/>
        </w:rPr>
        <w:t>. While absolute values of end-tidal CO</w:t>
      </w:r>
      <w:r w:rsidR="009029E7">
        <w:rPr>
          <w:rFonts w:ascii="Times New Roman" w:eastAsia="Times New Roman" w:hAnsi="Times New Roman" w:cs="Times New Roman"/>
          <w:color w:val="000000" w:themeColor="text1"/>
          <w:sz w:val="24"/>
          <w:szCs w:val="24"/>
          <w:vertAlign w:val="subscript"/>
        </w:rPr>
        <w:t>2</w:t>
      </w:r>
      <w:r w:rsidR="009029E7">
        <w:rPr>
          <w:rFonts w:ascii="Times New Roman" w:eastAsia="Times New Roman" w:hAnsi="Times New Roman" w:cs="Times New Roman"/>
          <w:color w:val="000000" w:themeColor="text1"/>
          <w:sz w:val="24"/>
          <w:szCs w:val="24"/>
        </w:rPr>
        <w:t xml:space="preserve"> did reach resting levels in between </w:t>
      </w:r>
      <w:r w:rsidR="00D214DD">
        <w:rPr>
          <w:rFonts w:ascii="Times New Roman" w:eastAsia="Times New Roman" w:hAnsi="Times New Roman" w:cs="Times New Roman"/>
          <w:color w:val="000000" w:themeColor="text1"/>
          <w:sz w:val="24"/>
          <w:szCs w:val="24"/>
        </w:rPr>
        <w:t>bouts of CO</w:t>
      </w:r>
      <w:r w:rsidR="00D214DD">
        <w:rPr>
          <w:rFonts w:ascii="Times New Roman" w:eastAsia="Times New Roman" w:hAnsi="Times New Roman" w:cs="Times New Roman"/>
          <w:color w:val="000000" w:themeColor="text1"/>
          <w:sz w:val="24"/>
          <w:szCs w:val="24"/>
          <w:vertAlign w:val="subscript"/>
        </w:rPr>
        <w:t>2</w:t>
      </w:r>
      <w:r w:rsidR="00D214DD">
        <w:rPr>
          <w:rFonts w:ascii="Times New Roman" w:eastAsia="Times New Roman" w:hAnsi="Times New Roman" w:cs="Times New Roman"/>
          <w:color w:val="000000" w:themeColor="text1"/>
          <w:sz w:val="24"/>
          <w:szCs w:val="24"/>
        </w:rPr>
        <w:t xml:space="preserve">, we did not take blood samples to confirm circulating H+ ion concentrations. Future studies should investigate the mechanism behind the </w:t>
      </w:r>
      <w:r w:rsidR="004310BD">
        <w:rPr>
          <w:rFonts w:ascii="Times New Roman" w:eastAsia="Times New Roman" w:hAnsi="Times New Roman" w:cs="Times New Roman"/>
          <w:color w:val="000000" w:themeColor="text1"/>
          <w:sz w:val="24"/>
          <w:szCs w:val="24"/>
        </w:rPr>
        <w:t>rapidity change between the first and second bouts of CO</w:t>
      </w:r>
      <w:r w:rsidR="004310BD">
        <w:rPr>
          <w:rFonts w:ascii="Times New Roman" w:eastAsia="Times New Roman" w:hAnsi="Times New Roman" w:cs="Times New Roman"/>
          <w:color w:val="000000" w:themeColor="text1"/>
          <w:sz w:val="24"/>
          <w:szCs w:val="24"/>
          <w:vertAlign w:val="subscript"/>
        </w:rPr>
        <w:t>2</w:t>
      </w:r>
      <w:r w:rsidR="004310BD">
        <w:rPr>
          <w:rFonts w:ascii="Times New Roman" w:eastAsia="Times New Roman" w:hAnsi="Times New Roman" w:cs="Times New Roman"/>
          <w:color w:val="000000" w:themeColor="text1"/>
          <w:sz w:val="24"/>
          <w:szCs w:val="24"/>
        </w:rPr>
        <w:t xml:space="preserve"> </w:t>
      </w:r>
      <w:r w:rsidR="00797DDB">
        <w:rPr>
          <w:rFonts w:ascii="Times New Roman" w:eastAsia="Times New Roman" w:hAnsi="Times New Roman" w:cs="Times New Roman"/>
          <w:color w:val="000000" w:themeColor="text1"/>
          <w:sz w:val="24"/>
          <w:szCs w:val="24"/>
        </w:rPr>
        <w:t>rebreathing, as ensuring that baseline is achieved between bouts of CO</w:t>
      </w:r>
      <w:r w:rsidR="00797DDB">
        <w:rPr>
          <w:rFonts w:ascii="Times New Roman" w:eastAsia="Times New Roman" w:hAnsi="Times New Roman" w:cs="Times New Roman"/>
          <w:color w:val="000000" w:themeColor="text1"/>
          <w:sz w:val="24"/>
          <w:szCs w:val="24"/>
          <w:vertAlign w:val="subscript"/>
        </w:rPr>
        <w:t>2</w:t>
      </w:r>
      <w:r w:rsidR="00797DDB">
        <w:rPr>
          <w:rFonts w:ascii="Times New Roman" w:eastAsia="Times New Roman" w:hAnsi="Times New Roman" w:cs="Times New Roman"/>
          <w:color w:val="000000" w:themeColor="text1"/>
          <w:sz w:val="24"/>
          <w:szCs w:val="24"/>
        </w:rPr>
        <w:t xml:space="preserve"> rebreathing is critical to replicating exactly similar responses between bouts.</w:t>
      </w:r>
    </w:p>
    <w:p w14:paraId="04C3A221" w14:textId="77777777" w:rsidR="004952B5" w:rsidRDefault="004952B5" w:rsidP="005267AE">
      <w:pPr>
        <w:spacing w:after="0" w:line="480" w:lineRule="auto"/>
        <w:rPr>
          <w:rFonts w:ascii="Times New Roman" w:eastAsia="Times New Roman" w:hAnsi="Times New Roman" w:cs="Times New Roman"/>
          <w:b/>
          <w:bCs/>
          <w:color w:val="000000" w:themeColor="text1"/>
          <w:sz w:val="24"/>
          <w:szCs w:val="24"/>
        </w:rPr>
      </w:pPr>
    </w:p>
    <w:p w14:paraId="54D1CA23" w14:textId="439419FA" w:rsidR="00C54315" w:rsidRDefault="00C54315"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Experimental Cerebral Flow Analysis</w:t>
      </w:r>
    </w:p>
    <w:p w14:paraId="7F12CCB2" w14:textId="0C639075" w:rsidR="00C54315" w:rsidRDefault="00C54315"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5C1420">
        <w:rPr>
          <w:rFonts w:ascii="Times New Roman" w:eastAsia="Times New Roman" w:hAnsi="Times New Roman" w:cs="Times New Roman"/>
          <w:color w:val="000000" w:themeColor="text1"/>
          <w:sz w:val="24"/>
          <w:szCs w:val="24"/>
        </w:rPr>
        <w:t xml:space="preserve">To our knowledge, this study is the first time that </w:t>
      </w:r>
      <w:r w:rsidR="00C23DDB">
        <w:rPr>
          <w:rFonts w:ascii="Times New Roman" w:eastAsia="Times New Roman" w:hAnsi="Times New Roman" w:cs="Times New Roman"/>
          <w:color w:val="000000" w:themeColor="text1"/>
          <w:sz w:val="24"/>
          <w:szCs w:val="24"/>
        </w:rPr>
        <w:t>a 7-Tesla MRI</w:t>
      </w:r>
      <w:r w:rsidR="008E7025">
        <w:rPr>
          <w:rFonts w:ascii="Times New Roman" w:eastAsia="Times New Roman" w:hAnsi="Times New Roman" w:cs="Times New Roman"/>
          <w:color w:val="000000" w:themeColor="text1"/>
          <w:sz w:val="24"/>
          <w:szCs w:val="24"/>
        </w:rPr>
        <w:t xml:space="preserve">-derived polynomial </w:t>
      </w:r>
      <w:r w:rsidR="009A329A">
        <w:rPr>
          <w:rFonts w:ascii="Times New Roman" w:eastAsia="Times New Roman" w:hAnsi="Times New Roman" w:cs="Times New Roman"/>
          <w:color w:val="000000" w:themeColor="text1"/>
          <w:sz w:val="24"/>
          <w:szCs w:val="24"/>
        </w:rPr>
        <w:t xml:space="preserve">and standardized </w:t>
      </w:r>
      <w:r w:rsidR="00E61071">
        <w:rPr>
          <w:rFonts w:ascii="Times New Roman" w:eastAsia="Times New Roman" w:hAnsi="Times New Roman" w:cs="Times New Roman"/>
          <w:color w:val="000000" w:themeColor="text1"/>
          <w:sz w:val="24"/>
          <w:szCs w:val="24"/>
        </w:rPr>
        <w:t xml:space="preserve">MCA diameters have been used to estimate changes in cerebral blood flow </w:t>
      </w:r>
      <w:r w:rsidR="007E3250">
        <w:rPr>
          <w:rFonts w:ascii="Times New Roman" w:eastAsia="Times New Roman" w:hAnsi="Times New Roman" w:cs="Times New Roman"/>
          <w:color w:val="000000" w:themeColor="text1"/>
          <w:sz w:val="24"/>
          <w:szCs w:val="24"/>
        </w:rPr>
        <w:t>using only velocity measurements</w:t>
      </w:r>
      <w:r w:rsidR="0088292F">
        <w:rPr>
          <w:rFonts w:ascii="Times New Roman" w:eastAsia="Times New Roman" w:hAnsi="Times New Roman" w:cs="Times New Roman"/>
          <w:color w:val="000000" w:themeColor="text1"/>
          <w:sz w:val="24"/>
          <w:szCs w:val="24"/>
        </w:rPr>
        <w:t xml:space="preserve"> outside of the </w:t>
      </w:r>
      <w:r w:rsidR="00523C8C">
        <w:rPr>
          <w:rFonts w:ascii="Times New Roman" w:eastAsia="Times New Roman" w:hAnsi="Times New Roman" w:cs="Times New Roman"/>
          <w:color w:val="000000" w:themeColor="text1"/>
          <w:sz w:val="24"/>
          <w:szCs w:val="24"/>
        </w:rPr>
        <w:t>original description of the technique</w:t>
      </w:r>
      <w:r w:rsidR="00BB7C8B">
        <w:rPr>
          <w:rFonts w:ascii="Times New Roman" w:eastAsia="Times New Roman" w:hAnsi="Times New Roman" w:cs="Times New Roman"/>
          <w:color w:val="000000" w:themeColor="text1"/>
          <w:sz w:val="24"/>
          <w:szCs w:val="24"/>
        </w:rPr>
        <w:t xml:space="preserve"> (Verbree et al., 2014). </w:t>
      </w:r>
      <w:r w:rsidR="005E19D4">
        <w:rPr>
          <w:rFonts w:ascii="Times New Roman" w:eastAsia="Times New Roman" w:hAnsi="Times New Roman" w:cs="Times New Roman"/>
          <w:color w:val="000000" w:themeColor="text1"/>
          <w:sz w:val="24"/>
          <w:szCs w:val="24"/>
        </w:rPr>
        <w:t>A previous study that induced hypercapnia through CO</w:t>
      </w:r>
      <w:r w:rsidR="005E19D4">
        <w:rPr>
          <w:rFonts w:ascii="Times New Roman" w:eastAsia="Times New Roman" w:hAnsi="Times New Roman" w:cs="Times New Roman"/>
          <w:color w:val="000000" w:themeColor="text1"/>
          <w:sz w:val="24"/>
          <w:szCs w:val="24"/>
          <w:vertAlign w:val="subscript"/>
        </w:rPr>
        <w:t>2</w:t>
      </w:r>
      <w:r w:rsidR="005E19D4">
        <w:rPr>
          <w:rFonts w:ascii="Times New Roman" w:eastAsia="Times New Roman" w:hAnsi="Times New Roman" w:cs="Times New Roman"/>
          <w:color w:val="000000" w:themeColor="text1"/>
          <w:sz w:val="24"/>
          <w:szCs w:val="24"/>
        </w:rPr>
        <w:t xml:space="preserve"> rebreathing discovered </w:t>
      </w:r>
      <w:r w:rsidR="00A3642E">
        <w:rPr>
          <w:rFonts w:ascii="Times New Roman" w:eastAsia="Times New Roman" w:hAnsi="Times New Roman" w:cs="Times New Roman"/>
          <w:color w:val="000000" w:themeColor="text1"/>
          <w:sz w:val="24"/>
          <w:szCs w:val="24"/>
        </w:rPr>
        <w:t xml:space="preserve">a change in </w:t>
      </w:r>
      <w:r w:rsidR="00313EBD">
        <w:rPr>
          <w:rFonts w:ascii="Times New Roman" w:eastAsia="Times New Roman" w:hAnsi="Times New Roman" w:cs="Times New Roman"/>
          <w:color w:val="000000" w:themeColor="text1"/>
          <w:sz w:val="24"/>
          <w:szCs w:val="24"/>
        </w:rPr>
        <w:t>MCA</w:t>
      </w:r>
      <w:r w:rsidR="00A3642E">
        <w:rPr>
          <w:rFonts w:ascii="Times New Roman" w:eastAsia="Times New Roman" w:hAnsi="Times New Roman" w:cs="Times New Roman"/>
          <w:color w:val="000000" w:themeColor="text1"/>
          <w:sz w:val="24"/>
          <w:szCs w:val="24"/>
        </w:rPr>
        <w:t xml:space="preserve"> flow</w:t>
      </w:r>
      <w:r w:rsidR="002B74B1">
        <w:rPr>
          <w:rFonts w:ascii="Times New Roman" w:eastAsia="Times New Roman" w:hAnsi="Times New Roman" w:cs="Times New Roman"/>
          <w:color w:val="000000" w:themeColor="text1"/>
          <w:sz w:val="24"/>
          <w:szCs w:val="24"/>
        </w:rPr>
        <w:t xml:space="preserve"> using a 3-Tesla MRI</w:t>
      </w:r>
      <w:r w:rsidR="00A3642E">
        <w:rPr>
          <w:rFonts w:ascii="Times New Roman" w:eastAsia="Times New Roman" w:hAnsi="Times New Roman" w:cs="Times New Roman"/>
          <w:color w:val="000000" w:themeColor="text1"/>
          <w:sz w:val="24"/>
          <w:szCs w:val="24"/>
        </w:rPr>
        <w:t xml:space="preserve"> of </w:t>
      </w:r>
      <w:r w:rsidR="001A1D95">
        <w:rPr>
          <w:rFonts w:ascii="Times New Roman" w:eastAsia="Times New Roman" w:hAnsi="Times New Roman" w:cs="Times New Roman"/>
          <w:color w:val="000000" w:themeColor="text1"/>
          <w:sz w:val="24"/>
          <w:szCs w:val="24"/>
        </w:rPr>
        <w:t>~114</w:t>
      </w:r>
      <w:r w:rsidR="009D69F8">
        <w:rPr>
          <w:rFonts w:ascii="Times New Roman" w:eastAsia="Times New Roman" w:hAnsi="Times New Roman" w:cs="Times New Roman"/>
          <w:color w:val="000000" w:themeColor="text1"/>
          <w:sz w:val="24"/>
          <w:szCs w:val="24"/>
        </w:rPr>
        <w:t xml:space="preserve"> ± 68 ml/min</w:t>
      </w:r>
      <w:r w:rsidR="00101821">
        <w:rPr>
          <w:rFonts w:ascii="Times New Roman" w:eastAsia="Times New Roman" w:hAnsi="Times New Roman" w:cs="Times New Roman"/>
          <w:color w:val="000000" w:themeColor="text1"/>
          <w:sz w:val="24"/>
          <w:szCs w:val="24"/>
        </w:rPr>
        <w:t>, where our study found</w:t>
      </w:r>
      <w:r w:rsidR="00411AF1">
        <w:rPr>
          <w:rFonts w:ascii="Times New Roman" w:eastAsia="Times New Roman" w:hAnsi="Times New Roman" w:cs="Times New Roman"/>
          <w:color w:val="000000" w:themeColor="text1"/>
          <w:sz w:val="24"/>
          <w:szCs w:val="24"/>
        </w:rPr>
        <w:t xml:space="preserve"> values </w:t>
      </w:r>
      <w:r w:rsidR="00AC2388">
        <w:rPr>
          <w:rFonts w:ascii="Times New Roman" w:eastAsia="Times New Roman" w:hAnsi="Times New Roman" w:cs="Times New Roman"/>
          <w:color w:val="000000" w:themeColor="text1"/>
          <w:sz w:val="24"/>
          <w:szCs w:val="24"/>
        </w:rPr>
        <w:t xml:space="preserve">of </w:t>
      </w:r>
      <w:r w:rsidR="00CB1903">
        <w:rPr>
          <w:rFonts w:ascii="Times New Roman" w:eastAsia="Times New Roman" w:hAnsi="Times New Roman" w:cs="Times New Roman"/>
          <w:color w:val="000000" w:themeColor="text1"/>
          <w:sz w:val="24"/>
          <w:szCs w:val="24"/>
        </w:rPr>
        <w:t>6</w:t>
      </w:r>
      <w:r w:rsidR="00E1165E">
        <w:rPr>
          <w:rFonts w:ascii="Times New Roman" w:eastAsia="Times New Roman" w:hAnsi="Times New Roman" w:cs="Times New Roman"/>
          <w:color w:val="000000" w:themeColor="text1"/>
          <w:sz w:val="24"/>
          <w:szCs w:val="24"/>
        </w:rPr>
        <w:t>0.73</w:t>
      </w:r>
      <w:r w:rsidR="00CB1903">
        <w:rPr>
          <w:rFonts w:ascii="Times New Roman" w:eastAsia="Times New Roman" w:hAnsi="Times New Roman" w:cs="Times New Roman"/>
          <w:color w:val="000000" w:themeColor="text1"/>
          <w:sz w:val="24"/>
          <w:szCs w:val="24"/>
        </w:rPr>
        <w:t xml:space="preserve"> ± </w:t>
      </w:r>
      <w:r w:rsidR="007A6530">
        <w:rPr>
          <w:rFonts w:ascii="Times New Roman" w:eastAsia="Times New Roman" w:hAnsi="Times New Roman" w:cs="Times New Roman"/>
          <w:color w:val="000000" w:themeColor="text1"/>
          <w:sz w:val="24"/>
          <w:szCs w:val="24"/>
        </w:rPr>
        <w:t>2</w:t>
      </w:r>
      <w:r w:rsidR="00E1165E">
        <w:rPr>
          <w:rFonts w:ascii="Times New Roman" w:eastAsia="Times New Roman" w:hAnsi="Times New Roman" w:cs="Times New Roman"/>
          <w:color w:val="000000" w:themeColor="text1"/>
          <w:sz w:val="24"/>
          <w:szCs w:val="24"/>
        </w:rPr>
        <w:t>6.64</w:t>
      </w:r>
      <w:r w:rsidR="00B44D6D">
        <w:rPr>
          <w:rFonts w:ascii="Times New Roman" w:eastAsia="Times New Roman" w:hAnsi="Times New Roman" w:cs="Times New Roman"/>
          <w:color w:val="000000" w:themeColor="text1"/>
          <w:sz w:val="24"/>
          <w:szCs w:val="24"/>
        </w:rPr>
        <w:t xml:space="preserve"> ml/min</w:t>
      </w:r>
      <w:r w:rsidR="00113003">
        <w:rPr>
          <w:rFonts w:ascii="Times New Roman" w:eastAsia="Times New Roman" w:hAnsi="Times New Roman" w:cs="Times New Roman"/>
          <w:color w:val="000000" w:themeColor="text1"/>
          <w:sz w:val="24"/>
          <w:szCs w:val="24"/>
        </w:rPr>
        <w:t xml:space="preserve"> and 58.52</w:t>
      </w:r>
      <w:r w:rsidR="004B3B48">
        <w:rPr>
          <w:rFonts w:ascii="Times New Roman" w:eastAsia="Times New Roman" w:hAnsi="Times New Roman" w:cs="Times New Roman"/>
          <w:color w:val="000000" w:themeColor="text1"/>
          <w:sz w:val="24"/>
          <w:szCs w:val="24"/>
        </w:rPr>
        <w:t xml:space="preserve"> ± </w:t>
      </w:r>
      <w:r w:rsidR="00113003">
        <w:rPr>
          <w:rFonts w:ascii="Times New Roman" w:eastAsia="Times New Roman" w:hAnsi="Times New Roman" w:cs="Times New Roman"/>
          <w:color w:val="000000" w:themeColor="text1"/>
          <w:sz w:val="24"/>
          <w:szCs w:val="24"/>
        </w:rPr>
        <w:t>27.26</w:t>
      </w:r>
      <w:r w:rsidR="00BE5025">
        <w:rPr>
          <w:rFonts w:ascii="Times New Roman" w:eastAsia="Times New Roman" w:hAnsi="Times New Roman" w:cs="Times New Roman"/>
          <w:color w:val="000000" w:themeColor="text1"/>
          <w:sz w:val="24"/>
          <w:szCs w:val="24"/>
        </w:rPr>
        <w:t xml:space="preserve"> </w:t>
      </w:r>
      <w:r w:rsidR="0057433F">
        <w:rPr>
          <w:rFonts w:ascii="Times New Roman" w:eastAsia="Times New Roman" w:hAnsi="Times New Roman" w:cs="Times New Roman"/>
          <w:color w:val="000000" w:themeColor="text1"/>
          <w:sz w:val="24"/>
          <w:szCs w:val="24"/>
        </w:rPr>
        <w:t xml:space="preserve">in </w:t>
      </w:r>
      <w:r w:rsidR="00C74CBD">
        <w:rPr>
          <w:rFonts w:ascii="Times New Roman" w:eastAsia="Times New Roman" w:hAnsi="Times New Roman" w:cs="Times New Roman"/>
          <w:color w:val="000000" w:themeColor="text1"/>
          <w:sz w:val="24"/>
          <w:szCs w:val="24"/>
        </w:rPr>
        <w:t xml:space="preserve">the PLA </w:t>
      </w:r>
      <w:r w:rsidR="00B625A0">
        <w:rPr>
          <w:rFonts w:ascii="Times New Roman" w:eastAsia="Times New Roman" w:hAnsi="Times New Roman" w:cs="Times New Roman"/>
          <w:color w:val="000000" w:themeColor="text1"/>
          <w:sz w:val="24"/>
          <w:szCs w:val="24"/>
        </w:rPr>
        <w:t>and MEL groups</w:t>
      </w:r>
      <w:r w:rsidR="00791334">
        <w:rPr>
          <w:rFonts w:ascii="Times New Roman" w:eastAsia="Times New Roman" w:hAnsi="Times New Roman" w:cs="Times New Roman"/>
          <w:color w:val="000000" w:themeColor="text1"/>
          <w:sz w:val="24"/>
          <w:szCs w:val="24"/>
        </w:rPr>
        <w:t xml:space="preserve">, respectively. </w:t>
      </w:r>
      <w:r w:rsidR="009B72D2">
        <w:rPr>
          <w:rFonts w:ascii="Times New Roman" w:eastAsia="Times New Roman" w:hAnsi="Times New Roman" w:cs="Times New Roman"/>
          <w:color w:val="000000" w:themeColor="text1"/>
          <w:sz w:val="24"/>
          <w:szCs w:val="24"/>
        </w:rPr>
        <w:t xml:space="preserve">This discrepancy could be due to subject sex distribution, as the mentioned study </w:t>
      </w:r>
      <w:r w:rsidR="00634507">
        <w:rPr>
          <w:rFonts w:ascii="Times New Roman" w:eastAsia="Times New Roman" w:hAnsi="Times New Roman" w:cs="Times New Roman"/>
          <w:color w:val="000000" w:themeColor="text1"/>
          <w:sz w:val="24"/>
          <w:szCs w:val="24"/>
        </w:rPr>
        <w:t xml:space="preserve">used a similar 19 subjects, </w:t>
      </w:r>
      <w:r w:rsidR="00BF64B6">
        <w:rPr>
          <w:rFonts w:ascii="Times New Roman" w:eastAsia="Times New Roman" w:hAnsi="Times New Roman" w:cs="Times New Roman"/>
          <w:color w:val="000000" w:themeColor="text1"/>
          <w:sz w:val="24"/>
          <w:szCs w:val="24"/>
        </w:rPr>
        <w:t xml:space="preserve">11 of which were female, where the present study </w:t>
      </w:r>
      <w:r w:rsidR="004E4C45">
        <w:rPr>
          <w:rFonts w:ascii="Times New Roman" w:eastAsia="Times New Roman" w:hAnsi="Times New Roman" w:cs="Times New Roman"/>
          <w:color w:val="000000" w:themeColor="text1"/>
          <w:sz w:val="24"/>
          <w:szCs w:val="24"/>
        </w:rPr>
        <w:t>used 1</w:t>
      </w:r>
      <w:r w:rsidR="00A16D7C">
        <w:rPr>
          <w:rFonts w:ascii="Times New Roman" w:eastAsia="Times New Roman" w:hAnsi="Times New Roman" w:cs="Times New Roman"/>
          <w:color w:val="000000" w:themeColor="text1"/>
          <w:sz w:val="24"/>
          <w:szCs w:val="24"/>
        </w:rPr>
        <w:t>8</w:t>
      </w:r>
      <w:r w:rsidR="004E4C45">
        <w:rPr>
          <w:rFonts w:ascii="Times New Roman" w:eastAsia="Times New Roman" w:hAnsi="Times New Roman" w:cs="Times New Roman"/>
          <w:color w:val="000000" w:themeColor="text1"/>
          <w:sz w:val="24"/>
          <w:szCs w:val="24"/>
        </w:rPr>
        <w:t xml:space="preserve"> subjects, </w:t>
      </w:r>
      <w:r w:rsidR="00FB3D99">
        <w:rPr>
          <w:rFonts w:ascii="Times New Roman" w:eastAsia="Times New Roman" w:hAnsi="Times New Roman" w:cs="Times New Roman"/>
          <w:color w:val="000000" w:themeColor="text1"/>
          <w:sz w:val="24"/>
          <w:szCs w:val="24"/>
        </w:rPr>
        <w:t>1</w:t>
      </w:r>
      <w:r w:rsidR="00A16D7C">
        <w:rPr>
          <w:rFonts w:ascii="Times New Roman" w:eastAsia="Times New Roman" w:hAnsi="Times New Roman" w:cs="Times New Roman"/>
          <w:color w:val="000000" w:themeColor="text1"/>
          <w:sz w:val="24"/>
          <w:szCs w:val="24"/>
        </w:rPr>
        <w:t>1</w:t>
      </w:r>
      <w:r w:rsidR="00FB3D99">
        <w:rPr>
          <w:rFonts w:ascii="Times New Roman" w:eastAsia="Times New Roman" w:hAnsi="Times New Roman" w:cs="Times New Roman"/>
          <w:color w:val="000000" w:themeColor="text1"/>
          <w:sz w:val="24"/>
          <w:szCs w:val="24"/>
        </w:rPr>
        <w:t xml:space="preserve"> of which were male (Coverdale et al., 2014). </w:t>
      </w:r>
      <w:r w:rsidR="002302E7">
        <w:rPr>
          <w:rFonts w:ascii="Times New Roman" w:eastAsia="Times New Roman" w:hAnsi="Times New Roman" w:cs="Times New Roman"/>
          <w:color w:val="000000" w:themeColor="text1"/>
          <w:sz w:val="24"/>
          <w:szCs w:val="24"/>
        </w:rPr>
        <w:t xml:space="preserve">MCA anatomy as well as responses are highly variable within </w:t>
      </w:r>
      <w:proofErr w:type="gramStart"/>
      <w:r w:rsidR="002302E7">
        <w:rPr>
          <w:rFonts w:ascii="Times New Roman" w:eastAsia="Times New Roman" w:hAnsi="Times New Roman" w:cs="Times New Roman"/>
          <w:color w:val="000000" w:themeColor="text1"/>
          <w:sz w:val="24"/>
          <w:szCs w:val="24"/>
        </w:rPr>
        <w:t>each individual</w:t>
      </w:r>
      <w:proofErr w:type="gramEnd"/>
      <w:r w:rsidR="002302E7">
        <w:rPr>
          <w:rFonts w:ascii="Times New Roman" w:eastAsia="Times New Roman" w:hAnsi="Times New Roman" w:cs="Times New Roman"/>
          <w:color w:val="000000" w:themeColor="text1"/>
          <w:sz w:val="24"/>
          <w:szCs w:val="24"/>
        </w:rPr>
        <w:t xml:space="preserve">, but it has been shown that </w:t>
      </w:r>
      <w:r w:rsidR="00286A69">
        <w:rPr>
          <w:rFonts w:ascii="Times New Roman" w:eastAsia="Times New Roman" w:hAnsi="Times New Roman" w:cs="Times New Roman"/>
          <w:color w:val="000000" w:themeColor="text1"/>
          <w:sz w:val="24"/>
          <w:szCs w:val="24"/>
        </w:rPr>
        <w:t xml:space="preserve">there may be a significant sex difference </w:t>
      </w:r>
      <w:r w:rsidR="007A6220">
        <w:rPr>
          <w:rFonts w:ascii="Times New Roman" w:eastAsia="Times New Roman" w:hAnsi="Times New Roman" w:cs="Times New Roman"/>
          <w:color w:val="000000" w:themeColor="text1"/>
          <w:sz w:val="24"/>
          <w:szCs w:val="24"/>
        </w:rPr>
        <w:t>when measuring cerebral flow changes and comparing males and females</w:t>
      </w:r>
      <w:r w:rsidR="00535FC8">
        <w:rPr>
          <w:rFonts w:ascii="Times New Roman" w:eastAsia="Times New Roman" w:hAnsi="Times New Roman" w:cs="Times New Roman"/>
          <w:color w:val="000000" w:themeColor="text1"/>
          <w:sz w:val="24"/>
          <w:szCs w:val="24"/>
        </w:rPr>
        <w:t xml:space="preserve"> </w:t>
      </w:r>
      <w:r w:rsidR="00341644">
        <w:rPr>
          <w:rFonts w:ascii="Times New Roman" w:eastAsia="Times New Roman" w:hAnsi="Times New Roman" w:cs="Times New Roman"/>
          <w:color w:val="000000" w:themeColor="text1"/>
          <w:sz w:val="24"/>
          <w:szCs w:val="24"/>
        </w:rPr>
        <w:t xml:space="preserve">(Alwatban et al., 2021). </w:t>
      </w:r>
      <w:r w:rsidR="00535FC8">
        <w:rPr>
          <w:rFonts w:ascii="Times New Roman" w:eastAsia="Times New Roman" w:hAnsi="Times New Roman" w:cs="Times New Roman"/>
          <w:color w:val="000000" w:themeColor="text1"/>
          <w:sz w:val="24"/>
          <w:szCs w:val="24"/>
        </w:rPr>
        <w:t xml:space="preserve">To mitigate this, we did control for </w:t>
      </w:r>
      <w:r w:rsidR="00882C42">
        <w:rPr>
          <w:rFonts w:ascii="Times New Roman" w:eastAsia="Times New Roman" w:hAnsi="Times New Roman" w:cs="Times New Roman"/>
          <w:color w:val="000000" w:themeColor="text1"/>
          <w:sz w:val="24"/>
          <w:szCs w:val="24"/>
        </w:rPr>
        <w:t xml:space="preserve">menstrual phase, which is a major contributor to the differences in male and female </w:t>
      </w:r>
      <w:r w:rsidR="00882C42">
        <w:rPr>
          <w:rFonts w:ascii="Times New Roman" w:eastAsia="Times New Roman" w:hAnsi="Times New Roman" w:cs="Times New Roman"/>
          <w:color w:val="000000" w:themeColor="text1"/>
          <w:sz w:val="24"/>
          <w:szCs w:val="24"/>
        </w:rPr>
        <w:lastRenderedPageBreak/>
        <w:t xml:space="preserve">cerebral flow </w:t>
      </w:r>
      <w:r w:rsidR="0074610D">
        <w:rPr>
          <w:rFonts w:ascii="Times New Roman" w:eastAsia="Times New Roman" w:hAnsi="Times New Roman" w:cs="Times New Roman"/>
          <w:color w:val="000000" w:themeColor="text1"/>
          <w:sz w:val="24"/>
          <w:szCs w:val="24"/>
        </w:rPr>
        <w:t>changes</w:t>
      </w:r>
      <w:r w:rsidR="00882C42">
        <w:rPr>
          <w:rFonts w:ascii="Times New Roman" w:eastAsia="Times New Roman" w:hAnsi="Times New Roman" w:cs="Times New Roman"/>
          <w:color w:val="000000" w:themeColor="text1"/>
          <w:sz w:val="24"/>
          <w:szCs w:val="24"/>
        </w:rPr>
        <w:t>, but the sex-based discrepancy may still exist</w:t>
      </w:r>
      <w:r w:rsidR="00E945D4">
        <w:rPr>
          <w:rFonts w:ascii="Times New Roman" w:eastAsia="Times New Roman" w:hAnsi="Times New Roman" w:cs="Times New Roman"/>
          <w:color w:val="000000" w:themeColor="text1"/>
          <w:sz w:val="24"/>
          <w:szCs w:val="24"/>
        </w:rPr>
        <w:t xml:space="preserve">. </w:t>
      </w:r>
      <w:r w:rsidR="00D63ABC">
        <w:rPr>
          <w:rFonts w:ascii="Times New Roman" w:eastAsia="Times New Roman" w:hAnsi="Times New Roman" w:cs="Times New Roman"/>
          <w:color w:val="000000" w:themeColor="text1"/>
          <w:sz w:val="24"/>
          <w:szCs w:val="24"/>
        </w:rPr>
        <w:t xml:space="preserve">Furthermore, our estimated percent change CVR values using the estimated changes in flow were higher when compared to </w:t>
      </w:r>
      <w:r w:rsidR="00C655D5">
        <w:rPr>
          <w:rFonts w:ascii="Times New Roman" w:eastAsia="Times New Roman" w:hAnsi="Times New Roman" w:cs="Times New Roman"/>
          <w:color w:val="000000" w:themeColor="text1"/>
          <w:sz w:val="24"/>
          <w:szCs w:val="24"/>
        </w:rPr>
        <w:t xml:space="preserve">our percent change CVR values measured using MCAv or CVCi alone. This would indicate that the consideration of a change in vessel diameter is vital when looking at vascular reactivity during conditions where the vessel diameter may be changing. </w:t>
      </w:r>
      <w:r w:rsidR="00DB1842">
        <w:rPr>
          <w:rFonts w:ascii="Times New Roman" w:eastAsia="Times New Roman" w:hAnsi="Times New Roman" w:cs="Times New Roman"/>
          <w:color w:val="000000" w:themeColor="text1"/>
          <w:sz w:val="24"/>
          <w:szCs w:val="24"/>
        </w:rPr>
        <w:t xml:space="preserve">TCD alone does not consider these vessel diameter changes, so attempting to derive flow </w:t>
      </w:r>
      <w:r w:rsidR="00707CC4">
        <w:rPr>
          <w:rFonts w:ascii="Times New Roman" w:eastAsia="Times New Roman" w:hAnsi="Times New Roman" w:cs="Times New Roman"/>
          <w:color w:val="000000" w:themeColor="text1"/>
          <w:sz w:val="24"/>
          <w:szCs w:val="24"/>
        </w:rPr>
        <w:t xml:space="preserve">during these conditions may be insufficient without using corrective factors such as the one described above. </w:t>
      </w:r>
      <w:r w:rsidR="00856CF5">
        <w:rPr>
          <w:rFonts w:ascii="Times New Roman" w:eastAsia="Times New Roman" w:hAnsi="Times New Roman" w:cs="Times New Roman"/>
          <w:color w:val="000000" w:themeColor="text1"/>
          <w:sz w:val="24"/>
          <w:szCs w:val="24"/>
        </w:rPr>
        <w:t xml:space="preserve">It would be wise to involve MRI flow measurements whenever possible when assessing changes in cerebral flow, </w:t>
      </w:r>
      <w:r w:rsidR="00581974">
        <w:rPr>
          <w:rFonts w:ascii="Times New Roman" w:eastAsia="Times New Roman" w:hAnsi="Times New Roman" w:cs="Times New Roman"/>
          <w:color w:val="000000" w:themeColor="text1"/>
          <w:sz w:val="24"/>
          <w:szCs w:val="24"/>
        </w:rPr>
        <w:t xml:space="preserve">particularly under conditions where the MCA is known to change such as </w:t>
      </w:r>
      <w:r w:rsidR="000014CB">
        <w:rPr>
          <w:rFonts w:ascii="Times New Roman" w:eastAsia="Times New Roman" w:hAnsi="Times New Roman" w:cs="Times New Roman"/>
          <w:color w:val="000000" w:themeColor="text1"/>
          <w:sz w:val="24"/>
          <w:szCs w:val="24"/>
        </w:rPr>
        <w:t>CO</w:t>
      </w:r>
      <w:r w:rsidR="000014CB">
        <w:rPr>
          <w:rFonts w:ascii="Times New Roman" w:eastAsia="Times New Roman" w:hAnsi="Times New Roman" w:cs="Times New Roman"/>
          <w:color w:val="000000" w:themeColor="text1"/>
          <w:sz w:val="24"/>
          <w:szCs w:val="24"/>
          <w:vertAlign w:val="subscript"/>
        </w:rPr>
        <w:t>2</w:t>
      </w:r>
      <w:r w:rsidR="000014CB">
        <w:rPr>
          <w:rFonts w:ascii="Times New Roman" w:eastAsia="Times New Roman" w:hAnsi="Times New Roman" w:cs="Times New Roman"/>
          <w:color w:val="000000" w:themeColor="text1"/>
          <w:sz w:val="24"/>
          <w:szCs w:val="24"/>
        </w:rPr>
        <w:t xml:space="preserve"> rebreathing to </w:t>
      </w:r>
      <w:r w:rsidR="006F3B3E">
        <w:rPr>
          <w:rFonts w:ascii="Times New Roman" w:eastAsia="Times New Roman" w:hAnsi="Times New Roman" w:cs="Times New Roman"/>
          <w:color w:val="000000" w:themeColor="text1"/>
          <w:sz w:val="24"/>
          <w:szCs w:val="24"/>
        </w:rPr>
        <w:t>an increase of 10 or more mmHg end-tidal CO</w:t>
      </w:r>
      <w:r w:rsidR="006F3B3E">
        <w:rPr>
          <w:rFonts w:ascii="Times New Roman" w:eastAsia="Times New Roman" w:hAnsi="Times New Roman" w:cs="Times New Roman"/>
          <w:color w:val="000000" w:themeColor="text1"/>
          <w:sz w:val="24"/>
          <w:szCs w:val="24"/>
          <w:vertAlign w:val="subscript"/>
        </w:rPr>
        <w:t>2</w:t>
      </w:r>
      <w:r w:rsidR="009F57C9">
        <w:rPr>
          <w:rFonts w:ascii="Times New Roman" w:eastAsia="Times New Roman" w:hAnsi="Times New Roman" w:cs="Times New Roman"/>
          <w:color w:val="000000" w:themeColor="text1"/>
          <w:sz w:val="24"/>
          <w:szCs w:val="24"/>
        </w:rPr>
        <w:t xml:space="preserve"> (Coverdale et al., </w:t>
      </w:r>
      <w:r w:rsidR="00D42E0F">
        <w:rPr>
          <w:rFonts w:ascii="Times New Roman" w:eastAsia="Times New Roman" w:hAnsi="Times New Roman" w:cs="Times New Roman"/>
          <w:color w:val="000000" w:themeColor="text1"/>
          <w:sz w:val="24"/>
          <w:szCs w:val="24"/>
        </w:rPr>
        <w:t xml:space="preserve">2014; Verbree et al., 2014). </w:t>
      </w:r>
    </w:p>
    <w:p w14:paraId="59656C21" w14:textId="77777777" w:rsidR="00BA5CBE" w:rsidRDefault="00BA5CBE" w:rsidP="005267AE">
      <w:pPr>
        <w:spacing w:after="0" w:line="480" w:lineRule="auto"/>
        <w:rPr>
          <w:rFonts w:ascii="Times New Roman" w:eastAsia="Times New Roman" w:hAnsi="Times New Roman" w:cs="Times New Roman"/>
          <w:color w:val="000000" w:themeColor="text1"/>
          <w:sz w:val="24"/>
          <w:szCs w:val="24"/>
        </w:rPr>
      </w:pPr>
    </w:p>
    <w:p w14:paraId="3C7BE6A9" w14:textId="069A7BCC" w:rsidR="00BA5CBE" w:rsidRDefault="00693453"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IPAQ and PSQI Correlations</w:t>
      </w:r>
    </w:p>
    <w:p w14:paraId="648F6E8E" w14:textId="3AAA9AFB" w:rsidR="00693453" w:rsidRPr="00693453" w:rsidRDefault="00693453"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FE6840">
        <w:rPr>
          <w:rFonts w:ascii="Times New Roman" w:eastAsia="Times New Roman" w:hAnsi="Times New Roman" w:cs="Times New Roman"/>
          <w:color w:val="000000" w:themeColor="text1"/>
          <w:sz w:val="24"/>
          <w:szCs w:val="24"/>
        </w:rPr>
        <w:t xml:space="preserve">There did not seem to be any statistical or visible relationship between IPAQ and PSQI scoring and CVR outcomes. This would indicate that sleeping habits, which </w:t>
      </w:r>
      <w:proofErr w:type="gramStart"/>
      <w:r w:rsidR="00A81DD0">
        <w:rPr>
          <w:rFonts w:ascii="Times New Roman" w:eastAsia="Times New Roman" w:hAnsi="Times New Roman" w:cs="Times New Roman"/>
          <w:color w:val="000000" w:themeColor="text1"/>
          <w:sz w:val="24"/>
          <w:szCs w:val="24"/>
        </w:rPr>
        <w:t>has</w:t>
      </w:r>
      <w:proofErr w:type="gramEnd"/>
      <w:r w:rsidR="00A81DD0">
        <w:rPr>
          <w:rFonts w:ascii="Times New Roman" w:eastAsia="Times New Roman" w:hAnsi="Times New Roman" w:cs="Times New Roman"/>
          <w:color w:val="000000" w:themeColor="text1"/>
          <w:sz w:val="24"/>
          <w:szCs w:val="24"/>
        </w:rPr>
        <w:t xml:space="preserve"> a large amount of variable between different individuals, did not</w:t>
      </w:r>
      <w:r w:rsidR="002B4AB3">
        <w:rPr>
          <w:rFonts w:ascii="Times New Roman" w:eastAsia="Times New Roman" w:hAnsi="Times New Roman" w:cs="Times New Roman"/>
          <w:color w:val="000000" w:themeColor="text1"/>
          <w:sz w:val="24"/>
          <w:szCs w:val="24"/>
        </w:rPr>
        <w:t xml:space="preserve"> show a relationship with their vascular reactivity. </w:t>
      </w:r>
      <w:r w:rsidR="004C0ED6">
        <w:rPr>
          <w:rFonts w:ascii="Times New Roman" w:eastAsia="Times New Roman" w:hAnsi="Times New Roman" w:cs="Times New Roman"/>
          <w:color w:val="000000" w:themeColor="text1"/>
          <w:sz w:val="24"/>
          <w:szCs w:val="24"/>
        </w:rPr>
        <w:t xml:space="preserve">Physical activity levels also did not show any indication of acting as a predictive factor of </w:t>
      </w:r>
      <w:r w:rsidR="004842DE">
        <w:rPr>
          <w:rFonts w:ascii="Times New Roman" w:eastAsia="Times New Roman" w:hAnsi="Times New Roman" w:cs="Times New Roman"/>
          <w:color w:val="000000" w:themeColor="text1"/>
          <w:sz w:val="24"/>
          <w:szCs w:val="24"/>
        </w:rPr>
        <w:t xml:space="preserve">differential CVR outcomes. </w:t>
      </w:r>
      <w:r w:rsidR="003B3E68">
        <w:rPr>
          <w:rFonts w:ascii="Times New Roman" w:eastAsia="Times New Roman" w:hAnsi="Times New Roman" w:cs="Times New Roman"/>
          <w:color w:val="000000" w:themeColor="text1"/>
          <w:sz w:val="24"/>
          <w:szCs w:val="24"/>
        </w:rPr>
        <w:t xml:space="preserve">To investigate further, </w:t>
      </w:r>
      <w:r w:rsidR="00845E60">
        <w:rPr>
          <w:rFonts w:ascii="Times New Roman" w:eastAsia="Times New Roman" w:hAnsi="Times New Roman" w:cs="Times New Roman"/>
          <w:color w:val="000000" w:themeColor="text1"/>
          <w:sz w:val="24"/>
          <w:szCs w:val="24"/>
        </w:rPr>
        <w:t xml:space="preserve">a study would need to be more thorough with their monitoring and surveying of </w:t>
      </w:r>
      <w:r w:rsidR="00B518C5">
        <w:rPr>
          <w:rFonts w:ascii="Times New Roman" w:eastAsia="Times New Roman" w:hAnsi="Times New Roman" w:cs="Times New Roman"/>
          <w:color w:val="000000" w:themeColor="text1"/>
          <w:sz w:val="24"/>
          <w:szCs w:val="24"/>
        </w:rPr>
        <w:t xml:space="preserve">physical activity levels and sleep habits </w:t>
      </w:r>
      <w:r w:rsidR="00B52F20">
        <w:rPr>
          <w:rFonts w:ascii="Times New Roman" w:eastAsia="Times New Roman" w:hAnsi="Times New Roman" w:cs="Times New Roman"/>
          <w:color w:val="000000" w:themeColor="text1"/>
          <w:sz w:val="24"/>
          <w:szCs w:val="24"/>
        </w:rPr>
        <w:t xml:space="preserve">in subjects </w:t>
      </w:r>
      <w:proofErr w:type="gramStart"/>
      <w:r w:rsidR="00B518C5">
        <w:rPr>
          <w:rFonts w:ascii="Times New Roman" w:eastAsia="Times New Roman" w:hAnsi="Times New Roman" w:cs="Times New Roman"/>
          <w:color w:val="000000" w:themeColor="text1"/>
          <w:sz w:val="24"/>
          <w:szCs w:val="24"/>
        </w:rPr>
        <w:t>in order to</w:t>
      </w:r>
      <w:proofErr w:type="gramEnd"/>
      <w:r w:rsidR="00B518C5">
        <w:rPr>
          <w:rFonts w:ascii="Times New Roman" w:eastAsia="Times New Roman" w:hAnsi="Times New Roman" w:cs="Times New Roman"/>
          <w:color w:val="000000" w:themeColor="text1"/>
          <w:sz w:val="24"/>
          <w:szCs w:val="24"/>
        </w:rPr>
        <w:t xml:space="preserve"> solidify </w:t>
      </w:r>
      <w:r w:rsidR="00B52F20">
        <w:rPr>
          <w:rFonts w:ascii="Times New Roman" w:eastAsia="Times New Roman" w:hAnsi="Times New Roman" w:cs="Times New Roman"/>
          <w:color w:val="000000" w:themeColor="text1"/>
          <w:sz w:val="24"/>
          <w:szCs w:val="24"/>
        </w:rPr>
        <w:t>that no relationship exists</w:t>
      </w:r>
      <w:r w:rsidR="0032076C">
        <w:rPr>
          <w:rFonts w:ascii="Times New Roman" w:eastAsia="Times New Roman" w:hAnsi="Times New Roman" w:cs="Times New Roman"/>
          <w:color w:val="000000" w:themeColor="text1"/>
          <w:sz w:val="24"/>
          <w:szCs w:val="24"/>
        </w:rPr>
        <w:t xml:space="preserve"> with CVR</w:t>
      </w:r>
      <w:r w:rsidR="00B52F20">
        <w:rPr>
          <w:rFonts w:ascii="Times New Roman" w:eastAsia="Times New Roman" w:hAnsi="Times New Roman" w:cs="Times New Roman"/>
          <w:color w:val="000000" w:themeColor="text1"/>
          <w:sz w:val="24"/>
          <w:szCs w:val="24"/>
        </w:rPr>
        <w:t xml:space="preserve">. </w:t>
      </w:r>
      <w:r w:rsidR="00805078">
        <w:rPr>
          <w:rFonts w:ascii="Times New Roman" w:eastAsia="Times New Roman" w:hAnsi="Times New Roman" w:cs="Times New Roman"/>
          <w:color w:val="000000" w:themeColor="text1"/>
          <w:sz w:val="24"/>
          <w:szCs w:val="24"/>
        </w:rPr>
        <w:t>More specifically, a more controlled study that closely monitored physical activity levels and provided more comprehensive sleep quality measurements would be more appropriate in determining the relationship between these variables and cerebral vascular reactivity.</w:t>
      </w:r>
    </w:p>
    <w:p w14:paraId="5115CBA5" w14:textId="77777777" w:rsidR="00C54315" w:rsidRPr="000A2BCF" w:rsidRDefault="00C54315" w:rsidP="005267AE">
      <w:pPr>
        <w:spacing w:after="0" w:line="480" w:lineRule="auto"/>
        <w:rPr>
          <w:rFonts w:ascii="Times New Roman" w:eastAsia="Times New Roman" w:hAnsi="Times New Roman" w:cs="Times New Roman"/>
          <w:b/>
          <w:bCs/>
          <w:color w:val="000000" w:themeColor="text1"/>
          <w:sz w:val="24"/>
          <w:szCs w:val="24"/>
        </w:rPr>
      </w:pPr>
    </w:p>
    <w:p w14:paraId="50AD9F47" w14:textId="6420520B" w:rsidR="005267AE" w:rsidRDefault="005267AE" w:rsidP="005267AE">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 xml:space="preserve">Implications of the Present Study </w:t>
      </w:r>
    </w:p>
    <w:p w14:paraId="245144B1" w14:textId="7F03D66A" w:rsidR="005267AE" w:rsidRDefault="00A969E1"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420D11">
        <w:rPr>
          <w:rFonts w:ascii="Times New Roman" w:eastAsia="Times New Roman" w:hAnsi="Times New Roman" w:cs="Times New Roman"/>
          <w:color w:val="000000" w:themeColor="text1"/>
          <w:sz w:val="24"/>
          <w:szCs w:val="24"/>
        </w:rPr>
        <w:t>Our results indicate that acute melatonin supplementation does not play a role in</w:t>
      </w:r>
      <w:r w:rsidR="006606A3">
        <w:rPr>
          <w:rFonts w:ascii="Times New Roman" w:eastAsia="Times New Roman" w:hAnsi="Times New Roman" w:cs="Times New Roman"/>
          <w:color w:val="000000" w:themeColor="text1"/>
          <w:sz w:val="24"/>
          <w:szCs w:val="24"/>
        </w:rPr>
        <w:t xml:space="preserve"> MAP, MCAv, CVCi, </w:t>
      </w:r>
      <w:r w:rsidR="00B73FA3">
        <w:rPr>
          <w:rFonts w:ascii="Times New Roman" w:eastAsia="Times New Roman" w:hAnsi="Times New Roman" w:cs="Times New Roman"/>
          <w:color w:val="000000" w:themeColor="text1"/>
          <w:sz w:val="24"/>
          <w:szCs w:val="24"/>
        </w:rPr>
        <w:t xml:space="preserve">TSI, </w:t>
      </w:r>
      <w:r w:rsidR="006606A3">
        <w:rPr>
          <w:rFonts w:ascii="Times New Roman" w:eastAsia="Times New Roman" w:hAnsi="Times New Roman" w:cs="Times New Roman"/>
          <w:color w:val="000000" w:themeColor="text1"/>
          <w:sz w:val="24"/>
          <w:szCs w:val="24"/>
        </w:rPr>
        <w:t>cerebral reactivity as calculated using MCAv, or cerebral reactivity as calculated using CVCi</w:t>
      </w:r>
      <w:r w:rsidR="0064101A">
        <w:rPr>
          <w:rFonts w:ascii="Times New Roman" w:eastAsia="Times New Roman" w:hAnsi="Times New Roman" w:cs="Times New Roman"/>
          <w:color w:val="000000" w:themeColor="text1"/>
          <w:sz w:val="24"/>
          <w:szCs w:val="24"/>
        </w:rPr>
        <w:t xml:space="preserve"> during rest or CO</w:t>
      </w:r>
      <w:r w:rsidR="0064101A">
        <w:rPr>
          <w:rFonts w:ascii="Times New Roman" w:eastAsia="Times New Roman" w:hAnsi="Times New Roman" w:cs="Times New Roman"/>
          <w:color w:val="000000" w:themeColor="text1"/>
          <w:sz w:val="24"/>
          <w:szCs w:val="24"/>
          <w:vertAlign w:val="subscript"/>
        </w:rPr>
        <w:t>2</w:t>
      </w:r>
      <w:r w:rsidR="0064101A">
        <w:rPr>
          <w:rFonts w:ascii="Times New Roman" w:eastAsia="Times New Roman" w:hAnsi="Times New Roman" w:cs="Times New Roman"/>
          <w:color w:val="000000" w:themeColor="text1"/>
          <w:sz w:val="24"/>
          <w:szCs w:val="24"/>
        </w:rPr>
        <w:t xml:space="preserve"> rebreathing (</w:t>
      </w:r>
      <w:r w:rsidR="0064101A">
        <w:rPr>
          <w:rFonts w:ascii="Times New Roman" w:eastAsia="Times New Roman" w:hAnsi="Times New Roman" w:cs="Times New Roman"/>
          <w:b/>
          <w:bCs/>
          <w:color w:val="000000" w:themeColor="text1"/>
          <w:sz w:val="24"/>
          <w:szCs w:val="24"/>
        </w:rPr>
        <w:t xml:space="preserve">Table </w:t>
      </w:r>
      <w:r w:rsidR="002C0D0E">
        <w:rPr>
          <w:rFonts w:ascii="Times New Roman" w:eastAsia="Times New Roman" w:hAnsi="Times New Roman" w:cs="Times New Roman"/>
          <w:b/>
          <w:bCs/>
          <w:color w:val="000000" w:themeColor="text1"/>
          <w:sz w:val="24"/>
          <w:szCs w:val="24"/>
        </w:rPr>
        <w:t>2, Table 3, Table 4</w:t>
      </w:r>
      <w:r w:rsidR="0064101A">
        <w:rPr>
          <w:rFonts w:ascii="Times New Roman" w:eastAsia="Times New Roman" w:hAnsi="Times New Roman" w:cs="Times New Roman"/>
          <w:color w:val="000000" w:themeColor="text1"/>
          <w:sz w:val="24"/>
          <w:szCs w:val="24"/>
        </w:rPr>
        <w:t xml:space="preserve">). </w:t>
      </w:r>
      <w:r w:rsidR="00055AED">
        <w:rPr>
          <w:rFonts w:ascii="Times New Roman" w:eastAsia="Times New Roman" w:hAnsi="Times New Roman" w:cs="Times New Roman"/>
          <w:color w:val="000000" w:themeColor="text1"/>
          <w:sz w:val="24"/>
          <w:szCs w:val="24"/>
        </w:rPr>
        <w:t>Resting results are in accordance with previous literature, but to our knowledge, no other study has examined the effects of acute melatonin supplementation during repeated bouts of CO</w:t>
      </w:r>
      <w:r w:rsidR="00055AED">
        <w:rPr>
          <w:rFonts w:ascii="Times New Roman" w:eastAsia="Times New Roman" w:hAnsi="Times New Roman" w:cs="Times New Roman"/>
          <w:color w:val="000000" w:themeColor="text1"/>
          <w:sz w:val="24"/>
          <w:szCs w:val="24"/>
          <w:vertAlign w:val="subscript"/>
        </w:rPr>
        <w:t>2</w:t>
      </w:r>
      <w:r w:rsidR="00055AED">
        <w:rPr>
          <w:rFonts w:ascii="Times New Roman" w:eastAsia="Times New Roman" w:hAnsi="Times New Roman" w:cs="Times New Roman"/>
          <w:color w:val="000000" w:themeColor="text1"/>
          <w:sz w:val="24"/>
          <w:szCs w:val="24"/>
        </w:rPr>
        <w:t xml:space="preserve"> rebreathing (Mil et al., 2003</w:t>
      </w:r>
      <w:r w:rsidR="00F032A6">
        <w:rPr>
          <w:rFonts w:ascii="Times New Roman" w:eastAsia="Times New Roman" w:hAnsi="Times New Roman" w:cs="Times New Roman"/>
          <w:color w:val="000000" w:themeColor="text1"/>
          <w:sz w:val="24"/>
          <w:szCs w:val="24"/>
        </w:rPr>
        <w:t>; Willie et al., 2014</w:t>
      </w:r>
      <w:r w:rsidR="00055AED">
        <w:rPr>
          <w:rFonts w:ascii="Times New Roman" w:eastAsia="Times New Roman" w:hAnsi="Times New Roman" w:cs="Times New Roman"/>
          <w:color w:val="000000" w:themeColor="text1"/>
          <w:sz w:val="24"/>
          <w:szCs w:val="24"/>
        </w:rPr>
        <w:t xml:space="preserve">). </w:t>
      </w:r>
    </w:p>
    <w:p w14:paraId="254BF2AA" w14:textId="58E48717" w:rsidR="00AF3B1F" w:rsidRPr="00431556" w:rsidRDefault="00AF3B1F"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CF3E87">
        <w:rPr>
          <w:rFonts w:ascii="Times New Roman" w:eastAsia="Times New Roman" w:hAnsi="Times New Roman" w:cs="Times New Roman"/>
          <w:color w:val="000000" w:themeColor="text1"/>
          <w:sz w:val="24"/>
          <w:szCs w:val="24"/>
        </w:rPr>
        <w:t xml:space="preserve">The time to </w:t>
      </w:r>
      <w:r w:rsidR="002C22E1">
        <w:rPr>
          <w:rFonts w:ascii="Times New Roman" w:eastAsia="Times New Roman" w:hAnsi="Times New Roman" w:cs="Times New Roman"/>
          <w:color w:val="000000" w:themeColor="text1"/>
          <w:sz w:val="24"/>
          <w:szCs w:val="24"/>
        </w:rPr>
        <w:t>peak</w:t>
      </w:r>
      <w:r w:rsidR="00CF3E87">
        <w:rPr>
          <w:rFonts w:ascii="Times New Roman" w:eastAsia="Times New Roman" w:hAnsi="Times New Roman" w:cs="Times New Roman"/>
          <w:color w:val="000000" w:themeColor="text1"/>
          <w:sz w:val="24"/>
          <w:szCs w:val="24"/>
        </w:rPr>
        <w:t xml:space="preserve"> analysis conducted to view the temporal aspect of melatonin’s effect </w:t>
      </w:r>
      <w:r w:rsidR="0075054F">
        <w:rPr>
          <w:rFonts w:ascii="Times New Roman" w:eastAsia="Times New Roman" w:hAnsi="Times New Roman" w:cs="Times New Roman"/>
          <w:color w:val="000000" w:themeColor="text1"/>
          <w:sz w:val="24"/>
          <w:szCs w:val="24"/>
        </w:rPr>
        <w:t>during rebreathing yielded no statistically significant results</w:t>
      </w:r>
      <w:r w:rsidR="00A85DE8">
        <w:rPr>
          <w:rFonts w:ascii="Times New Roman" w:eastAsia="Times New Roman" w:hAnsi="Times New Roman" w:cs="Times New Roman"/>
          <w:color w:val="000000" w:themeColor="text1"/>
          <w:sz w:val="24"/>
          <w:szCs w:val="24"/>
        </w:rPr>
        <w:t xml:space="preserve"> (</w:t>
      </w:r>
      <w:r w:rsidR="00A85DE8">
        <w:rPr>
          <w:rFonts w:ascii="Times New Roman" w:eastAsia="Times New Roman" w:hAnsi="Times New Roman" w:cs="Times New Roman"/>
          <w:b/>
          <w:bCs/>
          <w:color w:val="000000" w:themeColor="text1"/>
          <w:sz w:val="24"/>
          <w:szCs w:val="24"/>
        </w:rPr>
        <w:t xml:space="preserve">Table </w:t>
      </w:r>
      <w:r w:rsidR="009C5E80">
        <w:rPr>
          <w:rFonts w:ascii="Times New Roman" w:eastAsia="Times New Roman" w:hAnsi="Times New Roman" w:cs="Times New Roman"/>
          <w:b/>
          <w:bCs/>
          <w:color w:val="000000" w:themeColor="text1"/>
          <w:sz w:val="24"/>
          <w:szCs w:val="24"/>
        </w:rPr>
        <w:t>5</w:t>
      </w:r>
      <w:r w:rsidR="00A85DE8">
        <w:rPr>
          <w:rFonts w:ascii="Times New Roman" w:eastAsia="Times New Roman" w:hAnsi="Times New Roman" w:cs="Times New Roman"/>
          <w:color w:val="000000" w:themeColor="text1"/>
          <w:sz w:val="24"/>
          <w:szCs w:val="24"/>
        </w:rPr>
        <w:t>)</w:t>
      </w:r>
      <w:r w:rsidR="0075054F">
        <w:rPr>
          <w:rFonts w:ascii="Times New Roman" w:eastAsia="Times New Roman" w:hAnsi="Times New Roman" w:cs="Times New Roman"/>
          <w:color w:val="000000" w:themeColor="text1"/>
          <w:sz w:val="24"/>
          <w:szCs w:val="24"/>
        </w:rPr>
        <w:t xml:space="preserve">. </w:t>
      </w:r>
      <w:r w:rsidR="00174B5F">
        <w:rPr>
          <w:rFonts w:ascii="Times New Roman" w:eastAsia="Times New Roman" w:hAnsi="Times New Roman" w:cs="Times New Roman"/>
          <w:color w:val="000000" w:themeColor="text1"/>
          <w:sz w:val="24"/>
          <w:szCs w:val="24"/>
        </w:rPr>
        <w:t>R</w:t>
      </w:r>
      <w:r w:rsidR="0075054F">
        <w:rPr>
          <w:rFonts w:ascii="Times New Roman" w:eastAsia="Times New Roman" w:hAnsi="Times New Roman" w:cs="Times New Roman"/>
          <w:color w:val="000000" w:themeColor="text1"/>
          <w:sz w:val="24"/>
          <w:szCs w:val="24"/>
        </w:rPr>
        <w:t xml:space="preserve">epeated bouts of rebreathing </w:t>
      </w:r>
      <w:r w:rsidR="001E77AF">
        <w:rPr>
          <w:rFonts w:ascii="Times New Roman" w:eastAsia="Times New Roman" w:hAnsi="Times New Roman" w:cs="Times New Roman"/>
          <w:color w:val="000000" w:themeColor="text1"/>
          <w:sz w:val="24"/>
          <w:szCs w:val="24"/>
        </w:rPr>
        <w:t>became significantly faster when comparing the first and second rebreathing trials, but no difference in speed was shown</w:t>
      </w:r>
      <w:r w:rsidR="00A85DE8">
        <w:rPr>
          <w:rFonts w:ascii="Times New Roman" w:eastAsia="Times New Roman" w:hAnsi="Times New Roman" w:cs="Times New Roman"/>
          <w:color w:val="000000" w:themeColor="text1"/>
          <w:sz w:val="24"/>
          <w:szCs w:val="24"/>
        </w:rPr>
        <w:t xml:space="preserve"> when comparing the placebo and melatonin treatments</w:t>
      </w:r>
      <w:r w:rsidR="006F13C0">
        <w:rPr>
          <w:rFonts w:ascii="Times New Roman" w:eastAsia="Times New Roman" w:hAnsi="Times New Roman" w:cs="Times New Roman"/>
          <w:color w:val="000000" w:themeColor="text1"/>
          <w:sz w:val="24"/>
          <w:szCs w:val="24"/>
        </w:rPr>
        <w:t xml:space="preserve">, indicating that melatonin had no effect on </w:t>
      </w:r>
      <w:r w:rsidR="005C4841">
        <w:rPr>
          <w:rFonts w:ascii="Times New Roman" w:eastAsia="Times New Roman" w:hAnsi="Times New Roman" w:cs="Times New Roman"/>
          <w:color w:val="000000" w:themeColor="text1"/>
          <w:sz w:val="24"/>
          <w:szCs w:val="24"/>
        </w:rPr>
        <w:t xml:space="preserve">the </w:t>
      </w:r>
      <w:r w:rsidR="008D4E7E">
        <w:rPr>
          <w:rFonts w:ascii="Times New Roman" w:eastAsia="Times New Roman" w:hAnsi="Times New Roman" w:cs="Times New Roman"/>
          <w:color w:val="000000" w:themeColor="text1"/>
          <w:sz w:val="24"/>
          <w:szCs w:val="24"/>
        </w:rPr>
        <w:t xml:space="preserve">overall rapidity of </w:t>
      </w:r>
      <w:r w:rsidR="00431556">
        <w:rPr>
          <w:rFonts w:ascii="Times New Roman" w:eastAsia="Times New Roman" w:hAnsi="Times New Roman" w:cs="Times New Roman"/>
          <w:color w:val="000000" w:themeColor="text1"/>
          <w:sz w:val="24"/>
          <w:szCs w:val="24"/>
        </w:rPr>
        <w:t>reaching the goal +10 mmHg end-tidal CO</w:t>
      </w:r>
      <w:r w:rsidR="00431556">
        <w:rPr>
          <w:rFonts w:ascii="Times New Roman" w:eastAsia="Times New Roman" w:hAnsi="Times New Roman" w:cs="Times New Roman"/>
          <w:color w:val="000000" w:themeColor="text1"/>
          <w:sz w:val="24"/>
          <w:szCs w:val="24"/>
          <w:vertAlign w:val="subscript"/>
        </w:rPr>
        <w:t>2</w:t>
      </w:r>
      <w:r w:rsidR="00AE4D1B">
        <w:rPr>
          <w:rFonts w:ascii="Times New Roman" w:eastAsia="Times New Roman" w:hAnsi="Times New Roman" w:cs="Times New Roman"/>
          <w:color w:val="000000" w:themeColor="text1"/>
          <w:sz w:val="24"/>
          <w:szCs w:val="24"/>
        </w:rPr>
        <w:t>.</w:t>
      </w:r>
    </w:p>
    <w:p w14:paraId="3C7EFC54" w14:textId="5097BABB" w:rsidR="00A85DE8" w:rsidRPr="00E42430" w:rsidRDefault="00A85DE8"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proofErr w:type="gramStart"/>
      <w:r w:rsidR="0029116A">
        <w:rPr>
          <w:rFonts w:ascii="Times New Roman" w:eastAsia="Times New Roman" w:hAnsi="Times New Roman" w:cs="Times New Roman"/>
          <w:color w:val="000000" w:themeColor="text1"/>
          <w:sz w:val="24"/>
          <w:szCs w:val="24"/>
        </w:rPr>
        <w:t>Similar to</w:t>
      </w:r>
      <w:proofErr w:type="gramEnd"/>
      <w:r w:rsidR="0029116A">
        <w:rPr>
          <w:rFonts w:ascii="Times New Roman" w:eastAsia="Times New Roman" w:hAnsi="Times New Roman" w:cs="Times New Roman"/>
          <w:color w:val="000000" w:themeColor="text1"/>
          <w:sz w:val="24"/>
          <w:szCs w:val="24"/>
        </w:rPr>
        <w:t xml:space="preserve"> our results for other cerebral vascular variables, there was no significant difference in </w:t>
      </w:r>
      <w:r w:rsidR="003F6B5A">
        <w:rPr>
          <w:rFonts w:ascii="Times New Roman" w:eastAsia="Times New Roman" w:hAnsi="Times New Roman" w:cs="Times New Roman"/>
          <w:color w:val="000000" w:themeColor="text1"/>
          <w:sz w:val="24"/>
          <w:szCs w:val="24"/>
        </w:rPr>
        <w:t>our calculated change in cerebral flow between treatment groups (</w:t>
      </w:r>
      <w:r w:rsidR="003F6B5A">
        <w:rPr>
          <w:rFonts w:ascii="Times New Roman" w:eastAsia="Times New Roman" w:hAnsi="Times New Roman" w:cs="Times New Roman"/>
          <w:b/>
          <w:bCs/>
          <w:color w:val="000000" w:themeColor="text1"/>
          <w:sz w:val="24"/>
          <w:szCs w:val="24"/>
        </w:rPr>
        <w:t xml:space="preserve">Table </w:t>
      </w:r>
      <w:r w:rsidR="009831BF">
        <w:rPr>
          <w:rFonts w:ascii="Times New Roman" w:eastAsia="Times New Roman" w:hAnsi="Times New Roman" w:cs="Times New Roman"/>
          <w:b/>
          <w:bCs/>
          <w:color w:val="000000" w:themeColor="text1"/>
          <w:sz w:val="24"/>
          <w:szCs w:val="24"/>
        </w:rPr>
        <w:t>6</w:t>
      </w:r>
      <w:r w:rsidR="003F6B5A">
        <w:rPr>
          <w:rFonts w:ascii="Times New Roman" w:eastAsia="Times New Roman" w:hAnsi="Times New Roman" w:cs="Times New Roman"/>
          <w:color w:val="000000" w:themeColor="text1"/>
          <w:sz w:val="24"/>
          <w:szCs w:val="24"/>
        </w:rPr>
        <w:t xml:space="preserve">). </w:t>
      </w:r>
      <w:r w:rsidR="00D07BB5">
        <w:rPr>
          <w:rFonts w:ascii="Times New Roman" w:eastAsia="Times New Roman" w:hAnsi="Times New Roman" w:cs="Times New Roman"/>
          <w:color w:val="000000" w:themeColor="text1"/>
          <w:sz w:val="24"/>
          <w:szCs w:val="24"/>
        </w:rPr>
        <w:t xml:space="preserve">While MCAv has been shown to be an </w:t>
      </w:r>
      <w:r w:rsidR="00B365D0">
        <w:rPr>
          <w:rFonts w:ascii="Times New Roman" w:eastAsia="Times New Roman" w:hAnsi="Times New Roman" w:cs="Times New Roman"/>
          <w:color w:val="000000" w:themeColor="text1"/>
          <w:sz w:val="24"/>
          <w:szCs w:val="24"/>
        </w:rPr>
        <w:t xml:space="preserve">accurate conduit of flow in conditions where the diameter of a vessel is not changing, </w:t>
      </w:r>
      <w:r w:rsidR="00EE1648">
        <w:rPr>
          <w:rFonts w:ascii="Times New Roman" w:eastAsia="Times New Roman" w:hAnsi="Times New Roman" w:cs="Times New Roman"/>
          <w:color w:val="000000" w:themeColor="text1"/>
          <w:sz w:val="24"/>
          <w:szCs w:val="24"/>
        </w:rPr>
        <w:t>it has been shown that an increase of +10 mmHg end-tidal CO</w:t>
      </w:r>
      <w:r w:rsidR="00EE1648">
        <w:rPr>
          <w:rFonts w:ascii="Times New Roman" w:eastAsia="Times New Roman" w:hAnsi="Times New Roman" w:cs="Times New Roman"/>
          <w:color w:val="000000" w:themeColor="text1"/>
          <w:sz w:val="24"/>
          <w:szCs w:val="24"/>
          <w:vertAlign w:val="subscript"/>
        </w:rPr>
        <w:t>2</w:t>
      </w:r>
      <w:r w:rsidR="00EE1648">
        <w:rPr>
          <w:rFonts w:ascii="Times New Roman" w:eastAsia="Times New Roman" w:hAnsi="Times New Roman" w:cs="Times New Roman"/>
          <w:color w:val="000000" w:themeColor="text1"/>
          <w:sz w:val="24"/>
          <w:szCs w:val="24"/>
        </w:rPr>
        <w:t xml:space="preserve"> should cause an increase in the diameter of the middle cerebral artery (Serrador et al., 2000; Coverdale et al., 2014; Verbree et al., 2014). </w:t>
      </w:r>
      <w:r w:rsidR="00902D30">
        <w:rPr>
          <w:rFonts w:ascii="Times New Roman" w:eastAsia="Times New Roman" w:hAnsi="Times New Roman" w:cs="Times New Roman"/>
          <w:color w:val="000000" w:themeColor="text1"/>
          <w:sz w:val="24"/>
          <w:szCs w:val="24"/>
        </w:rPr>
        <w:t xml:space="preserve">Using an area estimation polynomial derived from 7-Tesla MRI data serves as the closest available tool to assess any </w:t>
      </w:r>
      <w:r w:rsidR="00E42430">
        <w:rPr>
          <w:rFonts w:ascii="Times New Roman" w:eastAsia="Times New Roman" w:hAnsi="Times New Roman" w:cs="Times New Roman"/>
          <w:color w:val="000000" w:themeColor="text1"/>
          <w:sz w:val="24"/>
          <w:szCs w:val="24"/>
        </w:rPr>
        <w:t xml:space="preserve">cerebral flow </w:t>
      </w:r>
      <w:r w:rsidR="00902D30">
        <w:rPr>
          <w:rFonts w:ascii="Times New Roman" w:eastAsia="Times New Roman" w:hAnsi="Times New Roman" w:cs="Times New Roman"/>
          <w:color w:val="000000" w:themeColor="text1"/>
          <w:sz w:val="24"/>
          <w:szCs w:val="24"/>
        </w:rPr>
        <w:t xml:space="preserve">differences </w:t>
      </w:r>
      <w:r w:rsidR="001D4951">
        <w:rPr>
          <w:rFonts w:ascii="Times New Roman" w:eastAsia="Times New Roman" w:hAnsi="Times New Roman" w:cs="Times New Roman"/>
          <w:color w:val="000000" w:themeColor="text1"/>
          <w:sz w:val="24"/>
          <w:szCs w:val="24"/>
        </w:rPr>
        <w:t>between the placebo and melatonin treatment groups</w:t>
      </w:r>
      <w:r w:rsidR="006F13C0">
        <w:rPr>
          <w:rFonts w:ascii="Times New Roman" w:eastAsia="Times New Roman" w:hAnsi="Times New Roman" w:cs="Times New Roman"/>
          <w:color w:val="000000" w:themeColor="text1"/>
          <w:sz w:val="24"/>
          <w:szCs w:val="24"/>
        </w:rPr>
        <w:t xml:space="preserve"> </w:t>
      </w:r>
      <w:proofErr w:type="gramStart"/>
      <w:r w:rsidR="00E42430">
        <w:rPr>
          <w:rFonts w:ascii="Times New Roman" w:eastAsia="Times New Roman" w:hAnsi="Times New Roman" w:cs="Times New Roman"/>
          <w:color w:val="000000" w:themeColor="text1"/>
          <w:sz w:val="24"/>
          <w:szCs w:val="24"/>
        </w:rPr>
        <w:t>in the event that</w:t>
      </w:r>
      <w:proofErr w:type="gramEnd"/>
      <w:r w:rsidR="00E42430">
        <w:rPr>
          <w:rFonts w:ascii="Times New Roman" w:eastAsia="Times New Roman" w:hAnsi="Times New Roman" w:cs="Times New Roman"/>
          <w:color w:val="000000" w:themeColor="text1"/>
          <w:sz w:val="24"/>
          <w:szCs w:val="24"/>
        </w:rPr>
        <w:t xml:space="preserve"> our CO</w:t>
      </w:r>
      <w:r w:rsidR="00E42430">
        <w:rPr>
          <w:rFonts w:ascii="Times New Roman" w:eastAsia="Times New Roman" w:hAnsi="Times New Roman" w:cs="Times New Roman"/>
          <w:color w:val="000000" w:themeColor="text1"/>
          <w:sz w:val="24"/>
          <w:szCs w:val="24"/>
          <w:vertAlign w:val="subscript"/>
        </w:rPr>
        <w:t>2</w:t>
      </w:r>
      <w:r w:rsidR="00E42430">
        <w:rPr>
          <w:rFonts w:ascii="Times New Roman" w:eastAsia="Times New Roman" w:hAnsi="Times New Roman" w:cs="Times New Roman"/>
          <w:color w:val="000000" w:themeColor="text1"/>
          <w:sz w:val="24"/>
          <w:szCs w:val="24"/>
        </w:rPr>
        <w:t xml:space="preserve"> rebreathing trial did in fact cause a substantial increase in diameter (Verbree et al., 2014). </w:t>
      </w:r>
      <w:r w:rsidR="00164568">
        <w:rPr>
          <w:rFonts w:ascii="Times New Roman" w:eastAsia="Times New Roman" w:hAnsi="Times New Roman" w:cs="Times New Roman"/>
          <w:color w:val="000000" w:themeColor="text1"/>
          <w:sz w:val="24"/>
          <w:szCs w:val="24"/>
        </w:rPr>
        <w:t xml:space="preserve">Our results showed </w:t>
      </w:r>
      <w:r w:rsidR="007B7E7E">
        <w:rPr>
          <w:rFonts w:ascii="Times New Roman" w:eastAsia="Times New Roman" w:hAnsi="Times New Roman" w:cs="Times New Roman"/>
          <w:color w:val="000000" w:themeColor="text1"/>
          <w:sz w:val="24"/>
          <w:szCs w:val="24"/>
        </w:rPr>
        <w:t xml:space="preserve">lower </w:t>
      </w:r>
      <w:r w:rsidR="0022011B">
        <w:rPr>
          <w:rFonts w:ascii="Times New Roman" w:eastAsia="Times New Roman" w:hAnsi="Times New Roman" w:cs="Times New Roman"/>
          <w:color w:val="000000" w:themeColor="text1"/>
          <w:sz w:val="24"/>
          <w:szCs w:val="24"/>
        </w:rPr>
        <w:t xml:space="preserve">total increases in absolute </w:t>
      </w:r>
      <w:r w:rsidR="00164568">
        <w:rPr>
          <w:rFonts w:ascii="Times New Roman" w:eastAsia="Times New Roman" w:hAnsi="Times New Roman" w:cs="Times New Roman"/>
          <w:color w:val="000000" w:themeColor="text1"/>
          <w:sz w:val="24"/>
          <w:szCs w:val="24"/>
        </w:rPr>
        <w:t xml:space="preserve">flow </w:t>
      </w:r>
      <w:r w:rsidR="006C28B5">
        <w:rPr>
          <w:rFonts w:ascii="Times New Roman" w:eastAsia="Times New Roman" w:hAnsi="Times New Roman" w:cs="Times New Roman"/>
          <w:color w:val="000000" w:themeColor="text1"/>
          <w:sz w:val="24"/>
          <w:szCs w:val="24"/>
        </w:rPr>
        <w:t xml:space="preserve">compared </w:t>
      </w:r>
      <w:r w:rsidR="00164568">
        <w:rPr>
          <w:rFonts w:ascii="Times New Roman" w:eastAsia="Times New Roman" w:hAnsi="Times New Roman" w:cs="Times New Roman"/>
          <w:color w:val="000000" w:themeColor="text1"/>
          <w:sz w:val="24"/>
          <w:szCs w:val="24"/>
        </w:rPr>
        <w:t xml:space="preserve">to a study that used a 3-Tesla MRI with </w:t>
      </w:r>
      <w:r w:rsidR="005636C4">
        <w:rPr>
          <w:rFonts w:ascii="Times New Roman" w:eastAsia="Times New Roman" w:hAnsi="Times New Roman" w:cs="Times New Roman"/>
          <w:color w:val="000000" w:themeColor="text1"/>
          <w:sz w:val="24"/>
          <w:szCs w:val="24"/>
        </w:rPr>
        <w:t>a similar protocol</w:t>
      </w:r>
      <w:r w:rsidR="00164568">
        <w:rPr>
          <w:rFonts w:ascii="Times New Roman" w:eastAsia="Times New Roman" w:hAnsi="Times New Roman" w:cs="Times New Roman"/>
          <w:color w:val="000000" w:themeColor="text1"/>
          <w:sz w:val="24"/>
          <w:szCs w:val="24"/>
        </w:rPr>
        <w:t xml:space="preserve"> </w:t>
      </w:r>
      <w:r w:rsidR="00164568">
        <w:rPr>
          <w:rFonts w:ascii="Times New Roman" w:eastAsia="Times New Roman" w:hAnsi="Times New Roman" w:cs="Times New Roman"/>
          <w:color w:val="000000" w:themeColor="text1"/>
          <w:sz w:val="24"/>
          <w:szCs w:val="24"/>
        </w:rPr>
        <w:lastRenderedPageBreak/>
        <w:t xml:space="preserve">and with the same subject count, but </w:t>
      </w:r>
      <w:r w:rsidR="007B7E7E">
        <w:rPr>
          <w:rFonts w:ascii="Times New Roman" w:eastAsia="Times New Roman" w:hAnsi="Times New Roman" w:cs="Times New Roman"/>
          <w:color w:val="000000" w:themeColor="text1"/>
          <w:sz w:val="24"/>
          <w:szCs w:val="24"/>
        </w:rPr>
        <w:t xml:space="preserve">an opposite distribution of male and female participants; a factor that </w:t>
      </w:r>
      <w:r w:rsidR="00E00631">
        <w:rPr>
          <w:rFonts w:ascii="Times New Roman" w:eastAsia="Times New Roman" w:hAnsi="Times New Roman" w:cs="Times New Roman"/>
          <w:color w:val="000000" w:themeColor="text1"/>
          <w:sz w:val="24"/>
          <w:szCs w:val="24"/>
        </w:rPr>
        <w:t>would reason</w:t>
      </w:r>
      <w:r w:rsidR="006C28B5">
        <w:rPr>
          <w:rFonts w:ascii="Times New Roman" w:eastAsia="Times New Roman" w:hAnsi="Times New Roman" w:cs="Times New Roman"/>
          <w:color w:val="000000" w:themeColor="text1"/>
          <w:sz w:val="24"/>
          <w:szCs w:val="24"/>
        </w:rPr>
        <w:t>,</w:t>
      </w:r>
      <w:r w:rsidR="00E00631">
        <w:rPr>
          <w:rFonts w:ascii="Times New Roman" w:eastAsia="Times New Roman" w:hAnsi="Times New Roman" w:cs="Times New Roman"/>
          <w:color w:val="000000" w:themeColor="text1"/>
          <w:sz w:val="24"/>
          <w:szCs w:val="24"/>
        </w:rPr>
        <w:t xml:space="preserve"> as females tend to have higher global and regional cerebral flow when compared to men (</w:t>
      </w:r>
      <w:r w:rsidR="00E00631">
        <w:rPr>
          <w:rFonts w:ascii="Times New Roman" w:hAnsi="Times New Roman" w:cs="Times New Roman"/>
          <w:sz w:val="24"/>
          <w:szCs w:val="24"/>
        </w:rPr>
        <w:t>Rodriguez et al., 1988; Gur &amp; Gur, 1990</w:t>
      </w:r>
      <w:r w:rsidR="006221A3">
        <w:rPr>
          <w:rFonts w:ascii="Times New Roman" w:hAnsi="Times New Roman" w:cs="Times New Roman"/>
          <w:sz w:val="24"/>
          <w:szCs w:val="24"/>
        </w:rPr>
        <w:t>; Coverdale et al., 2014</w:t>
      </w:r>
      <w:r w:rsidR="00E00631">
        <w:rPr>
          <w:rFonts w:ascii="Times New Roman" w:hAnsi="Times New Roman" w:cs="Times New Roman"/>
          <w:sz w:val="24"/>
          <w:szCs w:val="24"/>
        </w:rPr>
        <w:t xml:space="preserve">). </w:t>
      </w:r>
      <w:r w:rsidR="00CF0A3C">
        <w:rPr>
          <w:rFonts w:ascii="Times New Roman" w:hAnsi="Times New Roman" w:cs="Times New Roman"/>
          <w:sz w:val="24"/>
          <w:szCs w:val="24"/>
        </w:rPr>
        <w:t>Furthermore, our calculated change in CVR using the estimated flow was reportedly high</w:t>
      </w:r>
      <w:r w:rsidR="00FB50D5">
        <w:rPr>
          <w:rFonts w:ascii="Times New Roman" w:hAnsi="Times New Roman" w:cs="Times New Roman"/>
          <w:sz w:val="24"/>
          <w:szCs w:val="24"/>
        </w:rPr>
        <w:t xml:space="preserve">er than when using MCAv to calculate CVR, indicating that using corrective tools or estimation techniques may prove extremely interesting during conditions in which a vessel diameter may be changing. </w:t>
      </w:r>
      <w:r w:rsidR="00595EE0">
        <w:rPr>
          <w:rFonts w:ascii="Times New Roman" w:hAnsi="Times New Roman" w:cs="Times New Roman"/>
          <w:sz w:val="24"/>
          <w:szCs w:val="24"/>
        </w:rPr>
        <w:t xml:space="preserve">MRI is an extremely useful </w:t>
      </w:r>
      <w:proofErr w:type="gramStart"/>
      <w:r w:rsidR="00595EE0">
        <w:rPr>
          <w:rFonts w:ascii="Times New Roman" w:hAnsi="Times New Roman" w:cs="Times New Roman"/>
          <w:sz w:val="24"/>
          <w:szCs w:val="24"/>
        </w:rPr>
        <w:t>technique, but</w:t>
      </w:r>
      <w:proofErr w:type="gramEnd"/>
      <w:r w:rsidR="00595EE0">
        <w:rPr>
          <w:rFonts w:ascii="Times New Roman" w:hAnsi="Times New Roman" w:cs="Times New Roman"/>
          <w:sz w:val="24"/>
          <w:szCs w:val="24"/>
        </w:rPr>
        <w:t xml:space="preserve"> does not cover nearly as much temporally as the TCD</w:t>
      </w:r>
      <w:r w:rsidR="00FC0DC7">
        <w:rPr>
          <w:rFonts w:ascii="Times New Roman" w:hAnsi="Times New Roman" w:cs="Times New Roman"/>
          <w:sz w:val="24"/>
          <w:szCs w:val="24"/>
        </w:rPr>
        <w:t xml:space="preserve"> (</w:t>
      </w:r>
      <w:r w:rsidR="009E4AC3">
        <w:rPr>
          <w:rFonts w:ascii="Times New Roman" w:hAnsi="Times New Roman" w:cs="Times New Roman"/>
          <w:sz w:val="24"/>
          <w:szCs w:val="24"/>
        </w:rPr>
        <w:t xml:space="preserve">Aaslid et al., 1989; </w:t>
      </w:r>
      <w:r w:rsidR="00FC0DC7">
        <w:rPr>
          <w:rFonts w:ascii="Times New Roman" w:hAnsi="Times New Roman" w:cs="Times New Roman"/>
          <w:sz w:val="24"/>
          <w:szCs w:val="24"/>
        </w:rPr>
        <w:t>Anzola et al., 1995</w:t>
      </w:r>
      <w:r w:rsidR="001163E9">
        <w:rPr>
          <w:rFonts w:ascii="Times New Roman" w:hAnsi="Times New Roman" w:cs="Times New Roman"/>
          <w:sz w:val="24"/>
          <w:szCs w:val="24"/>
        </w:rPr>
        <w:t xml:space="preserve">; </w:t>
      </w:r>
      <w:r w:rsidR="006412E6">
        <w:rPr>
          <w:rFonts w:ascii="Times New Roman" w:hAnsi="Times New Roman" w:cs="Times New Roman"/>
          <w:sz w:val="24"/>
          <w:szCs w:val="24"/>
        </w:rPr>
        <w:t>Tiecks et al., 1995)</w:t>
      </w:r>
      <w:r w:rsidR="00595EE0">
        <w:rPr>
          <w:rFonts w:ascii="Times New Roman" w:hAnsi="Times New Roman" w:cs="Times New Roman"/>
          <w:sz w:val="24"/>
          <w:szCs w:val="24"/>
        </w:rPr>
        <w:t xml:space="preserve">. So, a combination of confirmation of a vessel diameter </w:t>
      </w:r>
      <w:proofErr w:type="gramStart"/>
      <w:r w:rsidR="00595EE0">
        <w:rPr>
          <w:rFonts w:ascii="Times New Roman" w:hAnsi="Times New Roman" w:cs="Times New Roman"/>
          <w:sz w:val="24"/>
          <w:szCs w:val="24"/>
        </w:rPr>
        <w:t>change</w:t>
      </w:r>
      <w:proofErr w:type="gramEnd"/>
      <w:r w:rsidR="00595EE0">
        <w:rPr>
          <w:rFonts w:ascii="Times New Roman" w:hAnsi="Times New Roman" w:cs="Times New Roman"/>
          <w:sz w:val="24"/>
          <w:szCs w:val="24"/>
        </w:rPr>
        <w:t xml:space="preserve"> via MRI use and the temporal change in flow using the corrective factors described here would</w:t>
      </w:r>
      <w:r w:rsidR="00170894">
        <w:rPr>
          <w:rFonts w:ascii="Times New Roman" w:hAnsi="Times New Roman" w:cs="Times New Roman"/>
          <w:sz w:val="24"/>
          <w:szCs w:val="24"/>
        </w:rPr>
        <w:t xml:space="preserve"> prove more thorough than either technique alone. </w:t>
      </w:r>
      <w:r w:rsidR="00E00631">
        <w:rPr>
          <w:rFonts w:ascii="Times New Roman" w:hAnsi="Times New Roman" w:cs="Times New Roman"/>
          <w:sz w:val="24"/>
          <w:szCs w:val="24"/>
        </w:rPr>
        <w:t xml:space="preserve">Future studies should </w:t>
      </w:r>
      <w:r w:rsidR="00833BB3">
        <w:rPr>
          <w:rFonts w:ascii="Times New Roman" w:hAnsi="Times New Roman" w:cs="Times New Roman"/>
          <w:sz w:val="24"/>
          <w:szCs w:val="24"/>
        </w:rPr>
        <w:t xml:space="preserve">compare the same experimental analysis with results from the same subjects using an MRI confirmation, as to further assess the validity and accuracy of the described method, which would </w:t>
      </w:r>
      <w:r w:rsidR="00202F82">
        <w:rPr>
          <w:rFonts w:ascii="Times New Roman" w:hAnsi="Times New Roman" w:cs="Times New Roman"/>
          <w:sz w:val="24"/>
          <w:szCs w:val="24"/>
        </w:rPr>
        <w:t xml:space="preserve">extend the usefulness of </w:t>
      </w:r>
      <w:proofErr w:type="gramStart"/>
      <w:r w:rsidR="00202F82">
        <w:rPr>
          <w:rFonts w:ascii="Times New Roman" w:hAnsi="Times New Roman" w:cs="Times New Roman"/>
          <w:sz w:val="24"/>
          <w:szCs w:val="24"/>
        </w:rPr>
        <w:t>velocity-only</w:t>
      </w:r>
      <w:proofErr w:type="gramEnd"/>
      <w:r w:rsidR="00202F82">
        <w:rPr>
          <w:rFonts w:ascii="Times New Roman" w:hAnsi="Times New Roman" w:cs="Times New Roman"/>
          <w:sz w:val="24"/>
          <w:szCs w:val="24"/>
        </w:rPr>
        <w:t xml:space="preserve"> TCD measurements towards conditions where vessel diameter is known to actively change (Verbree et al., 2014). </w:t>
      </w:r>
    </w:p>
    <w:p w14:paraId="1F07AA33" w14:textId="77777777" w:rsidR="000A2BCF" w:rsidRDefault="000A2BCF" w:rsidP="005267AE">
      <w:pPr>
        <w:spacing w:after="0" w:line="480" w:lineRule="auto"/>
        <w:rPr>
          <w:rFonts w:ascii="Times New Roman" w:eastAsia="Times New Roman" w:hAnsi="Times New Roman" w:cs="Times New Roman"/>
          <w:b/>
          <w:bCs/>
          <w:color w:val="000000" w:themeColor="text1"/>
          <w:sz w:val="24"/>
          <w:szCs w:val="24"/>
        </w:rPr>
      </w:pPr>
    </w:p>
    <w:p w14:paraId="0B6F6B1F" w14:textId="57272AFC" w:rsidR="005267AE" w:rsidRDefault="005267AE" w:rsidP="005267AE">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Limitations and Considerations </w:t>
      </w:r>
    </w:p>
    <w:p w14:paraId="448F8351" w14:textId="3279596C" w:rsidR="005267AE" w:rsidRDefault="004F288E"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ab/>
      </w:r>
      <w:r>
        <w:rPr>
          <w:rFonts w:ascii="Times New Roman" w:eastAsia="Times New Roman" w:hAnsi="Times New Roman" w:cs="Times New Roman"/>
          <w:color w:val="000000" w:themeColor="text1"/>
          <w:sz w:val="24"/>
          <w:szCs w:val="24"/>
        </w:rPr>
        <w:t xml:space="preserve">Multiple </w:t>
      </w:r>
      <w:r w:rsidR="004225FC">
        <w:rPr>
          <w:rFonts w:ascii="Times New Roman" w:eastAsia="Times New Roman" w:hAnsi="Times New Roman" w:cs="Times New Roman"/>
          <w:color w:val="000000" w:themeColor="text1"/>
          <w:sz w:val="24"/>
          <w:szCs w:val="24"/>
        </w:rPr>
        <w:t xml:space="preserve">limitations may have interfered with the outcome of the present study. </w:t>
      </w:r>
      <w:r w:rsidR="00056DD8">
        <w:rPr>
          <w:rFonts w:ascii="Times New Roman" w:eastAsia="Times New Roman" w:hAnsi="Times New Roman" w:cs="Times New Roman"/>
          <w:color w:val="000000" w:themeColor="text1"/>
          <w:sz w:val="24"/>
          <w:szCs w:val="24"/>
        </w:rPr>
        <w:t xml:space="preserve">First and foremost, the accurate reporting of </w:t>
      </w:r>
      <w:r w:rsidR="006B2043">
        <w:rPr>
          <w:rFonts w:ascii="Times New Roman" w:eastAsia="Times New Roman" w:hAnsi="Times New Roman" w:cs="Times New Roman"/>
          <w:color w:val="000000" w:themeColor="text1"/>
          <w:sz w:val="24"/>
          <w:szCs w:val="24"/>
        </w:rPr>
        <w:t xml:space="preserve">health status, </w:t>
      </w:r>
      <w:r w:rsidR="00CE0167">
        <w:rPr>
          <w:rFonts w:ascii="Times New Roman" w:eastAsia="Times New Roman" w:hAnsi="Times New Roman" w:cs="Times New Roman"/>
          <w:color w:val="000000" w:themeColor="text1"/>
          <w:sz w:val="24"/>
          <w:szCs w:val="24"/>
        </w:rPr>
        <w:t xml:space="preserve">medicine intake, </w:t>
      </w:r>
      <w:r w:rsidR="006A3436">
        <w:rPr>
          <w:rFonts w:ascii="Times New Roman" w:eastAsia="Times New Roman" w:hAnsi="Times New Roman" w:cs="Times New Roman"/>
          <w:color w:val="000000" w:themeColor="text1"/>
          <w:sz w:val="24"/>
          <w:szCs w:val="24"/>
        </w:rPr>
        <w:t xml:space="preserve">menstrual phase, </w:t>
      </w:r>
      <w:r w:rsidR="006F7015">
        <w:rPr>
          <w:rFonts w:ascii="Times New Roman" w:eastAsia="Times New Roman" w:hAnsi="Times New Roman" w:cs="Times New Roman"/>
          <w:color w:val="000000" w:themeColor="text1"/>
          <w:sz w:val="24"/>
          <w:szCs w:val="24"/>
        </w:rPr>
        <w:t xml:space="preserve">pre-study exclusion criteria, </w:t>
      </w:r>
      <w:r w:rsidR="002E3551">
        <w:rPr>
          <w:rFonts w:ascii="Times New Roman" w:eastAsia="Times New Roman" w:hAnsi="Times New Roman" w:cs="Times New Roman"/>
          <w:color w:val="000000" w:themeColor="text1"/>
          <w:sz w:val="24"/>
          <w:szCs w:val="24"/>
        </w:rPr>
        <w:t xml:space="preserve">and physical </w:t>
      </w:r>
      <w:r w:rsidR="00E6404B">
        <w:rPr>
          <w:rFonts w:ascii="Times New Roman" w:eastAsia="Times New Roman" w:hAnsi="Times New Roman" w:cs="Times New Roman"/>
          <w:color w:val="000000" w:themeColor="text1"/>
          <w:sz w:val="24"/>
          <w:szCs w:val="24"/>
        </w:rPr>
        <w:t xml:space="preserve">activity levels </w:t>
      </w:r>
      <w:r w:rsidR="00503D1E">
        <w:rPr>
          <w:rFonts w:ascii="Times New Roman" w:eastAsia="Times New Roman" w:hAnsi="Times New Roman" w:cs="Times New Roman"/>
          <w:color w:val="000000" w:themeColor="text1"/>
          <w:sz w:val="24"/>
          <w:szCs w:val="24"/>
        </w:rPr>
        <w:t xml:space="preserve">was dependent on the honesty of the participants. </w:t>
      </w:r>
    </w:p>
    <w:p w14:paraId="14DA2CF5" w14:textId="0FDE3CC8" w:rsidR="00AF43DE" w:rsidRDefault="00AF43DE"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Secondly, we used transcranial doppler ultrasonography </w:t>
      </w:r>
      <w:r w:rsidR="00796240">
        <w:rPr>
          <w:rFonts w:ascii="Times New Roman" w:eastAsia="Times New Roman" w:hAnsi="Times New Roman" w:cs="Times New Roman"/>
          <w:color w:val="000000" w:themeColor="text1"/>
          <w:sz w:val="24"/>
          <w:szCs w:val="24"/>
        </w:rPr>
        <w:t xml:space="preserve">to </w:t>
      </w:r>
      <w:r w:rsidR="00036D0E">
        <w:rPr>
          <w:rFonts w:ascii="Times New Roman" w:eastAsia="Times New Roman" w:hAnsi="Times New Roman" w:cs="Times New Roman"/>
          <w:color w:val="000000" w:themeColor="text1"/>
          <w:sz w:val="24"/>
          <w:szCs w:val="24"/>
        </w:rPr>
        <w:t xml:space="preserve">estimate changes in flow, but we did not measure cerebral blood flow itself. </w:t>
      </w:r>
      <w:r w:rsidR="003B1999">
        <w:rPr>
          <w:rFonts w:ascii="Times New Roman" w:eastAsia="Times New Roman" w:hAnsi="Times New Roman" w:cs="Times New Roman"/>
          <w:color w:val="000000" w:themeColor="text1"/>
          <w:sz w:val="24"/>
          <w:szCs w:val="24"/>
        </w:rPr>
        <w:t xml:space="preserve">Previous literature has demonstrated that </w:t>
      </w:r>
      <w:r w:rsidR="00EF36D8">
        <w:rPr>
          <w:rFonts w:ascii="Times New Roman" w:eastAsia="Times New Roman" w:hAnsi="Times New Roman" w:cs="Times New Roman"/>
          <w:color w:val="000000" w:themeColor="text1"/>
          <w:sz w:val="24"/>
          <w:szCs w:val="24"/>
        </w:rPr>
        <w:t xml:space="preserve">the TCD serves as a potent </w:t>
      </w:r>
      <w:r w:rsidR="00B208C9">
        <w:rPr>
          <w:rFonts w:ascii="Times New Roman" w:eastAsia="Times New Roman" w:hAnsi="Times New Roman" w:cs="Times New Roman"/>
          <w:color w:val="000000" w:themeColor="text1"/>
          <w:sz w:val="24"/>
          <w:szCs w:val="24"/>
        </w:rPr>
        <w:t>tool for the estimation of changes to cerebral flow (Bishop et al., 1986</w:t>
      </w:r>
      <w:r w:rsidR="00027347">
        <w:rPr>
          <w:rFonts w:ascii="Times New Roman" w:eastAsia="Times New Roman" w:hAnsi="Times New Roman" w:cs="Times New Roman"/>
          <w:color w:val="000000" w:themeColor="text1"/>
          <w:sz w:val="24"/>
          <w:szCs w:val="24"/>
        </w:rPr>
        <w:t>; Serra</w:t>
      </w:r>
      <w:r w:rsidR="006436D1">
        <w:rPr>
          <w:rFonts w:ascii="Times New Roman" w:eastAsia="Times New Roman" w:hAnsi="Times New Roman" w:cs="Times New Roman"/>
          <w:color w:val="000000" w:themeColor="text1"/>
          <w:sz w:val="24"/>
          <w:szCs w:val="24"/>
        </w:rPr>
        <w:t>dor et al., 2000</w:t>
      </w:r>
      <w:r w:rsidR="00B208C9">
        <w:rPr>
          <w:rFonts w:ascii="Times New Roman" w:eastAsia="Times New Roman" w:hAnsi="Times New Roman" w:cs="Times New Roman"/>
          <w:color w:val="000000" w:themeColor="text1"/>
          <w:sz w:val="24"/>
          <w:szCs w:val="24"/>
        </w:rPr>
        <w:t xml:space="preserve">). Despite this, more recent literature has shown that </w:t>
      </w:r>
      <w:r w:rsidR="00BD47A8">
        <w:rPr>
          <w:rFonts w:ascii="Times New Roman" w:eastAsia="Times New Roman" w:hAnsi="Times New Roman" w:cs="Times New Roman"/>
          <w:color w:val="000000" w:themeColor="text1"/>
          <w:sz w:val="24"/>
          <w:szCs w:val="24"/>
        </w:rPr>
        <w:t xml:space="preserve">MCA diameter may </w:t>
      </w:r>
      <w:r w:rsidR="00BD47A8">
        <w:rPr>
          <w:rFonts w:ascii="Times New Roman" w:eastAsia="Times New Roman" w:hAnsi="Times New Roman" w:cs="Times New Roman"/>
          <w:color w:val="000000" w:themeColor="text1"/>
          <w:sz w:val="24"/>
          <w:szCs w:val="24"/>
        </w:rPr>
        <w:lastRenderedPageBreak/>
        <w:t xml:space="preserve">change </w:t>
      </w:r>
      <w:r w:rsidR="001F327A">
        <w:rPr>
          <w:rFonts w:ascii="Times New Roman" w:eastAsia="Times New Roman" w:hAnsi="Times New Roman" w:cs="Times New Roman"/>
          <w:color w:val="000000" w:themeColor="text1"/>
          <w:sz w:val="24"/>
          <w:szCs w:val="24"/>
        </w:rPr>
        <w:t>during hypercapnic conditions</w:t>
      </w:r>
      <w:r w:rsidR="00084C63">
        <w:rPr>
          <w:rFonts w:ascii="Times New Roman" w:eastAsia="Times New Roman" w:hAnsi="Times New Roman" w:cs="Times New Roman"/>
          <w:color w:val="000000" w:themeColor="text1"/>
          <w:sz w:val="24"/>
          <w:szCs w:val="24"/>
        </w:rPr>
        <w:t xml:space="preserve"> (</w:t>
      </w:r>
      <w:r w:rsidR="00C6270E">
        <w:rPr>
          <w:rFonts w:ascii="Times New Roman" w:eastAsia="Times New Roman" w:hAnsi="Times New Roman" w:cs="Times New Roman"/>
          <w:color w:val="000000" w:themeColor="text1"/>
          <w:sz w:val="24"/>
          <w:szCs w:val="24"/>
        </w:rPr>
        <w:t>Coverdale et al., 2014</w:t>
      </w:r>
      <w:r w:rsidR="00E20671">
        <w:rPr>
          <w:rFonts w:ascii="Times New Roman" w:eastAsia="Times New Roman" w:hAnsi="Times New Roman" w:cs="Times New Roman"/>
          <w:color w:val="000000" w:themeColor="text1"/>
          <w:sz w:val="24"/>
          <w:szCs w:val="24"/>
        </w:rPr>
        <w:t xml:space="preserve">; Verbree et al., </w:t>
      </w:r>
      <w:r w:rsidR="00E40C08">
        <w:rPr>
          <w:rFonts w:ascii="Times New Roman" w:eastAsia="Times New Roman" w:hAnsi="Times New Roman" w:cs="Times New Roman"/>
          <w:color w:val="000000" w:themeColor="text1"/>
          <w:sz w:val="24"/>
          <w:szCs w:val="24"/>
        </w:rPr>
        <w:t xml:space="preserve">2014). </w:t>
      </w:r>
      <w:r w:rsidR="00E810A9">
        <w:rPr>
          <w:rFonts w:ascii="Times New Roman" w:eastAsia="Times New Roman" w:hAnsi="Times New Roman" w:cs="Times New Roman"/>
          <w:color w:val="000000" w:themeColor="text1"/>
          <w:sz w:val="24"/>
          <w:szCs w:val="24"/>
        </w:rPr>
        <w:t>Because of our direct manipulation of end-tidal CO</w:t>
      </w:r>
      <w:r w:rsidR="00E810A9">
        <w:rPr>
          <w:rFonts w:ascii="Times New Roman" w:eastAsia="Times New Roman" w:hAnsi="Times New Roman" w:cs="Times New Roman"/>
          <w:color w:val="000000" w:themeColor="text1"/>
          <w:sz w:val="24"/>
          <w:szCs w:val="24"/>
          <w:vertAlign w:val="subscript"/>
        </w:rPr>
        <w:t>2</w:t>
      </w:r>
      <w:r w:rsidR="00E810A9">
        <w:rPr>
          <w:rFonts w:ascii="Times New Roman" w:eastAsia="Times New Roman" w:hAnsi="Times New Roman" w:cs="Times New Roman"/>
          <w:color w:val="000000" w:themeColor="text1"/>
          <w:sz w:val="24"/>
          <w:szCs w:val="24"/>
        </w:rPr>
        <w:t xml:space="preserve"> concentrations, </w:t>
      </w:r>
      <w:r w:rsidR="00D664BC">
        <w:rPr>
          <w:rFonts w:ascii="Times New Roman" w:eastAsia="Times New Roman" w:hAnsi="Times New Roman" w:cs="Times New Roman"/>
          <w:color w:val="000000" w:themeColor="text1"/>
          <w:sz w:val="24"/>
          <w:szCs w:val="24"/>
        </w:rPr>
        <w:t xml:space="preserve">within the range where previous research tells us that MCA diameter may significantly change, </w:t>
      </w:r>
      <w:r w:rsidR="00A949F9">
        <w:rPr>
          <w:rFonts w:ascii="Times New Roman" w:eastAsia="Times New Roman" w:hAnsi="Times New Roman" w:cs="Times New Roman"/>
          <w:color w:val="000000" w:themeColor="text1"/>
          <w:sz w:val="24"/>
          <w:szCs w:val="24"/>
        </w:rPr>
        <w:t xml:space="preserve">it is possible that </w:t>
      </w:r>
      <w:r w:rsidR="004A6A08">
        <w:rPr>
          <w:rFonts w:ascii="Times New Roman" w:eastAsia="Times New Roman" w:hAnsi="Times New Roman" w:cs="Times New Roman"/>
          <w:color w:val="000000" w:themeColor="text1"/>
          <w:sz w:val="24"/>
          <w:szCs w:val="24"/>
        </w:rPr>
        <w:t xml:space="preserve">coming to conclusions regarding changes in cerebral flow based on our MCAv data </w:t>
      </w:r>
      <w:r w:rsidR="001B7DD6">
        <w:rPr>
          <w:rFonts w:ascii="Times New Roman" w:eastAsia="Times New Roman" w:hAnsi="Times New Roman" w:cs="Times New Roman"/>
          <w:color w:val="000000" w:themeColor="text1"/>
          <w:sz w:val="24"/>
          <w:szCs w:val="24"/>
        </w:rPr>
        <w:t>would not be wise</w:t>
      </w:r>
      <w:r w:rsidR="005103F3">
        <w:rPr>
          <w:rFonts w:ascii="Times New Roman" w:eastAsia="Times New Roman" w:hAnsi="Times New Roman" w:cs="Times New Roman"/>
          <w:color w:val="000000" w:themeColor="text1"/>
          <w:sz w:val="24"/>
          <w:szCs w:val="24"/>
        </w:rPr>
        <w:t xml:space="preserve"> (Verbree et al., 2014)</w:t>
      </w:r>
      <w:r w:rsidR="001B7DD6">
        <w:rPr>
          <w:rFonts w:ascii="Times New Roman" w:eastAsia="Times New Roman" w:hAnsi="Times New Roman" w:cs="Times New Roman"/>
          <w:color w:val="000000" w:themeColor="text1"/>
          <w:sz w:val="24"/>
          <w:szCs w:val="24"/>
        </w:rPr>
        <w:t xml:space="preserve">. To mitigate this, we recorded the gate, depth, </w:t>
      </w:r>
      <w:r w:rsidR="007F4C42">
        <w:rPr>
          <w:rFonts w:ascii="Times New Roman" w:eastAsia="Times New Roman" w:hAnsi="Times New Roman" w:cs="Times New Roman"/>
          <w:color w:val="000000" w:themeColor="text1"/>
          <w:sz w:val="24"/>
          <w:szCs w:val="24"/>
        </w:rPr>
        <w:t xml:space="preserve">and anatomical location of each subject’s </w:t>
      </w:r>
      <w:r w:rsidR="00EE3BF6">
        <w:rPr>
          <w:rFonts w:ascii="Times New Roman" w:eastAsia="Times New Roman" w:hAnsi="Times New Roman" w:cs="Times New Roman"/>
          <w:color w:val="000000" w:themeColor="text1"/>
          <w:sz w:val="24"/>
          <w:szCs w:val="24"/>
        </w:rPr>
        <w:t xml:space="preserve">MCA </w:t>
      </w:r>
      <w:proofErr w:type="gramStart"/>
      <w:r w:rsidR="00EE3BF6">
        <w:rPr>
          <w:rFonts w:ascii="Times New Roman" w:eastAsia="Times New Roman" w:hAnsi="Times New Roman" w:cs="Times New Roman"/>
          <w:color w:val="000000" w:themeColor="text1"/>
          <w:sz w:val="24"/>
          <w:szCs w:val="24"/>
        </w:rPr>
        <w:t>in order to</w:t>
      </w:r>
      <w:proofErr w:type="gramEnd"/>
      <w:r w:rsidR="00EE3BF6">
        <w:rPr>
          <w:rFonts w:ascii="Times New Roman" w:eastAsia="Times New Roman" w:hAnsi="Times New Roman" w:cs="Times New Roman"/>
          <w:color w:val="000000" w:themeColor="text1"/>
          <w:sz w:val="24"/>
          <w:szCs w:val="24"/>
        </w:rPr>
        <w:t xml:space="preserve"> as consistently as possible locate the MCA </w:t>
      </w:r>
      <w:proofErr w:type="gramStart"/>
      <w:r w:rsidR="00EE3BF6">
        <w:rPr>
          <w:rFonts w:ascii="Times New Roman" w:eastAsia="Times New Roman" w:hAnsi="Times New Roman" w:cs="Times New Roman"/>
          <w:color w:val="000000" w:themeColor="text1"/>
          <w:sz w:val="24"/>
          <w:szCs w:val="24"/>
        </w:rPr>
        <w:t>as</w:t>
      </w:r>
      <w:proofErr w:type="gramEnd"/>
      <w:r w:rsidR="00EE3BF6">
        <w:rPr>
          <w:rFonts w:ascii="Times New Roman" w:eastAsia="Times New Roman" w:hAnsi="Times New Roman" w:cs="Times New Roman"/>
          <w:color w:val="000000" w:themeColor="text1"/>
          <w:sz w:val="24"/>
          <w:szCs w:val="24"/>
        </w:rPr>
        <w:t xml:space="preserve"> an insonation angle of 90°. Furthermore, we conducted a further experimental analysis using </w:t>
      </w:r>
      <w:r w:rsidR="00350797">
        <w:rPr>
          <w:rFonts w:ascii="Times New Roman" w:eastAsia="Times New Roman" w:hAnsi="Times New Roman" w:cs="Times New Roman"/>
          <w:color w:val="000000" w:themeColor="text1"/>
          <w:sz w:val="24"/>
          <w:szCs w:val="24"/>
        </w:rPr>
        <w:t xml:space="preserve">standardized </w:t>
      </w:r>
      <w:r w:rsidR="0091540E">
        <w:rPr>
          <w:rFonts w:ascii="Times New Roman" w:eastAsia="Times New Roman" w:hAnsi="Times New Roman" w:cs="Times New Roman"/>
          <w:color w:val="000000" w:themeColor="text1"/>
          <w:sz w:val="24"/>
          <w:szCs w:val="24"/>
        </w:rPr>
        <w:t xml:space="preserve">MCA diameter change values in combination with a polynomial </w:t>
      </w:r>
      <w:r w:rsidR="00C57C75">
        <w:rPr>
          <w:rFonts w:ascii="Times New Roman" w:eastAsia="Times New Roman" w:hAnsi="Times New Roman" w:cs="Times New Roman"/>
          <w:color w:val="000000" w:themeColor="text1"/>
          <w:sz w:val="24"/>
          <w:szCs w:val="24"/>
        </w:rPr>
        <w:t>based on end-tidal CO</w:t>
      </w:r>
      <w:r w:rsidR="00C57C75">
        <w:rPr>
          <w:rFonts w:ascii="Times New Roman" w:eastAsia="Times New Roman" w:hAnsi="Times New Roman" w:cs="Times New Roman"/>
          <w:color w:val="000000" w:themeColor="text1"/>
          <w:sz w:val="24"/>
          <w:szCs w:val="24"/>
          <w:vertAlign w:val="subscript"/>
        </w:rPr>
        <w:t>2</w:t>
      </w:r>
      <w:r w:rsidR="00C57C75">
        <w:rPr>
          <w:rFonts w:ascii="Times New Roman" w:eastAsia="Times New Roman" w:hAnsi="Times New Roman" w:cs="Times New Roman"/>
          <w:color w:val="000000" w:themeColor="text1"/>
          <w:sz w:val="24"/>
          <w:szCs w:val="24"/>
        </w:rPr>
        <w:t xml:space="preserve"> changes </w:t>
      </w:r>
      <w:proofErr w:type="gramStart"/>
      <w:r w:rsidR="00C57C75">
        <w:rPr>
          <w:rFonts w:ascii="Times New Roman" w:eastAsia="Times New Roman" w:hAnsi="Times New Roman" w:cs="Times New Roman"/>
          <w:color w:val="000000" w:themeColor="text1"/>
          <w:sz w:val="24"/>
          <w:szCs w:val="24"/>
        </w:rPr>
        <w:t>in ord</w:t>
      </w:r>
      <w:r w:rsidR="009076E4">
        <w:rPr>
          <w:rFonts w:ascii="Times New Roman" w:eastAsia="Times New Roman" w:hAnsi="Times New Roman" w:cs="Times New Roman"/>
          <w:color w:val="000000" w:themeColor="text1"/>
          <w:sz w:val="24"/>
          <w:szCs w:val="24"/>
        </w:rPr>
        <w:t>er to</w:t>
      </w:r>
      <w:proofErr w:type="gramEnd"/>
      <w:r w:rsidR="009076E4">
        <w:rPr>
          <w:rFonts w:ascii="Times New Roman" w:eastAsia="Times New Roman" w:hAnsi="Times New Roman" w:cs="Times New Roman"/>
          <w:color w:val="000000" w:themeColor="text1"/>
          <w:sz w:val="24"/>
          <w:szCs w:val="24"/>
        </w:rPr>
        <w:t xml:space="preserve"> derive a potential solution to </w:t>
      </w:r>
      <w:r w:rsidR="00630057">
        <w:rPr>
          <w:rFonts w:ascii="Times New Roman" w:eastAsia="Times New Roman" w:hAnsi="Times New Roman" w:cs="Times New Roman"/>
          <w:color w:val="000000" w:themeColor="text1"/>
          <w:sz w:val="24"/>
          <w:szCs w:val="24"/>
        </w:rPr>
        <w:t xml:space="preserve">the TCD’s </w:t>
      </w:r>
      <w:r w:rsidR="003060E3">
        <w:rPr>
          <w:rFonts w:ascii="Times New Roman" w:eastAsia="Times New Roman" w:hAnsi="Times New Roman" w:cs="Times New Roman"/>
          <w:color w:val="000000" w:themeColor="text1"/>
          <w:sz w:val="24"/>
          <w:szCs w:val="24"/>
        </w:rPr>
        <w:t xml:space="preserve">only provides blood </w:t>
      </w:r>
      <w:r w:rsidR="00630057">
        <w:rPr>
          <w:rFonts w:ascii="Times New Roman" w:eastAsia="Times New Roman" w:hAnsi="Times New Roman" w:cs="Times New Roman"/>
          <w:color w:val="000000" w:themeColor="text1"/>
          <w:sz w:val="24"/>
          <w:szCs w:val="24"/>
        </w:rPr>
        <w:t xml:space="preserve">velocity </w:t>
      </w:r>
      <w:r w:rsidR="00CC1C28">
        <w:rPr>
          <w:rFonts w:ascii="Times New Roman" w:eastAsia="Times New Roman" w:hAnsi="Times New Roman" w:cs="Times New Roman"/>
          <w:color w:val="000000" w:themeColor="text1"/>
          <w:sz w:val="24"/>
          <w:szCs w:val="24"/>
        </w:rPr>
        <w:t xml:space="preserve">problem (Verbree et al., 2014). </w:t>
      </w:r>
    </w:p>
    <w:p w14:paraId="2B0F9C12" w14:textId="2523EFAC" w:rsidR="005D3D0D" w:rsidRDefault="005D3D0D"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Third, </w:t>
      </w:r>
      <w:r w:rsidR="00714EF3">
        <w:rPr>
          <w:rFonts w:ascii="Times New Roman" w:eastAsia="Times New Roman" w:hAnsi="Times New Roman" w:cs="Times New Roman"/>
          <w:color w:val="000000" w:themeColor="text1"/>
          <w:sz w:val="24"/>
          <w:szCs w:val="24"/>
        </w:rPr>
        <w:t>we did not conduct any intravenous procedures to confirm that the level of circulating melatonin change</w:t>
      </w:r>
      <w:r w:rsidR="00DF07CF">
        <w:rPr>
          <w:rFonts w:ascii="Times New Roman" w:eastAsia="Times New Roman" w:hAnsi="Times New Roman" w:cs="Times New Roman"/>
          <w:color w:val="000000" w:themeColor="text1"/>
          <w:sz w:val="24"/>
          <w:szCs w:val="24"/>
        </w:rPr>
        <w:t>d</w:t>
      </w:r>
      <w:r w:rsidR="00714EF3">
        <w:rPr>
          <w:rFonts w:ascii="Times New Roman" w:eastAsia="Times New Roman" w:hAnsi="Times New Roman" w:cs="Times New Roman"/>
          <w:color w:val="000000" w:themeColor="text1"/>
          <w:sz w:val="24"/>
          <w:szCs w:val="24"/>
        </w:rPr>
        <w:t xml:space="preserve"> upon consumption of </w:t>
      </w:r>
      <w:r w:rsidR="005D65FA">
        <w:rPr>
          <w:rFonts w:ascii="Times New Roman" w:eastAsia="Times New Roman" w:hAnsi="Times New Roman" w:cs="Times New Roman"/>
          <w:color w:val="000000" w:themeColor="text1"/>
          <w:sz w:val="24"/>
          <w:szCs w:val="24"/>
        </w:rPr>
        <w:t xml:space="preserve">our mentioned oral spray. </w:t>
      </w:r>
      <w:r w:rsidR="00C138B3">
        <w:rPr>
          <w:rFonts w:ascii="Times New Roman" w:eastAsia="Times New Roman" w:hAnsi="Times New Roman" w:cs="Times New Roman"/>
          <w:color w:val="000000" w:themeColor="text1"/>
          <w:sz w:val="24"/>
          <w:szCs w:val="24"/>
        </w:rPr>
        <w:t xml:space="preserve">Despite this, it has been shown that </w:t>
      </w:r>
      <w:r w:rsidR="000907D4">
        <w:rPr>
          <w:rFonts w:ascii="Times New Roman" w:eastAsia="Times New Roman" w:hAnsi="Times New Roman" w:cs="Times New Roman"/>
          <w:color w:val="000000" w:themeColor="text1"/>
          <w:sz w:val="24"/>
          <w:szCs w:val="24"/>
        </w:rPr>
        <w:t>the large buccal mucosal surface area</w:t>
      </w:r>
      <w:r w:rsidR="00203289">
        <w:rPr>
          <w:rFonts w:ascii="Times New Roman" w:eastAsia="Times New Roman" w:hAnsi="Times New Roman" w:cs="Times New Roman"/>
          <w:color w:val="000000" w:themeColor="text1"/>
          <w:sz w:val="24"/>
          <w:szCs w:val="24"/>
        </w:rPr>
        <w:t xml:space="preserve"> </w:t>
      </w:r>
      <w:r w:rsidR="00CE7B83">
        <w:rPr>
          <w:rFonts w:ascii="Times New Roman" w:eastAsia="Times New Roman" w:hAnsi="Times New Roman" w:cs="Times New Roman"/>
          <w:color w:val="000000" w:themeColor="text1"/>
          <w:sz w:val="24"/>
          <w:szCs w:val="24"/>
        </w:rPr>
        <w:t xml:space="preserve">that a melatonin spray contacts may </w:t>
      </w:r>
      <w:r w:rsidR="00F777DD">
        <w:rPr>
          <w:rFonts w:ascii="Times New Roman" w:eastAsia="Times New Roman" w:hAnsi="Times New Roman" w:cs="Times New Roman"/>
          <w:color w:val="000000" w:themeColor="text1"/>
          <w:sz w:val="24"/>
          <w:szCs w:val="24"/>
        </w:rPr>
        <w:t>avoid some of the negative effects of the so-called “first-pass phase</w:t>
      </w:r>
      <w:r w:rsidR="00241EA2">
        <w:rPr>
          <w:rFonts w:ascii="Times New Roman" w:eastAsia="Times New Roman" w:hAnsi="Times New Roman" w:cs="Times New Roman"/>
          <w:color w:val="000000" w:themeColor="text1"/>
          <w:sz w:val="24"/>
          <w:szCs w:val="24"/>
        </w:rPr>
        <w:t xml:space="preserve">” (Bartoli et al., </w:t>
      </w:r>
      <w:r w:rsidR="00A951F5">
        <w:rPr>
          <w:rFonts w:ascii="Times New Roman" w:eastAsia="Times New Roman" w:hAnsi="Times New Roman" w:cs="Times New Roman"/>
          <w:color w:val="000000" w:themeColor="text1"/>
          <w:sz w:val="24"/>
          <w:szCs w:val="24"/>
        </w:rPr>
        <w:t xml:space="preserve">2013). </w:t>
      </w:r>
      <w:r w:rsidR="00684740">
        <w:rPr>
          <w:rFonts w:ascii="Times New Roman" w:eastAsia="Times New Roman" w:hAnsi="Times New Roman" w:cs="Times New Roman"/>
          <w:color w:val="000000" w:themeColor="text1"/>
          <w:sz w:val="24"/>
          <w:szCs w:val="24"/>
        </w:rPr>
        <w:t xml:space="preserve">It has also been stated in previous literature that the total amount of melatonin that reaches the general circulatory system is greater when melatonin is consumed via a spray </w:t>
      </w:r>
      <w:r w:rsidR="00C2575E">
        <w:rPr>
          <w:rFonts w:ascii="Times New Roman" w:eastAsia="Times New Roman" w:hAnsi="Times New Roman" w:cs="Times New Roman"/>
          <w:color w:val="000000" w:themeColor="text1"/>
          <w:sz w:val="24"/>
          <w:szCs w:val="24"/>
        </w:rPr>
        <w:t xml:space="preserve">in comparison to the consumption of a tablet (Bartoli et al., 2013). </w:t>
      </w:r>
    </w:p>
    <w:p w14:paraId="5F835653" w14:textId="2A43564C" w:rsidR="00CF5B55" w:rsidRDefault="00CF5B55"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Fourth, during the rebreathing stages, </w:t>
      </w:r>
      <w:r w:rsidR="00867C53">
        <w:rPr>
          <w:rFonts w:ascii="Times New Roman" w:eastAsia="Times New Roman" w:hAnsi="Times New Roman" w:cs="Times New Roman"/>
          <w:color w:val="000000" w:themeColor="text1"/>
          <w:sz w:val="24"/>
          <w:szCs w:val="24"/>
        </w:rPr>
        <w:t>we did not directly measure our CO</w:t>
      </w:r>
      <w:r w:rsidR="00867C53">
        <w:rPr>
          <w:rFonts w:ascii="Times New Roman" w:eastAsia="Times New Roman" w:hAnsi="Times New Roman" w:cs="Times New Roman"/>
          <w:color w:val="000000" w:themeColor="text1"/>
          <w:sz w:val="24"/>
          <w:szCs w:val="24"/>
          <w:vertAlign w:val="subscript"/>
        </w:rPr>
        <w:t>2</w:t>
      </w:r>
      <w:r w:rsidR="00867C53">
        <w:rPr>
          <w:rFonts w:ascii="Times New Roman" w:eastAsia="Times New Roman" w:hAnsi="Times New Roman" w:cs="Times New Roman"/>
          <w:color w:val="000000" w:themeColor="text1"/>
          <w:sz w:val="24"/>
          <w:szCs w:val="24"/>
        </w:rPr>
        <w:t xml:space="preserve"> balloon volume</w:t>
      </w:r>
      <w:r w:rsidR="00BF439C">
        <w:rPr>
          <w:rFonts w:ascii="Times New Roman" w:eastAsia="Times New Roman" w:hAnsi="Times New Roman" w:cs="Times New Roman"/>
          <w:color w:val="000000" w:themeColor="text1"/>
          <w:sz w:val="24"/>
          <w:szCs w:val="24"/>
        </w:rPr>
        <w:t xml:space="preserve">. While </w:t>
      </w:r>
      <w:r w:rsidR="00267A82">
        <w:rPr>
          <w:rFonts w:ascii="Times New Roman" w:eastAsia="Times New Roman" w:hAnsi="Times New Roman" w:cs="Times New Roman"/>
          <w:color w:val="000000" w:themeColor="text1"/>
          <w:sz w:val="24"/>
          <w:szCs w:val="24"/>
        </w:rPr>
        <w:t>this could affect the concentration of CO</w:t>
      </w:r>
      <w:r w:rsidR="00267A82">
        <w:rPr>
          <w:rFonts w:ascii="Times New Roman" w:eastAsia="Times New Roman" w:hAnsi="Times New Roman" w:cs="Times New Roman"/>
          <w:color w:val="000000" w:themeColor="text1"/>
          <w:sz w:val="24"/>
          <w:szCs w:val="24"/>
          <w:vertAlign w:val="subscript"/>
        </w:rPr>
        <w:t>2</w:t>
      </w:r>
      <w:r w:rsidR="00267A82">
        <w:rPr>
          <w:rFonts w:ascii="Times New Roman" w:eastAsia="Times New Roman" w:hAnsi="Times New Roman" w:cs="Times New Roman"/>
          <w:color w:val="000000" w:themeColor="text1"/>
          <w:sz w:val="24"/>
          <w:szCs w:val="24"/>
        </w:rPr>
        <w:t xml:space="preserve"> that each participant inhales</w:t>
      </w:r>
      <w:r w:rsidR="00E066FB">
        <w:rPr>
          <w:rFonts w:ascii="Times New Roman" w:eastAsia="Times New Roman" w:hAnsi="Times New Roman" w:cs="Times New Roman"/>
          <w:color w:val="000000" w:themeColor="text1"/>
          <w:sz w:val="24"/>
          <w:szCs w:val="24"/>
        </w:rPr>
        <w:t xml:space="preserve"> in the case that there is a mask leakage and rebreathing does not occur properly</w:t>
      </w:r>
      <w:r w:rsidR="00267A82">
        <w:rPr>
          <w:rFonts w:ascii="Times New Roman" w:eastAsia="Times New Roman" w:hAnsi="Times New Roman" w:cs="Times New Roman"/>
          <w:color w:val="000000" w:themeColor="text1"/>
          <w:sz w:val="24"/>
          <w:szCs w:val="24"/>
        </w:rPr>
        <w:t>, particularly towards the end of the stage if the balloon becomes depleted</w:t>
      </w:r>
      <w:r w:rsidR="007564D9">
        <w:rPr>
          <w:rFonts w:ascii="Times New Roman" w:eastAsia="Times New Roman" w:hAnsi="Times New Roman" w:cs="Times New Roman"/>
          <w:color w:val="000000" w:themeColor="text1"/>
          <w:sz w:val="24"/>
          <w:szCs w:val="24"/>
        </w:rPr>
        <w:t>, we did not experience any situation during which the stage had to be stopped early due to a depletion of gas from the balloon.</w:t>
      </w:r>
    </w:p>
    <w:p w14:paraId="7DC8D4BE" w14:textId="5383D31B" w:rsidR="00BA1C40" w:rsidRDefault="00BA1C40"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ab/>
        <w:t xml:space="preserve">Fifth, </w:t>
      </w:r>
      <w:r w:rsidR="00CD4071">
        <w:rPr>
          <w:rFonts w:ascii="Times New Roman" w:eastAsia="Times New Roman" w:hAnsi="Times New Roman" w:cs="Times New Roman"/>
          <w:color w:val="000000" w:themeColor="text1"/>
          <w:sz w:val="24"/>
          <w:szCs w:val="24"/>
        </w:rPr>
        <w:t xml:space="preserve">only prefrontal cortex oxygenation was measured, not global brain oxygenation. </w:t>
      </w:r>
      <w:r w:rsidR="00BB2834">
        <w:rPr>
          <w:rFonts w:ascii="Times New Roman" w:eastAsia="Times New Roman" w:hAnsi="Times New Roman" w:cs="Times New Roman"/>
          <w:color w:val="000000" w:themeColor="text1"/>
          <w:sz w:val="24"/>
          <w:szCs w:val="24"/>
        </w:rPr>
        <w:t>Despite this, there</w:t>
      </w:r>
      <w:r w:rsidR="00CD4071">
        <w:rPr>
          <w:rFonts w:ascii="Times New Roman" w:eastAsia="Times New Roman" w:hAnsi="Times New Roman" w:cs="Times New Roman"/>
          <w:color w:val="000000" w:themeColor="text1"/>
          <w:sz w:val="24"/>
          <w:szCs w:val="24"/>
        </w:rPr>
        <w:t xml:space="preserve"> was a distinct lack of stimuli that would trigger a neurovascular-couple effect</w:t>
      </w:r>
      <w:r w:rsidR="00D6772E">
        <w:rPr>
          <w:rFonts w:ascii="Times New Roman" w:eastAsia="Times New Roman" w:hAnsi="Times New Roman" w:cs="Times New Roman"/>
          <w:color w:val="000000" w:themeColor="text1"/>
          <w:sz w:val="24"/>
          <w:szCs w:val="24"/>
        </w:rPr>
        <w:t xml:space="preserve"> and thus an increased neural metabolic demand</w:t>
      </w:r>
      <w:r w:rsidR="00BB2834">
        <w:rPr>
          <w:rFonts w:ascii="Times New Roman" w:eastAsia="Times New Roman" w:hAnsi="Times New Roman" w:cs="Times New Roman"/>
          <w:color w:val="000000" w:themeColor="text1"/>
          <w:sz w:val="24"/>
          <w:szCs w:val="24"/>
        </w:rPr>
        <w:t>. Because of the location of the measured cerebral artery, the MCAv</w:t>
      </w:r>
      <w:r w:rsidR="00795E5B">
        <w:rPr>
          <w:rFonts w:ascii="Times New Roman" w:eastAsia="Times New Roman" w:hAnsi="Times New Roman" w:cs="Times New Roman"/>
          <w:color w:val="000000" w:themeColor="text1"/>
          <w:sz w:val="24"/>
          <w:szCs w:val="24"/>
        </w:rPr>
        <w:t xml:space="preserve"> located in the prefrontal cortex, any alterations to cerebral oxygenation would more than likely permeate to other locations in the brain.</w:t>
      </w:r>
    </w:p>
    <w:p w14:paraId="7345CD22" w14:textId="3F6237F6" w:rsidR="007222BE" w:rsidRPr="00267A82" w:rsidRDefault="007222BE"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Sixth, the total amount of light exposure our participants received was not </w:t>
      </w:r>
      <w:proofErr w:type="gramStart"/>
      <w:r>
        <w:rPr>
          <w:rFonts w:ascii="Times New Roman" w:eastAsia="Times New Roman" w:hAnsi="Times New Roman" w:cs="Times New Roman"/>
          <w:color w:val="000000" w:themeColor="text1"/>
          <w:sz w:val="24"/>
          <w:szCs w:val="24"/>
        </w:rPr>
        <w:t>controlled for</w:t>
      </w:r>
      <w:proofErr w:type="gramEnd"/>
      <w:r>
        <w:rPr>
          <w:rFonts w:ascii="Times New Roman" w:eastAsia="Times New Roman" w:hAnsi="Times New Roman" w:cs="Times New Roman"/>
          <w:color w:val="000000" w:themeColor="text1"/>
          <w:sz w:val="24"/>
          <w:szCs w:val="24"/>
        </w:rPr>
        <w:t xml:space="preserve"> </w:t>
      </w:r>
      <w:r w:rsidR="00232B82">
        <w:rPr>
          <w:rFonts w:ascii="Times New Roman" w:eastAsia="Times New Roman" w:hAnsi="Times New Roman" w:cs="Times New Roman"/>
          <w:color w:val="000000" w:themeColor="text1"/>
          <w:sz w:val="24"/>
          <w:szCs w:val="24"/>
        </w:rPr>
        <w:t xml:space="preserve">outside of the experimental protocol. Our protocol also did not consider participants traveling across other time zones, which may change their overall light exposure, as a factor. Because light exposure is the main determining factor of melatonin release, </w:t>
      </w:r>
      <w:r w:rsidR="001F4CC5">
        <w:rPr>
          <w:rFonts w:ascii="Times New Roman" w:eastAsia="Times New Roman" w:hAnsi="Times New Roman" w:cs="Times New Roman"/>
          <w:color w:val="000000" w:themeColor="text1"/>
          <w:sz w:val="24"/>
          <w:szCs w:val="24"/>
        </w:rPr>
        <w:t xml:space="preserve">and </w:t>
      </w:r>
      <w:proofErr w:type="gramStart"/>
      <w:r w:rsidR="001F4CC5">
        <w:rPr>
          <w:rFonts w:ascii="Times New Roman" w:eastAsia="Times New Roman" w:hAnsi="Times New Roman" w:cs="Times New Roman"/>
          <w:color w:val="000000" w:themeColor="text1"/>
          <w:sz w:val="24"/>
          <w:szCs w:val="24"/>
        </w:rPr>
        <w:t>in order to</w:t>
      </w:r>
      <w:proofErr w:type="gramEnd"/>
      <w:r w:rsidR="001F4CC5">
        <w:rPr>
          <w:rFonts w:ascii="Times New Roman" w:eastAsia="Times New Roman" w:hAnsi="Times New Roman" w:cs="Times New Roman"/>
          <w:color w:val="000000" w:themeColor="text1"/>
          <w:sz w:val="24"/>
          <w:szCs w:val="24"/>
        </w:rPr>
        <w:t xml:space="preserve"> minimize any potential challenges that a lack of control of light exposure may pose, our study kept the protocol room dark</w:t>
      </w:r>
      <w:r w:rsidR="00B2661F">
        <w:rPr>
          <w:rFonts w:ascii="Times New Roman" w:eastAsia="Times New Roman" w:hAnsi="Times New Roman" w:cs="Times New Roman"/>
          <w:color w:val="000000" w:themeColor="text1"/>
          <w:sz w:val="24"/>
          <w:szCs w:val="24"/>
        </w:rPr>
        <w:t>, with only one small flood light to provide operator safety (</w:t>
      </w:r>
      <w:r w:rsidR="00B2661F">
        <w:rPr>
          <w:rFonts w:ascii="Times New Roman" w:hAnsi="Times New Roman" w:cs="Times New Roman"/>
          <w:sz w:val="24"/>
          <w:szCs w:val="24"/>
        </w:rPr>
        <w:t xml:space="preserve">Pandi-Perumal et al., 2008; Baker &amp; Kimpinski, 2018). </w:t>
      </w:r>
    </w:p>
    <w:p w14:paraId="0B62E2E7" w14:textId="40ED10D3" w:rsidR="0030458B" w:rsidRPr="00C254DF" w:rsidRDefault="0030458B" w:rsidP="005267AE">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8A7CFF">
        <w:rPr>
          <w:rFonts w:ascii="Times New Roman" w:eastAsia="Times New Roman" w:hAnsi="Times New Roman" w:cs="Times New Roman"/>
          <w:color w:val="000000" w:themeColor="text1"/>
          <w:sz w:val="24"/>
          <w:szCs w:val="24"/>
        </w:rPr>
        <w:t xml:space="preserve">Finally, </w:t>
      </w:r>
      <w:r w:rsidR="006105A9">
        <w:rPr>
          <w:rFonts w:ascii="Times New Roman" w:eastAsia="Times New Roman" w:hAnsi="Times New Roman" w:cs="Times New Roman"/>
          <w:color w:val="000000" w:themeColor="text1"/>
          <w:sz w:val="24"/>
          <w:szCs w:val="24"/>
        </w:rPr>
        <w:t xml:space="preserve">previous literature has shown that there is a clear and established reduction </w:t>
      </w:r>
      <w:r w:rsidR="00306667">
        <w:rPr>
          <w:rFonts w:ascii="Times New Roman" w:eastAsia="Times New Roman" w:hAnsi="Times New Roman" w:cs="Times New Roman"/>
          <w:color w:val="000000" w:themeColor="text1"/>
          <w:sz w:val="24"/>
          <w:szCs w:val="24"/>
        </w:rPr>
        <w:t xml:space="preserve">in </w:t>
      </w:r>
      <w:r w:rsidR="00C254DF">
        <w:rPr>
          <w:rFonts w:ascii="Times New Roman" w:eastAsia="Times New Roman" w:hAnsi="Times New Roman" w:cs="Times New Roman"/>
          <w:color w:val="000000" w:themeColor="text1"/>
          <w:sz w:val="24"/>
          <w:szCs w:val="24"/>
        </w:rPr>
        <w:t>cerebrovascular CO</w:t>
      </w:r>
      <w:r w:rsidR="00C254DF">
        <w:rPr>
          <w:rFonts w:ascii="Times New Roman" w:eastAsia="Times New Roman" w:hAnsi="Times New Roman" w:cs="Times New Roman"/>
          <w:color w:val="000000" w:themeColor="text1"/>
          <w:sz w:val="24"/>
          <w:szCs w:val="24"/>
          <w:vertAlign w:val="subscript"/>
        </w:rPr>
        <w:t>2</w:t>
      </w:r>
      <w:r w:rsidR="00C254DF">
        <w:rPr>
          <w:rFonts w:ascii="Times New Roman" w:eastAsia="Times New Roman" w:hAnsi="Times New Roman" w:cs="Times New Roman"/>
          <w:color w:val="000000" w:themeColor="text1"/>
          <w:sz w:val="24"/>
          <w:szCs w:val="24"/>
        </w:rPr>
        <w:t xml:space="preserve"> reactivity as well as endothelium-dependent vascular reactivity in the morning</w:t>
      </w:r>
      <w:r w:rsidR="002B1B44">
        <w:rPr>
          <w:rFonts w:ascii="Times New Roman" w:eastAsia="Times New Roman" w:hAnsi="Times New Roman" w:cs="Times New Roman"/>
          <w:color w:val="000000" w:themeColor="text1"/>
          <w:sz w:val="24"/>
          <w:szCs w:val="24"/>
        </w:rPr>
        <w:t xml:space="preserve"> due to an undiscovered mechanism (Ainslie et al., 2007). </w:t>
      </w:r>
      <w:r w:rsidR="00A26DF5">
        <w:rPr>
          <w:rFonts w:ascii="Times New Roman" w:eastAsia="Times New Roman" w:hAnsi="Times New Roman" w:cs="Times New Roman"/>
          <w:color w:val="000000" w:themeColor="text1"/>
          <w:sz w:val="24"/>
          <w:szCs w:val="24"/>
        </w:rPr>
        <w:t xml:space="preserve">Many of our participants chose to complete their experimental visits early in the morning due to our fasting requirement, so this may have directly affected </w:t>
      </w:r>
      <w:r w:rsidR="006438D7">
        <w:rPr>
          <w:rFonts w:ascii="Times New Roman" w:eastAsia="Times New Roman" w:hAnsi="Times New Roman" w:cs="Times New Roman"/>
          <w:color w:val="000000" w:themeColor="text1"/>
          <w:sz w:val="24"/>
          <w:szCs w:val="24"/>
        </w:rPr>
        <w:t xml:space="preserve">our </w:t>
      </w:r>
      <w:r w:rsidR="003F6846">
        <w:rPr>
          <w:rFonts w:ascii="Times New Roman" w:eastAsia="Times New Roman" w:hAnsi="Times New Roman" w:cs="Times New Roman"/>
          <w:color w:val="000000" w:themeColor="text1"/>
          <w:sz w:val="24"/>
          <w:szCs w:val="24"/>
        </w:rPr>
        <w:t xml:space="preserve">measured CVR results. </w:t>
      </w:r>
      <w:proofErr w:type="gramStart"/>
      <w:r w:rsidR="003F6846">
        <w:rPr>
          <w:rFonts w:ascii="Times New Roman" w:eastAsia="Times New Roman" w:hAnsi="Times New Roman" w:cs="Times New Roman"/>
          <w:color w:val="000000" w:themeColor="text1"/>
          <w:sz w:val="24"/>
          <w:szCs w:val="24"/>
        </w:rPr>
        <w:t>In order to</w:t>
      </w:r>
      <w:proofErr w:type="gramEnd"/>
      <w:r w:rsidR="003F6846">
        <w:rPr>
          <w:rFonts w:ascii="Times New Roman" w:eastAsia="Times New Roman" w:hAnsi="Times New Roman" w:cs="Times New Roman"/>
          <w:color w:val="000000" w:themeColor="text1"/>
          <w:sz w:val="24"/>
          <w:szCs w:val="24"/>
        </w:rPr>
        <w:t xml:space="preserve"> attempt to mitigate this and still be able to view changes</w:t>
      </w:r>
      <w:r w:rsidR="00DC19B5">
        <w:rPr>
          <w:rFonts w:ascii="Times New Roman" w:eastAsia="Times New Roman" w:hAnsi="Times New Roman" w:cs="Times New Roman"/>
          <w:color w:val="000000" w:themeColor="text1"/>
          <w:sz w:val="24"/>
          <w:szCs w:val="24"/>
        </w:rPr>
        <w:t xml:space="preserve"> within </w:t>
      </w:r>
      <w:r w:rsidR="00E06C71">
        <w:rPr>
          <w:rFonts w:ascii="Times New Roman" w:eastAsia="Times New Roman" w:hAnsi="Times New Roman" w:cs="Times New Roman"/>
          <w:color w:val="000000" w:themeColor="text1"/>
          <w:sz w:val="24"/>
          <w:szCs w:val="24"/>
        </w:rPr>
        <w:t xml:space="preserve">each single individual, we attempted to schedule each participant at a similar time of day to their previous visit. </w:t>
      </w:r>
    </w:p>
    <w:p w14:paraId="3C43F0CD" w14:textId="77777777" w:rsidR="004F288E" w:rsidRDefault="004F288E" w:rsidP="005267AE">
      <w:pPr>
        <w:spacing w:after="0" w:line="480" w:lineRule="auto"/>
        <w:rPr>
          <w:rFonts w:ascii="Times New Roman" w:eastAsia="Times New Roman" w:hAnsi="Times New Roman" w:cs="Times New Roman"/>
          <w:b/>
          <w:bCs/>
          <w:color w:val="000000" w:themeColor="text1"/>
          <w:sz w:val="24"/>
          <w:szCs w:val="24"/>
        </w:rPr>
      </w:pPr>
    </w:p>
    <w:p w14:paraId="7F7EA632" w14:textId="77777777" w:rsidR="001C2219" w:rsidRDefault="001C2219" w:rsidP="005267AE">
      <w:pPr>
        <w:spacing w:after="0" w:line="480" w:lineRule="auto"/>
        <w:rPr>
          <w:rFonts w:ascii="Times New Roman" w:eastAsia="Times New Roman" w:hAnsi="Times New Roman" w:cs="Times New Roman"/>
          <w:b/>
          <w:bCs/>
          <w:color w:val="000000" w:themeColor="text1"/>
          <w:sz w:val="24"/>
          <w:szCs w:val="24"/>
        </w:rPr>
      </w:pPr>
    </w:p>
    <w:p w14:paraId="5CB46675" w14:textId="77777777" w:rsidR="00055049" w:rsidRDefault="00055049" w:rsidP="005267AE">
      <w:pPr>
        <w:spacing w:after="0" w:line="480" w:lineRule="auto"/>
        <w:rPr>
          <w:rFonts w:ascii="Times New Roman" w:eastAsia="Times New Roman" w:hAnsi="Times New Roman" w:cs="Times New Roman"/>
          <w:b/>
          <w:bCs/>
          <w:color w:val="000000" w:themeColor="text1"/>
          <w:sz w:val="24"/>
          <w:szCs w:val="24"/>
        </w:rPr>
      </w:pPr>
    </w:p>
    <w:p w14:paraId="7A5ABCAC" w14:textId="77777777" w:rsidR="001C2219" w:rsidRDefault="001C2219" w:rsidP="005267AE">
      <w:pPr>
        <w:spacing w:after="0" w:line="480" w:lineRule="auto"/>
        <w:rPr>
          <w:rFonts w:ascii="Times New Roman" w:eastAsia="Times New Roman" w:hAnsi="Times New Roman" w:cs="Times New Roman"/>
          <w:b/>
          <w:bCs/>
          <w:color w:val="000000" w:themeColor="text1"/>
          <w:sz w:val="24"/>
          <w:szCs w:val="24"/>
        </w:rPr>
      </w:pPr>
    </w:p>
    <w:p w14:paraId="5B2070A8" w14:textId="64D9D0E2" w:rsidR="00791C86" w:rsidRDefault="00791C86" w:rsidP="00791C86">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Chapter VI</w:t>
      </w:r>
    </w:p>
    <w:p w14:paraId="4E591773" w14:textId="1B4F289C" w:rsidR="002A0ECC" w:rsidRDefault="00791C86" w:rsidP="002A0ECC">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Conclusion</w:t>
      </w:r>
    </w:p>
    <w:p w14:paraId="25FBCE45" w14:textId="65D18CC2" w:rsidR="007718D2" w:rsidRDefault="007718D2" w:rsidP="007718D2">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96403D">
        <w:rPr>
          <w:rFonts w:ascii="Times New Roman" w:eastAsia="Times New Roman" w:hAnsi="Times New Roman" w:cs="Times New Roman"/>
          <w:color w:val="000000" w:themeColor="text1"/>
          <w:sz w:val="24"/>
          <w:szCs w:val="24"/>
        </w:rPr>
        <w:t xml:space="preserve">The purpose of the present study was to investigate the </w:t>
      </w:r>
      <w:r w:rsidR="0098465D">
        <w:rPr>
          <w:rFonts w:ascii="Times New Roman" w:eastAsia="Times New Roman" w:hAnsi="Times New Roman" w:cs="Times New Roman"/>
          <w:color w:val="000000" w:themeColor="text1"/>
          <w:sz w:val="24"/>
          <w:szCs w:val="24"/>
        </w:rPr>
        <w:t>role of acute melatonin supplementation on cerebrovascular reactivity and flow during rest and CO</w:t>
      </w:r>
      <w:r w:rsidR="0098465D">
        <w:rPr>
          <w:rFonts w:ascii="Times New Roman" w:eastAsia="Times New Roman" w:hAnsi="Times New Roman" w:cs="Times New Roman"/>
          <w:color w:val="000000" w:themeColor="text1"/>
          <w:sz w:val="24"/>
          <w:szCs w:val="24"/>
          <w:vertAlign w:val="subscript"/>
        </w:rPr>
        <w:t>2</w:t>
      </w:r>
      <w:r w:rsidR="0098465D">
        <w:rPr>
          <w:rFonts w:ascii="Times New Roman" w:eastAsia="Times New Roman" w:hAnsi="Times New Roman" w:cs="Times New Roman"/>
          <w:color w:val="000000" w:themeColor="text1"/>
          <w:sz w:val="24"/>
          <w:szCs w:val="24"/>
        </w:rPr>
        <w:t xml:space="preserve"> rebreathing in healthy, young adults. </w:t>
      </w:r>
    </w:p>
    <w:p w14:paraId="3EBCD7B1" w14:textId="77777777" w:rsidR="00483444" w:rsidRPr="0098465D" w:rsidRDefault="00483444" w:rsidP="007718D2">
      <w:pPr>
        <w:spacing w:after="0" w:line="480" w:lineRule="auto"/>
        <w:rPr>
          <w:rFonts w:ascii="Times New Roman" w:eastAsia="Times New Roman" w:hAnsi="Times New Roman" w:cs="Times New Roman"/>
          <w:color w:val="000000" w:themeColor="text1"/>
          <w:sz w:val="24"/>
          <w:szCs w:val="24"/>
        </w:rPr>
      </w:pPr>
    </w:p>
    <w:p w14:paraId="0F9FC3C5" w14:textId="7B3087D1" w:rsidR="002A0ECC" w:rsidRDefault="002A0ECC" w:rsidP="002A0ECC">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Main Findings of the Current Study </w:t>
      </w:r>
    </w:p>
    <w:p w14:paraId="07334BC6" w14:textId="2ED40E58" w:rsidR="002A0ECC" w:rsidRDefault="006061CA" w:rsidP="00254562">
      <w:pPr>
        <w:pStyle w:val="ListParagraph"/>
        <w:numPr>
          <w:ilvl w:val="0"/>
          <w:numId w:val="12"/>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We reject the first hypothesis that acute melatonin supplementation will increase cerebrovascular flow during rest and CO</w:t>
      </w:r>
      <w:r>
        <w:rPr>
          <w:rFonts w:ascii="Times New Roman" w:eastAsia="Times New Roman" w:hAnsi="Times New Roman" w:cs="Times New Roman"/>
          <w:color w:val="000000" w:themeColor="text1"/>
          <w:sz w:val="24"/>
          <w:szCs w:val="24"/>
          <w:vertAlign w:val="subscript"/>
        </w:rPr>
        <w:t>2</w:t>
      </w:r>
      <w:r>
        <w:rPr>
          <w:rFonts w:ascii="Times New Roman" w:eastAsia="Times New Roman" w:hAnsi="Times New Roman" w:cs="Times New Roman"/>
          <w:color w:val="000000" w:themeColor="text1"/>
          <w:sz w:val="24"/>
          <w:szCs w:val="24"/>
        </w:rPr>
        <w:t xml:space="preserve"> rebreathing </w:t>
      </w:r>
      <w:r w:rsidR="00E02E80">
        <w:rPr>
          <w:rFonts w:ascii="Times New Roman" w:eastAsia="Times New Roman" w:hAnsi="Times New Roman" w:cs="Times New Roman"/>
          <w:color w:val="000000" w:themeColor="text1"/>
          <w:sz w:val="24"/>
          <w:szCs w:val="24"/>
        </w:rPr>
        <w:t xml:space="preserve">in healthy, young adults. </w:t>
      </w:r>
    </w:p>
    <w:p w14:paraId="162815BC" w14:textId="7E2D47B9" w:rsidR="00E02E80" w:rsidRDefault="00040036" w:rsidP="00254562">
      <w:pPr>
        <w:pStyle w:val="ListParagraph"/>
        <w:numPr>
          <w:ilvl w:val="0"/>
          <w:numId w:val="12"/>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We reject the</w:t>
      </w:r>
      <w:r w:rsidR="00B51AFD">
        <w:rPr>
          <w:rFonts w:ascii="Times New Roman" w:eastAsia="Times New Roman" w:hAnsi="Times New Roman" w:cs="Times New Roman"/>
          <w:color w:val="000000" w:themeColor="text1"/>
          <w:sz w:val="24"/>
          <w:szCs w:val="24"/>
        </w:rPr>
        <w:t xml:space="preserve"> second hypothesis that acute melatonin supplementation will </w:t>
      </w:r>
      <w:r w:rsidR="001B2019">
        <w:rPr>
          <w:rFonts w:ascii="Times New Roman" w:eastAsia="Times New Roman" w:hAnsi="Times New Roman" w:cs="Times New Roman"/>
          <w:color w:val="000000" w:themeColor="text1"/>
          <w:sz w:val="24"/>
          <w:szCs w:val="24"/>
        </w:rPr>
        <w:t xml:space="preserve">increase cerebrovascular reactivity </w:t>
      </w:r>
      <w:r w:rsidR="00CC33B7">
        <w:rPr>
          <w:rFonts w:ascii="Times New Roman" w:eastAsia="Times New Roman" w:hAnsi="Times New Roman" w:cs="Times New Roman"/>
          <w:color w:val="000000" w:themeColor="text1"/>
          <w:sz w:val="24"/>
          <w:szCs w:val="24"/>
        </w:rPr>
        <w:t>by means of increasing CVCi, decreasing MAP, and increasing MCAv during rest and CO</w:t>
      </w:r>
      <w:r w:rsidR="00CC33B7">
        <w:rPr>
          <w:rFonts w:ascii="Times New Roman" w:eastAsia="Times New Roman" w:hAnsi="Times New Roman" w:cs="Times New Roman"/>
          <w:color w:val="000000" w:themeColor="text1"/>
          <w:sz w:val="24"/>
          <w:szCs w:val="24"/>
          <w:vertAlign w:val="subscript"/>
        </w:rPr>
        <w:t>2</w:t>
      </w:r>
      <w:r w:rsidR="00CC33B7">
        <w:rPr>
          <w:rFonts w:ascii="Times New Roman" w:eastAsia="Times New Roman" w:hAnsi="Times New Roman" w:cs="Times New Roman"/>
          <w:color w:val="000000" w:themeColor="text1"/>
          <w:sz w:val="24"/>
          <w:szCs w:val="24"/>
        </w:rPr>
        <w:t xml:space="preserve"> </w:t>
      </w:r>
      <w:r w:rsidR="003F795E">
        <w:rPr>
          <w:rFonts w:ascii="Times New Roman" w:eastAsia="Times New Roman" w:hAnsi="Times New Roman" w:cs="Times New Roman"/>
          <w:color w:val="000000" w:themeColor="text1"/>
          <w:sz w:val="24"/>
          <w:szCs w:val="24"/>
        </w:rPr>
        <w:t xml:space="preserve">rebreathing in healthy, young adults. </w:t>
      </w:r>
    </w:p>
    <w:p w14:paraId="7CCE3C75" w14:textId="7573194E" w:rsidR="003F795E" w:rsidRPr="00254562" w:rsidRDefault="00AF6A2B" w:rsidP="00254562">
      <w:pPr>
        <w:pStyle w:val="ListParagraph"/>
        <w:numPr>
          <w:ilvl w:val="0"/>
          <w:numId w:val="12"/>
        </w:num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We reject the third hypothesis that acute melatonin supplementation will increase prefrontal cortex oxygenation during rest and CO</w:t>
      </w:r>
      <w:r>
        <w:rPr>
          <w:rFonts w:ascii="Times New Roman" w:eastAsia="Times New Roman" w:hAnsi="Times New Roman" w:cs="Times New Roman"/>
          <w:color w:val="000000" w:themeColor="text1"/>
          <w:sz w:val="24"/>
          <w:szCs w:val="24"/>
          <w:vertAlign w:val="subscript"/>
        </w:rPr>
        <w:t>2</w:t>
      </w:r>
      <w:r>
        <w:rPr>
          <w:rFonts w:ascii="Times New Roman" w:eastAsia="Times New Roman" w:hAnsi="Times New Roman" w:cs="Times New Roman"/>
          <w:color w:val="000000" w:themeColor="text1"/>
          <w:sz w:val="24"/>
          <w:szCs w:val="24"/>
        </w:rPr>
        <w:t xml:space="preserve"> rebreathing in healthy, young adults.</w:t>
      </w:r>
    </w:p>
    <w:p w14:paraId="1BFF0B21" w14:textId="77777777" w:rsidR="00D522A2" w:rsidRDefault="00D522A2" w:rsidP="007A5357">
      <w:pPr>
        <w:spacing w:after="0" w:line="480" w:lineRule="auto"/>
        <w:ind w:firstLine="360"/>
        <w:rPr>
          <w:rFonts w:ascii="Times New Roman" w:eastAsia="Times New Roman" w:hAnsi="Times New Roman" w:cs="Times New Roman"/>
          <w:color w:val="000000" w:themeColor="text1"/>
          <w:sz w:val="24"/>
          <w:szCs w:val="24"/>
        </w:rPr>
      </w:pPr>
    </w:p>
    <w:p w14:paraId="557DEE01" w14:textId="52646B8E" w:rsidR="00791C86" w:rsidRPr="000F3AFB" w:rsidRDefault="00737156" w:rsidP="007A5357">
      <w:pPr>
        <w:spacing w:after="0" w:line="480" w:lineRule="auto"/>
        <w:ind w:firstLine="36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O</w:t>
      </w:r>
      <w:r w:rsidR="001E1BB9">
        <w:rPr>
          <w:rFonts w:ascii="Times New Roman" w:eastAsia="Times New Roman" w:hAnsi="Times New Roman" w:cs="Times New Roman"/>
          <w:color w:val="000000" w:themeColor="text1"/>
          <w:sz w:val="24"/>
          <w:szCs w:val="24"/>
        </w:rPr>
        <w:t xml:space="preserve">ur results indicate that melatonin does not affect cerebrovascular flow, cerebrovascular reactivity, </w:t>
      </w:r>
      <w:r w:rsidR="005A7B51">
        <w:rPr>
          <w:rFonts w:ascii="Times New Roman" w:eastAsia="Times New Roman" w:hAnsi="Times New Roman" w:cs="Times New Roman"/>
          <w:color w:val="000000" w:themeColor="text1"/>
          <w:sz w:val="24"/>
          <w:szCs w:val="24"/>
        </w:rPr>
        <w:t>and</w:t>
      </w:r>
      <w:r w:rsidR="00206479">
        <w:rPr>
          <w:rFonts w:ascii="Times New Roman" w:eastAsia="Times New Roman" w:hAnsi="Times New Roman" w:cs="Times New Roman"/>
          <w:color w:val="000000" w:themeColor="text1"/>
          <w:sz w:val="24"/>
          <w:szCs w:val="24"/>
        </w:rPr>
        <w:t xml:space="preserve"> does not beneficially </w:t>
      </w:r>
      <w:r w:rsidR="00FA5F78">
        <w:rPr>
          <w:rFonts w:ascii="Times New Roman" w:eastAsia="Times New Roman" w:hAnsi="Times New Roman" w:cs="Times New Roman"/>
          <w:color w:val="000000" w:themeColor="text1"/>
          <w:sz w:val="24"/>
          <w:szCs w:val="24"/>
        </w:rPr>
        <w:t>affect</w:t>
      </w:r>
      <w:r w:rsidR="00206479">
        <w:rPr>
          <w:rFonts w:ascii="Times New Roman" w:eastAsia="Times New Roman" w:hAnsi="Times New Roman" w:cs="Times New Roman"/>
          <w:color w:val="000000" w:themeColor="text1"/>
          <w:sz w:val="24"/>
          <w:szCs w:val="24"/>
        </w:rPr>
        <w:t xml:space="preserve"> prefrontal cortex oxygenation in healthy, young adults. </w:t>
      </w:r>
      <w:r w:rsidR="00D012F1">
        <w:rPr>
          <w:rFonts w:ascii="Times New Roman" w:eastAsia="Times New Roman" w:hAnsi="Times New Roman" w:cs="Times New Roman"/>
          <w:color w:val="000000" w:themeColor="text1"/>
          <w:sz w:val="24"/>
          <w:szCs w:val="24"/>
        </w:rPr>
        <w:t xml:space="preserve">Our results remain true whether measuring absolute values or changes between treatment groups </w:t>
      </w:r>
      <w:r w:rsidR="00AF1A5B">
        <w:rPr>
          <w:rFonts w:ascii="Times New Roman" w:eastAsia="Times New Roman" w:hAnsi="Times New Roman" w:cs="Times New Roman"/>
          <w:color w:val="000000" w:themeColor="text1"/>
          <w:sz w:val="24"/>
          <w:szCs w:val="24"/>
        </w:rPr>
        <w:t xml:space="preserve">in comparison to the previous baseline. </w:t>
      </w:r>
      <w:r w:rsidR="00206479">
        <w:rPr>
          <w:rFonts w:ascii="Times New Roman" w:eastAsia="Times New Roman" w:hAnsi="Times New Roman" w:cs="Times New Roman"/>
          <w:color w:val="000000" w:themeColor="text1"/>
          <w:sz w:val="24"/>
          <w:szCs w:val="24"/>
        </w:rPr>
        <w:t xml:space="preserve">Cerebral reactivity was </w:t>
      </w:r>
      <w:r>
        <w:rPr>
          <w:rFonts w:ascii="Times New Roman" w:eastAsia="Times New Roman" w:hAnsi="Times New Roman" w:cs="Times New Roman"/>
          <w:color w:val="000000" w:themeColor="text1"/>
          <w:sz w:val="24"/>
          <w:szCs w:val="24"/>
        </w:rPr>
        <w:t xml:space="preserve">variable individually and did not </w:t>
      </w:r>
      <w:r w:rsidR="005C02D7">
        <w:rPr>
          <w:rFonts w:ascii="Times New Roman" w:eastAsia="Times New Roman" w:hAnsi="Times New Roman" w:cs="Times New Roman"/>
          <w:color w:val="000000" w:themeColor="text1"/>
          <w:sz w:val="24"/>
          <w:szCs w:val="24"/>
        </w:rPr>
        <w:t xml:space="preserve">show any significant difference between treatment groups, despite being within the normal healthy response range for the percent change in CVR </w:t>
      </w:r>
      <w:r w:rsidR="00724E2D">
        <w:rPr>
          <w:rFonts w:ascii="Times New Roman" w:eastAsia="Times New Roman" w:hAnsi="Times New Roman" w:cs="Times New Roman"/>
          <w:color w:val="000000" w:themeColor="text1"/>
          <w:sz w:val="24"/>
          <w:szCs w:val="24"/>
        </w:rPr>
        <w:t>in response to CO</w:t>
      </w:r>
      <w:r w:rsidR="00724E2D">
        <w:rPr>
          <w:rFonts w:ascii="Times New Roman" w:eastAsia="Times New Roman" w:hAnsi="Times New Roman" w:cs="Times New Roman"/>
          <w:color w:val="000000" w:themeColor="text1"/>
          <w:sz w:val="24"/>
          <w:szCs w:val="24"/>
          <w:vertAlign w:val="subscript"/>
        </w:rPr>
        <w:t>2</w:t>
      </w:r>
      <w:r w:rsidR="00724E2D">
        <w:rPr>
          <w:rFonts w:ascii="Times New Roman" w:eastAsia="Times New Roman" w:hAnsi="Times New Roman" w:cs="Times New Roman"/>
          <w:color w:val="000000" w:themeColor="text1"/>
          <w:sz w:val="24"/>
          <w:szCs w:val="24"/>
        </w:rPr>
        <w:t xml:space="preserve"> rebreathing (Willie et al., 2014)</w:t>
      </w:r>
      <w:r>
        <w:rPr>
          <w:rFonts w:ascii="Times New Roman" w:eastAsia="Times New Roman" w:hAnsi="Times New Roman" w:cs="Times New Roman"/>
          <w:color w:val="000000" w:themeColor="text1"/>
          <w:sz w:val="24"/>
          <w:szCs w:val="24"/>
        </w:rPr>
        <w:t xml:space="preserve">. In conclusion, </w:t>
      </w:r>
      <w:r w:rsidR="002B69CB">
        <w:rPr>
          <w:rFonts w:ascii="Times New Roman" w:eastAsia="Times New Roman" w:hAnsi="Times New Roman" w:cs="Times New Roman"/>
          <w:color w:val="000000" w:themeColor="text1"/>
          <w:sz w:val="24"/>
          <w:szCs w:val="24"/>
        </w:rPr>
        <w:t xml:space="preserve">acute melatonin supplementation does not improve </w:t>
      </w:r>
      <w:r w:rsidR="002B69CB">
        <w:rPr>
          <w:rFonts w:ascii="Times New Roman" w:eastAsia="Times New Roman" w:hAnsi="Times New Roman" w:cs="Times New Roman"/>
          <w:color w:val="000000" w:themeColor="text1"/>
          <w:sz w:val="24"/>
          <w:szCs w:val="24"/>
        </w:rPr>
        <w:lastRenderedPageBreak/>
        <w:t>cerebrovascular function, indicating that melatonin supplementation may display differential responses between the cerebral and peripheral vasculature in humans.</w:t>
      </w:r>
    </w:p>
    <w:p w14:paraId="7CF41E84" w14:textId="77777777" w:rsidR="006A7023" w:rsidRDefault="006A7023" w:rsidP="00A14138">
      <w:pPr>
        <w:spacing w:after="0" w:line="480" w:lineRule="auto"/>
        <w:jc w:val="center"/>
        <w:rPr>
          <w:rFonts w:ascii="Times New Roman" w:eastAsia="Times New Roman" w:hAnsi="Times New Roman" w:cs="Times New Roman"/>
          <w:b/>
          <w:bCs/>
          <w:color w:val="000000" w:themeColor="text1"/>
          <w:sz w:val="24"/>
          <w:szCs w:val="24"/>
        </w:rPr>
      </w:pPr>
    </w:p>
    <w:p w14:paraId="4B764782" w14:textId="77777777" w:rsidR="00D64CCC" w:rsidRDefault="00D64CCC" w:rsidP="00A14138">
      <w:pPr>
        <w:spacing w:after="0" w:line="480" w:lineRule="auto"/>
        <w:jc w:val="center"/>
        <w:rPr>
          <w:rFonts w:ascii="Times New Roman" w:eastAsia="Times New Roman" w:hAnsi="Times New Roman" w:cs="Times New Roman"/>
          <w:b/>
          <w:bCs/>
          <w:color w:val="000000" w:themeColor="text1"/>
          <w:sz w:val="24"/>
          <w:szCs w:val="24"/>
        </w:rPr>
      </w:pPr>
    </w:p>
    <w:p w14:paraId="20FBABB4"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27C6497B"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2D4FBB8C"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6E28A303"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0740A889"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291B8C0E"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34C9F6D6"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3B251AB5"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231A8A92"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3BB05A74"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28DE1C17"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4BD45BD3"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4AFEB310"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2F3EE2E8"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2D7BEC6C"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087D9DFB"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7C529708"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7EB16355" w14:textId="77777777" w:rsidR="001C2219" w:rsidRDefault="001C2219" w:rsidP="00A14138">
      <w:pPr>
        <w:spacing w:after="0" w:line="480" w:lineRule="auto"/>
        <w:jc w:val="center"/>
        <w:rPr>
          <w:rFonts w:ascii="Times New Roman" w:eastAsia="Times New Roman" w:hAnsi="Times New Roman" w:cs="Times New Roman"/>
          <w:b/>
          <w:bCs/>
          <w:color w:val="000000" w:themeColor="text1"/>
          <w:sz w:val="24"/>
          <w:szCs w:val="24"/>
        </w:rPr>
      </w:pPr>
    </w:p>
    <w:p w14:paraId="43AAF14F" w14:textId="77777777" w:rsidR="00013399" w:rsidRDefault="00013399" w:rsidP="00A14138">
      <w:pPr>
        <w:spacing w:after="0" w:line="480" w:lineRule="auto"/>
        <w:jc w:val="center"/>
        <w:rPr>
          <w:rFonts w:ascii="Times New Roman" w:eastAsia="Times New Roman" w:hAnsi="Times New Roman" w:cs="Times New Roman"/>
          <w:b/>
          <w:bCs/>
          <w:color w:val="000000" w:themeColor="text1"/>
          <w:sz w:val="24"/>
          <w:szCs w:val="24"/>
        </w:rPr>
      </w:pPr>
    </w:p>
    <w:p w14:paraId="2EE631E1" w14:textId="17B66611" w:rsidR="00FD187F" w:rsidRPr="00FD187F" w:rsidRDefault="00307196" w:rsidP="00A14138">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References</w:t>
      </w:r>
    </w:p>
    <w:p w14:paraId="4F5A6AE9" w14:textId="1FA6122D" w:rsidR="00842CFD" w:rsidRDefault="00842CFD" w:rsidP="0040565B">
      <w:pPr>
        <w:spacing w:after="0" w:line="480" w:lineRule="auto"/>
        <w:rPr>
          <w:rFonts w:ascii="Times New Roman" w:hAnsi="Times New Roman" w:cs="Times New Roman"/>
          <w:color w:val="212121"/>
          <w:sz w:val="24"/>
          <w:szCs w:val="24"/>
          <w:shd w:val="clear" w:color="auto" w:fill="FFFFFF"/>
        </w:rPr>
      </w:pPr>
      <w:r w:rsidRPr="00842CFD">
        <w:rPr>
          <w:rFonts w:ascii="Times New Roman" w:hAnsi="Times New Roman" w:cs="Times New Roman"/>
          <w:color w:val="212121"/>
          <w:sz w:val="24"/>
          <w:szCs w:val="24"/>
          <w:shd w:val="clear" w:color="auto" w:fill="FFFFFF"/>
        </w:rPr>
        <w:t xml:space="preserve">Aaslid R, Lindegaard KF, Sorteberg W, Nornes H. Cerebral autoregulation dynamics in humans. </w:t>
      </w:r>
    </w:p>
    <w:p w14:paraId="4591FB7B" w14:textId="56ACEDE0" w:rsidR="00C14A04" w:rsidRPr="00842CFD" w:rsidRDefault="00842CFD" w:rsidP="00C14A04">
      <w:pPr>
        <w:spacing w:after="0" w:line="480" w:lineRule="auto"/>
        <w:ind w:firstLine="720"/>
        <w:rPr>
          <w:rFonts w:ascii="Times New Roman" w:hAnsi="Times New Roman" w:cs="Times New Roman"/>
          <w:color w:val="212121"/>
          <w:sz w:val="24"/>
          <w:szCs w:val="24"/>
          <w:shd w:val="clear" w:color="auto" w:fill="FFFFFF"/>
        </w:rPr>
      </w:pPr>
      <w:r w:rsidRPr="00842CFD">
        <w:rPr>
          <w:rFonts w:ascii="Times New Roman" w:hAnsi="Times New Roman" w:cs="Times New Roman"/>
          <w:color w:val="212121"/>
          <w:sz w:val="24"/>
          <w:szCs w:val="24"/>
          <w:shd w:val="clear" w:color="auto" w:fill="FFFFFF"/>
        </w:rPr>
        <w:t>Stroke. 1989 Jan;20(1):45-52. doi: 10.1161/01.str.20.1.45. PMID: 2492126.</w:t>
      </w:r>
    </w:p>
    <w:p w14:paraId="642CDADD" w14:textId="2EE5683E" w:rsidR="00004832" w:rsidRPr="00A92C4B" w:rsidRDefault="00004832" w:rsidP="0040565B">
      <w:pPr>
        <w:spacing w:after="0" w:line="480" w:lineRule="auto"/>
        <w:rPr>
          <w:rFonts w:ascii="Times New Roman" w:hAnsi="Times New Roman" w:cs="Times New Roman"/>
          <w:color w:val="212121"/>
          <w:sz w:val="24"/>
          <w:szCs w:val="24"/>
          <w:shd w:val="clear" w:color="auto" w:fill="FFFFFF"/>
          <w:lang w:val="pt-BR"/>
        </w:rPr>
      </w:pPr>
      <w:r w:rsidRPr="00A92C4B">
        <w:rPr>
          <w:rFonts w:ascii="Times New Roman" w:hAnsi="Times New Roman" w:cs="Times New Roman"/>
          <w:color w:val="212121"/>
          <w:sz w:val="24"/>
          <w:szCs w:val="24"/>
          <w:shd w:val="clear" w:color="auto" w:fill="FFFFFF"/>
          <w:lang w:val="pt-BR"/>
        </w:rPr>
        <w:t xml:space="preserve">Acuña-Castroviejo, D., Escames, G., Venegas, C., Díaz-Casado, M. E., Lima-Cabello, E., López, </w:t>
      </w:r>
    </w:p>
    <w:p w14:paraId="56A5C418" w14:textId="65208BE4" w:rsidR="00004832" w:rsidRDefault="00004832" w:rsidP="0040565B">
      <w:pPr>
        <w:spacing w:after="0" w:line="480" w:lineRule="auto"/>
        <w:ind w:left="720"/>
        <w:rPr>
          <w:rFonts w:ascii="Times New Roman" w:hAnsi="Times New Roman" w:cs="Times New Roman"/>
          <w:sz w:val="24"/>
          <w:szCs w:val="24"/>
          <w:shd w:val="clear" w:color="auto" w:fill="FFFFFF"/>
        </w:rPr>
      </w:pPr>
      <w:r w:rsidRPr="00004832">
        <w:rPr>
          <w:rFonts w:ascii="Times New Roman" w:hAnsi="Times New Roman" w:cs="Times New Roman"/>
          <w:color w:val="212121"/>
          <w:sz w:val="24"/>
          <w:szCs w:val="24"/>
          <w:shd w:val="clear" w:color="auto" w:fill="FFFFFF"/>
        </w:rPr>
        <w:t>L. C., Rosales-Corral, S., Tan, D. X., &amp; Reiter, R. J. (2014). Extrapineal melatonin: sources, regulation, and potential functions. </w:t>
      </w:r>
      <w:r w:rsidRPr="00004832">
        <w:rPr>
          <w:rFonts w:ascii="Times New Roman" w:hAnsi="Times New Roman" w:cs="Times New Roman"/>
          <w:i/>
          <w:iCs/>
          <w:color w:val="212121"/>
          <w:sz w:val="24"/>
          <w:szCs w:val="24"/>
          <w:shd w:val="clear" w:color="auto" w:fill="FFFFFF"/>
        </w:rPr>
        <w:t xml:space="preserve">Cellular and molecular life </w:t>
      </w:r>
      <w:proofErr w:type="gramStart"/>
      <w:r w:rsidRPr="00004832">
        <w:rPr>
          <w:rFonts w:ascii="Times New Roman" w:hAnsi="Times New Roman" w:cs="Times New Roman"/>
          <w:i/>
          <w:iCs/>
          <w:color w:val="212121"/>
          <w:sz w:val="24"/>
          <w:szCs w:val="24"/>
          <w:shd w:val="clear" w:color="auto" w:fill="FFFFFF"/>
        </w:rPr>
        <w:t>sciences :</w:t>
      </w:r>
      <w:proofErr w:type="gramEnd"/>
      <w:r w:rsidRPr="00004832">
        <w:rPr>
          <w:rFonts w:ascii="Times New Roman" w:hAnsi="Times New Roman" w:cs="Times New Roman"/>
          <w:i/>
          <w:iCs/>
          <w:color w:val="212121"/>
          <w:sz w:val="24"/>
          <w:szCs w:val="24"/>
          <w:shd w:val="clear" w:color="auto" w:fill="FFFFFF"/>
        </w:rPr>
        <w:t xml:space="preserve"> CMLS</w:t>
      </w:r>
      <w:r w:rsidRPr="00004832">
        <w:rPr>
          <w:rFonts w:ascii="Times New Roman" w:hAnsi="Times New Roman" w:cs="Times New Roman"/>
          <w:color w:val="212121"/>
          <w:sz w:val="24"/>
          <w:szCs w:val="24"/>
          <w:shd w:val="clear" w:color="auto" w:fill="FFFFFF"/>
        </w:rPr>
        <w:t>, </w:t>
      </w:r>
      <w:r w:rsidRPr="00004832">
        <w:rPr>
          <w:rFonts w:ascii="Times New Roman" w:hAnsi="Times New Roman" w:cs="Times New Roman"/>
          <w:i/>
          <w:iCs/>
          <w:color w:val="212121"/>
          <w:sz w:val="24"/>
          <w:szCs w:val="24"/>
          <w:shd w:val="clear" w:color="auto" w:fill="FFFFFF"/>
        </w:rPr>
        <w:t>71</w:t>
      </w:r>
      <w:r w:rsidRPr="00004832">
        <w:rPr>
          <w:rFonts w:ascii="Times New Roman" w:hAnsi="Times New Roman" w:cs="Times New Roman"/>
          <w:color w:val="212121"/>
          <w:sz w:val="24"/>
          <w:szCs w:val="24"/>
          <w:shd w:val="clear" w:color="auto" w:fill="FFFFFF"/>
        </w:rPr>
        <w:t xml:space="preserve">(16), 2997–3025. </w:t>
      </w:r>
      <w:r w:rsidR="00E84867" w:rsidRPr="0080637A">
        <w:rPr>
          <w:rFonts w:ascii="Times New Roman" w:hAnsi="Times New Roman" w:cs="Times New Roman"/>
          <w:sz w:val="24"/>
          <w:szCs w:val="24"/>
          <w:shd w:val="clear" w:color="auto" w:fill="FFFFFF"/>
        </w:rPr>
        <w:t>https://doi.org/10.1007/s00018-014-1579-2</w:t>
      </w:r>
    </w:p>
    <w:p w14:paraId="3CFCB72E" w14:textId="6F4F5ACF" w:rsidR="00E84867" w:rsidRDefault="00E84867" w:rsidP="00E84867">
      <w:pPr>
        <w:spacing w:after="0" w:line="480" w:lineRule="auto"/>
        <w:rPr>
          <w:rFonts w:ascii="Times New Roman" w:hAnsi="Times New Roman" w:cs="Times New Roman"/>
          <w:color w:val="212121"/>
          <w:sz w:val="24"/>
          <w:szCs w:val="24"/>
          <w:shd w:val="clear" w:color="auto" w:fill="FFFFFF"/>
        </w:rPr>
      </w:pPr>
      <w:r w:rsidRPr="00E84867">
        <w:rPr>
          <w:rFonts w:ascii="Times New Roman" w:hAnsi="Times New Roman" w:cs="Times New Roman"/>
          <w:color w:val="212121"/>
          <w:sz w:val="24"/>
          <w:szCs w:val="24"/>
          <w:shd w:val="clear" w:color="auto" w:fill="FFFFFF"/>
        </w:rPr>
        <w:t xml:space="preserve">Ainslie, P. N., &amp; Duffin, J. (2009). Integration of cerebrovascular CO2 reactivity and </w:t>
      </w:r>
    </w:p>
    <w:p w14:paraId="61C0BF1F" w14:textId="006EFD6C" w:rsidR="00E84867" w:rsidRPr="00E84867" w:rsidRDefault="00E84867" w:rsidP="00E84867">
      <w:pPr>
        <w:spacing w:after="0" w:line="480" w:lineRule="auto"/>
        <w:ind w:left="567"/>
        <w:rPr>
          <w:rFonts w:ascii="Times New Roman" w:hAnsi="Times New Roman" w:cs="Times New Roman"/>
          <w:color w:val="212121"/>
          <w:sz w:val="24"/>
          <w:szCs w:val="24"/>
          <w:shd w:val="clear" w:color="auto" w:fill="FFFFFF"/>
        </w:rPr>
      </w:pPr>
      <w:r w:rsidRPr="00E84867">
        <w:rPr>
          <w:rFonts w:ascii="Times New Roman" w:hAnsi="Times New Roman" w:cs="Times New Roman"/>
          <w:color w:val="212121"/>
          <w:sz w:val="24"/>
          <w:szCs w:val="24"/>
          <w:shd w:val="clear" w:color="auto" w:fill="FFFFFF"/>
        </w:rPr>
        <w:t>chemoreflex control of breathing: mechanisms of regulation, measurement, and interpretation. </w:t>
      </w:r>
      <w:r w:rsidRPr="00E84867">
        <w:rPr>
          <w:rFonts w:ascii="Times New Roman" w:hAnsi="Times New Roman" w:cs="Times New Roman"/>
          <w:i/>
          <w:iCs/>
          <w:color w:val="212121"/>
          <w:sz w:val="24"/>
          <w:szCs w:val="24"/>
          <w:shd w:val="clear" w:color="auto" w:fill="FFFFFF"/>
        </w:rPr>
        <w:t xml:space="preserve">American journal of physiology. Regulatory, </w:t>
      </w:r>
      <w:proofErr w:type="gramStart"/>
      <w:r w:rsidRPr="00E84867">
        <w:rPr>
          <w:rFonts w:ascii="Times New Roman" w:hAnsi="Times New Roman" w:cs="Times New Roman"/>
          <w:i/>
          <w:iCs/>
          <w:color w:val="212121"/>
          <w:sz w:val="24"/>
          <w:szCs w:val="24"/>
          <w:shd w:val="clear" w:color="auto" w:fill="FFFFFF"/>
        </w:rPr>
        <w:t>integrative</w:t>
      </w:r>
      <w:proofErr w:type="gramEnd"/>
      <w:r w:rsidRPr="00E84867">
        <w:rPr>
          <w:rFonts w:ascii="Times New Roman" w:hAnsi="Times New Roman" w:cs="Times New Roman"/>
          <w:i/>
          <w:iCs/>
          <w:color w:val="212121"/>
          <w:sz w:val="24"/>
          <w:szCs w:val="24"/>
          <w:shd w:val="clear" w:color="auto" w:fill="FFFFFF"/>
        </w:rPr>
        <w:t xml:space="preserve"> and comparative physiology</w:t>
      </w:r>
      <w:r w:rsidRPr="00E84867">
        <w:rPr>
          <w:rFonts w:ascii="Times New Roman" w:hAnsi="Times New Roman" w:cs="Times New Roman"/>
          <w:color w:val="212121"/>
          <w:sz w:val="24"/>
          <w:szCs w:val="24"/>
          <w:shd w:val="clear" w:color="auto" w:fill="FFFFFF"/>
        </w:rPr>
        <w:t>, </w:t>
      </w:r>
      <w:r w:rsidRPr="00E84867">
        <w:rPr>
          <w:rFonts w:ascii="Times New Roman" w:hAnsi="Times New Roman" w:cs="Times New Roman"/>
          <w:i/>
          <w:iCs/>
          <w:color w:val="212121"/>
          <w:sz w:val="24"/>
          <w:szCs w:val="24"/>
          <w:shd w:val="clear" w:color="auto" w:fill="FFFFFF"/>
        </w:rPr>
        <w:t>296</w:t>
      </w:r>
      <w:r w:rsidRPr="00E84867">
        <w:rPr>
          <w:rFonts w:ascii="Times New Roman" w:hAnsi="Times New Roman" w:cs="Times New Roman"/>
          <w:color w:val="212121"/>
          <w:sz w:val="24"/>
          <w:szCs w:val="24"/>
          <w:shd w:val="clear" w:color="auto" w:fill="FFFFFF"/>
        </w:rPr>
        <w:t>(5), R1473–R1495. https://doi.org/10.1152/ajpregu.91008.2008</w:t>
      </w:r>
    </w:p>
    <w:p w14:paraId="24A9F860" w14:textId="4F8BBCD7" w:rsidR="00E26D24" w:rsidRDefault="00E26D24" w:rsidP="00E26D24">
      <w:pPr>
        <w:pStyle w:val="NormalWeb"/>
        <w:spacing w:line="480" w:lineRule="auto"/>
        <w:ind w:left="567" w:hanging="567"/>
      </w:pPr>
      <w:r>
        <w:t xml:space="preserve">Ainslie, P. N., &amp; Brassard, P. (2014). Why is the neural control of cerebral autoregulation so controversial? </w:t>
      </w:r>
      <w:r>
        <w:rPr>
          <w:i/>
          <w:iCs/>
        </w:rPr>
        <w:t>F1000Prime Reports</w:t>
      </w:r>
      <w:r>
        <w:t xml:space="preserve">, </w:t>
      </w:r>
      <w:r>
        <w:rPr>
          <w:i/>
          <w:iCs/>
        </w:rPr>
        <w:t>6</w:t>
      </w:r>
      <w:r>
        <w:t xml:space="preserve">. https://doi.org/10.12703/p6-14 </w:t>
      </w:r>
    </w:p>
    <w:p w14:paraId="30D3761E" w14:textId="31C800A5" w:rsidR="00D60F85" w:rsidRPr="00E26D24" w:rsidRDefault="00D60F85" w:rsidP="00D60F85">
      <w:pPr>
        <w:pStyle w:val="NormalWeb"/>
        <w:spacing w:line="480" w:lineRule="auto"/>
        <w:ind w:left="567" w:hanging="567"/>
      </w:pPr>
      <w:r>
        <w:t xml:space="preserve">Ainslie, P. N., Murrell, C., Peebles, K., Swart, M., Skinner, M. A., Williams, M. J., &amp; Taylor, R. D. (2007). Early morning impairment in cerebral autoregulation and cerebrovascular co2 reactivity in healthy humans: Relation to endothelial function. </w:t>
      </w:r>
      <w:r>
        <w:rPr>
          <w:i/>
          <w:iCs/>
        </w:rPr>
        <w:t>Experimental Physiology</w:t>
      </w:r>
      <w:r>
        <w:t xml:space="preserve">, </w:t>
      </w:r>
      <w:r>
        <w:rPr>
          <w:i/>
          <w:iCs/>
        </w:rPr>
        <w:t>92</w:t>
      </w:r>
      <w:r>
        <w:t xml:space="preserve">(4), 769–777. https://doi.org/10.1113/expphysiol.2006.036814 </w:t>
      </w:r>
    </w:p>
    <w:p w14:paraId="4D7E07B5" w14:textId="5C7C4F36" w:rsidR="00BA1E87" w:rsidRDefault="00BA1E87" w:rsidP="00BA1E87">
      <w:pPr>
        <w:spacing w:after="0" w:line="480" w:lineRule="auto"/>
        <w:ind w:left="480" w:hanging="480"/>
        <w:rPr>
          <w:rFonts w:ascii="Times New Roman" w:eastAsia="Times New Roman" w:hAnsi="Times New Roman" w:cs="Times New Roman"/>
          <w:sz w:val="24"/>
          <w:szCs w:val="24"/>
        </w:rPr>
      </w:pPr>
      <w:r w:rsidRPr="00A33D08">
        <w:rPr>
          <w:rFonts w:ascii="Times New Roman" w:eastAsia="Times New Roman" w:hAnsi="Times New Roman" w:cs="Times New Roman"/>
          <w:sz w:val="24"/>
          <w:szCs w:val="24"/>
        </w:rPr>
        <w:t xml:space="preserve">Alpers, B. J., Berry, R. G., &amp; Paddison, R. M. (1959). Anatomical Studies of the Circle of Willis in Normal Brain. </w:t>
      </w:r>
      <w:r w:rsidRPr="00A33D08">
        <w:rPr>
          <w:rFonts w:ascii="Times New Roman" w:eastAsia="Times New Roman" w:hAnsi="Times New Roman" w:cs="Times New Roman"/>
          <w:i/>
          <w:iCs/>
          <w:sz w:val="24"/>
          <w:szCs w:val="24"/>
        </w:rPr>
        <w:t>A.M.A. Archives of Neurology &amp; Psychiatry</w:t>
      </w:r>
      <w:r w:rsidRPr="00A33D08">
        <w:rPr>
          <w:rFonts w:ascii="Times New Roman" w:eastAsia="Times New Roman" w:hAnsi="Times New Roman" w:cs="Times New Roman"/>
          <w:sz w:val="24"/>
          <w:szCs w:val="24"/>
        </w:rPr>
        <w:t xml:space="preserve">, </w:t>
      </w:r>
      <w:r w:rsidRPr="00A33D08">
        <w:rPr>
          <w:rFonts w:ascii="Times New Roman" w:eastAsia="Times New Roman" w:hAnsi="Times New Roman" w:cs="Times New Roman"/>
          <w:i/>
          <w:iCs/>
          <w:sz w:val="24"/>
          <w:szCs w:val="24"/>
        </w:rPr>
        <w:t>81</w:t>
      </w:r>
      <w:r w:rsidRPr="00A33D08">
        <w:rPr>
          <w:rFonts w:ascii="Times New Roman" w:eastAsia="Times New Roman" w:hAnsi="Times New Roman" w:cs="Times New Roman"/>
          <w:sz w:val="24"/>
          <w:szCs w:val="24"/>
        </w:rPr>
        <w:t xml:space="preserve">(4), 409–418. </w:t>
      </w:r>
      <w:r w:rsidRPr="00087CBC">
        <w:rPr>
          <w:rFonts w:ascii="Times New Roman" w:eastAsia="Times New Roman" w:hAnsi="Times New Roman" w:cs="Times New Roman"/>
          <w:sz w:val="24"/>
          <w:szCs w:val="24"/>
        </w:rPr>
        <w:t>https://doi.org/10.1001/archneurpsyc.1959.02340160007002</w:t>
      </w:r>
    </w:p>
    <w:p w14:paraId="03B03DFF" w14:textId="13595268" w:rsidR="00FA0C10" w:rsidRPr="00FA0C10" w:rsidRDefault="00FA0C10" w:rsidP="00BA1E87">
      <w:pPr>
        <w:spacing w:after="0" w:line="480" w:lineRule="auto"/>
        <w:ind w:left="480" w:hanging="480"/>
        <w:rPr>
          <w:rFonts w:ascii="Times New Roman" w:eastAsia="Times New Roman" w:hAnsi="Times New Roman" w:cs="Times New Roman"/>
          <w:sz w:val="24"/>
          <w:szCs w:val="24"/>
        </w:rPr>
      </w:pPr>
      <w:r w:rsidRPr="00FA0C10">
        <w:rPr>
          <w:rFonts w:ascii="Times New Roman" w:hAnsi="Times New Roman" w:cs="Times New Roman"/>
          <w:color w:val="212121"/>
          <w:sz w:val="24"/>
          <w:szCs w:val="24"/>
          <w:shd w:val="clear" w:color="auto" w:fill="FFFFFF"/>
        </w:rPr>
        <w:t xml:space="preserve">Anzola GP, Gasparotti R, Magoni M, Prandini F. Transcranial Doppler sonography and magnetic resonance angiography in the assessment of collateral hemispheric flow in patients with </w:t>
      </w:r>
      <w:r w:rsidRPr="00FA0C10">
        <w:rPr>
          <w:rFonts w:ascii="Times New Roman" w:hAnsi="Times New Roman" w:cs="Times New Roman"/>
          <w:color w:val="212121"/>
          <w:sz w:val="24"/>
          <w:szCs w:val="24"/>
          <w:shd w:val="clear" w:color="auto" w:fill="FFFFFF"/>
        </w:rPr>
        <w:lastRenderedPageBreak/>
        <w:t>carotid artery disease. Stroke. 1995 Feb;26(2):214-7. doi: 10.1161/01.str.26.2.214. PMID: 7831690.</w:t>
      </w:r>
    </w:p>
    <w:p w14:paraId="5115DC22" w14:textId="6DE71F39" w:rsidR="0096280B" w:rsidRDefault="0096280B" w:rsidP="0040565B">
      <w:pPr>
        <w:spacing w:after="0" w:line="480" w:lineRule="auto"/>
        <w:rPr>
          <w:rFonts w:ascii="Times New Roman" w:hAnsi="Times New Roman" w:cs="Times New Roman"/>
          <w:color w:val="212121"/>
          <w:sz w:val="24"/>
          <w:szCs w:val="24"/>
          <w:shd w:val="clear" w:color="auto" w:fill="FFFFFF"/>
        </w:rPr>
      </w:pPr>
      <w:r w:rsidRPr="0096280B">
        <w:rPr>
          <w:rFonts w:ascii="Times New Roman" w:hAnsi="Times New Roman" w:cs="Times New Roman"/>
          <w:color w:val="212121"/>
          <w:sz w:val="24"/>
          <w:szCs w:val="24"/>
          <w:shd w:val="clear" w:color="auto" w:fill="FFFFFF"/>
        </w:rPr>
        <w:t xml:space="preserve">Arangino, S., Cagnacci, A., Angiolucci, M., Vacca, A. M., Longu, G., Volpe, A., &amp; Melis, G. B. </w:t>
      </w:r>
    </w:p>
    <w:p w14:paraId="550A51F8" w14:textId="0F55E85E" w:rsidR="0096280B" w:rsidRDefault="0096280B" w:rsidP="0040565B">
      <w:pPr>
        <w:spacing w:after="0" w:line="480" w:lineRule="auto"/>
        <w:ind w:left="720"/>
        <w:rPr>
          <w:rFonts w:ascii="Times New Roman" w:hAnsi="Times New Roman" w:cs="Times New Roman"/>
          <w:color w:val="212121"/>
          <w:sz w:val="24"/>
          <w:szCs w:val="24"/>
          <w:shd w:val="clear" w:color="auto" w:fill="FFFFFF"/>
        </w:rPr>
      </w:pPr>
      <w:r w:rsidRPr="0096280B">
        <w:rPr>
          <w:rFonts w:ascii="Times New Roman" w:hAnsi="Times New Roman" w:cs="Times New Roman"/>
          <w:color w:val="212121"/>
          <w:sz w:val="24"/>
          <w:szCs w:val="24"/>
          <w:shd w:val="clear" w:color="auto" w:fill="FFFFFF"/>
        </w:rPr>
        <w:t>(1999). Effects of melatonin on vascular reactivity, catecholamine levels, and blood pressure in healthy men. </w:t>
      </w:r>
      <w:r w:rsidRPr="0096280B">
        <w:rPr>
          <w:rFonts w:ascii="Times New Roman" w:hAnsi="Times New Roman" w:cs="Times New Roman"/>
          <w:i/>
          <w:iCs/>
          <w:color w:val="212121"/>
          <w:sz w:val="24"/>
          <w:szCs w:val="24"/>
          <w:shd w:val="clear" w:color="auto" w:fill="FFFFFF"/>
        </w:rPr>
        <w:t>The American journal of cardiology</w:t>
      </w:r>
      <w:r w:rsidRPr="0096280B">
        <w:rPr>
          <w:rFonts w:ascii="Times New Roman" w:hAnsi="Times New Roman" w:cs="Times New Roman"/>
          <w:color w:val="212121"/>
          <w:sz w:val="24"/>
          <w:szCs w:val="24"/>
          <w:shd w:val="clear" w:color="auto" w:fill="FFFFFF"/>
        </w:rPr>
        <w:t>, </w:t>
      </w:r>
      <w:r w:rsidRPr="0096280B">
        <w:rPr>
          <w:rFonts w:ascii="Times New Roman" w:hAnsi="Times New Roman" w:cs="Times New Roman"/>
          <w:i/>
          <w:iCs/>
          <w:color w:val="212121"/>
          <w:sz w:val="24"/>
          <w:szCs w:val="24"/>
          <w:shd w:val="clear" w:color="auto" w:fill="FFFFFF"/>
        </w:rPr>
        <w:t>83</w:t>
      </w:r>
      <w:r w:rsidRPr="0096280B">
        <w:rPr>
          <w:rFonts w:ascii="Times New Roman" w:hAnsi="Times New Roman" w:cs="Times New Roman"/>
          <w:color w:val="212121"/>
          <w:sz w:val="24"/>
          <w:szCs w:val="24"/>
          <w:shd w:val="clear" w:color="auto" w:fill="FFFFFF"/>
        </w:rPr>
        <w:t xml:space="preserve">(9), 1417–1419. </w:t>
      </w:r>
      <w:r w:rsidR="00FF6651" w:rsidRPr="00FF6651">
        <w:rPr>
          <w:rFonts w:ascii="Times New Roman" w:hAnsi="Times New Roman" w:cs="Times New Roman"/>
          <w:color w:val="212121"/>
          <w:sz w:val="24"/>
          <w:szCs w:val="24"/>
          <w:shd w:val="clear" w:color="auto" w:fill="FFFFFF"/>
        </w:rPr>
        <w:t>https://doi.org/10.1016/s0002-9149(99)00112-5</w:t>
      </w:r>
    </w:p>
    <w:p w14:paraId="42A41524" w14:textId="3AC97171" w:rsidR="00FF6651" w:rsidRDefault="00FF6651" w:rsidP="0040565B">
      <w:pPr>
        <w:spacing w:after="0" w:line="480" w:lineRule="auto"/>
        <w:rPr>
          <w:rFonts w:ascii="Times New Roman" w:hAnsi="Times New Roman" w:cs="Times New Roman"/>
          <w:color w:val="212121"/>
          <w:sz w:val="24"/>
          <w:szCs w:val="24"/>
          <w:shd w:val="clear" w:color="auto" w:fill="FFFFFF"/>
        </w:rPr>
      </w:pPr>
      <w:r w:rsidRPr="00FF6651">
        <w:rPr>
          <w:rFonts w:ascii="Times New Roman" w:hAnsi="Times New Roman" w:cs="Times New Roman"/>
          <w:color w:val="212121"/>
          <w:sz w:val="24"/>
          <w:szCs w:val="24"/>
          <w:shd w:val="clear" w:color="auto" w:fill="FFFFFF"/>
        </w:rPr>
        <w:t xml:space="preserve">Baker, J., &amp; Kimpinski, K. (2018). Role of melatonin in blood pressure regulation: An adjunct </w:t>
      </w:r>
    </w:p>
    <w:p w14:paraId="6748F2C3" w14:textId="4F5B87A2" w:rsidR="00FF6651" w:rsidRDefault="00FF6651" w:rsidP="0040565B">
      <w:pPr>
        <w:spacing w:after="0" w:line="480" w:lineRule="auto"/>
        <w:ind w:left="720"/>
        <w:rPr>
          <w:rFonts w:ascii="Times New Roman" w:hAnsi="Times New Roman" w:cs="Times New Roman"/>
          <w:color w:val="212121"/>
          <w:sz w:val="24"/>
          <w:szCs w:val="24"/>
          <w:shd w:val="clear" w:color="auto" w:fill="FFFFFF"/>
        </w:rPr>
      </w:pPr>
      <w:r w:rsidRPr="00FF6651">
        <w:rPr>
          <w:rFonts w:ascii="Times New Roman" w:hAnsi="Times New Roman" w:cs="Times New Roman"/>
          <w:color w:val="212121"/>
          <w:sz w:val="24"/>
          <w:szCs w:val="24"/>
          <w:shd w:val="clear" w:color="auto" w:fill="FFFFFF"/>
        </w:rPr>
        <w:t>anti-hypertensive agent. </w:t>
      </w:r>
      <w:r w:rsidRPr="00FF6651">
        <w:rPr>
          <w:rFonts w:ascii="Times New Roman" w:hAnsi="Times New Roman" w:cs="Times New Roman"/>
          <w:i/>
          <w:iCs/>
          <w:color w:val="212121"/>
          <w:sz w:val="24"/>
          <w:szCs w:val="24"/>
          <w:shd w:val="clear" w:color="auto" w:fill="FFFFFF"/>
        </w:rPr>
        <w:t>Clinical and experimental pharmacology &amp; physiology</w:t>
      </w:r>
      <w:r w:rsidRPr="00FF6651">
        <w:rPr>
          <w:rFonts w:ascii="Times New Roman" w:hAnsi="Times New Roman" w:cs="Times New Roman"/>
          <w:color w:val="212121"/>
          <w:sz w:val="24"/>
          <w:szCs w:val="24"/>
          <w:shd w:val="clear" w:color="auto" w:fill="FFFFFF"/>
        </w:rPr>
        <w:t>, </w:t>
      </w:r>
      <w:r w:rsidRPr="00FF6651">
        <w:rPr>
          <w:rFonts w:ascii="Times New Roman" w:hAnsi="Times New Roman" w:cs="Times New Roman"/>
          <w:i/>
          <w:iCs/>
          <w:color w:val="212121"/>
          <w:sz w:val="24"/>
          <w:szCs w:val="24"/>
          <w:shd w:val="clear" w:color="auto" w:fill="FFFFFF"/>
        </w:rPr>
        <w:t>45</w:t>
      </w:r>
      <w:r w:rsidRPr="00FF6651">
        <w:rPr>
          <w:rFonts w:ascii="Times New Roman" w:hAnsi="Times New Roman" w:cs="Times New Roman"/>
          <w:color w:val="212121"/>
          <w:sz w:val="24"/>
          <w:szCs w:val="24"/>
          <w:shd w:val="clear" w:color="auto" w:fill="FFFFFF"/>
        </w:rPr>
        <w:t xml:space="preserve">(8), 755–766. </w:t>
      </w:r>
      <w:r w:rsidR="00B32D62" w:rsidRPr="00B32D62">
        <w:rPr>
          <w:rFonts w:ascii="Times New Roman" w:hAnsi="Times New Roman" w:cs="Times New Roman"/>
          <w:color w:val="212121"/>
          <w:sz w:val="24"/>
          <w:szCs w:val="24"/>
          <w:shd w:val="clear" w:color="auto" w:fill="FFFFFF"/>
        </w:rPr>
        <w:t>https://doi.org/10.1111/1440-1681.12942</w:t>
      </w:r>
    </w:p>
    <w:p w14:paraId="0C77550A" w14:textId="2D7FB2D2" w:rsidR="00B72F2D" w:rsidRPr="00A92C4B" w:rsidRDefault="00B32D62" w:rsidP="0040565B">
      <w:pPr>
        <w:spacing w:after="0" w:line="480" w:lineRule="auto"/>
        <w:rPr>
          <w:rFonts w:ascii="Times New Roman" w:hAnsi="Times New Roman" w:cs="Times New Roman"/>
          <w:i/>
          <w:iCs/>
          <w:color w:val="212121"/>
          <w:sz w:val="24"/>
          <w:szCs w:val="24"/>
          <w:shd w:val="clear" w:color="auto" w:fill="FFFFFF"/>
          <w:lang w:val="pt-BR"/>
        </w:rPr>
      </w:pPr>
      <w:r>
        <w:rPr>
          <w:rFonts w:ascii="Times New Roman" w:hAnsi="Times New Roman" w:cs="Times New Roman"/>
          <w:color w:val="212121"/>
          <w:sz w:val="24"/>
          <w:szCs w:val="24"/>
          <w:shd w:val="clear" w:color="auto" w:fill="FFFFFF"/>
        </w:rPr>
        <w:t xml:space="preserve">Barrie, </w:t>
      </w:r>
      <w:r w:rsidR="000861A0">
        <w:rPr>
          <w:rFonts w:ascii="Times New Roman" w:hAnsi="Times New Roman" w:cs="Times New Roman"/>
          <w:color w:val="212121"/>
          <w:sz w:val="24"/>
          <w:szCs w:val="24"/>
          <w:shd w:val="clear" w:color="auto" w:fill="FFFFFF"/>
        </w:rPr>
        <w:t>J. R., Beatty, P. C. R. (</w:t>
      </w:r>
      <w:r w:rsidR="00224F16">
        <w:rPr>
          <w:rFonts w:ascii="Times New Roman" w:hAnsi="Times New Roman" w:cs="Times New Roman"/>
          <w:color w:val="212121"/>
          <w:sz w:val="24"/>
          <w:szCs w:val="24"/>
          <w:shd w:val="clear" w:color="auto" w:fill="FFFFFF"/>
        </w:rPr>
        <w:t xml:space="preserve">1995). Rebreathing – Theoretical aspects of measurement. </w:t>
      </w:r>
      <w:r w:rsidR="00224F16" w:rsidRPr="00A92C4B">
        <w:rPr>
          <w:rFonts w:ascii="Times New Roman" w:hAnsi="Times New Roman" w:cs="Times New Roman"/>
          <w:i/>
          <w:iCs/>
          <w:color w:val="212121"/>
          <w:sz w:val="24"/>
          <w:szCs w:val="24"/>
          <w:shd w:val="clear" w:color="auto" w:fill="FFFFFF"/>
          <w:lang w:val="pt-BR"/>
        </w:rPr>
        <w:t xml:space="preserve">Current </w:t>
      </w:r>
    </w:p>
    <w:p w14:paraId="5B3B7E2A" w14:textId="783677C7" w:rsidR="00B32D62" w:rsidRPr="00A92C4B" w:rsidRDefault="00224F16" w:rsidP="0040565B">
      <w:pPr>
        <w:spacing w:after="0" w:line="480" w:lineRule="auto"/>
        <w:ind w:left="720"/>
        <w:rPr>
          <w:rStyle w:val="anchor-text"/>
          <w:rFonts w:ascii="Times New Roman" w:hAnsi="Times New Roman" w:cs="Times New Roman"/>
          <w:sz w:val="24"/>
          <w:szCs w:val="24"/>
          <w:lang w:val="pt-BR"/>
        </w:rPr>
      </w:pPr>
      <w:r w:rsidRPr="00A92C4B">
        <w:rPr>
          <w:rFonts w:ascii="Times New Roman" w:hAnsi="Times New Roman" w:cs="Times New Roman"/>
          <w:i/>
          <w:iCs/>
          <w:color w:val="212121"/>
          <w:sz w:val="24"/>
          <w:szCs w:val="24"/>
          <w:shd w:val="clear" w:color="auto" w:fill="FFFFFF"/>
          <w:lang w:val="pt-BR"/>
        </w:rPr>
        <w:t>Anesthesia &amp; Critical Care</w:t>
      </w:r>
      <w:r w:rsidR="00B72F2D" w:rsidRPr="00A92C4B">
        <w:rPr>
          <w:rFonts w:ascii="Times New Roman" w:hAnsi="Times New Roman" w:cs="Times New Roman"/>
          <w:i/>
          <w:iCs/>
          <w:color w:val="212121"/>
          <w:sz w:val="24"/>
          <w:szCs w:val="24"/>
          <w:shd w:val="clear" w:color="auto" w:fill="FFFFFF"/>
          <w:lang w:val="pt-BR"/>
        </w:rPr>
        <w:t xml:space="preserve">, 6(3), 180-185. </w:t>
      </w:r>
      <w:r w:rsidR="00907F28" w:rsidRPr="00A92C4B">
        <w:rPr>
          <w:rFonts w:ascii="Times New Roman" w:hAnsi="Times New Roman" w:cs="Times New Roman"/>
          <w:sz w:val="24"/>
          <w:szCs w:val="24"/>
          <w:lang w:val="pt-BR"/>
        </w:rPr>
        <w:t>https://doi.org/10.1016/S0953-7112(05)80209-1</w:t>
      </w:r>
    </w:p>
    <w:p w14:paraId="09A520DE" w14:textId="602AB2E9" w:rsidR="003247E1" w:rsidRPr="00A92C4B" w:rsidRDefault="003247E1" w:rsidP="0040565B">
      <w:pPr>
        <w:spacing w:after="0" w:line="480" w:lineRule="auto"/>
        <w:rPr>
          <w:rFonts w:ascii="Times New Roman" w:hAnsi="Times New Roman" w:cs="Times New Roman"/>
          <w:sz w:val="24"/>
          <w:szCs w:val="24"/>
          <w:shd w:val="clear" w:color="auto" w:fill="FFFFFF"/>
          <w:lang w:val="pt-BR"/>
        </w:rPr>
      </w:pPr>
      <w:r w:rsidRPr="00A92C4B">
        <w:rPr>
          <w:rFonts w:ascii="Times New Roman" w:hAnsi="Times New Roman" w:cs="Times New Roman"/>
          <w:sz w:val="24"/>
          <w:szCs w:val="24"/>
          <w:shd w:val="clear" w:color="auto" w:fill="FFFFFF"/>
          <w:lang w:val="pt-BR"/>
        </w:rPr>
        <w:t xml:space="preserve">Bartoli, A. N., De Gregori, S., Molinaro, M., Broglia, M., Tinelli, C., &amp; Imberti, R. </w:t>
      </w:r>
    </w:p>
    <w:p w14:paraId="5DCB486E" w14:textId="6EBE783F" w:rsidR="003247E1" w:rsidRDefault="003247E1" w:rsidP="0040565B">
      <w:pPr>
        <w:spacing w:after="0" w:line="480" w:lineRule="auto"/>
        <w:ind w:left="720"/>
        <w:rPr>
          <w:rFonts w:ascii="Times New Roman" w:hAnsi="Times New Roman" w:cs="Times New Roman"/>
          <w:sz w:val="24"/>
          <w:szCs w:val="24"/>
          <w:shd w:val="clear" w:color="auto" w:fill="FFFFFF"/>
        </w:rPr>
      </w:pPr>
      <w:r w:rsidRPr="003247E1">
        <w:rPr>
          <w:rFonts w:ascii="Times New Roman" w:hAnsi="Times New Roman" w:cs="Times New Roman"/>
          <w:sz w:val="24"/>
          <w:szCs w:val="24"/>
          <w:shd w:val="clear" w:color="auto" w:fill="FFFFFF"/>
        </w:rPr>
        <w:t>(2012). Bioavailability of a new oral spray melatonin emulsion compared with a standard oral formulation in healthy volunteers. </w:t>
      </w:r>
      <w:r w:rsidRPr="003247E1">
        <w:rPr>
          <w:rStyle w:val="Emphasis"/>
          <w:rFonts w:ascii="Times New Roman" w:hAnsi="Times New Roman" w:cs="Times New Roman"/>
          <w:sz w:val="24"/>
          <w:szCs w:val="24"/>
          <w:shd w:val="clear" w:color="auto" w:fill="FFFFFF"/>
        </w:rPr>
        <w:t>Journal of Bioequivalence and Bioavailability</w:t>
      </w:r>
      <w:r w:rsidRPr="003247E1">
        <w:rPr>
          <w:rFonts w:ascii="Times New Roman" w:hAnsi="Times New Roman" w:cs="Times New Roman"/>
          <w:sz w:val="24"/>
          <w:szCs w:val="24"/>
          <w:shd w:val="clear" w:color="auto" w:fill="FFFFFF"/>
        </w:rPr>
        <w:t>, </w:t>
      </w:r>
      <w:r w:rsidRPr="003247E1">
        <w:rPr>
          <w:rStyle w:val="Emphasis"/>
          <w:rFonts w:ascii="Times New Roman" w:hAnsi="Times New Roman" w:cs="Times New Roman"/>
          <w:sz w:val="24"/>
          <w:szCs w:val="24"/>
          <w:shd w:val="clear" w:color="auto" w:fill="FFFFFF"/>
        </w:rPr>
        <w:t>4</w:t>
      </w:r>
      <w:r w:rsidRPr="003247E1">
        <w:rPr>
          <w:rFonts w:ascii="Times New Roman" w:hAnsi="Times New Roman" w:cs="Times New Roman"/>
          <w:sz w:val="24"/>
          <w:szCs w:val="24"/>
          <w:shd w:val="clear" w:color="auto" w:fill="FFFFFF"/>
        </w:rPr>
        <w:t>(7), 96-99. </w:t>
      </w:r>
      <w:r w:rsidR="003E678B" w:rsidRPr="003E678B">
        <w:rPr>
          <w:rFonts w:ascii="Times New Roman" w:hAnsi="Times New Roman" w:cs="Times New Roman"/>
          <w:sz w:val="24"/>
          <w:szCs w:val="24"/>
          <w:shd w:val="clear" w:color="auto" w:fill="FFFFFF"/>
        </w:rPr>
        <w:t>https://doi.org/10.4172/jbb.1000120</w:t>
      </w:r>
    </w:p>
    <w:p w14:paraId="0163FC7F" w14:textId="4EA21ED5" w:rsidR="003E678B" w:rsidRDefault="003E678B" w:rsidP="0040565B">
      <w:pPr>
        <w:spacing w:after="0" w:line="480" w:lineRule="auto"/>
        <w:rPr>
          <w:rStyle w:val="normaltextrun"/>
          <w:rFonts w:ascii="Times New Roman" w:hAnsi="Times New Roman" w:cs="Times New Roman"/>
          <w:color w:val="000000"/>
          <w:sz w:val="24"/>
          <w:szCs w:val="24"/>
          <w:shd w:val="clear" w:color="auto" w:fill="FFFFFF"/>
        </w:rPr>
      </w:pPr>
      <w:r w:rsidRPr="003E678B">
        <w:rPr>
          <w:rStyle w:val="findhit"/>
          <w:rFonts w:ascii="Times New Roman" w:hAnsi="Times New Roman" w:cs="Times New Roman"/>
          <w:color w:val="000000"/>
          <w:sz w:val="24"/>
          <w:szCs w:val="24"/>
          <w:shd w:val="clear" w:color="auto" w:fill="FFFFFF"/>
        </w:rPr>
        <w:t>Bishop</w:t>
      </w:r>
      <w:r w:rsidRPr="003E678B">
        <w:rPr>
          <w:rStyle w:val="normaltextrun"/>
          <w:rFonts w:ascii="Times New Roman" w:hAnsi="Times New Roman" w:cs="Times New Roman"/>
          <w:color w:val="000000"/>
          <w:sz w:val="24"/>
          <w:szCs w:val="24"/>
          <w:shd w:val="clear" w:color="auto" w:fill="FFFFFF"/>
        </w:rPr>
        <w:t xml:space="preserve">, C. C., Powell, S., Rutt, D., &amp; Browse, N. L. (1986). Transcranial Doppler measurement </w:t>
      </w:r>
    </w:p>
    <w:p w14:paraId="285FC3C6" w14:textId="5F417EA0" w:rsidR="003E678B" w:rsidRDefault="003E678B" w:rsidP="0040565B">
      <w:pPr>
        <w:spacing w:after="0" w:line="480" w:lineRule="auto"/>
        <w:ind w:left="720"/>
        <w:rPr>
          <w:rStyle w:val="eop"/>
          <w:rFonts w:ascii="Times New Roman" w:hAnsi="Times New Roman" w:cs="Times New Roman"/>
          <w:color w:val="000000"/>
          <w:sz w:val="24"/>
          <w:szCs w:val="24"/>
          <w:shd w:val="clear" w:color="auto" w:fill="FFFFFF"/>
        </w:rPr>
      </w:pPr>
      <w:r w:rsidRPr="003E678B">
        <w:rPr>
          <w:rStyle w:val="normaltextrun"/>
          <w:rFonts w:ascii="Times New Roman" w:hAnsi="Times New Roman" w:cs="Times New Roman"/>
          <w:color w:val="000000"/>
          <w:sz w:val="24"/>
          <w:szCs w:val="24"/>
          <w:shd w:val="clear" w:color="auto" w:fill="FFFFFF"/>
        </w:rPr>
        <w:t xml:space="preserve">of middle cerebral artery blood flow velocity: A validation study. </w:t>
      </w:r>
      <w:r w:rsidRPr="003E678B">
        <w:rPr>
          <w:rStyle w:val="normaltextrun"/>
          <w:rFonts w:ascii="Times New Roman" w:hAnsi="Times New Roman" w:cs="Times New Roman"/>
          <w:i/>
          <w:iCs/>
          <w:color w:val="000000"/>
          <w:sz w:val="24"/>
          <w:szCs w:val="24"/>
          <w:shd w:val="clear" w:color="auto" w:fill="FFFFFF"/>
        </w:rPr>
        <w:t>Stroke</w:t>
      </w:r>
      <w:r w:rsidRPr="003E678B">
        <w:rPr>
          <w:rStyle w:val="normaltextrun"/>
          <w:rFonts w:ascii="Times New Roman" w:hAnsi="Times New Roman" w:cs="Times New Roman"/>
          <w:color w:val="000000"/>
          <w:sz w:val="24"/>
          <w:szCs w:val="24"/>
          <w:shd w:val="clear" w:color="auto" w:fill="FFFFFF"/>
        </w:rPr>
        <w:t xml:space="preserve">, </w:t>
      </w:r>
      <w:r w:rsidRPr="003E678B">
        <w:rPr>
          <w:rStyle w:val="normaltextrun"/>
          <w:rFonts w:ascii="Times New Roman" w:hAnsi="Times New Roman" w:cs="Times New Roman"/>
          <w:i/>
          <w:iCs/>
          <w:color w:val="000000"/>
          <w:sz w:val="24"/>
          <w:szCs w:val="24"/>
          <w:shd w:val="clear" w:color="auto" w:fill="FFFFFF"/>
        </w:rPr>
        <w:t>17</w:t>
      </w:r>
      <w:r w:rsidRPr="003E678B">
        <w:rPr>
          <w:rStyle w:val="normaltextrun"/>
          <w:rFonts w:ascii="Times New Roman" w:hAnsi="Times New Roman" w:cs="Times New Roman"/>
          <w:color w:val="000000"/>
          <w:sz w:val="24"/>
          <w:szCs w:val="24"/>
          <w:shd w:val="clear" w:color="auto" w:fill="FFFFFF"/>
        </w:rPr>
        <w:t xml:space="preserve">(5), 913–915. </w:t>
      </w:r>
      <w:r w:rsidRPr="00087CBC">
        <w:rPr>
          <w:rStyle w:val="normaltextrun"/>
          <w:rFonts w:ascii="Times New Roman" w:hAnsi="Times New Roman" w:cs="Times New Roman"/>
          <w:sz w:val="24"/>
          <w:szCs w:val="24"/>
          <w:shd w:val="clear" w:color="auto" w:fill="FFFFFF"/>
        </w:rPr>
        <w:t>https://doi.org/10.1161/01.STR.17.5.913</w:t>
      </w:r>
      <w:r w:rsidRPr="00087CBC">
        <w:rPr>
          <w:rStyle w:val="eop"/>
          <w:rFonts w:ascii="Times New Roman" w:hAnsi="Times New Roman" w:cs="Times New Roman"/>
          <w:sz w:val="24"/>
          <w:szCs w:val="24"/>
          <w:shd w:val="clear" w:color="auto" w:fill="FFFFFF"/>
        </w:rPr>
        <w:t> </w:t>
      </w:r>
    </w:p>
    <w:p w14:paraId="62CCBD89" w14:textId="223E3767" w:rsidR="00A40470" w:rsidRPr="00A40470" w:rsidRDefault="00A40470" w:rsidP="00A40470">
      <w:pPr>
        <w:pStyle w:val="NormalWeb"/>
        <w:spacing w:line="480" w:lineRule="auto"/>
        <w:ind w:left="567" w:hanging="567"/>
      </w:pPr>
      <w:r>
        <w:t xml:space="preserve">Brassard, P., Tymko, M. M., &amp; Ainslie, P. N. (2017). Sympathetic control of the brain circulation: Appreciating the complexities to better understand the controversy. </w:t>
      </w:r>
      <w:r>
        <w:rPr>
          <w:i/>
          <w:iCs/>
        </w:rPr>
        <w:t>Autonomic Neuroscience</w:t>
      </w:r>
      <w:r>
        <w:t xml:space="preserve">, </w:t>
      </w:r>
      <w:r>
        <w:rPr>
          <w:i/>
          <w:iCs/>
        </w:rPr>
        <w:t>207</w:t>
      </w:r>
      <w:r>
        <w:t xml:space="preserve">, 37–47. https://doi.org/10.1016/j.autneu.2017.05.003 </w:t>
      </w:r>
    </w:p>
    <w:p w14:paraId="369A982A" w14:textId="4B7355D5" w:rsidR="00580EAF" w:rsidRDefault="00580EAF" w:rsidP="0040565B">
      <w:pPr>
        <w:spacing w:after="0" w:line="480" w:lineRule="auto"/>
        <w:rPr>
          <w:rFonts w:ascii="Times New Roman" w:hAnsi="Times New Roman" w:cs="Times New Roman"/>
          <w:color w:val="212121"/>
          <w:sz w:val="24"/>
          <w:szCs w:val="24"/>
          <w:shd w:val="clear" w:color="auto" w:fill="FFFFFF"/>
        </w:rPr>
      </w:pPr>
      <w:r w:rsidRPr="00580EAF">
        <w:rPr>
          <w:rFonts w:ascii="Times New Roman" w:hAnsi="Times New Roman" w:cs="Times New Roman"/>
          <w:color w:val="212121"/>
          <w:sz w:val="24"/>
          <w:szCs w:val="24"/>
          <w:shd w:val="clear" w:color="auto" w:fill="FFFFFF"/>
        </w:rPr>
        <w:lastRenderedPageBreak/>
        <w:t xml:space="preserve">Brugger, P., Marktl, W., &amp; Herold, M. (1995). Impaired nocturnal secretion of melatonin in </w:t>
      </w:r>
    </w:p>
    <w:p w14:paraId="0A3441D2" w14:textId="4BEEA5E4" w:rsidR="00580EAF" w:rsidRPr="00580EAF" w:rsidRDefault="00580EAF" w:rsidP="0040565B">
      <w:pPr>
        <w:spacing w:after="0" w:line="480" w:lineRule="auto"/>
        <w:ind w:left="720"/>
        <w:rPr>
          <w:rFonts w:ascii="Times New Roman" w:hAnsi="Times New Roman" w:cs="Times New Roman"/>
          <w:color w:val="212121"/>
          <w:sz w:val="24"/>
          <w:szCs w:val="24"/>
          <w:shd w:val="clear" w:color="auto" w:fill="FFFFFF"/>
        </w:rPr>
      </w:pPr>
      <w:r w:rsidRPr="00580EAF">
        <w:rPr>
          <w:rFonts w:ascii="Times New Roman" w:hAnsi="Times New Roman" w:cs="Times New Roman"/>
          <w:color w:val="212121"/>
          <w:sz w:val="24"/>
          <w:szCs w:val="24"/>
          <w:shd w:val="clear" w:color="auto" w:fill="FFFFFF"/>
        </w:rPr>
        <w:t>coronary heart disease. </w:t>
      </w:r>
      <w:r w:rsidRPr="00580EAF">
        <w:rPr>
          <w:rFonts w:ascii="Times New Roman" w:hAnsi="Times New Roman" w:cs="Times New Roman"/>
          <w:i/>
          <w:iCs/>
          <w:color w:val="212121"/>
          <w:sz w:val="24"/>
          <w:szCs w:val="24"/>
          <w:shd w:val="clear" w:color="auto" w:fill="FFFFFF"/>
        </w:rPr>
        <w:t>Lancet (London, England)</w:t>
      </w:r>
      <w:r w:rsidRPr="00580EAF">
        <w:rPr>
          <w:rFonts w:ascii="Times New Roman" w:hAnsi="Times New Roman" w:cs="Times New Roman"/>
          <w:color w:val="212121"/>
          <w:sz w:val="24"/>
          <w:szCs w:val="24"/>
          <w:shd w:val="clear" w:color="auto" w:fill="FFFFFF"/>
        </w:rPr>
        <w:t>, </w:t>
      </w:r>
      <w:r w:rsidRPr="00580EAF">
        <w:rPr>
          <w:rFonts w:ascii="Times New Roman" w:hAnsi="Times New Roman" w:cs="Times New Roman"/>
          <w:i/>
          <w:iCs/>
          <w:color w:val="212121"/>
          <w:sz w:val="24"/>
          <w:szCs w:val="24"/>
          <w:shd w:val="clear" w:color="auto" w:fill="FFFFFF"/>
        </w:rPr>
        <w:t>345</w:t>
      </w:r>
      <w:r w:rsidRPr="00580EAF">
        <w:rPr>
          <w:rFonts w:ascii="Times New Roman" w:hAnsi="Times New Roman" w:cs="Times New Roman"/>
          <w:color w:val="212121"/>
          <w:sz w:val="24"/>
          <w:szCs w:val="24"/>
          <w:shd w:val="clear" w:color="auto" w:fill="FFFFFF"/>
        </w:rPr>
        <w:t>(8962), 1408. https://doi.org/10.1016/s0140-6736(95)92600-3</w:t>
      </w:r>
    </w:p>
    <w:p w14:paraId="3761A1E0" w14:textId="276987F0" w:rsidR="001F2083" w:rsidRPr="00A92C4B" w:rsidRDefault="001F2083" w:rsidP="0040565B">
      <w:pPr>
        <w:spacing w:after="0" w:line="480" w:lineRule="auto"/>
        <w:rPr>
          <w:rFonts w:ascii="Times New Roman" w:hAnsi="Times New Roman" w:cs="Times New Roman"/>
          <w:color w:val="212121"/>
          <w:sz w:val="24"/>
          <w:szCs w:val="24"/>
          <w:shd w:val="clear" w:color="auto" w:fill="FFFFFF"/>
          <w:lang w:val="pt-BR"/>
        </w:rPr>
      </w:pPr>
      <w:r w:rsidRPr="00A92C4B">
        <w:rPr>
          <w:rFonts w:ascii="Times New Roman" w:hAnsi="Times New Roman" w:cs="Times New Roman"/>
          <w:color w:val="212121"/>
          <w:sz w:val="24"/>
          <w:szCs w:val="24"/>
          <w:shd w:val="clear" w:color="auto" w:fill="FFFFFF"/>
          <w:lang w:val="pt-BR"/>
        </w:rPr>
        <w:t xml:space="preserve">Cagnacci, A., Arangino, S., Angiolucci, M., Maschio, E., Longu, G., &amp; Melis, G. B. (1997). </w:t>
      </w:r>
    </w:p>
    <w:p w14:paraId="0FEDABB1" w14:textId="30549194" w:rsidR="001F2083" w:rsidRPr="001F2083" w:rsidRDefault="001F2083" w:rsidP="0040565B">
      <w:pPr>
        <w:spacing w:after="0" w:line="480" w:lineRule="auto"/>
        <w:ind w:left="720"/>
        <w:rPr>
          <w:rFonts w:ascii="Times New Roman" w:hAnsi="Times New Roman" w:cs="Times New Roman"/>
          <w:color w:val="212121"/>
          <w:sz w:val="24"/>
          <w:szCs w:val="24"/>
          <w:shd w:val="clear" w:color="auto" w:fill="FFFFFF"/>
        </w:rPr>
      </w:pPr>
      <w:r w:rsidRPr="001F2083">
        <w:rPr>
          <w:rFonts w:ascii="Times New Roman" w:hAnsi="Times New Roman" w:cs="Times New Roman"/>
          <w:color w:val="212121"/>
          <w:sz w:val="24"/>
          <w:szCs w:val="24"/>
          <w:shd w:val="clear" w:color="auto" w:fill="FFFFFF"/>
        </w:rPr>
        <w:t>Potentially beneficial cardiovascular effects of melatonin administration in women. </w:t>
      </w:r>
      <w:r w:rsidRPr="001F2083">
        <w:rPr>
          <w:rFonts w:ascii="Times New Roman" w:hAnsi="Times New Roman" w:cs="Times New Roman"/>
          <w:i/>
          <w:iCs/>
          <w:color w:val="212121"/>
          <w:sz w:val="24"/>
          <w:szCs w:val="24"/>
          <w:shd w:val="clear" w:color="auto" w:fill="FFFFFF"/>
        </w:rPr>
        <w:t>Journal of pineal research</w:t>
      </w:r>
      <w:r w:rsidRPr="001F2083">
        <w:rPr>
          <w:rFonts w:ascii="Times New Roman" w:hAnsi="Times New Roman" w:cs="Times New Roman"/>
          <w:color w:val="212121"/>
          <w:sz w:val="24"/>
          <w:szCs w:val="24"/>
          <w:shd w:val="clear" w:color="auto" w:fill="FFFFFF"/>
        </w:rPr>
        <w:t>, </w:t>
      </w:r>
      <w:r w:rsidRPr="001F2083">
        <w:rPr>
          <w:rFonts w:ascii="Times New Roman" w:hAnsi="Times New Roman" w:cs="Times New Roman"/>
          <w:i/>
          <w:iCs/>
          <w:color w:val="212121"/>
          <w:sz w:val="24"/>
          <w:szCs w:val="24"/>
          <w:shd w:val="clear" w:color="auto" w:fill="FFFFFF"/>
        </w:rPr>
        <w:t>22</w:t>
      </w:r>
      <w:r w:rsidRPr="001F2083">
        <w:rPr>
          <w:rFonts w:ascii="Times New Roman" w:hAnsi="Times New Roman" w:cs="Times New Roman"/>
          <w:color w:val="212121"/>
          <w:sz w:val="24"/>
          <w:szCs w:val="24"/>
          <w:shd w:val="clear" w:color="auto" w:fill="FFFFFF"/>
        </w:rPr>
        <w:t>(1), 16–19. https://doi.org/10.1111/j.1600-079x.1997.tb00297.x</w:t>
      </w:r>
    </w:p>
    <w:p w14:paraId="58D70CDD" w14:textId="751F83A5" w:rsidR="005B584C" w:rsidRDefault="005B584C" w:rsidP="0040565B">
      <w:pPr>
        <w:spacing w:after="0" w:line="480" w:lineRule="auto"/>
        <w:rPr>
          <w:rFonts w:ascii="Times New Roman" w:hAnsi="Times New Roman" w:cs="Times New Roman"/>
          <w:color w:val="212121"/>
          <w:sz w:val="24"/>
          <w:szCs w:val="24"/>
          <w:shd w:val="clear" w:color="auto" w:fill="FFFFFF"/>
        </w:rPr>
      </w:pPr>
      <w:r w:rsidRPr="005B584C">
        <w:rPr>
          <w:rFonts w:ascii="Times New Roman" w:hAnsi="Times New Roman" w:cs="Times New Roman"/>
          <w:color w:val="212121"/>
          <w:sz w:val="24"/>
          <w:szCs w:val="24"/>
          <w:shd w:val="clear" w:color="auto" w:fill="FFFFFF"/>
        </w:rPr>
        <w:t xml:space="preserve">Cajochen, C., Kräuchi, K., &amp; Wirz-Justice, A. (2003). Role of melatonin in the regulation of </w:t>
      </w:r>
    </w:p>
    <w:p w14:paraId="2FD609E4" w14:textId="5EE0F458" w:rsidR="005B584C" w:rsidRDefault="005B584C" w:rsidP="0040565B">
      <w:pPr>
        <w:spacing w:after="0" w:line="480" w:lineRule="auto"/>
        <w:ind w:left="720"/>
        <w:rPr>
          <w:rFonts w:ascii="Times New Roman" w:hAnsi="Times New Roman" w:cs="Times New Roman"/>
          <w:color w:val="212121"/>
          <w:sz w:val="24"/>
          <w:szCs w:val="24"/>
          <w:shd w:val="clear" w:color="auto" w:fill="FFFFFF"/>
        </w:rPr>
      </w:pPr>
      <w:r w:rsidRPr="005B584C">
        <w:rPr>
          <w:rFonts w:ascii="Times New Roman" w:hAnsi="Times New Roman" w:cs="Times New Roman"/>
          <w:color w:val="212121"/>
          <w:sz w:val="24"/>
          <w:szCs w:val="24"/>
          <w:shd w:val="clear" w:color="auto" w:fill="FFFFFF"/>
        </w:rPr>
        <w:t>human circadian rhythms and sleep. </w:t>
      </w:r>
      <w:r w:rsidRPr="005B584C">
        <w:rPr>
          <w:rFonts w:ascii="Times New Roman" w:hAnsi="Times New Roman" w:cs="Times New Roman"/>
          <w:i/>
          <w:iCs/>
          <w:color w:val="212121"/>
          <w:sz w:val="24"/>
          <w:szCs w:val="24"/>
          <w:shd w:val="clear" w:color="auto" w:fill="FFFFFF"/>
        </w:rPr>
        <w:t>Journal of neuroendocrinology</w:t>
      </w:r>
      <w:r w:rsidRPr="005B584C">
        <w:rPr>
          <w:rFonts w:ascii="Times New Roman" w:hAnsi="Times New Roman" w:cs="Times New Roman"/>
          <w:color w:val="212121"/>
          <w:sz w:val="24"/>
          <w:szCs w:val="24"/>
          <w:shd w:val="clear" w:color="auto" w:fill="FFFFFF"/>
        </w:rPr>
        <w:t>, </w:t>
      </w:r>
      <w:r w:rsidRPr="005B584C">
        <w:rPr>
          <w:rFonts w:ascii="Times New Roman" w:hAnsi="Times New Roman" w:cs="Times New Roman"/>
          <w:i/>
          <w:iCs/>
          <w:color w:val="212121"/>
          <w:sz w:val="24"/>
          <w:szCs w:val="24"/>
          <w:shd w:val="clear" w:color="auto" w:fill="FFFFFF"/>
        </w:rPr>
        <w:t>15</w:t>
      </w:r>
      <w:r w:rsidRPr="005B584C">
        <w:rPr>
          <w:rFonts w:ascii="Times New Roman" w:hAnsi="Times New Roman" w:cs="Times New Roman"/>
          <w:color w:val="212121"/>
          <w:sz w:val="24"/>
          <w:szCs w:val="24"/>
          <w:shd w:val="clear" w:color="auto" w:fill="FFFFFF"/>
        </w:rPr>
        <w:t xml:space="preserve">(4), 432–437. </w:t>
      </w:r>
      <w:r w:rsidR="00EC4B56" w:rsidRPr="00FF6651">
        <w:rPr>
          <w:rFonts w:ascii="Times New Roman" w:hAnsi="Times New Roman" w:cs="Times New Roman"/>
          <w:color w:val="212121"/>
          <w:sz w:val="24"/>
          <w:szCs w:val="24"/>
          <w:shd w:val="clear" w:color="auto" w:fill="FFFFFF"/>
        </w:rPr>
        <w:t>https://doi.org/10.1046/j.1365-2826.2003.00989.x</w:t>
      </w:r>
    </w:p>
    <w:p w14:paraId="2338569D" w14:textId="7F20E887" w:rsidR="00645E5C" w:rsidRDefault="00645E5C" w:rsidP="0040565B">
      <w:pPr>
        <w:spacing w:after="0" w:line="480" w:lineRule="auto"/>
        <w:rPr>
          <w:rFonts w:ascii="Times New Roman" w:hAnsi="Times New Roman" w:cs="Times New Roman"/>
          <w:color w:val="212121"/>
          <w:sz w:val="24"/>
          <w:szCs w:val="24"/>
          <w:shd w:val="clear" w:color="auto" w:fill="FFFFFF"/>
        </w:rPr>
      </w:pPr>
      <w:r w:rsidRPr="00A92C4B">
        <w:rPr>
          <w:rFonts w:ascii="Times New Roman" w:hAnsi="Times New Roman" w:cs="Times New Roman"/>
          <w:color w:val="212121"/>
          <w:sz w:val="24"/>
          <w:szCs w:val="24"/>
          <w:shd w:val="clear" w:color="auto" w:fill="FFFFFF"/>
          <w:lang w:val="pt-BR"/>
        </w:rPr>
        <w:t xml:space="preserve">Capsoni, S., Viswanathan, M., De Oliveira, A. M., &amp; Saavedra, J. M. (1994). </w:t>
      </w:r>
      <w:r w:rsidRPr="00645E5C">
        <w:rPr>
          <w:rFonts w:ascii="Times New Roman" w:hAnsi="Times New Roman" w:cs="Times New Roman"/>
          <w:color w:val="212121"/>
          <w:sz w:val="24"/>
          <w:szCs w:val="24"/>
          <w:shd w:val="clear" w:color="auto" w:fill="FFFFFF"/>
        </w:rPr>
        <w:t xml:space="preserve">Characterization of </w:t>
      </w:r>
    </w:p>
    <w:p w14:paraId="24440926" w14:textId="2A9EA54D" w:rsidR="00D034FB" w:rsidRPr="00645E5C" w:rsidRDefault="00645E5C" w:rsidP="0040565B">
      <w:pPr>
        <w:spacing w:after="0" w:line="480" w:lineRule="auto"/>
        <w:ind w:left="720"/>
        <w:rPr>
          <w:rFonts w:ascii="Times New Roman" w:hAnsi="Times New Roman" w:cs="Times New Roman"/>
          <w:color w:val="212121"/>
          <w:sz w:val="24"/>
          <w:szCs w:val="24"/>
          <w:shd w:val="clear" w:color="auto" w:fill="FFFFFF"/>
        </w:rPr>
      </w:pPr>
      <w:r w:rsidRPr="00645E5C">
        <w:rPr>
          <w:rFonts w:ascii="Times New Roman" w:hAnsi="Times New Roman" w:cs="Times New Roman"/>
          <w:color w:val="212121"/>
          <w:sz w:val="24"/>
          <w:szCs w:val="24"/>
          <w:shd w:val="clear" w:color="auto" w:fill="FFFFFF"/>
        </w:rPr>
        <w:t>melatonin receptors and signal transduction system in rat arteries forming the circle of Willis. </w:t>
      </w:r>
      <w:r w:rsidRPr="00645E5C">
        <w:rPr>
          <w:rFonts w:ascii="Times New Roman" w:hAnsi="Times New Roman" w:cs="Times New Roman"/>
          <w:i/>
          <w:iCs/>
          <w:color w:val="212121"/>
          <w:sz w:val="24"/>
          <w:szCs w:val="24"/>
          <w:shd w:val="clear" w:color="auto" w:fill="FFFFFF"/>
        </w:rPr>
        <w:t>Endocrinology</w:t>
      </w:r>
      <w:r w:rsidRPr="00645E5C">
        <w:rPr>
          <w:rFonts w:ascii="Times New Roman" w:hAnsi="Times New Roman" w:cs="Times New Roman"/>
          <w:color w:val="212121"/>
          <w:sz w:val="24"/>
          <w:szCs w:val="24"/>
          <w:shd w:val="clear" w:color="auto" w:fill="FFFFFF"/>
        </w:rPr>
        <w:t>, </w:t>
      </w:r>
      <w:r w:rsidRPr="00645E5C">
        <w:rPr>
          <w:rFonts w:ascii="Times New Roman" w:hAnsi="Times New Roman" w:cs="Times New Roman"/>
          <w:i/>
          <w:iCs/>
          <w:color w:val="212121"/>
          <w:sz w:val="24"/>
          <w:szCs w:val="24"/>
          <w:shd w:val="clear" w:color="auto" w:fill="FFFFFF"/>
        </w:rPr>
        <w:t>135</w:t>
      </w:r>
      <w:r w:rsidRPr="00645E5C">
        <w:rPr>
          <w:rFonts w:ascii="Times New Roman" w:hAnsi="Times New Roman" w:cs="Times New Roman"/>
          <w:color w:val="212121"/>
          <w:sz w:val="24"/>
          <w:szCs w:val="24"/>
          <w:shd w:val="clear" w:color="auto" w:fill="FFFFFF"/>
        </w:rPr>
        <w:t>(1), 373–378. https://doi.org/10.1210/endo.135.1.8013371</w:t>
      </w:r>
    </w:p>
    <w:p w14:paraId="116CADEE" w14:textId="071B6F92" w:rsidR="00EC4B56" w:rsidRDefault="00EC4B56" w:rsidP="0040565B">
      <w:pPr>
        <w:spacing w:after="0" w:line="480" w:lineRule="auto"/>
        <w:rPr>
          <w:rFonts w:ascii="Times New Roman" w:hAnsi="Times New Roman" w:cs="Times New Roman"/>
          <w:color w:val="212121"/>
          <w:sz w:val="24"/>
          <w:szCs w:val="24"/>
          <w:shd w:val="clear" w:color="auto" w:fill="FFFFFF"/>
        </w:rPr>
      </w:pPr>
      <w:r w:rsidRPr="00EC4B56">
        <w:rPr>
          <w:rFonts w:ascii="Times New Roman" w:hAnsi="Times New Roman" w:cs="Times New Roman"/>
          <w:color w:val="212121"/>
          <w:sz w:val="24"/>
          <w:szCs w:val="24"/>
          <w:shd w:val="clear" w:color="auto" w:fill="FFFFFF"/>
        </w:rPr>
        <w:t xml:space="preserve">Capsoni, S., Stankov, B. M., &amp; Fraschini, F. (1995). Reduction of regional cerebral blood flow </w:t>
      </w:r>
    </w:p>
    <w:p w14:paraId="05A96358" w14:textId="4D96133B" w:rsidR="00EC4B56" w:rsidRPr="00EC4B56" w:rsidRDefault="00EC4B56" w:rsidP="0040565B">
      <w:pPr>
        <w:spacing w:after="0" w:line="480" w:lineRule="auto"/>
        <w:ind w:left="720"/>
        <w:rPr>
          <w:rFonts w:ascii="Times New Roman" w:hAnsi="Times New Roman" w:cs="Times New Roman"/>
          <w:color w:val="212121"/>
          <w:sz w:val="24"/>
          <w:szCs w:val="24"/>
          <w:shd w:val="clear" w:color="auto" w:fill="FFFFFF"/>
        </w:rPr>
      </w:pPr>
      <w:r w:rsidRPr="00EC4B56">
        <w:rPr>
          <w:rFonts w:ascii="Times New Roman" w:hAnsi="Times New Roman" w:cs="Times New Roman"/>
          <w:color w:val="212121"/>
          <w:sz w:val="24"/>
          <w:szCs w:val="24"/>
          <w:shd w:val="clear" w:color="auto" w:fill="FFFFFF"/>
        </w:rPr>
        <w:t>by melatonin in young rats. </w:t>
      </w:r>
      <w:r w:rsidRPr="00EC4B56">
        <w:rPr>
          <w:rFonts w:ascii="Times New Roman" w:hAnsi="Times New Roman" w:cs="Times New Roman"/>
          <w:i/>
          <w:iCs/>
          <w:color w:val="212121"/>
          <w:sz w:val="24"/>
          <w:szCs w:val="24"/>
          <w:shd w:val="clear" w:color="auto" w:fill="FFFFFF"/>
        </w:rPr>
        <w:t>Neuroreport</w:t>
      </w:r>
      <w:r w:rsidRPr="00EC4B56">
        <w:rPr>
          <w:rFonts w:ascii="Times New Roman" w:hAnsi="Times New Roman" w:cs="Times New Roman"/>
          <w:color w:val="212121"/>
          <w:sz w:val="24"/>
          <w:szCs w:val="24"/>
          <w:shd w:val="clear" w:color="auto" w:fill="FFFFFF"/>
        </w:rPr>
        <w:t>, </w:t>
      </w:r>
      <w:r w:rsidRPr="00EC4B56">
        <w:rPr>
          <w:rFonts w:ascii="Times New Roman" w:hAnsi="Times New Roman" w:cs="Times New Roman"/>
          <w:i/>
          <w:iCs/>
          <w:color w:val="212121"/>
          <w:sz w:val="24"/>
          <w:szCs w:val="24"/>
          <w:shd w:val="clear" w:color="auto" w:fill="FFFFFF"/>
        </w:rPr>
        <w:t>6</w:t>
      </w:r>
      <w:r w:rsidRPr="00EC4B56">
        <w:rPr>
          <w:rFonts w:ascii="Times New Roman" w:hAnsi="Times New Roman" w:cs="Times New Roman"/>
          <w:color w:val="212121"/>
          <w:sz w:val="24"/>
          <w:szCs w:val="24"/>
          <w:shd w:val="clear" w:color="auto" w:fill="FFFFFF"/>
        </w:rPr>
        <w:t>(9), 1346–1348. https://doi.org/10.1097/00001756-199506090-00029</w:t>
      </w:r>
    </w:p>
    <w:p w14:paraId="3257995A" w14:textId="124485BB" w:rsidR="00A11254" w:rsidRDefault="00A11254" w:rsidP="0040565B">
      <w:pPr>
        <w:spacing w:after="0" w:line="480" w:lineRule="auto"/>
        <w:rPr>
          <w:rFonts w:ascii="Times New Roman" w:hAnsi="Times New Roman" w:cs="Times New Roman"/>
          <w:color w:val="212121"/>
          <w:sz w:val="24"/>
          <w:szCs w:val="24"/>
          <w:shd w:val="clear" w:color="auto" w:fill="FFFFFF"/>
        </w:rPr>
      </w:pPr>
      <w:r w:rsidRPr="00A11254">
        <w:rPr>
          <w:rFonts w:ascii="Times New Roman" w:hAnsi="Times New Roman" w:cs="Times New Roman"/>
          <w:color w:val="212121"/>
          <w:sz w:val="24"/>
          <w:szCs w:val="24"/>
          <w:shd w:val="clear" w:color="auto" w:fill="FFFFFF"/>
        </w:rPr>
        <w:t xml:space="preserve">Carr, J. M. J. R., Caldwell, H. G., &amp; Ainslie, P. N. (2021). Cerebral blood flow, cerebrovascular </w:t>
      </w:r>
    </w:p>
    <w:p w14:paraId="2305EC30" w14:textId="53F67E49" w:rsidR="00A11254" w:rsidRPr="00A11254" w:rsidRDefault="00A11254" w:rsidP="0040565B">
      <w:pPr>
        <w:spacing w:after="0" w:line="480" w:lineRule="auto"/>
        <w:ind w:left="720"/>
        <w:rPr>
          <w:rFonts w:ascii="Times New Roman" w:hAnsi="Times New Roman" w:cs="Times New Roman"/>
          <w:color w:val="212121"/>
          <w:sz w:val="24"/>
          <w:szCs w:val="24"/>
          <w:shd w:val="clear" w:color="auto" w:fill="FFFFFF"/>
        </w:rPr>
      </w:pPr>
      <w:r w:rsidRPr="00A11254">
        <w:rPr>
          <w:rFonts w:ascii="Times New Roman" w:hAnsi="Times New Roman" w:cs="Times New Roman"/>
          <w:color w:val="212121"/>
          <w:sz w:val="24"/>
          <w:szCs w:val="24"/>
          <w:shd w:val="clear" w:color="auto" w:fill="FFFFFF"/>
        </w:rPr>
        <w:t>reactivity and their influence on ventilatory sensitivity. </w:t>
      </w:r>
      <w:r w:rsidRPr="00A11254">
        <w:rPr>
          <w:rFonts w:ascii="Times New Roman" w:hAnsi="Times New Roman" w:cs="Times New Roman"/>
          <w:i/>
          <w:iCs/>
          <w:color w:val="212121"/>
          <w:sz w:val="24"/>
          <w:szCs w:val="24"/>
          <w:shd w:val="clear" w:color="auto" w:fill="FFFFFF"/>
        </w:rPr>
        <w:t>Experimental physiology</w:t>
      </w:r>
      <w:r w:rsidRPr="00A11254">
        <w:rPr>
          <w:rFonts w:ascii="Times New Roman" w:hAnsi="Times New Roman" w:cs="Times New Roman"/>
          <w:color w:val="212121"/>
          <w:sz w:val="24"/>
          <w:szCs w:val="24"/>
          <w:shd w:val="clear" w:color="auto" w:fill="FFFFFF"/>
        </w:rPr>
        <w:t>, </w:t>
      </w:r>
      <w:r w:rsidRPr="00A11254">
        <w:rPr>
          <w:rFonts w:ascii="Times New Roman" w:hAnsi="Times New Roman" w:cs="Times New Roman"/>
          <w:i/>
          <w:iCs/>
          <w:color w:val="212121"/>
          <w:sz w:val="24"/>
          <w:szCs w:val="24"/>
          <w:shd w:val="clear" w:color="auto" w:fill="FFFFFF"/>
        </w:rPr>
        <w:t>106</w:t>
      </w:r>
      <w:r w:rsidRPr="00A11254">
        <w:rPr>
          <w:rFonts w:ascii="Times New Roman" w:hAnsi="Times New Roman" w:cs="Times New Roman"/>
          <w:color w:val="212121"/>
          <w:sz w:val="24"/>
          <w:szCs w:val="24"/>
          <w:shd w:val="clear" w:color="auto" w:fill="FFFFFF"/>
        </w:rPr>
        <w:t>(7), 1425–1448. https://doi.org/10.1113/EP089446</w:t>
      </w:r>
    </w:p>
    <w:p w14:paraId="6FAEC6F5" w14:textId="1D390734" w:rsidR="0041186E" w:rsidRDefault="0041186E" w:rsidP="0040565B">
      <w:pPr>
        <w:spacing w:after="0" w:line="480" w:lineRule="auto"/>
        <w:rPr>
          <w:rFonts w:ascii="Times New Roman" w:hAnsi="Times New Roman" w:cs="Times New Roman"/>
          <w:color w:val="212121"/>
          <w:sz w:val="24"/>
          <w:szCs w:val="24"/>
          <w:shd w:val="clear" w:color="auto" w:fill="FFFFFF"/>
        </w:rPr>
      </w:pPr>
      <w:r w:rsidRPr="00A92C4B">
        <w:rPr>
          <w:rFonts w:ascii="Times New Roman" w:hAnsi="Times New Roman" w:cs="Times New Roman"/>
          <w:color w:val="212121"/>
          <w:sz w:val="24"/>
          <w:szCs w:val="24"/>
          <w:shd w:val="clear" w:color="auto" w:fill="FFFFFF"/>
          <w:lang w:val="pt-BR"/>
        </w:rPr>
        <w:t xml:space="preserve">Chen, J., Liu, J., Xu, W. H., Xu, R., Hou, B., Cui, L. Y., &amp; Gao, S. (2014). </w:t>
      </w:r>
      <w:r w:rsidRPr="0041186E">
        <w:rPr>
          <w:rFonts w:ascii="Times New Roman" w:hAnsi="Times New Roman" w:cs="Times New Roman"/>
          <w:color w:val="212121"/>
          <w:sz w:val="24"/>
          <w:szCs w:val="24"/>
          <w:shd w:val="clear" w:color="auto" w:fill="FFFFFF"/>
        </w:rPr>
        <w:t xml:space="preserve">Impaired dynamic </w:t>
      </w:r>
    </w:p>
    <w:p w14:paraId="360C6E8B" w14:textId="5EB77B8A" w:rsidR="0041186E" w:rsidRPr="00A92C4B" w:rsidRDefault="0041186E" w:rsidP="0040565B">
      <w:pPr>
        <w:spacing w:after="0" w:line="480" w:lineRule="auto"/>
        <w:ind w:left="720"/>
        <w:rPr>
          <w:rFonts w:ascii="Times New Roman" w:hAnsi="Times New Roman" w:cs="Times New Roman"/>
          <w:color w:val="212121"/>
          <w:sz w:val="24"/>
          <w:szCs w:val="24"/>
          <w:shd w:val="clear" w:color="auto" w:fill="FFFFFF"/>
          <w:lang w:val="pt-BR"/>
        </w:rPr>
      </w:pPr>
      <w:r w:rsidRPr="0041186E">
        <w:rPr>
          <w:rFonts w:ascii="Times New Roman" w:hAnsi="Times New Roman" w:cs="Times New Roman"/>
          <w:color w:val="212121"/>
          <w:sz w:val="24"/>
          <w:szCs w:val="24"/>
          <w:shd w:val="clear" w:color="auto" w:fill="FFFFFF"/>
        </w:rPr>
        <w:t>cerebral autoregulation and cerebrovascular reactivity in middle cerebral artery stenosis. </w:t>
      </w:r>
      <w:r w:rsidRPr="00A92C4B">
        <w:rPr>
          <w:rFonts w:ascii="Times New Roman" w:hAnsi="Times New Roman" w:cs="Times New Roman"/>
          <w:i/>
          <w:iCs/>
          <w:color w:val="212121"/>
          <w:sz w:val="24"/>
          <w:szCs w:val="24"/>
          <w:shd w:val="clear" w:color="auto" w:fill="FFFFFF"/>
          <w:lang w:val="pt-BR"/>
        </w:rPr>
        <w:t>PloS one</w:t>
      </w:r>
      <w:r w:rsidRPr="00A92C4B">
        <w:rPr>
          <w:rFonts w:ascii="Times New Roman" w:hAnsi="Times New Roman" w:cs="Times New Roman"/>
          <w:color w:val="212121"/>
          <w:sz w:val="24"/>
          <w:szCs w:val="24"/>
          <w:shd w:val="clear" w:color="auto" w:fill="FFFFFF"/>
          <w:lang w:val="pt-BR"/>
        </w:rPr>
        <w:t>, </w:t>
      </w:r>
      <w:r w:rsidRPr="00A92C4B">
        <w:rPr>
          <w:rFonts w:ascii="Times New Roman" w:hAnsi="Times New Roman" w:cs="Times New Roman"/>
          <w:i/>
          <w:iCs/>
          <w:color w:val="212121"/>
          <w:sz w:val="24"/>
          <w:szCs w:val="24"/>
          <w:shd w:val="clear" w:color="auto" w:fill="FFFFFF"/>
          <w:lang w:val="pt-BR"/>
        </w:rPr>
        <w:t>9</w:t>
      </w:r>
      <w:r w:rsidRPr="00A92C4B">
        <w:rPr>
          <w:rFonts w:ascii="Times New Roman" w:hAnsi="Times New Roman" w:cs="Times New Roman"/>
          <w:color w:val="212121"/>
          <w:sz w:val="24"/>
          <w:szCs w:val="24"/>
          <w:shd w:val="clear" w:color="auto" w:fill="FFFFFF"/>
          <w:lang w:val="pt-BR"/>
        </w:rPr>
        <w:t xml:space="preserve">(2), e88232. </w:t>
      </w:r>
      <w:r w:rsidR="00475638" w:rsidRPr="00A92C4B">
        <w:rPr>
          <w:rFonts w:ascii="Times New Roman" w:hAnsi="Times New Roman" w:cs="Times New Roman"/>
          <w:color w:val="212121"/>
          <w:sz w:val="24"/>
          <w:szCs w:val="24"/>
          <w:shd w:val="clear" w:color="auto" w:fill="FFFFFF"/>
          <w:lang w:val="pt-BR"/>
        </w:rPr>
        <w:t>https://doi.org/10.1371/journal.pone.0088232</w:t>
      </w:r>
    </w:p>
    <w:p w14:paraId="4CACFDC8" w14:textId="40288689" w:rsidR="00475638" w:rsidRDefault="00475638" w:rsidP="0040565B">
      <w:pPr>
        <w:spacing w:after="0" w:line="480" w:lineRule="auto"/>
        <w:rPr>
          <w:rFonts w:ascii="Times New Roman" w:hAnsi="Times New Roman" w:cs="Times New Roman"/>
          <w:color w:val="212121"/>
          <w:sz w:val="24"/>
          <w:szCs w:val="24"/>
          <w:shd w:val="clear" w:color="auto" w:fill="FFFFFF"/>
        </w:rPr>
      </w:pPr>
      <w:r w:rsidRPr="00A92C4B">
        <w:rPr>
          <w:rFonts w:ascii="Times New Roman" w:hAnsi="Times New Roman" w:cs="Times New Roman"/>
          <w:color w:val="212121"/>
          <w:sz w:val="24"/>
          <w:szCs w:val="24"/>
          <w:shd w:val="clear" w:color="auto" w:fill="FFFFFF"/>
          <w:lang w:val="pt-BR"/>
        </w:rPr>
        <w:t xml:space="preserve">Chitimus DM, Popescu MR, Voiculescu SE, et al. </w:t>
      </w:r>
      <w:r w:rsidRPr="00475638">
        <w:rPr>
          <w:rFonts w:ascii="Times New Roman" w:hAnsi="Times New Roman" w:cs="Times New Roman"/>
          <w:color w:val="212121"/>
          <w:sz w:val="24"/>
          <w:szCs w:val="24"/>
          <w:shd w:val="clear" w:color="auto" w:fill="FFFFFF"/>
        </w:rPr>
        <w:t xml:space="preserve">Melatonin's Impact on Antioxidative and </w:t>
      </w:r>
    </w:p>
    <w:p w14:paraId="4A844156" w14:textId="280115C5" w:rsidR="00475638" w:rsidRDefault="00475638" w:rsidP="0040565B">
      <w:pPr>
        <w:spacing w:after="0" w:line="480" w:lineRule="auto"/>
        <w:ind w:left="720"/>
        <w:rPr>
          <w:rFonts w:ascii="Times New Roman" w:hAnsi="Times New Roman" w:cs="Times New Roman"/>
          <w:color w:val="212121"/>
          <w:sz w:val="24"/>
          <w:szCs w:val="24"/>
          <w:shd w:val="clear" w:color="auto" w:fill="FFFFFF"/>
        </w:rPr>
      </w:pPr>
      <w:r w:rsidRPr="00475638">
        <w:rPr>
          <w:rFonts w:ascii="Times New Roman" w:hAnsi="Times New Roman" w:cs="Times New Roman"/>
          <w:color w:val="212121"/>
          <w:sz w:val="24"/>
          <w:szCs w:val="24"/>
          <w:shd w:val="clear" w:color="auto" w:fill="FFFFFF"/>
        </w:rPr>
        <w:lastRenderedPageBreak/>
        <w:t>Anti-Inflammatory Reprogramming in Homeostasis and Disease. </w:t>
      </w:r>
      <w:r w:rsidRPr="00475638">
        <w:rPr>
          <w:rFonts w:ascii="Times New Roman" w:hAnsi="Times New Roman" w:cs="Times New Roman"/>
          <w:i/>
          <w:iCs/>
          <w:color w:val="212121"/>
          <w:sz w:val="24"/>
          <w:szCs w:val="24"/>
          <w:shd w:val="clear" w:color="auto" w:fill="FFFFFF"/>
        </w:rPr>
        <w:t>Biomolecules</w:t>
      </w:r>
      <w:r w:rsidRPr="00475638">
        <w:rPr>
          <w:rFonts w:ascii="Times New Roman" w:hAnsi="Times New Roman" w:cs="Times New Roman"/>
          <w:color w:val="212121"/>
          <w:sz w:val="24"/>
          <w:szCs w:val="24"/>
          <w:shd w:val="clear" w:color="auto" w:fill="FFFFFF"/>
        </w:rPr>
        <w:t>. 2020;10(9):1211. Published 2020 Aug 20. doi:10.3390/biom10091211</w:t>
      </w:r>
    </w:p>
    <w:p w14:paraId="4D1826B9" w14:textId="5D6C932C" w:rsidR="00546F65" w:rsidRPr="00546F65" w:rsidRDefault="00546F65" w:rsidP="00546F65">
      <w:pPr>
        <w:pStyle w:val="NormalWeb"/>
        <w:spacing w:line="480" w:lineRule="auto"/>
        <w:ind w:left="567" w:hanging="567"/>
      </w:pPr>
      <w:r>
        <w:t xml:space="preserve">Claassen, J. A., Thijssen, D. H., Panerai, R. B., &amp; Faraci, F. M. (2021). Regulation of cerebral blood flow in humans: Physiology and clinical implications of Autoregulation. </w:t>
      </w:r>
      <w:r>
        <w:rPr>
          <w:i/>
          <w:iCs/>
        </w:rPr>
        <w:t>Physiological Reviews</w:t>
      </w:r>
      <w:r>
        <w:t xml:space="preserve">, </w:t>
      </w:r>
      <w:r>
        <w:rPr>
          <w:i/>
          <w:iCs/>
        </w:rPr>
        <w:t>101</w:t>
      </w:r>
      <w:r>
        <w:t xml:space="preserve">(4), 1487–1559. https://doi.org/10.1152/physrev.00022.2020 </w:t>
      </w:r>
    </w:p>
    <w:p w14:paraId="0B0200E3" w14:textId="59CCA607" w:rsidR="00E31538" w:rsidRDefault="00E31538" w:rsidP="0040565B">
      <w:pPr>
        <w:spacing w:after="0" w:line="480" w:lineRule="auto"/>
        <w:rPr>
          <w:rFonts w:ascii="Times New Roman" w:hAnsi="Times New Roman" w:cs="Times New Roman"/>
          <w:color w:val="212121"/>
          <w:sz w:val="24"/>
          <w:szCs w:val="24"/>
          <w:shd w:val="clear" w:color="auto" w:fill="FFFFFF"/>
        </w:rPr>
      </w:pPr>
      <w:r w:rsidRPr="00E31538">
        <w:rPr>
          <w:rFonts w:ascii="Times New Roman" w:hAnsi="Times New Roman" w:cs="Times New Roman"/>
          <w:color w:val="212121"/>
          <w:sz w:val="24"/>
          <w:szCs w:val="24"/>
          <w:shd w:val="clear" w:color="auto" w:fill="FFFFFF"/>
        </w:rPr>
        <w:t xml:space="preserve">Coverdale, N. S., Gati, J. S., Opalevych, O., Perrotta, A., &amp; Shoemaker, J. K. (2014). Cerebral </w:t>
      </w:r>
    </w:p>
    <w:p w14:paraId="17DBFEFD" w14:textId="5EED49FA" w:rsidR="00E31538" w:rsidRDefault="00E31538" w:rsidP="0040565B">
      <w:pPr>
        <w:spacing w:after="0" w:line="480" w:lineRule="auto"/>
        <w:ind w:left="720"/>
        <w:rPr>
          <w:rStyle w:val="Hyperlink"/>
          <w:rFonts w:ascii="Times New Roman" w:hAnsi="Times New Roman" w:cs="Times New Roman"/>
          <w:sz w:val="24"/>
          <w:szCs w:val="24"/>
          <w:shd w:val="clear" w:color="auto" w:fill="FFFFFF"/>
        </w:rPr>
      </w:pPr>
      <w:r w:rsidRPr="00E31538">
        <w:rPr>
          <w:rFonts w:ascii="Times New Roman" w:hAnsi="Times New Roman" w:cs="Times New Roman"/>
          <w:color w:val="212121"/>
          <w:sz w:val="24"/>
          <w:szCs w:val="24"/>
          <w:shd w:val="clear" w:color="auto" w:fill="FFFFFF"/>
        </w:rPr>
        <w:t>blood flow velocity underestimates cerebral blood flow during modest hypercapnia and hypocapnia. </w:t>
      </w:r>
      <w:r w:rsidRPr="00E31538">
        <w:rPr>
          <w:rFonts w:ascii="Times New Roman" w:hAnsi="Times New Roman" w:cs="Times New Roman"/>
          <w:i/>
          <w:iCs/>
          <w:color w:val="212121"/>
          <w:sz w:val="24"/>
          <w:szCs w:val="24"/>
          <w:shd w:val="clear" w:color="auto" w:fill="FFFFFF"/>
        </w:rPr>
        <w:t xml:space="preserve">Journal of applied physiology (Bethesda, </w:t>
      </w:r>
      <w:proofErr w:type="gramStart"/>
      <w:r w:rsidRPr="00E31538">
        <w:rPr>
          <w:rFonts w:ascii="Times New Roman" w:hAnsi="Times New Roman" w:cs="Times New Roman"/>
          <w:i/>
          <w:iCs/>
          <w:color w:val="212121"/>
          <w:sz w:val="24"/>
          <w:szCs w:val="24"/>
          <w:shd w:val="clear" w:color="auto" w:fill="FFFFFF"/>
        </w:rPr>
        <w:t>Md. :</w:t>
      </w:r>
      <w:proofErr w:type="gramEnd"/>
      <w:r w:rsidRPr="00E31538">
        <w:rPr>
          <w:rFonts w:ascii="Times New Roman" w:hAnsi="Times New Roman" w:cs="Times New Roman"/>
          <w:i/>
          <w:iCs/>
          <w:color w:val="212121"/>
          <w:sz w:val="24"/>
          <w:szCs w:val="24"/>
          <w:shd w:val="clear" w:color="auto" w:fill="FFFFFF"/>
        </w:rPr>
        <w:t xml:space="preserve"> 1985)</w:t>
      </w:r>
      <w:r w:rsidRPr="00E31538">
        <w:rPr>
          <w:rFonts w:ascii="Times New Roman" w:hAnsi="Times New Roman" w:cs="Times New Roman"/>
          <w:color w:val="212121"/>
          <w:sz w:val="24"/>
          <w:szCs w:val="24"/>
          <w:shd w:val="clear" w:color="auto" w:fill="FFFFFF"/>
        </w:rPr>
        <w:t>, </w:t>
      </w:r>
      <w:r w:rsidRPr="00E31538">
        <w:rPr>
          <w:rFonts w:ascii="Times New Roman" w:hAnsi="Times New Roman" w:cs="Times New Roman"/>
          <w:i/>
          <w:iCs/>
          <w:color w:val="212121"/>
          <w:sz w:val="24"/>
          <w:szCs w:val="24"/>
          <w:shd w:val="clear" w:color="auto" w:fill="FFFFFF"/>
        </w:rPr>
        <w:t>117</w:t>
      </w:r>
      <w:r w:rsidRPr="00E31538">
        <w:rPr>
          <w:rFonts w:ascii="Times New Roman" w:hAnsi="Times New Roman" w:cs="Times New Roman"/>
          <w:color w:val="212121"/>
          <w:sz w:val="24"/>
          <w:szCs w:val="24"/>
          <w:shd w:val="clear" w:color="auto" w:fill="FFFFFF"/>
        </w:rPr>
        <w:t xml:space="preserve">(10), 1090–1096. </w:t>
      </w:r>
      <w:r w:rsidR="00973F34" w:rsidRPr="00DD6690">
        <w:rPr>
          <w:rFonts w:ascii="Times New Roman" w:hAnsi="Times New Roman" w:cs="Times New Roman"/>
          <w:sz w:val="24"/>
          <w:szCs w:val="24"/>
          <w:shd w:val="clear" w:color="auto" w:fill="FFFFFF"/>
        </w:rPr>
        <w:t>https://doi.org/10.1152/japplphysiol.00285.2014</w:t>
      </w:r>
    </w:p>
    <w:p w14:paraId="42E2DA9A" w14:textId="38AF550A" w:rsidR="00FD195B" w:rsidRDefault="00FD195B" w:rsidP="00FD195B">
      <w:pPr>
        <w:spacing w:after="0" w:line="480" w:lineRule="auto"/>
        <w:rPr>
          <w:rFonts w:ascii="Times New Roman" w:hAnsi="Times New Roman" w:cs="Times New Roman"/>
          <w:sz w:val="24"/>
          <w:szCs w:val="24"/>
          <w:shd w:val="clear" w:color="auto" w:fill="FFFFFF"/>
        </w:rPr>
      </w:pPr>
      <w:r w:rsidRPr="00A43706">
        <w:rPr>
          <w:rFonts w:ascii="Times New Roman" w:hAnsi="Times New Roman" w:cs="Times New Roman"/>
          <w:sz w:val="24"/>
          <w:szCs w:val="24"/>
          <w:shd w:val="clear" w:color="auto" w:fill="FFFFFF"/>
        </w:rPr>
        <w:t xml:space="preserve">Cunnane SC, Manku MS, Oka M, Horrobin DF. Enhanced vascular reactivity to </w:t>
      </w:r>
      <w:proofErr w:type="gramStart"/>
      <w:r w:rsidRPr="00A43706">
        <w:rPr>
          <w:rFonts w:ascii="Times New Roman" w:hAnsi="Times New Roman" w:cs="Times New Roman"/>
          <w:sz w:val="24"/>
          <w:szCs w:val="24"/>
          <w:shd w:val="clear" w:color="auto" w:fill="FFFFFF"/>
        </w:rPr>
        <w:t>various</w:t>
      </w:r>
      <w:proofErr w:type="gramEnd"/>
      <w:r>
        <w:rPr>
          <w:rFonts w:ascii="Times New Roman" w:hAnsi="Times New Roman" w:cs="Times New Roman"/>
          <w:sz w:val="24"/>
          <w:szCs w:val="24"/>
          <w:shd w:val="clear" w:color="auto" w:fill="FFFFFF"/>
        </w:rPr>
        <w:t xml:space="preserve"> </w:t>
      </w:r>
    </w:p>
    <w:p w14:paraId="652B1478" w14:textId="7C6ED4B3" w:rsidR="00FD195B" w:rsidRPr="00FD195B" w:rsidRDefault="00FD195B" w:rsidP="00A43706">
      <w:pPr>
        <w:spacing w:after="0" w:line="480" w:lineRule="auto"/>
        <w:ind w:left="480"/>
        <w:rPr>
          <w:rFonts w:ascii="Times New Roman" w:hAnsi="Times New Roman" w:cs="Times New Roman"/>
          <w:color w:val="212121"/>
          <w:sz w:val="24"/>
          <w:szCs w:val="24"/>
          <w:shd w:val="clear" w:color="auto" w:fill="FFFFFF"/>
        </w:rPr>
      </w:pPr>
      <w:r w:rsidRPr="00A43706">
        <w:rPr>
          <w:rFonts w:ascii="Times New Roman" w:hAnsi="Times New Roman" w:cs="Times New Roman"/>
          <w:sz w:val="24"/>
          <w:szCs w:val="24"/>
          <w:shd w:val="clear" w:color="auto" w:fill="FFFFFF"/>
        </w:rPr>
        <w:t>vasoconstrictor agents following pinealectomy in the rat: role of melatonin. Can J Physiol</w:t>
      </w:r>
      <w:r>
        <w:rPr>
          <w:rFonts w:ascii="Times New Roman" w:hAnsi="Times New Roman" w:cs="Times New Roman"/>
          <w:sz w:val="24"/>
          <w:szCs w:val="24"/>
          <w:shd w:val="clear" w:color="auto" w:fill="FFFFFF"/>
        </w:rPr>
        <w:t xml:space="preserve"> </w:t>
      </w:r>
      <w:r w:rsidRPr="00A43706">
        <w:rPr>
          <w:rFonts w:ascii="Times New Roman" w:hAnsi="Times New Roman" w:cs="Times New Roman"/>
          <w:sz w:val="24"/>
          <w:szCs w:val="24"/>
          <w:shd w:val="clear" w:color="auto" w:fill="FFFFFF"/>
        </w:rPr>
        <w:t>Pharmacol.</w:t>
      </w:r>
      <w:r>
        <w:rPr>
          <w:rFonts w:ascii="Times New Roman" w:hAnsi="Times New Roman" w:cs="Times New Roman"/>
          <w:sz w:val="24"/>
          <w:szCs w:val="24"/>
        </w:rPr>
        <w:t xml:space="preserve"> </w:t>
      </w:r>
      <w:proofErr w:type="gramStart"/>
      <w:r w:rsidRPr="00A43706">
        <w:rPr>
          <w:rFonts w:ascii="Times New Roman" w:hAnsi="Times New Roman" w:cs="Times New Roman"/>
          <w:sz w:val="24"/>
          <w:szCs w:val="24"/>
          <w:shd w:val="clear" w:color="auto" w:fill="FFFFFF"/>
        </w:rPr>
        <w:t>1980;58:287</w:t>
      </w:r>
      <w:proofErr w:type="gramEnd"/>
      <w:r w:rsidRPr="00A43706">
        <w:rPr>
          <w:rStyle w:val="markedcontent"/>
          <w:rFonts w:ascii="Times New Roman" w:hAnsi="Times New Roman" w:cs="Times New Roman"/>
          <w:sz w:val="24"/>
          <w:szCs w:val="24"/>
          <w:shd w:val="clear" w:color="auto" w:fill="FFFFFF"/>
        </w:rPr>
        <w:t>-</w:t>
      </w:r>
      <w:r w:rsidRPr="00A43706">
        <w:rPr>
          <w:rFonts w:ascii="Times New Roman" w:hAnsi="Times New Roman" w:cs="Times New Roman"/>
          <w:sz w:val="24"/>
          <w:szCs w:val="24"/>
          <w:shd w:val="clear" w:color="auto" w:fill="FFFFFF"/>
        </w:rPr>
        <w:t>293</w:t>
      </w:r>
    </w:p>
    <w:p w14:paraId="01FC5379" w14:textId="3A19BF98" w:rsidR="00973F34" w:rsidRPr="00973F34" w:rsidRDefault="00973F34" w:rsidP="00973F34">
      <w:pPr>
        <w:spacing w:after="0" w:line="480" w:lineRule="auto"/>
        <w:ind w:left="480" w:hanging="480"/>
        <w:rPr>
          <w:rFonts w:ascii="Times New Roman" w:eastAsia="Times New Roman" w:hAnsi="Times New Roman" w:cs="Times New Roman"/>
          <w:sz w:val="24"/>
          <w:szCs w:val="24"/>
        </w:rPr>
      </w:pPr>
      <w:r w:rsidRPr="00A33D08">
        <w:rPr>
          <w:rFonts w:ascii="Times New Roman" w:eastAsia="Times New Roman" w:hAnsi="Times New Roman" w:cs="Times New Roman"/>
          <w:sz w:val="24"/>
          <w:szCs w:val="24"/>
        </w:rPr>
        <w:t xml:space="preserve">Dagal, A., &amp; Lam, A. M. (2009). Cerebral autoregulation and anesthesia. </w:t>
      </w:r>
      <w:r w:rsidRPr="00A33D08">
        <w:rPr>
          <w:rFonts w:ascii="Times New Roman" w:eastAsia="Times New Roman" w:hAnsi="Times New Roman" w:cs="Times New Roman"/>
          <w:i/>
          <w:iCs/>
          <w:sz w:val="24"/>
          <w:szCs w:val="24"/>
        </w:rPr>
        <w:t>Current Opinion in Anaesthesiology</w:t>
      </w:r>
      <w:r w:rsidRPr="00A33D08">
        <w:rPr>
          <w:rFonts w:ascii="Times New Roman" w:eastAsia="Times New Roman" w:hAnsi="Times New Roman" w:cs="Times New Roman"/>
          <w:sz w:val="24"/>
          <w:szCs w:val="24"/>
        </w:rPr>
        <w:t xml:space="preserve">, </w:t>
      </w:r>
      <w:r w:rsidRPr="00A33D08">
        <w:rPr>
          <w:rFonts w:ascii="Times New Roman" w:eastAsia="Times New Roman" w:hAnsi="Times New Roman" w:cs="Times New Roman"/>
          <w:i/>
          <w:iCs/>
          <w:sz w:val="24"/>
          <w:szCs w:val="24"/>
        </w:rPr>
        <w:t>22</w:t>
      </w:r>
      <w:r w:rsidRPr="00A33D08">
        <w:rPr>
          <w:rFonts w:ascii="Times New Roman" w:eastAsia="Times New Roman" w:hAnsi="Times New Roman" w:cs="Times New Roman"/>
          <w:sz w:val="24"/>
          <w:szCs w:val="24"/>
        </w:rPr>
        <w:t xml:space="preserve">(5), 547–552. </w:t>
      </w:r>
      <w:r w:rsidRPr="00087CBC">
        <w:rPr>
          <w:rFonts w:ascii="Times New Roman" w:eastAsia="Times New Roman" w:hAnsi="Times New Roman" w:cs="Times New Roman"/>
          <w:sz w:val="24"/>
          <w:szCs w:val="24"/>
        </w:rPr>
        <w:t>https://doi.org/10.1097/ACO.0b013e32833020be</w:t>
      </w:r>
    </w:p>
    <w:p w14:paraId="01408F17" w14:textId="1D65A0B7" w:rsidR="006B1D67" w:rsidRDefault="006B1D67" w:rsidP="0040565B">
      <w:pPr>
        <w:spacing w:after="0" w:line="480" w:lineRule="auto"/>
        <w:rPr>
          <w:rFonts w:ascii="Times New Roman" w:hAnsi="Times New Roman" w:cs="Times New Roman"/>
          <w:color w:val="212121"/>
          <w:sz w:val="24"/>
          <w:szCs w:val="24"/>
          <w:shd w:val="clear" w:color="auto" w:fill="FFFFFF"/>
        </w:rPr>
      </w:pPr>
      <w:r w:rsidRPr="006B1D67">
        <w:rPr>
          <w:rFonts w:ascii="Times New Roman" w:hAnsi="Times New Roman" w:cs="Times New Roman"/>
          <w:color w:val="212121"/>
          <w:sz w:val="24"/>
          <w:szCs w:val="24"/>
          <w:shd w:val="clear" w:color="auto" w:fill="FFFFFF"/>
        </w:rPr>
        <w:t>DeMers, D., &amp; Wachs, D. (2022). Physiology, Mean Arterial Pressure. In </w:t>
      </w:r>
      <w:r w:rsidRPr="006B1D67">
        <w:rPr>
          <w:rFonts w:ascii="Times New Roman" w:hAnsi="Times New Roman" w:cs="Times New Roman"/>
          <w:i/>
          <w:iCs/>
          <w:color w:val="212121"/>
          <w:sz w:val="24"/>
          <w:szCs w:val="24"/>
          <w:shd w:val="clear" w:color="auto" w:fill="FFFFFF"/>
        </w:rPr>
        <w:t>StatPearls</w:t>
      </w:r>
      <w:r w:rsidRPr="006B1D67">
        <w:rPr>
          <w:rFonts w:ascii="Times New Roman" w:hAnsi="Times New Roman" w:cs="Times New Roman"/>
          <w:color w:val="212121"/>
          <w:sz w:val="24"/>
          <w:szCs w:val="24"/>
          <w:shd w:val="clear" w:color="auto" w:fill="FFFFFF"/>
        </w:rPr>
        <w:t xml:space="preserve">. StatPearls </w:t>
      </w:r>
    </w:p>
    <w:p w14:paraId="39C637A1" w14:textId="24FFB7F2" w:rsidR="006B1D67" w:rsidRPr="006B1D67" w:rsidRDefault="006B1D67" w:rsidP="0040565B">
      <w:pPr>
        <w:spacing w:after="0" w:line="480" w:lineRule="auto"/>
        <w:ind w:firstLine="720"/>
        <w:rPr>
          <w:rFonts w:ascii="Times New Roman" w:hAnsi="Times New Roman" w:cs="Times New Roman"/>
          <w:color w:val="212121"/>
          <w:sz w:val="24"/>
          <w:szCs w:val="24"/>
          <w:shd w:val="clear" w:color="auto" w:fill="FFFFFF"/>
        </w:rPr>
      </w:pPr>
      <w:r w:rsidRPr="006B1D67">
        <w:rPr>
          <w:rFonts w:ascii="Times New Roman" w:hAnsi="Times New Roman" w:cs="Times New Roman"/>
          <w:color w:val="212121"/>
          <w:sz w:val="24"/>
          <w:szCs w:val="24"/>
          <w:shd w:val="clear" w:color="auto" w:fill="FFFFFF"/>
        </w:rPr>
        <w:t>Publishing.</w:t>
      </w:r>
    </w:p>
    <w:p w14:paraId="398E343E" w14:textId="0DB87B49" w:rsidR="003E50A1" w:rsidRDefault="003E50A1" w:rsidP="0040565B">
      <w:pPr>
        <w:spacing w:after="0" w:line="480" w:lineRule="auto"/>
        <w:rPr>
          <w:rFonts w:ascii="Times New Roman" w:hAnsi="Times New Roman" w:cs="Times New Roman"/>
          <w:color w:val="212121"/>
          <w:sz w:val="24"/>
          <w:szCs w:val="24"/>
          <w:shd w:val="clear" w:color="auto" w:fill="FFFFFF"/>
        </w:rPr>
      </w:pPr>
      <w:r w:rsidRPr="003E50A1">
        <w:rPr>
          <w:rFonts w:ascii="Times New Roman" w:hAnsi="Times New Roman" w:cs="Times New Roman"/>
          <w:color w:val="212121"/>
          <w:sz w:val="24"/>
          <w:szCs w:val="24"/>
          <w:shd w:val="clear" w:color="auto" w:fill="FFFFFF"/>
        </w:rPr>
        <w:t xml:space="preserve">Ekmekcioglu, C., Thalhammer, T., Humpeler, S., Mehrabi, M. R., Glogar, H. D., Hölzenbein, T., </w:t>
      </w:r>
    </w:p>
    <w:p w14:paraId="3866EB22" w14:textId="7B98C2EC" w:rsidR="003E50A1" w:rsidRDefault="003E50A1" w:rsidP="0040565B">
      <w:pPr>
        <w:spacing w:after="0" w:line="480" w:lineRule="auto"/>
        <w:ind w:left="720"/>
        <w:rPr>
          <w:rFonts w:ascii="Times New Roman" w:hAnsi="Times New Roman" w:cs="Times New Roman"/>
          <w:color w:val="212121"/>
          <w:sz w:val="24"/>
          <w:szCs w:val="24"/>
          <w:shd w:val="clear" w:color="auto" w:fill="FFFFFF"/>
        </w:rPr>
      </w:pPr>
      <w:r w:rsidRPr="003E50A1">
        <w:rPr>
          <w:rFonts w:ascii="Times New Roman" w:hAnsi="Times New Roman" w:cs="Times New Roman"/>
          <w:color w:val="212121"/>
          <w:sz w:val="24"/>
          <w:szCs w:val="24"/>
          <w:shd w:val="clear" w:color="auto" w:fill="FFFFFF"/>
        </w:rPr>
        <w:t>Markovic, O., Leibetseder, V. J., Strauss-Blasche, G., &amp; Marktl, W. (2003). The melatonin receptor subtype MT2 is present in the human cardiovascular system. </w:t>
      </w:r>
      <w:r w:rsidRPr="003E50A1">
        <w:rPr>
          <w:rFonts w:ascii="Times New Roman" w:hAnsi="Times New Roman" w:cs="Times New Roman"/>
          <w:i/>
          <w:iCs/>
          <w:color w:val="212121"/>
          <w:sz w:val="24"/>
          <w:szCs w:val="24"/>
          <w:shd w:val="clear" w:color="auto" w:fill="FFFFFF"/>
        </w:rPr>
        <w:t>Journal of pineal research</w:t>
      </w:r>
      <w:r w:rsidRPr="003E50A1">
        <w:rPr>
          <w:rFonts w:ascii="Times New Roman" w:hAnsi="Times New Roman" w:cs="Times New Roman"/>
          <w:color w:val="212121"/>
          <w:sz w:val="24"/>
          <w:szCs w:val="24"/>
          <w:shd w:val="clear" w:color="auto" w:fill="FFFFFF"/>
        </w:rPr>
        <w:t>, </w:t>
      </w:r>
      <w:r w:rsidRPr="003E50A1">
        <w:rPr>
          <w:rFonts w:ascii="Times New Roman" w:hAnsi="Times New Roman" w:cs="Times New Roman"/>
          <w:i/>
          <w:iCs/>
          <w:color w:val="212121"/>
          <w:sz w:val="24"/>
          <w:szCs w:val="24"/>
          <w:shd w:val="clear" w:color="auto" w:fill="FFFFFF"/>
        </w:rPr>
        <w:t>35</w:t>
      </w:r>
      <w:r w:rsidRPr="003E50A1">
        <w:rPr>
          <w:rFonts w:ascii="Times New Roman" w:hAnsi="Times New Roman" w:cs="Times New Roman"/>
          <w:color w:val="212121"/>
          <w:sz w:val="24"/>
          <w:szCs w:val="24"/>
          <w:shd w:val="clear" w:color="auto" w:fill="FFFFFF"/>
        </w:rPr>
        <w:t xml:space="preserve">(1), 40–44. </w:t>
      </w:r>
      <w:r w:rsidR="00DD6690" w:rsidRPr="00DD6690">
        <w:rPr>
          <w:rFonts w:ascii="Times New Roman" w:hAnsi="Times New Roman" w:cs="Times New Roman"/>
          <w:color w:val="212121"/>
          <w:sz w:val="24"/>
          <w:szCs w:val="24"/>
          <w:shd w:val="clear" w:color="auto" w:fill="FFFFFF"/>
        </w:rPr>
        <w:t>https://doi.org/10.1034/j.1600-079x.2003.00051.x</w:t>
      </w:r>
    </w:p>
    <w:p w14:paraId="3CFF6AF9" w14:textId="77777777" w:rsidR="00DD6690" w:rsidRDefault="00DD6690" w:rsidP="00DD6690">
      <w:pPr>
        <w:spacing w:after="0" w:line="480" w:lineRule="auto"/>
        <w:rPr>
          <w:rFonts w:ascii="Times New Roman" w:hAnsi="Times New Roman" w:cs="Times New Roman"/>
          <w:color w:val="3D3D43"/>
          <w:spacing w:val="3"/>
          <w:sz w:val="24"/>
          <w:szCs w:val="24"/>
          <w:shd w:val="clear" w:color="auto" w:fill="FFFFFF"/>
        </w:rPr>
      </w:pPr>
      <w:r w:rsidRPr="00DD6690">
        <w:rPr>
          <w:rFonts w:ascii="Times New Roman" w:hAnsi="Times New Roman" w:cs="Times New Roman"/>
          <w:color w:val="3D3D43"/>
          <w:spacing w:val="3"/>
          <w:sz w:val="24"/>
          <w:szCs w:val="24"/>
          <w:shd w:val="clear" w:color="auto" w:fill="FFFFFF"/>
        </w:rPr>
        <w:t xml:space="preserve">Faul, F., Erdfelder, E., Buchner, A., &amp; Lang, A.-G. (2009). Statistical power analyses using </w:t>
      </w:r>
    </w:p>
    <w:p w14:paraId="591AFD71" w14:textId="315C4CEA" w:rsidR="00DD6690" w:rsidRDefault="00DD6690" w:rsidP="00DD6690">
      <w:pPr>
        <w:spacing w:after="0" w:line="480" w:lineRule="auto"/>
        <w:ind w:left="720"/>
        <w:rPr>
          <w:rFonts w:ascii="Times New Roman" w:hAnsi="Times New Roman" w:cs="Times New Roman"/>
          <w:color w:val="3D3D43"/>
          <w:spacing w:val="3"/>
          <w:sz w:val="24"/>
          <w:szCs w:val="24"/>
          <w:shd w:val="clear" w:color="auto" w:fill="FFFFFF"/>
        </w:rPr>
      </w:pPr>
      <w:r w:rsidRPr="00DD6690">
        <w:rPr>
          <w:rFonts w:ascii="Times New Roman" w:hAnsi="Times New Roman" w:cs="Times New Roman"/>
          <w:color w:val="3D3D43"/>
          <w:spacing w:val="3"/>
          <w:sz w:val="24"/>
          <w:szCs w:val="24"/>
          <w:shd w:val="clear" w:color="auto" w:fill="FFFFFF"/>
        </w:rPr>
        <w:lastRenderedPageBreak/>
        <w:t>G*Power 3.1: Tests for correlation and regression analyses. </w:t>
      </w:r>
      <w:r w:rsidRPr="00DD6690">
        <w:rPr>
          <w:rStyle w:val="Emphasis"/>
          <w:rFonts w:ascii="Times New Roman" w:hAnsi="Times New Roman" w:cs="Times New Roman"/>
          <w:color w:val="3D3D43"/>
          <w:sz w:val="24"/>
          <w:szCs w:val="24"/>
          <w:shd w:val="clear" w:color="auto" w:fill="FFFFFF"/>
        </w:rPr>
        <w:t>Behavior Research Methods</w:t>
      </w:r>
      <w:r w:rsidRPr="00DD6690">
        <w:rPr>
          <w:rFonts w:ascii="Times New Roman" w:hAnsi="Times New Roman" w:cs="Times New Roman"/>
          <w:color w:val="3D3D43"/>
          <w:spacing w:val="3"/>
          <w:sz w:val="24"/>
          <w:szCs w:val="24"/>
          <w:shd w:val="clear" w:color="auto" w:fill="FFFFFF"/>
        </w:rPr>
        <w:t>, </w:t>
      </w:r>
      <w:r w:rsidRPr="00DD6690">
        <w:rPr>
          <w:rStyle w:val="Emphasis"/>
          <w:rFonts w:ascii="Times New Roman" w:hAnsi="Times New Roman" w:cs="Times New Roman"/>
          <w:color w:val="3D3D43"/>
          <w:sz w:val="24"/>
          <w:szCs w:val="24"/>
          <w:shd w:val="clear" w:color="auto" w:fill="FFFFFF"/>
        </w:rPr>
        <w:t>41</w:t>
      </w:r>
      <w:r w:rsidRPr="00DD6690">
        <w:rPr>
          <w:rFonts w:ascii="Times New Roman" w:hAnsi="Times New Roman" w:cs="Times New Roman"/>
          <w:color w:val="3D3D43"/>
          <w:spacing w:val="3"/>
          <w:sz w:val="24"/>
          <w:szCs w:val="24"/>
          <w:shd w:val="clear" w:color="auto" w:fill="FFFFFF"/>
        </w:rPr>
        <w:t>, 1149-1160</w:t>
      </w:r>
    </w:p>
    <w:p w14:paraId="65BD1FFC" w14:textId="5BACA8D8" w:rsidR="004D097E" w:rsidRDefault="004D097E" w:rsidP="004D097E">
      <w:pPr>
        <w:spacing w:after="0" w:line="480" w:lineRule="auto"/>
        <w:rPr>
          <w:rFonts w:ascii="Times New Roman" w:hAnsi="Times New Roman" w:cs="Times New Roman"/>
          <w:color w:val="212121"/>
          <w:sz w:val="24"/>
          <w:szCs w:val="24"/>
          <w:shd w:val="clear" w:color="auto" w:fill="FFFFFF"/>
        </w:rPr>
      </w:pPr>
      <w:r w:rsidRPr="004D097E">
        <w:rPr>
          <w:rFonts w:ascii="Times New Roman" w:hAnsi="Times New Roman" w:cs="Times New Roman"/>
          <w:color w:val="212121"/>
          <w:sz w:val="24"/>
          <w:szCs w:val="24"/>
          <w:shd w:val="clear" w:color="auto" w:fill="FFFFFF"/>
        </w:rPr>
        <w:t xml:space="preserve">Georgiadis, D., Sievert, M., Cencetti, S., Uhlmann, F., Krivokuca, M., Zierz, S., &amp; Werdan, K. </w:t>
      </w:r>
    </w:p>
    <w:p w14:paraId="1D2ED168" w14:textId="2573C79A" w:rsidR="004D097E" w:rsidRPr="004D097E" w:rsidRDefault="004D097E" w:rsidP="004D097E">
      <w:pPr>
        <w:spacing w:after="0" w:line="480" w:lineRule="auto"/>
        <w:ind w:left="720"/>
        <w:rPr>
          <w:rFonts w:ascii="Times New Roman" w:hAnsi="Times New Roman" w:cs="Times New Roman"/>
          <w:color w:val="212121"/>
          <w:sz w:val="24"/>
          <w:szCs w:val="24"/>
          <w:shd w:val="clear" w:color="auto" w:fill="FFFFFF"/>
        </w:rPr>
      </w:pPr>
      <w:r w:rsidRPr="004D097E">
        <w:rPr>
          <w:rFonts w:ascii="Times New Roman" w:hAnsi="Times New Roman" w:cs="Times New Roman"/>
          <w:color w:val="212121"/>
          <w:sz w:val="24"/>
          <w:szCs w:val="24"/>
          <w:shd w:val="clear" w:color="auto" w:fill="FFFFFF"/>
        </w:rPr>
        <w:t>(2000). Cerebrovascular reactivity is impaired in patients with cardiac failure. </w:t>
      </w:r>
      <w:r w:rsidRPr="004D097E">
        <w:rPr>
          <w:rFonts w:ascii="Times New Roman" w:hAnsi="Times New Roman" w:cs="Times New Roman"/>
          <w:i/>
          <w:iCs/>
          <w:color w:val="212121"/>
          <w:sz w:val="24"/>
          <w:szCs w:val="24"/>
          <w:shd w:val="clear" w:color="auto" w:fill="FFFFFF"/>
        </w:rPr>
        <w:t>European heart journal</w:t>
      </w:r>
      <w:r w:rsidRPr="004D097E">
        <w:rPr>
          <w:rFonts w:ascii="Times New Roman" w:hAnsi="Times New Roman" w:cs="Times New Roman"/>
          <w:color w:val="212121"/>
          <w:sz w:val="24"/>
          <w:szCs w:val="24"/>
          <w:shd w:val="clear" w:color="auto" w:fill="FFFFFF"/>
        </w:rPr>
        <w:t>, </w:t>
      </w:r>
      <w:r w:rsidRPr="004D097E">
        <w:rPr>
          <w:rFonts w:ascii="Times New Roman" w:hAnsi="Times New Roman" w:cs="Times New Roman"/>
          <w:i/>
          <w:iCs/>
          <w:color w:val="212121"/>
          <w:sz w:val="24"/>
          <w:szCs w:val="24"/>
          <w:shd w:val="clear" w:color="auto" w:fill="FFFFFF"/>
        </w:rPr>
        <w:t>21</w:t>
      </w:r>
      <w:r w:rsidRPr="004D097E">
        <w:rPr>
          <w:rFonts w:ascii="Times New Roman" w:hAnsi="Times New Roman" w:cs="Times New Roman"/>
          <w:color w:val="212121"/>
          <w:sz w:val="24"/>
          <w:szCs w:val="24"/>
          <w:shd w:val="clear" w:color="auto" w:fill="FFFFFF"/>
        </w:rPr>
        <w:t>(5), 407–413. https://doi.org/10.1053/euhj.1999.1742</w:t>
      </w:r>
    </w:p>
    <w:p w14:paraId="60B1BDE4" w14:textId="440642F7" w:rsidR="00EC02FF" w:rsidRDefault="00EC02FF" w:rsidP="0040565B">
      <w:pPr>
        <w:spacing w:after="0" w:line="480" w:lineRule="auto"/>
        <w:rPr>
          <w:rFonts w:ascii="Times New Roman" w:hAnsi="Times New Roman" w:cs="Times New Roman"/>
          <w:color w:val="212121"/>
          <w:sz w:val="24"/>
          <w:szCs w:val="24"/>
          <w:shd w:val="clear" w:color="auto" w:fill="FFFFFF"/>
        </w:rPr>
      </w:pPr>
      <w:r w:rsidRPr="00EC02FF">
        <w:rPr>
          <w:rFonts w:ascii="Times New Roman" w:hAnsi="Times New Roman" w:cs="Times New Roman"/>
          <w:color w:val="212121"/>
          <w:sz w:val="24"/>
          <w:szCs w:val="24"/>
          <w:shd w:val="clear" w:color="auto" w:fill="FFFFFF"/>
        </w:rPr>
        <w:t>Girouard, H., &amp; de Champlain, J. (2004). Inhibitory effect of melatonin on alpha1-adrenergic-</w:t>
      </w:r>
    </w:p>
    <w:p w14:paraId="02D5A64A" w14:textId="60B17123" w:rsidR="00EC02FF" w:rsidRDefault="00EC02FF" w:rsidP="0040565B">
      <w:pPr>
        <w:spacing w:after="0" w:line="480" w:lineRule="auto"/>
        <w:ind w:left="720"/>
        <w:rPr>
          <w:rFonts w:ascii="Times New Roman" w:hAnsi="Times New Roman" w:cs="Times New Roman"/>
          <w:color w:val="212121"/>
          <w:sz w:val="24"/>
          <w:szCs w:val="24"/>
          <w:shd w:val="clear" w:color="auto" w:fill="FFFFFF"/>
        </w:rPr>
      </w:pPr>
      <w:r w:rsidRPr="00EC02FF">
        <w:rPr>
          <w:rFonts w:ascii="Times New Roman" w:hAnsi="Times New Roman" w:cs="Times New Roman"/>
          <w:color w:val="212121"/>
          <w:sz w:val="24"/>
          <w:szCs w:val="24"/>
          <w:shd w:val="clear" w:color="auto" w:fill="FFFFFF"/>
        </w:rPr>
        <w:t>induced vasoconstriction in mesenteric beds of spontaneously hypertensive rats. </w:t>
      </w:r>
      <w:r w:rsidRPr="00EC02FF">
        <w:rPr>
          <w:rFonts w:ascii="Times New Roman" w:hAnsi="Times New Roman" w:cs="Times New Roman"/>
          <w:i/>
          <w:iCs/>
          <w:color w:val="212121"/>
          <w:sz w:val="24"/>
          <w:szCs w:val="24"/>
          <w:shd w:val="clear" w:color="auto" w:fill="FFFFFF"/>
        </w:rPr>
        <w:t>American journal of hypertension</w:t>
      </w:r>
      <w:r w:rsidRPr="00EC02FF">
        <w:rPr>
          <w:rFonts w:ascii="Times New Roman" w:hAnsi="Times New Roman" w:cs="Times New Roman"/>
          <w:color w:val="212121"/>
          <w:sz w:val="24"/>
          <w:szCs w:val="24"/>
          <w:shd w:val="clear" w:color="auto" w:fill="FFFFFF"/>
        </w:rPr>
        <w:t>, </w:t>
      </w:r>
      <w:r w:rsidRPr="00EC02FF">
        <w:rPr>
          <w:rFonts w:ascii="Times New Roman" w:hAnsi="Times New Roman" w:cs="Times New Roman"/>
          <w:i/>
          <w:iCs/>
          <w:color w:val="212121"/>
          <w:sz w:val="24"/>
          <w:szCs w:val="24"/>
          <w:shd w:val="clear" w:color="auto" w:fill="FFFFFF"/>
        </w:rPr>
        <w:t>17</w:t>
      </w:r>
      <w:r w:rsidRPr="00EC02FF">
        <w:rPr>
          <w:rFonts w:ascii="Times New Roman" w:hAnsi="Times New Roman" w:cs="Times New Roman"/>
          <w:color w:val="212121"/>
          <w:sz w:val="24"/>
          <w:szCs w:val="24"/>
          <w:shd w:val="clear" w:color="auto" w:fill="FFFFFF"/>
        </w:rPr>
        <w:t xml:space="preserve">(4), 339–346. </w:t>
      </w:r>
      <w:r w:rsidR="00D209D0" w:rsidRPr="00D209D0">
        <w:rPr>
          <w:rFonts w:ascii="Times New Roman" w:hAnsi="Times New Roman" w:cs="Times New Roman"/>
          <w:color w:val="212121"/>
          <w:sz w:val="24"/>
          <w:szCs w:val="24"/>
          <w:shd w:val="clear" w:color="auto" w:fill="FFFFFF"/>
        </w:rPr>
        <w:t>https://doi.org/10.1016/j.amjhyper.2003.12.013</w:t>
      </w:r>
    </w:p>
    <w:p w14:paraId="588E702C" w14:textId="25F4C089" w:rsidR="00D209D0" w:rsidRDefault="00D209D0" w:rsidP="00D209D0">
      <w:pPr>
        <w:pStyle w:val="NormalWeb"/>
        <w:spacing w:line="480" w:lineRule="auto"/>
        <w:ind w:left="567" w:hanging="567"/>
      </w:pPr>
      <w:r>
        <w:t xml:space="preserve">Gunnal, S., Farooqui, M., &amp; Wabale, R. (2019). Study of middle cerebral artery in human Cadaveric Brain. </w:t>
      </w:r>
      <w:r>
        <w:rPr>
          <w:i/>
          <w:iCs/>
        </w:rPr>
        <w:t>Annals of Indian Academy of Neurology</w:t>
      </w:r>
      <w:r>
        <w:t xml:space="preserve">, </w:t>
      </w:r>
      <w:r>
        <w:rPr>
          <w:i/>
          <w:iCs/>
        </w:rPr>
        <w:t>0</w:t>
      </w:r>
      <w:r>
        <w:t xml:space="preserve">(0), 0. https://doi.org/10.4103/0972-2327.144289 </w:t>
      </w:r>
    </w:p>
    <w:p w14:paraId="17A296F0" w14:textId="15450788" w:rsidR="00DE41E6" w:rsidRDefault="00DE41E6" w:rsidP="00DE41E6">
      <w:pPr>
        <w:pStyle w:val="NormalWeb"/>
        <w:spacing w:line="480" w:lineRule="auto"/>
        <w:ind w:left="567" w:hanging="567"/>
      </w:pPr>
      <w:r>
        <w:t xml:space="preserve">Gur, R. E., &amp; Gur, R. C. (1990). Gender differences in regional cerebral blood flow. </w:t>
      </w:r>
      <w:r>
        <w:rPr>
          <w:i/>
          <w:iCs/>
        </w:rPr>
        <w:t>Schizophrenia Bulletin</w:t>
      </w:r>
      <w:r>
        <w:t xml:space="preserve">, </w:t>
      </w:r>
      <w:r>
        <w:rPr>
          <w:i/>
          <w:iCs/>
        </w:rPr>
        <w:t>16</w:t>
      </w:r>
      <w:r>
        <w:t xml:space="preserve">(2), 247–254. https://doi.org/10.1093/schbul/16.2.247 </w:t>
      </w:r>
    </w:p>
    <w:p w14:paraId="20B0331F" w14:textId="5C5CE68B" w:rsidR="00B710DE" w:rsidRPr="00B710DE" w:rsidRDefault="00B710DE" w:rsidP="00F559C2">
      <w:pPr>
        <w:pStyle w:val="NormalWeb"/>
        <w:spacing w:line="480" w:lineRule="auto"/>
        <w:ind w:left="567" w:hanging="567"/>
      </w:pPr>
      <w:r w:rsidRPr="00087CBC">
        <w:rPr>
          <w:rStyle w:val="cf01"/>
          <w:rFonts w:ascii="Times New Roman" w:hAnsi="Times New Roman" w:cs="Times New Roman"/>
          <w:sz w:val="24"/>
          <w:szCs w:val="24"/>
        </w:rPr>
        <w:t>Harrell JW, Schrage WG. Cyclooxygenase-derived vasoconstriction restrains hypoxia-mediated cerebral vasodilation in young adults with metabolic syndrome. Am J Physiol-heart C 306: H261–H269, 2014. doi: 10.1152/ajpheart.00709.2013.</w:t>
      </w:r>
    </w:p>
    <w:p w14:paraId="67987EDF" w14:textId="6C4EA8D7" w:rsidR="00F559C2" w:rsidRDefault="00F559C2" w:rsidP="00F559C2">
      <w:pPr>
        <w:pStyle w:val="NormalWeb"/>
        <w:spacing w:line="480" w:lineRule="auto"/>
        <w:ind w:left="567" w:hanging="567"/>
      </w:pPr>
      <w:r>
        <w:t xml:space="preserve">Hoiland, R. L., Fisher, J. A., &amp; Ainslie, P. N. (2019). Regulation of the cerebral circulation by arterial carbon dioxide. </w:t>
      </w:r>
      <w:r>
        <w:rPr>
          <w:i/>
          <w:iCs/>
        </w:rPr>
        <w:t>Comprehensive Physiology</w:t>
      </w:r>
      <w:r>
        <w:t xml:space="preserve">, 1101–1154. https://doi.org/10.1002/cphy.c180021 </w:t>
      </w:r>
    </w:p>
    <w:p w14:paraId="253F4EB8" w14:textId="7AE58B27" w:rsidR="007D0C6D" w:rsidRPr="007D0C6D" w:rsidRDefault="007D0C6D" w:rsidP="00F559C2">
      <w:pPr>
        <w:pStyle w:val="NormalWeb"/>
        <w:spacing w:line="480" w:lineRule="auto"/>
        <w:ind w:left="567" w:hanging="567"/>
      </w:pPr>
      <w:r w:rsidRPr="007D0C6D">
        <w:rPr>
          <w:shd w:val="clear" w:color="auto" w:fill="FFFFFF"/>
        </w:rPr>
        <w:lastRenderedPageBreak/>
        <w:t>Holmes S, Sugden D. The effect of melatonin on pinealectomy</w:t>
      </w:r>
      <w:r>
        <w:rPr>
          <w:shd w:val="clear" w:color="auto" w:fill="FFFFFF"/>
        </w:rPr>
        <w:t xml:space="preserve"> </w:t>
      </w:r>
      <w:r w:rsidRPr="007D0C6D">
        <w:rPr>
          <w:shd w:val="clear" w:color="auto" w:fill="FFFFFF"/>
        </w:rPr>
        <w:t>induced hypertension in the rat.</w:t>
      </w:r>
      <w:r>
        <w:rPr>
          <w:shd w:val="clear" w:color="auto" w:fill="FFFFFF"/>
        </w:rPr>
        <w:t xml:space="preserve"> </w:t>
      </w:r>
      <w:r w:rsidRPr="007D0C6D">
        <w:rPr>
          <w:shd w:val="clear" w:color="auto" w:fill="FFFFFF"/>
        </w:rPr>
        <w:t xml:space="preserve">Br J Pharmacol. </w:t>
      </w:r>
      <w:proofErr w:type="gramStart"/>
      <w:r w:rsidRPr="007D0C6D">
        <w:rPr>
          <w:shd w:val="clear" w:color="auto" w:fill="FFFFFF"/>
        </w:rPr>
        <w:t>1976;56:306</w:t>
      </w:r>
      <w:proofErr w:type="gramEnd"/>
      <w:r w:rsidRPr="007D0C6D">
        <w:rPr>
          <w:shd w:val="clear" w:color="auto" w:fill="FFFFFF"/>
        </w:rPr>
        <w:t>P</w:t>
      </w:r>
      <w:r w:rsidRPr="007D0C6D">
        <w:rPr>
          <w:rStyle w:val="markedcontent"/>
          <w:shd w:val="clear" w:color="auto" w:fill="FFFFFF"/>
        </w:rPr>
        <w:t>-</w:t>
      </w:r>
      <w:r w:rsidRPr="007D0C6D">
        <w:rPr>
          <w:shd w:val="clear" w:color="auto" w:fill="FFFFFF"/>
        </w:rPr>
        <w:t>361P</w:t>
      </w:r>
    </w:p>
    <w:p w14:paraId="3125ED8E" w14:textId="59FC105C" w:rsidR="000D32FA" w:rsidRDefault="000D32FA" w:rsidP="0040565B">
      <w:pPr>
        <w:spacing w:after="0" w:line="480" w:lineRule="auto"/>
        <w:rPr>
          <w:rFonts w:ascii="Times New Roman" w:hAnsi="Times New Roman" w:cs="Times New Roman"/>
          <w:color w:val="212121"/>
          <w:sz w:val="24"/>
          <w:szCs w:val="24"/>
          <w:shd w:val="clear" w:color="auto" w:fill="FFFFFF"/>
        </w:rPr>
      </w:pPr>
      <w:r w:rsidRPr="000D32FA">
        <w:rPr>
          <w:rFonts w:ascii="Times New Roman" w:hAnsi="Times New Roman" w:cs="Times New Roman"/>
          <w:color w:val="212121"/>
          <w:sz w:val="24"/>
          <w:szCs w:val="24"/>
          <w:shd w:val="clear" w:color="auto" w:fill="FFFFFF"/>
        </w:rPr>
        <w:t xml:space="preserve">Hu, H. H., Kuo, T. B., Wong, W. J., Luk, Y. O., Chern, C. M., Hsu, L. C., &amp; Sheng, W. Y. </w:t>
      </w:r>
    </w:p>
    <w:p w14:paraId="4F959DC4" w14:textId="7976344E" w:rsidR="000D32FA" w:rsidRDefault="000D32FA" w:rsidP="0040565B">
      <w:pPr>
        <w:spacing w:after="0" w:line="480" w:lineRule="auto"/>
        <w:ind w:left="720"/>
        <w:rPr>
          <w:rFonts w:ascii="Times New Roman" w:hAnsi="Times New Roman" w:cs="Times New Roman"/>
          <w:color w:val="212121"/>
          <w:sz w:val="24"/>
          <w:szCs w:val="24"/>
          <w:shd w:val="clear" w:color="auto" w:fill="FFFFFF"/>
        </w:rPr>
      </w:pPr>
      <w:r w:rsidRPr="000D32FA">
        <w:rPr>
          <w:rFonts w:ascii="Times New Roman" w:hAnsi="Times New Roman" w:cs="Times New Roman"/>
          <w:color w:val="212121"/>
          <w:sz w:val="24"/>
          <w:szCs w:val="24"/>
          <w:shd w:val="clear" w:color="auto" w:fill="FFFFFF"/>
        </w:rPr>
        <w:t>(1999). Transfer function analysis of cerebral hemodynamics in patients with carotid stenosis. </w:t>
      </w:r>
      <w:r w:rsidRPr="000D32FA">
        <w:rPr>
          <w:rFonts w:ascii="Times New Roman" w:hAnsi="Times New Roman" w:cs="Times New Roman"/>
          <w:i/>
          <w:iCs/>
          <w:color w:val="212121"/>
          <w:sz w:val="24"/>
          <w:szCs w:val="24"/>
          <w:shd w:val="clear" w:color="auto" w:fill="FFFFFF"/>
        </w:rPr>
        <w:t xml:space="preserve">Journal of cerebral blood flow and </w:t>
      </w:r>
      <w:proofErr w:type="gramStart"/>
      <w:r w:rsidRPr="000D32FA">
        <w:rPr>
          <w:rFonts w:ascii="Times New Roman" w:hAnsi="Times New Roman" w:cs="Times New Roman"/>
          <w:i/>
          <w:iCs/>
          <w:color w:val="212121"/>
          <w:sz w:val="24"/>
          <w:szCs w:val="24"/>
          <w:shd w:val="clear" w:color="auto" w:fill="FFFFFF"/>
        </w:rPr>
        <w:t>metabolism :</w:t>
      </w:r>
      <w:proofErr w:type="gramEnd"/>
      <w:r w:rsidRPr="000D32FA">
        <w:rPr>
          <w:rFonts w:ascii="Times New Roman" w:hAnsi="Times New Roman" w:cs="Times New Roman"/>
          <w:i/>
          <w:iCs/>
          <w:color w:val="212121"/>
          <w:sz w:val="24"/>
          <w:szCs w:val="24"/>
          <w:shd w:val="clear" w:color="auto" w:fill="FFFFFF"/>
        </w:rPr>
        <w:t xml:space="preserve"> official journal of the International Society of Cerebral Blood Flow and Metabolism</w:t>
      </w:r>
      <w:r w:rsidRPr="000D32FA">
        <w:rPr>
          <w:rFonts w:ascii="Times New Roman" w:hAnsi="Times New Roman" w:cs="Times New Roman"/>
          <w:color w:val="212121"/>
          <w:sz w:val="24"/>
          <w:szCs w:val="24"/>
          <w:shd w:val="clear" w:color="auto" w:fill="FFFFFF"/>
        </w:rPr>
        <w:t>, </w:t>
      </w:r>
      <w:r w:rsidRPr="000D32FA">
        <w:rPr>
          <w:rFonts w:ascii="Times New Roman" w:hAnsi="Times New Roman" w:cs="Times New Roman"/>
          <w:i/>
          <w:iCs/>
          <w:color w:val="212121"/>
          <w:sz w:val="24"/>
          <w:szCs w:val="24"/>
          <w:shd w:val="clear" w:color="auto" w:fill="FFFFFF"/>
        </w:rPr>
        <w:t>19</w:t>
      </w:r>
      <w:r w:rsidRPr="000D32FA">
        <w:rPr>
          <w:rFonts w:ascii="Times New Roman" w:hAnsi="Times New Roman" w:cs="Times New Roman"/>
          <w:color w:val="212121"/>
          <w:sz w:val="24"/>
          <w:szCs w:val="24"/>
          <w:shd w:val="clear" w:color="auto" w:fill="FFFFFF"/>
        </w:rPr>
        <w:t xml:space="preserve">(4), 460–465. </w:t>
      </w:r>
      <w:r w:rsidR="005A42A0" w:rsidRPr="005A42A0">
        <w:rPr>
          <w:rFonts w:ascii="Times New Roman" w:hAnsi="Times New Roman" w:cs="Times New Roman"/>
          <w:color w:val="212121"/>
          <w:sz w:val="24"/>
          <w:szCs w:val="24"/>
          <w:shd w:val="clear" w:color="auto" w:fill="FFFFFF"/>
        </w:rPr>
        <w:t>https://doi.org/10.1097/00004647-199904000-00012</w:t>
      </w:r>
    </w:p>
    <w:p w14:paraId="360AE2E9" w14:textId="232475AB" w:rsidR="005A42A0" w:rsidRPr="005A42A0" w:rsidRDefault="005A42A0" w:rsidP="005A42A0">
      <w:pPr>
        <w:pStyle w:val="NormalWeb"/>
        <w:spacing w:line="480" w:lineRule="auto"/>
        <w:ind w:left="567" w:hanging="567"/>
      </w:pPr>
      <w:r w:rsidRPr="00255E5D">
        <w:rPr>
          <w:lang w:val="pt-BR"/>
        </w:rPr>
        <w:t xml:space="preserve">Idowu, O. E., Shokunbi, M. T., Malomo, A. O., &amp; Ogunbiyi, J. O. (2002). </w:t>
      </w:r>
      <w:r>
        <w:t xml:space="preserve">Size, course, </w:t>
      </w:r>
      <w:proofErr w:type="gramStart"/>
      <w:r>
        <w:t>distribution</w:t>
      </w:r>
      <w:proofErr w:type="gramEnd"/>
      <w:r>
        <w:t xml:space="preserve"> and anomalies of the middle cerebral artery in Adult Nigerians. </w:t>
      </w:r>
      <w:r>
        <w:rPr>
          <w:i/>
          <w:iCs/>
        </w:rPr>
        <w:t>East African Medical Journal</w:t>
      </w:r>
      <w:r>
        <w:t xml:space="preserve">, </w:t>
      </w:r>
      <w:r>
        <w:rPr>
          <w:i/>
          <w:iCs/>
        </w:rPr>
        <w:t>79</w:t>
      </w:r>
      <w:r>
        <w:t xml:space="preserve">(4). https://doi.org/10.4314/eamj.v79i4.8883 </w:t>
      </w:r>
    </w:p>
    <w:p w14:paraId="4A315081" w14:textId="1677F7D1" w:rsidR="00E469F7" w:rsidRDefault="00E469F7" w:rsidP="0040565B">
      <w:pPr>
        <w:spacing w:after="0" w:line="480" w:lineRule="auto"/>
        <w:rPr>
          <w:rFonts w:ascii="Times New Roman" w:hAnsi="Times New Roman" w:cs="Times New Roman"/>
          <w:color w:val="212121"/>
          <w:sz w:val="24"/>
          <w:szCs w:val="24"/>
          <w:shd w:val="clear" w:color="auto" w:fill="FFFFFF"/>
        </w:rPr>
      </w:pPr>
      <w:r w:rsidRPr="00E469F7">
        <w:rPr>
          <w:rFonts w:ascii="Times New Roman" w:hAnsi="Times New Roman" w:cs="Times New Roman"/>
          <w:color w:val="212121"/>
          <w:sz w:val="24"/>
          <w:szCs w:val="24"/>
          <w:shd w:val="clear" w:color="auto" w:fill="FFFFFF"/>
        </w:rPr>
        <w:t xml:space="preserve">Imenshahidi, M., Karimi, G., &amp; Hosseinzadeh, H. (2020). Effects of melatonin on cardiovascular </w:t>
      </w:r>
    </w:p>
    <w:p w14:paraId="528150F9" w14:textId="28BA1615" w:rsidR="00E469F7" w:rsidRDefault="00E469F7" w:rsidP="0040565B">
      <w:pPr>
        <w:spacing w:after="0" w:line="480" w:lineRule="auto"/>
        <w:ind w:left="720"/>
        <w:rPr>
          <w:rFonts w:ascii="Times New Roman" w:hAnsi="Times New Roman" w:cs="Times New Roman"/>
          <w:color w:val="212121"/>
          <w:sz w:val="24"/>
          <w:szCs w:val="24"/>
          <w:shd w:val="clear" w:color="auto" w:fill="FFFFFF"/>
        </w:rPr>
      </w:pPr>
      <w:r w:rsidRPr="00E469F7">
        <w:rPr>
          <w:rFonts w:ascii="Times New Roman" w:hAnsi="Times New Roman" w:cs="Times New Roman"/>
          <w:color w:val="212121"/>
          <w:sz w:val="24"/>
          <w:szCs w:val="24"/>
          <w:shd w:val="clear" w:color="auto" w:fill="FFFFFF"/>
        </w:rPr>
        <w:t>risk factors and metabolic syndrome: a comprehensive review. </w:t>
      </w:r>
      <w:r w:rsidRPr="00E469F7">
        <w:rPr>
          <w:rFonts w:ascii="Times New Roman" w:hAnsi="Times New Roman" w:cs="Times New Roman"/>
          <w:i/>
          <w:iCs/>
          <w:color w:val="212121"/>
          <w:sz w:val="24"/>
          <w:szCs w:val="24"/>
          <w:shd w:val="clear" w:color="auto" w:fill="FFFFFF"/>
        </w:rPr>
        <w:t>Naunyn-Schmiedeberg's archives of pharmacology</w:t>
      </w:r>
      <w:r w:rsidRPr="00E469F7">
        <w:rPr>
          <w:rFonts w:ascii="Times New Roman" w:hAnsi="Times New Roman" w:cs="Times New Roman"/>
          <w:color w:val="212121"/>
          <w:sz w:val="24"/>
          <w:szCs w:val="24"/>
          <w:shd w:val="clear" w:color="auto" w:fill="FFFFFF"/>
        </w:rPr>
        <w:t>, </w:t>
      </w:r>
      <w:r w:rsidRPr="00E469F7">
        <w:rPr>
          <w:rFonts w:ascii="Times New Roman" w:hAnsi="Times New Roman" w:cs="Times New Roman"/>
          <w:i/>
          <w:iCs/>
          <w:color w:val="212121"/>
          <w:sz w:val="24"/>
          <w:szCs w:val="24"/>
          <w:shd w:val="clear" w:color="auto" w:fill="FFFFFF"/>
        </w:rPr>
        <w:t>393</w:t>
      </w:r>
      <w:r w:rsidRPr="00E469F7">
        <w:rPr>
          <w:rFonts w:ascii="Times New Roman" w:hAnsi="Times New Roman" w:cs="Times New Roman"/>
          <w:color w:val="212121"/>
          <w:sz w:val="24"/>
          <w:szCs w:val="24"/>
          <w:shd w:val="clear" w:color="auto" w:fill="FFFFFF"/>
        </w:rPr>
        <w:t xml:space="preserve">(4), 521–536. </w:t>
      </w:r>
      <w:r w:rsidR="008D03DA" w:rsidRPr="008D03DA">
        <w:rPr>
          <w:rFonts w:ascii="Times New Roman" w:hAnsi="Times New Roman" w:cs="Times New Roman"/>
          <w:color w:val="212121"/>
          <w:sz w:val="24"/>
          <w:szCs w:val="24"/>
          <w:shd w:val="clear" w:color="auto" w:fill="FFFFFF"/>
        </w:rPr>
        <w:t>https://doi.org/10.1007/s00210-020-01822-4</w:t>
      </w:r>
    </w:p>
    <w:p w14:paraId="2C6D3B17" w14:textId="69560D69" w:rsidR="008D03DA" w:rsidRPr="008D03DA" w:rsidRDefault="008D03DA" w:rsidP="008D03DA">
      <w:pPr>
        <w:pStyle w:val="NormalWeb"/>
        <w:spacing w:line="480" w:lineRule="auto"/>
        <w:ind w:left="567" w:hanging="567"/>
      </w:pPr>
      <w:r>
        <w:t xml:space="preserve">Jeng, J.-S., Yip, P.-K., Huang, S.-J., &amp; Kao, M.-C. (1999). Changes in hemodynamics of the carotid and middle cerebral arteries before and after endoscopic sympathectomy in patients with Palmar hyperhidrosis: Preliminary results. </w:t>
      </w:r>
      <w:r>
        <w:rPr>
          <w:i/>
          <w:iCs/>
        </w:rPr>
        <w:t>Journal of Neurosurgery</w:t>
      </w:r>
      <w:r>
        <w:t xml:space="preserve">, </w:t>
      </w:r>
      <w:r>
        <w:rPr>
          <w:i/>
          <w:iCs/>
        </w:rPr>
        <w:t>90</w:t>
      </w:r>
      <w:r>
        <w:t xml:space="preserve">(3), 463–467. https://doi.org/10.3171/jns.1999.90.3.0463 </w:t>
      </w:r>
    </w:p>
    <w:p w14:paraId="2948E25B" w14:textId="4F916783" w:rsidR="003048C6" w:rsidRDefault="003048C6" w:rsidP="0040565B">
      <w:pPr>
        <w:spacing w:after="0" w:line="480" w:lineRule="auto"/>
        <w:rPr>
          <w:rFonts w:ascii="Times New Roman" w:hAnsi="Times New Roman" w:cs="Times New Roman"/>
          <w:color w:val="212121"/>
          <w:sz w:val="24"/>
          <w:szCs w:val="24"/>
          <w:shd w:val="clear" w:color="auto" w:fill="FFFFFF"/>
        </w:rPr>
      </w:pPr>
      <w:r w:rsidRPr="003048C6">
        <w:rPr>
          <w:rFonts w:ascii="Times New Roman" w:hAnsi="Times New Roman" w:cs="Times New Roman"/>
          <w:color w:val="212121"/>
          <w:sz w:val="24"/>
          <w:szCs w:val="24"/>
          <w:shd w:val="clear" w:color="auto" w:fill="FFFFFF"/>
        </w:rPr>
        <w:t>Jensen, K. E., Thomsen, C., &amp; Henriksen, O. (1988). In vivo measurement</w:t>
      </w:r>
      <w:r>
        <w:rPr>
          <w:rFonts w:ascii="Times New Roman" w:hAnsi="Times New Roman" w:cs="Times New Roman"/>
          <w:color w:val="212121"/>
          <w:sz w:val="24"/>
          <w:szCs w:val="24"/>
          <w:shd w:val="clear" w:color="auto" w:fill="FFFFFF"/>
        </w:rPr>
        <w:t xml:space="preserve"> </w:t>
      </w:r>
      <w:r w:rsidRPr="003048C6">
        <w:rPr>
          <w:rFonts w:ascii="Times New Roman" w:hAnsi="Times New Roman" w:cs="Times New Roman"/>
          <w:color w:val="212121"/>
          <w:sz w:val="24"/>
          <w:szCs w:val="24"/>
          <w:shd w:val="clear" w:color="auto" w:fill="FFFFFF"/>
        </w:rPr>
        <w:t xml:space="preserve">of intracellular pH in </w:t>
      </w:r>
    </w:p>
    <w:p w14:paraId="01CB8A4D" w14:textId="183CE528" w:rsidR="003048C6" w:rsidRDefault="003048C6" w:rsidP="0040565B">
      <w:pPr>
        <w:spacing w:after="0" w:line="480" w:lineRule="auto"/>
        <w:ind w:left="720"/>
        <w:rPr>
          <w:rFonts w:ascii="Times New Roman" w:hAnsi="Times New Roman" w:cs="Times New Roman"/>
          <w:color w:val="212121"/>
          <w:sz w:val="24"/>
          <w:szCs w:val="24"/>
          <w:shd w:val="clear" w:color="auto" w:fill="FFFFFF"/>
        </w:rPr>
      </w:pPr>
      <w:r w:rsidRPr="003048C6">
        <w:rPr>
          <w:rFonts w:ascii="Times New Roman" w:hAnsi="Times New Roman" w:cs="Times New Roman"/>
          <w:color w:val="212121"/>
          <w:sz w:val="24"/>
          <w:szCs w:val="24"/>
          <w:shd w:val="clear" w:color="auto" w:fill="FFFFFF"/>
        </w:rPr>
        <w:t>human brain during different tensions of</w:t>
      </w:r>
      <w:r>
        <w:rPr>
          <w:rFonts w:ascii="Times New Roman" w:hAnsi="Times New Roman" w:cs="Times New Roman"/>
          <w:color w:val="212121"/>
          <w:sz w:val="24"/>
          <w:szCs w:val="24"/>
          <w:shd w:val="clear" w:color="auto" w:fill="FFFFFF"/>
        </w:rPr>
        <w:t xml:space="preserve"> </w:t>
      </w:r>
      <w:r w:rsidRPr="003048C6">
        <w:rPr>
          <w:rFonts w:ascii="Times New Roman" w:hAnsi="Times New Roman" w:cs="Times New Roman"/>
          <w:color w:val="212121"/>
          <w:sz w:val="24"/>
          <w:szCs w:val="24"/>
          <w:shd w:val="clear" w:color="auto" w:fill="FFFFFF"/>
        </w:rPr>
        <w:t>carbon dioxide in arterial blood. A31P-NMR study.</w:t>
      </w:r>
      <w:r>
        <w:rPr>
          <w:rFonts w:ascii="Times New Roman" w:hAnsi="Times New Roman" w:cs="Times New Roman"/>
          <w:color w:val="212121"/>
          <w:sz w:val="24"/>
          <w:szCs w:val="24"/>
          <w:shd w:val="clear" w:color="auto" w:fill="FFFFFF"/>
        </w:rPr>
        <w:t xml:space="preserve"> </w:t>
      </w:r>
      <w:r w:rsidRPr="003048C6">
        <w:rPr>
          <w:rFonts w:ascii="Times New Roman" w:hAnsi="Times New Roman" w:cs="Times New Roman"/>
          <w:color w:val="212121"/>
          <w:sz w:val="24"/>
          <w:szCs w:val="24"/>
          <w:shd w:val="clear" w:color="auto" w:fill="FFFFFF"/>
        </w:rPr>
        <w:t>Acta PhysiologicaScandinavica,134,295–298.</w:t>
      </w:r>
    </w:p>
    <w:p w14:paraId="6E5609DA" w14:textId="7DA8A9B2" w:rsidR="007572E8" w:rsidRDefault="007572E8" w:rsidP="007572E8">
      <w:pPr>
        <w:spacing w:after="0" w:line="480" w:lineRule="auto"/>
        <w:rPr>
          <w:rFonts w:ascii="Times New Roman" w:hAnsi="Times New Roman" w:cs="Times New Roman"/>
          <w:sz w:val="24"/>
          <w:szCs w:val="24"/>
          <w:shd w:val="clear" w:color="auto" w:fill="FFFFFF"/>
        </w:rPr>
      </w:pPr>
      <w:r w:rsidRPr="007572E8">
        <w:rPr>
          <w:rFonts w:ascii="Times New Roman" w:hAnsi="Times New Roman" w:cs="Times New Roman"/>
          <w:sz w:val="24"/>
          <w:szCs w:val="24"/>
          <w:shd w:val="clear" w:color="auto" w:fill="FFFFFF"/>
        </w:rPr>
        <w:t xml:space="preserve">Katsi V, Karagiorgi I, Makris T, et al. The role of melatonin in hypertension. Cardiovasc </w:t>
      </w:r>
    </w:p>
    <w:p w14:paraId="1DBE62FD" w14:textId="5EAB57D9" w:rsidR="007572E8" w:rsidRPr="007572E8" w:rsidRDefault="007572E8" w:rsidP="007572E8">
      <w:pPr>
        <w:spacing w:after="0" w:line="480" w:lineRule="auto"/>
        <w:ind w:firstLine="720"/>
        <w:rPr>
          <w:rFonts w:ascii="Times New Roman" w:hAnsi="Times New Roman" w:cs="Times New Roman"/>
          <w:color w:val="212121"/>
          <w:sz w:val="24"/>
          <w:szCs w:val="24"/>
          <w:shd w:val="clear" w:color="auto" w:fill="FFFFFF"/>
        </w:rPr>
      </w:pPr>
      <w:r w:rsidRPr="007572E8">
        <w:rPr>
          <w:rFonts w:ascii="Times New Roman" w:hAnsi="Times New Roman" w:cs="Times New Roman"/>
          <w:sz w:val="24"/>
          <w:szCs w:val="24"/>
          <w:shd w:val="clear" w:color="auto" w:fill="FFFFFF"/>
        </w:rPr>
        <w:lastRenderedPageBreak/>
        <w:t xml:space="preserve">Endocrinol. </w:t>
      </w:r>
      <w:proofErr w:type="gramStart"/>
      <w:r w:rsidRPr="007572E8">
        <w:rPr>
          <w:rFonts w:ascii="Times New Roman" w:hAnsi="Times New Roman" w:cs="Times New Roman"/>
          <w:sz w:val="24"/>
          <w:szCs w:val="24"/>
          <w:shd w:val="clear" w:color="auto" w:fill="FFFFFF"/>
        </w:rPr>
        <w:t>2012;1:13</w:t>
      </w:r>
      <w:proofErr w:type="gramEnd"/>
      <w:r w:rsidRPr="007572E8">
        <w:rPr>
          <w:rStyle w:val="markedcontent"/>
          <w:rFonts w:ascii="Times New Roman" w:hAnsi="Times New Roman" w:cs="Times New Roman"/>
          <w:sz w:val="24"/>
          <w:szCs w:val="24"/>
          <w:shd w:val="clear" w:color="auto" w:fill="FFFFFF"/>
        </w:rPr>
        <w:t>-</w:t>
      </w:r>
      <w:r w:rsidRPr="007572E8">
        <w:rPr>
          <w:rFonts w:ascii="Times New Roman" w:hAnsi="Times New Roman" w:cs="Times New Roman"/>
          <w:sz w:val="24"/>
          <w:szCs w:val="24"/>
          <w:shd w:val="clear" w:color="auto" w:fill="FFFFFF"/>
        </w:rPr>
        <w:t>18</w:t>
      </w:r>
    </w:p>
    <w:p w14:paraId="14BAB048" w14:textId="5862564D" w:rsidR="00C95815" w:rsidRDefault="00C95815" w:rsidP="0040565B">
      <w:pPr>
        <w:spacing w:after="0" w:line="480" w:lineRule="auto"/>
        <w:rPr>
          <w:rFonts w:ascii="Times New Roman" w:hAnsi="Times New Roman" w:cs="Times New Roman"/>
          <w:color w:val="212121"/>
          <w:sz w:val="24"/>
          <w:szCs w:val="24"/>
          <w:shd w:val="clear" w:color="auto" w:fill="FFFFFF"/>
        </w:rPr>
      </w:pPr>
      <w:r w:rsidRPr="00C95815">
        <w:rPr>
          <w:rFonts w:ascii="Times New Roman" w:hAnsi="Times New Roman" w:cs="Times New Roman"/>
          <w:color w:val="212121"/>
          <w:sz w:val="24"/>
          <w:szCs w:val="24"/>
          <w:shd w:val="clear" w:color="auto" w:fill="FFFFFF"/>
        </w:rPr>
        <w:t xml:space="preserve">King, A., Serena, J., Bornstein, N. M., Markus, H. S., &amp; ACES Investigators (2011). Does </w:t>
      </w:r>
    </w:p>
    <w:p w14:paraId="4DD1F9D8" w14:textId="5A3309EC" w:rsidR="00C95815" w:rsidRDefault="00C95815" w:rsidP="0040565B">
      <w:pPr>
        <w:spacing w:after="0" w:line="480" w:lineRule="auto"/>
        <w:ind w:left="720"/>
        <w:rPr>
          <w:rFonts w:ascii="Times New Roman" w:hAnsi="Times New Roman" w:cs="Times New Roman"/>
          <w:color w:val="212121"/>
          <w:sz w:val="24"/>
          <w:szCs w:val="24"/>
          <w:shd w:val="clear" w:color="auto" w:fill="FFFFFF"/>
        </w:rPr>
      </w:pPr>
      <w:r w:rsidRPr="00C95815">
        <w:rPr>
          <w:rFonts w:ascii="Times New Roman" w:hAnsi="Times New Roman" w:cs="Times New Roman"/>
          <w:color w:val="212121"/>
          <w:sz w:val="24"/>
          <w:szCs w:val="24"/>
          <w:shd w:val="clear" w:color="auto" w:fill="FFFFFF"/>
        </w:rPr>
        <w:t xml:space="preserve">impaired cerebrovascular reactivity </w:t>
      </w:r>
      <w:proofErr w:type="gramStart"/>
      <w:r w:rsidRPr="00C95815">
        <w:rPr>
          <w:rFonts w:ascii="Times New Roman" w:hAnsi="Times New Roman" w:cs="Times New Roman"/>
          <w:color w:val="212121"/>
          <w:sz w:val="24"/>
          <w:szCs w:val="24"/>
          <w:shd w:val="clear" w:color="auto" w:fill="FFFFFF"/>
        </w:rPr>
        <w:t>predict</w:t>
      </w:r>
      <w:proofErr w:type="gramEnd"/>
      <w:r w:rsidRPr="00C95815">
        <w:rPr>
          <w:rFonts w:ascii="Times New Roman" w:hAnsi="Times New Roman" w:cs="Times New Roman"/>
          <w:color w:val="212121"/>
          <w:sz w:val="24"/>
          <w:szCs w:val="24"/>
          <w:shd w:val="clear" w:color="auto" w:fill="FFFFFF"/>
        </w:rPr>
        <w:t xml:space="preserve"> stroke risk in asymptomatic carotid stenosis? A prospective substudy of the asymptomatic carotid emboli study. </w:t>
      </w:r>
      <w:r w:rsidRPr="00C95815">
        <w:rPr>
          <w:rFonts w:ascii="Times New Roman" w:hAnsi="Times New Roman" w:cs="Times New Roman"/>
          <w:i/>
          <w:iCs/>
          <w:color w:val="212121"/>
          <w:sz w:val="24"/>
          <w:szCs w:val="24"/>
          <w:shd w:val="clear" w:color="auto" w:fill="FFFFFF"/>
        </w:rPr>
        <w:t>Stroke</w:t>
      </w:r>
      <w:r w:rsidRPr="00C95815">
        <w:rPr>
          <w:rFonts w:ascii="Times New Roman" w:hAnsi="Times New Roman" w:cs="Times New Roman"/>
          <w:color w:val="212121"/>
          <w:sz w:val="24"/>
          <w:szCs w:val="24"/>
          <w:shd w:val="clear" w:color="auto" w:fill="FFFFFF"/>
        </w:rPr>
        <w:t>, </w:t>
      </w:r>
      <w:r w:rsidRPr="00C95815">
        <w:rPr>
          <w:rFonts w:ascii="Times New Roman" w:hAnsi="Times New Roman" w:cs="Times New Roman"/>
          <w:i/>
          <w:iCs/>
          <w:color w:val="212121"/>
          <w:sz w:val="24"/>
          <w:szCs w:val="24"/>
          <w:shd w:val="clear" w:color="auto" w:fill="FFFFFF"/>
        </w:rPr>
        <w:t>42</w:t>
      </w:r>
      <w:r w:rsidRPr="00C95815">
        <w:rPr>
          <w:rFonts w:ascii="Times New Roman" w:hAnsi="Times New Roman" w:cs="Times New Roman"/>
          <w:color w:val="212121"/>
          <w:sz w:val="24"/>
          <w:szCs w:val="24"/>
          <w:shd w:val="clear" w:color="auto" w:fill="FFFFFF"/>
        </w:rPr>
        <w:t xml:space="preserve">(6), 1550–1555. </w:t>
      </w:r>
      <w:r w:rsidR="007E4D6E" w:rsidRPr="00831B06">
        <w:rPr>
          <w:rFonts w:ascii="Times New Roman" w:hAnsi="Times New Roman" w:cs="Times New Roman"/>
          <w:color w:val="212121"/>
          <w:sz w:val="24"/>
          <w:szCs w:val="24"/>
          <w:shd w:val="clear" w:color="auto" w:fill="FFFFFF"/>
        </w:rPr>
        <w:t>https://doi.org/10.1161/STROKEAHA.110.609057</w:t>
      </w:r>
    </w:p>
    <w:p w14:paraId="285D61CF" w14:textId="5ABCA15E" w:rsidR="007E4D6E" w:rsidRDefault="007E4D6E" w:rsidP="0040565B">
      <w:pPr>
        <w:spacing w:after="0" w:line="480" w:lineRule="auto"/>
        <w:rPr>
          <w:rFonts w:ascii="Times New Roman" w:hAnsi="Times New Roman" w:cs="Times New Roman"/>
          <w:color w:val="212121"/>
          <w:sz w:val="24"/>
          <w:szCs w:val="24"/>
          <w:shd w:val="clear" w:color="auto" w:fill="FFFFFF"/>
        </w:rPr>
      </w:pPr>
      <w:r w:rsidRPr="007E4D6E">
        <w:rPr>
          <w:rFonts w:ascii="Times New Roman" w:hAnsi="Times New Roman" w:cs="Times New Roman"/>
          <w:color w:val="212121"/>
          <w:sz w:val="24"/>
          <w:szCs w:val="24"/>
          <w:shd w:val="clear" w:color="auto" w:fill="FFFFFF"/>
        </w:rPr>
        <w:t xml:space="preserve">Koziróg, M., Poliwczak, A. R., Duchnowicz, P., Koter-Michalak, M., Sikora, J., &amp; Broncel, M. </w:t>
      </w:r>
    </w:p>
    <w:p w14:paraId="2FC1A8D8" w14:textId="10C809A8" w:rsidR="007E4D6E" w:rsidRDefault="007E4D6E" w:rsidP="0040565B">
      <w:pPr>
        <w:spacing w:after="0" w:line="480" w:lineRule="auto"/>
        <w:ind w:left="720"/>
        <w:rPr>
          <w:rFonts w:ascii="Times New Roman" w:hAnsi="Times New Roman" w:cs="Times New Roman"/>
          <w:color w:val="212121"/>
          <w:sz w:val="24"/>
          <w:szCs w:val="24"/>
          <w:shd w:val="clear" w:color="auto" w:fill="FFFFFF"/>
        </w:rPr>
      </w:pPr>
      <w:r w:rsidRPr="007E4D6E">
        <w:rPr>
          <w:rFonts w:ascii="Times New Roman" w:hAnsi="Times New Roman" w:cs="Times New Roman"/>
          <w:color w:val="212121"/>
          <w:sz w:val="24"/>
          <w:szCs w:val="24"/>
          <w:shd w:val="clear" w:color="auto" w:fill="FFFFFF"/>
        </w:rPr>
        <w:t>(2011). Melatonin treatment improves blood pressure, lipid profile, and parameters of oxidative stress in patients with metabolic syndrome. </w:t>
      </w:r>
      <w:r w:rsidRPr="007E4D6E">
        <w:rPr>
          <w:rFonts w:ascii="Times New Roman" w:hAnsi="Times New Roman" w:cs="Times New Roman"/>
          <w:i/>
          <w:iCs/>
          <w:color w:val="212121"/>
          <w:sz w:val="24"/>
          <w:szCs w:val="24"/>
          <w:shd w:val="clear" w:color="auto" w:fill="FFFFFF"/>
        </w:rPr>
        <w:t>Journal of pineal research</w:t>
      </w:r>
      <w:r w:rsidRPr="007E4D6E">
        <w:rPr>
          <w:rFonts w:ascii="Times New Roman" w:hAnsi="Times New Roman" w:cs="Times New Roman"/>
          <w:color w:val="212121"/>
          <w:sz w:val="24"/>
          <w:szCs w:val="24"/>
          <w:shd w:val="clear" w:color="auto" w:fill="FFFFFF"/>
        </w:rPr>
        <w:t>, </w:t>
      </w:r>
      <w:r w:rsidRPr="007E4D6E">
        <w:rPr>
          <w:rFonts w:ascii="Times New Roman" w:hAnsi="Times New Roman" w:cs="Times New Roman"/>
          <w:i/>
          <w:iCs/>
          <w:color w:val="212121"/>
          <w:sz w:val="24"/>
          <w:szCs w:val="24"/>
          <w:shd w:val="clear" w:color="auto" w:fill="FFFFFF"/>
        </w:rPr>
        <w:t>50</w:t>
      </w:r>
      <w:r w:rsidRPr="007E4D6E">
        <w:rPr>
          <w:rFonts w:ascii="Times New Roman" w:hAnsi="Times New Roman" w:cs="Times New Roman"/>
          <w:color w:val="212121"/>
          <w:sz w:val="24"/>
          <w:szCs w:val="24"/>
          <w:shd w:val="clear" w:color="auto" w:fill="FFFFFF"/>
        </w:rPr>
        <w:t xml:space="preserve">(3), 261–266. </w:t>
      </w:r>
      <w:r w:rsidR="002D312F" w:rsidRPr="00087CBC">
        <w:rPr>
          <w:rFonts w:ascii="Times New Roman" w:hAnsi="Times New Roman" w:cs="Times New Roman"/>
          <w:sz w:val="24"/>
          <w:szCs w:val="24"/>
          <w:shd w:val="clear" w:color="auto" w:fill="FFFFFF"/>
        </w:rPr>
        <w:t>https://doi.org/10.1111/j.1600-079X.2010.00835.x</w:t>
      </w:r>
    </w:p>
    <w:p w14:paraId="758D39AD" w14:textId="022AE355" w:rsidR="002D312F" w:rsidRDefault="002D312F" w:rsidP="002D312F">
      <w:pPr>
        <w:spacing w:after="0" w:line="480" w:lineRule="auto"/>
        <w:rPr>
          <w:rFonts w:ascii="Times New Roman" w:hAnsi="Times New Roman" w:cs="Times New Roman"/>
          <w:sz w:val="24"/>
          <w:szCs w:val="24"/>
        </w:rPr>
      </w:pPr>
      <w:r w:rsidRPr="002D312F">
        <w:rPr>
          <w:rFonts w:ascii="Times New Roman" w:hAnsi="Times New Roman" w:cs="Times New Roman"/>
          <w:sz w:val="24"/>
          <w:szCs w:val="24"/>
        </w:rPr>
        <w:t>K-Laflamme A, Wu L, Foucart S, de Champlain J. Impaired basal sympathetic tone and alpha1-</w:t>
      </w:r>
    </w:p>
    <w:p w14:paraId="6684AFB9" w14:textId="4CC325C8" w:rsidR="002D312F" w:rsidRDefault="002D312F" w:rsidP="002D312F">
      <w:pPr>
        <w:spacing w:after="0" w:line="480" w:lineRule="auto"/>
        <w:ind w:left="567"/>
        <w:rPr>
          <w:rFonts w:ascii="Times New Roman" w:hAnsi="Times New Roman" w:cs="Times New Roman"/>
          <w:sz w:val="24"/>
          <w:szCs w:val="24"/>
        </w:rPr>
      </w:pPr>
      <w:r w:rsidRPr="002D312F">
        <w:rPr>
          <w:rFonts w:ascii="Times New Roman" w:hAnsi="Times New Roman" w:cs="Times New Roman"/>
          <w:sz w:val="24"/>
          <w:szCs w:val="24"/>
        </w:rPr>
        <w:t xml:space="preserve">adrenergic responsiveness in association with the hypotensive effect of melatonin in spontaneously hypertensive rats. Am J Hypertens </w:t>
      </w:r>
      <w:proofErr w:type="gramStart"/>
      <w:r w:rsidRPr="002D312F">
        <w:rPr>
          <w:rFonts w:ascii="Times New Roman" w:hAnsi="Times New Roman" w:cs="Times New Roman"/>
          <w:sz w:val="24"/>
          <w:szCs w:val="24"/>
        </w:rPr>
        <w:t>1998;11:219</w:t>
      </w:r>
      <w:proofErr w:type="gramEnd"/>
      <w:r w:rsidRPr="002D312F">
        <w:rPr>
          <w:rFonts w:ascii="Times New Roman" w:hAnsi="Times New Roman" w:cs="Times New Roman"/>
          <w:sz w:val="24"/>
          <w:szCs w:val="24"/>
        </w:rPr>
        <w:t>-229.</w:t>
      </w:r>
    </w:p>
    <w:p w14:paraId="00ED02D0" w14:textId="1950A216" w:rsidR="00F014E6" w:rsidRDefault="00F014E6" w:rsidP="00F014E6">
      <w:pPr>
        <w:spacing w:after="0" w:line="480" w:lineRule="auto"/>
        <w:rPr>
          <w:rFonts w:ascii="Times New Roman" w:hAnsi="Times New Roman" w:cs="Times New Roman"/>
          <w:color w:val="212121"/>
          <w:sz w:val="24"/>
          <w:szCs w:val="24"/>
          <w:shd w:val="clear" w:color="auto" w:fill="FFFFFF"/>
        </w:rPr>
      </w:pPr>
      <w:r w:rsidRPr="00F014E6">
        <w:rPr>
          <w:rFonts w:ascii="Times New Roman" w:hAnsi="Times New Roman" w:cs="Times New Roman"/>
          <w:color w:val="212121"/>
          <w:sz w:val="24"/>
          <w:szCs w:val="24"/>
          <w:shd w:val="clear" w:color="auto" w:fill="FFFFFF"/>
        </w:rPr>
        <w:t xml:space="preserve">Lynn, Aaron. (2011). The Influence of Osmoreceptors and Baroreceptors on Heat Loss </w:t>
      </w:r>
    </w:p>
    <w:p w14:paraId="0229F7C5" w14:textId="4573A77B" w:rsidR="00F014E6" w:rsidRDefault="00F014E6" w:rsidP="00F014E6">
      <w:pPr>
        <w:spacing w:after="0" w:line="480" w:lineRule="auto"/>
        <w:ind w:firstLine="567"/>
        <w:rPr>
          <w:rFonts w:ascii="Times New Roman" w:hAnsi="Times New Roman" w:cs="Times New Roman"/>
          <w:color w:val="212121"/>
          <w:sz w:val="24"/>
          <w:szCs w:val="24"/>
          <w:shd w:val="clear" w:color="auto" w:fill="FFFFFF"/>
        </w:rPr>
      </w:pPr>
      <w:r w:rsidRPr="00F014E6">
        <w:rPr>
          <w:rFonts w:ascii="Times New Roman" w:hAnsi="Times New Roman" w:cs="Times New Roman"/>
          <w:color w:val="212121"/>
          <w:sz w:val="24"/>
          <w:szCs w:val="24"/>
          <w:shd w:val="clear" w:color="auto" w:fill="FFFFFF"/>
        </w:rPr>
        <w:t>Responses during a Whole-body Passive Heat Stress.</w:t>
      </w:r>
    </w:p>
    <w:p w14:paraId="2C95654A" w14:textId="14F8E649" w:rsidR="00BE0931" w:rsidRDefault="00BE0931" w:rsidP="00BE0931">
      <w:pPr>
        <w:spacing w:after="0" w:line="480" w:lineRule="auto"/>
        <w:rPr>
          <w:rFonts w:ascii="Times New Roman" w:hAnsi="Times New Roman" w:cs="Times New Roman"/>
          <w:color w:val="212121"/>
          <w:sz w:val="24"/>
          <w:szCs w:val="24"/>
          <w:shd w:val="clear" w:color="auto" w:fill="FFFFFF"/>
        </w:rPr>
      </w:pPr>
      <w:r w:rsidRPr="00BE0931">
        <w:rPr>
          <w:rFonts w:ascii="Times New Roman" w:hAnsi="Times New Roman" w:cs="Times New Roman"/>
          <w:color w:val="212121"/>
          <w:sz w:val="24"/>
          <w:szCs w:val="24"/>
          <w:shd w:val="clear" w:color="auto" w:fill="FFFFFF"/>
        </w:rPr>
        <w:t>Manferdelli, G., Narang, B. J., Bourdillon, N., Debevec, T., &amp; Millet, G. P. (2023). End-</w:t>
      </w:r>
      <w:proofErr w:type="gramStart"/>
      <w:r w:rsidRPr="00BE0931">
        <w:rPr>
          <w:rFonts w:ascii="Times New Roman" w:hAnsi="Times New Roman" w:cs="Times New Roman"/>
          <w:color w:val="212121"/>
          <w:sz w:val="24"/>
          <w:szCs w:val="24"/>
          <w:shd w:val="clear" w:color="auto" w:fill="FFFFFF"/>
        </w:rPr>
        <w:t>tidal</w:t>
      </w:r>
      <w:proofErr w:type="gramEnd"/>
      <w:r w:rsidRPr="00BE0931">
        <w:rPr>
          <w:rFonts w:ascii="Times New Roman" w:hAnsi="Times New Roman" w:cs="Times New Roman"/>
          <w:color w:val="212121"/>
          <w:sz w:val="24"/>
          <w:szCs w:val="24"/>
          <w:shd w:val="clear" w:color="auto" w:fill="FFFFFF"/>
        </w:rPr>
        <w:t xml:space="preserve"> </w:t>
      </w:r>
    </w:p>
    <w:p w14:paraId="33D23D12" w14:textId="010B6103" w:rsidR="00BE0931" w:rsidRPr="00BE0931" w:rsidRDefault="00BE0931" w:rsidP="00BE0931">
      <w:pPr>
        <w:spacing w:after="0" w:line="480" w:lineRule="auto"/>
        <w:ind w:left="567"/>
        <w:rPr>
          <w:rFonts w:ascii="Times New Roman" w:hAnsi="Times New Roman" w:cs="Times New Roman"/>
          <w:color w:val="212121"/>
          <w:sz w:val="24"/>
          <w:szCs w:val="24"/>
          <w:shd w:val="clear" w:color="auto" w:fill="FFFFFF"/>
        </w:rPr>
      </w:pPr>
      <w:proofErr w:type="gramStart"/>
      <w:r w:rsidRPr="00BE0931">
        <w:rPr>
          <w:rFonts w:ascii="Times New Roman" w:hAnsi="Times New Roman" w:cs="Times New Roman"/>
          <w:color w:val="212121"/>
          <w:sz w:val="24"/>
          <w:szCs w:val="24"/>
          <w:shd w:val="clear" w:color="auto" w:fill="FFFFFF"/>
        </w:rPr>
        <w:t>carbon</w:t>
      </w:r>
      <w:proofErr w:type="gramEnd"/>
      <w:r w:rsidRPr="00BE0931">
        <w:rPr>
          <w:rFonts w:ascii="Times New Roman" w:hAnsi="Times New Roman" w:cs="Times New Roman"/>
          <w:color w:val="212121"/>
          <w:sz w:val="24"/>
          <w:szCs w:val="24"/>
          <w:shd w:val="clear" w:color="auto" w:fill="FFFFFF"/>
        </w:rPr>
        <w:t xml:space="preserve"> dioxide tension is a reliable surrogate of arterial carbon dioxide tension across different oxygen, carbon dioxide and barometric pressures. </w:t>
      </w:r>
      <w:r w:rsidRPr="00BE0931">
        <w:rPr>
          <w:rFonts w:ascii="Times New Roman" w:hAnsi="Times New Roman" w:cs="Times New Roman"/>
          <w:i/>
          <w:iCs/>
          <w:color w:val="212121"/>
          <w:sz w:val="24"/>
          <w:szCs w:val="24"/>
          <w:shd w:val="clear" w:color="auto" w:fill="FFFFFF"/>
        </w:rPr>
        <w:t>ERJ open research</w:t>
      </w:r>
      <w:r w:rsidRPr="00BE0931">
        <w:rPr>
          <w:rFonts w:ascii="Times New Roman" w:hAnsi="Times New Roman" w:cs="Times New Roman"/>
          <w:color w:val="212121"/>
          <w:sz w:val="24"/>
          <w:szCs w:val="24"/>
          <w:shd w:val="clear" w:color="auto" w:fill="FFFFFF"/>
        </w:rPr>
        <w:t>, </w:t>
      </w:r>
      <w:r w:rsidRPr="00BE0931">
        <w:rPr>
          <w:rFonts w:ascii="Times New Roman" w:hAnsi="Times New Roman" w:cs="Times New Roman"/>
          <w:i/>
          <w:iCs/>
          <w:color w:val="212121"/>
          <w:sz w:val="24"/>
          <w:szCs w:val="24"/>
          <w:shd w:val="clear" w:color="auto" w:fill="FFFFFF"/>
        </w:rPr>
        <w:t>9</w:t>
      </w:r>
      <w:r w:rsidRPr="00BE0931">
        <w:rPr>
          <w:rFonts w:ascii="Times New Roman" w:hAnsi="Times New Roman" w:cs="Times New Roman"/>
          <w:color w:val="212121"/>
          <w:sz w:val="24"/>
          <w:szCs w:val="24"/>
          <w:shd w:val="clear" w:color="auto" w:fill="FFFFFF"/>
        </w:rPr>
        <w:t>(2), 00507-2022. https://doi.org/10.1183/23120541.00507-2022</w:t>
      </w:r>
    </w:p>
    <w:p w14:paraId="1C303BC5" w14:textId="3591F28E" w:rsidR="00EC0D19" w:rsidRDefault="00EC0D19" w:rsidP="00EC0D19">
      <w:pPr>
        <w:pStyle w:val="NormalWeb"/>
        <w:spacing w:line="480" w:lineRule="auto"/>
        <w:ind w:left="567" w:hanging="567"/>
      </w:pPr>
      <w:r>
        <w:t xml:space="preserve">Mannon, E. C., Ray, S. C., Ryan, M. J., &amp; Sullivan, J. C. (2020). Does sex </w:t>
      </w:r>
      <w:proofErr w:type="gramStart"/>
      <w:r>
        <w:t>matter?:</w:t>
      </w:r>
      <w:proofErr w:type="gramEnd"/>
      <w:r>
        <w:t xml:space="preserve"> An update on the implementation of sex as a biological variable in Research. </w:t>
      </w:r>
      <w:r>
        <w:rPr>
          <w:i/>
          <w:iCs/>
        </w:rPr>
        <w:t>American Journal of Physiology-Renal Physiology</w:t>
      </w:r>
      <w:r>
        <w:t xml:space="preserve">, </w:t>
      </w:r>
      <w:r>
        <w:rPr>
          <w:i/>
          <w:iCs/>
        </w:rPr>
        <w:t>318</w:t>
      </w:r>
      <w:r>
        <w:t xml:space="preserve">(2). https://doi.org/10.1152/ajprenal.00575.2019 </w:t>
      </w:r>
    </w:p>
    <w:p w14:paraId="6361D55C" w14:textId="014994D3" w:rsidR="00637C3B" w:rsidRPr="00637C3B" w:rsidRDefault="00637C3B" w:rsidP="00EC0D19">
      <w:pPr>
        <w:pStyle w:val="NormalWeb"/>
        <w:spacing w:line="480" w:lineRule="auto"/>
        <w:ind w:left="567" w:hanging="567"/>
      </w:pPr>
      <w:r w:rsidRPr="00A92C4B">
        <w:rPr>
          <w:rStyle w:val="cf01"/>
          <w:rFonts w:ascii="Times New Roman" w:hAnsi="Times New Roman" w:cs="Times New Roman"/>
          <w:sz w:val="24"/>
          <w:szCs w:val="24"/>
          <w:lang w:val="pt-BR"/>
        </w:rPr>
        <w:lastRenderedPageBreak/>
        <w:t xml:space="preserve">Mil, A. H. M. van der H. et al. </w:t>
      </w:r>
      <w:r w:rsidRPr="00087CBC">
        <w:rPr>
          <w:rStyle w:val="cf01"/>
          <w:rFonts w:ascii="Times New Roman" w:hAnsi="Times New Roman" w:cs="Times New Roman"/>
          <w:sz w:val="24"/>
          <w:szCs w:val="24"/>
        </w:rPr>
        <w:t>No Influence of Melatonin on Cerebral Blood Flow in Humans. J Clin Endocrinol Metabolism 88, 5989–5994 (2003).</w:t>
      </w:r>
    </w:p>
    <w:p w14:paraId="74ED7A82" w14:textId="506B84B6" w:rsidR="007328ED" w:rsidRDefault="007328ED" w:rsidP="0040565B">
      <w:pPr>
        <w:spacing w:after="0" w:line="480" w:lineRule="auto"/>
        <w:rPr>
          <w:rFonts w:ascii="Times New Roman" w:hAnsi="Times New Roman" w:cs="Times New Roman"/>
          <w:color w:val="212121"/>
          <w:sz w:val="24"/>
          <w:szCs w:val="24"/>
          <w:shd w:val="clear" w:color="auto" w:fill="FFFFFF"/>
        </w:rPr>
      </w:pPr>
      <w:r w:rsidRPr="007328ED">
        <w:rPr>
          <w:rFonts w:ascii="Times New Roman" w:hAnsi="Times New Roman" w:cs="Times New Roman"/>
          <w:color w:val="212121"/>
          <w:sz w:val="24"/>
          <w:szCs w:val="24"/>
          <w:shd w:val="clear" w:color="auto" w:fill="FFFFFF"/>
        </w:rPr>
        <w:t xml:space="preserve">Nabavi SM, Nabavi SF, Sureda A, et al. Anti-inflammatory effects of Melatonin: A mechanistic </w:t>
      </w:r>
    </w:p>
    <w:p w14:paraId="32EDF43A" w14:textId="5EA4D789" w:rsidR="007328ED" w:rsidRDefault="007328ED" w:rsidP="0040565B">
      <w:pPr>
        <w:spacing w:after="0" w:line="480" w:lineRule="auto"/>
        <w:ind w:left="720"/>
        <w:rPr>
          <w:rFonts w:ascii="Times New Roman" w:hAnsi="Times New Roman" w:cs="Times New Roman"/>
          <w:color w:val="212121"/>
          <w:sz w:val="24"/>
          <w:szCs w:val="24"/>
          <w:shd w:val="clear" w:color="auto" w:fill="FFFFFF"/>
        </w:rPr>
      </w:pPr>
      <w:r w:rsidRPr="007328ED">
        <w:rPr>
          <w:rFonts w:ascii="Times New Roman" w:hAnsi="Times New Roman" w:cs="Times New Roman"/>
          <w:color w:val="212121"/>
          <w:sz w:val="24"/>
          <w:szCs w:val="24"/>
          <w:shd w:val="clear" w:color="auto" w:fill="FFFFFF"/>
        </w:rPr>
        <w:t>review. </w:t>
      </w:r>
      <w:r w:rsidRPr="007328ED">
        <w:rPr>
          <w:rFonts w:ascii="Times New Roman" w:hAnsi="Times New Roman" w:cs="Times New Roman"/>
          <w:i/>
          <w:iCs/>
          <w:color w:val="212121"/>
          <w:sz w:val="24"/>
          <w:szCs w:val="24"/>
          <w:shd w:val="clear" w:color="auto" w:fill="FFFFFF"/>
        </w:rPr>
        <w:t>Crit Rev Food Sci Nutr</w:t>
      </w:r>
      <w:r w:rsidRPr="007328ED">
        <w:rPr>
          <w:rFonts w:ascii="Times New Roman" w:hAnsi="Times New Roman" w:cs="Times New Roman"/>
          <w:color w:val="212121"/>
          <w:sz w:val="24"/>
          <w:szCs w:val="24"/>
          <w:shd w:val="clear" w:color="auto" w:fill="FFFFFF"/>
        </w:rPr>
        <w:t>. 2019;59(sup1</w:t>
      </w:r>
      <w:proofErr w:type="gramStart"/>
      <w:r w:rsidRPr="007328ED">
        <w:rPr>
          <w:rFonts w:ascii="Times New Roman" w:hAnsi="Times New Roman" w:cs="Times New Roman"/>
          <w:color w:val="212121"/>
          <w:sz w:val="24"/>
          <w:szCs w:val="24"/>
          <w:shd w:val="clear" w:color="auto" w:fill="FFFFFF"/>
        </w:rPr>
        <w:t>):S</w:t>
      </w:r>
      <w:proofErr w:type="gramEnd"/>
      <w:r w:rsidRPr="007328ED">
        <w:rPr>
          <w:rFonts w:ascii="Times New Roman" w:hAnsi="Times New Roman" w:cs="Times New Roman"/>
          <w:color w:val="212121"/>
          <w:sz w:val="24"/>
          <w:szCs w:val="24"/>
          <w:shd w:val="clear" w:color="auto" w:fill="FFFFFF"/>
        </w:rPr>
        <w:t>4-S16. doi:10.1080/10408398.2018.1487927</w:t>
      </w:r>
    </w:p>
    <w:p w14:paraId="0C78604E" w14:textId="0F0E301E" w:rsidR="00F62A35" w:rsidRPr="00F62A35" w:rsidRDefault="00F62A35" w:rsidP="00F62A35">
      <w:pPr>
        <w:pStyle w:val="NormalWeb"/>
        <w:spacing w:line="480" w:lineRule="auto"/>
        <w:ind w:left="567" w:hanging="567"/>
      </w:pPr>
      <w:r>
        <w:t xml:space="preserve">Nevo, O., Soustiel, J. F., &amp; Thaler, I. (2007). Cerebral blood flow is increased during controlled ovarian stimulation. </w:t>
      </w:r>
      <w:r>
        <w:rPr>
          <w:i/>
          <w:iCs/>
        </w:rPr>
        <w:t>American Journal of Physiology-Heart and Circulatory Physiology</w:t>
      </w:r>
      <w:r>
        <w:t xml:space="preserve">, </w:t>
      </w:r>
      <w:r>
        <w:rPr>
          <w:i/>
          <w:iCs/>
        </w:rPr>
        <w:t>293</w:t>
      </w:r>
      <w:r>
        <w:t xml:space="preserve">(6). https://doi.org/10.1152/ajpheart.00633.2007 </w:t>
      </w:r>
    </w:p>
    <w:p w14:paraId="6D94FC99" w14:textId="23CE098A" w:rsidR="005120AD" w:rsidRPr="005120AD" w:rsidRDefault="005120AD" w:rsidP="005120AD">
      <w:pPr>
        <w:pStyle w:val="NormalWeb"/>
        <w:spacing w:line="480" w:lineRule="auto"/>
        <w:ind w:left="567" w:hanging="567"/>
      </w:pPr>
      <w:r w:rsidRPr="00A92C4B">
        <w:rPr>
          <w:lang w:val="pt-BR"/>
        </w:rPr>
        <w:t xml:space="preserve">Ohkura, T., Tejima, Y., Iwasaki, N., &amp; Yaoi, Y. (1994). </w:t>
      </w:r>
      <w:r>
        <w:t xml:space="preserve">Poster presentation. </w:t>
      </w:r>
      <w:r>
        <w:rPr>
          <w:i/>
          <w:iCs/>
        </w:rPr>
        <w:t>Menopause</w:t>
      </w:r>
      <w:r>
        <w:t xml:space="preserve">, </w:t>
      </w:r>
      <w:r>
        <w:rPr>
          <w:i/>
          <w:iCs/>
        </w:rPr>
        <w:t>1</w:t>
      </w:r>
      <w:r>
        <w:t xml:space="preserve">(3), 165. https://doi.org/10.1097/00042192-199400130-00061 </w:t>
      </w:r>
    </w:p>
    <w:p w14:paraId="4CE3B98D" w14:textId="587AC9EE" w:rsidR="00F25C41" w:rsidRDefault="00F25C41" w:rsidP="00F25C41">
      <w:pPr>
        <w:pStyle w:val="NormalWeb"/>
        <w:spacing w:line="480" w:lineRule="auto"/>
        <w:ind w:left="567" w:hanging="567"/>
      </w:pPr>
      <w:r w:rsidRPr="00A92C4B">
        <w:rPr>
          <w:lang w:val="pt-BR"/>
        </w:rPr>
        <w:t xml:space="preserve">Pai, Sb., Varma, R., &amp; Kulkarni, R. (2005). </w:t>
      </w:r>
      <w:r>
        <w:t xml:space="preserve">Microsurgical anatomy of the middle cerebral artery. </w:t>
      </w:r>
      <w:r>
        <w:rPr>
          <w:i/>
          <w:iCs/>
        </w:rPr>
        <w:t>Neurology India</w:t>
      </w:r>
      <w:r>
        <w:t xml:space="preserve">, </w:t>
      </w:r>
      <w:r>
        <w:rPr>
          <w:i/>
          <w:iCs/>
        </w:rPr>
        <w:t>53</w:t>
      </w:r>
      <w:r>
        <w:t xml:space="preserve">(2), 186. https://doi.org/10.4103/0028-3886.16406 </w:t>
      </w:r>
    </w:p>
    <w:p w14:paraId="033BF9A9" w14:textId="22E6462D" w:rsidR="008939C2" w:rsidRPr="00F25C41" w:rsidRDefault="008939C2" w:rsidP="00833DF6">
      <w:pPr>
        <w:pStyle w:val="NormalWeb"/>
        <w:spacing w:line="480" w:lineRule="auto"/>
        <w:ind w:left="567" w:hanging="567"/>
      </w:pPr>
      <w:r>
        <w:t xml:space="preserve">Pandi-Perumal SR, Trakht I, Srinivasan V, et al. Physiological effects of melatonin: role of melatonin receptors and signal transduction pathways. Prog Neurobiol. </w:t>
      </w:r>
      <w:proofErr w:type="gramStart"/>
      <w:r>
        <w:t>2008;85:335</w:t>
      </w:r>
      <w:proofErr w:type="gramEnd"/>
      <w:r>
        <w:t>-353</w:t>
      </w:r>
    </w:p>
    <w:p w14:paraId="0D675F70" w14:textId="396612B7" w:rsidR="001D02ED" w:rsidRDefault="00713A2C" w:rsidP="00713A2C">
      <w:pPr>
        <w:pStyle w:val="NormalWeb"/>
        <w:spacing w:line="480" w:lineRule="auto"/>
        <w:ind w:left="567" w:hanging="567"/>
      </w:pPr>
      <w:r>
        <w:t xml:space="preserve">Papantchev, V., Stoinova, V., Aleksandrov, A., Todorova-Papantcheva, D., Hristov, S., Petkov, D., Nachev, G., &amp; Ovtscharoff, W. (2013). The role of Willis Circle Variations during unilateral selective cerebral perfusion: A study of 500 circles†. </w:t>
      </w:r>
      <w:r>
        <w:rPr>
          <w:i/>
          <w:iCs/>
        </w:rPr>
        <w:t>European Journal of Cardio-Thoracic Surgery</w:t>
      </w:r>
      <w:r>
        <w:t xml:space="preserve">, </w:t>
      </w:r>
      <w:r>
        <w:rPr>
          <w:i/>
          <w:iCs/>
        </w:rPr>
        <w:t>44</w:t>
      </w:r>
      <w:r>
        <w:t xml:space="preserve">(4), 743–753. https://doi.org/10.1093/ejcts/ezt103 </w:t>
      </w:r>
    </w:p>
    <w:p w14:paraId="7B133A4F" w14:textId="24F28E90" w:rsidR="00285A62" w:rsidRPr="00285A62" w:rsidRDefault="00285A62" w:rsidP="00285A62">
      <w:pPr>
        <w:spacing w:after="0" w:line="480" w:lineRule="auto"/>
        <w:ind w:left="480" w:hanging="480"/>
        <w:rPr>
          <w:rFonts w:ascii="Times New Roman" w:eastAsia="Times New Roman" w:hAnsi="Times New Roman" w:cs="Times New Roman"/>
          <w:sz w:val="24"/>
          <w:szCs w:val="24"/>
        </w:rPr>
      </w:pPr>
      <w:r w:rsidRPr="00A33D08">
        <w:rPr>
          <w:rFonts w:ascii="Times New Roman" w:eastAsia="Times New Roman" w:hAnsi="Times New Roman" w:cs="Times New Roman"/>
          <w:sz w:val="24"/>
          <w:szCs w:val="24"/>
        </w:rPr>
        <w:t xml:space="preserve">Payne, S. (2016). </w:t>
      </w:r>
      <w:r w:rsidRPr="00A33D08">
        <w:rPr>
          <w:rFonts w:ascii="Times New Roman" w:eastAsia="Times New Roman" w:hAnsi="Times New Roman" w:cs="Times New Roman"/>
          <w:i/>
          <w:iCs/>
          <w:sz w:val="24"/>
          <w:szCs w:val="24"/>
        </w:rPr>
        <w:t>Cerebral Autoregulation</w:t>
      </w:r>
      <w:r w:rsidRPr="00A33D08">
        <w:rPr>
          <w:rFonts w:ascii="Times New Roman" w:eastAsia="Times New Roman" w:hAnsi="Times New Roman" w:cs="Times New Roman"/>
          <w:sz w:val="24"/>
          <w:szCs w:val="24"/>
        </w:rPr>
        <w:t xml:space="preserve">. Springer International Publishing. </w:t>
      </w:r>
      <w:r w:rsidRPr="00087CBC">
        <w:rPr>
          <w:rFonts w:ascii="Times New Roman" w:eastAsia="Times New Roman" w:hAnsi="Times New Roman" w:cs="Times New Roman"/>
          <w:sz w:val="24"/>
          <w:szCs w:val="24"/>
        </w:rPr>
        <w:t>https://doi.org/10.1007/978-3-319-31784-7</w:t>
      </w:r>
    </w:p>
    <w:p w14:paraId="7DFB1BB7" w14:textId="6D150059" w:rsidR="007959F2" w:rsidRDefault="007959F2" w:rsidP="00B710DE">
      <w:pPr>
        <w:pStyle w:val="NormalWeb"/>
        <w:spacing w:line="480" w:lineRule="auto"/>
        <w:ind w:left="567" w:hanging="567"/>
      </w:pPr>
      <w:r>
        <w:lastRenderedPageBreak/>
        <w:t xml:space="preserve">Peltonen, G. L., Harrell, J. W., Aleckson, B. P., LaPlante, K. M., Crain, M. K., &amp; Schrage, W. G. (2016). Cerebral blood flow regulation in women across menstrual phase: Differential contribution of cyclooxygenase to basal, hypoxic, and hypercapnic vascular tone. </w:t>
      </w:r>
      <w:r>
        <w:rPr>
          <w:i/>
          <w:iCs/>
        </w:rPr>
        <w:t>American Journal of Physiology-Regulatory, Integrative and Comparative Physiology</w:t>
      </w:r>
      <w:r>
        <w:t xml:space="preserve">, </w:t>
      </w:r>
      <w:r>
        <w:rPr>
          <w:i/>
          <w:iCs/>
        </w:rPr>
        <w:t>311</w:t>
      </w:r>
      <w:r>
        <w:t xml:space="preserve">(2). https://doi.org/10.1152/ajpregu.00106.2016 </w:t>
      </w:r>
    </w:p>
    <w:p w14:paraId="146B0DFF" w14:textId="77777777" w:rsidR="00966B3B" w:rsidRDefault="00966B3B" w:rsidP="00966B3B">
      <w:pPr>
        <w:pStyle w:val="NormalWeb"/>
        <w:spacing w:line="480" w:lineRule="auto"/>
        <w:rPr>
          <w:color w:val="212121"/>
          <w:shd w:val="clear" w:color="auto" w:fill="FFFFFF"/>
        </w:rPr>
      </w:pPr>
      <w:r w:rsidRPr="00966B3B">
        <w:rPr>
          <w:color w:val="212121"/>
          <w:shd w:val="clear" w:color="auto" w:fill="FFFFFF"/>
        </w:rPr>
        <w:t xml:space="preserve">Petit, L., Lacroix, I., de Coppet, P., Strosberg, A. D., &amp; Jockers, R. (1999). Differential signaling </w:t>
      </w:r>
    </w:p>
    <w:p w14:paraId="39C825BB" w14:textId="4B3D9432" w:rsidR="00966B3B" w:rsidRPr="00966B3B" w:rsidRDefault="00966B3B" w:rsidP="00966B3B">
      <w:pPr>
        <w:pStyle w:val="NormalWeb"/>
        <w:spacing w:line="480" w:lineRule="auto"/>
        <w:ind w:left="720"/>
      </w:pPr>
      <w:r w:rsidRPr="00966B3B">
        <w:rPr>
          <w:color w:val="212121"/>
          <w:shd w:val="clear" w:color="auto" w:fill="FFFFFF"/>
        </w:rPr>
        <w:t>of human Mel1a and Mel1b melatonin receptors through the cyclic guanosine 3'-5'-monophosphate pathway. </w:t>
      </w:r>
      <w:r w:rsidRPr="00966B3B">
        <w:rPr>
          <w:i/>
          <w:iCs/>
          <w:color w:val="212121"/>
          <w:shd w:val="clear" w:color="auto" w:fill="FFFFFF"/>
        </w:rPr>
        <w:t>Biochemical pharmacology</w:t>
      </w:r>
      <w:r w:rsidRPr="00966B3B">
        <w:rPr>
          <w:color w:val="212121"/>
          <w:shd w:val="clear" w:color="auto" w:fill="FFFFFF"/>
        </w:rPr>
        <w:t>, </w:t>
      </w:r>
      <w:r w:rsidRPr="00966B3B">
        <w:rPr>
          <w:i/>
          <w:iCs/>
          <w:color w:val="212121"/>
          <w:shd w:val="clear" w:color="auto" w:fill="FFFFFF"/>
        </w:rPr>
        <w:t>58</w:t>
      </w:r>
      <w:r w:rsidRPr="00966B3B">
        <w:rPr>
          <w:color w:val="212121"/>
          <w:shd w:val="clear" w:color="auto" w:fill="FFFFFF"/>
        </w:rPr>
        <w:t>(4), 633–639. https://doi.org/10.1016/s0006-2952(99)00134-3</w:t>
      </w:r>
    </w:p>
    <w:p w14:paraId="2412BBA3" w14:textId="392C9273" w:rsidR="008C0DA1" w:rsidRDefault="008C0DA1" w:rsidP="0040565B">
      <w:pPr>
        <w:spacing w:after="0" w:line="480" w:lineRule="auto"/>
        <w:rPr>
          <w:rFonts w:ascii="Times New Roman" w:hAnsi="Times New Roman" w:cs="Times New Roman"/>
          <w:color w:val="212121"/>
          <w:sz w:val="24"/>
          <w:szCs w:val="24"/>
          <w:shd w:val="clear" w:color="auto" w:fill="FFFFFF"/>
        </w:rPr>
      </w:pPr>
      <w:r w:rsidRPr="008C0DA1">
        <w:rPr>
          <w:rFonts w:ascii="Times New Roman" w:hAnsi="Times New Roman" w:cs="Times New Roman"/>
          <w:color w:val="212121"/>
          <w:sz w:val="24"/>
          <w:szCs w:val="24"/>
          <w:shd w:val="clear" w:color="auto" w:fill="FFFFFF"/>
        </w:rPr>
        <w:t xml:space="preserve">Prado NJ, Ferder L, Manucha W, Diez ER. Anti-Inflammatory Effects of Melatonin in Obesity </w:t>
      </w:r>
    </w:p>
    <w:p w14:paraId="3DD2B70E" w14:textId="168915B7" w:rsidR="008C0DA1" w:rsidRPr="008C0DA1" w:rsidRDefault="008C0DA1" w:rsidP="0040565B">
      <w:pPr>
        <w:spacing w:after="0" w:line="480" w:lineRule="auto"/>
        <w:ind w:left="720"/>
        <w:rPr>
          <w:rFonts w:ascii="Times New Roman" w:hAnsi="Times New Roman" w:cs="Times New Roman"/>
          <w:color w:val="212121"/>
          <w:sz w:val="24"/>
          <w:szCs w:val="24"/>
          <w:shd w:val="clear" w:color="auto" w:fill="FFFFFF"/>
        </w:rPr>
      </w:pPr>
      <w:r w:rsidRPr="008C0DA1">
        <w:rPr>
          <w:rFonts w:ascii="Times New Roman" w:hAnsi="Times New Roman" w:cs="Times New Roman"/>
          <w:color w:val="212121"/>
          <w:sz w:val="24"/>
          <w:szCs w:val="24"/>
          <w:shd w:val="clear" w:color="auto" w:fill="FFFFFF"/>
        </w:rPr>
        <w:t>and Hypertension. </w:t>
      </w:r>
      <w:r w:rsidRPr="008C0DA1">
        <w:rPr>
          <w:rFonts w:ascii="Times New Roman" w:hAnsi="Times New Roman" w:cs="Times New Roman"/>
          <w:i/>
          <w:iCs/>
          <w:color w:val="212121"/>
          <w:sz w:val="24"/>
          <w:szCs w:val="24"/>
          <w:shd w:val="clear" w:color="auto" w:fill="FFFFFF"/>
        </w:rPr>
        <w:t>Curr Hypertens Rep</w:t>
      </w:r>
      <w:r w:rsidRPr="008C0DA1">
        <w:rPr>
          <w:rFonts w:ascii="Times New Roman" w:hAnsi="Times New Roman" w:cs="Times New Roman"/>
          <w:color w:val="212121"/>
          <w:sz w:val="24"/>
          <w:szCs w:val="24"/>
          <w:shd w:val="clear" w:color="auto" w:fill="FFFFFF"/>
        </w:rPr>
        <w:t>. 2018;20(5):45. Published 2018 May 9. doi:10.1007/s11906-018-0842-6</w:t>
      </w:r>
    </w:p>
    <w:p w14:paraId="1D30EE82" w14:textId="018E53AC" w:rsidR="003320EE" w:rsidRDefault="003320EE" w:rsidP="0040565B">
      <w:pPr>
        <w:spacing w:after="0" w:line="480" w:lineRule="auto"/>
        <w:rPr>
          <w:rFonts w:ascii="Times New Roman" w:hAnsi="Times New Roman" w:cs="Times New Roman"/>
          <w:color w:val="212121"/>
          <w:sz w:val="24"/>
          <w:szCs w:val="24"/>
          <w:shd w:val="clear" w:color="auto" w:fill="FFFFFF"/>
        </w:rPr>
      </w:pPr>
      <w:r w:rsidRPr="003320EE">
        <w:rPr>
          <w:rFonts w:ascii="Times New Roman" w:hAnsi="Times New Roman" w:cs="Times New Roman"/>
          <w:color w:val="212121"/>
          <w:sz w:val="24"/>
          <w:szCs w:val="24"/>
          <w:shd w:val="clear" w:color="auto" w:fill="FFFFFF"/>
        </w:rPr>
        <w:t xml:space="preserve">Purkayastha, S., &amp; Sorond, F. (2012). Transcranial Doppler ultrasound: technique and </w:t>
      </w:r>
    </w:p>
    <w:p w14:paraId="0FA54B89" w14:textId="2253F4AD" w:rsidR="003320EE" w:rsidRPr="003320EE" w:rsidRDefault="003320EE" w:rsidP="0040565B">
      <w:pPr>
        <w:spacing w:after="0" w:line="480" w:lineRule="auto"/>
        <w:ind w:left="720"/>
        <w:rPr>
          <w:rFonts w:ascii="Times New Roman" w:hAnsi="Times New Roman" w:cs="Times New Roman"/>
          <w:color w:val="212121"/>
          <w:sz w:val="24"/>
          <w:szCs w:val="24"/>
          <w:shd w:val="clear" w:color="auto" w:fill="FFFFFF"/>
        </w:rPr>
      </w:pPr>
      <w:r w:rsidRPr="003320EE">
        <w:rPr>
          <w:rFonts w:ascii="Times New Roman" w:hAnsi="Times New Roman" w:cs="Times New Roman"/>
          <w:color w:val="212121"/>
          <w:sz w:val="24"/>
          <w:szCs w:val="24"/>
          <w:shd w:val="clear" w:color="auto" w:fill="FFFFFF"/>
        </w:rPr>
        <w:t>application. </w:t>
      </w:r>
      <w:r w:rsidRPr="003320EE">
        <w:rPr>
          <w:rFonts w:ascii="Times New Roman" w:hAnsi="Times New Roman" w:cs="Times New Roman"/>
          <w:i/>
          <w:iCs/>
          <w:color w:val="212121"/>
          <w:sz w:val="24"/>
          <w:szCs w:val="24"/>
          <w:shd w:val="clear" w:color="auto" w:fill="FFFFFF"/>
        </w:rPr>
        <w:t>Seminars in neurology</w:t>
      </w:r>
      <w:r w:rsidRPr="003320EE">
        <w:rPr>
          <w:rFonts w:ascii="Times New Roman" w:hAnsi="Times New Roman" w:cs="Times New Roman"/>
          <w:color w:val="212121"/>
          <w:sz w:val="24"/>
          <w:szCs w:val="24"/>
          <w:shd w:val="clear" w:color="auto" w:fill="FFFFFF"/>
        </w:rPr>
        <w:t>, </w:t>
      </w:r>
      <w:r w:rsidRPr="003320EE">
        <w:rPr>
          <w:rFonts w:ascii="Times New Roman" w:hAnsi="Times New Roman" w:cs="Times New Roman"/>
          <w:i/>
          <w:iCs/>
          <w:color w:val="212121"/>
          <w:sz w:val="24"/>
          <w:szCs w:val="24"/>
          <w:shd w:val="clear" w:color="auto" w:fill="FFFFFF"/>
        </w:rPr>
        <w:t>32</w:t>
      </w:r>
      <w:r w:rsidRPr="003320EE">
        <w:rPr>
          <w:rFonts w:ascii="Times New Roman" w:hAnsi="Times New Roman" w:cs="Times New Roman"/>
          <w:color w:val="212121"/>
          <w:sz w:val="24"/>
          <w:szCs w:val="24"/>
          <w:shd w:val="clear" w:color="auto" w:fill="FFFFFF"/>
        </w:rPr>
        <w:t>(4), 411–420. https://doi.org/10.1055/s-0032-1331812</w:t>
      </w:r>
    </w:p>
    <w:p w14:paraId="1231A520" w14:textId="067472FF" w:rsidR="004A3953" w:rsidRDefault="004A3953" w:rsidP="0040565B">
      <w:pPr>
        <w:spacing w:after="0" w:line="480" w:lineRule="auto"/>
        <w:rPr>
          <w:rFonts w:ascii="Times New Roman" w:hAnsi="Times New Roman" w:cs="Times New Roman"/>
          <w:i/>
          <w:iCs/>
          <w:color w:val="000000"/>
          <w:sz w:val="24"/>
          <w:szCs w:val="24"/>
          <w:shd w:val="clear" w:color="auto" w:fill="FFFFFF"/>
        </w:rPr>
      </w:pPr>
      <w:r w:rsidRPr="004A3953">
        <w:rPr>
          <w:rFonts w:ascii="Times New Roman" w:hAnsi="Times New Roman" w:cs="Times New Roman"/>
          <w:color w:val="000000"/>
          <w:sz w:val="24"/>
          <w:szCs w:val="24"/>
          <w:shd w:val="clear" w:color="auto" w:fill="FFFFFF"/>
        </w:rPr>
        <w:t>Ray CA. Melatonin attenuates the sympathetic nerve responses to orthostatic stress in humans. </w:t>
      </w:r>
      <w:r w:rsidRPr="004A3953">
        <w:rPr>
          <w:rFonts w:ascii="Times New Roman" w:hAnsi="Times New Roman" w:cs="Times New Roman"/>
          <w:i/>
          <w:iCs/>
          <w:color w:val="000000"/>
          <w:sz w:val="24"/>
          <w:szCs w:val="24"/>
          <w:shd w:val="clear" w:color="auto" w:fill="FFFFFF"/>
        </w:rPr>
        <w:t xml:space="preserve">J </w:t>
      </w:r>
    </w:p>
    <w:p w14:paraId="19750286" w14:textId="27480D44" w:rsidR="004A3953" w:rsidRDefault="004A3953" w:rsidP="0040565B">
      <w:pPr>
        <w:spacing w:after="0" w:line="480" w:lineRule="auto"/>
        <w:ind w:firstLine="720"/>
        <w:rPr>
          <w:rFonts w:ascii="Times New Roman" w:hAnsi="Times New Roman" w:cs="Times New Roman"/>
          <w:color w:val="000000"/>
          <w:sz w:val="24"/>
          <w:szCs w:val="24"/>
          <w:shd w:val="clear" w:color="auto" w:fill="FFFFFF"/>
        </w:rPr>
      </w:pPr>
      <w:r w:rsidRPr="004A3953">
        <w:rPr>
          <w:rFonts w:ascii="Times New Roman" w:hAnsi="Times New Roman" w:cs="Times New Roman"/>
          <w:i/>
          <w:iCs/>
          <w:color w:val="000000"/>
          <w:sz w:val="24"/>
          <w:szCs w:val="24"/>
          <w:shd w:val="clear" w:color="auto" w:fill="FFFFFF"/>
        </w:rPr>
        <w:t>Physiol</w:t>
      </w:r>
      <w:r w:rsidRPr="004A3953">
        <w:rPr>
          <w:rFonts w:ascii="Times New Roman" w:hAnsi="Times New Roman" w:cs="Times New Roman"/>
          <w:color w:val="000000"/>
          <w:sz w:val="24"/>
          <w:szCs w:val="24"/>
          <w:shd w:val="clear" w:color="auto" w:fill="FFFFFF"/>
        </w:rPr>
        <w:t>. 2003;551(Pt 3):1043-1048. doi:10.1113/jphysiol.2003.043182</w:t>
      </w:r>
    </w:p>
    <w:p w14:paraId="484EAD87" w14:textId="33195F65" w:rsidR="00AC09D4" w:rsidRDefault="00AC09D4" w:rsidP="0040565B">
      <w:pPr>
        <w:spacing w:after="0" w:line="480" w:lineRule="auto"/>
        <w:rPr>
          <w:rFonts w:ascii="Times New Roman" w:hAnsi="Times New Roman" w:cs="Times New Roman"/>
          <w:color w:val="212121"/>
          <w:sz w:val="24"/>
          <w:szCs w:val="24"/>
          <w:shd w:val="clear" w:color="auto" w:fill="FFFFFF"/>
        </w:rPr>
      </w:pPr>
      <w:r w:rsidRPr="00AC09D4">
        <w:rPr>
          <w:rFonts w:ascii="Times New Roman" w:hAnsi="Times New Roman" w:cs="Times New Roman"/>
          <w:color w:val="212121"/>
          <w:sz w:val="24"/>
          <w:szCs w:val="24"/>
          <w:shd w:val="clear" w:color="auto" w:fill="FFFFFF"/>
        </w:rPr>
        <w:t xml:space="preserve">Reisner, A. T., Xu, D., Ryan, K. L., Convertino, V. A., &amp; Mukkamala, R. (2007). Comparison of </w:t>
      </w:r>
    </w:p>
    <w:p w14:paraId="7DCBA837" w14:textId="0934C3F8" w:rsidR="00AC09D4" w:rsidRPr="00AC09D4" w:rsidRDefault="00AC09D4" w:rsidP="0040565B">
      <w:pPr>
        <w:spacing w:after="0" w:line="480" w:lineRule="auto"/>
        <w:ind w:left="720"/>
        <w:rPr>
          <w:rFonts w:ascii="Times New Roman" w:hAnsi="Times New Roman" w:cs="Times New Roman"/>
          <w:color w:val="000000"/>
          <w:sz w:val="24"/>
          <w:szCs w:val="24"/>
          <w:shd w:val="clear" w:color="auto" w:fill="FFFFFF"/>
        </w:rPr>
      </w:pPr>
      <w:r w:rsidRPr="00AC09D4">
        <w:rPr>
          <w:rFonts w:ascii="Times New Roman" w:hAnsi="Times New Roman" w:cs="Times New Roman"/>
          <w:color w:val="212121"/>
          <w:sz w:val="24"/>
          <w:szCs w:val="24"/>
          <w:shd w:val="clear" w:color="auto" w:fill="FFFFFF"/>
        </w:rPr>
        <w:t>cardiac output monitoring methods for detecting central hypovolemia due to lower body negative pressure. </w:t>
      </w:r>
      <w:r w:rsidRPr="00AC09D4">
        <w:rPr>
          <w:rFonts w:ascii="Times New Roman" w:hAnsi="Times New Roman" w:cs="Times New Roman"/>
          <w:i/>
          <w:iCs/>
          <w:color w:val="212121"/>
          <w:sz w:val="24"/>
          <w:szCs w:val="24"/>
          <w:shd w:val="clear" w:color="auto" w:fill="FFFFFF"/>
        </w:rPr>
        <w:t>Annual International Conference of the IEEE Engineering in Medicine and Biology Society. IEEE Engineering in Medicine and Biology Society. Annual International Conference</w:t>
      </w:r>
      <w:r w:rsidRPr="00AC09D4">
        <w:rPr>
          <w:rFonts w:ascii="Times New Roman" w:hAnsi="Times New Roman" w:cs="Times New Roman"/>
          <w:color w:val="212121"/>
          <w:sz w:val="24"/>
          <w:szCs w:val="24"/>
          <w:shd w:val="clear" w:color="auto" w:fill="FFFFFF"/>
        </w:rPr>
        <w:t>, </w:t>
      </w:r>
      <w:r w:rsidRPr="00AC09D4">
        <w:rPr>
          <w:rFonts w:ascii="Times New Roman" w:hAnsi="Times New Roman" w:cs="Times New Roman"/>
          <w:i/>
          <w:iCs/>
          <w:color w:val="212121"/>
          <w:sz w:val="24"/>
          <w:szCs w:val="24"/>
          <w:shd w:val="clear" w:color="auto" w:fill="FFFFFF"/>
        </w:rPr>
        <w:t>2007</w:t>
      </w:r>
      <w:r w:rsidRPr="00AC09D4">
        <w:rPr>
          <w:rFonts w:ascii="Times New Roman" w:hAnsi="Times New Roman" w:cs="Times New Roman"/>
          <w:color w:val="212121"/>
          <w:sz w:val="24"/>
          <w:szCs w:val="24"/>
          <w:shd w:val="clear" w:color="auto" w:fill="FFFFFF"/>
        </w:rPr>
        <w:t>, 955–958. https://doi.org/10.1109/IEMBS.2007.4352450</w:t>
      </w:r>
    </w:p>
    <w:p w14:paraId="3AFE0E92" w14:textId="54FE1D8D" w:rsidR="00BD1CD8" w:rsidRDefault="00BD1CD8" w:rsidP="0040565B">
      <w:pPr>
        <w:spacing w:after="0" w:line="480" w:lineRule="auto"/>
        <w:rPr>
          <w:rFonts w:ascii="Times New Roman" w:hAnsi="Times New Roman" w:cs="Times New Roman"/>
          <w:color w:val="212121"/>
          <w:sz w:val="24"/>
          <w:szCs w:val="24"/>
          <w:shd w:val="clear" w:color="auto" w:fill="FFFFFF"/>
        </w:rPr>
      </w:pPr>
      <w:r w:rsidRPr="00BD1CD8">
        <w:rPr>
          <w:rFonts w:ascii="Times New Roman" w:hAnsi="Times New Roman" w:cs="Times New Roman"/>
          <w:color w:val="212121"/>
          <w:sz w:val="24"/>
          <w:szCs w:val="24"/>
          <w:shd w:val="clear" w:color="auto" w:fill="FFFFFF"/>
        </w:rPr>
        <w:lastRenderedPageBreak/>
        <w:t xml:space="preserve">Reisner, A. T., Xu, D., Ryan, K. L., Convertino, V. A., Rickards, C. A., &amp; Mukkamala, R. </w:t>
      </w:r>
    </w:p>
    <w:p w14:paraId="4D076026" w14:textId="755AE487" w:rsidR="00BD1CD8" w:rsidRPr="00BD1CD8" w:rsidRDefault="00BD1CD8" w:rsidP="0040565B">
      <w:pPr>
        <w:spacing w:after="0" w:line="480" w:lineRule="auto"/>
        <w:ind w:left="720"/>
        <w:rPr>
          <w:rFonts w:ascii="Times New Roman" w:hAnsi="Times New Roman" w:cs="Times New Roman"/>
          <w:color w:val="212121"/>
          <w:sz w:val="24"/>
          <w:szCs w:val="24"/>
          <w:shd w:val="clear" w:color="auto" w:fill="FFFFFF"/>
        </w:rPr>
      </w:pPr>
      <w:r w:rsidRPr="00BD1CD8">
        <w:rPr>
          <w:rFonts w:ascii="Times New Roman" w:hAnsi="Times New Roman" w:cs="Times New Roman"/>
          <w:color w:val="212121"/>
          <w:sz w:val="24"/>
          <w:szCs w:val="24"/>
          <w:shd w:val="clear" w:color="auto" w:fill="FFFFFF"/>
        </w:rPr>
        <w:t>(2011). Monitoring non-invasive cardiac output and stroke volume during experimental human hypovolaemia and resuscitation. </w:t>
      </w:r>
      <w:r w:rsidRPr="00BD1CD8">
        <w:rPr>
          <w:rFonts w:ascii="Times New Roman" w:hAnsi="Times New Roman" w:cs="Times New Roman"/>
          <w:i/>
          <w:iCs/>
          <w:color w:val="212121"/>
          <w:sz w:val="24"/>
          <w:szCs w:val="24"/>
          <w:shd w:val="clear" w:color="auto" w:fill="FFFFFF"/>
        </w:rPr>
        <w:t>British journal of anaesthesia</w:t>
      </w:r>
      <w:r w:rsidRPr="00BD1CD8">
        <w:rPr>
          <w:rFonts w:ascii="Times New Roman" w:hAnsi="Times New Roman" w:cs="Times New Roman"/>
          <w:color w:val="212121"/>
          <w:sz w:val="24"/>
          <w:szCs w:val="24"/>
          <w:shd w:val="clear" w:color="auto" w:fill="FFFFFF"/>
        </w:rPr>
        <w:t>, </w:t>
      </w:r>
      <w:r w:rsidRPr="00BD1CD8">
        <w:rPr>
          <w:rFonts w:ascii="Times New Roman" w:hAnsi="Times New Roman" w:cs="Times New Roman"/>
          <w:i/>
          <w:iCs/>
          <w:color w:val="212121"/>
          <w:sz w:val="24"/>
          <w:szCs w:val="24"/>
          <w:shd w:val="clear" w:color="auto" w:fill="FFFFFF"/>
        </w:rPr>
        <w:t>106</w:t>
      </w:r>
      <w:r w:rsidRPr="00BD1CD8">
        <w:rPr>
          <w:rFonts w:ascii="Times New Roman" w:hAnsi="Times New Roman" w:cs="Times New Roman"/>
          <w:color w:val="212121"/>
          <w:sz w:val="24"/>
          <w:szCs w:val="24"/>
          <w:shd w:val="clear" w:color="auto" w:fill="FFFFFF"/>
        </w:rPr>
        <w:t>(1), 23–30. https://doi.org/10.1093/bja/aeq295</w:t>
      </w:r>
    </w:p>
    <w:p w14:paraId="76365F78" w14:textId="08EC03DE" w:rsidR="005B733E" w:rsidRDefault="005B733E" w:rsidP="0040565B">
      <w:pPr>
        <w:spacing w:after="0" w:line="480" w:lineRule="auto"/>
        <w:rPr>
          <w:rFonts w:ascii="Times New Roman" w:hAnsi="Times New Roman" w:cs="Times New Roman"/>
          <w:i/>
          <w:iCs/>
          <w:color w:val="212121"/>
          <w:sz w:val="24"/>
          <w:szCs w:val="24"/>
          <w:shd w:val="clear" w:color="auto" w:fill="FFFFFF"/>
        </w:rPr>
      </w:pPr>
      <w:r w:rsidRPr="005B733E">
        <w:rPr>
          <w:rFonts w:ascii="Times New Roman" w:hAnsi="Times New Roman" w:cs="Times New Roman"/>
          <w:color w:val="212121"/>
          <w:sz w:val="24"/>
          <w:szCs w:val="24"/>
          <w:shd w:val="clear" w:color="auto" w:fill="FFFFFF"/>
        </w:rPr>
        <w:t>Reiter R. J. (2003). Melatonin: clinical relevance. </w:t>
      </w:r>
      <w:r w:rsidRPr="005B733E">
        <w:rPr>
          <w:rFonts w:ascii="Times New Roman" w:hAnsi="Times New Roman" w:cs="Times New Roman"/>
          <w:i/>
          <w:iCs/>
          <w:color w:val="212121"/>
          <w:sz w:val="24"/>
          <w:szCs w:val="24"/>
          <w:shd w:val="clear" w:color="auto" w:fill="FFFFFF"/>
        </w:rPr>
        <w:t xml:space="preserve">Best practice &amp; research. Clinical </w:t>
      </w:r>
    </w:p>
    <w:p w14:paraId="4BF797AA" w14:textId="3B27F3B4" w:rsidR="005B733E" w:rsidRDefault="005B733E" w:rsidP="0040565B">
      <w:pPr>
        <w:spacing w:after="0" w:line="480" w:lineRule="auto"/>
        <w:ind w:left="720"/>
        <w:rPr>
          <w:rFonts w:ascii="Times New Roman" w:hAnsi="Times New Roman" w:cs="Times New Roman"/>
          <w:color w:val="212121"/>
          <w:sz w:val="24"/>
          <w:szCs w:val="24"/>
          <w:shd w:val="clear" w:color="auto" w:fill="FFFFFF"/>
        </w:rPr>
      </w:pPr>
      <w:r w:rsidRPr="005B733E">
        <w:rPr>
          <w:rFonts w:ascii="Times New Roman" w:hAnsi="Times New Roman" w:cs="Times New Roman"/>
          <w:i/>
          <w:iCs/>
          <w:color w:val="212121"/>
          <w:sz w:val="24"/>
          <w:szCs w:val="24"/>
          <w:shd w:val="clear" w:color="auto" w:fill="FFFFFF"/>
        </w:rPr>
        <w:t>endocrinology &amp; metabolism</w:t>
      </w:r>
      <w:r w:rsidRPr="005B733E">
        <w:rPr>
          <w:rFonts w:ascii="Times New Roman" w:hAnsi="Times New Roman" w:cs="Times New Roman"/>
          <w:color w:val="212121"/>
          <w:sz w:val="24"/>
          <w:szCs w:val="24"/>
          <w:shd w:val="clear" w:color="auto" w:fill="FFFFFF"/>
        </w:rPr>
        <w:t>, </w:t>
      </w:r>
      <w:r w:rsidRPr="005B733E">
        <w:rPr>
          <w:rFonts w:ascii="Times New Roman" w:hAnsi="Times New Roman" w:cs="Times New Roman"/>
          <w:i/>
          <w:iCs/>
          <w:color w:val="212121"/>
          <w:sz w:val="24"/>
          <w:szCs w:val="24"/>
          <w:shd w:val="clear" w:color="auto" w:fill="FFFFFF"/>
        </w:rPr>
        <w:t>17</w:t>
      </w:r>
      <w:r w:rsidRPr="005B733E">
        <w:rPr>
          <w:rFonts w:ascii="Times New Roman" w:hAnsi="Times New Roman" w:cs="Times New Roman"/>
          <w:color w:val="212121"/>
          <w:sz w:val="24"/>
          <w:szCs w:val="24"/>
          <w:shd w:val="clear" w:color="auto" w:fill="FFFFFF"/>
        </w:rPr>
        <w:t xml:space="preserve">(2), 273–285. </w:t>
      </w:r>
      <w:r w:rsidR="006448D5" w:rsidRPr="006448D5">
        <w:rPr>
          <w:rFonts w:ascii="Times New Roman" w:hAnsi="Times New Roman" w:cs="Times New Roman"/>
          <w:color w:val="212121"/>
          <w:sz w:val="24"/>
          <w:szCs w:val="24"/>
          <w:shd w:val="clear" w:color="auto" w:fill="FFFFFF"/>
        </w:rPr>
        <w:t>https://doi.org/10.1016/s1521690x(03)00016-2</w:t>
      </w:r>
    </w:p>
    <w:p w14:paraId="64A6990B" w14:textId="07137FFE" w:rsidR="006448D5" w:rsidRDefault="006448D5" w:rsidP="0040565B">
      <w:pPr>
        <w:spacing w:after="0" w:line="480" w:lineRule="auto"/>
        <w:rPr>
          <w:rFonts w:ascii="Times New Roman" w:hAnsi="Times New Roman" w:cs="Times New Roman"/>
          <w:color w:val="212121"/>
          <w:sz w:val="24"/>
          <w:szCs w:val="24"/>
          <w:shd w:val="clear" w:color="auto" w:fill="FFFFFF"/>
        </w:rPr>
      </w:pPr>
      <w:r w:rsidRPr="006448D5">
        <w:rPr>
          <w:rFonts w:ascii="Times New Roman" w:hAnsi="Times New Roman" w:cs="Times New Roman"/>
          <w:color w:val="212121"/>
          <w:sz w:val="24"/>
          <w:szCs w:val="24"/>
          <w:shd w:val="clear" w:color="auto" w:fill="FFFFFF"/>
        </w:rPr>
        <w:t xml:space="preserve">Reiter RJ, Mayo JC, Tan DX, Sainz RM, Alatorre-Jimenez M, Qin L. Melatonin as an </w:t>
      </w:r>
    </w:p>
    <w:p w14:paraId="3114141A" w14:textId="3CD8CFBF" w:rsidR="006448D5" w:rsidRPr="00A92C4B" w:rsidRDefault="006448D5" w:rsidP="0040565B">
      <w:pPr>
        <w:spacing w:after="0" w:line="480" w:lineRule="auto"/>
        <w:ind w:left="720"/>
        <w:rPr>
          <w:rFonts w:ascii="Times New Roman" w:hAnsi="Times New Roman" w:cs="Times New Roman"/>
          <w:color w:val="212121"/>
          <w:sz w:val="24"/>
          <w:szCs w:val="24"/>
          <w:shd w:val="clear" w:color="auto" w:fill="FFFFFF"/>
          <w:lang w:val="pt-BR"/>
        </w:rPr>
      </w:pPr>
      <w:r w:rsidRPr="006448D5">
        <w:rPr>
          <w:rFonts w:ascii="Times New Roman" w:hAnsi="Times New Roman" w:cs="Times New Roman"/>
          <w:color w:val="212121"/>
          <w:sz w:val="24"/>
          <w:szCs w:val="24"/>
          <w:shd w:val="clear" w:color="auto" w:fill="FFFFFF"/>
        </w:rPr>
        <w:t>antioxidant: under promises but over delivers. </w:t>
      </w:r>
      <w:r w:rsidRPr="00A92C4B">
        <w:rPr>
          <w:rFonts w:ascii="Times New Roman" w:hAnsi="Times New Roman" w:cs="Times New Roman"/>
          <w:i/>
          <w:iCs/>
          <w:color w:val="212121"/>
          <w:sz w:val="24"/>
          <w:szCs w:val="24"/>
          <w:shd w:val="clear" w:color="auto" w:fill="FFFFFF"/>
          <w:lang w:val="pt-BR"/>
        </w:rPr>
        <w:t>J Pineal Res</w:t>
      </w:r>
      <w:r w:rsidRPr="00A92C4B">
        <w:rPr>
          <w:rFonts w:ascii="Times New Roman" w:hAnsi="Times New Roman" w:cs="Times New Roman"/>
          <w:color w:val="212121"/>
          <w:sz w:val="24"/>
          <w:szCs w:val="24"/>
          <w:shd w:val="clear" w:color="auto" w:fill="FFFFFF"/>
          <w:lang w:val="pt-BR"/>
        </w:rPr>
        <w:t>. 2016;61(3):253-278. doi:10.1111/jpi.12360</w:t>
      </w:r>
    </w:p>
    <w:p w14:paraId="4A048EE1" w14:textId="32D82ADB" w:rsidR="00D22A77" w:rsidRPr="00D22A77" w:rsidRDefault="00D22A77" w:rsidP="00D22A77">
      <w:pPr>
        <w:pStyle w:val="NormalWeb"/>
        <w:spacing w:line="480" w:lineRule="auto"/>
        <w:ind w:left="567" w:hanging="567"/>
      </w:pPr>
      <w:r>
        <w:t xml:space="preserve">Resnick, S. M., Maki, P. M., Golski, S., Kraut, M. A., &amp; Zonderman, A. B. (1998). Effects of estrogen replacement therapy on pet cerebral blood flow and neuropsychological performance. </w:t>
      </w:r>
      <w:r>
        <w:rPr>
          <w:i/>
          <w:iCs/>
        </w:rPr>
        <w:t>Hormones and Behavior</w:t>
      </w:r>
      <w:r>
        <w:t xml:space="preserve">, </w:t>
      </w:r>
      <w:r>
        <w:rPr>
          <w:i/>
          <w:iCs/>
        </w:rPr>
        <w:t>34</w:t>
      </w:r>
      <w:r>
        <w:t xml:space="preserve">(2), 171–182. https://doi.org/10.1006/hbeh.1998.1476 </w:t>
      </w:r>
    </w:p>
    <w:p w14:paraId="2F60F488" w14:textId="72F7057A" w:rsidR="00E85A18" w:rsidRPr="00E85A18" w:rsidRDefault="00E85A18" w:rsidP="00E85A18">
      <w:pPr>
        <w:pStyle w:val="NormalWeb"/>
        <w:spacing w:line="480" w:lineRule="auto"/>
        <w:ind w:left="567" w:hanging="567"/>
      </w:pPr>
      <w:r>
        <w:t xml:space="preserve">Rodriguez, G., Warkentin, S., Risberg, J., &amp; Rosadini, G. (1988). Sex differences in regional cerebral blood flow. </w:t>
      </w:r>
      <w:r>
        <w:rPr>
          <w:i/>
          <w:iCs/>
        </w:rPr>
        <w:t>Journal of Cerebral Blood Flow &amp;amp; Metabolism</w:t>
      </w:r>
      <w:r>
        <w:t xml:space="preserve">, </w:t>
      </w:r>
      <w:r>
        <w:rPr>
          <w:i/>
          <w:iCs/>
        </w:rPr>
        <w:t>8</w:t>
      </w:r>
      <w:r>
        <w:t xml:space="preserve">(6), 783–789. https://doi.org/10.1038/jcbfm.1988.133 </w:t>
      </w:r>
    </w:p>
    <w:p w14:paraId="0A0EC8AC" w14:textId="7BAB497D" w:rsidR="004143A6" w:rsidRDefault="004143A6" w:rsidP="0040565B">
      <w:pPr>
        <w:spacing w:after="0" w:line="480" w:lineRule="auto"/>
        <w:rPr>
          <w:rFonts w:ascii="Times New Roman" w:hAnsi="Times New Roman" w:cs="Times New Roman"/>
          <w:color w:val="212121"/>
          <w:sz w:val="24"/>
          <w:szCs w:val="24"/>
          <w:shd w:val="clear" w:color="auto" w:fill="FFFFFF"/>
        </w:rPr>
      </w:pPr>
      <w:r w:rsidRPr="004143A6">
        <w:rPr>
          <w:rFonts w:ascii="Times New Roman" w:hAnsi="Times New Roman" w:cs="Times New Roman"/>
          <w:color w:val="212121"/>
          <w:sz w:val="24"/>
          <w:szCs w:val="24"/>
          <w:shd w:val="clear" w:color="auto" w:fill="FFFFFF"/>
        </w:rPr>
        <w:t xml:space="preserve">Sanni, A. A., &amp; McCully, K. K. (2019). Interpretation of Near-Infrared Spectroscopy (NIRS) </w:t>
      </w:r>
    </w:p>
    <w:p w14:paraId="4888FB5F" w14:textId="3100DE08" w:rsidR="004143A6" w:rsidRDefault="004143A6" w:rsidP="0040565B">
      <w:pPr>
        <w:spacing w:after="0" w:line="480" w:lineRule="auto"/>
        <w:ind w:left="720"/>
        <w:rPr>
          <w:rFonts w:ascii="Times New Roman" w:hAnsi="Times New Roman" w:cs="Times New Roman"/>
          <w:color w:val="212121"/>
          <w:sz w:val="24"/>
          <w:szCs w:val="24"/>
          <w:shd w:val="clear" w:color="auto" w:fill="FFFFFF"/>
        </w:rPr>
      </w:pPr>
      <w:r w:rsidRPr="004143A6">
        <w:rPr>
          <w:rFonts w:ascii="Times New Roman" w:hAnsi="Times New Roman" w:cs="Times New Roman"/>
          <w:color w:val="212121"/>
          <w:sz w:val="24"/>
          <w:szCs w:val="24"/>
          <w:shd w:val="clear" w:color="auto" w:fill="FFFFFF"/>
        </w:rPr>
        <w:t>Signals in Skeletal Muscle. </w:t>
      </w:r>
      <w:r w:rsidRPr="004143A6">
        <w:rPr>
          <w:rFonts w:ascii="Times New Roman" w:hAnsi="Times New Roman" w:cs="Times New Roman"/>
          <w:i/>
          <w:iCs/>
          <w:color w:val="212121"/>
          <w:sz w:val="24"/>
          <w:szCs w:val="24"/>
          <w:shd w:val="clear" w:color="auto" w:fill="FFFFFF"/>
        </w:rPr>
        <w:t>Journal of functional morphology and kinesiology</w:t>
      </w:r>
      <w:r w:rsidRPr="004143A6">
        <w:rPr>
          <w:rFonts w:ascii="Times New Roman" w:hAnsi="Times New Roman" w:cs="Times New Roman"/>
          <w:color w:val="212121"/>
          <w:sz w:val="24"/>
          <w:szCs w:val="24"/>
          <w:shd w:val="clear" w:color="auto" w:fill="FFFFFF"/>
        </w:rPr>
        <w:t>, </w:t>
      </w:r>
      <w:r w:rsidRPr="004143A6">
        <w:rPr>
          <w:rFonts w:ascii="Times New Roman" w:hAnsi="Times New Roman" w:cs="Times New Roman"/>
          <w:i/>
          <w:iCs/>
          <w:color w:val="212121"/>
          <w:sz w:val="24"/>
          <w:szCs w:val="24"/>
          <w:shd w:val="clear" w:color="auto" w:fill="FFFFFF"/>
        </w:rPr>
        <w:t>4</w:t>
      </w:r>
      <w:r w:rsidRPr="004143A6">
        <w:rPr>
          <w:rFonts w:ascii="Times New Roman" w:hAnsi="Times New Roman" w:cs="Times New Roman"/>
          <w:color w:val="212121"/>
          <w:sz w:val="24"/>
          <w:szCs w:val="24"/>
          <w:shd w:val="clear" w:color="auto" w:fill="FFFFFF"/>
        </w:rPr>
        <w:t xml:space="preserve">(2), 28. </w:t>
      </w:r>
      <w:r w:rsidR="007B66E8" w:rsidRPr="004A3953">
        <w:rPr>
          <w:rFonts w:ascii="Times New Roman" w:hAnsi="Times New Roman" w:cs="Times New Roman"/>
          <w:sz w:val="24"/>
          <w:szCs w:val="24"/>
          <w:shd w:val="clear" w:color="auto" w:fill="FFFFFF"/>
        </w:rPr>
        <w:t>https://doi.org/10.3390/jfmk4020028</w:t>
      </w:r>
    </w:p>
    <w:p w14:paraId="361D1C08" w14:textId="548EE85C" w:rsidR="007B66E8" w:rsidRDefault="007B66E8" w:rsidP="0040565B">
      <w:pPr>
        <w:spacing w:after="0" w:line="480" w:lineRule="auto"/>
        <w:rPr>
          <w:rFonts w:ascii="Times New Roman" w:hAnsi="Times New Roman" w:cs="Times New Roman"/>
          <w:color w:val="212121"/>
          <w:sz w:val="24"/>
          <w:szCs w:val="24"/>
          <w:shd w:val="clear" w:color="auto" w:fill="FFFFFF"/>
        </w:rPr>
      </w:pPr>
      <w:r w:rsidRPr="007B66E8">
        <w:rPr>
          <w:rFonts w:ascii="Times New Roman" w:hAnsi="Times New Roman" w:cs="Times New Roman"/>
          <w:color w:val="212121"/>
          <w:sz w:val="24"/>
          <w:szCs w:val="24"/>
          <w:shd w:val="clear" w:color="auto" w:fill="FFFFFF"/>
        </w:rPr>
        <w:t xml:space="preserve">Serrador, J. M., Picot, P. A., Rutt, B. K., Shoemaker, J. K., &amp; Bondar, R. L. (2000). MRI </w:t>
      </w:r>
    </w:p>
    <w:p w14:paraId="5147BFC3" w14:textId="2CE05B58" w:rsidR="007B66E8" w:rsidRPr="007B66E8" w:rsidRDefault="007B66E8" w:rsidP="0040565B">
      <w:pPr>
        <w:spacing w:after="0" w:line="480" w:lineRule="auto"/>
        <w:ind w:left="720"/>
        <w:rPr>
          <w:rFonts w:ascii="Times New Roman" w:hAnsi="Times New Roman" w:cs="Times New Roman"/>
          <w:color w:val="212121"/>
          <w:sz w:val="24"/>
          <w:szCs w:val="24"/>
          <w:shd w:val="clear" w:color="auto" w:fill="FFFFFF"/>
        </w:rPr>
      </w:pPr>
      <w:r w:rsidRPr="007B66E8">
        <w:rPr>
          <w:rFonts w:ascii="Times New Roman" w:hAnsi="Times New Roman" w:cs="Times New Roman"/>
          <w:color w:val="212121"/>
          <w:sz w:val="24"/>
          <w:szCs w:val="24"/>
          <w:shd w:val="clear" w:color="auto" w:fill="FFFFFF"/>
        </w:rPr>
        <w:lastRenderedPageBreak/>
        <w:t>measures of middle cerebral artery diameter in conscious humans during simulated orthostasis. </w:t>
      </w:r>
      <w:r w:rsidRPr="007B66E8">
        <w:rPr>
          <w:rFonts w:ascii="Times New Roman" w:hAnsi="Times New Roman" w:cs="Times New Roman"/>
          <w:i/>
          <w:iCs/>
          <w:color w:val="212121"/>
          <w:sz w:val="24"/>
          <w:szCs w:val="24"/>
          <w:shd w:val="clear" w:color="auto" w:fill="FFFFFF"/>
        </w:rPr>
        <w:t>Stroke</w:t>
      </w:r>
      <w:r w:rsidRPr="007B66E8">
        <w:rPr>
          <w:rFonts w:ascii="Times New Roman" w:hAnsi="Times New Roman" w:cs="Times New Roman"/>
          <w:color w:val="212121"/>
          <w:sz w:val="24"/>
          <w:szCs w:val="24"/>
          <w:shd w:val="clear" w:color="auto" w:fill="FFFFFF"/>
        </w:rPr>
        <w:t>, </w:t>
      </w:r>
      <w:r w:rsidRPr="007B66E8">
        <w:rPr>
          <w:rFonts w:ascii="Times New Roman" w:hAnsi="Times New Roman" w:cs="Times New Roman"/>
          <w:i/>
          <w:iCs/>
          <w:color w:val="212121"/>
          <w:sz w:val="24"/>
          <w:szCs w:val="24"/>
          <w:shd w:val="clear" w:color="auto" w:fill="FFFFFF"/>
        </w:rPr>
        <w:t>31</w:t>
      </w:r>
      <w:r w:rsidRPr="007B66E8">
        <w:rPr>
          <w:rFonts w:ascii="Times New Roman" w:hAnsi="Times New Roman" w:cs="Times New Roman"/>
          <w:color w:val="212121"/>
          <w:sz w:val="24"/>
          <w:szCs w:val="24"/>
          <w:shd w:val="clear" w:color="auto" w:fill="FFFFFF"/>
        </w:rPr>
        <w:t>(7), 1672–1678. https://doi.org/10.1161/01.str.31.7.1672</w:t>
      </w:r>
    </w:p>
    <w:p w14:paraId="3635FB16" w14:textId="77853F15" w:rsidR="00A14138" w:rsidRDefault="00A14138" w:rsidP="0040565B">
      <w:pPr>
        <w:spacing w:after="0" w:line="480" w:lineRule="auto"/>
        <w:rPr>
          <w:rFonts w:ascii="Times New Roman" w:hAnsi="Times New Roman" w:cs="Times New Roman"/>
          <w:color w:val="212121"/>
          <w:sz w:val="24"/>
          <w:szCs w:val="24"/>
          <w:shd w:val="clear" w:color="auto" w:fill="FFFFFF"/>
        </w:rPr>
      </w:pPr>
      <w:r w:rsidRPr="00A14138">
        <w:rPr>
          <w:rFonts w:ascii="Times New Roman" w:hAnsi="Times New Roman" w:cs="Times New Roman"/>
          <w:color w:val="212121"/>
          <w:sz w:val="24"/>
          <w:szCs w:val="24"/>
          <w:shd w:val="clear" w:color="auto" w:fill="FFFFFF"/>
        </w:rPr>
        <w:t xml:space="preserve">Silvestrini, M., Vernieri, F., Pasqualetti, P., Matteis, M., Passarelli, F., Troisi, E., &amp; Caltagirone, </w:t>
      </w:r>
    </w:p>
    <w:p w14:paraId="22FEB97E" w14:textId="6A28060F" w:rsidR="00A14138" w:rsidRDefault="00A14138" w:rsidP="0040565B">
      <w:pPr>
        <w:spacing w:after="0" w:line="480" w:lineRule="auto"/>
        <w:ind w:left="720"/>
        <w:rPr>
          <w:rFonts w:ascii="Times New Roman" w:hAnsi="Times New Roman" w:cs="Times New Roman"/>
          <w:color w:val="212121"/>
          <w:sz w:val="24"/>
          <w:szCs w:val="24"/>
          <w:shd w:val="clear" w:color="auto" w:fill="FFFFFF"/>
        </w:rPr>
      </w:pPr>
      <w:r w:rsidRPr="00A14138">
        <w:rPr>
          <w:rFonts w:ascii="Times New Roman" w:hAnsi="Times New Roman" w:cs="Times New Roman"/>
          <w:color w:val="212121"/>
          <w:sz w:val="24"/>
          <w:szCs w:val="24"/>
          <w:shd w:val="clear" w:color="auto" w:fill="FFFFFF"/>
        </w:rPr>
        <w:t>C. (2000). Impaired cerebral vasoreactivity and risk of stroke in patients with asymptomatic carotid artery stenosis. </w:t>
      </w:r>
      <w:r w:rsidRPr="00A14138">
        <w:rPr>
          <w:rFonts w:ascii="Times New Roman" w:hAnsi="Times New Roman" w:cs="Times New Roman"/>
          <w:i/>
          <w:iCs/>
          <w:color w:val="212121"/>
          <w:sz w:val="24"/>
          <w:szCs w:val="24"/>
          <w:shd w:val="clear" w:color="auto" w:fill="FFFFFF"/>
        </w:rPr>
        <w:t>JAMA</w:t>
      </w:r>
      <w:r w:rsidRPr="00A14138">
        <w:rPr>
          <w:rFonts w:ascii="Times New Roman" w:hAnsi="Times New Roman" w:cs="Times New Roman"/>
          <w:color w:val="212121"/>
          <w:sz w:val="24"/>
          <w:szCs w:val="24"/>
          <w:shd w:val="clear" w:color="auto" w:fill="FFFFFF"/>
        </w:rPr>
        <w:t>, </w:t>
      </w:r>
      <w:r w:rsidRPr="00A14138">
        <w:rPr>
          <w:rFonts w:ascii="Times New Roman" w:hAnsi="Times New Roman" w:cs="Times New Roman"/>
          <w:i/>
          <w:iCs/>
          <w:color w:val="212121"/>
          <w:sz w:val="24"/>
          <w:szCs w:val="24"/>
          <w:shd w:val="clear" w:color="auto" w:fill="FFFFFF"/>
        </w:rPr>
        <w:t>283</w:t>
      </w:r>
      <w:r w:rsidRPr="00A14138">
        <w:rPr>
          <w:rFonts w:ascii="Times New Roman" w:hAnsi="Times New Roman" w:cs="Times New Roman"/>
          <w:color w:val="212121"/>
          <w:sz w:val="24"/>
          <w:szCs w:val="24"/>
          <w:shd w:val="clear" w:color="auto" w:fill="FFFFFF"/>
        </w:rPr>
        <w:t xml:space="preserve">(16), 2122–2127. </w:t>
      </w:r>
      <w:r w:rsidR="00DD2E7A" w:rsidRPr="00087CBC">
        <w:rPr>
          <w:rFonts w:ascii="Times New Roman" w:hAnsi="Times New Roman" w:cs="Times New Roman"/>
          <w:color w:val="212121"/>
          <w:sz w:val="24"/>
          <w:szCs w:val="24"/>
          <w:shd w:val="clear" w:color="auto" w:fill="FFFFFF"/>
        </w:rPr>
        <w:t>https://doi.org/10.1001/jama.283.16.2122</w:t>
      </w:r>
    </w:p>
    <w:p w14:paraId="12435EC3" w14:textId="0AD994BA" w:rsidR="00DD2E7A" w:rsidRDefault="00DD2E7A" w:rsidP="00DD2E7A">
      <w:pPr>
        <w:spacing w:after="0" w:line="480" w:lineRule="auto"/>
        <w:rPr>
          <w:rFonts w:ascii="Times New Roman" w:hAnsi="Times New Roman" w:cs="Times New Roman"/>
          <w:sz w:val="24"/>
          <w:szCs w:val="24"/>
          <w:shd w:val="clear" w:color="auto" w:fill="FFFFFF"/>
        </w:rPr>
      </w:pPr>
      <w:r w:rsidRPr="00DD2E7A">
        <w:rPr>
          <w:rFonts w:ascii="Times New Roman" w:hAnsi="Times New Roman" w:cs="Times New Roman"/>
          <w:sz w:val="24"/>
          <w:szCs w:val="24"/>
          <w:shd w:val="clear" w:color="auto" w:fill="FFFFFF"/>
        </w:rPr>
        <w:t xml:space="preserve">Simko F, Paulis L. Melatonin as a potential antihypertensive treatment. J Pineal Res. </w:t>
      </w:r>
    </w:p>
    <w:p w14:paraId="4FD80F2E" w14:textId="05225C80" w:rsidR="00DD2E7A" w:rsidRPr="00DD2E7A" w:rsidRDefault="00DD2E7A" w:rsidP="00DD2E7A">
      <w:pPr>
        <w:spacing w:after="0" w:line="480" w:lineRule="auto"/>
        <w:ind w:firstLine="720"/>
        <w:rPr>
          <w:rFonts w:ascii="Times New Roman" w:hAnsi="Times New Roman" w:cs="Times New Roman"/>
          <w:color w:val="212121"/>
          <w:sz w:val="24"/>
          <w:szCs w:val="24"/>
          <w:shd w:val="clear" w:color="auto" w:fill="FFFFFF"/>
        </w:rPr>
      </w:pPr>
      <w:proofErr w:type="gramStart"/>
      <w:r w:rsidRPr="00DD2E7A">
        <w:rPr>
          <w:rFonts w:ascii="Times New Roman" w:hAnsi="Times New Roman" w:cs="Times New Roman"/>
          <w:sz w:val="24"/>
          <w:szCs w:val="24"/>
          <w:shd w:val="clear" w:color="auto" w:fill="FFFFFF"/>
        </w:rPr>
        <w:t>2007;42:319</w:t>
      </w:r>
      <w:proofErr w:type="gramEnd"/>
      <w:r w:rsidRPr="00DD2E7A">
        <w:rPr>
          <w:rStyle w:val="markedcontent"/>
          <w:rFonts w:ascii="Times New Roman" w:hAnsi="Times New Roman" w:cs="Times New Roman"/>
          <w:sz w:val="24"/>
          <w:szCs w:val="24"/>
          <w:shd w:val="clear" w:color="auto" w:fill="FFFFFF"/>
        </w:rPr>
        <w:t>-</w:t>
      </w:r>
      <w:r w:rsidRPr="00DD2E7A">
        <w:rPr>
          <w:rFonts w:ascii="Times New Roman" w:hAnsi="Times New Roman" w:cs="Times New Roman"/>
          <w:sz w:val="24"/>
          <w:szCs w:val="24"/>
          <w:shd w:val="clear" w:color="auto" w:fill="FFFFFF"/>
        </w:rPr>
        <w:t>322</w:t>
      </w:r>
    </w:p>
    <w:p w14:paraId="0009DF60" w14:textId="3CCD172C" w:rsidR="00FD187F" w:rsidRDefault="00FD187F" w:rsidP="0040565B">
      <w:pPr>
        <w:spacing w:after="0" w:line="480" w:lineRule="auto"/>
        <w:rPr>
          <w:rFonts w:ascii="Times New Roman" w:hAnsi="Times New Roman" w:cs="Times New Roman"/>
          <w:color w:val="212121"/>
          <w:sz w:val="24"/>
          <w:szCs w:val="24"/>
          <w:shd w:val="clear" w:color="auto" w:fill="FFFFFF"/>
        </w:rPr>
      </w:pPr>
      <w:r w:rsidRPr="00FD187F">
        <w:rPr>
          <w:rFonts w:ascii="Times New Roman" w:hAnsi="Times New Roman" w:cs="Times New Roman"/>
          <w:color w:val="212121"/>
          <w:sz w:val="24"/>
          <w:szCs w:val="24"/>
          <w:shd w:val="clear" w:color="auto" w:fill="FFFFFF"/>
        </w:rPr>
        <w:t xml:space="preserve">Sleight, E., Stringer, M. S., Marshall, I., Wardlaw, J. M., &amp; Thrippleton, M. J. (2021). </w:t>
      </w:r>
    </w:p>
    <w:p w14:paraId="51779704" w14:textId="5E200954" w:rsidR="00FD187F" w:rsidRDefault="00FD187F" w:rsidP="0040565B">
      <w:pPr>
        <w:spacing w:after="0" w:line="480" w:lineRule="auto"/>
        <w:ind w:left="720"/>
        <w:rPr>
          <w:rFonts w:ascii="Times New Roman" w:hAnsi="Times New Roman" w:cs="Times New Roman"/>
          <w:color w:val="212121"/>
          <w:sz w:val="24"/>
          <w:szCs w:val="24"/>
          <w:shd w:val="clear" w:color="auto" w:fill="FFFFFF"/>
        </w:rPr>
      </w:pPr>
      <w:r w:rsidRPr="00FD187F">
        <w:rPr>
          <w:rFonts w:ascii="Times New Roman" w:hAnsi="Times New Roman" w:cs="Times New Roman"/>
          <w:color w:val="212121"/>
          <w:sz w:val="24"/>
          <w:szCs w:val="24"/>
          <w:shd w:val="clear" w:color="auto" w:fill="FFFFFF"/>
        </w:rPr>
        <w:t>Cerebrovascular Reactivity Measurement Using Magnetic Resonance Imaging: A Systematic Review. </w:t>
      </w:r>
      <w:r w:rsidRPr="00FD187F">
        <w:rPr>
          <w:rFonts w:ascii="Times New Roman" w:hAnsi="Times New Roman" w:cs="Times New Roman"/>
          <w:i/>
          <w:iCs/>
          <w:color w:val="212121"/>
          <w:sz w:val="24"/>
          <w:szCs w:val="24"/>
          <w:shd w:val="clear" w:color="auto" w:fill="FFFFFF"/>
        </w:rPr>
        <w:t>Frontiers in physiology</w:t>
      </w:r>
      <w:r w:rsidRPr="00FD187F">
        <w:rPr>
          <w:rFonts w:ascii="Times New Roman" w:hAnsi="Times New Roman" w:cs="Times New Roman"/>
          <w:color w:val="212121"/>
          <w:sz w:val="24"/>
          <w:szCs w:val="24"/>
          <w:shd w:val="clear" w:color="auto" w:fill="FFFFFF"/>
        </w:rPr>
        <w:t>, </w:t>
      </w:r>
      <w:r w:rsidRPr="00FD187F">
        <w:rPr>
          <w:rFonts w:ascii="Times New Roman" w:hAnsi="Times New Roman" w:cs="Times New Roman"/>
          <w:i/>
          <w:iCs/>
          <w:color w:val="212121"/>
          <w:sz w:val="24"/>
          <w:szCs w:val="24"/>
          <w:shd w:val="clear" w:color="auto" w:fill="FFFFFF"/>
        </w:rPr>
        <w:t>12</w:t>
      </w:r>
      <w:r w:rsidRPr="00FD187F">
        <w:rPr>
          <w:rFonts w:ascii="Times New Roman" w:hAnsi="Times New Roman" w:cs="Times New Roman"/>
          <w:color w:val="212121"/>
          <w:sz w:val="24"/>
          <w:szCs w:val="24"/>
          <w:shd w:val="clear" w:color="auto" w:fill="FFFFFF"/>
        </w:rPr>
        <w:t xml:space="preserve">, 643468. </w:t>
      </w:r>
      <w:r w:rsidR="00347469" w:rsidRPr="00347469">
        <w:rPr>
          <w:rFonts w:ascii="Times New Roman" w:hAnsi="Times New Roman" w:cs="Times New Roman"/>
          <w:color w:val="212121"/>
          <w:sz w:val="24"/>
          <w:szCs w:val="24"/>
          <w:shd w:val="clear" w:color="auto" w:fill="FFFFFF"/>
        </w:rPr>
        <w:t>https://doi.org/10.3389/fphys.2021.643468</w:t>
      </w:r>
    </w:p>
    <w:p w14:paraId="4CF7C2CF" w14:textId="25BD5E15" w:rsidR="00347469" w:rsidRPr="00347469" w:rsidRDefault="00347469" w:rsidP="00347469">
      <w:pPr>
        <w:pStyle w:val="NormalWeb"/>
        <w:spacing w:line="480" w:lineRule="auto"/>
        <w:ind w:left="567" w:hanging="567"/>
      </w:pPr>
      <w:r>
        <w:t xml:space="preserve">Tanriover, N., Kawashima, M., Rhoton, A. L., Ulm, A. J., &amp; Mericle, R. A. (2003). Microsurgical anatomy of the early branches of the middle cerebral artery: Morphometric analysis and classification with angiographic correlation. </w:t>
      </w:r>
      <w:r>
        <w:rPr>
          <w:i/>
          <w:iCs/>
        </w:rPr>
        <w:t>Journal of Neurosurgery</w:t>
      </w:r>
      <w:r>
        <w:t xml:space="preserve">, </w:t>
      </w:r>
      <w:r>
        <w:rPr>
          <w:i/>
          <w:iCs/>
        </w:rPr>
        <w:t>98</w:t>
      </w:r>
      <w:r>
        <w:t xml:space="preserve">(6), 1277–1290. https://doi.org/10.3171/jns.2003.98.6.1277 </w:t>
      </w:r>
    </w:p>
    <w:p w14:paraId="68C33006" w14:textId="4B853CBA" w:rsidR="009F4B20" w:rsidRDefault="009F4B20" w:rsidP="0040565B">
      <w:pPr>
        <w:spacing w:after="0" w:line="480" w:lineRule="auto"/>
        <w:rPr>
          <w:rFonts w:ascii="Times New Roman" w:hAnsi="Times New Roman" w:cs="Times New Roman"/>
          <w:color w:val="212121"/>
          <w:sz w:val="24"/>
          <w:szCs w:val="24"/>
          <w:shd w:val="clear" w:color="auto" w:fill="FFFFFF"/>
        </w:rPr>
      </w:pPr>
      <w:r w:rsidRPr="009F4B20">
        <w:rPr>
          <w:rFonts w:ascii="Times New Roman" w:hAnsi="Times New Roman" w:cs="Times New Roman"/>
          <w:color w:val="212121"/>
          <w:sz w:val="24"/>
          <w:szCs w:val="24"/>
          <w:shd w:val="clear" w:color="auto" w:fill="FFFFFF"/>
        </w:rPr>
        <w:t xml:space="preserve">Tarumi, T., &amp; Zhang, R. (2018). Cerebral blood flow in normal aging adults: cardiovascular </w:t>
      </w:r>
    </w:p>
    <w:p w14:paraId="07B80D94" w14:textId="1D8DE8C7" w:rsidR="009F4B20" w:rsidRDefault="009F4B20" w:rsidP="0040565B">
      <w:pPr>
        <w:spacing w:after="0" w:line="480" w:lineRule="auto"/>
        <w:ind w:left="720"/>
        <w:rPr>
          <w:rFonts w:ascii="Times New Roman" w:hAnsi="Times New Roman" w:cs="Times New Roman"/>
          <w:color w:val="212121"/>
          <w:sz w:val="24"/>
          <w:szCs w:val="24"/>
          <w:shd w:val="clear" w:color="auto" w:fill="FFFFFF"/>
        </w:rPr>
      </w:pPr>
      <w:r w:rsidRPr="009F4B20">
        <w:rPr>
          <w:rFonts w:ascii="Times New Roman" w:hAnsi="Times New Roman" w:cs="Times New Roman"/>
          <w:color w:val="212121"/>
          <w:sz w:val="24"/>
          <w:szCs w:val="24"/>
          <w:shd w:val="clear" w:color="auto" w:fill="FFFFFF"/>
        </w:rPr>
        <w:t>determinants, clinical implications, and aerobic fitness. </w:t>
      </w:r>
      <w:r w:rsidRPr="009F4B20">
        <w:rPr>
          <w:rFonts w:ascii="Times New Roman" w:hAnsi="Times New Roman" w:cs="Times New Roman"/>
          <w:i/>
          <w:iCs/>
          <w:color w:val="212121"/>
          <w:sz w:val="24"/>
          <w:szCs w:val="24"/>
          <w:shd w:val="clear" w:color="auto" w:fill="FFFFFF"/>
        </w:rPr>
        <w:t xml:space="preserve">Journal </w:t>
      </w:r>
      <w:proofErr w:type="gramStart"/>
      <w:r w:rsidRPr="009F4B20">
        <w:rPr>
          <w:rFonts w:ascii="Times New Roman" w:hAnsi="Times New Roman" w:cs="Times New Roman"/>
          <w:i/>
          <w:iCs/>
          <w:color w:val="212121"/>
          <w:sz w:val="24"/>
          <w:szCs w:val="24"/>
          <w:shd w:val="clear" w:color="auto" w:fill="FFFFFF"/>
        </w:rPr>
        <w:t xml:space="preserve">of </w:t>
      </w:r>
      <w:r>
        <w:rPr>
          <w:rFonts w:ascii="Times New Roman" w:hAnsi="Times New Roman" w:cs="Times New Roman"/>
          <w:i/>
          <w:iCs/>
          <w:color w:val="212121"/>
          <w:sz w:val="24"/>
          <w:szCs w:val="24"/>
          <w:shd w:val="clear" w:color="auto" w:fill="FFFFFF"/>
        </w:rPr>
        <w:t xml:space="preserve"> </w:t>
      </w:r>
      <w:r w:rsidRPr="009F4B20">
        <w:rPr>
          <w:rFonts w:ascii="Times New Roman" w:hAnsi="Times New Roman" w:cs="Times New Roman"/>
          <w:i/>
          <w:iCs/>
          <w:color w:val="212121"/>
          <w:sz w:val="24"/>
          <w:szCs w:val="24"/>
          <w:shd w:val="clear" w:color="auto" w:fill="FFFFFF"/>
        </w:rPr>
        <w:t>neurochemistry</w:t>
      </w:r>
      <w:proofErr w:type="gramEnd"/>
      <w:r w:rsidRPr="009F4B20">
        <w:rPr>
          <w:rFonts w:ascii="Times New Roman" w:hAnsi="Times New Roman" w:cs="Times New Roman"/>
          <w:color w:val="212121"/>
          <w:sz w:val="24"/>
          <w:szCs w:val="24"/>
          <w:shd w:val="clear" w:color="auto" w:fill="FFFFFF"/>
        </w:rPr>
        <w:t>, </w:t>
      </w:r>
      <w:r w:rsidRPr="009F4B20">
        <w:rPr>
          <w:rFonts w:ascii="Times New Roman" w:hAnsi="Times New Roman" w:cs="Times New Roman"/>
          <w:i/>
          <w:iCs/>
          <w:color w:val="212121"/>
          <w:sz w:val="24"/>
          <w:szCs w:val="24"/>
          <w:shd w:val="clear" w:color="auto" w:fill="FFFFFF"/>
        </w:rPr>
        <w:t>144</w:t>
      </w:r>
      <w:r w:rsidRPr="009F4B20">
        <w:rPr>
          <w:rFonts w:ascii="Times New Roman" w:hAnsi="Times New Roman" w:cs="Times New Roman"/>
          <w:color w:val="212121"/>
          <w:sz w:val="24"/>
          <w:szCs w:val="24"/>
          <w:shd w:val="clear" w:color="auto" w:fill="FFFFFF"/>
        </w:rPr>
        <w:t xml:space="preserve">(5), 595–608. </w:t>
      </w:r>
      <w:r w:rsidR="00C14A04" w:rsidRPr="0080637A">
        <w:rPr>
          <w:rFonts w:ascii="Times New Roman" w:hAnsi="Times New Roman" w:cs="Times New Roman"/>
          <w:color w:val="212121"/>
          <w:sz w:val="24"/>
          <w:szCs w:val="24"/>
          <w:shd w:val="clear" w:color="auto" w:fill="FFFFFF"/>
        </w:rPr>
        <w:t>https://doi.org/10.1111/jnc.14234</w:t>
      </w:r>
    </w:p>
    <w:p w14:paraId="4034554C" w14:textId="6F07A57D" w:rsidR="00C14A04" w:rsidRDefault="00C14A04" w:rsidP="00C14A04">
      <w:pPr>
        <w:spacing w:after="0" w:line="480" w:lineRule="auto"/>
        <w:rPr>
          <w:rFonts w:ascii="Times New Roman" w:hAnsi="Times New Roman" w:cs="Times New Roman"/>
          <w:color w:val="212121"/>
          <w:sz w:val="24"/>
          <w:szCs w:val="24"/>
          <w:shd w:val="clear" w:color="auto" w:fill="FFFFFF"/>
        </w:rPr>
      </w:pPr>
      <w:r w:rsidRPr="00C14A04">
        <w:rPr>
          <w:rFonts w:ascii="Times New Roman" w:hAnsi="Times New Roman" w:cs="Times New Roman"/>
          <w:color w:val="212121"/>
          <w:sz w:val="24"/>
          <w:szCs w:val="24"/>
          <w:shd w:val="clear" w:color="auto" w:fill="FFFFFF"/>
        </w:rPr>
        <w:t xml:space="preserve">Tiecks, F. P., Lam, A. M., Aaslid, R., &amp; Newell, D. W. (1995). Comparison of static and </w:t>
      </w:r>
    </w:p>
    <w:p w14:paraId="6DC35EEC" w14:textId="5A13AF2E" w:rsidR="00C14A04" w:rsidRPr="00C14A04" w:rsidRDefault="00C14A04" w:rsidP="00C14A04">
      <w:pPr>
        <w:spacing w:after="0" w:line="480" w:lineRule="auto"/>
        <w:ind w:left="567"/>
        <w:rPr>
          <w:rFonts w:ascii="Times New Roman" w:hAnsi="Times New Roman" w:cs="Times New Roman"/>
          <w:color w:val="212121"/>
          <w:sz w:val="24"/>
          <w:szCs w:val="24"/>
          <w:shd w:val="clear" w:color="auto" w:fill="FFFFFF"/>
        </w:rPr>
      </w:pPr>
      <w:r w:rsidRPr="00C14A04">
        <w:rPr>
          <w:rFonts w:ascii="Times New Roman" w:hAnsi="Times New Roman" w:cs="Times New Roman"/>
          <w:color w:val="212121"/>
          <w:sz w:val="24"/>
          <w:szCs w:val="24"/>
          <w:shd w:val="clear" w:color="auto" w:fill="FFFFFF"/>
        </w:rPr>
        <w:t>dynamic cerebral autoregulation measurements. </w:t>
      </w:r>
      <w:r w:rsidRPr="00C14A04">
        <w:rPr>
          <w:rFonts w:ascii="Times New Roman" w:hAnsi="Times New Roman" w:cs="Times New Roman"/>
          <w:i/>
          <w:iCs/>
          <w:color w:val="212121"/>
          <w:sz w:val="24"/>
          <w:szCs w:val="24"/>
          <w:shd w:val="clear" w:color="auto" w:fill="FFFFFF"/>
        </w:rPr>
        <w:t>Stroke</w:t>
      </w:r>
      <w:r w:rsidRPr="00C14A04">
        <w:rPr>
          <w:rFonts w:ascii="Times New Roman" w:hAnsi="Times New Roman" w:cs="Times New Roman"/>
          <w:color w:val="212121"/>
          <w:sz w:val="24"/>
          <w:szCs w:val="24"/>
          <w:shd w:val="clear" w:color="auto" w:fill="FFFFFF"/>
        </w:rPr>
        <w:t>, </w:t>
      </w:r>
      <w:r w:rsidRPr="00C14A04">
        <w:rPr>
          <w:rFonts w:ascii="Times New Roman" w:hAnsi="Times New Roman" w:cs="Times New Roman"/>
          <w:i/>
          <w:iCs/>
          <w:color w:val="212121"/>
          <w:sz w:val="24"/>
          <w:szCs w:val="24"/>
          <w:shd w:val="clear" w:color="auto" w:fill="FFFFFF"/>
        </w:rPr>
        <w:t>26</w:t>
      </w:r>
      <w:r w:rsidRPr="00C14A04">
        <w:rPr>
          <w:rFonts w:ascii="Times New Roman" w:hAnsi="Times New Roman" w:cs="Times New Roman"/>
          <w:color w:val="212121"/>
          <w:sz w:val="24"/>
          <w:szCs w:val="24"/>
          <w:shd w:val="clear" w:color="auto" w:fill="FFFFFF"/>
        </w:rPr>
        <w:t>(6), 1014–1019. https://doi.org/10.1161/01.str.26.6.1014</w:t>
      </w:r>
    </w:p>
    <w:p w14:paraId="6B7BA372" w14:textId="5D1744D2" w:rsidR="0062677B" w:rsidRPr="0062677B" w:rsidRDefault="0062677B" w:rsidP="0062677B">
      <w:pPr>
        <w:pStyle w:val="NormalWeb"/>
        <w:spacing w:line="480" w:lineRule="auto"/>
        <w:ind w:left="567" w:hanging="567"/>
      </w:pPr>
      <w:r>
        <w:lastRenderedPageBreak/>
        <w:t xml:space="preserve">Traystman, R. J. (2017). Cerebrovascular anatomy and hemodynamics. </w:t>
      </w:r>
      <w:r>
        <w:rPr>
          <w:i/>
          <w:iCs/>
        </w:rPr>
        <w:t>Primer on Cerebrovascular Diseases</w:t>
      </w:r>
      <w:r>
        <w:t xml:space="preserve">, 5–12. https://doi.org/10.1016/b978-0-12-803058-5.00001-1 </w:t>
      </w:r>
    </w:p>
    <w:p w14:paraId="0EE57C06" w14:textId="706D8E01" w:rsidR="00414C62" w:rsidRDefault="00B6635E" w:rsidP="0040565B">
      <w:pPr>
        <w:spacing w:after="0" w:line="480" w:lineRule="auto"/>
        <w:rPr>
          <w:rFonts w:ascii="Times New Roman" w:hAnsi="Times New Roman" w:cs="Times New Roman"/>
          <w:color w:val="212121"/>
          <w:sz w:val="24"/>
          <w:szCs w:val="24"/>
          <w:shd w:val="clear" w:color="auto" w:fill="FFFFFF"/>
        </w:rPr>
      </w:pPr>
      <w:r w:rsidRPr="001A3775">
        <w:rPr>
          <w:rFonts w:ascii="Times New Roman" w:hAnsi="Times New Roman" w:cs="Times New Roman"/>
          <w:color w:val="212121"/>
          <w:sz w:val="24"/>
          <w:szCs w:val="24"/>
          <w:shd w:val="clear" w:color="auto" w:fill="FFFFFF"/>
        </w:rPr>
        <w:t xml:space="preserve">Tsao, C. W., Aday, A. W., Almarzooq, Z. I., Alonso, A., Beaton, A. Z., Bittencourt, M. S., </w:t>
      </w:r>
    </w:p>
    <w:p w14:paraId="261C4AD6" w14:textId="1A17E401" w:rsidR="001A3775" w:rsidRPr="00A92C4B" w:rsidRDefault="00B6635E" w:rsidP="0040565B">
      <w:pPr>
        <w:spacing w:after="0" w:line="480" w:lineRule="auto"/>
        <w:ind w:left="720"/>
        <w:rPr>
          <w:rFonts w:ascii="Times New Roman" w:hAnsi="Times New Roman" w:cs="Times New Roman"/>
          <w:color w:val="212121"/>
          <w:sz w:val="24"/>
          <w:szCs w:val="24"/>
          <w:shd w:val="clear" w:color="auto" w:fill="FFFFFF"/>
          <w:lang w:val="pt-BR"/>
        </w:rPr>
      </w:pPr>
      <w:r w:rsidRPr="001A3775">
        <w:rPr>
          <w:rFonts w:ascii="Times New Roman" w:hAnsi="Times New Roman" w:cs="Times New Roman"/>
          <w:color w:val="212121"/>
          <w:sz w:val="24"/>
          <w:szCs w:val="24"/>
          <w:shd w:val="clear" w:color="auto" w:fill="FFFFFF"/>
        </w:rPr>
        <w:t xml:space="preserve">Boehme, A. K., Buxton, A. E., Carson, A. P., Commodore-Mensah, Y., Elkind, M. S. V., Evenson, K. R., Eze-Nliam, C., Ferguson, J. F., Generoso, G., Ho, J. E., Kalani, R., Khan, S. S., Kissela, B. M., Knutson, K. L., … Martin, S. S. (2022). Heart Disease and Stroke Statistics-2022 Update: A Report </w:t>
      </w:r>
      <w:proofErr w:type="gramStart"/>
      <w:r w:rsidRPr="001A3775">
        <w:rPr>
          <w:rFonts w:ascii="Times New Roman" w:hAnsi="Times New Roman" w:cs="Times New Roman"/>
          <w:color w:val="212121"/>
          <w:sz w:val="24"/>
          <w:szCs w:val="24"/>
          <w:shd w:val="clear" w:color="auto" w:fill="FFFFFF"/>
        </w:rPr>
        <w:t>From</w:t>
      </w:r>
      <w:proofErr w:type="gramEnd"/>
      <w:r w:rsidRPr="001A3775">
        <w:rPr>
          <w:rFonts w:ascii="Times New Roman" w:hAnsi="Times New Roman" w:cs="Times New Roman"/>
          <w:color w:val="212121"/>
          <w:sz w:val="24"/>
          <w:szCs w:val="24"/>
          <w:shd w:val="clear" w:color="auto" w:fill="FFFFFF"/>
        </w:rPr>
        <w:t xml:space="preserve"> the American Heart Association. </w:t>
      </w:r>
      <w:r w:rsidRPr="00A92C4B">
        <w:rPr>
          <w:rFonts w:ascii="Times New Roman" w:hAnsi="Times New Roman" w:cs="Times New Roman"/>
          <w:i/>
          <w:iCs/>
          <w:color w:val="212121"/>
          <w:sz w:val="24"/>
          <w:szCs w:val="24"/>
          <w:shd w:val="clear" w:color="auto" w:fill="FFFFFF"/>
          <w:lang w:val="pt-BR"/>
        </w:rPr>
        <w:t>Circulation</w:t>
      </w:r>
      <w:r w:rsidRPr="00A92C4B">
        <w:rPr>
          <w:rFonts w:ascii="Times New Roman" w:hAnsi="Times New Roman" w:cs="Times New Roman"/>
          <w:color w:val="212121"/>
          <w:sz w:val="24"/>
          <w:szCs w:val="24"/>
          <w:shd w:val="clear" w:color="auto" w:fill="FFFFFF"/>
          <w:lang w:val="pt-BR"/>
        </w:rPr>
        <w:t>, </w:t>
      </w:r>
      <w:r w:rsidRPr="00A92C4B">
        <w:rPr>
          <w:rFonts w:ascii="Times New Roman" w:hAnsi="Times New Roman" w:cs="Times New Roman"/>
          <w:i/>
          <w:iCs/>
          <w:color w:val="212121"/>
          <w:sz w:val="24"/>
          <w:szCs w:val="24"/>
          <w:shd w:val="clear" w:color="auto" w:fill="FFFFFF"/>
          <w:lang w:val="pt-BR"/>
        </w:rPr>
        <w:t>145</w:t>
      </w:r>
      <w:r w:rsidRPr="00A92C4B">
        <w:rPr>
          <w:rFonts w:ascii="Times New Roman" w:hAnsi="Times New Roman" w:cs="Times New Roman"/>
          <w:color w:val="212121"/>
          <w:sz w:val="24"/>
          <w:szCs w:val="24"/>
          <w:shd w:val="clear" w:color="auto" w:fill="FFFFFF"/>
          <w:lang w:val="pt-BR"/>
        </w:rPr>
        <w:t xml:space="preserve">(8), e153–e639. </w:t>
      </w:r>
      <w:r w:rsidR="001542FA" w:rsidRPr="00A92C4B">
        <w:rPr>
          <w:rFonts w:ascii="Times New Roman" w:hAnsi="Times New Roman" w:cs="Times New Roman"/>
          <w:sz w:val="24"/>
          <w:szCs w:val="24"/>
          <w:shd w:val="clear" w:color="auto" w:fill="FFFFFF"/>
          <w:lang w:val="pt-BR"/>
        </w:rPr>
        <w:t>https://doi.org/10.1161/CIR.00000000000010523</w:t>
      </w:r>
      <w:r w:rsidR="004832E5" w:rsidRPr="00A92C4B">
        <w:rPr>
          <w:rFonts w:ascii="Times New Roman" w:hAnsi="Times New Roman" w:cs="Times New Roman"/>
          <w:color w:val="212121"/>
          <w:sz w:val="24"/>
          <w:szCs w:val="24"/>
          <w:shd w:val="clear" w:color="auto" w:fill="FFFFFF"/>
          <w:lang w:val="pt-BR"/>
        </w:rPr>
        <w:t xml:space="preserve">. </w:t>
      </w:r>
    </w:p>
    <w:p w14:paraId="083047B9" w14:textId="4FD54812" w:rsidR="001542FA" w:rsidRDefault="001542FA" w:rsidP="0040565B">
      <w:pPr>
        <w:spacing w:after="0" w:line="480" w:lineRule="auto"/>
        <w:rPr>
          <w:rFonts w:ascii="Times New Roman" w:hAnsi="Times New Roman" w:cs="Times New Roman"/>
          <w:color w:val="212121"/>
          <w:sz w:val="24"/>
          <w:szCs w:val="24"/>
          <w:shd w:val="clear" w:color="auto" w:fill="FFFFFF"/>
        </w:rPr>
      </w:pPr>
      <w:r w:rsidRPr="00A92C4B">
        <w:rPr>
          <w:rFonts w:ascii="Times New Roman" w:hAnsi="Times New Roman" w:cs="Times New Roman"/>
          <w:color w:val="212121"/>
          <w:sz w:val="24"/>
          <w:szCs w:val="24"/>
          <w:shd w:val="clear" w:color="auto" w:fill="FFFFFF"/>
          <w:lang w:val="pt-BR"/>
        </w:rPr>
        <w:t xml:space="preserve">Tobaldini E, Costantino G, Solbiati M, et al. </w:t>
      </w:r>
      <w:r w:rsidRPr="001542FA">
        <w:rPr>
          <w:rFonts w:ascii="Times New Roman" w:hAnsi="Times New Roman" w:cs="Times New Roman"/>
          <w:color w:val="212121"/>
          <w:sz w:val="24"/>
          <w:szCs w:val="24"/>
          <w:shd w:val="clear" w:color="auto" w:fill="FFFFFF"/>
        </w:rPr>
        <w:t xml:space="preserve">Sleep, sleep deprivation, autonomic nervous </w:t>
      </w:r>
      <w:proofErr w:type="gramStart"/>
      <w:r w:rsidRPr="001542FA">
        <w:rPr>
          <w:rFonts w:ascii="Times New Roman" w:hAnsi="Times New Roman" w:cs="Times New Roman"/>
          <w:color w:val="212121"/>
          <w:sz w:val="24"/>
          <w:szCs w:val="24"/>
          <w:shd w:val="clear" w:color="auto" w:fill="FFFFFF"/>
        </w:rPr>
        <w:t>system</w:t>
      </w:r>
      <w:proofErr w:type="gramEnd"/>
      <w:r w:rsidRPr="001542FA">
        <w:rPr>
          <w:rFonts w:ascii="Times New Roman" w:hAnsi="Times New Roman" w:cs="Times New Roman"/>
          <w:color w:val="212121"/>
          <w:sz w:val="24"/>
          <w:szCs w:val="24"/>
          <w:shd w:val="clear" w:color="auto" w:fill="FFFFFF"/>
        </w:rPr>
        <w:t xml:space="preserve"> </w:t>
      </w:r>
    </w:p>
    <w:p w14:paraId="6B6B4F06" w14:textId="5E9B559D" w:rsidR="001542FA" w:rsidRPr="001542FA" w:rsidRDefault="001542FA" w:rsidP="0040565B">
      <w:pPr>
        <w:spacing w:after="0" w:line="480" w:lineRule="auto"/>
        <w:ind w:left="720"/>
        <w:rPr>
          <w:rFonts w:ascii="Times New Roman" w:hAnsi="Times New Roman" w:cs="Times New Roman"/>
          <w:color w:val="212121"/>
          <w:sz w:val="24"/>
          <w:szCs w:val="24"/>
          <w:shd w:val="clear" w:color="auto" w:fill="FFFFFF"/>
        </w:rPr>
      </w:pPr>
      <w:r w:rsidRPr="001542FA">
        <w:rPr>
          <w:rFonts w:ascii="Times New Roman" w:hAnsi="Times New Roman" w:cs="Times New Roman"/>
          <w:color w:val="212121"/>
          <w:sz w:val="24"/>
          <w:szCs w:val="24"/>
          <w:shd w:val="clear" w:color="auto" w:fill="FFFFFF"/>
        </w:rPr>
        <w:t>and cardiovascular diseases. </w:t>
      </w:r>
      <w:r w:rsidRPr="001542FA">
        <w:rPr>
          <w:rFonts w:ascii="Times New Roman" w:hAnsi="Times New Roman" w:cs="Times New Roman"/>
          <w:i/>
          <w:iCs/>
          <w:color w:val="212121"/>
          <w:sz w:val="24"/>
          <w:szCs w:val="24"/>
          <w:shd w:val="clear" w:color="auto" w:fill="FFFFFF"/>
        </w:rPr>
        <w:t>Neurosci Biobehav Rev</w:t>
      </w:r>
      <w:r w:rsidRPr="001542FA">
        <w:rPr>
          <w:rFonts w:ascii="Times New Roman" w:hAnsi="Times New Roman" w:cs="Times New Roman"/>
          <w:color w:val="212121"/>
          <w:sz w:val="24"/>
          <w:szCs w:val="24"/>
          <w:shd w:val="clear" w:color="auto" w:fill="FFFFFF"/>
        </w:rPr>
        <w:t xml:space="preserve">. 2017;74(Pt B):321-329. </w:t>
      </w:r>
      <w:proofErr w:type="gramStart"/>
      <w:r w:rsidRPr="001542FA">
        <w:rPr>
          <w:rFonts w:ascii="Times New Roman" w:hAnsi="Times New Roman" w:cs="Times New Roman"/>
          <w:color w:val="212121"/>
          <w:sz w:val="24"/>
          <w:szCs w:val="24"/>
          <w:shd w:val="clear" w:color="auto" w:fill="FFFFFF"/>
        </w:rPr>
        <w:t>doi:10.1016/j.neubiorev</w:t>
      </w:r>
      <w:proofErr w:type="gramEnd"/>
      <w:r w:rsidRPr="001542FA">
        <w:rPr>
          <w:rFonts w:ascii="Times New Roman" w:hAnsi="Times New Roman" w:cs="Times New Roman"/>
          <w:color w:val="212121"/>
          <w:sz w:val="24"/>
          <w:szCs w:val="24"/>
          <w:shd w:val="clear" w:color="auto" w:fill="FFFFFF"/>
        </w:rPr>
        <w:t>.2016.07.004</w:t>
      </w:r>
    </w:p>
    <w:p w14:paraId="474CCDE7" w14:textId="46A690C7" w:rsidR="003F29CE" w:rsidRDefault="003F29CE" w:rsidP="0040565B">
      <w:pPr>
        <w:spacing w:after="0" w:line="480" w:lineRule="auto"/>
        <w:rPr>
          <w:rFonts w:ascii="Times New Roman" w:hAnsi="Times New Roman" w:cs="Times New Roman"/>
          <w:color w:val="212121"/>
          <w:sz w:val="24"/>
          <w:szCs w:val="24"/>
          <w:shd w:val="clear" w:color="auto" w:fill="FFFFFF"/>
        </w:rPr>
      </w:pPr>
      <w:r w:rsidRPr="003F29CE">
        <w:rPr>
          <w:rFonts w:ascii="Times New Roman" w:hAnsi="Times New Roman" w:cs="Times New Roman"/>
          <w:color w:val="212121"/>
          <w:sz w:val="24"/>
          <w:szCs w:val="24"/>
          <w:shd w:val="clear" w:color="auto" w:fill="FFFFFF"/>
        </w:rPr>
        <w:t xml:space="preserve">Tordjman, S., Chokron, S., Delorme, R., Charrier, A., Bellissant, E., Jaafari, N., &amp; Fougerou, C. </w:t>
      </w:r>
    </w:p>
    <w:p w14:paraId="51EFDA09" w14:textId="7B99CBE7" w:rsidR="003F29CE" w:rsidRDefault="003F29CE" w:rsidP="0040565B">
      <w:pPr>
        <w:spacing w:after="0" w:line="480" w:lineRule="auto"/>
        <w:ind w:left="720"/>
        <w:rPr>
          <w:rFonts w:ascii="Times New Roman" w:hAnsi="Times New Roman" w:cs="Times New Roman"/>
          <w:color w:val="212121"/>
          <w:sz w:val="24"/>
          <w:szCs w:val="24"/>
          <w:shd w:val="clear" w:color="auto" w:fill="FFFFFF"/>
        </w:rPr>
      </w:pPr>
      <w:r w:rsidRPr="003F29CE">
        <w:rPr>
          <w:rFonts w:ascii="Times New Roman" w:hAnsi="Times New Roman" w:cs="Times New Roman"/>
          <w:color w:val="212121"/>
          <w:sz w:val="24"/>
          <w:szCs w:val="24"/>
          <w:shd w:val="clear" w:color="auto" w:fill="FFFFFF"/>
        </w:rPr>
        <w:t>(2017). Melatonin: Pharmacology, Functions and Therapeutic Benefits. </w:t>
      </w:r>
      <w:r w:rsidRPr="003F29CE">
        <w:rPr>
          <w:rFonts w:ascii="Times New Roman" w:hAnsi="Times New Roman" w:cs="Times New Roman"/>
          <w:i/>
          <w:iCs/>
          <w:color w:val="212121"/>
          <w:sz w:val="24"/>
          <w:szCs w:val="24"/>
          <w:shd w:val="clear" w:color="auto" w:fill="FFFFFF"/>
        </w:rPr>
        <w:t>Current neuropharmacology</w:t>
      </w:r>
      <w:r w:rsidRPr="003F29CE">
        <w:rPr>
          <w:rFonts w:ascii="Times New Roman" w:hAnsi="Times New Roman" w:cs="Times New Roman"/>
          <w:color w:val="212121"/>
          <w:sz w:val="24"/>
          <w:szCs w:val="24"/>
          <w:shd w:val="clear" w:color="auto" w:fill="FFFFFF"/>
        </w:rPr>
        <w:t>, </w:t>
      </w:r>
      <w:r w:rsidRPr="003F29CE">
        <w:rPr>
          <w:rFonts w:ascii="Times New Roman" w:hAnsi="Times New Roman" w:cs="Times New Roman"/>
          <w:i/>
          <w:iCs/>
          <w:color w:val="212121"/>
          <w:sz w:val="24"/>
          <w:szCs w:val="24"/>
          <w:shd w:val="clear" w:color="auto" w:fill="FFFFFF"/>
        </w:rPr>
        <w:t>15</w:t>
      </w:r>
      <w:r w:rsidRPr="003F29CE">
        <w:rPr>
          <w:rFonts w:ascii="Times New Roman" w:hAnsi="Times New Roman" w:cs="Times New Roman"/>
          <w:color w:val="212121"/>
          <w:sz w:val="24"/>
          <w:szCs w:val="24"/>
          <w:shd w:val="clear" w:color="auto" w:fill="FFFFFF"/>
        </w:rPr>
        <w:t xml:space="preserve">(3), 434–443. </w:t>
      </w:r>
      <w:r w:rsidR="00BB7795" w:rsidRPr="00BB7795">
        <w:rPr>
          <w:rFonts w:ascii="Times New Roman" w:hAnsi="Times New Roman" w:cs="Times New Roman"/>
          <w:color w:val="212121"/>
          <w:sz w:val="24"/>
          <w:szCs w:val="24"/>
          <w:shd w:val="clear" w:color="auto" w:fill="FFFFFF"/>
        </w:rPr>
        <w:t>https://doi.org/10.2174/1570159X14666161228122115</w:t>
      </w:r>
    </w:p>
    <w:p w14:paraId="3E659442" w14:textId="5B464DEA" w:rsidR="00BB7795" w:rsidRDefault="00BB7795" w:rsidP="0040565B">
      <w:pPr>
        <w:spacing w:after="0" w:line="480" w:lineRule="auto"/>
        <w:rPr>
          <w:rFonts w:ascii="Times New Roman" w:hAnsi="Times New Roman" w:cs="Times New Roman"/>
          <w:color w:val="212121"/>
          <w:sz w:val="24"/>
          <w:szCs w:val="24"/>
          <w:shd w:val="clear" w:color="auto" w:fill="FFFFFF"/>
        </w:rPr>
      </w:pPr>
      <w:r w:rsidRPr="00BB7795">
        <w:rPr>
          <w:rFonts w:ascii="Times New Roman" w:hAnsi="Times New Roman" w:cs="Times New Roman"/>
          <w:color w:val="212121"/>
          <w:sz w:val="24"/>
          <w:szCs w:val="24"/>
          <w:shd w:val="clear" w:color="auto" w:fill="FFFFFF"/>
        </w:rPr>
        <w:t xml:space="preserve">Touyz RM. Reactive oxygen species, vascular oxidative stress, and redox signaling in </w:t>
      </w:r>
    </w:p>
    <w:p w14:paraId="53BF1922" w14:textId="5C4E2EC8" w:rsidR="00BB7795" w:rsidRDefault="00BB7795" w:rsidP="0040565B">
      <w:pPr>
        <w:spacing w:after="0" w:line="480" w:lineRule="auto"/>
        <w:ind w:left="720"/>
        <w:rPr>
          <w:rFonts w:ascii="Times New Roman" w:hAnsi="Times New Roman" w:cs="Times New Roman"/>
          <w:color w:val="212121"/>
          <w:sz w:val="24"/>
          <w:szCs w:val="24"/>
          <w:shd w:val="clear" w:color="auto" w:fill="FFFFFF"/>
        </w:rPr>
      </w:pPr>
      <w:r w:rsidRPr="00BB7795">
        <w:rPr>
          <w:rFonts w:ascii="Times New Roman" w:hAnsi="Times New Roman" w:cs="Times New Roman"/>
          <w:color w:val="212121"/>
          <w:sz w:val="24"/>
          <w:szCs w:val="24"/>
          <w:shd w:val="clear" w:color="auto" w:fill="FFFFFF"/>
        </w:rPr>
        <w:t xml:space="preserve">hypertension: what is the clinical </w:t>
      </w:r>
      <w:proofErr w:type="gramStart"/>
      <w:r w:rsidRPr="00BB7795">
        <w:rPr>
          <w:rFonts w:ascii="Times New Roman" w:hAnsi="Times New Roman" w:cs="Times New Roman"/>
          <w:color w:val="212121"/>
          <w:sz w:val="24"/>
          <w:szCs w:val="24"/>
          <w:shd w:val="clear" w:color="auto" w:fill="FFFFFF"/>
        </w:rPr>
        <w:t>significance?.</w:t>
      </w:r>
      <w:proofErr w:type="gramEnd"/>
      <w:r w:rsidRPr="00BB7795">
        <w:rPr>
          <w:rFonts w:ascii="Times New Roman" w:hAnsi="Times New Roman" w:cs="Times New Roman"/>
          <w:color w:val="212121"/>
          <w:sz w:val="24"/>
          <w:szCs w:val="24"/>
          <w:shd w:val="clear" w:color="auto" w:fill="FFFFFF"/>
        </w:rPr>
        <w:t> </w:t>
      </w:r>
      <w:r w:rsidRPr="00BB7795">
        <w:rPr>
          <w:rFonts w:ascii="Times New Roman" w:hAnsi="Times New Roman" w:cs="Times New Roman"/>
          <w:i/>
          <w:iCs/>
          <w:color w:val="212121"/>
          <w:sz w:val="24"/>
          <w:szCs w:val="24"/>
          <w:shd w:val="clear" w:color="auto" w:fill="FFFFFF"/>
        </w:rPr>
        <w:t>Hypertension</w:t>
      </w:r>
      <w:r w:rsidRPr="00BB7795">
        <w:rPr>
          <w:rFonts w:ascii="Times New Roman" w:hAnsi="Times New Roman" w:cs="Times New Roman"/>
          <w:color w:val="212121"/>
          <w:sz w:val="24"/>
          <w:szCs w:val="24"/>
          <w:shd w:val="clear" w:color="auto" w:fill="FFFFFF"/>
        </w:rPr>
        <w:t xml:space="preserve">. 2004;44(3):248-252. </w:t>
      </w:r>
      <w:proofErr w:type="gramStart"/>
      <w:r w:rsidRPr="00BB7795">
        <w:rPr>
          <w:rFonts w:ascii="Times New Roman" w:hAnsi="Times New Roman" w:cs="Times New Roman"/>
          <w:color w:val="212121"/>
          <w:sz w:val="24"/>
          <w:szCs w:val="24"/>
          <w:shd w:val="clear" w:color="auto" w:fill="FFFFFF"/>
        </w:rPr>
        <w:t>doi:10.1161/01.HYP</w:t>
      </w:r>
      <w:proofErr w:type="gramEnd"/>
      <w:r w:rsidRPr="00BB7795">
        <w:rPr>
          <w:rFonts w:ascii="Times New Roman" w:hAnsi="Times New Roman" w:cs="Times New Roman"/>
          <w:color w:val="212121"/>
          <w:sz w:val="24"/>
          <w:szCs w:val="24"/>
          <w:shd w:val="clear" w:color="auto" w:fill="FFFFFF"/>
        </w:rPr>
        <w:t>.0000138070.47616.9d</w:t>
      </w:r>
    </w:p>
    <w:p w14:paraId="2A155B4D" w14:textId="3EBF6C2C" w:rsidR="004A2BED" w:rsidRDefault="004A2BED" w:rsidP="0040565B">
      <w:pPr>
        <w:spacing w:after="0" w:line="480" w:lineRule="auto"/>
        <w:rPr>
          <w:rFonts w:ascii="Times New Roman" w:hAnsi="Times New Roman" w:cs="Times New Roman"/>
          <w:color w:val="212121"/>
          <w:sz w:val="24"/>
          <w:szCs w:val="24"/>
          <w:shd w:val="clear" w:color="auto" w:fill="FFFFFF"/>
        </w:rPr>
      </w:pPr>
      <w:r w:rsidRPr="004A2BED">
        <w:rPr>
          <w:rFonts w:ascii="Times New Roman" w:hAnsi="Times New Roman" w:cs="Times New Roman"/>
          <w:color w:val="212121"/>
          <w:sz w:val="24"/>
          <w:szCs w:val="24"/>
          <w:shd w:val="clear" w:color="auto" w:fill="FFFFFF"/>
        </w:rPr>
        <w:t xml:space="preserve">Touyz RM, Schiffrin EL. Increased generation of superoxide by angiotensin II in smooth muscle </w:t>
      </w:r>
    </w:p>
    <w:p w14:paraId="60F12111" w14:textId="6DF9FABF" w:rsidR="004A2BED" w:rsidRPr="004A2BED" w:rsidRDefault="004A2BED" w:rsidP="0040565B">
      <w:pPr>
        <w:spacing w:after="0" w:line="480" w:lineRule="auto"/>
        <w:ind w:left="720"/>
        <w:rPr>
          <w:rFonts w:ascii="Times New Roman" w:hAnsi="Times New Roman" w:cs="Times New Roman"/>
          <w:color w:val="212121"/>
          <w:sz w:val="24"/>
          <w:szCs w:val="24"/>
          <w:shd w:val="clear" w:color="auto" w:fill="FFFFFF"/>
        </w:rPr>
      </w:pPr>
      <w:r w:rsidRPr="004A2BED">
        <w:rPr>
          <w:rFonts w:ascii="Times New Roman" w:hAnsi="Times New Roman" w:cs="Times New Roman"/>
          <w:color w:val="212121"/>
          <w:sz w:val="24"/>
          <w:szCs w:val="24"/>
          <w:shd w:val="clear" w:color="auto" w:fill="FFFFFF"/>
        </w:rPr>
        <w:t>cells from resistance arteries of hypertensive patients: role of phospholipase D-dependent NAD(P)H oxidase-sensitive pathways. </w:t>
      </w:r>
      <w:r w:rsidRPr="004A2BED">
        <w:rPr>
          <w:rFonts w:ascii="Times New Roman" w:hAnsi="Times New Roman" w:cs="Times New Roman"/>
          <w:i/>
          <w:iCs/>
          <w:color w:val="212121"/>
          <w:sz w:val="24"/>
          <w:szCs w:val="24"/>
          <w:shd w:val="clear" w:color="auto" w:fill="FFFFFF"/>
        </w:rPr>
        <w:t>J Hypertens</w:t>
      </w:r>
      <w:r w:rsidRPr="004A2BED">
        <w:rPr>
          <w:rFonts w:ascii="Times New Roman" w:hAnsi="Times New Roman" w:cs="Times New Roman"/>
          <w:color w:val="212121"/>
          <w:sz w:val="24"/>
          <w:szCs w:val="24"/>
          <w:shd w:val="clear" w:color="auto" w:fill="FFFFFF"/>
        </w:rPr>
        <w:t>. 2001;19(7):1245-1254. doi:10.1097/00004872-200107000-00009</w:t>
      </w:r>
    </w:p>
    <w:p w14:paraId="69FFA00A" w14:textId="37E72461" w:rsidR="00411A46" w:rsidRDefault="00411A46" w:rsidP="0040565B">
      <w:pPr>
        <w:spacing w:after="0" w:line="480" w:lineRule="auto"/>
        <w:rPr>
          <w:rFonts w:ascii="Times New Roman" w:hAnsi="Times New Roman" w:cs="Times New Roman"/>
          <w:color w:val="212121"/>
          <w:sz w:val="24"/>
          <w:szCs w:val="24"/>
          <w:shd w:val="clear" w:color="auto" w:fill="FFFFFF"/>
        </w:rPr>
      </w:pPr>
      <w:r w:rsidRPr="00411A46">
        <w:rPr>
          <w:rFonts w:ascii="Times New Roman" w:hAnsi="Times New Roman" w:cs="Times New Roman"/>
          <w:color w:val="212121"/>
          <w:sz w:val="24"/>
          <w:szCs w:val="24"/>
          <w:shd w:val="clear" w:color="auto" w:fill="FFFFFF"/>
        </w:rPr>
        <w:lastRenderedPageBreak/>
        <w:t xml:space="preserve">Valdueza, J. M., Balzer, J. O., Villringer, A., Vogl, T. J., Kutter, R., &amp; Einhäupl, K. M. (1997). </w:t>
      </w:r>
    </w:p>
    <w:p w14:paraId="31A5A661" w14:textId="0B3E2434" w:rsidR="00411A46" w:rsidRDefault="00411A46" w:rsidP="0040565B">
      <w:pPr>
        <w:spacing w:after="0" w:line="480" w:lineRule="auto"/>
        <w:ind w:left="720"/>
        <w:rPr>
          <w:rFonts w:ascii="Times New Roman" w:hAnsi="Times New Roman" w:cs="Times New Roman"/>
          <w:color w:val="212121"/>
          <w:sz w:val="24"/>
          <w:szCs w:val="24"/>
          <w:shd w:val="clear" w:color="auto" w:fill="FFFFFF"/>
        </w:rPr>
      </w:pPr>
      <w:r w:rsidRPr="00411A46">
        <w:rPr>
          <w:rFonts w:ascii="Times New Roman" w:hAnsi="Times New Roman" w:cs="Times New Roman"/>
          <w:color w:val="212121"/>
          <w:sz w:val="24"/>
          <w:szCs w:val="24"/>
          <w:shd w:val="clear" w:color="auto" w:fill="FFFFFF"/>
        </w:rPr>
        <w:t>Changes in blood flow velocity and diameter of the middle cerebral artery during hyperventilation: assessment with MR and transcranial Doppler sonography. </w:t>
      </w:r>
      <w:r w:rsidRPr="00411A46">
        <w:rPr>
          <w:rFonts w:ascii="Times New Roman" w:hAnsi="Times New Roman" w:cs="Times New Roman"/>
          <w:i/>
          <w:iCs/>
          <w:color w:val="212121"/>
          <w:sz w:val="24"/>
          <w:szCs w:val="24"/>
          <w:shd w:val="clear" w:color="auto" w:fill="FFFFFF"/>
        </w:rPr>
        <w:t>AJNR. American journal of neuroradiology</w:t>
      </w:r>
      <w:r w:rsidRPr="00411A46">
        <w:rPr>
          <w:rFonts w:ascii="Times New Roman" w:hAnsi="Times New Roman" w:cs="Times New Roman"/>
          <w:color w:val="212121"/>
          <w:sz w:val="24"/>
          <w:szCs w:val="24"/>
          <w:shd w:val="clear" w:color="auto" w:fill="FFFFFF"/>
        </w:rPr>
        <w:t>, </w:t>
      </w:r>
      <w:r w:rsidRPr="00411A46">
        <w:rPr>
          <w:rFonts w:ascii="Times New Roman" w:hAnsi="Times New Roman" w:cs="Times New Roman"/>
          <w:i/>
          <w:iCs/>
          <w:color w:val="212121"/>
          <w:sz w:val="24"/>
          <w:szCs w:val="24"/>
          <w:shd w:val="clear" w:color="auto" w:fill="FFFFFF"/>
        </w:rPr>
        <w:t>18</w:t>
      </w:r>
      <w:r w:rsidRPr="00411A46">
        <w:rPr>
          <w:rFonts w:ascii="Times New Roman" w:hAnsi="Times New Roman" w:cs="Times New Roman"/>
          <w:color w:val="212121"/>
          <w:sz w:val="24"/>
          <w:szCs w:val="24"/>
          <w:shd w:val="clear" w:color="auto" w:fill="FFFFFF"/>
        </w:rPr>
        <w:t>(10), 1929–1934.</w:t>
      </w:r>
    </w:p>
    <w:p w14:paraId="03906FFD" w14:textId="38536B5D" w:rsidR="00243AC2" w:rsidRPr="00243AC2" w:rsidRDefault="00243AC2" w:rsidP="00243AC2">
      <w:pPr>
        <w:spacing w:after="0" w:line="480" w:lineRule="auto"/>
        <w:ind w:left="480" w:hanging="480"/>
        <w:rPr>
          <w:rFonts w:ascii="Times New Roman" w:eastAsia="Times New Roman" w:hAnsi="Times New Roman" w:cs="Times New Roman"/>
          <w:sz w:val="24"/>
          <w:szCs w:val="24"/>
        </w:rPr>
      </w:pPr>
      <w:r w:rsidRPr="00A33D08">
        <w:rPr>
          <w:rFonts w:ascii="Times New Roman" w:eastAsia="Times New Roman" w:hAnsi="Times New Roman" w:cs="Times New Roman"/>
          <w:sz w:val="24"/>
          <w:szCs w:val="24"/>
        </w:rPr>
        <w:t xml:space="preserve">Vavilala, M. S., Lee, L. A., &amp; Lam, A. M. (2002). Cerebral blood flow and vascular physiology. </w:t>
      </w:r>
      <w:r w:rsidRPr="00A33D08">
        <w:rPr>
          <w:rFonts w:ascii="Times New Roman" w:eastAsia="Times New Roman" w:hAnsi="Times New Roman" w:cs="Times New Roman"/>
          <w:i/>
          <w:iCs/>
          <w:sz w:val="24"/>
          <w:szCs w:val="24"/>
        </w:rPr>
        <w:t>Anesthesiology Clinics of North America</w:t>
      </w:r>
      <w:r w:rsidRPr="00A33D08">
        <w:rPr>
          <w:rFonts w:ascii="Times New Roman" w:eastAsia="Times New Roman" w:hAnsi="Times New Roman" w:cs="Times New Roman"/>
          <w:sz w:val="24"/>
          <w:szCs w:val="24"/>
        </w:rPr>
        <w:t xml:space="preserve">, </w:t>
      </w:r>
      <w:r w:rsidRPr="00A33D08">
        <w:rPr>
          <w:rFonts w:ascii="Times New Roman" w:eastAsia="Times New Roman" w:hAnsi="Times New Roman" w:cs="Times New Roman"/>
          <w:i/>
          <w:iCs/>
          <w:sz w:val="24"/>
          <w:szCs w:val="24"/>
        </w:rPr>
        <w:t>20</w:t>
      </w:r>
      <w:r w:rsidRPr="00A33D08">
        <w:rPr>
          <w:rFonts w:ascii="Times New Roman" w:eastAsia="Times New Roman" w:hAnsi="Times New Roman" w:cs="Times New Roman"/>
          <w:sz w:val="24"/>
          <w:szCs w:val="24"/>
        </w:rPr>
        <w:t xml:space="preserve">(2), 247–264. </w:t>
      </w:r>
      <w:r w:rsidRPr="00087CBC">
        <w:rPr>
          <w:rFonts w:ascii="Times New Roman" w:eastAsia="Times New Roman" w:hAnsi="Times New Roman" w:cs="Times New Roman"/>
          <w:sz w:val="24"/>
          <w:szCs w:val="24"/>
        </w:rPr>
        <w:t>https://doi.org/10.1016/S0889-8537(01)00012-8</w:t>
      </w:r>
    </w:p>
    <w:p w14:paraId="732DE622" w14:textId="4F2457BD" w:rsidR="009F3284" w:rsidRDefault="009F3284" w:rsidP="0040565B">
      <w:pPr>
        <w:spacing w:after="0" w:line="480" w:lineRule="auto"/>
        <w:rPr>
          <w:rFonts w:ascii="Times New Roman" w:hAnsi="Times New Roman" w:cs="Times New Roman"/>
          <w:color w:val="212121"/>
          <w:sz w:val="24"/>
          <w:szCs w:val="24"/>
          <w:shd w:val="clear" w:color="auto" w:fill="FFFFFF"/>
        </w:rPr>
      </w:pPr>
      <w:r w:rsidRPr="009F3284">
        <w:rPr>
          <w:rFonts w:ascii="Times New Roman" w:hAnsi="Times New Roman" w:cs="Times New Roman"/>
          <w:color w:val="212121"/>
          <w:sz w:val="24"/>
          <w:szCs w:val="24"/>
          <w:shd w:val="clear" w:color="auto" w:fill="FFFFFF"/>
        </w:rPr>
        <w:t xml:space="preserve">Verbree, J., Bronzwaer, A. S., Ghariq, E., Versluis, M. J., Daemen, M. J., van Buchem, M. A., </w:t>
      </w:r>
    </w:p>
    <w:p w14:paraId="746D8C75" w14:textId="3719C882" w:rsidR="009F3284" w:rsidRPr="009F3284" w:rsidRDefault="009F3284" w:rsidP="0040565B">
      <w:pPr>
        <w:spacing w:after="0" w:line="480" w:lineRule="auto"/>
        <w:ind w:left="720"/>
        <w:rPr>
          <w:rFonts w:ascii="Times New Roman" w:hAnsi="Times New Roman" w:cs="Times New Roman"/>
          <w:color w:val="212121"/>
          <w:sz w:val="24"/>
          <w:szCs w:val="24"/>
          <w:shd w:val="clear" w:color="auto" w:fill="FFFFFF"/>
        </w:rPr>
      </w:pPr>
      <w:r w:rsidRPr="009F3284">
        <w:rPr>
          <w:rFonts w:ascii="Times New Roman" w:hAnsi="Times New Roman" w:cs="Times New Roman"/>
          <w:color w:val="212121"/>
          <w:sz w:val="24"/>
          <w:szCs w:val="24"/>
          <w:shd w:val="clear" w:color="auto" w:fill="FFFFFF"/>
        </w:rPr>
        <w:t>Dahan, A., van Lieshout, J. J., &amp; van Osch, M. J. (2014). Assessment of middle cerebral artery diameter during hypocapnia and hypercapnia in humans using ultra-high-field MRI. </w:t>
      </w:r>
      <w:r w:rsidRPr="009F3284">
        <w:rPr>
          <w:rFonts w:ascii="Times New Roman" w:hAnsi="Times New Roman" w:cs="Times New Roman"/>
          <w:i/>
          <w:iCs/>
          <w:color w:val="212121"/>
          <w:sz w:val="24"/>
          <w:szCs w:val="24"/>
          <w:shd w:val="clear" w:color="auto" w:fill="FFFFFF"/>
        </w:rPr>
        <w:t xml:space="preserve">Journal of applied physiology (Bethesda, </w:t>
      </w:r>
      <w:proofErr w:type="gramStart"/>
      <w:r w:rsidRPr="009F3284">
        <w:rPr>
          <w:rFonts w:ascii="Times New Roman" w:hAnsi="Times New Roman" w:cs="Times New Roman"/>
          <w:i/>
          <w:iCs/>
          <w:color w:val="212121"/>
          <w:sz w:val="24"/>
          <w:szCs w:val="24"/>
          <w:shd w:val="clear" w:color="auto" w:fill="FFFFFF"/>
        </w:rPr>
        <w:t>Md. :</w:t>
      </w:r>
      <w:proofErr w:type="gramEnd"/>
      <w:r w:rsidRPr="009F3284">
        <w:rPr>
          <w:rFonts w:ascii="Times New Roman" w:hAnsi="Times New Roman" w:cs="Times New Roman"/>
          <w:i/>
          <w:iCs/>
          <w:color w:val="212121"/>
          <w:sz w:val="24"/>
          <w:szCs w:val="24"/>
          <w:shd w:val="clear" w:color="auto" w:fill="FFFFFF"/>
        </w:rPr>
        <w:t xml:space="preserve"> 1985)</w:t>
      </w:r>
      <w:r w:rsidRPr="009F3284">
        <w:rPr>
          <w:rFonts w:ascii="Times New Roman" w:hAnsi="Times New Roman" w:cs="Times New Roman"/>
          <w:color w:val="212121"/>
          <w:sz w:val="24"/>
          <w:szCs w:val="24"/>
          <w:shd w:val="clear" w:color="auto" w:fill="FFFFFF"/>
        </w:rPr>
        <w:t>, </w:t>
      </w:r>
      <w:r w:rsidRPr="009F3284">
        <w:rPr>
          <w:rFonts w:ascii="Times New Roman" w:hAnsi="Times New Roman" w:cs="Times New Roman"/>
          <w:i/>
          <w:iCs/>
          <w:color w:val="212121"/>
          <w:sz w:val="24"/>
          <w:szCs w:val="24"/>
          <w:shd w:val="clear" w:color="auto" w:fill="FFFFFF"/>
        </w:rPr>
        <w:t>117</w:t>
      </w:r>
      <w:r w:rsidRPr="009F3284">
        <w:rPr>
          <w:rFonts w:ascii="Times New Roman" w:hAnsi="Times New Roman" w:cs="Times New Roman"/>
          <w:color w:val="212121"/>
          <w:sz w:val="24"/>
          <w:szCs w:val="24"/>
          <w:shd w:val="clear" w:color="auto" w:fill="FFFFFF"/>
        </w:rPr>
        <w:t>(10), 1084–1089. https://doi.org/10.1152/japplphysiol.00651.2014</w:t>
      </w:r>
    </w:p>
    <w:p w14:paraId="2AE6C04C" w14:textId="5BC86AC9" w:rsidR="003D4CB0" w:rsidRDefault="003D4CB0" w:rsidP="0040565B">
      <w:pPr>
        <w:spacing w:after="0" w:line="480" w:lineRule="auto"/>
        <w:rPr>
          <w:rFonts w:ascii="Times New Roman" w:hAnsi="Times New Roman" w:cs="Times New Roman"/>
          <w:color w:val="212121"/>
          <w:sz w:val="24"/>
          <w:szCs w:val="24"/>
          <w:shd w:val="clear" w:color="auto" w:fill="FFFFFF"/>
        </w:rPr>
      </w:pPr>
      <w:r w:rsidRPr="003D4CB0">
        <w:rPr>
          <w:rFonts w:ascii="Times New Roman" w:hAnsi="Times New Roman" w:cs="Times New Roman"/>
          <w:color w:val="212121"/>
          <w:sz w:val="24"/>
          <w:szCs w:val="24"/>
          <w:shd w:val="clear" w:color="auto" w:fill="FFFFFF"/>
        </w:rPr>
        <w:t xml:space="preserve">Vernieri, F., Pasqualetti, P., Passarelli, F., Rossini, P. M., &amp; Silvestrini, M. (1999). Outcome of </w:t>
      </w:r>
    </w:p>
    <w:p w14:paraId="23C8F5C7" w14:textId="5EBC7A4F" w:rsidR="003D4CB0" w:rsidRDefault="003D4CB0" w:rsidP="0040565B">
      <w:pPr>
        <w:spacing w:after="0" w:line="480" w:lineRule="auto"/>
        <w:ind w:left="720"/>
        <w:rPr>
          <w:rFonts w:ascii="Times New Roman" w:hAnsi="Times New Roman" w:cs="Times New Roman"/>
          <w:sz w:val="24"/>
          <w:szCs w:val="24"/>
          <w:shd w:val="clear" w:color="auto" w:fill="FFFFFF"/>
        </w:rPr>
      </w:pPr>
      <w:r w:rsidRPr="003D4CB0">
        <w:rPr>
          <w:rFonts w:ascii="Times New Roman" w:hAnsi="Times New Roman" w:cs="Times New Roman"/>
          <w:color w:val="212121"/>
          <w:sz w:val="24"/>
          <w:szCs w:val="24"/>
          <w:shd w:val="clear" w:color="auto" w:fill="FFFFFF"/>
        </w:rPr>
        <w:t>carotid artery occlusion is predicted by cerebrovascular reactivity. </w:t>
      </w:r>
      <w:r w:rsidRPr="003D4CB0">
        <w:rPr>
          <w:rFonts w:ascii="Times New Roman" w:hAnsi="Times New Roman" w:cs="Times New Roman"/>
          <w:i/>
          <w:iCs/>
          <w:color w:val="212121"/>
          <w:sz w:val="24"/>
          <w:szCs w:val="24"/>
          <w:shd w:val="clear" w:color="auto" w:fill="FFFFFF"/>
        </w:rPr>
        <w:t>Stroke</w:t>
      </w:r>
      <w:r w:rsidRPr="003D4CB0">
        <w:rPr>
          <w:rFonts w:ascii="Times New Roman" w:hAnsi="Times New Roman" w:cs="Times New Roman"/>
          <w:color w:val="212121"/>
          <w:sz w:val="24"/>
          <w:szCs w:val="24"/>
          <w:shd w:val="clear" w:color="auto" w:fill="FFFFFF"/>
        </w:rPr>
        <w:t>, </w:t>
      </w:r>
      <w:r w:rsidRPr="003D4CB0">
        <w:rPr>
          <w:rFonts w:ascii="Times New Roman" w:hAnsi="Times New Roman" w:cs="Times New Roman"/>
          <w:i/>
          <w:iCs/>
          <w:color w:val="212121"/>
          <w:sz w:val="24"/>
          <w:szCs w:val="24"/>
          <w:shd w:val="clear" w:color="auto" w:fill="FFFFFF"/>
        </w:rPr>
        <w:t>30</w:t>
      </w:r>
      <w:r w:rsidRPr="003D4CB0">
        <w:rPr>
          <w:rFonts w:ascii="Times New Roman" w:hAnsi="Times New Roman" w:cs="Times New Roman"/>
          <w:color w:val="212121"/>
          <w:sz w:val="24"/>
          <w:szCs w:val="24"/>
          <w:shd w:val="clear" w:color="auto" w:fill="FFFFFF"/>
        </w:rPr>
        <w:t xml:space="preserve">(3), 593–598. </w:t>
      </w:r>
      <w:r w:rsidR="004B144C" w:rsidRPr="0080637A">
        <w:rPr>
          <w:rFonts w:ascii="Times New Roman" w:hAnsi="Times New Roman" w:cs="Times New Roman"/>
          <w:sz w:val="24"/>
          <w:szCs w:val="24"/>
          <w:shd w:val="clear" w:color="auto" w:fill="FFFFFF"/>
        </w:rPr>
        <w:t>https://doi.org/10.1161/01.str.30.3.593</w:t>
      </w:r>
    </w:p>
    <w:p w14:paraId="3429FAC0" w14:textId="3BD5FC28" w:rsidR="004B144C" w:rsidRDefault="004B144C" w:rsidP="004B144C">
      <w:pPr>
        <w:spacing w:after="0" w:line="480" w:lineRule="auto"/>
        <w:rPr>
          <w:rFonts w:ascii="Times New Roman" w:hAnsi="Times New Roman" w:cs="Times New Roman"/>
          <w:color w:val="212121"/>
          <w:sz w:val="24"/>
          <w:szCs w:val="24"/>
          <w:shd w:val="clear" w:color="auto" w:fill="FFFFFF"/>
        </w:rPr>
      </w:pPr>
      <w:r w:rsidRPr="004B144C">
        <w:rPr>
          <w:rFonts w:ascii="Times New Roman" w:hAnsi="Times New Roman" w:cs="Times New Roman"/>
          <w:color w:val="212121"/>
          <w:sz w:val="24"/>
          <w:szCs w:val="24"/>
          <w:shd w:val="clear" w:color="auto" w:fill="FFFFFF"/>
        </w:rPr>
        <w:t xml:space="preserve">Virani, S. S., Alonso, A., Benjamin, E. J., Bittencourt, M. S., Callaway, C. W., Carson, A. P., </w:t>
      </w:r>
    </w:p>
    <w:p w14:paraId="766F4766" w14:textId="05E4C36E" w:rsidR="004B144C" w:rsidRPr="00A92C4B" w:rsidRDefault="004B144C" w:rsidP="004B144C">
      <w:pPr>
        <w:spacing w:after="0" w:line="480" w:lineRule="auto"/>
        <w:ind w:left="720"/>
        <w:rPr>
          <w:rFonts w:ascii="Times New Roman" w:hAnsi="Times New Roman" w:cs="Times New Roman"/>
          <w:color w:val="212121"/>
          <w:sz w:val="24"/>
          <w:szCs w:val="24"/>
          <w:shd w:val="clear" w:color="auto" w:fill="FFFFFF"/>
          <w:lang w:val="pt-BR"/>
        </w:rPr>
      </w:pPr>
      <w:r w:rsidRPr="004B144C">
        <w:rPr>
          <w:rFonts w:ascii="Times New Roman" w:hAnsi="Times New Roman" w:cs="Times New Roman"/>
          <w:color w:val="212121"/>
          <w:sz w:val="24"/>
          <w:szCs w:val="24"/>
          <w:shd w:val="clear" w:color="auto" w:fill="FFFFFF"/>
        </w:rPr>
        <w:t xml:space="preserve">Chamberlain, A. M., Chang, A. R., Cheng, S., Delling, F. N., Djousse, L., Elkind, M. S. V., Ferguson, J. F., Fornage, M., Khan, S. S., Kissela, B. M., Knutson, K. L., Kwan, T. W., Lackland, D. T., Lewis, T. T., … American Heart Association Council on Epidemiology and Prevention Statistics Committee and Stroke Statistics Subcommittee (2020). Heart Disease and Stroke Statistics-2020 Update: A Report </w:t>
      </w:r>
      <w:proofErr w:type="gramStart"/>
      <w:r w:rsidRPr="004B144C">
        <w:rPr>
          <w:rFonts w:ascii="Times New Roman" w:hAnsi="Times New Roman" w:cs="Times New Roman"/>
          <w:color w:val="212121"/>
          <w:sz w:val="24"/>
          <w:szCs w:val="24"/>
          <w:shd w:val="clear" w:color="auto" w:fill="FFFFFF"/>
        </w:rPr>
        <w:t>From</w:t>
      </w:r>
      <w:proofErr w:type="gramEnd"/>
      <w:r w:rsidRPr="004B144C">
        <w:rPr>
          <w:rFonts w:ascii="Times New Roman" w:hAnsi="Times New Roman" w:cs="Times New Roman"/>
          <w:color w:val="212121"/>
          <w:sz w:val="24"/>
          <w:szCs w:val="24"/>
          <w:shd w:val="clear" w:color="auto" w:fill="FFFFFF"/>
        </w:rPr>
        <w:t xml:space="preserve"> the American Heart Association. </w:t>
      </w:r>
      <w:r w:rsidRPr="00A92C4B">
        <w:rPr>
          <w:rFonts w:ascii="Times New Roman" w:hAnsi="Times New Roman" w:cs="Times New Roman"/>
          <w:i/>
          <w:iCs/>
          <w:color w:val="212121"/>
          <w:sz w:val="24"/>
          <w:szCs w:val="24"/>
          <w:shd w:val="clear" w:color="auto" w:fill="FFFFFF"/>
          <w:lang w:val="pt-BR"/>
        </w:rPr>
        <w:t>Circulation</w:t>
      </w:r>
      <w:r w:rsidRPr="00A92C4B">
        <w:rPr>
          <w:rFonts w:ascii="Times New Roman" w:hAnsi="Times New Roman" w:cs="Times New Roman"/>
          <w:color w:val="212121"/>
          <w:sz w:val="24"/>
          <w:szCs w:val="24"/>
          <w:shd w:val="clear" w:color="auto" w:fill="FFFFFF"/>
          <w:lang w:val="pt-BR"/>
        </w:rPr>
        <w:t>, </w:t>
      </w:r>
      <w:r w:rsidRPr="00A92C4B">
        <w:rPr>
          <w:rFonts w:ascii="Times New Roman" w:hAnsi="Times New Roman" w:cs="Times New Roman"/>
          <w:i/>
          <w:iCs/>
          <w:color w:val="212121"/>
          <w:sz w:val="24"/>
          <w:szCs w:val="24"/>
          <w:shd w:val="clear" w:color="auto" w:fill="FFFFFF"/>
          <w:lang w:val="pt-BR"/>
        </w:rPr>
        <w:t>141</w:t>
      </w:r>
      <w:r w:rsidRPr="00A92C4B">
        <w:rPr>
          <w:rFonts w:ascii="Times New Roman" w:hAnsi="Times New Roman" w:cs="Times New Roman"/>
          <w:color w:val="212121"/>
          <w:sz w:val="24"/>
          <w:szCs w:val="24"/>
          <w:shd w:val="clear" w:color="auto" w:fill="FFFFFF"/>
          <w:lang w:val="pt-BR"/>
        </w:rPr>
        <w:t>(9), e139–e596. https://doi.org/10.1161/CIR.0000000000000757</w:t>
      </w:r>
    </w:p>
    <w:p w14:paraId="0F4CF0EE" w14:textId="69B5A175" w:rsidR="006C7686" w:rsidRDefault="006C7686" w:rsidP="0040565B">
      <w:pPr>
        <w:spacing w:after="0" w:line="480" w:lineRule="auto"/>
        <w:rPr>
          <w:rFonts w:ascii="Times New Roman" w:hAnsi="Times New Roman" w:cs="Times New Roman"/>
          <w:color w:val="212121"/>
          <w:sz w:val="24"/>
          <w:szCs w:val="24"/>
          <w:shd w:val="clear" w:color="auto" w:fill="FFFFFF"/>
        </w:rPr>
      </w:pPr>
      <w:r w:rsidRPr="00A92C4B">
        <w:rPr>
          <w:rFonts w:ascii="Times New Roman" w:hAnsi="Times New Roman" w:cs="Times New Roman"/>
          <w:color w:val="212121"/>
          <w:sz w:val="24"/>
          <w:szCs w:val="24"/>
          <w:shd w:val="clear" w:color="auto" w:fill="FFFFFF"/>
          <w:lang w:val="pt-BR"/>
        </w:rPr>
        <w:lastRenderedPageBreak/>
        <w:t xml:space="preserve">Viswanathan, M., Laitinen, J. T., &amp; Saavedra, J. M. (1990). </w:t>
      </w:r>
      <w:r w:rsidRPr="006C7686">
        <w:rPr>
          <w:rFonts w:ascii="Times New Roman" w:hAnsi="Times New Roman" w:cs="Times New Roman"/>
          <w:color w:val="212121"/>
          <w:sz w:val="24"/>
          <w:szCs w:val="24"/>
          <w:shd w:val="clear" w:color="auto" w:fill="FFFFFF"/>
        </w:rPr>
        <w:t xml:space="preserve">Expression of melatonin receptors in </w:t>
      </w:r>
    </w:p>
    <w:p w14:paraId="24C785CA" w14:textId="6CDD7DE3" w:rsidR="006C7686" w:rsidRDefault="006C7686" w:rsidP="0040565B">
      <w:pPr>
        <w:spacing w:after="0" w:line="480" w:lineRule="auto"/>
        <w:ind w:left="720"/>
        <w:rPr>
          <w:rFonts w:ascii="Times New Roman" w:hAnsi="Times New Roman" w:cs="Times New Roman"/>
          <w:color w:val="212121"/>
          <w:sz w:val="24"/>
          <w:szCs w:val="24"/>
          <w:shd w:val="clear" w:color="auto" w:fill="FFFFFF"/>
        </w:rPr>
      </w:pPr>
      <w:r w:rsidRPr="006C7686">
        <w:rPr>
          <w:rFonts w:ascii="Times New Roman" w:hAnsi="Times New Roman" w:cs="Times New Roman"/>
          <w:color w:val="212121"/>
          <w:sz w:val="24"/>
          <w:szCs w:val="24"/>
          <w:shd w:val="clear" w:color="auto" w:fill="FFFFFF"/>
        </w:rPr>
        <w:t>arteries involved in thermoregulation. </w:t>
      </w:r>
      <w:r w:rsidRPr="006C7686">
        <w:rPr>
          <w:rFonts w:ascii="Times New Roman" w:hAnsi="Times New Roman" w:cs="Times New Roman"/>
          <w:i/>
          <w:iCs/>
          <w:color w:val="212121"/>
          <w:sz w:val="24"/>
          <w:szCs w:val="24"/>
          <w:shd w:val="clear" w:color="auto" w:fill="FFFFFF"/>
        </w:rPr>
        <w:t>Proceedings of the National Academy of Sciences of the United States of America</w:t>
      </w:r>
      <w:r w:rsidRPr="006C7686">
        <w:rPr>
          <w:rFonts w:ascii="Times New Roman" w:hAnsi="Times New Roman" w:cs="Times New Roman"/>
          <w:color w:val="212121"/>
          <w:sz w:val="24"/>
          <w:szCs w:val="24"/>
          <w:shd w:val="clear" w:color="auto" w:fill="FFFFFF"/>
        </w:rPr>
        <w:t>, </w:t>
      </w:r>
      <w:r w:rsidRPr="006C7686">
        <w:rPr>
          <w:rFonts w:ascii="Times New Roman" w:hAnsi="Times New Roman" w:cs="Times New Roman"/>
          <w:i/>
          <w:iCs/>
          <w:color w:val="212121"/>
          <w:sz w:val="24"/>
          <w:szCs w:val="24"/>
          <w:shd w:val="clear" w:color="auto" w:fill="FFFFFF"/>
        </w:rPr>
        <w:t>87</w:t>
      </w:r>
      <w:r w:rsidRPr="006C7686">
        <w:rPr>
          <w:rFonts w:ascii="Times New Roman" w:hAnsi="Times New Roman" w:cs="Times New Roman"/>
          <w:color w:val="212121"/>
          <w:sz w:val="24"/>
          <w:szCs w:val="24"/>
          <w:shd w:val="clear" w:color="auto" w:fill="FFFFFF"/>
        </w:rPr>
        <w:t xml:space="preserve">(16), 6200–6203. </w:t>
      </w:r>
      <w:r w:rsidR="00D27A11" w:rsidRPr="00D27A11">
        <w:rPr>
          <w:rFonts w:ascii="Times New Roman" w:hAnsi="Times New Roman" w:cs="Times New Roman"/>
          <w:color w:val="212121"/>
          <w:sz w:val="24"/>
          <w:szCs w:val="24"/>
          <w:shd w:val="clear" w:color="auto" w:fill="FFFFFF"/>
        </w:rPr>
        <w:t>https://doi.org/10.1073/pnas.87.16.6200</w:t>
      </w:r>
    </w:p>
    <w:p w14:paraId="30E8C57F" w14:textId="76280E01" w:rsidR="00D27A11" w:rsidRPr="00D27A11" w:rsidRDefault="00D27A11" w:rsidP="00D27A11">
      <w:pPr>
        <w:pStyle w:val="NormalWeb"/>
        <w:spacing w:line="480" w:lineRule="auto"/>
        <w:ind w:left="567" w:hanging="567"/>
      </w:pPr>
      <w:r>
        <w:t xml:space="preserve">Vuillier, F., Medeiros, E., Moulin, T., Cattin, F., Bonneville, J.-F., &amp; Tatu, L. (2008). Main anatomical features of the M1 segment of the middle cerebral artery: A 3D time-of-flight magnetic resonance angiography at 3 T study. </w:t>
      </w:r>
      <w:r>
        <w:rPr>
          <w:i/>
          <w:iCs/>
        </w:rPr>
        <w:t>Surgical and Radiologic Anatomy</w:t>
      </w:r>
      <w:r>
        <w:t xml:space="preserve">, </w:t>
      </w:r>
      <w:r>
        <w:rPr>
          <w:i/>
          <w:iCs/>
        </w:rPr>
        <w:t>30</w:t>
      </w:r>
      <w:r>
        <w:t xml:space="preserve">(6), 509–514. https://doi.org/10.1007/s00276-008-0360-3 </w:t>
      </w:r>
    </w:p>
    <w:p w14:paraId="37A533CA" w14:textId="14E5B3D3" w:rsidR="00F96E96" w:rsidRDefault="00F96E96" w:rsidP="0040565B">
      <w:pPr>
        <w:spacing w:after="0" w:line="480" w:lineRule="auto"/>
        <w:rPr>
          <w:rFonts w:ascii="Times New Roman" w:hAnsi="Times New Roman" w:cs="Times New Roman"/>
          <w:color w:val="212121"/>
          <w:sz w:val="24"/>
          <w:szCs w:val="24"/>
          <w:shd w:val="clear" w:color="auto" w:fill="FFFFFF"/>
        </w:rPr>
      </w:pPr>
      <w:r w:rsidRPr="00F96E96">
        <w:rPr>
          <w:rFonts w:ascii="Times New Roman" w:hAnsi="Times New Roman" w:cs="Times New Roman"/>
          <w:color w:val="212121"/>
          <w:sz w:val="24"/>
          <w:szCs w:val="24"/>
          <w:shd w:val="clear" w:color="auto" w:fill="FFFFFF"/>
        </w:rPr>
        <w:t xml:space="preserve">Willie, C. K., Tzeng, Y. C., Fisher, J. A., &amp; Ainslie, P. N. (2014). Integrative regulation of </w:t>
      </w:r>
    </w:p>
    <w:p w14:paraId="2BFB1627" w14:textId="6C809DC0" w:rsidR="00F96E96" w:rsidRPr="00F96E96" w:rsidRDefault="00F96E96" w:rsidP="0040565B">
      <w:pPr>
        <w:spacing w:after="0" w:line="480" w:lineRule="auto"/>
        <w:ind w:left="720"/>
        <w:rPr>
          <w:rFonts w:ascii="Times New Roman" w:hAnsi="Times New Roman" w:cs="Times New Roman"/>
          <w:color w:val="212121"/>
          <w:sz w:val="24"/>
          <w:szCs w:val="24"/>
          <w:shd w:val="clear" w:color="auto" w:fill="FFFFFF"/>
        </w:rPr>
      </w:pPr>
      <w:r w:rsidRPr="00F96E96">
        <w:rPr>
          <w:rFonts w:ascii="Times New Roman" w:hAnsi="Times New Roman" w:cs="Times New Roman"/>
          <w:color w:val="212121"/>
          <w:sz w:val="24"/>
          <w:szCs w:val="24"/>
          <w:shd w:val="clear" w:color="auto" w:fill="FFFFFF"/>
        </w:rPr>
        <w:t>human brain blood flow. </w:t>
      </w:r>
      <w:r w:rsidRPr="00F96E96">
        <w:rPr>
          <w:rFonts w:ascii="Times New Roman" w:hAnsi="Times New Roman" w:cs="Times New Roman"/>
          <w:i/>
          <w:iCs/>
          <w:color w:val="212121"/>
          <w:sz w:val="24"/>
          <w:szCs w:val="24"/>
          <w:shd w:val="clear" w:color="auto" w:fill="FFFFFF"/>
        </w:rPr>
        <w:t>The Journal of physiology</w:t>
      </w:r>
      <w:r w:rsidRPr="00F96E96">
        <w:rPr>
          <w:rFonts w:ascii="Times New Roman" w:hAnsi="Times New Roman" w:cs="Times New Roman"/>
          <w:color w:val="212121"/>
          <w:sz w:val="24"/>
          <w:szCs w:val="24"/>
          <w:shd w:val="clear" w:color="auto" w:fill="FFFFFF"/>
        </w:rPr>
        <w:t>, </w:t>
      </w:r>
      <w:r w:rsidRPr="00F96E96">
        <w:rPr>
          <w:rFonts w:ascii="Times New Roman" w:hAnsi="Times New Roman" w:cs="Times New Roman"/>
          <w:i/>
          <w:iCs/>
          <w:color w:val="212121"/>
          <w:sz w:val="24"/>
          <w:szCs w:val="24"/>
          <w:shd w:val="clear" w:color="auto" w:fill="FFFFFF"/>
        </w:rPr>
        <w:t>592</w:t>
      </w:r>
      <w:r w:rsidRPr="00F96E96">
        <w:rPr>
          <w:rFonts w:ascii="Times New Roman" w:hAnsi="Times New Roman" w:cs="Times New Roman"/>
          <w:color w:val="212121"/>
          <w:sz w:val="24"/>
          <w:szCs w:val="24"/>
          <w:shd w:val="clear" w:color="auto" w:fill="FFFFFF"/>
        </w:rPr>
        <w:t xml:space="preserve">(5), 841–859. </w:t>
      </w:r>
      <w:r w:rsidR="00015274" w:rsidRPr="00BB7795">
        <w:rPr>
          <w:rFonts w:ascii="Times New Roman" w:hAnsi="Times New Roman" w:cs="Times New Roman"/>
          <w:sz w:val="24"/>
          <w:szCs w:val="24"/>
          <w:shd w:val="clear" w:color="auto" w:fill="FFFFFF"/>
        </w:rPr>
        <w:t>https://doi.org/10.1113/jphysiol.2013.268953</w:t>
      </w:r>
    </w:p>
    <w:p w14:paraId="2FB7A9F8" w14:textId="365BFA74" w:rsidR="00015274" w:rsidRDefault="00015274" w:rsidP="0040565B">
      <w:pPr>
        <w:spacing w:after="0" w:line="480" w:lineRule="auto"/>
        <w:rPr>
          <w:rFonts w:ascii="Times New Roman" w:hAnsi="Times New Roman" w:cs="Times New Roman"/>
          <w:color w:val="212121"/>
          <w:sz w:val="24"/>
          <w:szCs w:val="24"/>
          <w:shd w:val="clear" w:color="auto" w:fill="FFFFFF"/>
        </w:rPr>
      </w:pPr>
      <w:r w:rsidRPr="00015274">
        <w:rPr>
          <w:rFonts w:ascii="Times New Roman" w:hAnsi="Times New Roman" w:cs="Times New Roman"/>
          <w:color w:val="212121"/>
          <w:sz w:val="24"/>
          <w:szCs w:val="24"/>
          <w:shd w:val="clear" w:color="auto" w:fill="FFFFFF"/>
        </w:rPr>
        <w:t xml:space="preserve">Xia, C. M., Shao, C. H., Xin, L., Wang, Y. R., Ding, C. N., Wang, J., Shen, L. L., Li, L., Cao, Y. </w:t>
      </w:r>
    </w:p>
    <w:p w14:paraId="426EBADE" w14:textId="0067F892" w:rsidR="00015274" w:rsidRPr="00015274" w:rsidRDefault="00015274" w:rsidP="0040565B">
      <w:pPr>
        <w:spacing w:after="0" w:line="480" w:lineRule="auto"/>
        <w:ind w:left="720"/>
        <w:rPr>
          <w:rFonts w:ascii="Times New Roman" w:hAnsi="Times New Roman" w:cs="Times New Roman"/>
          <w:color w:val="212121"/>
          <w:sz w:val="24"/>
          <w:szCs w:val="24"/>
          <w:shd w:val="clear" w:color="auto" w:fill="FFFFFF"/>
        </w:rPr>
      </w:pPr>
      <w:r w:rsidRPr="00015274">
        <w:rPr>
          <w:rFonts w:ascii="Times New Roman" w:hAnsi="Times New Roman" w:cs="Times New Roman"/>
          <w:color w:val="212121"/>
          <w:sz w:val="24"/>
          <w:szCs w:val="24"/>
          <w:shd w:val="clear" w:color="auto" w:fill="FFFFFF"/>
        </w:rPr>
        <w:t>X., &amp; Zhu, D. N. (2008). Effects of melatonin on blood pressure in stress-induced hypertension in rats. </w:t>
      </w:r>
      <w:r w:rsidRPr="00015274">
        <w:rPr>
          <w:rFonts w:ascii="Times New Roman" w:hAnsi="Times New Roman" w:cs="Times New Roman"/>
          <w:i/>
          <w:iCs/>
          <w:color w:val="212121"/>
          <w:sz w:val="24"/>
          <w:szCs w:val="24"/>
          <w:shd w:val="clear" w:color="auto" w:fill="FFFFFF"/>
        </w:rPr>
        <w:t>Clinical and experimental pharmacology &amp; physiology</w:t>
      </w:r>
      <w:r w:rsidRPr="00015274">
        <w:rPr>
          <w:rFonts w:ascii="Times New Roman" w:hAnsi="Times New Roman" w:cs="Times New Roman"/>
          <w:color w:val="212121"/>
          <w:sz w:val="24"/>
          <w:szCs w:val="24"/>
          <w:shd w:val="clear" w:color="auto" w:fill="FFFFFF"/>
        </w:rPr>
        <w:t>, </w:t>
      </w:r>
      <w:r w:rsidRPr="00015274">
        <w:rPr>
          <w:rFonts w:ascii="Times New Roman" w:hAnsi="Times New Roman" w:cs="Times New Roman"/>
          <w:i/>
          <w:iCs/>
          <w:color w:val="212121"/>
          <w:sz w:val="24"/>
          <w:szCs w:val="24"/>
          <w:shd w:val="clear" w:color="auto" w:fill="FFFFFF"/>
        </w:rPr>
        <w:t>35</w:t>
      </w:r>
      <w:r w:rsidRPr="00015274">
        <w:rPr>
          <w:rFonts w:ascii="Times New Roman" w:hAnsi="Times New Roman" w:cs="Times New Roman"/>
          <w:color w:val="212121"/>
          <w:sz w:val="24"/>
          <w:szCs w:val="24"/>
          <w:shd w:val="clear" w:color="auto" w:fill="FFFFFF"/>
        </w:rPr>
        <w:t>(10), 1258–1264. https://doi.org/10.1111/j.1440-1681.2008.05000.x</w:t>
      </w:r>
    </w:p>
    <w:p w14:paraId="2A207544" w14:textId="13735B60" w:rsidR="00414C62" w:rsidRDefault="00307196" w:rsidP="0040565B">
      <w:pPr>
        <w:spacing w:after="0" w:line="480" w:lineRule="auto"/>
        <w:rPr>
          <w:rFonts w:ascii="Times New Roman" w:hAnsi="Times New Roman" w:cs="Times New Roman"/>
          <w:color w:val="212121"/>
          <w:shd w:val="clear" w:color="auto" w:fill="FFFFFF"/>
        </w:rPr>
      </w:pPr>
      <w:r w:rsidRPr="009F4B20">
        <w:rPr>
          <w:rFonts w:ascii="Times New Roman" w:hAnsi="Times New Roman" w:cs="Times New Roman"/>
          <w:color w:val="212121"/>
          <w:shd w:val="clear" w:color="auto" w:fill="FFFFFF"/>
        </w:rPr>
        <w:t xml:space="preserve">Xing, C. Y., Tarumi, T., Meijers, R. L., Turner, M., Repshas, J., Xiong, L., Ding, K., </w:t>
      </w:r>
    </w:p>
    <w:p w14:paraId="71DE7BFA" w14:textId="179ECB2A" w:rsidR="00307196" w:rsidRPr="00A37513" w:rsidRDefault="00307196" w:rsidP="0040565B">
      <w:pPr>
        <w:spacing w:after="0" w:line="480" w:lineRule="auto"/>
        <w:ind w:left="720"/>
        <w:rPr>
          <w:rFonts w:ascii="Times New Roman" w:hAnsi="Times New Roman" w:cs="Times New Roman"/>
          <w:color w:val="212121"/>
          <w:sz w:val="24"/>
          <w:szCs w:val="24"/>
          <w:shd w:val="clear" w:color="auto" w:fill="FFFFFF"/>
        </w:rPr>
      </w:pPr>
      <w:r w:rsidRPr="00A37513">
        <w:rPr>
          <w:rFonts w:ascii="Times New Roman" w:hAnsi="Times New Roman" w:cs="Times New Roman"/>
          <w:color w:val="212121"/>
          <w:sz w:val="24"/>
          <w:szCs w:val="24"/>
          <w:shd w:val="clear" w:color="auto" w:fill="FFFFFF"/>
        </w:rPr>
        <w:t>Vongpatanasin, W.,</w:t>
      </w:r>
      <w:r w:rsidR="004832E5" w:rsidRPr="00A37513">
        <w:rPr>
          <w:rFonts w:ascii="Times New Roman" w:hAnsi="Times New Roman" w:cs="Times New Roman"/>
          <w:color w:val="212121"/>
          <w:sz w:val="24"/>
          <w:szCs w:val="24"/>
          <w:shd w:val="clear" w:color="auto" w:fill="FFFFFF"/>
        </w:rPr>
        <w:t xml:space="preserve"> </w:t>
      </w:r>
      <w:r w:rsidRPr="00A37513">
        <w:rPr>
          <w:rFonts w:ascii="Times New Roman" w:hAnsi="Times New Roman" w:cs="Times New Roman"/>
          <w:color w:val="212121"/>
          <w:sz w:val="24"/>
          <w:szCs w:val="24"/>
          <w:shd w:val="clear" w:color="auto" w:fill="FFFFFF"/>
        </w:rPr>
        <w:t>Yuan, L. J., &amp; Zhang, R. (2017). Arterial Pressure, Heart Rate, and Cerebral Hemodynamics Across the Adult Life Span. </w:t>
      </w:r>
      <w:r w:rsidRPr="00A37513">
        <w:rPr>
          <w:rFonts w:ascii="Times New Roman" w:hAnsi="Times New Roman" w:cs="Times New Roman"/>
          <w:i/>
          <w:iCs/>
          <w:color w:val="212121"/>
          <w:sz w:val="24"/>
          <w:szCs w:val="24"/>
          <w:shd w:val="clear" w:color="auto" w:fill="FFFFFF"/>
        </w:rPr>
        <w:t xml:space="preserve">Hypertension (Dallas, </w:t>
      </w:r>
      <w:proofErr w:type="gramStart"/>
      <w:r w:rsidRPr="00A37513">
        <w:rPr>
          <w:rFonts w:ascii="Times New Roman" w:hAnsi="Times New Roman" w:cs="Times New Roman"/>
          <w:i/>
          <w:iCs/>
          <w:color w:val="212121"/>
          <w:sz w:val="24"/>
          <w:szCs w:val="24"/>
          <w:shd w:val="clear" w:color="auto" w:fill="FFFFFF"/>
        </w:rPr>
        <w:t>Tex. :</w:t>
      </w:r>
      <w:proofErr w:type="gramEnd"/>
      <w:r w:rsidRPr="00A37513">
        <w:rPr>
          <w:rFonts w:ascii="Times New Roman" w:hAnsi="Times New Roman" w:cs="Times New Roman"/>
          <w:i/>
          <w:iCs/>
          <w:color w:val="212121"/>
          <w:sz w:val="24"/>
          <w:szCs w:val="24"/>
          <w:shd w:val="clear" w:color="auto" w:fill="FFFFFF"/>
        </w:rPr>
        <w:t xml:space="preserve"> 1979)</w:t>
      </w:r>
      <w:r w:rsidRPr="00A37513">
        <w:rPr>
          <w:rFonts w:ascii="Times New Roman" w:hAnsi="Times New Roman" w:cs="Times New Roman"/>
          <w:color w:val="212121"/>
          <w:sz w:val="24"/>
          <w:szCs w:val="24"/>
          <w:shd w:val="clear" w:color="auto" w:fill="FFFFFF"/>
        </w:rPr>
        <w:t>, </w:t>
      </w:r>
      <w:r w:rsidRPr="00A37513">
        <w:rPr>
          <w:rFonts w:ascii="Times New Roman" w:hAnsi="Times New Roman" w:cs="Times New Roman"/>
          <w:i/>
          <w:iCs/>
          <w:color w:val="212121"/>
          <w:sz w:val="24"/>
          <w:szCs w:val="24"/>
          <w:shd w:val="clear" w:color="auto" w:fill="FFFFFF"/>
        </w:rPr>
        <w:t>69</w:t>
      </w:r>
      <w:r w:rsidRPr="00A37513">
        <w:rPr>
          <w:rFonts w:ascii="Times New Roman" w:hAnsi="Times New Roman" w:cs="Times New Roman"/>
          <w:color w:val="212121"/>
          <w:sz w:val="24"/>
          <w:szCs w:val="24"/>
          <w:shd w:val="clear" w:color="auto" w:fill="FFFFFF"/>
        </w:rPr>
        <w:t xml:space="preserve">(4), 712–720. </w:t>
      </w:r>
      <w:r w:rsidR="00484705" w:rsidRPr="00EC02FF">
        <w:rPr>
          <w:rFonts w:ascii="Times New Roman" w:hAnsi="Times New Roman" w:cs="Times New Roman"/>
          <w:color w:val="212121"/>
          <w:sz w:val="24"/>
          <w:szCs w:val="24"/>
          <w:shd w:val="clear" w:color="auto" w:fill="FFFFFF"/>
        </w:rPr>
        <w:t>https://doi.org/10.1161/HYPERTENSIONAHA.116.08986</w:t>
      </w:r>
    </w:p>
    <w:p w14:paraId="42A42C85" w14:textId="0C47183B" w:rsidR="00484705" w:rsidRDefault="00484705" w:rsidP="0040565B">
      <w:pPr>
        <w:spacing w:after="0" w:line="480" w:lineRule="auto"/>
        <w:rPr>
          <w:rFonts w:ascii="Times New Roman" w:hAnsi="Times New Roman" w:cs="Times New Roman"/>
          <w:color w:val="212121"/>
          <w:sz w:val="24"/>
          <w:szCs w:val="24"/>
          <w:shd w:val="clear" w:color="auto" w:fill="FFFFFF"/>
        </w:rPr>
      </w:pPr>
      <w:r w:rsidRPr="00484705">
        <w:rPr>
          <w:rFonts w:ascii="Times New Roman" w:hAnsi="Times New Roman" w:cs="Times New Roman"/>
          <w:color w:val="212121"/>
          <w:sz w:val="24"/>
          <w:szCs w:val="24"/>
          <w:shd w:val="clear" w:color="auto" w:fill="FFFFFF"/>
        </w:rPr>
        <w:t xml:space="preserve">Yaprak, M., Altun, A., Vardar, A., Aktoz, M., Ciftci, S., &amp; Ozbay, G. (2003). Decreased </w:t>
      </w:r>
    </w:p>
    <w:p w14:paraId="23D25A98" w14:textId="2C63CD01" w:rsidR="00D83976" w:rsidRDefault="00484705" w:rsidP="001C2219">
      <w:pPr>
        <w:spacing w:after="0" w:line="480" w:lineRule="auto"/>
        <w:ind w:left="720"/>
        <w:rPr>
          <w:rFonts w:ascii="Times New Roman" w:hAnsi="Times New Roman" w:cs="Times New Roman"/>
          <w:color w:val="212121"/>
          <w:sz w:val="24"/>
          <w:szCs w:val="24"/>
          <w:shd w:val="clear" w:color="auto" w:fill="FFFFFF"/>
        </w:rPr>
      </w:pPr>
      <w:r w:rsidRPr="00484705">
        <w:rPr>
          <w:rFonts w:ascii="Times New Roman" w:hAnsi="Times New Roman" w:cs="Times New Roman"/>
          <w:color w:val="212121"/>
          <w:sz w:val="24"/>
          <w:szCs w:val="24"/>
          <w:shd w:val="clear" w:color="auto" w:fill="FFFFFF"/>
        </w:rPr>
        <w:t>nocturnal synthesis of melatonin in patients with coronary artery disease. </w:t>
      </w:r>
      <w:r w:rsidRPr="00484705">
        <w:rPr>
          <w:rFonts w:ascii="Times New Roman" w:hAnsi="Times New Roman" w:cs="Times New Roman"/>
          <w:i/>
          <w:iCs/>
          <w:color w:val="212121"/>
          <w:sz w:val="24"/>
          <w:szCs w:val="24"/>
          <w:shd w:val="clear" w:color="auto" w:fill="FFFFFF"/>
        </w:rPr>
        <w:t>International journal of cardiology</w:t>
      </w:r>
      <w:r w:rsidRPr="00484705">
        <w:rPr>
          <w:rFonts w:ascii="Times New Roman" w:hAnsi="Times New Roman" w:cs="Times New Roman"/>
          <w:color w:val="212121"/>
          <w:sz w:val="24"/>
          <w:szCs w:val="24"/>
          <w:shd w:val="clear" w:color="auto" w:fill="FFFFFF"/>
        </w:rPr>
        <w:t>, </w:t>
      </w:r>
      <w:r w:rsidRPr="00484705">
        <w:rPr>
          <w:rFonts w:ascii="Times New Roman" w:hAnsi="Times New Roman" w:cs="Times New Roman"/>
          <w:i/>
          <w:iCs/>
          <w:color w:val="212121"/>
          <w:sz w:val="24"/>
          <w:szCs w:val="24"/>
          <w:shd w:val="clear" w:color="auto" w:fill="FFFFFF"/>
        </w:rPr>
        <w:t>89</w:t>
      </w:r>
      <w:r w:rsidRPr="00484705">
        <w:rPr>
          <w:rFonts w:ascii="Times New Roman" w:hAnsi="Times New Roman" w:cs="Times New Roman"/>
          <w:color w:val="212121"/>
          <w:sz w:val="24"/>
          <w:szCs w:val="24"/>
          <w:shd w:val="clear" w:color="auto" w:fill="FFFFFF"/>
        </w:rPr>
        <w:t xml:space="preserve">(1), 103–107. </w:t>
      </w:r>
      <w:r w:rsidR="003D23D5" w:rsidRPr="0080637A">
        <w:rPr>
          <w:rFonts w:ascii="Times New Roman" w:hAnsi="Times New Roman" w:cs="Times New Roman"/>
          <w:color w:val="212121"/>
          <w:sz w:val="24"/>
          <w:szCs w:val="24"/>
          <w:shd w:val="clear" w:color="auto" w:fill="FFFFFF"/>
        </w:rPr>
        <w:t>https://doi.org/10.1016/s0167-5273(02)00461-8</w:t>
      </w:r>
    </w:p>
    <w:p w14:paraId="67443450" w14:textId="77777777" w:rsidR="003D23D5" w:rsidRDefault="003D23D5" w:rsidP="003D23D5">
      <w:pPr>
        <w:spacing w:after="0" w:line="480" w:lineRule="auto"/>
        <w:rPr>
          <w:rFonts w:ascii="Times New Roman" w:hAnsi="Times New Roman" w:cs="Times New Roman"/>
          <w:color w:val="212121"/>
          <w:sz w:val="24"/>
          <w:szCs w:val="24"/>
          <w:shd w:val="clear" w:color="auto" w:fill="FFFFFF"/>
        </w:rPr>
      </w:pPr>
      <w:r w:rsidRPr="003D23D5">
        <w:rPr>
          <w:rFonts w:ascii="Times New Roman" w:hAnsi="Times New Roman" w:cs="Times New Roman"/>
          <w:color w:val="212121"/>
          <w:sz w:val="24"/>
          <w:szCs w:val="24"/>
          <w:shd w:val="clear" w:color="auto" w:fill="FFFFFF"/>
        </w:rPr>
        <w:t xml:space="preserve">Yu, M., Sun, C. W., Maier, K. G., Harder, D. R., &amp; Roman, R. J. (2002). Mechanism of cGMP </w:t>
      </w:r>
    </w:p>
    <w:p w14:paraId="65862455" w14:textId="071261F2" w:rsidR="003D23D5" w:rsidRPr="003D23D5" w:rsidRDefault="003D23D5" w:rsidP="003D23D5">
      <w:pPr>
        <w:spacing w:after="0" w:line="480" w:lineRule="auto"/>
        <w:ind w:left="720"/>
        <w:rPr>
          <w:rFonts w:ascii="Times New Roman" w:hAnsi="Times New Roman" w:cs="Times New Roman"/>
          <w:color w:val="212121"/>
          <w:sz w:val="24"/>
          <w:szCs w:val="24"/>
          <w:shd w:val="clear" w:color="auto" w:fill="FFFFFF"/>
        </w:rPr>
      </w:pPr>
      <w:r w:rsidRPr="003D23D5">
        <w:rPr>
          <w:rFonts w:ascii="Times New Roman" w:hAnsi="Times New Roman" w:cs="Times New Roman"/>
          <w:color w:val="212121"/>
          <w:sz w:val="24"/>
          <w:szCs w:val="24"/>
          <w:shd w:val="clear" w:color="auto" w:fill="FFFFFF"/>
        </w:rPr>
        <w:lastRenderedPageBreak/>
        <w:t>contribution to the vasodilator response to NO in rat middle cerebral arteries. </w:t>
      </w:r>
      <w:r w:rsidRPr="003D23D5">
        <w:rPr>
          <w:rFonts w:ascii="Times New Roman" w:hAnsi="Times New Roman" w:cs="Times New Roman"/>
          <w:i/>
          <w:iCs/>
          <w:color w:val="212121"/>
          <w:sz w:val="24"/>
          <w:szCs w:val="24"/>
          <w:shd w:val="clear" w:color="auto" w:fill="FFFFFF"/>
        </w:rPr>
        <w:t>American journal of physiology. Heart and circulatory physiology</w:t>
      </w:r>
      <w:r w:rsidRPr="003D23D5">
        <w:rPr>
          <w:rFonts w:ascii="Times New Roman" w:hAnsi="Times New Roman" w:cs="Times New Roman"/>
          <w:color w:val="212121"/>
          <w:sz w:val="24"/>
          <w:szCs w:val="24"/>
          <w:shd w:val="clear" w:color="auto" w:fill="FFFFFF"/>
        </w:rPr>
        <w:t>, </w:t>
      </w:r>
      <w:r w:rsidRPr="003D23D5">
        <w:rPr>
          <w:rFonts w:ascii="Times New Roman" w:hAnsi="Times New Roman" w:cs="Times New Roman"/>
          <w:i/>
          <w:iCs/>
          <w:color w:val="212121"/>
          <w:sz w:val="24"/>
          <w:szCs w:val="24"/>
          <w:shd w:val="clear" w:color="auto" w:fill="FFFFFF"/>
        </w:rPr>
        <w:t>282</w:t>
      </w:r>
      <w:r w:rsidRPr="003D23D5">
        <w:rPr>
          <w:rFonts w:ascii="Times New Roman" w:hAnsi="Times New Roman" w:cs="Times New Roman"/>
          <w:color w:val="212121"/>
          <w:sz w:val="24"/>
          <w:szCs w:val="24"/>
          <w:shd w:val="clear" w:color="auto" w:fill="FFFFFF"/>
        </w:rPr>
        <w:t>(5), H1724–H1731. https://doi.org/10.1152/ajpheart.00699.2001</w:t>
      </w:r>
    </w:p>
    <w:p w14:paraId="52F45E75" w14:textId="77777777" w:rsidR="00D83976" w:rsidRDefault="00D83976" w:rsidP="7C4BF1C4"/>
    <w:p w14:paraId="266638F6" w14:textId="77777777" w:rsidR="00D83976" w:rsidRDefault="00D83976" w:rsidP="7C4BF1C4"/>
    <w:p w14:paraId="6F059C90" w14:textId="77777777" w:rsidR="0054222F" w:rsidRDefault="0054222F" w:rsidP="7C4BF1C4"/>
    <w:p w14:paraId="4C5B785A" w14:textId="77777777" w:rsidR="0054222F" w:rsidRDefault="0054222F" w:rsidP="7C4BF1C4"/>
    <w:p w14:paraId="60D9E430" w14:textId="77777777" w:rsidR="0054222F" w:rsidRDefault="0054222F" w:rsidP="7C4BF1C4"/>
    <w:p w14:paraId="731E0DC9" w14:textId="77777777" w:rsidR="0054222F" w:rsidRDefault="0054222F" w:rsidP="7C4BF1C4"/>
    <w:p w14:paraId="22E472FA" w14:textId="77777777" w:rsidR="0054222F" w:rsidRDefault="0054222F" w:rsidP="7C4BF1C4"/>
    <w:p w14:paraId="0D1476C1" w14:textId="77777777" w:rsidR="0054222F" w:rsidRDefault="0054222F" w:rsidP="7C4BF1C4"/>
    <w:p w14:paraId="12CE273A" w14:textId="77777777" w:rsidR="0054222F" w:rsidRDefault="0054222F" w:rsidP="7C4BF1C4"/>
    <w:p w14:paraId="2F1BD763" w14:textId="77777777" w:rsidR="0054222F" w:rsidRDefault="0054222F" w:rsidP="7C4BF1C4"/>
    <w:p w14:paraId="7F50261B" w14:textId="77777777" w:rsidR="0054222F" w:rsidRDefault="0054222F" w:rsidP="7C4BF1C4"/>
    <w:p w14:paraId="732520DE" w14:textId="77777777" w:rsidR="0054222F" w:rsidRDefault="0054222F" w:rsidP="7C4BF1C4"/>
    <w:p w14:paraId="07AF89FB" w14:textId="77777777" w:rsidR="0054222F" w:rsidRDefault="0054222F" w:rsidP="7C4BF1C4"/>
    <w:p w14:paraId="4CC34060" w14:textId="77777777" w:rsidR="0054222F" w:rsidRDefault="0054222F" w:rsidP="7C4BF1C4"/>
    <w:p w14:paraId="2C093891" w14:textId="77777777" w:rsidR="0054222F" w:rsidRDefault="0054222F" w:rsidP="7C4BF1C4"/>
    <w:p w14:paraId="3EB0FE7E" w14:textId="77777777" w:rsidR="0054222F" w:rsidRDefault="0054222F" w:rsidP="7C4BF1C4"/>
    <w:p w14:paraId="118EB9D9" w14:textId="77777777" w:rsidR="0054222F" w:rsidRDefault="0054222F" w:rsidP="7C4BF1C4"/>
    <w:p w14:paraId="61ECE52D" w14:textId="77777777" w:rsidR="0054222F" w:rsidRDefault="0054222F" w:rsidP="7C4BF1C4"/>
    <w:p w14:paraId="001A625A" w14:textId="77777777" w:rsidR="0054222F" w:rsidRDefault="0054222F" w:rsidP="7C4BF1C4"/>
    <w:p w14:paraId="019A24C0" w14:textId="77777777" w:rsidR="0054222F" w:rsidRDefault="0054222F" w:rsidP="7C4BF1C4"/>
    <w:p w14:paraId="0CE0F654" w14:textId="77777777" w:rsidR="0054222F" w:rsidRDefault="0054222F" w:rsidP="7C4BF1C4"/>
    <w:p w14:paraId="72BA0AEA" w14:textId="77777777" w:rsidR="0054222F" w:rsidRDefault="0054222F" w:rsidP="7C4BF1C4"/>
    <w:p w14:paraId="02344867" w14:textId="77777777" w:rsidR="0054222F" w:rsidRDefault="0054222F" w:rsidP="7C4BF1C4"/>
    <w:p w14:paraId="30290807" w14:textId="77777777" w:rsidR="0054222F" w:rsidRDefault="0054222F" w:rsidP="7C4BF1C4"/>
    <w:p w14:paraId="3DE90F7A" w14:textId="77777777" w:rsidR="00D83976" w:rsidRDefault="00D83976" w:rsidP="7C4BF1C4"/>
    <w:p w14:paraId="75ECACC3" w14:textId="56B56705" w:rsidR="00D83976" w:rsidRPr="00FD187F" w:rsidRDefault="00D83976" w:rsidP="00D83976">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Supplementary Materials</w:t>
      </w:r>
    </w:p>
    <w:p w14:paraId="704A8567" w14:textId="3E17DA14" w:rsidR="00D83976" w:rsidRDefault="00E35D70" w:rsidP="00E35D70">
      <w:pPr>
        <w:spacing w:line="480" w:lineRule="auto"/>
        <w:ind w:firstLine="720"/>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Interestingly, and while the absolute values still showed no significance, ∆TSI as measured from baseline to the second trial of rebreathing showed that the placebo group increased more than the melatonin group, in direct opposition of our third hypothesis. Because this is the first time that TSI has been measured during acute melatonin supplementation and during a CO</w:t>
      </w:r>
      <w:r>
        <w:rPr>
          <w:rFonts w:ascii="Times New Roman" w:eastAsia="Times New Roman" w:hAnsi="Times New Roman" w:cs="Times New Roman"/>
          <w:color w:val="000000" w:themeColor="text1"/>
          <w:sz w:val="24"/>
          <w:szCs w:val="24"/>
          <w:vertAlign w:val="subscript"/>
        </w:rPr>
        <w:t>2</w:t>
      </w:r>
      <w:r>
        <w:rPr>
          <w:rFonts w:ascii="Times New Roman" w:eastAsia="Times New Roman" w:hAnsi="Times New Roman" w:cs="Times New Roman"/>
          <w:color w:val="000000" w:themeColor="text1"/>
          <w:sz w:val="24"/>
          <w:szCs w:val="24"/>
        </w:rPr>
        <w:t xml:space="preserve"> rebreathing trial, the inherent large amount of individual anatomical variation and cerebral response variation, the first trial of rebreathing showing no significant difference, and no absolute value differences being found during either trial, it is most likely that individual variation responses contributed to our significant result (</w:t>
      </w:r>
      <w:r>
        <w:rPr>
          <w:rFonts w:ascii="Times New Roman" w:hAnsi="Times New Roman" w:cs="Times New Roman"/>
          <w:sz w:val="24"/>
          <w:szCs w:val="24"/>
        </w:rPr>
        <w:t>Idowu et al., 2002; Tanriover et al., 2003; Pai et al., 2005; Vuiller et al., 2008</w:t>
      </w:r>
      <w:r>
        <w:rPr>
          <w:rFonts w:ascii="Times New Roman" w:eastAsia="Times New Roman" w:hAnsi="Times New Roman" w:cs="Times New Roman"/>
          <w:color w:val="000000" w:themeColor="text1"/>
          <w:sz w:val="24"/>
          <w:szCs w:val="24"/>
        </w:rPr>
        <w:t xml:space="preserve">; </w:t>
      </w:r>
      <w:r>
        <w:rPr>
          <w:rFonts w:ascii="Times New Roman" w:hAnsi="Times New Roman" w:cs="Times New Roman"/>
          <w:sz w:val="24"/>
          <w:szCs w:val="24"/>
        </w:rPr>
        <w:t>Papantchey et al., 2013; Payne, 2016). It is entirely possible that there is another unknown mechanism at play through which melatonin may be affecting the cerebral vasculature and cerebral oxygenation after repeated bouts of CO</w:t>
      </w:r>
      <w:r>
        <w:rPr>
          <w:rFonts w:ascii="Times New Roman" w:hAnsi="Times New Roman" w:cs="Times New Roman"/>
          <w:sz w:val="24"/>
          <w:szCs w:val="24"/>
          <w:vertAlign w:val="subscript"/>
        </w:rPr>
        <w:t>2</w:t>
      </w:r>
      <w:r>
        <w:rPr>
          <w:rFonts w:ascii="Times New Roman" w:hAnsi="Times New Roman" w:cs="Times New Roman"/>
          <w:sz w:val="24"/>
          <w:szCs w:val="24"/>
        </w:rPr>
        <w:t xml:space="preserve"> rebreathing, and this may warrant further investigation.</w:t>
      </w:r>
    </w:p>
    <w:p w14:paraId="5EF8DD2F" w14:textId="2785C991" w:rsidR="00CF7D40" w:rsidRDefault="00771B7E" w:rsidP="00E35D70">
      <w:pPr>
        <w:spacing w:line="480" w:lineRule="auto"/>
        <w:ind w:firstLine="720"/>
      </w:pPr>
      <w:r>
        <w:rPr>
          <w:rFonts w:ascii="Times New Roman" w:eastAsia="Times New Roman" w:hAnsi="Times New Roman" w:cs="Times New Roman"/>
          <w:color w:val="000000" w:themeColor="text1"/>
          <w:sz w:val="24"/>
          <w:szCs w:val="24"/>
        </w:rPr>
        <w:t xml:space="preserve">Melatonin </w:t>
      </w:r>
      <w:r w:rsidR="00CF7D40">
        <w:rPr>
          <w:rFonts w:ascii="Times New Roman" w:eastAsia="Times New Roman" w:hAnsi="Times New Roman" w:cs="Times New Roman"/>
          <w:color w:val="000000" w:themeColor="text1"/>
          <w:sz w:val="24"/>
          <w:szCs w:val="24"/>
        </w:rPr>
        <w:t>seemingly inhibited a change in oxygenation during the second trial of rebreathing in comparison to the placebo treatment (</w:t>
      </w:r>
      <w:r w:rsidR="00CF7D40">
        <w:rPr>
          <w:rFonts w:ascii="Times New Roman" w:eastAsia="Times New Roman" w:hAnsi="Times New Roman" w:cs="Times New Roman"/>
          <w:b/>
          <w:bCs/>
          <w:color w:val="000000" w:themeColor="text1"/>
          <w:sz w:val="24"/>
          <w:szCs w:val="24"/>
        </w:rPr>
        <w:t xml:space="preserve">Table </w:t>
      </w:r>
      <w:r>
        <w:rPr>
          <w:rFonts w:ascii="Times New Roman" w:eastAsia="Times New Roman" w:hAnsi="Times New Roman" w:cs="Times New Roman"/>
          <w:b/>
          <w:bCs/>
          <w:color w:val="000000" w:themeColor="text1"/>
          <w:sz w:val="24"/>
          <w:szCs w:val="24"/>
        </w:rPr>
        <w:t>3</w:t>
      </w:r>
      <w:r w:rsidR="00CF7D40">
        <w:rPr>
          <w:rFonts w:ascii="Times New Roman" w:eastAsia="Times New Roman" w:hAnsi="Times New Roman" w:cs="Times New Roman"/>
          <w:color w:val="000000" w:themeColor="text1"/>
          <w:sz w:val="24"/>
          <w:szCs w:val="24"/>
        </w:rPr>
        <w:t>). This is likely a result of individual anatomical and cerebral vascular response variation, as absolute values displayed no significant difference during either rebreathing trial when comparing treatments (</w:t>
      </w:r>
      <w:r w:rsidR="00CF7D40">
        <w:rPr>
          <w:rFonts w:ascii="Times New Roman" w:eastAsia="Times New Roman" w:hAnsi="Times New Roman" w:cs="Times New Roman"/>
          <w:b/>
          <w:bCs/>
          <w:color w:val="000000" w:themeColor="text1"/>
          <w:sz w:val="24"/>
          <w:szCs w:val="24"/>
        </w:rPr>
        <w:t xml:space="preserve">Table </w:t>
      </w:r>
      <w:r w:rsidR="00AA1244">
        <w:rPr>
          <w:rFonts w:ascii="Times New Roman" w:eastAsia="Times New Roman" w:hAnsi="Times New Roman" w:cs="Times New Roman"/>
          <w:b/>
          <w:bCs/>
          <w:color w:val="000000" w:themeColor="text1"/>
          <w:sz w:val="24"/>
          <w:szCs w:val="24"/>
        </w:rPr>
        <w:t>3</w:t>
      </w:r>
      <w:r w:rsidR="00CF7D40">
        <w:rPr>
          <w:rFonts w:ascii="Times New Roman" w:eastAsia="Times New Roman" w:hAnsi="Times New Roman" w:cs="Times New Roman"/>
          <w:color w:val="000000" w:themeColor="text1"/>
          <w:sz w:val="24"/>
          <w:szCs w:val="24"/>
        </w:rPr>
        <w:t>). Despite this, an unknown mechanism that is contrary to our third hypothesis may be at play. Future research should focus on the investigation of melatonin’s interaction with MT2 receptors in the cerebral vasculature and how that interaction, and subsequent possible cyclic GMP production alterations, may have an effect either minutely or in cases similar to CO</w:t>
      </w:r>
      <w:r w:rsidR="00CF7D40">
        <w:rPr>
          <w:rFonts w:ascii="Times New Roman" w:eastAsia="Times New Roman" w:hAnsi="Times New Roman" w:cs="Times New Roman"/>
          <w:color w:val="000000" w:themeColor="text1"/>
          <w:sz w:val="24"/>
          <w:szCs w:val="24"/>
          <w:vertAlign w:val="subscript"/>
        </w:rPr>
        <w:t>2</w:t>
      </w:r>
      <w:r w:rsidR="00CF7D40">
        <w:rPr>
          <w:rFonts w:ascii="Times New Roman" w:eastAsia="Times New Roman" w:hAnsi="Times New Roman" w:cs="Times New Roman"/>
          <w:color w:val="000000" w:themeColor="text1"/>
          <w:sz w:val="24"/>
          <w:szCs w:val="24"/>
        </w:rPr>
        <w:t xml:space="preserve"> </w:t>
      </w:r>
      <w:proofErr w:type="gramStart"/>
      <w:r w:rsidR="00CF7D40">
        <w:rPr>
          <w:rFonts w:ascii="Times New Roman" w:eastAsia="Times New Roman" w:hAnsi="Times New Roman" w:cs="Times New Roman"/>
          <w:color w:val="000000" w:themeColor="text1"/>
          <w:sz w:val="24"/>
          <w:szCs w:val="24"/>
        </w:rPr>
        <w:t>rebreathing;</w:t>
      </w:r>
      <w:proofErr w:type="gramEnd"/>
      <w:r w:rsidR="00CF7D40">
        <w:rPr>
          <w:rFonts w:ascii="Times New Roman" w:eastAsia="Times New Roman" w:hAnsi="Times New Roman" w:cs="Times New Roman"/>
          <w:color w:val="000000" w:themeColor="text1"/>
          <w:sz w:val="24"/>
          <w:szCs w:val="24"/>
        </w:rPr>
        <w:t xml:space="preserve"> where there is a potent vasodilatory stimulus present</w:t>
      </w:r>
      <w:r w:rsidR="00AA1244">
        <w:rPr>
          <w:rFonts w:ascii="Times New Roman" w:eastAsia="Times New Roman" w:hAnsi="Times New Roman" w:cs="Times New Roman"/>
          <w:color w:val="000000" w:themeColor="text1"/>
          <w:sz w:val="24"/>
          <w:szCs w:val="24"/>
        </w:rPr>
        <w:t>.</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23"/>
        <w:gridCol w:w="3915"/>
        <w:gridCol w:w="2992"/>
      </w:tblGrid>
      <w:tr w:rsidR="5B828631" w14:paraId="2A0B7282" w14:textId="77777777" w:rsidTr="5B828631">
        <w:trPr>
          <w:trHeight w:val="300"/>
        </w:trPr>
        <w:tc>
          <w:tcPr>
            <w:tcW w:w="9330" w:type="dxa"/>
            <w:gridSpan w:val="3"/>
            <w:tcBorders>
              <w:top w:val="single" w:sz="8" w:space="0" w:color="auto"/>
              <w:left w:val="nil"/>
              <w:bottom w:val="single" w:sz="8" w:space="0" w:color="auto"/>
              <w:right w:val="nil"/>
            </w:tcBorders>
          </w:tcPr>
          <w:p w14:paraId="140A0ED4" w14:textId="5F3A4A90" w:rsidR="5B828631" w:rsidRDefault="5B828631" w:rsidP="5B828631">
            <w:pPr>
              <w:spacing w:after="0" w:line="480" w:lineRule="auto"/>
            </w:pPr>
            <w:r w:rsidRPr="5B828631">
              <w:rPr>
                <w:rFonts w:ascii="Times New Roman" w:eastAsia="Times New Roman" w:hAnsi="Times New Roman" w:cs="Times New Roman"/>
                <w:b/>
                <w:bCs/>
                <w:sz w:val="24"/>
                <w:szCs w:val="24"/>
              </w:rPr>
              <w:lastRenderedPageBreak/>
              <w:t>Table 2.</w:t>
            </w:r>
            <w:r w:rsidRPr="5B828631">
              <w:rPr>
                <w:rFonts w:ascii="Times New Roman" w:eastAsia="Times New Roman" w:hAnsi="Times New Roman" w:cs="Times New Roman"/>
                <w:sz w:val="24"/>
                <w:szCs w:val="24"/>
              </w:rPr>
              <w:t xml:space="preserve"> RB1 Central Pulmonary and Cardiovascular Variables (</w:t>
            </w:r>
            <w:r w:rsidRPr="5B828631">
              <w:rPr>
                <w:rFonts w:ascii="Times New Roman" w:eastAsia="Times New Roman" w:hAnsi="Times New Roman" w:cs="Times New Roman"/>
                <w:i/>
                <w:iCs/>
                <w:sz w:val="24"/>
                <w:szCs w:val="24"/>
              </w:rPr>
              <w:t>n = 19, 12 males, 7 females)</w:t>
            </w:r>
          </w:p>
        </w:tc>
      </w:tr>
      <w:tr w:rsidR="5B828631" w14:paraId="4803B0BC" w14:textId="77777777" w:rsidTr="5B828631">
        <w:trPr>
          <w:trHeight w:val="300"/>
        </w:trPr>
        <w:tc>
          <w:tcPr>
            <w:tcW w:w="2423" w:type="dxa"/>
            <w:tcBorders>
              <w:top w:val="single" w:sz="8" w:space="0" w:color="auto"/>
              <w:left w:val="nil"/>
              <w:bottom w:val="single" w:sz="8" w:space="0" w:color="auto"/>
              <w:right w:val="nil"/>
            </w:tcBorders>
          </w:tcPr>
          <w:p w14:paraId="223F0D9F" w14:textId="65167C7E" w:rsidR="5B828631" w:rsidRDefault="5B828631" w:rsidP="5B828631">
            <w:pPr>
              <w:spacing w:after="0" w:line="480" w:lineRule="auto"/>
            </w:pPr>
            <w:r w:rsidRPr="5B828631">
              <w:rPr>
                <w:rFonts w:ascii="Times New Roman" w:eastAsia="Times New Roman" w:hAnsi="Times New Roman" w:cs="Times New Roman"/>
                <w:sz w:val="24"/>
                <w:szCs w:val="24"/>
              </w:rPr>
              <w:t xml:space="preserve"> </w:t>
            </w:r>
          </w:p>
        </w:tc>
        <w:tc>
          <w:tcPr>
            <w:tcW w:w="3915" w:type="dxa"/>
            <w:tcBorders>
              <w:top w:val="nil"/>
              <w:left w:val="nil"/>
              <w:bottom w:val="single" w:sz="8" w:space="0" w:color="auto"/>
              <w:right w:val="nil"/>
            </w:tcBorders>
          </w:tcPr>
          <w:p w14:paraId="45531F0A" w14:textId="605CEFF4" w:rsidR="5B828631" w:rsidRDefault="5B828631" w:rsidP="5B828631">
            <w:pPr>
              <w:spacing w:after="0" w:line="480" w:lineRule="auto"/>
              <w:jc w:val="center"/>
            </w:pPr>
            <w:r w:rsidRPr="5B828631">
              <w:rPr>
                <w:rFonts w:ascii="Times New Roman" w:eastAsia="Times New Roman" w:hAnsi="Times New Roman" w:cs="Times New Roman"/>
                <w:b/>
                <w:bCs/>
                <w:sz w:val="24"/>
                <w:szCs w:val="24"/>
              </w:rPr>
              <w:t>Baseline</w:t>
            </w:r>
            <w:r w:rsidRPr="5B828631">
              <w:rPr>
                <w:rFonts w:ascii="Times New Roman" w:eastAsia="Times New Roman" w:hAnsi="Times New Roman" w:cs="Times New Roman"/>
                <w:sz w:val="24"/>
                <w:szCs w:val="24"/>
              </w:rPr>
              <w:t xml:space="preserve"> </w:t>
            </w:r>
          </w:p>
        </w:tc>
        <w:tc>
          <w:tcPr>
            <w:tcW w:w="2992" w:type="dxa"/>
            <w:tcBorders>
              <w:top w:val="nil"/>
              <w:left w:val="nil"/>
              <w:bottom w:val="single" w:sz="8" w:space="0" w:color="auto"/>
              <w:right w:val="nil"/>
            </w:tcBorders>
          </w:tcPr>
          <w:p w14:paraId="02BF7880" w14:textId="3F37A439" w:rsidR="5B828631" w:rsidRDefault="5B828631" w:rsidP="5B828631">
            <w:pPr>
              <w:spacing w:after="0" w:line="480" w:lineRule="auto"/>
              <w:jc w:val="center"/>
            </w:pPr>
            <w:r w:rsidRPr="5B828631">
              <w:rPr>
                <w:rFonts w:ascii="Times New Roman" w:eastAsia="Times New Roman" w:hAnsi="Times New Roman" w:cs="Times New Roman"/>
                <w:b/>
                <w:bCs/>
                <w:sz w:val="24"/>
                <w:szCs w:val="24"/>
              </w:rPr>
              <w:t>Rebreathing 1</w:t>
            </w:r>
            <w:r w:rsidRPr="5B828631">
              <w:rPr>
                <w:rFonts w:ascii="Times New Roman" w:eastAsia="Times New Roman" w:hAnsi="Times New Roman" w:cs="Times New Roman"/>
                <w:sz w:val="24"/>
                <w:szCs w:val="24"/>
              </w:rPr>
              <w:t xml:space="preserve"> </w:t>
            </w:r>
          </w:p>
        </w:tc>
      </w:tr>
      <w:tr w:rsidR="5B828631" w14:paraId="1C3FABFD" w14:textId="77777777" w:rsidTr="5B828631">
        <w:trPr>
          <w:trHeight w:val="300"/>
        </w:trPr>
        <w:tc>
          <w:tcPr>
            <w:tcW w:w="2423" w:type="dxa"/>
            <w:tcBorders>
              <w:top w:val="single" w:sz="8" w:space="0" w:color="auto"/>
              <w:left w:val="nil"/>
              <w:bottom w:val="nil"/>
              <w:right w:val="nil"/>
            </w:tcBorders>
          </w:tcPr>
          <w:p w14:paraId="6B437E2C" w14:textId="3213B7B5" w:rsidR="5B828631" w:rsidRDefault="5B828631" w:rsidP="5B828631">
            <w:pPr>
              <w:spacing w:after="0" w:line="480" w:lineRule="auto"/>
            </w:pPr>
            <w:r w:rsidRPr="5B828631">
              <w:rPr>
                <w:rFonts w:ascii="Times New Roman" w:eastAsia="Times New Roman" w:hAnsi="Times New Roman" w:cs="Times New Roman"/>
                <w:b/>
                <w:bCs/>
                <w:sz w:val="24"/>
                <w:szCs w:val="24"/>
              </w:rPr>
              <w:t xml:space="preserve">Q </w:t>
            </w:r>
            <w:r w:rsidRPr="5B828631">
              <w:rPr>
                <w:rFonts w:ascii="Times New Roman" w:eastAsia="Times New Roman" w:hAnsi="Times New Roman" w:cs="Times New Roman"/>
                <w:sz w:val="24"/>
                <w:szCs w:val="24"/>
              </w:rPr>
              <w:t xml:space="preserve">(L/min) </w:t>
            </w:r>
          </w:p>
        </w:tc>
        <w:tc>
          <w:tcPr>
            <w:tcW w:w="3915" w:type="dxa"/>
            <w:tcBorders>
              <w:top w:val="single" w:sz="8" w:space="0" w:color="auto"/>
              <w:left w:val="nil"/>
              <w:bottom w:val="nil"/>
              <w:right w:val="nil"/>
            </w:tcBorders>
          </w:tcPr>
          <w:p w14:paraId="7609541A" w14:textId="10657231"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c>
          <w:tcPr>
            <w:tcW w:w="2992" w:type="dxa"/>
            <w:tcBorders>
              <w:top w:val="single" w:sz="8" w:space="0" w:color="auto"/>
              <w:left w:val="nil"/>
              <w:bottom w:val="nil"/>
              <w:right w:val="nil"/>
            </w:tcBorders>
          </w:tcPr>
          <w:p w14:paraId="3A9035CC" w14:textId="44AD5206"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r>
      <w:tr w:rsidR="5B828631" w14:paraId="60635068" w14:textId="77777777" w:rsidTr="5B828631">
        <w:trPr>
          <w:trHeight w:val="300"/>
        </w:trPr>
        <w:tc>
          <w:tcPr>
            <w:tcW w:w="2423" w:type="dxa"/>
            <w:tcBorders>
              <w:top w:val="nil"/>
              <w:left w:val="nil"/>
              <w:bottom w:val="nil"/>
              <w:right w:val="nil"/>
            </w:tcBorders>
          </w:tcPr>
          <w:p w14:paraId="6190D002" w14:textId="4E69CAB5"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PLA</w:t>
            </w:r>
          </w:p>
        </w:tc>
        <w:tc>
          <w:tcPr>
            <w:tcW w:w="3915" w:type="dxa"/>
            <w:tcBorders>
              <w:top w:val="nil"/>
              <w:left w:val="nil"/>
              <w:bottom w:val="nil"/>
              <w:right w:val="nil"/>
            </w:tcBorders>
          </w:tcPr>
          <w:p w14:paraId="2EBCEF9D" w14:textId="2729F9F3"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6.07 ± 1.97 </w:t>
            </w:r>
          </w:p>
        </w:tc>
        <w:tc>
          <w:tcPr>
            <w:tcW w:w="2992" w:type="dxa"/>
            <w:tcBorders>
              <w:top w:val="nil"/>
              <w:left w:val="nil"/>
              <w:bottom w:val="nil"/>
              <w:right w:val="nil"/>
            </w:tcBorders>
          </w:tcPr>
          <w:p w14:paraId="22162256" w14:textId="7AC5AC90"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6.13 ± 2.01 </w:t>
            </w:r>
          </w:p>
        </w:tc>
      </w:tr>
      <w:tr w:rsidR="5B828631" w14:paraId="0DC47EE4" w14:textId="77777777" w:rsidTr="5B828631">
        <w:trPr>
          <w:trHeight w:val="300"/>
        </w:trPr>
        <w:tc>
          <w:tcPr>
            <w:tcW w:w="2423" w:type="dxa"/>
            <w:tcBorders>
              <w:top w:val="nil"/>
              <w:left w:val="nil"/>
              <w:bottom w:val="nil"/>
              <w:right w:val="nil"/>
            </w:tcBorders>
          </w:tcPr>
          <w:p w14:paraId="26266C9C" w14:textId="5C7CBA24"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MEL</w:t>
            </w:r>
            <w:r w:rsidRPr="5B828631">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1CCA004B" w14:textId="26362C11"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5.98 ± 1.51 </w:t>
            </w:r>
          </w:p>
        </w:tc>
        <w:tc>
          <w:tcPr>
            <w:tcW w:w="2992" w:type="dxa"/>
            <w:tcBorders>
              <w:top w:val="nil"/>
              <w:left w:val="nil"/>
              <w:bottom w:val="nil"/>
              <w:right w:val="nil"/>
            </w:tcBorders>
          </w:tcPr>
          <w:p w14:paraId="3548AA26" w14:textId="7C457CD2"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5.98 ± 1.40 </w:t>
            </w:r>
          </w:p>
        </w:tc>
      </w:tr>
      <w:tr w:rsidR="5B828631" w14:paraId="7B9EDB2C" w14:textId="77777777" w:rsidTr="5B828631">
        <w:trPr>
          <w:trHeight w:val="300"/>
        </w:trPr>
        <w:tc>
          <w:tcPr>
            <w:tcW w:w="2423" w:type="dxa"/>
            <w:tcBorders>
              <w:top w:val="nil"/>
              <w:left w:val="nil"/>
              <w:bottom w:val="nil"/>
              <w:right w:val="nil"/>
            </w:tcBorders>
          </w:tcPr>
          <w:p w14:paraId="2D4C2FA6" w14:textId="0259A57F" w:rsidR="5B828631" w:rsidRDefault="5B828631" w:rsidP="5B828631">
            <w:pPr>
              <w:spacing w:after="0" w:line="480" w:lineRule="auto"/>
            </w:pPr>
            <w:r w:rsidRPr="5B828631">
              <w:rPr>
                <w:rFonts w:ascii="Times New Roman" w:eastAsia="Times New Roman" w:hAnsi="Times New Roman" w:cs="Times New Roman"/>
                <w:b/>
                <w:bCs/>
                <w:sz w:val="24"/>
                <w:szCs w:val="24"/>
              </w:rPr>
              <w:t xml:space="preserve">SV </w:t>
            </w:r>
            <w:r w:rsidRPr="5B828631">
              <w:rPr>
                <w:rFonts w:ascii="Times New Roman" w:eastAsia="Times New Roman" w:hAnsi="Times New Roman" w:cs="Times New Roman"/>
                <w:sz w:val="24"/>
                <w:szCs w:val="24"/>
              </w:rPr>
              <w:t xml:space="preserve">(mL/beat) </w:t>
            </w:r>
          </w:p>
        </w:tc>
        <w:tc>
          <w:tcPr>
            <w:tcW w:w="3915" w:type="dxa"/>
            <w:tcBorders>
              <w:top w:val="nil"/>
              <w:left w:val="nil"/>
              <w:bottom w:val="nil"/>
              <w:right w:val="nil"/>
            </w:tcBorders>
          </w:tcPr>
          <w:p w14:paraId="64C6DB33" w14:textId="7716B8F9"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c>
          <w:tcPr>
            <w:tcW w:w="2992" w:type="dxa"/>
            <w:tcBorders>
              <w:top w:val="nil"/>
              <w:left w:val="nil"/>
              <w:bottom w:val="nil"/>
              <w:right w:val="nil"/>
            </w:tcBorders>
          </w:tcPr>
          <w:p w14:paraId="543D0E9A" w14:textId="65294AED"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r>
      <w:tr w:rsidR="5B828631" w14:paraId="3CE2A295" w14:textId="77777777" w:rsidTr="5B828631">
        <w:trPr>
          <w:trHeight w:val="300"/>
        </w:trPr>
        <w:tc>
          <w:tcPr>
            <w:tcW w:w="2423" w:type="dxa"/>
            <w:tcBorders>
              <w:top w:val="nil"/>
              <w:left w:val="nil"/>
              <w:bottom w:val="nil"/>
              <w:right w:val="nil"/>
            </w:tcBorders>
          </w:tcPr>
          <w:p w14:paraId="71144641" w14:textId="5C2BD1A6"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PLA</w:t>
            </w:r>
          </w:p>
        </w:tc>
        <w:tc>
          <w:tcPr>
            <w:tcW w:w="3915" w:type="dxa"/>
            <w:tcBorders>
              <w:top w:val="nil"/>
              <w:left w:val="nil"/>
              <w:bottom w:val="nil"/>
              <w:right w:val="nil"/>
            </w:tcBorders>
          </w:tcPr>
          <w:p w14:paraId="15D6F131" w14:textId="6C1036E1"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94.14 ± 23.35 </w:t>
            </w:r>
          </w:p>
        </w:tc>
        <w:tc>
          <w:tcPr>
            <w:tcW w:w="2992" w:type="dxa"/>
            <w:tcBorders>
              <w:top w:val="nil"/>
              <w:left w:val="nil"/>
              <w:bottom w:val="nil"/>
              <w:right w:val="nil"/>
            </w:tcBorders>
          </w:tcPr>
          <w:p w14:paraId="71ED6204" w14:textId="1A2C8306" w:rsidR="5B828631" w:rsidRDefault="5B828631" w:rsidP="5B828631">
            <w:pPr>
              <w:spacing w:after="0" w:line="480" w:lineRule="auto"/>
              <w:jc w:val="center"/>
            </w:pPr>
            <w:r w:rsidRPr="5B828631">
              <w:rPr>
                <w:rFonts w:ascii="Times New Roman" w:eastAsia="Times New Roman" w:hAnsi="Times New Roman" w:cs="Times New Roman"/>
                <w:sz w:val="24"/>
                <w:szCs w:val="24"/>
              </w:rPr>
              <w:t>93.99 ± 23.51</w:t>
            </w:r>
          </w:p>
        </w:tc>
      </w:tr>
      <w:tr w:rsidR="5B828631" w14:paraId="67A79341" w14:textId="77777777" w:rsidTr="5B828631">
        <w:trPr>
          <w:trHeight w:val="300"/>
        </w:trPr>
        <w:tc>
          <w:tcPr>
            <w:tcW w:w="2423" w:type="dxa"/>
            <w:tcBorders>
              <w:top w:val="nil"/>
              <w:left w:val="nil"/>
              <w:bottom w:val="nil"/>
              <w:right w:val="nil"/>
            </w:tcBorders>
          </w:tcPr>
          <w:p w14:paraId="5293CA79" w14:textId="17127E31"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MEL</w:t>
            </w:r>
            <w:r w:rsidRPr="5B828631">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163685C1" w14:textId="390B9FB8"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93.80 ± 19.86 </w:t>
            </w:r>
          </w:p>
        </w:tc>
        <w:tc>
          <w:tcPr>
            <w:tcW w:w="2992" w:type="dxa"/>
            <w:tcBorders>
              <w:top w:val="nil"/>
              <w:left w:val="nil"/>
              <w:bottom w:val="nil"/>
              <w:right w:val="nil"/>
            </w:tcBorders>
          </w:tcPr>
          <w:p w14:paraId="50FDE5F3" w14:textId="7B136AF4"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93.29 ± 18.68 </w:t>
            </w:r>
          </w:p>
        </w:tc>
      </w:tr>
      <w:tr w:rsidR="5B828631" w14:paraId="3C9480D0" w14:textId="77777777" w:rsidTr="5B828631">
        <w:trPr>
          <w:trHeight w:val="300"/>
        </w:trPr>
        <w:tc>
          <w:tcPr>
            <w:tcW w:w="2423" w:type="dxa"/>
            <w:tcBorders>
              <w:top w:val="nil"/>
              <w:left w:val="nil"/>
              <w:bottom w:val="nil"/>
              <w:right w:val="nil"/>
            </w:tcBorders>
          </w:tcPr>
          <w:p w14:paraId="2D21AE4C" w14:textId="12071720" w:rsidR="5B828631" w:rsidRDefault="5B828631" w:rsidP="5B828631">
            <w:pPr>
              <w:spacing w:after="0" w:line="480" w:lineRule="auto"/>
            </w:pPr>
            <w:r w:rsidRPr="5B828631">
              <w:rPr>
                <w:rFonts w:ascii="Times New Roman" w:eastAsia="Times New Roman" w:hAnsi="Times New Roman" w:cs="Times New Roman"/>
                <w:b/>
                <w:bCs/>
                <w:sz w:val="24"/>
                <w:szCs w:val="24"/>
              </w:rPr>
              <w:t>TPR</w:t>
            </w:r>
            <w:r w:rsidRPr="5B828631">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4439AA4E" w14:textId="64214EDA"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c>
          <w:tcPr>
            <w:tcW w:w="2992" w:type="dxa"/>
            <w:tcBorders>
              <w:top w:val="nil"/>
              <w:left w:val="nil"/>
              <w:bottom w:val="nil"/>
              <w:right w:val="nil"/>
            </w:tcBorders>
          </w:tcPr>
          <w:p w14:paraId="5229DDBD" w14:textId="005C468C"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r>
      <w:tr w:rsidR="5B828631" w14:paraId="3A9FDDC3" w14:textId="77777777" w:rsidTr="5B828631">
        <w:trPr>
          <w:trHeight w:val="300"/>
        </w:trPr>
        <w:tc>
          <w:tcPr>
            <w:tcW w:w="2423" w:type="dxa"/>
            <w:tcBorders>
              <w:top w:val="nil"/>
              <w:left w:val="nil"/>
              <w:bottom w:val="nil"/>
              <w:right w:val="nil"/>
            </w:tcBorders>
          </w:tcPr>
          <w:p w14:paraId="11E751E3" w14:textId="3B272F31"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PLA</w:t>
            </w:r>
            <w:r w:rsidRPr="5B828631">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0102D72B" w14:textId="689BE5A4"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1.10 ± 0.32 </w:t>
            </w:r>
          </w:p>
        </w:tc>
        <w:tc>
          <w:tcPr>
            <w:tcW w:w="2992" w:type="dxa"/>
            <w:tcBorders>
              <w:top w:val="nil"/>
              <w:left w:val="nil"/>
              <w:bottom w:val="nil"/>
              <w:right w:val="nil"/>
            </w:tcBorders>
          </w:tcPr>
          <w:p w14:paraId="0724744E" w14:textId="6254D910"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0.11 ± 0.31 </w:t>
            </w:r>
          </w:p>
        </w:tc>
      </w:tr>
      <w:tr w:rsidR="5B828631" w14:paraId="1A7CBB39" w14:textId="77777777" w:rsidTr="5B828631">
        <w:trPr>
          <w:trHeight w:val="300"/>
        </w:trPr>
        <w:tc>
          <w:tcPr>
            <w:tcW w:w="2423" w:type="dxa"/>
            <w:tcBorders>
              <w:top w:val="nil"/>
              <w:left w:val="nil"/>
              <w:bottom w:val="nil"/>
              <w:right w:val="nil"/>
            </w:tcBorders>
          </w:tcPr>
          <w:p w14:paraId="0EFE05E4" w14:textId="69BD7736"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MEL</w:t>
            </w:r>
            <w:r w:rsidRPr="5B828631">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1FC51031" w14:textId="567CD1B5"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1.13 ± 0.34 </w:t>
            </w:r>
          </w:p>
        </w:tc>
        <w:tc>
          <w:tcPr>
            <w:tcW w:w="2992" w:type="dxa"/>
            <w:tcBorders>
              <w:top w:val="nil"/>
              <w:left w:val="nil"/>
              <w:bottom w:val="nil"/>
              <w:right w:val="nil"/>
            </w:tcBorders>
          </w:tcPr>
          <w:p w14:paraId="11221F76" w14:textId="0E36F15A"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1.12 ± 0.29 </w:t>
            </w:r>
          </w:p>
        </w:tc>
      </w:tr>
      <w:tr w:rsidR="5B828631" w14:paraId="351D442C" w14:textId="77777777" w:rsidTr="5B828631">
        <w:trPr>
          <w:trHeight w:val="300"/>
        </w:trPr>
        <w:tc>
          <w:tcPr>
            <w:tcW w:w="2423" w:type="dxa"/>
            <w:tcBorders>
              <w:top w:val="nil"/>
              <w:left w:val="nil"/>
              <w:bottom w:val="nil"/>
              <w:right w:val="nil"/>
            </w:tcBorders>
          </w:tcPr>
          <w:p w14:paraId="6660C98F" w14:textId="648FFA52" w:rsidR="5B828631" w:rsidRDefault="5B828631" w:rsidP="5B828631">
            <w:pPr>
              <w:spacing w:after="0" w:line="480" w:lineRule="auto"/>
            </w:pPr>
            <w:r w:rsidRPr="5B828631">
              <w:rPr>
                <w:rFonts w:ascii="Times New Roman" w:eastAsia="Times New Roman" w:hAnsi="Times New Roman" w:cs="Times New Roman"/>
                <w:b/>
                <w:bCs/>
                <w:sz w:val="24"/>
                <w:szCs w:val="24"/>
              </w:rPr>
              <w:t>HR</w:t>
            </w:r>
            <w:r w:rsidRPr="5B828631">
              <w:rPr>
                <w:rFonts w:ascii="Times New Roman" w:eastAsia="Times New Roman" w:hAnsi="Times New Roman" w:cs="Times New Roman"/>
                <w:sz w:val="24"/>
                <w:szCs w:val="24"/>
              </w:rPr>
              <w:t xml:space="preserve"> (bpm) </w:t>
            </w:r>
          </w:p>
        </w:tc>
        <w:tc>
          <w:tcPr>
            <w:tcW w:w="3915" w:type="dxa"/>
            <w:tcBorders>
              <w:top w:val="nil"/>
              <w:left w:val="nil"/>
              <w:bottom w:val="nil"/>
              <w:right w:val="nil"/>
            </w:tcBorders>
          </w:tcPr>
          <w:p w14:paraId="473C0B4A" w14:textId="7285CC4E"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c>
          <w:tcPr>
            <w:tcW w:w="2992" w:type="dxa"/>
            <w:tcBorders>
              <w:top w:val="nil"/>
              <w:left w:val="nil"/>
              <w:bottom w:val="nil"/>
              <w:right w:val="nil"/>
            </w:tcBorders>
          </w:tcPr>
          <w:p w14:paraId="258C0A1C" w14:textId="17FE1C11"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r>
      <w:tr w:rsidR="5B828631" w14:paraId="22A2BC1C" w14:textId="77777777" w:rsidTr="5B828631">
        <w:trPr>
          <w:trHeight w:val="300"/>
        </w:trPr>
        <w:tc>
          <w:tcPr>
            <w:tcW w:w="2423" w:type="dxa"/>
            <w:tcBorders>
              <w:top w:val="nil"/>
              <w:left w:val="nil"/>
              <w:bottom w:val="nil"/>
              <w:right w:val="nil"/>
            </w:tcBorders>
          </w:tcPr>
          <w:p w14:paraId="2F342606" w14:textId="0560461B"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PLA</w:t>
            </w:r>
            <w:r w:rsidRPr="5B828631">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1C4225A2" w14:textId="62A81BA4"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61.74 ± 8.23 </w:t>
            </w:r>
          </w:p>
        </w:tc>
        <w:tc>
          <w:tcPr>
            <w:tcW w:w="2992" w:type="dxa"/>
            <w:tcBorders>
              <w:top w:val="nil"/>
              <w:left w:val="nil"/>
              <w:bottom w:val="nil"/>
              <w:right w:val="nil"/>
            </w:tcBorders>
          </w:tcPr>
          <w:p w14:paraId="166748A5" w14:textId="668256FB"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63.46 ± 7.49  </w:t>
            </w:r>
          </w:p>
        </w:tc>
      </w:tr>
      <w:tr w:rsidR="5B828631" w14:paraId="49C45BBD" w14:textId="77777777" w:rsidTr="5B828631">
        <w:trPr>
          <w:trHeight w:val="300"/>
        </w:trPr>
        <w:tc>
          <w:tcPr>
            <w:tcW w:w="2423" w:type="dxa"/>
            <w:tcBorders>
              <w:top w:val="nil"/>
              <w:left w:val="nil"/>
              <w:bottom w:val="nil"/>
              <w:right w:val="nil"/>
            </w:tcBorders>
          </w:tcPr>
          <w:p w14:paraId="05FC7329" w14:textId="325BDFF1"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MEL</w:t>
            </w:r>
            <w:r w:rsidRPr="5B828631">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027EC4CD" w14:textId="24B322AE"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61.13 ± 8.95 </w:t>
            </w:r>
          </w:p>
        </w:tc>
        <w:tc>
          <w:tcPr>
            <w:tcW w:w="2992" w:type="dxa"/>
            <w:tcBorders>
              <w:top w:val="nil"/>
              <w:left w:val="nil"/>
              <w:bottom w:val="nil"/>
              <w:right w:val="nil"/>
            </w:tcBorders>
          </w:tcPr>
          <w:p w14:paraId="7DE50400" w14:textId="78306D28"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62.21 ± 9.47 </w:t>
            </w:r>
          </w:p>
        </w:tc>
      </w:tr>
      <w:tr w:rsidR="5B828631" w14:paraId="69DDA405" w14:textId="77777777" w:rsidTr="5B828631">
        <w:trPr>
          <w:trHeight w:val="300"/>
        </w:trPr>
        <w:tc>
          <w:tcPr>
            <w:tcW w:w="2423" w:type="dxa"/>
            <w:tcBorders>
              <w:top w:val="nil"/>
              <w:left w:val="nil"/>
              <w:bottom w:val="nil"/>
              <w:right w:val="nil"/>
            </w:tcBorders>
          </w:tcPr>
          <w:p w14:paraId="6AB0F04B" w14:textId="4A059AC4" w:rsidR="5B828631" w:rsidRDefault="5B828631" w:rsidP="5B828631">
            <w:pPr>
              <w:spacing w:after="0" w:line="480" w:lineRule="auto"/>
            </w:pPr>
            <w:r w:rsidRPr="5B828631">
              <w:rPr>
                <w:rFonts w:ascii="Times New Roman" w:eastAsia="Times New Roman" w:hAnsi="Times New Roman" w:cs="Times New Roman"/>
                <w:b/>
                <w:bCs/>
                <w:sz w:val="24"/>
                <w:szCs w:val="24"/>
              </w:rPr>
              <w:t xml:space="preserve">MAP </w:t>
            </w:r>
            <w:r w:rsidRPr="5B828631">
              <w:rPr>
                <w:rFonts w:ascii="Times New Roman" w:eastAsia="Times New Roman" w:hAnsi="Times New Roman" w:cs="Times New Roman"/>
                <w:sz w:val="24"/>
                <w:szCs w:val="24"/>
              </w:rPr>
              <w:t xml:space="preserve">(mmHg) </w:t>
            </w:r>
          </w:p>
        </w:tc>
        <w:tc>
          <w:tcPr>
            <w:tcW w:w="3915" w:type="dxa"/>
            <w:tcBorders>
              <w:top w:val="nil"/>
              <w:left w:val="nil"/>
              <w:bottom w:val="nil"/>
              <w:right w:val="nil"/>
            </w:tcBorders>
          </w:tcPr>
          <w:p w14:paraId="12E01D46" w14:textId="69AA91F3"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c>
          <w:tcPr>
            <w:tcW w:w="2992" w:type="dxa"/>
            <w:tcBorders>
              <w:top w:val="nil"/>
              <w:left w:val="nil"/>
              <w:bottom w:val="nil"/>
              <w:right w:val="nil"/>
            </w:tcBorders>
          </w:tcPr>
          <w:p w14:paraId="0FBDCF63" w14:textId="1C8B43C5"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r>
      <w:tr w:rsidR="5B828631" w14:paraId="7B8FAEB7" w14:textId="77777777" w:rsidTr="5B828631">
        <w:trPr>
          <w:trHeight w:val="300"/>
        </w:trPr>
        <w:tc>
          <w:tcPr>
            <w:tcW w:w="2423" w:type="dxa"/>
            <w:tcBorders>
              <w:top w:val="nil"/>
              <w:left w:val="nil"/>
              <w:bottom w:val="nil"/>
              <w:right w:val="nil"/>
            </w:tcBorders>
          </w:tcPr>
          <w:p w14:paraId="01A2EF32" w14:textId="28C5EB55"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PLA</w:t>
            </w:r>
          </w:p>
        </w:tc>
        <w:tc>
          <w:tcPr>
            <w:tcW w:w="3915" w:type="dxa"/>
            <w:tcBorders>
              <w:top w:val="nil"/>
              <w:left w:val="nil"/>
              <w:bottom w:val="nil"/>
              <w:right w:val="nil"/>
            </w:tcBorders>
          </w:tcPr>
          <w:p w14:paraId="7DEF3BA5" w14:textId="60AE4209"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105.76 ± 15.19 </w:t>
            </w:r>
          </w:p>
        </w:tc>
        <w:tc>
          <w:tcPr>
            <w:tcW w:w="2992" w:type="dxa"/>
            <w:tcBorders>
              <w:top w:val="nil"/>
              <w:left w:val="nil"/>
              <w:bottom w:val="nil"/>
              <w:right w:val="nil"/>
            </w:tcBorders>
          </w:tcPr>
          <w:p w14:paraId="2837DC78" w14:textId="4BBA37F3"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107.38 ± 14.42 </w:t>
            </w:r>
          </w:p>
        </w:tc>
      </w:tr>
      <w:tr w:rsidR="5B828631" w14:paraId="016D4027" w14:textId="77777777" w:rsidTr="5B828631">
        <w:trPr>
          <w:trHeight w:val="300"/>
        </w:trPr>
        <w:tc>
          <w:tcPr>
            <w:tcW w:w="2423" w:type="dxa"/>
            <w:tcBorders>
              <w:top w:val="nil"/>
              <w:left w:val="nil"/>
              <w:bottom w:val="nil"/>
              <w:right w:val="nil"/>
            </w:tcBorders>
          </w:tcPr>
          <w:p w14:paraId="25006391" w14:textId="39C0BDA7"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MEL</w:t>
            </w:r>
            <w:r w:rsidRPr="5B828631">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0310F1F7" w14:textId="538E1B54"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106.90 ± 11.56 </w:t>
            </w:r>
          </w:p>
        </w:tc>
        <w:tc>
          <w:tcPr>
            <w:tcW w:w="2992" w:type="dxa"/>
            <w:tcBorders>
              <w:top w:val="nil"/>
              <w:left w:val="nil"/>
              <w:bottom w:val="nil"/>
              <w:right w:val="nil"/>
            </w:tcBorders>
          </w:tcPr>
          <w:p w14:paraId="23117C26" w14:textId="2B18F060"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107.23 ± 10.83 </w:t>
            </w:r>
          </w:p>
        </w:tc>
      </w:tr>
      <w:tr w:rsidR="5B828631" w14:paraId="59546147" w14:textId="77777777" w:rsidTr="5B828631">
        <w:trPr>
          <w:trHeight w:val="300"/>
        </w:trPr>
        <w:tc>
          <w:tcPr>
            <w:tcW w:w="2423" w:type="dxa"/>
            <w:tcBorders>
              <w:top w:val="nil"/>
              <w:left w:val="nil"/>
              <w:bottom w:val="nil"/>
              <w:right w:val="nil"/>
            </w:tcBorders>
          </w:tcPr>
          <w:p w14:paraId="4E8E5287" w14:textId="2461FE1E" w:rsidR="5B828631" w:rsidRDefault="5B828631" w:rsidP="5B828631">
            <w:pPr>
              <w:spacing w:after="0" w:line="480" w:lineRule="auto"/>
            </w:pPr>
            <w:r w:rsidRPr="5B828631">
              <w:rPr>
                <w:rFonts w:ascii="Times New Roman" w:eastAsia="Times New Roman" w:hAnsi="Times New Roman" w:cs="Times New Roman"/>
                <w:b/>
                <w:bCs/>
                <w:sz w:val="24"/>
                <w:szCs w:val="24"/>
              </w:rPr>
              <w:t xml:space="preserve"> P</w:t>
            </w:r>
            <w:r w:rsidRPr="5B828631">
              <w:rPr>
                <w:rFonts w:ascii="Times New Roman" w:eastAsia="Times New Roman" w:hAnsi="Times New Roman" w:cs="Times New Roman"/>
                <w:b/>
                <w:bCs/>
                <w:sz w:val="19"/>
                <w:szCs w:val="19"/>
                <w:vertAlign w:val="subscript"/>
              </w:rPr>
              <w:t>ET</w:t>
            </w:r>
            <w:r w:rsidRPr="5B828631">
              <w:rPr>
                <w:rFonts w:ascii="Times New Roman" w:eastAsia="Times New Roman" w:hAnsi="Times New Roman" w:cs="Times New Roman"/>
                <w:b/>
                <w:bCs/>
                <w:sz w:val="24"/>
                <w:szCs w:val="24"/>
              </w:rPr>
              <w:t>CO</w:t>
            </w:r>
            <w:r w:rsidRPr="5B828631">
              <w:rPr>
                <w:rFonts w:ascii="Times New Roman" w:eastAsia="Times New Roman" w:hAnsi="Times New Roman" w:cs="Times New Roman"/>
                <w:b/>
                <w:bCs/>
                <w:sz w:val="19"/>
                <w:szCs w:val="19"/>
                <w:vertAlign w:val="subscript"/>
              </w:rPr>
              <w:t xml:space="preserve">2 </w:t>
            </w:r>
            <w:r w:rsidRPr="5B828631">
              <w:rPr>
                <w:rFonts w:ascii="Times New Roman" w:eastAsia="Times New Roman" w:hAnsi="Times New Roman" w:cs="Times New Roman"/>
                <w:sz w:val="24"/>
                <w:szCs w:val="24"/>
              </w:rPr>
              <w:t xml:space="preserve">(mmHg) </w:t>
            </w:r>
          </w:p>
        </w:tc>
        <w:tc>
          <w:tcPr>
            <w:tcW w:w="3915" w:type="dxa"/>
            <w:tcBorders>
              <w:top w:val="nil"/>
              <w:left w:val="nil"/>
              <w:bottom w:val="nil"/>
              <w:right w:val="nil"/>
            </w:tcBorders>
          </w:tcPr>
          <w:p w14:paraId="7FD5371C" w14:textId="4C1E8702"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c>
          <w:tcPr>
            <w:tcW w:w="2992" w:type="dxa"/>
            <w:tcBorders>
              <w:top w:val="nil"/>
              <w:left w:val="nil"/>
              <w:bottom w:val="nil"/>
              <w:right w:val="nil"/>
            </w:tcBorders>
          </w:tcPr>
          <w:p w14:paraId="4BCF704F" w14:textId="0A63C7AD"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r>
      <w:tr w:rsidR="5B828631" w14:paraId="03C38AB8" w14:textId="77777777" w:rsidTr="5B828631">
        <w:trPr>
          <w:trHeight w:val="300"/>
        </w:trPr>
        <w:tc>
          <w:tcPr>
            <w:tcW w:w="2423" w:type="dxa"/>
            <w:tcBorders>
              <w:top w:val="nil"/>
              <w:left w:val="nil"/>
              <w:bottom w:val="nil"/>
              <w:right w:val="nil"/>
            </w:tcBorders>
          </w:tcPr>
          <w:p w14:paraId="3F481A32" w14:textId="3377C71F"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PLA</w:t>
            </w:r>
            <w:r w:rsidRPr="5B828631">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3FC3FF42" w14:textId="0C8D764B"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43.03 ± 1.93 </w:t>
            </w:r>
          </w:p>
        </w:tc>
        <w:tc>
          <w:tcPr>
            <w:tcW w:w="2992" w:type="dxa"/>
            <w:tcBorders>
              <w:top w:val="nil"/>
              <w:left w:val="nil"/>
              <w:bottom w:val="nil"/>
              <w:right w:val="nil"/>
            </w:tcBorders>
          </w:tcPr>
          <w:p w14:paraId="29C7843D" w14:textId="2FDFF06F"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49.19 ± 2.10 * </w:t>
            </w:r>
          </w:p>
        </w:tc>
      </w:tr>
      <w:tr w:rsidR="5B828631" w14:paraId="60CB8C74" w14:textId="77777777" w:rsidTr="5B828631">
        <w:trPr>
          <w:trHeight w:val="300"/>
        </w:trPr>
        <w:tc>
          <w:tcPr>
            <w:tcW w:w="2423" w:type="dxa"/>
            <w:tcBorders>
              <w:top w:val="nil"/>
              <w:left w:val="nil"/>
              <w:bottom w:val="nil"/>
              <w:right w:val="nil"/>
            </w:tcBorders>
          </w:tcPr>
          <w:p w14:paraId="2A80C248" w14:textId="6585C3F0"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MEL</w:t>
            </w:r>
            <w:r w:rsidRPr="5B828631">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461E895C" w14:textId="78EF47C2"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44.09 ± 3.49 </w:t>
            </w:r>
          </w:p>
        </w:tc>
        <w:tc>
          <w:tcPr>
            <w:tcW w:w="2992" w:type="dxa"/>
            <w:tcBorders>
              <w:top w:val="nil"/>
              <w:left w:val="nil"/>
              <w:bottom w:val="nil"/>
              <w:right w:val="nil"/>
            </w:tcBorders>
          </w:tcPr>
          <w:p w14:paraId="1E7EC94B" w14:textId="5971D783"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50.19 ± 3.12 * </w:t>
            </w:r>
          </w:p>
        </w:tc>
      </w:tr>
      <w:tr w:rsidR="5B828631" w14:paraId="6EE81C1B" w14:textId="77777777" w:rsidTr="5B828631">
        <w:trPr>
          <w:trHeight w:val="300"/>
        </w:trPr>
        <w:tc>
          <w:tcPr>
            <w:tcW w:w="2423" w:type="dxa"/>
            <w:tcBorders>
              <w:top w:val="nil"/>
              <w:left w:val="nil"/>
              <w:bottom w:val="nil"/>
              <w:right w:val="nil"/>
            </w:tcBorders>
          </w:tcPr>
          <w:p w14:paraId="703A3C6E" w14:textId="1C30B338" w:rsidR="5B828631" w:rsidRDefault="5B828631" w:rsidP="5B828631">
            <w:pPr>
              <w:spacing w:after="0" w:line="480" w:lineRule="auto"/>
            </w:pPr>
            <w:r w:rsidRPr="5B828631">
              <w:rPr>
                <w:rFonts w:ascii="Times New Roman" w:eastAsia="Times New Roman" w:hAnsi="Times New Roman" w:cs="Times New Roman"/>
                <w:b/>
                <w:bCs/>
                <w:sz w:val="24"/>
                <w:szCs w:val="24"/>
              </w:rPr>
              <w:t xml:space="preserve"> </w:t>
            </w:r>
            <w:proofErr w:type="gramStart"/>
            <w:r w:rsidRPr="5B828631">
              <w:rPr>
                <w:rFonts w:ascii="Times New Roman" w:eastAsia="Times New Roman" w:hAnsi="Times New Roman" w:cs="Times New Roman"/>
                <w:b/>
                <w:bCs/>
                <w:sz w:val="24"/>
                <w:szCs w:val="24"/>
              </w:rPr>
              <w:t>B</w:t>
            </w:r>
            <w:r w:rsidRPr="5B828631">
              <w:rPr>
                <w:rFonts w:ascii="Times New Roman" w:eastAsia="Times New Roman" w:hAnsi="Times New Roman" w:cs="Times New Roman"/>
                <w:b/>
                <w:bCs/>
                <w:sz w:val="24"/>
                <w:szCs w:val="24"/>
                <w:vertAlign w:val="subscript"/>
              </w:rPr>
              <w:t>f</w:t>
            </w:r>
            <w:r w:rsidRPr="5B828631">
              <w:rPr>
                <w:rFonts w:ascii="Times New Roman" w:eastAsia="Times New Roman" w:hAnsi="Times New Roman" w:cs="Times New Roman"/>
                <w:b/>
                <w:bCs/>
                <w:sz w:val="24"/>
                <w:szCs w:val="24"/>
              </w:rPr>
              <w:t xml:space="preserve"> </w:t>
            </w:r>
            <w:r w:rsidRPr="5B828631">
              <w:rPr>
                <w:rFonts w:ascii="Times New Roman" w:eastAsia="Times New Roman" w:hAnsi="Times New Roman" w:cs="Times New Roman"/>
                <w:b/>
                <w:bCs/>
                <w:sz w:val="19"/>
                <w:szCs w:val="19"/>
                <w:vertAlign w:val="subscript"/>
              </w:rPr>
              <w:t xml:space="preserve"> </w:t>
            </w:r>
            <w:r w:rsidRPr="5B828631">
              <w:rPr>
                <w:rFonts w:ascii="Times New Roman" w:eastAsia="Times New Roman" w:hAnsi="Times New Roman" w:cs="Times New Roman"/>
                <w:sz w:val="24"/>
                <w:szCs w:val="24"/>
              </w:rPr>
              <w:t>(</w:t>
            </w:r>
            <w:proofErr w:type="gramEnd"/>
            <w:r w:rsidRPr="5B828631">
              <w:rPr>
                <w:rFonts w:ascii="Times New Roman" w:eastAsia="Times New Roman" w:hAnsi="Times New Roman" w:cs="Times New Roman"/>
                <w:sz w:val="24"/>
                <w:szCs w:val="24"/>
              </w:rPr>
              <w:t xml:space="preserve">bpm) </w:t>
            </w:r>
          </w:p>
        </w:tc>
        <w:tc>
          <w:tcPr>
            <w:tcW w:w="3915" w:type="dxa"/>
            <w:tcBorders>
              <w:top w:val="nil"/>
              <w:left w:val="nil"/>
              <w:bottom w:val="nil"/>
              <w:right w:val="nil"/>
            </w:tcBorders>
          </w:tcPr>
          <w:p w14:paraId="3020CB86" w14:textId="247272E0"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c>
          <w:tcPr>
            <w:tcW w:w="2992" w:type="dxa"/>
            <w:tcBorders>
              <w:top w:val="nil"/>
              <w:left w:val="nil"/>
              <w:bottom w:val="nil"/>
              <w:right w:val="nil"/>
            </w:tcBorders>
          </w:tcPr>
          <w:p w14:paraId="6EE4F6F3" w14:textId="53051042"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 </w:t>
            </w:r>
          </w:p>
        </w:tc>
      </w:tr>
      <w:tr w:rsidR="5B828631" w14:paraId="19FE0C30" w14:textId="77777777" w:rsidTr="5B828631">
        <w:trPr>
          <w:trHeight w:val="300"/>
        </w:trPr>
        <w:tc>
          <w:tcPr>
            <w:tcW w:w="2423" w:type="dxa"/>
            <w:tcBorders>
              <w:top w:val="nil"/>
              <w:left w:val="nil"/>
              <w:bottom w:val="nil"/>
              <w:right w:val="nil"/>
            </w:tcBorders>
          </w:tcPr>
          <w:p w14:paraId="192FDE27" w14:textId="49F4F84D"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PLA</w:t>
            </w:r>
            <w:r w:rsidRPr="5B828631">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446B1F52" w14:textId="752A25B4"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14.90 ± 3.15 </w:t>
            </w:r>
          </w:p>
        </w:tc>
        <w:tc>
          <w:tcPr>
            <w:tcW w:w="2992" w:type="dxa"/>
            <w:tcBorders>
              <w:top w:val="nil"/>
              <w:left w:val="nil"/>
              <w:bottom w:val="nil"/>
              <w:right w:val="nil"/>
            </w:tcBorders>
          </w:tcPr>
          <w:p w14:paraId="6EAA68F2" w14:textId="01F72F12"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57.87 ± 4.68 * </w:t>
            </w:r>
          </w:p>
        </w:tc>
      </w:tr>
      <w:tr w:rsidR="5B828631" w14:paraId="4C499477" w14:textId="77777777" w:rsidTr="5B828631">
        <w:trPr>
          <w:trHeight w:val="300"/>
        </w:trPr>
        <w:tc>
          <w:tcPr>
            <w:tcW w:w="2423" w:type="dxa"/>
            <w:tcBorders>
              <w:top w:val="nil"/>
              <w:left w:val="nil"/>
              <w:bottom w:val="single" w:sz="8" w:space="0" w:color="auto"/>
              <w:right w:val="nil"/>
            </w:tcBorders>
          </w:tcPr>
          <w:p w14:paraId="189A45C1" w14:textId="7A156E97" w:rsidR="5B828631" w:rsidRDefault="5B828631" w:rsidP="5B828631">
            <w:pPr>
              <w:spacing w:after="0" w:line="480" w:lineRule="auto"/>
            </w:pPr>
            <w:r w:rsidRPr="5B828631">
              <w:rPr>
                <w:rFonts w:ascii="Times New Roman" w:eastAsia="Times New Roman" w:hAnsi="Times New Roman" w:cs="Times New Roman"/>
                <w:i/>
                <w:iCs/>
                <w:sz w:val="24"/>
                <w:szCs w:val="24"/>
              </w:rPr>
              <w:t xml:space="preserve">    MEL</w:t>
            </w:r>
            <w:r w:rsidRPr="5B828631">
              <w:rPr>
                <w:rFonts w:ascii="Times New Roman" w:eastAsia="Times New Roman" w:hAnsi="Times New Roman" w:cs="Times New Roman"/>
                <w:sz w:val="24"/>
                <w:szCs w:val="24"/>
              </w:rPr>
              <w:t xml:space="preserve"> </w:t>
            </w:r>
          </w:p>
        </w:tc>
        <w:tc>
          <w:tcPr>
            <w:tcW w:w="3915" w:type="dxa"/>
            <w:tcBorders>
              <w:top w:val="nil"/>
              <w:left w:val="nil"/>
              <w:bottom w:val="single" w:sz="8" w:space="0" w:color="auto"/>
              <w:right w:val="nil"/>
            </w:tcBorders>
          </w:tcPr>
          <w:p w14:paraId="502F7B78" w14:textId="10092386"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15.35 ± 3.49 </w:t>
            </w:r>
          </w:p>
        </w:tc>
        <w:tc>
          <w:tcPr>
            <w:tcW w:w="2992" w:type="dxa"/>
            <w:tcBorders>
              <w:top w:val="nil"/>
              <w:left w:val="nil"/>
              <w:bottom w:val="single" w:sz="8" w:space="0" w:color="auto"/>
              <w:right w:val="nil"/>
            </w:tcBorders>
          </w:tcPr>
          <w:p w14:paraId="39A11616" w14:textId="2DA3E5FD" w:rsidR="5B828631" w:rsidRDefault="5B828631" w:rsidP="5B828631">
            <w:pPr>
              <w:spacing w:after="0" w:line="480" w:lineRule="auto"/>
              <w:jc w:val="center"/>
            </w:pPr>
            <w:r w:rsidRPr="5B828631">
              <w:rPr>
                <w:rFonts w:ascii="Times New Roman" w:eastAsia="Times New Roman" w:hAnsi="Times New Roman" w:cs="Times New Roman"/>
                <w:sz w:val="24"/>
                <w:szCs w:val="24"/>
              </w:rPr>
              <w:t xml:space="preserve">58.31 ± 3.28 * </w:t>
            </w:r>
          </w:p>
        </w:tc>
      </w:tr>
      <w:tr w:rsidR="5B828631" w14:paraId="215960EA" w14:textId="77777777" w:rsidTr="5B828631">
        <w:trPr>
          <w:trHeight w:val="300"/>
        </w:trPr>
        <w:tc>
          <w:tcPr>
            <w:tcW w:w="9330" w:type="dxa"/>
            <w:gridSpan w:val="3"/>
            <w:tcBorders>
              <w:top w:val="single" w:sz="8" w:space="0" w:color="auto"/>
              <w:left w:val="nil"/>
              <w:bottom w:val="nil"/>
              <w:right w:val="nil"/>
            </w:tcBorders>
          </w:tcPr>
          <w:p w14:paraId="328C40A5" w14:textId="143D1910" w:rsidR="5B828631" w:rsidRDefault="5B828631" w:rsidP="5B828631">
            <w:pPr>
              <w:spacing w:after="0" w:line="480" w:lineRule="auto"/>
            </w:pPr>
            <w:r w:rsidRPr="5B828631">
              <w:rPr>
                <w:rFonts w:ascii="Times New Roman" w:eastAsia="Times New Roman" w:hAnsi="Times New Roman" w:cs="Times New Roman"/>
                <w:i/>
                <w:iCs/>
                <w:color w:val="000000" w:themeColor="text1"/>
                <w:sz w:val="24"/>
                <w:szCs w:val="24"/>
              </w:rPr>
              <w:lastRenderedPageBreak/>
              <w:t xml:space="preserve">Values displayed as mean ± SD. * </w:t>
            </w:r>
            <w:proofErr w:type="gramStart"/>
            <w:r w:rsidRPr="5B828631">
              <w:rPr>
                <w:rFonts w:ascii="Times New Roman" w:eastAsia="Times New Roman" w:hAnsi="Times New Roman" w:cs="Times New Roman"/>
                <w:i/>
                <w:iCs/>
                <w:color w:val="000000" w:themeColor="text1"/>
                <w:sz w:val="24"/>
                <w:szCs w:val="24"/>
              </w:rPr>
              <w:t>represents</w:t>
            </w:r>
            <w:proofErr w:type="gramEnd"/>
            <w:r w:rsidRPr="5B828631">
              <w:rPr>
                <w:rFonts w:ascii="Times New Roman" w:eastAsia="Times New Roman" w:hAnsi="Times New Roman" w:cs="Times New Roman"/>
                <w:i/>
                <w:iCs/>
                <w:color w:val="000000" w:themeColor="text1"/>
                <w:sz w:val="24"/>
                <w:szCs w:val="24"/>
              </w:rPr>
              <w:t xml:space="preserve"> significant differences between baseline and rebreathing. PLA: Placebo Treatment Group; MEL: Melatonin Treatment Group; RB1: The First Trial of Rebreathing until Achieving a Physiological Change of +10 mmHg; Q: Cardiac Output; SV: Stroke Volume; TPR: Total Peripheral Resistance; HR: Heart Rate; MAP: Mean Arterial Pressure; </w:t>
            </w:r>
            <w:r w:rsidRPr="5B828631">
              <w:rPr>
                <w:rFonts w:ascii="Times New Roman" w:eastAsia="Times New Roman" w:hAnsi="Times New Roman" w:cs="Times New Roman"/>
                <w:i/>
                <w:iCs/>
                <w:sz w:val="24"/>
                <w:szCs w:val="24"/>
              </w:rPr>
              <w:t>P</w:t>
            </w:r>
            <w:r w:rsidRPr="5B828631">
              <w:rPr>
                <w:rFonts w:ascii="Times New Roman" w:eastAsia="Times New Roman" w:hAnsi="Times New Roman" w:cs="Times New Roman"/>
                <w:i/>
                <w:iCs/>
                <w:sz w:val="24"/>
                <w:szCs w:val="24"/>
                <w:vertAlign w:val="subscript"/>
              </w:rPr>
              <w:t>ET</w:t>
            </w:r>
            <w:r w:rsidRPr="5B828631">
              <w:rPr>
                <w:rFonts w:ascii="Times New Roman" w:eastAsia="Times New Roman" w:hAnsi="Times New Roman" w:cs="Times New Roman"/>
                <w:i/>
                <w:iCs/>
                <w:sz w:val="24"/>
                <w:szCs w:val="24"/>
              </w:rPr>
              <w:t>CO</w:t>
            </w:r>
            <w:r w:rsidRPr="5B828631">
              <w:rPr>
                <w:rFonts w:ascii="Times New Roman" w:eastAsia="Times New Roman" w:hAnsi="Times New Roman" w:cs="Times New Roman"/>
                <w:i/>
                <w:iCs/>
                <w:sz w:val="24"/>
                <w:szCs w:val="24"/>
                <w:vertAlign w:val="subscript"/>
              </w:rPr>
              <w:t>2</w:t>
            </w:r>
            <w:r w:rsidRPr="5B828631">
              <w:rPr>
                <w:rFonts w:ascii="Times New Roman" w:eastAsia="Times New Roman" w:hAnsi="Times New Roman" w:cs="Times New Roman"/>
                <w:i/>
                <w:iCs/>
                <w:sz w:val="24"/>
                <w:szCs w:val="24"/>
              </w:rPr>
              <w:t>:</w:t>
            </w:r>
            <w:r w:rsidRPr="5B828631">
              <w:rPr>
                <w:rFonts w:ascii="Calibri" w:eastAsia="Calibri" w:hAnsi="Calibri" w:cs="Calibri"/>
                <w:sz w:val="24"/>
                <w:szCs w:val="24"/>
              </w:rPr>
              <w:t xml:space="preserve"> </w:t>
            </w:r>
            <w:r w:rsidRPr="5B828631">
              <w:rPr>
                <w:rFonts w:ascii="Times New Roman" w:eastAsia="Times New Roman" w:hAnsi="Times New Roman" w:cs="Times New Roman"/>
                <w:i/>
                <w:iCs/>
                <w:sz w:val="24"/>
                <w:szCs w:val="24"/>
              </w:rPr>
              <w:t>End-tidal CO</w:t>
            </w:r>
            <w:r w:rsidRPr="5B828631">
              <w:rPr>
                <w:rFonts w:ascii="Times New Roman" w:eastAsia="Times New Roman" w:hAnsi="Times New Roman" w:cs="Times New Roman"/>
                <w:i/>
                <w:iCs/>
                <w:sz w:val="24"/>
                <w:szCs w:val="24"/>
                <w:vertAlign w:val="subscript"/>
              </w:rPr>
              <w:t>2</w:t>
            </w:r>
            <w:r w:rsidRPr="5B828631">
              <w:rPr>
                <w:rFonts w:ascii="Times New Roman" w:eastAsia="Times New Roman" w:hAnsi="Times New Roman" w:cs="Times New Roman"/>
                <w:i/>
                <w:iCs/>
                <w:sz w:val="24"/>
                <w:szCs w:val="24"/>
              </w:rPr>
              <w:t>; B</w:t>
            </w:r>
            <w:r w:rsidRPr="5B828631">
              <w:rPr>
                <w:rFonts w:ascii="Times New Roman" w:eastAsia="Times New Roman" w:hAnsi="Times New Roman" w:cs="Times New Roman"/>
                <w:i/>
                <w:iCs/>
                <w:sz w:val="24"/>
                <w:szCs w:val="24"/>
                <w:vertAlign w:val="subscript"/>
              </w:rPr>
              <w:t>f</w:t>
            </w:r>
            <w:r w:rsidRPr="5B828631">
              <w:rPr>
                <w:rFonts w:ascii="Times New Roman" w:eastAsia="Times New Roman" w:hAnsi="Times New Roman" w:cs="Times New Roman"/>
                <w:i/>
                <w:iCs/>
                <w:sz w:val="24"/>
                <w:szCs w:val="24"/>
              </w:rPr>
              <w:t>: Breathing Frequency.</w:t>
            </w:r>
          </w:p>
        </w:tc>
      </w:tr>
    </w:tbl>
    <w:p w14:paraId="16960CE2" w14:textId="179F9831" w:rsidR="00D83976" w:rsidRDefault="00D83976" w:rsidP="7C4BF1C4"/>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23"/>
        <w:gridCol w:w="3915"/>
        <w:gridCol w:w="2992"/>
      </w:tblGrid>
      <w:tr w:rsidR="081015D3" w14:paraId="772F6C31" w14:textId="77777777" w:rsidTr="081015D3">
        <w:trPr>
          <w:trHeight w:val="300"/>
        </w:trPr>
        <w:tc>
          <w:tcPr>
            <w:tcW w:w="9330" w:type="dxa"/>
            <w:gridSpan w:val="3"/>
            <w:tcBorders>
              <w:top w:val="single" w:sz="8" w:space="0" w:color="auto"/>
              <w:left w:val="nil"/>
              <w:bottom w:val="single" w:sz="8" w:space="0" w:color="auto"/>
              <w:right w:val="nil"/>
            </w:tcBorders>
          </w:tcPr>
          <w:p w14:paraId="0EA1E8F9" w14:textId="251A30D6" w:rsidR="081015D3" w:rsidRDefault="081015D3" w:rsidP="081015D3">
            <w:pPr>
              <w:spacing w:after="0" w:line="480" w:lineRule="auto"/>
            </w:pPr>
            <w:r w:rsidRPr="081015D3">
              <w:rPr>
                <w:rFonts w:ascii="Times New Roman" w:eastAsia="Times New Roman" w:hAnsi="Times New Roman" w:cs="Times New Roman"/>
                <w:b/>
                <w:bCs/>
                <w:sz w:val="24"/>
                <w:szCs w:val="24"/>
              </w:rPr>
              <w:t>Table 3.</w:t>
            </w:r>
            <w:r w:rsidRPr="081015D3">
              <w:rPr>
                <w:rFonts w:ascii="Times New Roman" w:eastAsia="Times New Roman" w:hAnsi="Times New Roman" w:cs="Times New Roman"/>
                <w:sz w:val="24"/>
                <w:szCs w:val="24"/>
              </w:rPr>
              <w:t xml:space="preserve"> RB2 Central Pulmonary and Cardiovascular Variables (</w:t>
            </w:r>
            <w:r w:rsidRPr="081015D3">
              <w:rPr>
                <w:rFonts w:ascii="Times New Roman" w:eastAsia="Times New Roman" w:hAnsi="Times New Roman" w:cs="Times New Roman"/>
                <w:i/>
                <w:iCs/>
                <w:sz w:val="24"/>
                <w:szCs w:val="24"/>
              </w:rPr>
              <w:t>n = 18, 11 males, 7 females)</w:t>
            </w:r>
          </w:p>
        </w:tc>
      </w:tr>
      <w:tr w:rsidR="081015D3" w14:paraId="0061806A" w14:textId="77777777" w:rsidTr="081015D3">
        <w:trPr>
          <w:trHeight w:val="300"/>
        </w:trPr>
        <w:tc>
          <w:tcPr>
            <w:tcW w:w="2423" w:type="dxa"/>
            <w:tcBorders>
              <w:top w:val="single" w:sz="8" w:space="0" w:color="auto"/>
              <w:left w:val="nil"/>
              <w:bottom w:val="single" w:sz="8" w:space="0" w:color="auto"/>
              <w:right w:val="nil"/>
            </w:tcBorders>
          </w:tcPr>
          <w:p w14:paraId="4C723829" w14:textId="097B737E" w:rsidR="081015D3" w:rsidRDefault="081015D3" w:rsidP="081015D3">
            <w:pPr>
              <w:spacing w:after="0" w:line="480" w:lineRule="auto"/>
            </w:pPr>
            <w:r w:rsidRPr="081015D3">
              <w:rPr>
                <w:rFonts w:ascii="Times New Roman" w:eastAsia="Times New Roman" w:hAnsi="Times New Roman" w:cs="Times New Roman"/>
                <w:sz w:val="24"/>
                <w:szCs w:val="24"/>
              </w:rPr>
              <w:t xml:space="preserve"> </w:t>
            </w:r>
          </w:p>
        </w:tc>
        <w:tc>
          <w:tcPr>
            <w:tcW w:w="3915" w:type="dxa"/>
            <w:tcBorders>
              <w:top w:val="nil"/>
              <w:left w:val="nil"/>
              <w:bottom w:val="single" w:sz="8" w:space="0" w:color="auto"/>
              <w:right w:val="nil"/>
            </w:tcBorders>
          </w:tcPr>
          <w:p w14:paraId="5FB1C919" w14:textId="3B2E48CC" w:rsidR="081015D3" w:rsidRDefault="081015D3" w:rsidP="081015D3">
            <w:pPr>
              <w:spacing w:after="0" w:line="480" w:lineRule="auto"/>
              <w:jc w:val="center"/>
            </w:pPr>
            <w:r w:rsidRPr="081015D3">
              <w:rPr>
                <w:rFonts w:ascii="Times New Roman" w:eastAsia="Times New Roman" w:hAnsi="Times New Roman" w:cs="Times New Roman"/>
                <w:b/>
                <w:bCs/>
                <w:sz w:val="24"/>
                <w:szCs w:val="24"/>
              </w:rPr>
              <w:t>Baseline</w:t>
            </w:r>
            <w:r w:rsidRPr="081015D3">
              <w:rPr>
                <w:rFonts w:ascii="Times New Roman" w:eastAsia="Times New Roman" w:hAnsi="Times New Roman" w:cs="Times New Roman"/>
                <w:sz w:val="24"/>
                <w:szCs w:val="24"/>
              </w:rPr>
              <w:t xml:space="preserve"> </w:t>
            </w:r>
          </w:p>
        </w:tc>
        <w:tc>
          <w:tcPr>
            <w:tcW w:w="2992" w:type="dxa"/>
            <w:tcBorders>
              <w:top w:val="nil"/>
              <w:left w:val="nil"/>
              <w:bottom w:val="single" w:sz="8" w:space="0" w:color="auto"/>
              <w:right w:val="nil"/>
            </w:tcBorders>
          </w:tcPr>
          <w:p w14:paraId="7011F26E" w14:textId="395663DA" w:rsidR="081015D3" w:rsidRDefault="081015D3" w:rsidP="081015D3">
            <w:pPr>
              <w:spacing w:after="0" w:line="480" w:lineRule="auto"/>
              <w:jc w:val="center"/>
            </w:pPr>
            <w:r w:rsidRPr="081015D3">
              <w:rPr>
                <w:rFonts w:ascii="Times New Roman" w:eastAsia="Times New Roman" w:hAnsi="Times New Roman" w:cs="Times New Roman"/>
                <w:b/>
                <w:bCs/>
                <w:sz w:val="24"/>
                <w:szCs w:val="24"/>
              </w:rPr>
              <w:t>Rebreathing 2</w:t>
            </w:r>
            <w:r w:rsidRPr="081015D3">
              <w:rPr>
                <w:rFonts w:ascii="Times New Roman" w:eastAsia="Times New Roman" w:hAnsi="Times New Roman" w:cs="Times New Roman"/>
                <w:sz w:val="24"/>
                <w:szCs w:val="24"/>
              </w:rPr>
              <w:t xml:space="preserve"> </w:t>
            </w:r>
          </w:p>
        </w:tc>
      </w:tr>
      <w:tr w:rsidR="081015D3" w14:paraId="12E739CC" w14:textId="77777777" w:rsidTr="081015D3">
        <w:trPr>
          <w:trHeight w:val="300"/>
        </w:trPr>
        <w:tc>
          <w:tcPr>
            <w:tcW w:w="2423" w:type="dxa"/>
            <w:tcBorders>
              <w:top w:val="single" w:sz="8" w:space="0" w:color="auto"/>
              <w:left w:val="nil"/>
              <w:bottom w:val="nil"/>
              <w:right w:val="nil"/>
            </w:tcBorders>
          </w:tcPr>
          <w:p w14:paraId="779B84E9" w14:textId="5AF26F28" w:rsidR="081015D3" w:rsidRDefault="081015D3" w:rsidP="081015D3">
            <w:pPr>
              <w:spacing w:after="0" w:line="480" w:lineRule="auto"/>
            </w:pPr>
            <w:r w:rsidRPr="081015D3">
              <w:rPr>
                <w:rFonts w:ascii="Times New Roman" w:eastAsia="Times New Roman" w:hAnsi="Times New Roman" w:cs="Times New Roman"/>
                <w:b/>
                <w:bCs/>
                <w:sz w:val="24"/>
                <w:szCs w:val="24"/>
              </w:rPr>
              <w:t xml:space="preserve">Q </w:t>
            </w:r>
            <w:r w:rsidRPr="081015D3">
              <w:rPr>
                <w:rFonts w:ascii="Times New Roman" w:eastAsia="Times New Roman" w:hAnsi="Times New Roman" w:cs="Times New Roman"/>
                <w:sz w:val="24"/>
                <w:szCs w:val="24"/>
              </w:rPr>
              <w:t xml:space="preserve">(L/min) </w:t>
            </w:r>
          </w:p>
        </w:tc>
        <w:tc>
          <w:tcPr>
            <w:tcW w:w="3915" w:type="dxa"/>
            <w:tcBorders>
              <w:top w:val="single" w:sz="8" w:space="0" w:color="auto"/>
              <w:left w:val="nil"/>
              <w:bottom w:val="nil"/>
              <w:right w:val="nil"/>
            </w:tcBorders>
          </w:tcPr>
          <w:p w14:paraId="146C2C3A" w14:textId="1D6713D3"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c>
          <w:tcPr>
            <w:tcW w:w="2992" w:type="dxa"/>
            <w:tcBorders>
              <w:top w:val="single" w:sz="8" w:space="0" w:color="auto"/>
              <w:left w:val="nil"/>
              <w:bottom w:val="nil"/>
              <w:right w:val="nil"/>
            </w:tcBorders>
          </w:tcPr>
          <w:p w14:paraId="326CB5A1" w14:textId="389F3D93"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r>
      <w:tr w:rsidR="081015D3" w14:paraId="22804B60" w14:textId="77777777" w:rsidTr="081015D3">
        <w:trPr>
          <w:trHeight w:val="300"/>
        </w:trPr>
        <w:tc>
          <w:tcPr>
            <w:tcW w:w="2423" w:type="dxa"/>
            <w:tcBorders>
              <w:top w:val="nil"/>
              <w:left w:val="nil"/>
              <w:bottom w:val="nil"/>
              <w:right w:val="nil"/>
            </w:tcBorders>
          </w:tcPr>
          <w:p w14:paraId="14EEB54D" w14:textId="4EC3737A"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PLA</w:t>
            </w:r>
          </w:p>
        </w:tc>
        <w:tc>
          <w:tcPr>
            <w:tcW w:w="3915" w:type="dxa"/>
            <w:tcBorders>
              <w:top w:val="nil"/>
              <w:left w:val="nil"/>
              <w:bottom w:val="nil"/>
              <w:right w:val="nil"/>
            </w:tcBorders>
          </w:tcPr>
          <w:p w14:paraId="20682385" w14:textId="6140ED7D"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6.40 ± 1.90 </w:t>
            </w:r>
          </w:p>
        </w:tc>
        <w:tc>
          <w:tcPr>
            <w:tcW w:w="2992" w:type="dxa"/>
            <w:tcBorders>
              <w:top w:val="nil"/>
              <w:left w:val="nil"/>
              <w:bottom w:val="nil"/>
              <w:right w:val="nil"/>
            </w:tcBorders>
          </w:tcPr>
          <w:p w14:paraId="1CDA7310" w14:textId="42061E85"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6.32 ± 1.80 </w:t>
            </w:r>
          </w:p>
        </w:tc>
      </w:tr>
      <w:tr w:rsidR="081015D3" w14:paraId="1FCC1260" w14:textId="77777777" w:rsidTr="081015D3">
        <w:trPr>
          <w:trHeight w:val="300"/>
        </w:trPr>
        <w:tc>
          <w:tcPr>
            <w:tcW w:w="2423" w:type="dxa"/>
            <w:tcBorders>
              <w:top w:val="nil"/>
              <w:left w:val="nil"/>
              <w:bottom w:val="nil"/>
              <w:right w:val="nil"/>
            </w:tcBorders>
          </w:tcPr>
          <w:p w14:paraId="6C8C84B5" w14:textId="6B530F9A"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MEL</w:t>
            </w:r>
            <w:r w:rsidRPr="081015D3">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34F5E71A" w14:textId="0D3A63EA"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6.14 ± 1.43 </w:t>
            </w:r>
          </w:p>
        </w:tc>
        <w:tc>
          <w:tcPr>
            <w:tcW w:w="2992" w:type="dxa"/>
            <w:tcBorders>
              <w:top w:val="nil"/>
              <w:left w:val="nil"/>
              <w:bottom w:val="nil"/>
              <w:right w:val="nil"/>
            </w:tcBorders>
          </w:tcPr>
          <w:p w14:paraId="534927FE" w14:textId="2DDDE4E6"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6.11 ± 1.43 </w:t>
            </w:r>
          </w:p>
        </w:tc>
      </w:tr>
      <w:tr w:rsidR="081015D3" w14:paraId="23FB413E" w14:textId="77777777" w:rsidTr="081015D3">
        <w:trPr>
          <w:trHeight w:val="300"/>
        </w:trPr>
        <w:tc>
          <w:tcPr>
            <w:tcW w:w="2423" w:type="dxa"/>
            <w:tcBorders>
              <w:top w:val="nil"/>
              <w:left w:val="nil"/>
              <w:bottom w:val="nil"/>
              <w:right w:val="nil"/>
            </w:tcBorders>
          </w:tcPr>
          <w:p w14:paraId="5164BDA6" w14:textId="1F1B1EB5" w:rsidR="081015D3" w:rsidRDefault="081015D3" w:rsidP="081015D3">
            <w:pPr>
              <w:spacing w:after="0" w:line="480" w:lineRule="auto"/>
            </w:pPr>
            <w:r w:rsidRPr="081015D3">
              <w:rPr>
                <w:rFonts w:ascii="Times New Roman" w:eastAsia="Times New Roman" w:hAnsi="Times New Roman" w:cs="Times New Roman"/>
                <w:b/>
                <w:bCs/>
                <w:sz w:val="24"/>
                <w:szCs w:val="24"/>
              </w:rPr>
              <w:t xml:space="preserve">SV </w:t>
            </w:r>
            <w:r w:rsidRPr="081015D3">
              <w:rPr>
                <w:rFonts w:ascii="Times New Roman" w:eastAsia="Times New Roman" w:hAnsi="Times New Roman" w:cs="Times New Roman"/>
                <w:sz w:val="24"/>
                <w:szCs w:val="24"/>
              </w:rPr>
              <w:t xml:space="preserve">(mL/beat) </w:t>
            </w:r>
          </w:p>
        </w:tc>
        <w:tc>
          <w:tcPr>
            <w:tcW w:w="3915" w:type="dxa"/>
            <w:tcBorders>
              <w:top w:val="nil"/>
              <w:left w:val="nil"/>
              <w:bottom w:val="nil"/>
              <w:right w:val="nil"/>
            </w:tcBorders>
          </w:tcPr>
          <w:p w14:paraId="3B066A72" w14:textId="3107F332"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c>
          <w:tcPr>
            <w:tcW w:w="2992" w:type="dxa"/>
            <w:tcBorders>
              <w:top w:val="nil"/>
              <w:left w:val="nil"/>
              <w:bottom w:val="nil"/>
              <w:right w:val="nil"/>
            </w:tcBorders>
          </w:tcPr>
          <w:p w14:paraId="3ED7A16B" w14:textId="0E71E877"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r>
      <w:tr w:rsidR="081015D3" w14:paraId="0D3F4762" w14:textId="77777777" w:rsidTr="081015D3">
        <w:trPr>
          <w:trHeight w:val="300"/>
        </w:trPr>
        <w:tc>
          <w:tcPr>
            <w:tcW w:w="2423" w:type="dxa"/>
            <w:tcBorders>
              <w:top w:val="nil"/>
              <w:left w:val="nil"/>
              <w:bottom w:val="nil"/>
              <w:right w:val="nil"/>
            </w:tcBorders>
          </w:tcPr>
          <w:p w14:paraId="7765E81D" w14:textId="1D0EB762"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PLA</w:t>
            </w:r>
          </w:p>
        </w:tc>
        <w:tc>
          <w:tcPr>
            <w:tcW w:w="3915" w:type="dxa"/>
            <w:tcBorders>
              <w:top w:val="nil"/>
              <w:left w:val="nil"/>
              <w:bottom w:val="nil"/>
              <w:right w:val="nil"/>
            </w:tcBorders>
          </w:tcPr>
          <w:p w14:paraId="5A8C733B" w14:textId="1A104FB8"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97.28 ± 23.19 </w:t>
            </w:r>
          </w:p>
        </w:tc>
        <w:tc>
          <w:tcPr>
            <w:tcW w:w="2992" w:type="dxa"/>
            <w:tcBorders>
              <w:top w:val="nil"/>
              <w:left w:val="nil"/>
              <w:bottom w:val="nil"/>
              <w:right w:val="nil"/>
            </w:tcBorders>
          </w:tcPr>
          <w:p w14:paraId="32D1A2B5" w14:textId="02A03E73"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95.87 ± 22.56 </w:t>
            </w:r>
          </w:p>
        </w:tc>
      </w:tr>
      <w:tr w:rsidR="081015D3" w14:paraId="5899FAED" w14:textId="77777777" w:rsidTr="081015D3">
        <w:trPr>
          <w:trHeight w:val="300"/>
        </w:trPr>
        <w:tc>
          <w:tcPr>
            <w:tcW w:w="2423" w:type="dxa"/>
            <w:tcBorders>
              <w:top w:val="nil"/>
              <w:left w:val="nil"/>
              <w:bottom w:val="nil"/>
              <w:right w:val="nil"/>
            </w:tcBorders>
          </w:tcPr>
          <w:p w14:paraId="3841CF5F" w14:textId="1AB05D53"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MEL</w:t>
            </w:r>
            <w:r w:rsidRPr="081015D3">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27EB5C47" w14:textId="43E22C65"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95.91 ± 19.82 </w:t>
            </w:r>
          </w:p>
        </w:tc>
        <w:tc>
          <w:tcPr>
            <w:tcW w:w="2992" w:type="dxa"/>
            <w:tcBorders>
              <w:top w:val="nil"/>
              <w:left w:val="nil"/>
              <w:bottom w:val="nil"/>
              <w:right w:val="nil"/>
            </w:tcBorders>
          </w:tcPr>
          <w:p w14:paraId="0E6738B4" w14:textId="37F93C2F"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95.30 ± 20.00 </w:t>
            </w:r>
          </w:p>
        </w:tc>
      </w:tr>
      <w:tr w:rsidR="081015D3" w14:paraId="46B43B26" w14:textId="77777777" w:rsidTr="081015D3">
        <w:trPr>
          <w:trHeight w:val="300"/>
        </w:trPr>
        <w:tc>
          <w:tcPr>
            <w:tcW w:w="2423" w:type="dxa"/>
            <w:tcBorders>
              <w:top w:val="nil"/>
              <w:left w:val="nil"/>
              <w:bottom w:val="nil"/>
              <w:right w:val="nil"/>
            </w:tcBorders>
          </w:tcPr>
          <w:p w14:paraId="45A2BEAD" w14:textId="4C49794E" w:rsidR="081015D3" w:rsidRDefault="081015D3" w:rsidP="081015D3">
            <w:pPr>
              <w:spacing w:after="0" w:line="480" w:lineRule="auto"/>
            </w:pPr>
            <w:r w:rsidRPr="081015D3">
              <w:rPr>
                <w:rFonts w:ascii="Times New Roman" w:eastAsia="Times New Roman" w:hAnsi="Times New Roman" w:cs="Times New Roman"/>
                <w:b/>
                <w:bCs/>
                <w:sz w:val="24"/>
                <w:szCs w:val="24"/>
              </w:rPr>
              <w:t>TPR</w:t>
            </w:r>
            <w:r w:rsidRPr="081015D3">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1ECDCF4E" w14:textId="16220867"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c>
          <w:tcPr>
            <w:tcW w:w="2992" w:type="dxa"/>
            <w:tcBorders>
              <w:top w:val="nil"/>
              <w:left w:val="nil"/>
              <w:bottom w:val="nil"/>
              <w:right w:val="nil"/>
            </w:tcBorders>
          </w:tcPr>
          <w:p w14:paraId="229DDE56" w14:textId="34E115D7"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r>
      <w:tr w:rsidR="081015D3" w14:paraId="2F89FD63" w14:textId="77777777" w:rsidTr="081015D3">
        <w:trPr>
          <w:trHeight w:val="300"/>
        </w:trPr>
        <w:tc>
          <w:tcPr>
            <w:tcW w:w="2423" w:type="dxa"/>
            <w:tcBorders>
              <w:top w:val="nil"/>
              <w:left w:val="nil"/>
              <w:bottom w:val="nil"/>
              <w:right w:val="nil"/>
            </w:tcBorders>
          </w:tcPr>
          <w:p w14:paraId="0D605901" w14:textId="6228B3D0"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PLA</w:t>
            </w:r>
            <w:r w:rsidRPr="081015D3">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4DD7FBEA" w14:textId="64FCC84E"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1.08 ± 0.31 </w:t>
            </w:r>
          </w:p>
        </w:tc>
        <w:tc>
          <w:tcPr>
            <w:tcW w:w="2992" w:type="dxa"/>
            <w:tcBorders>
              <w:top w:val="nil"/>
              <w:left w:val="nil"/>
              <w:bottom w:val="nil"/>
              <w:right w:val="nil"/>
            </w:tcBorders>
          </w:tcPr>
          <w:p w14:paraId="081688E2" w14:textId="72310B29"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1.10 ± 0.31 </w:t>
            </w:r>
          </w:p>
        </w:tc>
      </w:tr>
      <w:tr w:rsidR="081015D3" w14:paraId="384886A3" w14:textId="77777777" w:rsidTr="081015D3">
        <w:trPr>
          <w:trHeight w:val="300"/>
        </w:trPr>
        <w:tc>
          <w:tcPr>
            <w:tcW w:w="2423" w:type="dxa"/>
            <w:tcBorders>
              <w:top w:val="nil"/>
              <w:left w:val="nil"/>
              <w:bottom w:val="nil"/>
              <w:right w:val="nil"/>
            </w:tcBorders>
          </w:tcPr>
          <w:p w14:paraId="7978FC63" w14:textId="444F66AF"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MEL</w:t>
            </w:r>
            <w:r w:rsidRPr="081015D3">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41106DE9" w14:textId="14A74D72"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1.09 ± 0.28 </w:t>
            </w:r>
          </w:p>
        </w:tc>
        <w:tc>
          <w:tcPr>
            <w:tcW w:w="2992" w:type="dxa"/>
            <w:tcBorders>
              <w:top w:val="nil"/>
              <w:left w:val="nil"/>
              <w:bottom w:val="nil"/>
              <w:right w:val="nil"/>
            </w:tcBorders>
          </w:tcPr>
          <w:p w14:paraId="0ED7FDE1" w14:textId="7615A705"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1.09 ± 0.28 </w:t>
            </w:r>
          </w:p>
        </w:tc>
      </w:tr>
      <w:tr w:rsidR="081015D3" w14:paraId="657C8CE5" w14:textId="77777777" w:rsidTr="081015D3">
        <w:trPr>
          <w:trHeight w:val="300"/>
        </w:trPr>
        <w:tc>
          <w:tcPr>
            <w:tcW w:w="2423" w:type="dxa"/>
            <w:tcBorders>
              <w:top w:val="nil"/>
              <w:left w:val="nil"/>
              <w:bottom w:val="nil"/>
              <w:right w:val="nil"/>
            </w:tcBorders>
          </w:tcPr>
          <w:p w14:paraId="137B76BE" w14:textId="1EF37E67" w:rsidR="081015D3" w:rsidRDefault="081015D3" w:rsidP="081015D3">
            <w:pPr>
              <w:spacing w:after="0" w:line="480" w:lineRule="auto"/>
            </w:pPr>
            <w:r w:rsidRPr="081015D3">
              <w:rPr>
                <w:rFonts w:ascii="Times New Roman" w:eastAsia="Times New Roman" w:hAnsi="Times New Roman" w:cs="Times New Roman"/>
                <w:b/>
                <w:bCs/>
                <w:sz w:val="24"/>
                <w:szCs w:val="24"/>
              </w:rPr>
              <w:t>HR</w:t>
            </w:r>
            <w:r w:rsidRPr="081015D3">
              <w:rPr>
                <w:rFonts w:ascii="Times New Roman" w:eastAsia="Times New Roman" w:hAnsi="Times New Roman" w:cs="Times New Roman"/>
                <w:sz w:val="24"/>
                <w:szCs w:val="24"/>
              </w:rPr>
              <w:t xml:space="preserve"> (bpm) </w:t>
            </w:r>
          </w:p>
        </w:tc>
        <w:tc>
          <w:tcPr>
            <w:tcW w:w="3915" w:type="dxa"/>
            <w:tcBorders>
              <w:top w:val="nil"/>
              <w:left w:val="nil"/>
              <w:bottom w:val="nil"/>
              <w:right w:val="nil"/>
            </w:tcBorders>
          </w:tcPr>
          <w:p w14:paraId="48A7671D" w14:textId="7C5145CF"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c>
          <w:tcPr>
            <w:tcW w:w="2992" w:type="dxa"/>
            <w:tcBorders>
              <w:top w:val="nil"/>
              <w:left w:val="nil"/>
              <w:bottom w:val="nil"/>
              <w:right w:val="nil"/>
            </w:tcBorders>
          </w:tcPr>
          <w:p w14:paraId="028E086F" w14:textId="7F60CEC0"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r>
      <w:tr w:rsidR="081015D3" w14:paraId="36F06CD8" w14:textId="77777777" w:rsidTr="081015D3">
        <w:trPr>
          <w:trHeight w:val="300"/>
        </w:trPr>
        <w:tc>
          <w:tcPr>
            <w:tcW w:w="2423" w:type="dxa"/>
            <w:tcBorders>
              <w:top w:val="nil"/>
              <w:left w:val="nil"/>
              <w:bottom w:val="nil"/>
              <w:right w:val="nil"/>
            </w:tcBorders>
          </w:tcPr>
          <w:p w14:paraId="74A243D5" w14:textId="5C4F2801"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PLA</w:t>
            </w:r>
            <w:r w:rsidRPr="081015D3">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37841F13" w14:textId="3D6EEE87"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64.07 ± 8.12 </w:t>
            </w:r>
          </w:p>
        </w:tc>
        <w:tc>
          <w:tcPr>
            <w:tcW w:w="2992" w:type="dxa"/>
            <w:tcBorders>
              <w:top w:val="nil"/>
              <w:left w:val="nil"/>
              <w:bottom w:val="nil"/>
              <w:right w:val="nil"/>
            </w:tcBorders>
          </w:tcPr>
          <w:p w14:paraId="74B4D179" w14:textId="38BA3E2A"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64.09 ± 7.67  </w:t>
            </w:r>
          </w:p>
        </w:tc>
      </w:tr>
      <w:tr w:rsidR="081015D3" w14:paraId="2B838EF0" w14:textId="77777777" w:rsidTr="081015D3">
        <w:trPr>
          <w:trHeight w:val="300"/>
        </w:trPr>
        <w:tc>
          <w:tcPr>
            <w:tcW w:w="2423" w:type="dxa"/>
            <w:tcBorders>
              <w:top w:val="nil"/>
              <w:left w:val="nil"/>
              <w:bottom w:val="nil"/>
              <w:right w:val="nil"/>
            </w:tcBorders>
          </w:tcPr>
          <w:p w14:paraId="08B5D2C5" w14:textId="432985A8"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MEL</w:t>
            </w:r>
            <w:r w:rsidRPr="081015D3">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0C7F5D77" w14:textId="6AC2D098"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61.89 ± 9.65 </w:t>
            </w:r>
          </w:p>
        </w:tc>
        <w:tc>
          <w:tcPr>
            <w:tcW w:w="2992" w:type="dxa"/>
            <w:tcBorders>
              <w:top w:val="nil"/>
              <w:left w:val="nil"/>
              <w:bottom w:val="nil"/>
              <w:right w:val="nil"/>
            </w:tcBorders>
          </w:tcPr>
          <w:p w14:paraId="5CC3046C" w14:textId="09C1272B"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62.39 ± 8.53 </w:t>
            </w:r>
          </w:p>
        </w:tc>
      </w:tr>
      <w:tr w:rsidR="081015D3" w14:paraId="25145771" w14:textId="77777777" w:rsidTr="081015D3">
        <w:trPr>
          <w:trHeight w:val="300"/>
        </w:trPr>
        <w:tc>
          <w:tcPr>
            <w:tcW w:w="2423" w:type="dxa"/>
            <w:tcBorders>
              <w:top w:val="nil"/>
              <w:left w:val="nil"/>
              <w:bottom w:val="nil"/>
              <w:right w:val="nil"/>
            </w:tcBorders>
          </w:tcPr>
          <w:p w14:paraId="5C3A3FC6" w14:textId="02E04F19" w:rsidR="081015D3" w:rsidRDefault="081015D3" w:rsidP="081015D3">
            <w:pPr>
              <w:spacing w:after="0" w:line="480" w:lineRule="auto"/>
            </w:pPr>
            <w:r w:rsidRPr="081015D3">
              <w:rPr>
                <w:rFonts w:ascii="Times New Roman" w:eastAsia="Times New Roman" w:hAnsi="Times New Roman" w:cs="Times New Roman"/>
                <w:b/>
                <w:bCs/>
                <w:sz w:val="24"/>
                <w:szCs w:val="24"/>
              </w:rPr>
              <w:t xml:space="preserve">MAP </w:t>
            </w:r>
            <w:r w:rsidRPr="081015D3">
              <w:rPr>
                <w:rFonts w:ascii="Times New Roman" w:eastAsia="Times New Roman" w:hAnsi="Times New Roman" w:cs="Times New Roman"/>
                <w:sz w:val="24"/>
                <w:szCs w:val="24"/>
              </w:rPr>
              <w:t xml:space="preserve">(mmHg) </w:t>
            </w:r>
          </w:p>
        </w:tc>
        <w:tc>
          <w:tcPr>
            <w:tcW w:w="3915" w:type="dxa"/>
            <w:tcBorders>
              <w:top w:val="nil"/>
              <w:left w:val="nil"/>
              <w:bottom w:val="nil"/>
              <w:right w:val="nil"/>
            </w:tcBorders>
          </w:tcPr>
          <w:p w14:paraId="64289D3D" w14:textId="7E2D8C08"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c>
          <w:tcPr>
            <w:tcW w:w="2992" w:type="dxa"/>
            <w:tcBorders>
              <w:top w:val="nil"/>
              <w:left w:val="nil"/>
              <w:bottom w:val="nil"/>
              <w:right w:val="nil"/>
            </w:tcBorders>
          </w:tcPr>
          <w:p w14:paraId="1AB4ACC0" w14:textId="60EED5B8"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r>
      <w:tr w:rsidR="081015D3" w14:paraId="216A3860" w14:textId="77777777" w:rsidTr="081015D3">
        <w:trPr>
          <w:trHeight w:val="300"/>
        </w:trPr>
        <w:tc>
          <w:tcPr>
            <w:tcW w:w="2423" w:type="dxa"/>
            <w:tcBorders>
              <w:top w:val="nil"/>
              <w:left w:val="nil"/>
              <w:bottom w:val="nil"/>
              <w:right w:val="nil"/>
            </w:tcBorders>
          </w:tcPr>
          <w:p w14:paraId="389D294F" w14:textId="31DFFD7F"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PLA</w:t>
            </w:r>
          </w:p>
        </w:tc>
        <w:tc>
          <w:tcPr>
            <w:tcW w:w="3915" w:type="dxa"/>
            <w:tcBorders>
              <w:top w:val="nil"/>
              <w:left w:val="nil"/>
              <w:bottom w:val="nil"/>
              <w:right w:val="nil"/>
            </w:tcBorders>
          </w:tcPr>
          <w:p w14:paraId="141743C3" w14:textId="0F5A7FAF"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109.99 ± 16.36 </w:t>
            </w:r>
          </w:p>
        </w:tc>
        <w:tc>
          <w:tcPr>
            <w:tcW w:w="2992" w:type="dxa"/>
            <w:tcBorders>
              <w:top w:val="nil"/>
              <w:left w:val="nil"/>
              <w:bottom w:val="nil"/>
              <w:right w:val="nil"/>
            </w:tcBorders>
          </w:tcPr>
          <w:p w14:paraId="227B0F05" w14:textId="2E205B42"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111.13 ± 16.53 </w:t>
            </w:r>
          </w:p>
        </w:tc>
      </w:tr>
      <w:tr w:rsidR="081015D3" w14:paraId="3A5D517C" w14:textId="77777777" w:rsidTr="081015D3">
        <w:trPr>
          <w:trHeight w:val="300"/>
        </w:trPr>
        <w:tc>
          <w:tcPr>
            <w:tcW w:w="2423" w:type="dxa"/>
            <w:tcBorders>
              <w:top w:val="nil"/>
              <w:left w:val="nil"/>
              <w:bottom w:val="nil"/>
              <w:right w:val="nil"/>
            </w:tcBorders>
          </w:tcPr>
          <w:p w14:paraId="4411E55D" w14:textId="1B1E917C"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MEL</w:t>
            </w:r>
            <w:r w:rsidRPr="081015D3">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45E941AC" w14:textId="47F1B57C"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107.48 ± 12.42 </w:t>
            </w:r>
          </w:p>
        </w:tc>
        <w:tc>
          <w:tcPr>
            <w:tcW w:w="2992" w:type="dxa"/>
            <w:tcBorders>
              <w:top w:val="nil"/>
              <w:left w:val="nil"/>
              <w:bottom w:val="nil"/>
              <w:right w:val="nil"/>
            </w:tcBorders>
          </w:tcPr>
          <w:p w14:paraId="00CE3363" w14:textId="135F6E59"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108.19 ± 10.36 </w:t>
            </w:r>
          </w:p>
        </w:tc>
      </w:tr>
      <w:tr w:rsidR="081015D3" w14:paraId="786759C6" w14:textId="77777777" w:rsidTr="081015D3">
        <w:trPr>
          <w:trHeight w:val="300"/>
        </w:trPr>
        <w:tc>
          <w:tcPr>
            <w:tcW w:w="2423" w:type="dxa"/>
            <w:tcBorders>
              <w:top w:val="nil"/>
              <w:left w:val="nil"/>
              <w:bottom w:val="nil"/>
              <w:right w:val="nil"/>
            </w:tcBorders>
          </w:tcPr>
          <w:p w14:paraId="03E40698" w14:textId="42DE4534" w:rsidR="081015D3" w:rsidRDefault="081015D3" w:rsidP="081015D3">
            <w:pPr>
              <w:spacing w:after="0" w:line="480" w:lineRule="auto"/>
            </w:pPr>
            <w:r w:rsidRPr="081015D3">
              <w:rPr>
                <w:rFonts w:ascii="Times New Roman" w:eastAsia="Times New Roman" w:hAnsi="Times New Roman" w:cs="Times New Roman"/>
                <w:b/>
                <w:bCs/>
                <w:sz w:val="24"/>
                <w:szCs w:val="24"/>
              </w:rPr>
              <w:lastRenderedPageBreak/>
              <w:t xml:space="preserve"> P</w:t>
            </w:r>
            <w:r w:rsidRPr="081015D3">
              <w:rPr>
                <w:rFonts w:ascii="Times New Roman" w:eastAsia="Times New Roman" w:hAnsi="Times New Roman" w:cs="Times New Roman"/>
                <w:b/>
                <w:bCs/>
                <w:sz w:val="19"/>
                <w:szCs w:val="19"/>
                <w:vertAlign w:val="subscript"/>
              </w:rPr>
              <w:t>ET</w:t>
            </w:r>
            <w:r w:rsidRPr="081015D3">
              <w:rPr>
                <w:rFonts w:ascii="Times New Roman" w:eastAsia="Times New Roman" w:hAnsi="Times New Roman" w:cs="Times New Roman"/>
                <w:b/>
                <w:bCs/>
                <w:sz w:val="24"/>
                <w:szCs w:val="24"/>
              </w:rPr>
              <w:t>CO</w:t>
            </w:r>
            <w:r w:rsidRPr="081015D3">
              <w:rPr>
                <w:rFonts w:ascii="Times New Roman" w:eastAsia="Times New Roman" w:hAnsi="Times New Roman" w:cs="Times New Roman"/>
                <w:b/>
                <w:bCs/>
                <w:sz w:val="19"/>
                <w:szCs w:val="19"/>
                <w:vertAlign w:val="subscript"/>
              </w:rPr>
              <w:t xml:space="preserve">2 </w:t>
            </w:r>
            <w:r w:rsidRPr="081015D3">
              <w:rPr>
                <w:rFonts w:ascii="Times New Roman" w:eastAsia="Times New Roman" w:hAnsi="Times New Roman" w:cs="Times New Roman"/>
                <w:sz w:val="24"/>
                <w:szCs w:val="24"/>
              </w:rPr>
              <w:t xml:space="preserve">(mmHg) </w:t>
            </w:r>
          </w:p>
        </w:tc>
        <w:tc>
          <w:tcPr>
            <w:tcW w:w="3915" w:type="dxa"/>
            <w:tcBorders>
              <w:top w:val="nil"/>
              <w:left w:val="nil"/>
              <w:bottom w:val="nil"/>
              <w:right w:val="nil"/>
            </w:tcBorders>
          </w:tcPr>
          <w:p w14:paraId="0DCC9CB0" w14:textId="1BDE7509"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c>
          <w:tcPr>
            <w:tcW w:w="2992" w:type="dxa"/>
            <w:tcBorders>
              <w:top w:val="nil"/>
              <w:left w:val="nil"/>
              <w:bottom w:val="nil"/>
              <w:right w:val="nil"/>
            </w:tcBorders>
          </w:tcPr>
          <w:p w14:paraId="761F6671" w14:textId="72091B9E"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r>
      <w:tr w:rsidR="081015D3" w14:paraId="35D7ADF0" w14:textId="77777777" w:rsidTr="081015D3">
        <w:trPr>
          <w:trHeight w:val="300"/>
        </w:trPr>
        <w:tc>
          <w:tcPr>
            <w:tcW w:w="2423" w:type="dxa"/>
            <w:tcBorders>
              <w:top w:val="nil"/>
              <w:left w:val="nil"/>
              <w:bottom w:val="nil"/>
              <w:right w:val="nil"/>
            </w:tcBorders>
          </w:tcPr>
          <w:p w14:paraId="574F656D" w14:textId="521D6A0C"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PLA</w:t>
            </w:r>
            <w:r w:rsidRPr="081015D3">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7315C8DF" w14:textId="794E28DA"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42.15 ± 2.40 </w:t>
            </w:r>
          </w:p>
        </w:tc>
        <w:tc>
          <w:tcPr>
            <w:tcW w:w="2992" w:type="dxa"/>
            <w:tcBorders>
              <w:top w:val="nil"/>
              <w:left w:val="nil"/>
              <w:bottom w:val="nil"/>
              <w:right w:val="nil"/>
            </w:tcBorders>
          </w:tcPr>
          <w:p w14:paraId="13DDE945" w14:textId="06DE9E89"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49.81 ± 2.73 * </w:t>
            </w:r>
          </w:p>
        </w:tc>
      </w:tr>
      <w:tr w:rsidR="081015D3" w14:paraId="7286017E" w14:textId="77777777" w:rsidTr="081015D3">
        <w:trPr>
          <w:trHeight w:val="300"/>
        </w:trPr>
        <w:tc>
          <w:tcPr>
            <w:tcW w:w="2423" w:type="dxa"/>
            <w:tcBorders>
              <w:top w:val="nil"/>
              <w:left w:val="nil"/>
              <w:bottom w:val="nil"/>
              <w:right w:val="nil"/>
            </w:tcBorders>
          </w:tcPr>
          <w:p w14:paraId="567259B3" w14:textId="708A25FB"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MEL</w:t>
            </w:r>
            <w:r w:rsidRPr="081015D3">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1470142C" w14:textId="5F6B4445"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43.47 ± 3.03 </w:t>
            </w:r>
          </w:p>
        </w:tc>
        <w:tc>
          <w:tcPr>
            <w:tcW w:w="2992" w:type="dxa"/>
            <w:tcBorders>
              <w:top w:val="nil"/>
              <w:left w:val="nil"/>
              <w:bottom w:val="nil"/>
              <w:right w:val="nil"/>
            </w:tcBorders>
          </w:tcPr>
          <w:p w14:paraId="6F05A0CB" w14:textId="792BB045"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50.76 ± 3.05 * </w:t>
            </w:r>
          </w:p>
        </w:tc>
      </w:tr>
      <w:tr w:rsidR="081015D3" w14:paraId="125591AA" w14:textId="77777777" w:rsidTr="081015D3">
        <w:trPr>
          <w:trHeight w:val="300"/>
        </w:trPr>
        <w:tc>
          <w:tcPr>
            <w:tcW w:w="2423" w:type="dxa"/>
            <w:tcBorders>
              <w:top w:val="nil"/>
              <w:left w:val="nil"/>
              <w:bottom w:val="nil"/>
              <w:right w:val="nil"/>
            </w:tcBorders>
          </w:tcPr>
          <w:p w14:paraId="7FF7F229" w14:textId="084B659D" w:rsidR="081015D3" w:rsidRDefault="081015D3" w:rsidP="081015D3">
            <w:pPr>
              <w:spacing w:after="0" w:line="480" w:lineRule="auto"/>
            </w:pPr>
            <w:r w:rsidRPr="081015D3">
              <w:rPr>
                <w:rFonts w:ascii="Times New Roman" w:eastAsia="Times New Roman" w:hAnsi="Times New Roman" w:cs="Times New Roman"/>
                <w:b/>
                <w:bCs/>
                <w:sz w:val="24"/>
                <w:szCs w:val="24"/>
              </w:rPr>
              <w:t xml:space="preserve"> </w:t>
            </w:r>
            <w:proofErr w:type="gramStart"/>
            <w:r w:rsidRPr="081015D3">
              <w:rPr>
                <w:rFonts w:ascii="Times New Roman" w:eastAsia="Times New Roman" w:hAnsi="Times New Roman" w:cs="Times New Roman"/>
                <w:b/>
                <w:bCs/>
                <w:sz w:val="24"/>
                <w:szCs w:val="24"/>
              </w:rPr>
              <w:t>B</w:t>
            </w:r>
            <w:r w:rsidRPr="081015D3">
              <w:rPr>
                <w:rFonts w:ascii="Times New Roman" w:eastAsia="Times New Roman" w:hAnsi="Times New Roman" w:cs="Times New Roman"/>
                <w:b/>
                <w:bCs/>
                <w:sz w:val="24"/>
                <w:szCs w:val="24"/>
                <w:vertAlign w:val="subscript"/>
              </w:rPr>
              <w:t>f</w:t>
            </w:r>
            <w:r w:rsidRPr="081015D3">
              <w:rPr>
                <w:rFonts w:ascii="Times New Roman" w:eastAsia="Times New Roman" w:hAnsi="Times New Roman" w:cs="Times New Roman"/>
                <w:b/>
                <w:bCs/>
                <w:sz w:val="24"/>
                <w:szCs w:val="24"/>
              </w:rPr>
              <w:t xml:space="preserve"> </w:t>
            </w:r>
            <w:r w:rsidRPr="081015D3">
              <w:rPr>
                <w:rFonts w:ascii="Times New Roman" w:eastAsia="Times New Roman" w:hAnsi="Times New Roman" w:cs="Times New Roman"/>
                <w:b/>
                <w:bCs/>
                <w:sz w:val="19"/>
                <w:szCs w:val="19"/>
                <w:vertAlign w:val="subscript"/>
              </w:rPr>
              <w:t xml:space="preserve"> </w:t>
            </w:r>
            <w:r w:rsidRPr="081015D3">
              <w:rPr>
                <w:rFonts w:ascii="Times New Roman" w:eastAsia="Times New Roman" w:hAnsi="Times New Roman" w:cs="Times New Roman"/>
                <w:sz w:val="24"/>
                <w:szCs w:val="24"/>
              </w:rPr>
              <w:t>(</w:t>
            </w:r>
            <w:proofErr w:type="gramEnd"/>
            <w:r w:rsidRPr="081015D3">
              <w:rPr>
                <w:rFonts w:ascii="Times New Roman" w:eastAsia="Times New Roman" w:hAnsi="Times New Roman" w:cs="Times New Roman"/>
                <w:sz w:val="24"/>
                <w:szCs w:val="24"/>
              </w:rPr>
              <w:t xml:space="preserve">bpm) </w:t>
            </w:r>
          </w:p>
        </w:tc>
        <w:tc>
          <w:tcPr>
            <w:tcW w:w="3915" w:type="dxa"/>
            <w:tcBorders>
              <w:top w:val="nil"/>
              <w:left w:val="nil"/>
              <w:bottom w:val="nil"/>
              <w:right w:val="nil"/>
            </w:tcBorders>
          </w:tcPr>
          <w:p w14:paraId="0098DAD4" w14:textId="67C50D2A"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c>
          <w:tcPr>
            <w:tcW w:w="2992" w:type="dxa"/>
            <w:tcBorders>
              <w:top w:val="nil"/>
              <w:left w:val="nil"/>
              <w:bottom w:val="nil"/>
              <w:right w:val="nil"/>
            </w:tcBorders>
          </w:tcPr>
          <w:p w14:paraId="391F320C" w14:textId="2561BE30"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 </w:t>
            </w:r>
          </w:p>
        </w:tc>
      </w:tr>
      <w:tr w:rsidR="081015D3" w14:paraId="041E51CA" w14:textId="77777777" w:rsidTr="081015D3">
        <w:trPr>
          <w:trHeight w:val="300"/>
        </w:trPr>
        <w:tc>
          <w:tcPr>
            <w:tcW w:w="2423" w:type="dxa"/>
            <w:tcBorders>
              <w:top w:val="nil"/>
              <w:left w:val="nil"/>
              <w:bottom w:val="nil"/>
              <w:right w:val="nil"/>
            </w:tcBorders>
          </w:tcPr>
          <w:p w14:paraId="6EAFF6B3" w14:textId="1CCFA227"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PLA</w:t>
            </w:r>
            <w:r w:rsidRPr="081015D3">
              <w:rPr>
                <w:rFonts w:ascii="Times New Roman" w:eastAsia="Times New Roman" w:hAnsi="Times New Roman" w:cs="Times New Roman"/>
                <w:sz w:val="24"/>
                <w:szCs w:val="24"/>
              </w:rPr>
              <w:t xml:space="preserve"> </w:t>
            </w:r>
          </w:p>
        </w:tc>
        <w:tc>
          <w:tcPr>
            <w:tcW w:w="3915" w:type="dxa"/>
            <w:tcBorders>
              <w:top w:val="nil"/>
              <w:left w:val="nil"/>
              <w:bottom w:val="nil"/>
              <w:right w:val="nil"/>
            </w:tcBorders>
          </w:tcPr>
          <w:p w14:paraId="36591040" w14:textId="444CF8F2"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15.43 ± 4.30 </w:t>
            </w:r>
          </w:p>
        </w:tc>
        <w:tc>
          <w:tcPr>
            <w:tcW w:w="2992" w:type="dxa"/>
            <w:tcBorders>
              <w:top w:val="nil"/>
              <w:left w:val="nil"/>
              <w:bottom w:val="nil"/>
              <w:right w:val="nil"/>
            </w:tcBorders>
          </w:tcPr>
          <w:p w14:paraId="4D5B19A2" w14:textId="2C51700C"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55.09 ± 5.40 * </w:t>
            </w:r>
          </w:p>
        </w:tc>
      </w:tr>
      <w:tr w:rsidR="081015D3" w14:paraId="38E67F5D" w14:textId="77777777" w:rsidTr="081015D3">
        <w:trPr>
          <w:trHeight w:val="300"/>
        </w:trPr>
        <w:tc>
          <w:tcPr>
            <w:tcW w:w="2423" w:type="dxa"/>
            <w:tcBorders>
              <w:top w:val="nil"/>
              <w:left w:val="nil"/>
              <w:bottom w:val="single" w:sz="8" w:space="0" w:color="auto"/>
              <w:right w:val="nil"/>
            </w:tcBorders>
          </w:tcPr>
          <w:p w14:paraId="6FCC7CA6" w14:textId="03CA81A2" w:rsidR="081015D3" w:rsidRDefault="081015D3" w:rsidP="081015D3">
            <w:pPr>
              <w:spacing w:after="0" w:line="480" w:lineRule="auto"/>
            </w:pPr>
            <w:r w:rsidRPr="081015D3">
              <w:rPr>
                <w:rFonts w:ascii="Times New Roman" w:eastAsia="Times New Roman" w:hAnsi="Times New Roman" w:cs="Times New Roman"/>
                <w:i/>
                <w:iCs/>
                <w:sz w:val="24"/>
                <w:szCs w:val="24"/>
              </w:rPr>
              <w:t xml:space="preserve">    MEL</w:t>
            </w:r>
            <w:r w:rsidRPr="081015D3">
              <w:rPr>
                <w:rFonts w:ascii="Times New Roman" w:eastAsia="Times New Roman" w:hAnsi="Times New Roman" w:cs="Times New Roman"/>
                <w:sz w:val="24"/>
                <w:szCs w:val="24"/>
              </w:rPr>
              <w:t xml:space="preserve"> </w:t>
            </w:r>
          </w:p>
        </w:tc>
        <w:tc>
          <w:tcPr>
            <w:tcW w:w="3915" w:type="dxa"/>
            <w:tcBorders>
              <w:top w:val="nil"/>
              <w:left w:val="nil"/>
              <w:bottom w:val="single" w:sz="8" w:space="0" w:color="auto"/>
              <w:right w:val="nil"/>
            </w:tcBorders>
          </w:tcPr>
          <w:p w14:paraId="70743186" w14:textId="1B7C2F99"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15.26 ± 3.78 </w:t>
            </w:r>
          </w:p>
        </w:tc>
        <w:tc>
          <w:tcPr>
            <w:tcW w:w="2992" w:type="dxa"/>
            <w:tcBorders>
              <w:top w:val="nil"/>
              <w:left w:val="nil"/>
              <w:bottom w:val="single" w:sz="8" w:space="0" w:color="auto"/>
              <w:right w:val="nil"/>
            </w:tcBorders>
          </w:tcPr>
          <w:p w14:paraId="5B0FCFB0" w14:textId="23772D7D" w:rsidR="081015D3" w:rsidRDefault="081015D3" w:rsidP="081015D3">
            <w:pPr>
              <w:spacing w:after="0" w:line="480" w:lineRule="auto"/>
              <w:jc w:val="center"/>
            </w:pPr>
            <w:r w:rsidRPr="081015D3">
              <w:rPr>
                <w:rFonts w:ascii="Times New Roman" w:eastAsia="Times New Roman" w:hAnsi="Times New Roman" w:cs="Times New Roman"/>
                <w:sz w:val="24"/>
                <w:szCs w:val="24"/>
              </w:rPr>
              <w:t xml:space="preserve">56.73 ± 5.67 * </w:t>
            </w:r>
          </w:p>
        </w:tc>
      </w:tr>
      <w:tr w:rsidR="081015D3" w14:paraId="533903DF" w14:textId="77777777" w:rsidTr="081015D3">
        <w:trPr>
          <w:trHeight w:val="300"/>
        </w:trPr>
        <w:tc>
          <w:tcPr>
            <w:tcW w:w="9330" w:type="dxa"/>
            <w:gridSpan w:val="3"/>
            <w:tcBorders>
              <w:top w:val="single" w:sz="8" w:space="0" w:color="auto"/>
              <w:left w:val="nil"/>
              <w:bottom w:val="nil"/>
              <w:right w:val="nil"/>
            </w:tcBorders>
          </w:tcPr>
          <w:p w14:paraId="675F93FB" w14:textId="6FEDAA6B" w:rsidR="081015D3" w:rsidRDefault="081015D3" w:rsidP="081015D3">
            <w:pPr>
              <w:spacing w:after="0" w:line="480" w:lineRule="auto"/>
            </w:pPr>
            <w:r w:rsidRPr="081015D3">
              <w:rPr>
                <w:rFonts w:ascii="Times New Roman" w:eastAsia="Times New Roman" w:hAnsi="Times New Roman" w:cs="Times New Roman"/>
                <w:i/>
                <w:iCs/>
                <w:color w:val="000000" w:themeColor="text1"/>
                <w:sz w:val="24"/>
                <w:szCs w:val="24"/>
              </w:rPr>
              <w:t xml:space="preserve">Values displayed as mean ± SD. * </w:t>
            </w:r>
            <w:proofErr w:type="gramStart"/>
            <w:r w:rsidRPr="081015D3">
              <w:rPr>
                <w:rFonts w:ascii="Times New Roman" w:eastAsia="Times New Roman" w:hAnsi="Times New Roman" w:cs="Times New Roman"/>
                <w:i/>
                <w:iCs/>
                <w:color w:val="000000" w:themeColor="text1"/>
                <w:sz w:val="24"/>
                <w:szCs w:val="24"/>
              </w:rPr>
              <w:t>represents</w:t>
            </w:r>
            <w:proofErr w:type="gramEnd"/>
            <w:r w:rsidRPr="081015D3">
              <w:rPr>
                <w:rFonts w:ascii="Times New Roman" w:eastAsia="Times New Roman" w:hAnsi="Times New Roman" w:cs="Times New Roman"/>
                <w:i/>
                <w:iCs/>
                <w:color w:val="000000" w:themeColor="text1"/>
                <w:sz w:val="24"/>
                <w:szCs w:val="24"/>
              </w:rPr>
              <w:t xml:space="preserve"> significant differences between baseline and rebreathing. RB2: The Second Trial of Rebreathing until Achieving a Physiological Change of +10 mmHg; Q: Cardiac Output; SV: Stroke Volume; TPR: Total Peripheral Resistance; HR: Heart Rate; MAP: Mean Arterial Pressure; </w:t>
            </w:r>
            <w:r w:rsidRPr="081015D3">
              <w:rPr>
                <w:rFonts w:ascii="Times New Roman" w:eastAsia="Times New Roman" w:hAnsi="Times New Roman" w:cs="Times New Roman"/>
                <w:i/>
                <w:iCs/>
                <w:sz w:val="24"/>
                <w:szCs w:val="24"/>
              </w:rPr>
              <w:t>P</w:t>
            </w:r>
            <w:r w:rsidRPr="081015D3">
              <w:rPr>
                <w:rFonts w:ascii="Times New Roman" w:eastAsia="Times New Roman" w:hAnsi="Times New Roman" w:cs="Times New Roman"/>
                <w:i/>
                <w:iCs/>
                <w:sz w:val="24"/>
                <w:szCs w:val="24"/>
                <w:vertAlign w:val="subscript"/>
              </w:rPr>
              <w:t>ET</w:t>
            </w:r>
            <w:r w:rsidRPr="081015D3">
              <w:rPr>
                <w:rFonts w:ascii="Times New Roman" w:eastAsia="Times New Roman" w:hAnsi="Times New Roman" w:cs="Times New Roman"/>
                <w:i/>
                <w:iCs/>
                <w:sz w:val="24"/>
                <w:szCs w:val="24"/>
              </w:rPr>
              <w:t>CO</w:t>
            </w:r>
            <w:r w:rsidRPr="081015D3">
              <w:rPr>
                <w:rFonts w:ascii="Times New Roman" w:eastAsia="Times New Roman" w:hAnsi="Times New Roman" w:cs="Times New Roman"/>
                <w:i/>
                <w:iCs/>
                <w:sz w:val="24"/>
                <w:szCs w:val="24"/>
                <w:vertAlign w:val="subscript"/>
              </w:rPr>
              <w:t>2</w:t>
            </w:r>
            <w:r w:rsidRPr="081015D3">
              <w:rPr>
                <w:rFonts w:ascii="Times New Roman" w:eastAsia="Times New Roman" w:hAnsi="Times New Roman" w:cs="Times New Roman"/>
                <w:i/>
                <w:iCs/>
                <w:sz w:val="24"/>
                <w:szCs w:val="24"/>
              </w:rPr>
              <w:t>:</w:t>
            </w:r>
            <w:r w:rsidRPr="081015D3">
              <w:rPr>
                <w:rFonts w:ascii="Calibri" w:eastAsia="Calibri" w:hAnsi="Calibri" w:cs="Calibri"/>
                <w:sz w:val="24"/>
                <w:szCs w:val="24"/>
              </w:rPr>
              <w:t xml:space="preserve"> </w:t>
            </w:r>
            <w:r w:rsidRPr="081015D3">
              <w:rPr>
                <w:rFonts w:ascii="Times New Roman" w:eastAsia="Times New Roman" w:hAnsi="Times New Roman" w:cs="Times New Roman"/>
                <w:i/>
                <w:iCs/>
                <w:sz w:val="24"/>
                <w:szCs w:val="24"/>
              </w:rPr>
              <w:t>End-tidal CO</w:t>
            </w:r>
            <w:r w:rsidRPr="081015D3">
              <w:rPr>
                <w:rFonts w:ascii="Times New Roman" w:eastAsia="Times New Roman" w:hAnsi="Times New Roman" w:cs="Times New Roman"/>
                <w:i/>
                <w:iCs/>
                <w:sz w:val="24"/>
                <w:szCs w:val="24"/>
                <w:vertAlign w:val="subscript"/>
              </w:rPr>
              <w:t>2</w:t>
            </w:r>
            <w:r w:rsidRPr="081015D3">
              <w:rPr>
                <w:rFonts w:ascii="Times New Roman" w:eastAsia="Times New Roman" w:hAnsi="Times New Roman" w:cs="Times New Roman"/>
                <w:i/>
                <w:iCs/>
                <w:sz w:val="24"/>
                <w:szCs w:val="24"/>
              </w:rPr>
              <w:t>.</w:t>
            </w:r>
          </w:p>
        </w:tc>
      </w:tr>
    </w:tbl>
    <w:p w14:paraId="1C561D0C" w14:textId="071C8EA0" w:rsidR="6DF288F9" w:rsidRDefault="6DF288F9" w:rsidP="6DF288F9"/>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26"/>
        <w:gridCol w:w="2869"/>
        <w:gridCol w:w="2349"/>
        <w:gridCol w:w="1972"/>
      </w:tblGrid>
      <w:tr w:rsidR="1AA4C3F0" w14:paraId="1250F164" w14:textId="77777777" w:rsidTr="1AA4C3F0">
        <w:trPr>
          <w:trHeight w:val="300"/>
        </w:trPr>
        <w:tc>
          <w:tcPr>
            <w:tcW w:w="7344" w:type="dxa"/>
            <w:gridSpan w:val="3"/>
            <w:tcBorders>
              <w:top w:val="single" w:sz="8" w:space="0" w:color="auto"/>
              <w:left w:val="nil"/>
              <w:bottom w:val="single" w:sz="8" w:space="0" w:color="auto"/>
              <w:right w:val="nil"/>
            </w:tcBorders>
          </w:tcPr>
          <w:p w14:paraId="646D72D2" w14:textId="322656E4" w:rsidR="1AA4C3F0" w:rsidRDefault="1AA4C3F0" w:rsidP="1AA4C3F0">
            <w:pPr>
              <w:spacing w:after="0" w:line="480" w:lineRule="auto"/>
            </w:pPr>
            <w:r w:rsidRPr="1AA4C3F0">
              <w:rPr>
                <w:rFonts w:ascii="Times New Roman" w:eastAsia="Times New Roman" w:hAnsi="Times New Roman" w:cs="Times New Roman"/>
                <w:b/>
                <w:bCs/>
                <w:sz w:val="24"/>
                <w:szCs w:val="24"/>
              </w:rPr>
              <w:t>Table 4.</w:t>
            </w:r>
            <w:r w:rsidRPr="1AA4C3F0">
              <w:rPr>
                <w:rFonts w:ascii="Times New Roman" w:eastAsia="Times New Roman" w:hAnsi="Times New Roman" w:cs="Times New Roman"/>
                <w:sz w:val="24"/>
                <w:szCs w:val="24"/>
              </w:rPr>
              <w:t xml:space="preserve"> RB1 Cerebral Vascular Variables (</w:t>
            </w:r>
            <w:r w:rsidRPr="1AA4C3F0">
              <w:rPr>
                <w:rFonts w:ascii="Times New Roman" w:eastAsia="Times New Roman" w:hAnsi="Times New Roman" w:cs="Times New Roman"/>
                <w:i/>
                <w:iCs/>
                <w:sz w:val="24"/>
                <w:szCs w:val="24"/>
              </w:rPr>
              <w:t>n = 19, 12 males, 7 females; TSI n = 18, 12 males, 6 females</w:t>
            </w:r>
            <w:r w:rsidRPr="1AA4C3F0">
              <w:rPr>
                <w:rFonts w:ascii="Times New Roman" w:eastAsia="Times New Roman" w:hAnsi="Times New Roman" w:cs="Times New Roman"/>
                <w:sz w:val="24"/>
                <w:szCs w:val="24"/>
              </w:rPr>
              <w:t xml:space="preserve">) </w:t>
            </w:r>
          </w:p>
        </w:tc>
        <w:tc>
          <w:tcPr>
            <w:tcW w:w="1972" w:type="dxa"/>
            <w:tcBorders>
              <w:top w:val="single" w:sz="8" w:space="0" w:color="auto"/>
              <w:left w:val="nil"/>
              <w:bottom w:val="single" w:sz="8" w:space="0" w:color="auto"/>
              <w:right w:val="nil"/>
            </w:tcBorders>
          </w:tcPr>
          <w:p w14:paraId="52C6E685" w14:textId="3C0F075C" w:rsidR="1AA4C3F0" w:rsidRDefault="1AA4C3F0" w:rsidP="1AA4C3F0">
            <w:pPr>
              <w:spacing w:after="0" w:line="480" w:lineRule="auto"/>
            </w:pPr>
            <w:r w:rsidRPr="1AA4C3F0">
              <w:rPr>
                <w:rFonts w:ascii="Times New Roman" w:eastAsia="Times New Roman" w:hAnsi="Times New Roman" w:cs="Times New Roman"/>
                <w:sz w:val="24"/>
                <w:szCs w:val="24"/>
              </w:rPr>
              <w:t xml:space="preserve"> </w:t>
            </w:r>
          </w:p>
        </w:tc>
      </w:tr>
      <w:tr w:rsidR="1AA4C3F0" w14:paraId="3BB31E8A" w14:textId="77777777" w:rsidTr="1AA4C3F0">
        <w:trPr>
          <w:trHeight w:val="300"/>
        </w:trPr>
        <w:tc>
          <w:tcPr>
            <w:tcW w:w="2126" w:type="dxa"/>
            <w:tcBorders>
              <w:top w:val="single" w:sz="8" w:space="0" w:color="auto"/>
              <w:left w:val="nil"/>
              <w:bottom w:val="single" w:sz="8" w:space="0" w:color="auto"/>
              <w:right w:val="nil"/>
            </w:tcBorders>
          </w:tcPr>
          <w:p w14:paraId="25CFDFDF" w14:textId="4D7F7E0D" w:rsidR="1AA4C3F0" w:rsidRDefault="1AA4C3F0" w:rsidP="1AA4C3F0">
            <w:pPr>
              <w:spacing w:after="0" w:line="480" w:lineRule="auto"/>
            </w:pPr>
            <w:r w:rsidRPr="1AA4C3F0">
              <w:rPr>
                <w:rFonts w:ascii="Times New Roman" w:eastAsia="Times New Roman" w:hAnsi="Times New Roman" w:cs="Times New Roman"/>
                <w:sz w:val="24"/>
                <w:szCs w:val="24"/>
              </w:rPr>
              <w:t xml:space="preserve"> </w:t>
            </w:r>
          </w:p>
        </w:tc>
        <w:tc>
          <w:tcPr>
            <w:tcW w:w="2869" w:type="dxa"/>
            <w:tcBorders>
              <w:top w:val="nil"/>
              <w:left w:val="nil"/>
              <w:bottom w:val="single" w:sz="8" w:space="0" w:color="auto"/>
              <w:right w:val="nil"/>
            </w:tcBorders>
          </w:tcPr>
          <w:p w14:paraId="6CF98514" w14:textId="463DFA00" w:rsidR="1AA4C3F0" w:rsidRDefault="1AA4C3F0" w:rsidP="1AA4C3F0">
            <w:pPr>
              <w:spacing w:after="0" w:line="480" w:lineRule="auto"/>
              <w:jc w:val="center"/>
            </w:pPr>
            <w:r w:rsidRPr="1AA4C3F0">
              <w:rPr>
                <w:rFonts w:ascii="Times New Roman" w:eastAsia="Times New Roman" w:hAnsi="Times New Roman" w:cs="Times New Roman"/>
                <w:b/>
                <w:bCs/>
                <w:sz w:val="24"/>
                <w:szCs w:val="24"/>
              </w:rPr>
              <w:t>Baseline</w:t>
            </w:r>
            <w:r w:rsidRPr="1AA4C3F0">
              <w:rPr>
                <w:rFonts w:ascii="Times New Roman" w:eastAsia="Times New Roman" w:hAnsi="Times New Roman" w:cs="Times New Roman"/>
                <w:sz w:val="24"/>
                <w:szCs w:val="24"/>
              </w:rPr>
              <w:t xml:space="preserve"> </w:t>
            </w:r>
          </w:p>
        </w:tc>
        <w:tc>
          <w:tcPr>
            <w:tcW w:w="2349" w:type="dxa"/>
            <w:tcBorders>
              <w:top w:val="nil"/>
              <w:left w:val="nil"/>
              <w:bottom w:val="single" w:sz="8" w:space="0" w:color="auto"/>
              <w:right w:val="nil"/>
            </w:tcBorders>
          </w:tcPr>
          <w:p w14:paraId="66DD08C0" w14:textId="72BD82D3" w:rsidR="1AA4C3F0" w:rsidRDefault="1AA4C3F0" w:rsidP="1AA4C3F0">
            <w:pPr>
              <w:spacing w:after="0" w:line="480" w:lineRule="auto"/>
              <w:jc w:val="center"/>
            </w:pPr>
            <w:r w:rsidRPr="1AA4C3F0">
              <w:rPr>
                <w:rFonts w:ascii="Times New Roman" w:eastAsia="Times New Roman" w:hAnsi="Times New Roman" w:cs="Times New Roman"/>
                <w:b/>
                <w:bCs/>
                <w:sz w:val="24"/>
                <w:szCs w:val="24"/>
              </w:rPr>
              <w:t>Rebreathing 1</w:t>
            </w:r>
          </w:p>
        </w:tc>
        <w:tc>
          <w:tcPr>
            <w:tcW w:w="1972" w:type="dxa"/>
            <w:tcBorders>
              <w:top w:val="single" w:sz="8" w:space="0" w:color="auto"/>
              <w:left w:val="nil"/>
              <w:bottom w:val="single" w:sz="8" w:space="0" w:color="auto"/>
              <w:right w:val="nil"/>
            </w:tcBorders>
          </w:tcPr>
          <w:p w14:paraId="3580C154" w14:textId="0800452D" w:rsidR="1AA4C3F0" w:rsidRDefault="1AA4C3F0" w:rsidP="1AA4C3F0">
            <w:pPr>
              <w:spacing w:after="0" w:line="480" w:lineRule="auto"/>
              <w:jc w:val="center"/>
            </w:pPr>
            <w:r w:rsidRPr="1AA4C3F0">
              <w:rPr>
                <w:rFonts w:ascii="Times New Roman" w:eastAsia="Times New Roman" w:hAnsi="Times New Roman" w:cs="Times New Roman"/>
                <w:b/>
                <w:bCs/>
                <w:sz w:val="24"/>
                <w:szCs w:val="24"/>
              </w:rPr>
              <w:t>∆ BL-RB</w:t>
            </w:r>
            <w:r w:rsidRPr="1AA4C3F0">
              <w:rPr>
                <w:rFonts w:ascii="Times New Roman" w:eastAsia="Times New Roman" w:hAnsi="Times New Roman" w:cs="Times New Roman"/>
              </w:rPr>
              <w:t xml:space="preserve"> </w:t>
            </w:r>
          </w:p>
        </w:tc>
      </w:tr>
      <w:tr w:rsidR="1AA4C3F0" w14:paraId="0D72344A" w14:textId="77777777" w:rsidTr="1AA4C3F0">
        <w:trPr>
          <w:trHeight w:val="300"/>
        </w:trPr>
        <w:tc>
          <w:tcPr>
            <w:tcW w:w="2126" w:type="dxa"/>
            <w:tcBorders>
              <w:top w:val="single" w:sz="8" w:space="0" w:color="auto"/>
              <w:left w:val="nil"/>
              <w:bottom w:val="nil"/>
              <w:right w:val="nil"/>
            </w:tcBorders>
          </w:tcPr>
          <w:p w14:paraId="47FBAC89" w14:textId="412F3D6B" w:rsidR="1AA4C3F0" w:rsidRDefault="1AA4C3F0" w:rsidP="1AA4C3F0">
            <w:pPr>
              <w:spacing w:after="0" w:line="480" w:lineRule="auto"/>
            </w:pPr>
            <w:r w:rsidRPr="1AA4C3F0">
              <w:rPr>
                <w:rFonts w:ascii="Times New Roman" w:eastAsia="Times New Roman" w:hAnsi="Times New Roman" w:cs="Times New Roman"/>
                <w:b/>
                <w:bCs/>
                <w:sz w:val="24"/>
                <w:szCs w:val="24"/>
              </w:rPr>
              <w:t xml:space="preserve">MCAv </w:t>
            </w:r>
            <w:r w:rsidRPr="1AA4C3F0">
              <w:rPr>
                <w:rFonts w:ascii="Times New Roman" w:eastAsia="Times New Roman" w:hAnsi="Times New Roman" w:cs="Times New Roman"/>
                <w:sz w:val="24"/>
                <w:szCs w:val="24"/>
              </w:rPr>
              <w:t xml:space="preserve">(cm/s) </w:t>
            </w:r>
          </w:p>
        </w:tc>
        <w:tc>
          <w:tcPr>
            <w:tcW w:w="2869" w:type="dxa"/>
            <w:tcBorders>
              <w:top w:val="single" w:sz="8" w:space="0" w:color="auto"/>
              <w:left w:val="nil"/>
              <w:bottom w:val="nil"/>
              <w:right w:val="nil"/>
            </w:tcBorders>
          </w:tcPr>
          <w:p w14:paraId="2A8DE02C" w14:textId="505B8C70"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 </w:t>
            </w:r>
          </w:p>
        </w:tc>
        <w:tc>
          <w:tcPr>
            <w:tcW w:w="2349" w:type="dxa"/>
            <w:tcBorders>
              <w:top w:val="single" w:sz="8" w:space="0" w:color="auto"/>
              <w:left w:val="nil"/>
              <w:bottom w:val="nil"/>
              <w:right w:val="nil"/>
            </w:tcBorders>
          </w:tcPr>
          <w:p w14:paraId="046710FD" w14:textId="0AD26508"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 </w:t>
            </w:r>
          </w:p>
        </w:tc>
        <w:tc>
          <w:tcPr>
            <w:tcW w:w="1972" w:type="dxa"/>
            <w:tcBorders>
              <w:top w:val="single" w:sz="8" w:space="0" w:color="auto"/>
              <w:left w:val="nil"/>
              <w:bottom w:val="nil"/>
              <w:right w:val="nil"/>
            </w:tcBorders>
          </w:tcPr>
          <w:p w14:paraId="25206517" w14:textId="557A6C89"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 </w:t>
            </w:r>
          </w:p>
        </w:tc>
      </w:tr>
      <w:tr w:rsidR="1AA4C3F0" w14:paraId="2100FE30" w14:textId="77777777" w:rsidTr="1AA4C3F0">
        <w:trPr>
          <w:trHeight w:val="300"/>
        </w:trPr>
        <w:tc>
          <w:tcPr>
            <w:tcW w:w="2126" w:type="dxa"/>
            <w:tcBorders>
              <w:top w:val="nil"/>
              <w:left w:val="nil"/>
              <w:bottom w:val="nil"/>
              <w:right w:val="nil"/>
            </w:tcBorders>
          </w:tcPr>
          <w:p w14:paraId="4472DC1A" w14:textId="505F8ECE" w:rsidR="1AA4C3F0" w:rsidRDefault="1AA4C3F0" w:rsidP="1AA4C3F0">
            <w:pPr>
              <w:spacing w:after="0" w:line="480" w:lineRule="auto"/>
            </w:pPr>
            <w:r w:rsidRPr="1AA4C3F0">
              <w:rPr>
                <w:rFonts w:ascii="Times New Roman" w:eastAsia="Times New Roman" w:hAnsi="Times New Roman" w:cs="Times New Roman"/>
                <w:i/>
                <w:iCs/>
                <w:sz w:val="24"/>
                <w:szCs w:val="24"/>
              </w:rPr>
              <w:t xml:space="preserve">    PLA</w:t>
            </w:r>
            <w:r w:rsidRPr="1AA4C3F0">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1BB7302D" w14:textId="6097A292"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71.33 ± 12.09 </w:t>
            </w:r>
          </w:p>
        </w:tc>
        <w:tc>
          <w:tcPr>
            <w:tcW w:w="2349" w:type="dxa"/>
            <w:tcBorders>
              <w:top w:val="nil"/>
              <w:left w:val="nil"/>
              <w:bottom w:val="nil"/>
              <w:right w:val="nil"/>
            </w:tcBorders>
          </w:tcPr>
          <w:p w14:paraId="50D3E7FB" w14:textId="130BF9F3"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83.76 ± 12.97 </w:t>
            </w:r>
          </w:p>
        </w:tc>
        <w:tc>
          <w:tcPr>
            <w:tcW w:w="1972" w:type="dxa"/>
            <w:tcBorders>
              <w:top w:val="nil"/>
              <w:left w:val="nil"/>
              <w:bottom w:val="nil"/>
              <w:right w:val="nil"/>
            </w:tcBorders>
          </w:tcPr>
          <w:p w14:paraId="0A681595" w14:textId="3E3461EE" w:rsidR="1AA4C3F0" w:rsidRDefault="1AA4C3F0" w:rsidP="1AA4C3F0">
            <w:pPr>
              <w:spacing w:after="0" w:line="480" w:lineRule="auto"/>
              <w:jc w:val="center"/>
            </w:pPr>
            <w:r w:rsidRPr="1AA4C3F0">
              <w:rPr>
                <w:rFonts w:ascii="Times New Roman" w:eastAsia="Times New Roman" w:hAnsi="Times New Roman" w:cs="Times New Roman"/>
                <w:sz w:val="24"/>
                <w:szCs w:val="24"/>
              </w:rPr>
              <w:t>13.34 ± 5.74 *</w:t>
            </w:r>
          </w:p>
        </w:tc>
      </w:tr>
      <w:tr w:rsidR="1AA4C3F0" w14:paraId="7CB916A1" w14:textId="77777777" w:rsidTr="1AA4C3F0">
        <w:trPr>
          <w:trHeight w:val="300"/>
        </w:trPr>
        <w:tc>
          <w:tcPr>
            <w:tcW w:w="2126" w:type="dxa"/>
            <w:tcBorders>
              <w:top w:val="nil"/>
              <w:left w:val="nil"/>
              <w:bottom w:val="nil"/>
              <w:right w:val="nil"/>
            </w:tcBorders>
          </w:tcPr>
          <w:p w14:paraId="25674E0C" w14:textId="3D772753" w:rsidR="1AA4C3F0" w:rsidRDefault="1AA4C3F0" w:rsidP="1AA4C3F0">
            <w:pPr>
              <w:spacing w:after="0" w:line="480" w:lineRule="auto"/>
            </w:pPr>
            <w:r w:rsidRPr="1AA4C3F0">
              <w:rPr>
                <w:rFonts w:ascii="Times New Roman" w:eastAsia="Times New Roman" w:hAnsi="Times New Roman" w:cs="Times New Roman"/>
                <w:i/>
                <w:iCs/>
                <w:sz w:val="24"/>
                <w:szCs w:val="24"/>
              </w:rPr>
              <w:t xml:space="preserve">    MEL</w:t>
            </w:r>
            <w:r w:rsidRPr="1AA4C3F0">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03D1F32C" w14:textId="338C685E"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72.22 ± 16.44 </w:t>
            </w:r>
          </w:p>
        </w:tc>
        <w:tc>
          <w:tcPr>
            <w:tcW w:w="2349" w:type="dxa"/>
            <w:tcBorders>
              <w:top w:val="nil"/>
              <w:left w:val="nil"/>
              <w:bottom w:val="nil"/>
              <w:right w:val="nil"/>
            </w:tcBorders>
          </w:tcPr>
          <w:p w14:paraId="55DF17DA" w14:textId="17B5BBE4"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84.50 ± 15.55 </w:t>
            </w:r>
          </w:p>
        </w:tc>
        <w:tc>
          <w:tcPr>
            <w:tcW w:w="1972" w:type="dxa"/>
            <w:tcBorders>
              <w:top w:val="nil"/>
              <w:left w:val="nil"/>
              <w:bottom w:val="nil"/>
              <w:right w:val="nil"/>
            </w:tcBorders>
          </w:tcPr>
          <w:p w14:paraId="30F48296" w14:textId="1F71FA6C" w:rsidR="1AA4C3F0" w:rsidRDefault="1AA4C3F0" w:rsidP="1AA4C3F0">
            <w:pPr>
              <w:spacing w:after="0" w:line="480" w:lineRule="auto"/>
              <w:jc w:val="center"/>
            </w:pPr>
            <w:r w:rsidRPr="1AA4C3F0">
              <w:rPr>
                <w:rFonts w:ascii="Times New Roman" w:eastAsia="Times New Roman" w:hAnsi="Times New Roman" w:cs="Times New Roman"/>
                <w:sz w:val="24"/>
                <w:szCs w:val="24"/>
              </w:rPr>
              <w:t>13.41 ± 6.44 *</w:t>
            </w:r>
          </w:p>
        </w:tc>
      </w:tr>
      <w:tr w:rsidR="1AA4C3F0" w14:paraId="16FF1297" w14:textId="77777777" w:rsidTr="1AA4C3F0">
        <w:trPr>
          <w:trHeight w:val="300"/>
        </w:trPr>
        <w:tc>
          <w:tcPr>
            <w:tcW w:w="2126" w:type="dxa"/>
            <w:tcBorders>
              <w:top w:val="nil"/>
              <w:left w:val="nil"/>
              <w:bottom w:val="nil"/>
              <w:right w:val="nil"/>
            </w:tcBorders>
          </w:tcPr>
          <w:p w14:paraId="3E2F240B" w14:textId="1BF876FE" w:rsidR="1AA4C3F0" w:rsidRDefault="1AA4C3F0" w:rsidP="1AA4C3F0">
            <w:pPr>
              <w:spacing w:after="0" w:line="480" w:lineRule="auto"/>
            </w:pPr>
            <w:r w:rsidRPr="1AA4C3F0">
              <w:rPr>
                <w:rFonts w:ascii="Times New Roman" w:eastAsia="Times New Roman" w:hAnsi="Times New Roman" w:cs="Times New Roman"/>
                <w:b/>
                <w:bCs/>
                <w:i/>
                <w:iCs/>
                <w:sz w:val="24"/>
                <w:szCs w:val="24"/>
              </w:rPr>
              <w:t xml:space="preserve">   P-Value</w:t>
            </w:r>
          </w:p>
        </w:tc>
        <w:tc>
          <w:tcPr>
            <w:tcW w:w="2869" w:type="dxa"/>
            <w:tcBorders>
              <w:top w:val="nil"/>
              <w:left w:val="nil"/>
              <w:bottom w:val="nil"/>
              <w:right w:val="nil"/>
            </w:tcBorders>
          </w:tcPr>
          <w:p w14:paraId="62102739" w14:textId="26D903F4" w:rsidR="1AA4C3F0" w:rsidRDefault="1AA4C3F0" w:rsidP="1AA4C3F0">
            <w:pPr>
              <w:spacing w:after="0" w:line="480" w:lineRule="auto"/>
              <w:jc w:val="center"/>
            </w:pPr>
            <w:r w:rsidRPr="1AA4C3F0">
              <w:rPr>
                <w:rFonts w:ascii="Times New Roman" w:eastAsia="Times New Roman" w:hAnsi="Times New Roman" w:cs="Times New Roman"/>
                <w:sz w:val="24"/>
                <w:szCs w:val="24"/>
              </w:rPr>
              <w:t>0.702</w:t>
            </w:r>
          </w:p>
        </w:tc>
        <w:tc>
          <w:tcPr>
            <w:tcW w:w="2349" w:type="dxa"/>
            <w:tcBorders>
              <w:top w:val="nil"/>
              <w:left w:val="nil"/>
              <w:bottom w:val="nil"/>
              <w:right w:val="nil"/>
            </w:tcBorders>
          </w:tcPr>
          <w:p w14:paraId="6FFE8953" w14:textId="01ED0DC7" w:rsidR="1AA4C3F0" w:rsidRDefault="1AA4C3F0" w:rsidP="1AA4C3F0">
            <w:pPr>
              <w:spacing w:after="0" w:line="480" w:lineRule="auto"/>
              <w:jc w:val="center"/>
            </w:pPr>
            <w:r w:rsidRPr="1AA4C3F0">
              <w:rPr>
                <w:rFonts w:ascii="Times New Roman" w:eastAsia="Times New Roman" w:hAnsi="Times New Roman" w:cs="Times New Roman"/>
                <w:sz w:val="24"/>
                <w:szCs w:val="24"/>
              </w:rPr>
              <w:t>0.803</w:t>
            </w:r>
          </w:p>
        </w:tc>
        <w:tc>
          <w:tcPr>
            <w:tcW w:w="1972" w:type="dxa"/>
            <w:tcBorders>
              <w:top w:val="nil"/>
              <w:left w:val="nil"/>
              <w:bottom w:val="nil"/>
              <w:right w:val="nil"/>
            </w:tcBorders>
          </w:tcPr>
          <w:p w14:paraId="5C4E0EB9" w14:textId="5C9DF89A" w:rsidR="1AA4C3F0" w:rsidRDefault="1AA4C3F0" w:rsidP="1AA4C3F0">
            <w:pPr>
              <w:spacing w:after="0" w:line="480" w:lineRule="auto"/>
              <w:jc w:val="center"/>
            </w:pPr>
            <w:r w:rsidRPr="1AA4C3F0">
              <w:rPr>
                <w:rFonts w:ascii="Times New Roman" w:eastAsia="Times New Roman" w:hAnsi="Times New Roman" w:cs="Times New Roman"/>
                <w:sz w:val="24"/>
                <w:szCs w:val="24"/>
              </w:rPr>
              <w:t>0.962</w:t>
            </w:r>
          </w:p>
        </w:tc>
      </w:tr>
      <w:tr w:rsidR="1AA4C3F0" w14:paraId="6AF8E901" w14:textId="77777777" w:rsidTr="1AA4C3F0">
        <w:trPr>
          <w:trHeight w:val="300"/>
        </w:trPr>
        <w:tc>
          <w:tcPr>
            <w:tcW w:w="2126" w:type="dxa"/>
            <w:tcBorders>
              <w:top w:val="nil"/>
              <w:left w:val="nil"/>
              <w:bottom w:val="nil"/>
              <w:right w:val="nil"/>
            </w:tcBorders>
          </w:tcPr>
          <w:p w14:paraId="35F418B8" w14:textId="45362C63" w:rsidR="1AA4C3F0" w:rsidRDefault="1AA4C3F0" w:rsidP="1AA4C3F0">
            <w:pPr>
              <w:spacing w:after="0" w:line="480" w:lineRule="auto"/>
            </w:pPr>
            <w:r w:rsidRPr="1AA4C3F0">
              <w:rPr>
                <w:rFonts w:ascii="Times New Roman" w:eastAsia="Times New Roman" w:hAnsi="Times New Roman" w:cs="Times New Roman"/>
                <w:b/>
                <w:bCs/>
                <w:sz w:val="24"/>
                <w:szCs w:val="24"/>
              </w:rPr>
              <w:t xml:space="preserve">CVCi </w:t>
            </w:r>
            <w:r w:rsidRPr="1AA4C3F0">
              <w:rPr>
                <w:rFonts w:ascii="Times New Roman" w:eastAsia="Times New Roman" w:hAnsi="Times New Roman" w:cs="Times New Roman"/>
                <w:sz w:val="24"/>
                <w:szCs w:val="24"/>
              </w:rPr>
              <w:t xml:space="preserve">(cm/s/mmHg) </w:t>
            </w:r>
          </w:p>
        </w:tc>
        <w:tc>
          <w:tcPr>
            <w:tcW w:w="2869" w:type="dxa"/>
            <w:tcBorders>
              <w:top w:val="nil"/>
              <w:left w:val="nil"/>
              <w:bottom w:val="nil"/>
              <w:right w:val="nil"/>
            </w:tcBorders>
          </w:tcPr>
          <w:p w14:paraId="44D7BC48" w14:textId="4631653C"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 </w:t>
            </w:r>
          </w:p>
        </w:tc>
        <w:tc>
          <w:tcPr>
            <w:tcW w:w="2349" w:type="dxa"/>
            <w:tcBorders>
              <w:top w:val="nil"/>
              <w:left w:val="nil"/>
              <w:bottom w:val="nil"/>
              <w:right w:val="nil"/>
            </w:tcBorders>
          </w:tcPr>
          <w:p w14:paraId="47625C34" w14:textId="579DE2F2"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 </w:t>
            </w:r>
          </w:p>
        </w:tc>
        <w:tc>
          <w:tcPr>
            <w:tcW w:w="1972" w:type="dxa"/>
            <w:tcBorders>
              <w:top w:val="nil"/>
              <w:left w:val="nil"/>
              <w:bottom w:val="nil"/>
              <w:right w:val="nil"/>
            </w:tcBorders>
          </w:tcPr>
          <w:p w14:paraId="3FBB2FA4" w14:textId="14BA17D1"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 </w:t>
            </w:r>
          </w:p>
        </w:tc>
      </w:tr>
      <w:tr w:rsidR="1AA4C3F0" w14:paraId="1B10F7CE" w14:textId="77777777" w:rsidTr="1AA4C3F0">
        <w:trPr>
          <w:trHeight w:val="300"/>
        </w:trPr>
        <w:tc>
          <w:tcPr>
            <w:tcW w:w="2126" w:type="dxa"/>
            <w:tcBorders>
              <w:top w:val="nil"/>
              <w:left w:val="nil"/>
              <w:bottom w:val="nil"/>
              <w:right w:val="nil"/>
            </w:tcBorders>
          </w:tcPr>
          <w:p w14:paraId="79ED7FEE" w14:textId="0ED4C118" w:rsidR="1AA4C3F0" w:rsidRDefault="1AA4C3F0" w:rsidP="1AA4C3F0">
            <w:pPr>
              <w:spacing w:after="0" w:line="480" w:lineRule="auto"/>
            </w:pPr>
            <w:r w:rsidRPr="1AA4C3F0">
              <w:rPr>
                <w:rFonts w:ascii="Times New Roman" w:eastAsia="Times New Roman" w:hAnsi="Times New Roman" w:cs="Times New Roman"/>
                <w:i/>
                <w:iCs/>
                <w:sz w:val="24"/>
                <w:szCs w:val="24"/>
              </w:rPr>
              <w:t xml:space="preserve">    PLA</w:t>
            </w:r>
            <w:r w:rsidRPr="1AA4C3F0">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30740F0A" w14:textId="1D17C2BA"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0.69 ± 0.14 </w:t>
            </w:r>
          </w:p>
        </w:tc>
        <w:tc>
          <w:tcPr>
            <w:tcW w:w="2349" w:type="dxa"/>
            <w:tcBorders>
              <w:top w:val="nil"/>
              <w:left w:val="nil"/>
              <w:bottom w:val="nil"/>
              <w:right w:val="nil"/>
            </w:tcBorders>
          </w:tcPr>
          <w:p w14:paraId="28B5A1EC" w14:textId="5307510B"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0.79 ± 0.15 </w:t>
            </w:r>
          </w:p>
        </w:tc>
        <w:tc>
          <w:tcPr>
            <w:tcW w:w="1972" w:type="dxa"/>
            <w:tcBorders>
              <w:top w:val="nil"/>
              <w:left w:val="nil"/>
              <w:bottom w:val="nil"/>
              <w:right w:val="nil"/>
            </w:tcBorders>
          </w:tcPr>
          <w:p w14:paraId="3A795437" w14:textId="72EB2CB9" w:rsidR="1AA4C3F0" w:rsidRDefault="1AA4C3F0" w:rsidP="1AA4C3F0">
            <w:pPr>
              <w:spacing w:after="0" w:line="480" w:lineRule="auto"/>
              <w:jc w:val="center"/>
            </w:pPr>
            <w:r w:rsidRPr="1AA4C3F0">
              <w:rPr>
                <w:rFonts w:ascii="Times New Roman" w:eastAsia="Times New Roman" w:hAnsi="Times New Roman" w:cs="Times New Roman"/>
                <w:sz w:val="24"/>
                <w:szCs w:val="24"/>
              </w:rPr>
              <w:t>0.12 ± 0.05 *</w:t>
            </w:r>
          </w:p>
        </w:tc>
      </w:tr>
      <w:tr w:rsidR="1AA4C3F0" w14:paraId="0B777DF6" w14:textId="77777777" w:rsidTr="1AA4C3F0">
        <w:trPr>
          <w:trHeight w:val="300"/>
        </w:trPr>
        <w:tc>
          <w:tcPr>
            <w:tcW w:w="2126" w:type="dxa"/>
            <w:tcBorders>
              <w:top w:val="nil"/>
              <w:left w:val="nil"/>
              <w:bottom w:val="nil"/>
              <w:right w:val="nil"/>
            </w:tcBorders>
          </w:tcPr>
          <w:p w14:paraId="62A90968" w14:textId="608F5938" w:rsidR="1AA4C3F0" w:rsidRDefault="1AA4C3F0" w:rsidP="1AA4C3F0">
            <w:pPr>
              <w:spacing w:after="0" w:line="480" w:lineRule="auto"/>
            </w:pPr>
            <w:r w:rsidRPr="1AA4C3F0">
              <w:rPr>
                <w:rFonts w:ascii="Times New Roman" w:eastAsia="Times New Roman" w:hAnsi="Times New Roman" w:cs="Times New Roman"/>
                <w:i/>
                <w:iCs/>
                <w:sz w:val="24"/>
                <w:szCs w:val="24"/>
              </w:rPr>
              <w:t xml:space="preserve">    MEL</w:t>
            </w:r>
            <w:r w:rsidRPr="1AA4C3F0">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0E7E419E" w14:textId="6A836206"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0.69 ± 0.17 </w:t>
            </w:r>
          </w:p>
        </w:tc>
        <w:tc>
          <w:tcPr>
            <w:tcW w:w="2349" w:type="dxa"/>
            <w:tcBorders>
              <w:top w:val="nil"/>
              <w:left w:val="nil"/>
              <w:bottom w:val="nil"/>
              <w:right w:val="nil"/>
            </w:tcBorders>
          </w:tcPr>
          <w:p w14:paraId="290F0130" w14:textId="799BAEE4"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0.80 ± 0.17 </w:t>
            </w:r>
          </w:p>
        </w:tc>
        <w:tc>
          <w:tcPr>
            <w:tcW w:w="1972" w:type="dxa"/>
            <w:tcBorders>
              <w:top w:val="nil"/>
              <w:left w:val="nil"/>
              <w:bottom w:val="nil"/>
              <w:right w:val="nil"/>
            </w:tcBorders>
          </w:tcPr>
          <w:p w14:paraId="0E4164F9" w14:textId="5723E16C" w:rsidR="1AA4C3F0" w:rsidRDefault="1AA4C3F0" w:rsidP="1AA4C3F0">
            <w:pPr>
              <w:spacing w:after="0" w:line="480" w:lineRule="auto"/>
              <w:jc w:val="center"/>
            </w:pPr>
            <w:r w:rsidRPr="1AA4C3F0">
              <w:rPr>
                <w:rFonts w:ascii="Times New Roman" w:eastAsia="Times New Roman" w:hAnsi="Times New Roman" w:cs="Times New Roman"/>
                <w:sz w:val="24"/>
                <w:szCs w:val="24"/>
              </w:rPr>
              <w:t>0.12 ± 0.06 *</w:t>
            </w:r>
          </w:p>
        </w:tc>
      </w:tr>
      <w:tr w:rsidR="1AA4C3F0" w14:paraId="4FAF26BF" w14:textId="77777777" w:rsidTr="1AA4C3F0">
        <w:trPr>
          <w:trHeight w:val="300"/>
        </w:trPr>
        <w:tc>
          <w:tcPr>
            <w:tcW w:w="2126" w:type="dxa"/>
            <w:tcBorders>
              <w:top w:val="nil"/>
              <w:left w:val="nil"/>
              <w:bottom w:val="nil"/>
              <w:right w:val="nil"/>
            </w:tcBorders>
          </w:tcPr>
          <w:p w14:paraId="12E2C5F9" w14:textId="72230C85" w:rsidR="1AA4C3F0" w:rsidRDefault="1AA4C3F0" w:rsidP="1AA4C3F0">
            <w:pPr>
              <w:spacing w:after="0" w:line="480" w:lineRule="auto"/>
            </w:pPr>
            <w:r w:rsidRPr="1AA4C3F0">
              <w:rPr>
                <w:rFonts w:ascii="Times New Roman" w:eastAsia="Times New Roman" w:hAnsi="Times New Roman" w:cs="Times New Roman"/>
                <w:i/>
                <w:iCs/>
                <w:sz w:val="24"/>
                <w:szCs w:val="24"/>
              </w:rPr>
              <w:t xml:space="preserve">   </w:t>
            </w:r>
            <w:r w:rsidRPr="1AA4C3F0">
              <w:rPr>
                <w:rFonts w:ascii="Times New Roman" w:eastAsia="Times New Roman" w:hAnsi="Times New Roman" w:cs="Times New Roman"/>
                <w:b/>
                <w:bCs/>
                <w:i/>
                <w:iCs/>
                <w:sz w:val="24"/>
                <w:szCs w:val="24"/>
              </w:rPr>
              <w:t>P-Value</w:t>
            </w:r>
          </w:p>
        </w:tc>
        <w:tc>
          <w:tcPr>
            <w:tcW w:w="2869" w:type="dxa"/>
            <w:tcBorders>
              <w:top w:val="nil"/>
              <w:left w:val="nil"/>
              <w:bottom w:val="nil"/>
              <w:right w:val="nil"/>
            </w:tcBorders>
          </w:tcPr>
          <w:p w14:paraId="0084151C" w14:textId="2F157C29" w:rsidR="1AA4C3F0" w:rsidRDefault="1AA4C3F0" w:rsidP="1AA4C3F0">
            <w:pPr>
              <w:spacing w:after="0" w:line="480" w:lineRule="auto"/>
              <w:jc w:val="center"/>
            </w:pPr>
            <w:r w:rsidRPr="1AA4C3F0">
              <w:rPr>
                <w:rFonts w:ascii="Times New Roman" w:eastAsia="Times New Roman" w:hAnsi="Times New Roman" w:cs="Times New Roman"/>
                <w:sz w:val="24"/>
                <w:szCs w:val="24"/>
              </w:rPr>
              <w:t>0</w:t>
            </w:r>
            <w:r w:rsidRPr="1AA4C3F0">
              <w:rPr>
                <w:rFonts w:ascii="Calibri" w:eastAsia="Calibri" w:hAnsi="Calibri" w:cs="Calibri"/>
              </w:rPr>
              <w:t>.</w:t>
            </w:r>
            <w:r w:rsidRPr="1AA4C3F0">
              <w:rPr>
                <w:rFonts w:ascii="Times New Roman" w:eastAsia="Times New Roman" w:hAnsi="Times New Roman" w:cs="Times New Roman"/>
                <w:sz w:val="24"/>
                <w:szCs w:val="24"/>
              </w:rPr>
              <w:t>947</w:t>
            </w:r>
          </w:p>
        </w:tc>
        <w:tc>
          <w:tcPr>
            <w:tcW w:w="2349" w:type="dxa"/>
            <w:tcBorders>
              <w:top w:val="nil"/>
              <w:left w:val="nil"/>
              <w:bottom w:val="nil"/>
              <w:right w:val="nil"/>
            </w:tcBorders>
          </w:tcPr>
          <w:p w14:paraId="13878B9F" w14:textId="45658448" w:rsidR="1AA4C3F0" w:rsidRDefault="1AA4C3F0" w:rsidP="1AA4C3F0">
            <w:pPr>
              <w:spacing w:after="0" w:line="480" w:lineRule="auto"/>
              <w:jc w:val="center"/>
            </w:pPr>
            <w:r w:rsidRPr="1AA4C3F0">
              <w:rPr>
                <w:rFonts w:ascii="Times New Roman" w:eastAsia="Times New Roman" w:hAnsi="Times New Roman" w:cs="Times New Roman"/>
                <w:sz w:val="24"/>
                <w:szCs w:val="24"/>
              </w:rPr>
              <w:t>0.931</w:t>
            </w:r>
          </w:p>
        </w:tc>
        <w:tc>
          <w:tcPr>
            <w:tcW w:w="1972" w:type="dxa"/>
            <w:tcBorders>
              <w:top w:val="nil"/>
              <w:left w:val="nil"/>
              <w:bottom w:val="nil"/>
              <w:right w:val="nil"/>
            </w:tcBorders>
          </w:tcPr>
          <w:p w14:paraId="10A8E5CD" w14:textId="79052967" w:rsidR="1AA4C3F0" w:rsidRDefault="1AA4C3F0" w:rsidP="1AA4C3F0">
            <w:pPr>
              <w:spacing w:after="0" w:line="480" w:lineRule="auto"/>
              <w:jc w:val="center"/>
            </w:pPr>
            <w:r w:rsidRPr="1AA4C3F0">
              <w:rPr>
                <w:rFonts w:ascii="Times New Roman" w:eastAsia="Times New Roman" w:hAnsi="Times New Roman" w:cs="Times New Roman"/>
                <w:sz w:val="24"/>
                <w:szCs w:val="24"/>
              </w:rPr>
              <w:t>0.653</w:t>
            </w:r>
          </w:p>
        </w:tc>
      </w:tr>
      <w:tr w:rsidR="1AA4C3F0" w14:paraId="241B0FC2" w14:textId="77777777" w:rsidTr="1AA4C3F0">
        <w:trPr>
          <w:trHeight w:val="300"/>
        </w:trPr>
        <w:tc>
          <w:tcPr>
            <w:tcW w:w="2126" w:type="dxa"/>
            <w:tcBorders>
              <w:top w:val="nil"/>
              <w:left w:val="nil"/>
              <w:bottom w:val="nil"/>
              <w:right w:val="nil"/>
            </w:tcBorders>
          </w:tcPr>
          <w:p w14:paraId="630A9F9D" w14:textId="645029CC" w:rsidR="1AA4C3F0" w:rsidRDefault="1AA4C3F0" w:rsidP="1AA4C3F0">
            <w:pPr>
              <w:spacing w:after="0" w:line="480" w:lineRule="auto"/>
            </w:pPr>
            <w:r w:rsidRPr="1AA4C3F0">
              <w:rPr>
                <w:rFonts w:ascii="Times New Roman" w:eastAsia="Times New Roman" w:hAnsi="Times New Roman" w:cs="Times New Roman"/>
                <w:b/>
                <w:bCs/>
                <w:sz w:val="24"/>
                <w:szCs w:val="24"/>
              </w:rPr>
              <w:lastRenderedPageBreak/>
              <w:t xml:space="preserve">TSI </w:t>
            </w:r>
            <w:r w:rsidRPr="1AA4C3F0">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4BF13A04" w14:textId="12FFA065"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 </w:t>
            </w:r>
          </w:p>
        </w:tc>
        <w:tc>
          <w:tcPr>
            <w:tcW w:w="2349" w:type="dxa"/>
            <w:tcBorders>
              <w:top w:val="nil"/>
              <w:left w:val="nil"/>
              <w:bottom w:val="nil"/>
              <w:right w:val="nil"/>
            </w:tcBorders>
          </w:tcPr>
          <w:p w14:paraId="30953D33" w14:textId="7502519E"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 </w:t>
            </w:r>
          </w:p>
        </w:tc>
        <w:tc>
          <w:tcPr>
            <w:tcW w:w="1972" w:type="dxa"/>
            <w:tcBorders>
              <w:top w:val="nil"/>
              <w:left w:val="nil"/>
              <w:bottom w:val="nil"/>
              <w:right w:val="nil"/>
            </w:tcBorders>
          </w:tcPr>
          <w:p w14:paraId="64928CE7" w14:textId="6C648833"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 </w:t>
            </w:r>
          </w:p>
        </w:tc>
      </w:tr>
      <w:tr w:rsidR="1AA4C3F0" w14:paraId="42744453" w14:textId="77777777" w:rsidTr="1AA4C3F0">
        <w:trPr>
          <w:trHeight w:val="300"/>
        </w:trPr>
        <w:tc>
          <w:tcPr>
            <w:tcW w:w="2126" w:type="dxa"/>
            <w:tcBorders>
              <w:top w:val="nil"/>
              <w:left w:val="nil"/>
              <w:bottom w:val="nil"/>
              <w:right w:val="nil"/>
            </w:tcBorders>
          </w:tcPr>
          <w:p w14:paraId="3F627113" w14:textId="4A73A065" w:rsidR="1AA4C3F0" w:rsidRDefault="1AA4C3F0" w:rsidP="1AA4C3F0">
            <w:pPr>
              <w:spacing w:after="0" w:line="480" w:lineRule="auto"/>
            </w:pPr>
            <w:r w:rsidRPr="1AA4C3F0">
              <w:rPr>
                <w:rFonts w:ascii="Times New Roman" w:eastAsia="Times New Roman" w:hAnsi="Times New Roman" w:cs="Times New Roman"/>
                <w:i/>
                <w:iCs/>
                <w:sz w:val="24"/>
                <w:szCs w:val="24"/>
              </w:rPr>
              <w:t xml:space="preserve">    PLA</w:t>
            </w:r>
            <w:r w:rsidRPr="1AA4C3F0">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0AB700D1" w14:textId="3E8C3FFB"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66.69 ± 6.72 </w:t>
            </w:r>
          </w:p>
        </w:tc>
        <w:tc>
          <w:tcPr>
            <w:tcW w:w="2349" w:type="dxa"/>
            <w:tcBorders>
              <w:top w:val="nil"/>
              <w:left w:val="nil"/>
              <w:bottom w:val="nil"/>
              <w:right w:val="nil"/>
            </w:tcBorders>
          </w:tcPr>
          <w:p w14:paraId="00A01891" w14:textId="52E091A0"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67.93 ± 7.07 </w:t>
            </w:r>
          </w:p>
        </w:tc>
        <w:tc>
          <w:tcPr>
            <w:tcW w:w="1972" w:type="dxa"/>
            <w:tcBorders>
              <w:top w:val="nil"/>
              <w:left w:val="nil"/>
              <w:bottom w:val="nil"/>
              <w:right w:val="nil"/>
            </w:tcBorders>
          </w:tcPr>
          <w:p w14:paraId="4FBAAAE2" w14:textId="7D7AC299" w:rsidR="1AA4C3F0" w:rsidRDefault="1AA4C3F0" w:rsidP="1AA4C3F0">
            <w:pPr>
              <w:spacing w:after="0" w:line="480" w:lineRule="auto"/>
              <w:jc w:val="center"/>
            </w:pPr>
            <w:r w:rsidRPr="1AA4C3F0">
              <w:rPr>
                <w:rFonts w:ascii="Times New Roman" w:eastAsia="Times New Roman" w:hAnsi="Times New Roman" w:cs="Times New Roman"/>
                <w:sz w:val="24"/>
                <w:szCs w:val="24"/>
              </w:rPr>
              <w:t>1.24 ± 1.17 *</w:t>
            </w:r>
          </w:p>
        </w:tc>
      </w:tr>
      <w:tr w:rsidR="1AA4C3F0" w14:paraId="5816F37D" w14:textId="77777777" w:rsidTr="1AA4C3F0">
        <w:trPr>
          <w:trHeight w:val="300"/>
        </w:trPr>
        <w:tc>
          <w:tcPr>
            <w:tcW w:w="2126" w:type="dxa"/>
            <w:tcBorders>
              <w:top w:val="nil"/>
              <w:left w:val="nil"/>
              <w:bottom w:val="nil"/>
              <w:right w:val="nil"/>
            </w:tcBorders>
          </w:tcPr>
          <w:p w14:paraId="7FB007A3" w14:textId="4AD464D6" w:rsidR="1AA4C3F0" w:rsidRDefault="1AA4C3F0" w:rsidP="1AA4C3F0">
            <w:pPr>
              <w:spacing w:after="0" w:line="480" w:lineRule="auto"/>
            </w:pPr>
            <w:r w:rsidRPr="1AA4C3F0">
              <w:rPr>
                <w:rFonts w:ascii="Times New Roman" w:eastAsia="Times New Roman" w:hAnsi="Times New Roman" w:cs="Times New Roman"/>
                <w:i/>
                <w:iCs/>
                <w:sz w:val="24"/>
                <w:szCs w:val="24"/>
              </w:rPr>
              <w:t xml:space="preserve">    MEL</w:t>
            </w:r>
            <w:r w:rsidRPr="1AA4C3F0">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03BDDAF0" w14:textId="42A14250"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68.40 ± 5.88 </w:t>
            </w:r>
          </w:p>
        </w:tc>
        <w:tc>
          <w:tcPr>
            <w:tcW w:w="2349" w:type="dxa"/>
            <w:tcBorders>
              <w:top w:val="nil"/>
              <w:left w:val="nil"/>
              <w:bottom w:val="nil"/>
              <w:right w:val="nil"/>
            </w:tcBorders>
          </w:tcPr>
          <w:p w14:paraId="1966EF90" w14:textId="45A7F485" w:rsidR="1AA4C3F0" w:rsidRDefault="1AA4C3F0" w:rsidP="1AA4C3F0">
            <w:pPr>
              <w:spacing w:after="0" w:line="480" w:lineRule="auto"/>
              <w:jc w:val="center"/>
            </w:pPr>
            <w:r w:rsidRPr="1AA4C3F0">
              <w:rPr>
                <w:rFonts w:ascii="Times New Roman" w:eastAsia="Times New Roman" w:hAnsi="Times New Roman" w:cs="Times New Roman"/>
                <w:sz w:val="24"/>
                <w:szCs w:val="24"/>
              </w:rPr>
              <w:t xml:space="preserve">69.71 ± 5.80 </w:t>
            </w:r>
          </w:p>
        </w:tc>
        <w:tc>
          <w:tcPr>
            <w:tcW w:w="1972" w:type="dxa"/>
            <w:tcBorders>
              <w:top w:val="nil"/>
              <w:left w:val="nil"/>
              <w:bottom w:val="nil"/>
              <w:right w:val="nil"/>
            </w:tcBorders>
          </w:tcPr>
          <w:p w14:paraId="4C67A404" w14:textId="0A8D1804" w:rsidR="1AA4C3F0" w:rsidRDefault="1AA4C3F0" w:rsidP="1AA4C3F0">
            <w:pPr>
              <w:spacing w:after="0" w:line="480" w:lineRule="auto"/>
              <w:jc w:val="center"/>
            </w:pPr>
            <w:r w:rsidRPr="1AA4C3F0">
              <w:rPr>
                <w:rFonts w:ascii="Times New Roman" w:eastAsia="Times New Roman" w:hAnsi="Times New Roman" w:cs="Times New Roman"/>
                <w:sz w:val="24"/>
                <w:szCs w:val="24"/>
              </w:rPr>
              <w:t>1.30 ± 0.74 *</w:t>
            </w:r>
          </w:p>
        </w:tc>
      </w:tr>
      <w:tr w:rsidR="1AA4C3F0" w14:paraId="377E155A" w14:textId="77777777" w:rsidTr="1AA4C3F0">
        <w:trPr>
          <w:trHeight w:val="300"/>
        </w:trPr>
        <w:tc>
          <w:tcPr>
            <w:tcW w:w="2126" w:type="dxa"/>
            <w:tcBorders>
              <w:top w:val="nil"/>
              <w:left w:val="nil"/>
              <w:bottom w:val="single" w:sz="8" w:space="0" w:color="auto"/>
              <w:right w:val="nil"/>
            </w:tcBorders>
          </w:tcPr>
          <w:p w14:paraId="407485F0" w14:textId="359F297D" w:rsidR="1AA4C3F0" w:rsidRDefault="1AA4C3F0" w:rsidP="1AA4C3F0">
            <w:pPr>
              <w:spacing w:after="0" w:line="480" w:lineRule="auto"/>
            </w:pPr>
            <w:r w:rsidRPr="1AA4C3F0">
              <w:rPr>
                <w:rFonts w:ascii="Times New Roman" w:eastAsia="Times New Roman" w:hAnsi="Times New Roman" w:cs="Times New Roman"/>
                <w:i/>
                <w:iCs/>
                <w:sz w:val="24"/>
                <w:szCs w:val="24"/>
              </w:rPr>
              <w:t xml:space="preserve">   </w:t>
            </w:r>
            <w:r w:rsidRPr="1AA4C3F0">
              <w:rPr>
                <w:rFonts w:ascii="Times New Roman" w:eastAsia="Times New Roman" w:hAnsi="Times New Roman" w:cs="Times New Roman"/>
                <w:b/>
                <w:bCs/>
                <w:i/>
                <w:iCs/>
                <w:sz w:val="24"/>
                <w:szCs w:val="24"/>
              </w:rPr>
              <w:t>P-Value</w:t>
            </w:r>
          </w:p>
        </w:tc>
        <w:tc>
          <w:tcPr>
            <w:tcW w:w="2869" w:type="dxa"/>
            <w:tcBorders>
              <w:top w:val="nil"/>
              <w:left w:val="nil"/>
              <w:bottom w:val="single" w:sz="8" w:space="0" w:color="auto"/>
              <w:right w:val="nil"/>
            </w:tcBorders>
          </w:tcPr>
          <w:p w14:paraId="656814B5" w14:textId="1C6B0E71" w:rsidR="1AA4C3F0" w:rsidRDefault="1AA4C3F0" w:rsidP="1AA4C3F0">
            <w:pPr>
              <w:spacing w:after="0" w:line="480" w:lineRule="auto"/>
              <w:jc w:val="center"/>
            </w:pPr>
            <w:r w:rsidRPr="1AA4C3F0">
              <w:rPr>
                <w:rFonts w:ascii="Times New Roman" w:eastAsia="Times New Roman" w:hAnsi="Times New Roman" w:cs="Times New Roman"/>
                <w:sz w:val="24"/>
                <w:szCs w:val="24"/>
              </w:rPr>
              <w:t>0.616</w:t>
            </w:r>
          </w:p>
        </w:tc>
        <w:tc>
          <w:tcPr>
            <w:tcW w:w="2349" w:type="dxa"/>
            <w:tcBorders>
              <w:top w:val="nil"/>
              <w:left w:val="nil"/>
              <w:bottom w:val="single" w:sz="8" w:space="0" w:color="auto"/>
              <w:right w:val="nil"/>
            </w:tcBorders>
          </w:tcPr>
          <w:p w14:paraId="7660C190" w14:textId="0129FCA8" w:rsidR="1AA4C3F0" w:rsidRDefault="1AA4C3F0" w:rsidP="1AA4C3F0">
            <w:pPr>
              <w:spacing w:after="0" w:line="480" w:lineRule="auto"/>
              <w:jc w:val="center"/>
            </w:pPr>
            <w:r w:rsidRPr="1AA4C3F0">
              <w:rPr>
                <w:rFonts w:ascii="Times New Roman" w:eastAsia="Times New Roman" w:hAnsi="Times New Roman" w:cs="Times New Roman"/>
                <w:sz w:val="24"/>
                <w:szCs w:val="24"/>
              </w:rPr>
              <w:t>0.616</w:t>
            </w:r>
          </w:p>
        </w:tc>
        <w:tc>
          <w:tcPr>
            <w:tcW w:w="1972" w:type="dxa"/>
            <w:tcBorders>
              <w:top w:val="nil"/>
              <w:left w:val="nil"/>
              <w:bottom w:val="single" w:sz="8" w:space="0" w:color="auto"/>
              <w:right w:val="nil"/>
            </w:tcBorders>
          </w:tcPr>
          <w:p w14:paraId="2CE792CE" w14:textId="7AE229CA" w:rsidR="1AA4C3F0" w:rsidRDefault="1AA4C3F0" w:rsidP="1AA4C3F0">
            <w:pPr>
              <w:spacing w:after="0" w:line="480" w:lineRule="auto"/>
              <w:jc w:val="center"/>
            </w:pPr>
            <w:r w:rsidRPr="1AA4C3F0">
              <w:rPr>
                <w:rFonts w:ascii="Times New Roman" w:eastAsia="Times New Roman" w:hAnsi="Times New Roman" w:cs="Times New Roman"/>
                <w:sz w:val="24"/>
                <w:szCs w:val="24"/>
              </w:rPr>
              <w:t>0.846</w:t>
            </w:r>
          </w:p>
        </w:tc>
      </w:tr>
    </w:tbl>
    <w:p w14:paraId="15C4FCB1" w14:textId="77777777" w:rsidR="00E26549" w:rsidRDefault="00E26549" w:rsidP="00E26549">
      <w:pPr>
        <w:spacing w:after="0" w:line="480" w:lineRule="auto"/>
        <w:rPr>
          <w:rStyle w:val="normaltextrun"/>
          <w:rFonts w:ascii="Times New Roman" w:hAnsi="Times New Roman" w:cs="Times New Roman"/>
          <w:i/>
          <w:iCs/>
          <w:color w:val="000000"/>
          <w:sz w:val="24"/>
          <w:szCs w:val="24"/>
          <w:shd w:val="clear" w:color="auto" w:fill="FFFFFF"/>
        </w:rPr>
      </w:pPr>
      <w:r>
        <w:rPr>
          <w:rStyle w:val="normaltextrun"/>
          <w:rFonts w:ascii="Times New Roman" w:hAnsi="Times New Roman" w:cs="Times New Roman"/>
          <w:i/>
          <w:iCs/>
          <w:color w:val="000000"/>
          <w:sz w:val="24"/>
          <w:szCs w:val="24"/>
          <w:shd w:val="clear" w:color="auto" w:fill="FFFFFF"/>
        </w:rPr>
        <w:t xml:space="preserve">Values displayed as mean ± SD. * </w:t>
      </w:r>
      <w:proofErr w:type="gramStart"/>
      <w:r>
        <w:rPr>
          <w:rStyle w:val="normaltextrun"/>
          <w:rFonts w:ascii="Times New Roman" w:hAnsi="Times New Roman" w:cs="Times New Roman"/>
          <w:i/>
          <w:iCs/>
          <w:color w:val="000000"/>
          <w:sz w:val="24"/>
          <w:szCs w:val="24"/>
          <w:shd w:val="clear" w:color="auto" w:fill="FFFFFF"/>
        </w:rPr>
        <w:t>represents</w:t>
      </w:r>
      <w:proofErr w:type="gramEnd"/>
      <w:r>
        <w:rPr>
          <w:rStyle w:val="normaltextrun"/>
          <w:rFonts w:ascii="Times New Roman" w:hAnsi="Times New Roman" w:cs="Times New Roman"/>
          <w:i/>
          <w:iCs/>
          <w:color w:val="000000"/>
          <w:sz w:val="24"/>
          <w:szCs w:val="24"/>
          <w:shd w:val="clear" w:color="auto" w:fill="FFFFFF"/>
        </w:rPr>
        <w:t xml:space="preserve"> significant differences between baseline and rebreathing. P-Value represents a comparison between PLA and MEL treatments. MCAv: Middle Cerebral Artery Velocity; CVCi: Cerebrovascular Conductance Index. </w:t>
      </w:r>
    </w:p>
    <w:p w14:paraId="501E096D" w14:textId="49A18D22" w:rsidR="647908DC" w:rsidRDefault="647908DC" w:rsidP="647908DC"/>
    <w:p w14:paraId="6FB74915" w14:textId="1E43B9DB" w:rsidR="6BE42CAF" w:rsidRDefault="6BE42CAF" w:rsidP="6BE42CAF"/>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26"/>
        <w:gridCol w:w="2869"/>
        <w:gridCol w:w="2349"/>
        <w:gridCol w:w="1972"/>
      </w:tblGrid>
      <w:tr w:rsidR="7F735B5A" w14:paraId="01EBE80D" w14:textId="77777777" w:rsidTr="7F735B5A">
        <w:trPr>
          <w:trHeight w:val="300"/>
        </w:trPr>
        <w:tc>
          <w:tcPr>
            <w:tcW w:w="7344" w:type="dxa"/>
            <w:gridSpan w:val="3"/>
            <w:tcBorders>
              <w:top w:val="single" w:sz="8" w:space="0" w:color="auto"/>
              <w:left w:val="nil"/>
              <w:bottom w:val="single" w:sz="8" w:space="0" w:color="auto"/>
              <w:right w:val="nil"/>
            </w:tcBorders>
          </w:tcPr>
          <w:p w14:paraId="3BA725DF" w14:textId="79FD79EF" w:rsidR="7F735B5A" w:rsidRDefault="7F735B5A" w:rsidP="7F735B5A">
            <w:pPr>
              <w:spacing w:after="0" w:line="480" w:lineRule="auto"/>
            </w:pPr>
            <w:r w:rsidRPr="7F735B5A">
              <w:rPr>
                <w:rFonts w:ascii="Times New Roman" w:eastAsia="Times New Roman" w:hAnsi="Times New Roman" w:cs="Times New Roman"/>
                <w:b/>
                <w:bCs/>
                <w:sz w:val="24"/>
                <w:szCs w:val="24"/>
              </w:rPr>
              <w:t>Table 5.</w:t>
            </w:r>
            <w:r w:rsidRPr="7F735B5A">
              <w:rPr>
                <w:rFonts w:ascii="Times New Roman" w:eastAsia="Times New Roman" w:hAnsi="Times New Roman" w:cs="Times New Roman"/>
                <w:sz w:val="24"/>
                <w:szCs w:val="24"/>
              </w:rPr>
              <w:t xml:space="preserve"> RB2 Cerebral Vascular Variables (</w:t>
            </w:r>
            <w:r w:rsidRPr="7F735B5A">
              <w:rPr>
                <w:rFonts w:ascii="Times New Roman" w:eastAsia="Times New Roman" w:hAnsi="Times New Roman" w:cs="Times New Roman"/>
                <w:i/>
                <w:iCs/>
                <w:sz w:val="24"/>
                <w:szCs w:val="24"/>
              </w:rPr>
              <w:t>n = 18, 11 males, 7 females; TSI n = 17, 11 males, 6 females</w:t>
            </w:r>
            <w:r w:rsidRPr="7F735B5A">
              <w:rPr>
                <w:rFonts w:ascii="Times New Roman" w:eastAsia="Times New Roman" w:hAnsi="Times New Roman" w:cs="Times New Roman"/>
                <w:sz w:val="24"/>
                <w:szCs w:val="24"/>
              </w:rPr>
              <w:t xml:space="preserve">) </w:t>
            </w:r>
          </w:p>
        </w:tc>
        <w:tc>
          <w:tcPr>
            <w:tcW w:w="1972" w:type="dxa"/>
            <w:tcBorders>
              <w:top w:val="single" w:sz="8" w:space="0" w:color="auto"/>
              <w:left w:val="nil"/>
              <w:bottom w:val="single" w:sz="8" w:space="0" w:color="auto"/>
              <w:right w:val="nil"/>
            </w:tcBorders>
          </w:tcPr>
          <w:p w14:paraId="4EB12150" w14:textId="3EAD7F2C" w:rsidR="7F735B5A" w:rsidRDefault="7F735B5A" w:rsidP="7F735B5A">
            <w:pPr>
              <w:spacing w:after="0" w:line="480" w:lineRule="auto"/>
            </w:pPr>
            <w:r w:rsidRPr="7F735B5A">
              <w:rPr>
                <w:rFonts w:ascii="Times New Roman" w:eastAsia="Times New Roman" w:hAnsi="Times New Roman" w:cs="Times New Roman"/>
                <w:sz w:val="24"/>
                <w:szCs w:val="24"/>
              </w:rPr>
              <w:t xml:space="preserve"> </w:t>
            </w:r>
          </w:p>
        </w:tc>
      </w:tr>
      <w:tr w:rsidR="7F735B5A" w14:paraId="1D0B2E53" w14:textId="77777777" w:rsidTr="7F735B5A">
        <w:trPr>
          <w:trHeight w:val="300"/>
        </w:trPr>
        <w:tc>
          <w:tcPr>
            <w:tcW w:w="2126" w:type="dxa"/>
            <w:tcBorders>
              <w:top w:val="single" w:sz="8" w:space="0" w:color="auto"/>
              <w:left w:val="nil"/>
              <w:bottom w:val="single" w:sz="8" w:space="0" w:color="auto"/>
              <w:right w:val="nil"/>
            </w:tcBorders>
          </w:tcPr>
          <w:p w14:paraId="4E30CBA4" w14:textId="2EE816E1" w:rsidR="7F735B5A" w:rsidRDefault="7F735B5A" w:rsidP="7F735B5A">
            <w:pPr>
              <w:spacing w:after="0" w:line="480" w:lineRule="auto"/>
            </w:pPr>
            <w:r w:rsidRPr="7F735B5A">
              <w:rPr>
                <w:rFonts w:ascii="Times New Roman" w:eastAsia="Times New Roman" w:hAnsi="Times New Roman" w:cs="Times New Roman"/>
                <w:sz w:val="24"/>
                <w:szCs w:val="24"/>
              </w:rPr>
              <w:t xml:space="preserve"> </w:t>
            </w:r>
          </w:p>
        </w:tc>
        <w:tc>
          <w:tcPr>
            <w:tcW w:w="2869" w:type="dxa"/>
            <w:tcBorders>
              <w:top w:val="nil"/>
              <w:left w:val="nil"/>
              <w:bottom w:val="single" w:sz="8" w:space="0" w:color="auto"/>
              <w:right w:val="nil"/>
            </w:tcBorders>
          </w:tcPr>
          <w:p w14:paraId="7A384E97" w14:textId="1732904A" w:rsidR="7F735B5A" w:rsidRDefault="7F735B5A" w:rsidP="7F735B5A">
            <w:pPr>
              <w:spacing w:after="0" w:line="480" w:lineRule="auto"/>
              <w:jc w:val="center"/>
            </w:pPr>
            <w:r w:rsidRPr="7F735B5A">
              <w:rPr>
                <w:rFonts w:ascii="Times New Roman" w:eastAsia="Times New Roman" w:hAnsi="Times New Roman" w:cs="Times New Roman"/>
                <w:b/>
                <w:bCs/>
                <w:sz w:val="24"/>
                <w:szCs w:val="24"/>
              </w:rPr>
              <w:t>Baseline</w:t>
            </w:r>
            <w:r w:rsidRPr="7F735B5A">
              <w:rPr>
                <w:rFonts w:ascii="Times New Roman" w:eastAsia="Times New Roman" w:hAnsi="Times New Roman" w:cs="Times New Roman"/>
                <w:sz w:val="24"/>
                <w:szCs w:val="24"/>
              </w:rPr>
              <w:t xml:space="preserve"> </w:t>
            </w:r>
          </w:p>
        </w:tc>
        <w:tc>
          <w:tcPr>
            <w:tcW w:w="2349" w:type="dxa"/>
            <w:tcBorders>
              <w:top w:val="nil"/>
              <w:left w:val="nil"/>
              <w:bottom w:val="single" w:sz="8" w:space="0" w:color="auto"/>
              <w:right w:val="nil"/>
            </w:tcBorders>
          </w:tcPr>
          <w:p w14:paraId="32F4682E" w14:textId="2D89A3F4" w:rsidR="7F735B5A" w:rsidRDefault="7F735B5A" w:rsidP="7F735B5A">
            <w:pPr>
              <w:spacing w:after="0" w:line="480" w:lineRule="auto"/>
              <w:jc w:val="center"/>
            </w:pPr>
            <w:r w:rsidRPr="7F735B5A">
              <w:rPr>
                <w:rFonts w:ascii="Times New Roman" w:eastAsia="Times New Roman" w:hAnsi="Times New Roman" w:cs="Times New Roman"/>
                <w:b/>
                <w:bCs/>
                <w:sz w:val="24"/>
                <w:szCs w:val="24"/>
              </w:rPr>
              <w:t>Rebreathing 2</w:t>
            </w:r>
          </w:p>
        </w:tc>
        <w:tc>
          <w:tcPr>
            <w:tcW w:w="1972" w:type="dxa"/>
            <w:tcBorders>
              <w:top w:val="single" w:sz="8" w:space="0" w:color="auto"/>
              <w:left w:val="nil"/>
              <w:bottom w:val="single" w:sz="8" w:space="0" w:color="auto"/>
              <w:right w:val="nil"/>
            </w:tcBorders>
          </w:tcPr>
          <w:p w14:paraId="73C32257" w14:textId="02DB17E6" w:rsidR="7F735B5A" w:rsidRDefault="7F735B5A" w:rsidP="7F735B5A">
            <w:pPr>
              <w:spacing w:after="0" w:line="480" w:lineRule="auto"/>
              <w:jc w:val="center"/>
            </w:pPr>
            <w:r w:rsidRPr="7F735B5A">
              <w:rPr>
                <w:rFonts w:ascii="Times New Roman" w:eastAsia="Times New Roman" w:hAnsi="Times New Roman" w:cs="Times New Roman"/>
                <w:b/>
                <w:bCs/>
                <w:sz w:val="24"/>
                <w:szCs w:val="24"/>
              </w:rPr>
              <w:t>∆ BL-RB</w:t>
            </w:r>
            <w:r w:rsidRPr="7F735B5A">
              <w:rPr>
                <w:rFonts w:ascii="Times New Roman" w:eastAsia="Times New Roman" w:hAnsi="Times New Roman" w:cs="Times New Roman"/>
              </w:rPr>
              <w:t xml:space="preserve"> </w:t>
            </w:r>
          </w:p>
        </w:tc>
      </w:tr>
      <w:tr w:rsidR="7F735B5A" w14:paraId="1157FD1C" w14:textId="77777777" w:rsidTr="7F735B5A">
        <w:trPr>
          <w:trHeight w:val="300"/>
        </w:trPr>
        <w:tc>
          <w:tcPr>
            <w:tcW w:w="2126" w:type="dxa"/>
            <w:tcBorders>
              <w:top w:val="single" w:sz="8" w:space="0" w:color="auto"/>
              <w:left w:val="nil"/>
              <w:bottom w:val="nil"/>
              <w:right w:val="nil"/>
            </w:tcBorders>
          </w:tcPr>
          <w:p w14:paraId="787E2464" w14:textId="03FA0E65" w:rsidR="7F735B5A" w:rsidRDefault="7F735B5A" w:rsidP="7F735B5A">
            <w:pPr>
              <w:spacing w:after="0" w:line="480" w:lineRule="auto"/>
            </w:pPr>
            <w:r w:rsidRPr="7F735B5A">
              <w:rPr>
                <w:rFonts w:ascii="Times New Roman" w:eastAsia="Times New Roman" w:hAnsi="Times New Roman" w:cs="Times New Roman"/>
                <w:b/>
                <w:bCs/>
                <w:sz w:val="24"/>
                <w:szCs w:val="24"/>
              </w:rPr>
              <w:t xml:space="preserve">MCAv </w:t>
            </w:r>
            <w:r w:rsidRPr="7F735B5A">
              <w:rPr>
                <w:rFonts w:ascii="Times New Roman" w:eastAsia="Times New Roman" w:hAnsi="Times New Roman" w:cs="Times New Roman"/>
                <w:sz w:val="24"/>
                <w:szCs w:val="24"/>
              </w:rPr>
              <w:t xml:space="preserve">(cm/s) </w:t>
            </w:r>
          </w:p>
        </w:tc>
        <w:tc>
          <w:tcPr>
            <w:tcW w:w="2869" w:type="dxa"/>
            <w:tcBorders>
              <w:top w:val="single" w:sz="8" w:space="0" w:color="auto"/>
              <w:left w:val="nil"/>
              <w:bottom w:val="nil"/>
              <w:right w:val="nil"/>
            </w:tcBorders>
          </w:tcPr>
          <w:p w14:paraId="2F785EE9" w14:textId="57ED8B80"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 </w:t>
            </w:r>
          </w:p>
        </w:tc>
        <w:tc>
          <w:tcPr>
            <w:tcW w:w="2349" w:type="dxa"/>
            <w:tcBorders>
              <w:top w:val="single" w:sz="8" w:space="0" w:color="auto"/>
              <w:left w:val="nil"/>
              <w:bottom w:val="nil"/>
              <w:right w:val="nil"/>
            </w:tcBorders>
          </w:tcPr>
          <w:p w14:paraId="07C82B44" w14:textId="3AB9A5E5"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 </w:t>
            </w:r>
          </w:p>
        </w:tc>
        <w:tc>
          <w:tcPr>
            <w:tcW w:w="1972" w:type="dxa"/>
            <w:tcBorders>
              <w:top w:val="single" w:sz="8" w:space="0" w:color="auto"/>
              <w:left w:val="nil"/>
              <w:bottom w:val="nil"/>
              <w:right w:val="nil"/>
            </w:tcBorders>
          </w:tcPr>
          <w:p w14:paraId="2050B9BC" w14:textId="58C4E714"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 </w:t>
            </w:r>
          </w:p>
        </w:tc>
      </w:tr>
      <w:tr w:rsidR="7F735B5A" w14:paraId="04322211" w14:textId="77777777" w:rsidTr="7F735B5A">
        <w:trPr>
          <w:trHeight w:val="300"/>
        </w:trPr>
        <w:tc>
          <w:tcPr>
            <w:tcW w:w="2126" w:type="dxa"/>
            <w:tcBorders>
              <w:top w:val="nil"/>
              <w:left w:val="nil"/>
              <w:bottom w:val="nil"/>
              <w:right w:val="nil"/>
            </w:tcBorders>
          </w:tcPr>
          <w:p w14:paraId="51DA3EDA" w14:textId="5580983D" w:rsidR="7F735B5A" w:rsidRDefault="7F735B5A" w:rsidP="7F735B5A">
            <w:pPr>
              <w:spacing w:after="0" w:line="480" w:lineRule="auto"/>
            </w:pPr>
            <w:r w:rsidRPr="7F735B5A">
              <w:rPr>
                <w:rFonts w:ascii="Times New Roman" w:eastAsia="Times New Roman" w:hAnsi="Times New Roman" w:cs="Times New Roman"/>
                <w:i/>
                <w:iCs/>
                <w:sz w:val="24"/>
                <w:szCs w:val="24"/>
              </w:rPr>
              <w:t xml:space="preserve">    PLA</w:t>
            </w:r>
            <w:r w:rsidRPr="7F735B5A">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66609810" w14:textId="3AEA5815"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70.47 ± 11.44 </w:t>
            </w:r>
          </w:p>
        </w:tc>
        <w:tc>
          <w:tcPr>
            <w:tcW w:w="2349" w:type="dxa"/>
            <w:tcBorders>
              <w:top w:val="nil"/>
              <w:left w:val="nil"/>
              <w:bottom w:val="nil"/>
              <w:right w:val="nil"/>
            </w:tcBorders>
          </w:tcPr>
          <w:p w14:paraId="673DCDE3" w14:textId="263B1DB4"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83.49 ± 14.32 </w:t>
            </w:r>
          </w:p>
        </w:tc>
        <w:tc>
          <w:tcPr>
            <w:tcW w:w="1972" w:type="dxa"/>
            <w:tcBorders>
              <w:top w:val="nil"/>
              <w:left w:val="nil"/>
              <w:bottom w:val="nil"/>
              <w:right w:val="nil"/>
            </w:tcBorders>
          </w:tcPr>
          <w:p w14:paraId="50863CC7" w14:textId="5E2FD328" w:rsidR="7F735B5A" w:rsidRDefault="7F735B5A" w:rsidP="7F735B5A">
            <w:pPr>
              <w:spacing w:after="0" w:line="480" w:lineRule="auto"/>
              <w:jc w:val="center"/>
            </w:pPr>
            <w:r w:rsidRPr="7F735B5A">
              <w:rPr>
                <w:rFonts w:ascii="Times New Roman" w:eastAsia="Times New Roman" w:hAnsi="Times New Roman" w:cs="Times New Roman"/>
                <w:sz w:val="24"/>
                <w:szCs w:val="24"/>
              </w:rPr>
              <w:t>13.21 ± 7.83 *</w:t>
            </w:r>
          </w:p>
        </w:tc>
      </w:tr>
      <w:tr w:rsidR="7F735B5A" w14:paraId="4223DDAF" w14:textId="77777777" w:rsidTr="7F735B5A">
        <w:trPr>
          <w:trHeight w:val="300"/>
        </w:trPr>
        <w:tc>
          <w:tcPr>
            <w:tcW w:w="2126" w:type="dxa"/>
            <w:tcBorders>
              <w:top w:val="nil"/>
              <w:left w:val="nil"/>
              <w:bottom w:val="nil"/>
              <w:right w:val="nil"/>
            </w:tcBorders>
          </w:tcPr>
          <w:p w14:paraId="39BAA541" w14:textId="7D72F959" w:rsidR="7F735B5A" w:rsidRDefault="7F735B5A" w:rsidP="7F735B5A">
            <w:pPr>
              <w:spacing w:after="0" w:line="480" w:lineRule="auto"/>
            </w:pPr>
            <w:r w:rsidRPr="7F735B5A">
              <w:rPr>
                <w:rFonts w:ascii="Times New Roman" w:eastAsia="Times New Roman" w:hAnsi="Times New Roman" w:cs="Times New Roman"/>
                <w:i/>
                <w:iCs/>
                <w:sz w:val="24"/>
                <w:szCs w:val="24"/>
              </w:rPr>
              <w:t xml:space="preserve">    MEL</w:t>
            </w:r>
            <w:r w:rsidRPr="7F735B5A">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6B4E1F10" w14:textId="7620B298"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71.94 ± 15.58 </w:t>
            </w:r>
          </w:p>
        </w:tc>
        <w:tc>
          <w:tcPr>
            <w:tcW w:w="2349" w:type="dxa"/>
            <w:tcBorders>
              <w:top w:val="nil"/>
              <w:left w:val="nil"/>
              <w:bottom w:val="nil"/>
              <w:right w:val="nil"/>
            </w:tcBorders>
          </w:tcPr>
          <w:p w14:paraId="21C26B0A" w14:textId="5AA188D1"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83.63 ± 15.84 </w:t>
            </w:r>
          </w:p>
        </w:tc>
        <w:tc>
          <w:tcPr>
            <w:tcW w:w="1972" w:type="dxa"/>
            <w:tcBorders>
              <w:top w:val="nil"/>
              <w:left w:val="nil"/>
              <w:bottom w:val="nil"/>
              <w:right w:val="nil"/>
            </w:tcBorders>
          </w:tcPr>
          <w:p w14:paraId="343ED054" w14:textId="0DD5B40D" w:rsidR="7F735B5A" w:rsidRDefault="7F735B5A" w:rsidP="7F735B5A">
            <w:pPr>
              <w:spacing w:after="0" w:line="480" w:lineRule="auto"/>
              <w:jc w:val="center"/>
            </w:pPr>
            <w:r w:rsidRPr="7F735B5A">
              <w:rPr>
                <w:rFonts w:ascii="Times New Roman" w:eastAsia="Times New Roman" w:hAnsi="Times New Roman" w:cs="Times New Roman"/>
                <w:sz w:val="24"/>
                <w:szCs w:val="24"/>
              </w:rPr>
              <w:t>12.09 ± 7.64 *</w:t>
            </w:r>
          </w:p>
        </w:tc>
      </w:tr>
      <w:tr w:rsidR="7F735B5A" w14:paraId="3BD0B1FC" w14:textId="77777777" w:rsidTr="7F735B5A">
        <w:trPr>
          <w:trHeight w:val="300"/>
        </w:trPr>
        <w:tc>
          <w:tcPr>
            <w:tcW w:w="2126" w:type="dxa"/>
            <w:tcBorders>
              <w:top w:val="nil"/>
              <w:left w:val="nil"/>
              <w:bottom w:val="nil"/>
              <w:right w:val="nil"/>
            </w:tcBorders>
          </w:tcPr>
          <w:p w14:paraId="202542AC" w14:textId="7A0736CF" w:rsidR="7F735B5A" w:rsidRDefault="7F735B5A" w:rsidP="7F735B5A">
            <w:pPr>
              <w:spacing w:after="0" w:line="480" w:lineRule="auto"/>
            </w:pPr>
            <w:r w:rsidRPr="7F735B5A">
              <w:rPr>
                <w:rFonts w:ascii="Times New Roman" w:eastAsia="Times New Roman" w:hAnsi="Times New Roman" w:cs="Times New Roman"/>
                <w:b/>
                <w:bCs/>
                <w:i/>
                <w:iCs/>
                <w:sz w:val="24"/>
                <w:szCs w:val="24"/>
              </w:rPr>
              <w:t xml:space="preserve">   P-Value</w:t>
            </w:r>
          </w:p>
        </w:tc>
        <w:tc>
          <w:tcPr>
            <w:tcW w:w="2869" w:type="dxa"/>
            <w:tcBorders>
              <w:top w:val="nil"/>
              <w:left w:val="nil"/>
              <w:bottom w:val="nil"/>
              <w:right w:val="nil"/>
            </w:tcBorders>
          </w:tcPr>
          <w:p w14:paraId="1E27C774" w14:textId="66340435" w:rsidR="7F735B5A" w:rsidRDefault="7F735B5A" w:rsidP="7F735B5A">
            <w:pPr>
              <w:spacing w:after="0" w:line="480" w:lineRule="auto"/>
              <w:jc w:val="center"/>
            </w:pPr>
            <w:r w:rsidRPr="7F735B5A">
              <w:rPr>
                <w:rFonts w:ascii="Times New Roman" w:eastAsia="Times New Roman" w:hAnsi="Times New Roman" w:cs="Times New Roman"/>
                <w:sz w:val="24"/>
                <w:szCs w:val="24"/>
              </w:rPr>
              <w:t>0.552</w:t>
            </w:r>
          </w:p>
        </w:tc>
        <w:tc>
          <w:tcPr>
            <w:tcW w:w="2349" w:type="dxa"/>
            <w:tcBorders>
              <w:top w:val="nil"/>
              <w:left w:val="nil"/>
              <w:bottom w:val="nil"/>
              <w:right w:val="nil"/>
            </w:tcBorders>
          </w:tcPr>
          <w:p w14:paraId="0C565AC4" w14:textId="097980E8" w:rsidR="7F735B5A" w:rsidRDefault="7F735B5A" w:rsidP="7F735B5A">
            <w:pPr>
              <w:spacing w:after="0" w:line="480" w:lineRule="auto"/>
              <w:jc w:val="center"/>
            </w:pPr>
            <w:r w:rsidRPr="7F735B5A">
              <w:rPr>
                <w:rFonts w:ascii="Times New Roman" w:eastAsia="Times New Roman" w:hAnsi="Times New Roman" w:cs="Times New Roman"/>
                <w:sz w:val="24"/>
                <w:szCs w:val="24"/>
              </w:rPr>
              <w:t>0.964</w:t>
            </w:r>
          </w:p>
        </w:tc>
        <w:tc>
          <w:tcPr>
            <w:tcW w:w="1972" w:type="dxa"/>
            <w:tcBorders>
              <w:top w:val="nil"/>
              <w:left w:val="nil"/>
              <w:bottom w:val="nil"/>
              <w:right w:val="nil"/>
            </w:tcBorders>
          </w:tcPr>
          <w:p w14:paraId="56F9B941" w14:textId="0359C01C" w:rsidR="7F735B5A" w:rsidRDefault="7F735B5A" w:rsidP="7F735B5A">
            <w:pPr>
              <w:spacing w:after="0" w:line="480" w:lineRule="auto"/>
              <w:jc w:val="center"/>
            </w:pPr>
            <w:r w:rsidRPr="7F735B5A">
              <w:rPr>
                <w:rFonts w:ascii="Times New Roman" w:eastAsia="Times New Roman" w:hAnsi="Times New Roman" w:cs="Times New Roman"/>
                <w:sz w:val="24"/>
                <w:szCs w:val="24"/>
              </w:rPr>
              <w:t>0.672</w:t>
            </w:r>
          </w:p>
        </w:tc>
      </w:tr>
      <w:tr w:rsidR="7F735B5A" w14:paraId="5882EB43" w14:textId="77777777" w:rsidTr="7F735B5A">
        <w:trPr>
          <w:trHeight w:val="300"/>
        </w:trPr>
        <w:tc>
          <w:tcPr>
            <w:tcW w:w="2126" w:type="dxa"/>
            <w:tcBorders>
              <w:top w:val="nil"/>
              <w:left w:val="nil"/>
              <w:bottom w:val="nil"/>
              <w:right w:val="nil"/>
            </w:tcBorders>
          </w:tcPr>
          <w:p w14:paraId="7314BF9F" w14:textId="7CDEE8DB" w:rsidR="7F735B5A" w:rsidRDefault="7F735B5A" w:rsidP="7F735B5A">
            <w:pPr>
              <w:spacing w:after="0" w:line="480" w:lineRule="auto"/>
            </w:pPr>
            <w:r w:rsidRPr="7F735B5A">
              <w:rPr>
                <w:rFonts w:ascii="Times New Roman" w:eastAsia="Times New Roman" w:hAnsi="Times New Roman" w:cs="Times New Roman"/>
                <w:b/>
                <w:bCs/>
                <w:sz w:val="24"/>
                <w:szCs w:val="24"/>
              </w:rPr>
              <w:t xml:space="preserve">CVCi </w:t>
            </w:r>
            <w:r w:rsidRPr="7F735B5A">
              <w:rPr>
                <w:rFonts w:ascii="Times New Roman" w:eastAsia="Times New Roman" w:hAnsi="Times New Roman" w:cs="Times New Roman"/>
                <w:sz w:val="24"/>
                <w:szCs w:val="24"/>
              </w:rPr>
              <w:t xml:space="preserve">(cm/s/mmHg) </w:t>
            </w:r>
          </w:p>
        </w:tc>
        <w:tc>
          <w:tcPr>
            <w:tcW w:w="2869" w:type="dxa"/>
            <w:tcBorders>
              <w:top w:val="nil"/>
              <w:left w:val="nil"/>
              <w:bottom w:val="nil"/>
              <w:right w:val="nil"/>
            </w:tcBorders>
          </w:tcPr>
          <w:p w14:paraId="5F8D94CC" w14:textId="20A3A4E6"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 </w:t>
            </w:r>
          </w:p>
        </w:tc>
        <w:tc>
          <w:tcPr>
            <w:tcW w:w="2349" w:type="dxa"/>
            <w:tcBorders>
              <w:top w:val="nil"/>
              <w:left w:val="nil"/>
              <w:bottom w:val="nil"/>
              <w:right w:val="nil"/>
            </w:tcBorders>
          </w:tcPr>
          <w:p w14:paraId="3023F512" w14:textId="0432A56A"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 </w:t>
            </w:r>
          </w:p>
        </w:tc>
        <w:tc>
          <w:tcPr>
            <w:tcW w:w="1972" w:type="dxa"/>
            <w:tcBorders>
              <w:top w:val="nil"/>
              <w:left w:val="nil"/>
              <w:bottom w:val="nil"/>
              <w:right w:val="nil"/>
            </w:tcBorders>
          </w:tcPr>
          <w:p w14:paraId="5F93ED69" w14:textId="4DDF4A68"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 </w:t>
            </w:r>
          </w:p>
        </w:tc>
      </w:tr>
      <w:tr w:rsidR="7F735B5A" w14:paraId="4456A14E" w14:textId="77777777" w:rsidTr="7F735B5A">
        <w:trPr>
          <w:trHeight w:val="300"/>
        </w:trPr>
        <w:tc>
          <w:tcPr>
            <w:tcW w:w="2126" w:type="dxa"/>
            <w:tcBorders>
              <w:top w:val="nil"/>
              <w:left w:val="nil"/>
              <w:bottom w:val="nil"/>
              <w:right w:val="nil"/>
            </w:tcBorders>
          </w:tcPr>
          <w:p w14:paraId="148EC974" w14:textId="327BF166" w:rsidR="7F735B5A" w:rsidRDefault="7F735B5A" w:rsidP="7F735B5A">
            <w:pPr>
              <w:spacing w:after="0" w:line="480" w:lineRule="auto"/>
            </w:pPr>
            <w:r w:rsidRPr="7F735B5A">
              <w:rPr>
                <w:rFonts w:ascii="Times New Roman" w:eastAsia="Times New Roman" w:hAnsi="Times New Roman" w:cs="Times New Roman"/>
                <w:i/>
                <w:iCs/>
                <w:sz w:val="24"/>
                <w:szCs w:val="24"/>
              </w:rPr>
              <w:t xml:space="preserve">    PLA</w:t>
            </w:r>
            <w:r w:rsidRPr="7F735B5A">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2124199A" w14:textId="42E092EB"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0.66 ± 0.14 </w:t>
            </w:r>
          </w:p>
        </w:tc>
        <w:tc>
          <w:tcPr>
            <w:tcW w:w="2349" w:type="dxa"/>
            <w:tcBorders>
              <w:top w:val="nil"/>
              <w:left w:val="nil"/>
              <w:bottom w:val="nil"/>
              <w:right w:val="nil"/>
            </w:tcBorders>
          </w:tcPr>
          <w:p w14:paraId="552C3E5D" w14:textId="50193C3D"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0.77 ± 0.17 </w:t>
            </w:r>
          </w:p>
        </w:tc>
        <w:tc>
          <w:tcPr>
            <w:tcW w:w="1972" w:type="dxa"/>
            <w:tcBorders>
              <w:top w:val="nil"/>
              <w:left w:val="nil"/>
              <w:bottom w:val="nil"/>
              <w:right w:val="nil"/>
            </w:tcBorders>
          </w:tcPr>
          <w:p w14:paraId="607DD106" w14:textId="5ADD1431" w:rsidR="7F735B5A" w:rsidRDefault="7F735B5A" w:rsidP="7F735B5A">
            <w:pPr>
              <w:spacing w:after="0" w:line="480" w:lineRule="auto"/>
              <w:jc w:val="center"/>
            </w:pPr>
            <w:r w:rsidRPr="7F735B5A">
              <w:rPr>
                <w:rFonts w:ascii="Times New Roman" w:eastAsia="Times New Roman" w:hAnsi="Times New Roman" w:cs="Times New Roman"/>
                <w:sz w:val="24"/>
                <w:szCs w:val="24"/>
              </w:rPr>
              <w:t>0.12 ± 0.07 *</w:t>
            </w:r>
          </w:p>
        </w:tc>
      </w:tr>
      <w:tr w:rsidR="7F735B5A" w14:paraId="1C121C02" w14:textId="77777777" w:rsidTr="7F735B5A">
        <w:trPr>
          <w:trHeight w:val="300"/>
        </w:trPr>
        <w:tc>
          <w:tcPr>
            <w:tcW w:w="2126" w:type="dxa"/>
            <w:tcBorders>
              <w:top w:val="nil"/>
              <w:left w:val="nil"/>
              <w:bottom w:val="nil"/>
              <w:right w:val="nil"/>
            </w:tcBorders>
          </w:tcPr>
          <w:p w14:paraId="4E58DF9E" w14:textId="6281001F" w:rsidR="7F735B5A" w:rsidRDefault="7F735B5A" w:rsidP="7F735B5A">
            <w:pPr>
              <w:spacing w:after="0" w:line="480" w:lineRule="auto"/>
            </w:pPr>
            <w:r w:rsidRPr="7F735B5A">
              <w:rPr>
                <w:rFonts w:ascii="Times New Roman" w:eastAsia="Times New Roman" w:hAnsi="Times New Roman" w:cs="Times New Roman"/>
                <w:i/>
                <w:iCs/>
                <w:sz w:val="24"/>
                <w:szCs w:val="24"/>
              </w:rPr>
              <w:t xml:space="preserve">    MEL</w:t>
            </w:r>
            <w:r w:rsidRPr="7F735B5A">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2EA7591D" w14:textId="1C36FEE8"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0.68 ± 0.15 </w:t>
            </w:r>
          </w:p>
        </w:tc>
        <w:tc>
          <w:tcPr>
            <w:tcW w:w="2349" w:type="dxa"/>
            <w:tcBorders>
              <w:top w:val="nil"/>
              <w:left w:val="nil"/>
              <w:bottom w:val="nil"/>
              <w:right w:val="nil"/>
            </w:tcBorders>
          </w:tcPr>
          <w:p w14:paraId="30F79431" w14:textId="1BB2A06D"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0.78 ± 0.15 </w:t>
            </w:r>
          </w:p>
        </w:tc>
        <w:tc>
          <w:tcPr>
            <w:tcW w:w="1972" w:type="dxa"/>
            <w:tcBorders>
              <w:top w:val="nil"/>
              <w:left w:val="nil"/>
              <w:bottom w:val="nil"/>
              <w:right w:val="nil"/>
            </w:tcBorders>
          </w:tcPr>
          <w:p w14:paraId="2EE03802" w14:textId="4BDB34C1" w:rsidR="7F735B5A" w:rsidRDefault="7F735B5A" w:rsidP="7F735B5A">
            <w:pPr>
              <w:spacing w:after="0" w:line="480" w:lineRule="auto"/>
              <w:jc w:val="center"/>
            </w:pPr>
            <w:r w:rsidRPr="7F735B5A">
              <w:rPr>
                <w:rFonts w:ascii="Times New Roman" w:eastAsia="Times New Roman" w:hAnsi="Times New Roman" w:cs="Times New Roman"/>
                <w:sz w:val="24"/>
                <w:szCs w:val="24"/>
              </w:rPr>
              <w:t>0.11 ± 0.07 *</w:t>
            </w:r>
          </w:p>
        </w:tc>
      </w:tr>
      <w:tr w:rsidR="7F735B5A" w14:paraId="6B0C7A66" w14:textId="77777777" w:rsidTr="7F735B5A">
        <w:trPr>
          <w:trHeight w:val="300"/>
        </w:trPr>
        <w:tc>
          <w:tcPr>
            <w:tcW w:w="2126" w:type="dxa"/>
            <w:tcBorders>
              <w:top w:val="nil"/>
              <w:left w:val="nil"/>
              <w:bottom w:val="nil"/>
              <w:right w:val="nil"/>
            </w:tcBorders>
          </w:tcPr>
          <w:p w14:paraId="79A526E3" w14:textId="60080CE9" w:rsidR="7F735B5A" w:rsidRDefault="7F735B5A" w:rsidP="7F735B5A">
            <w:pPr>
              <w:spacing w:after="0" w:line="480" w:lineRule="auto"/>
            </w:pPr>
            <w:r w:rsidRPr="7F735B5A">
              <w:rPr>
                <w:rFonts w:ascii="Times New Roman" w:eastAsia="Times New Roman" w:hAnsi="Times New Roman" w:cs="Times New Roman"/>
                <w:b/>
                <w:bCs/>
                <w:i/>
                <w:iCs/>
                <w:sz w:val="24"/>
                <w:szCs w:val="24"/>
              </w:rPr>
              <w:t xml:space="preserve">   P-Value</w:t>
            </w:r>
          </w:p>
        </w:tc>
        <w:tc>
          <w:tcPr>
            <w:tcW w:w="2869" w:type="dxa"/>
            <w:tcBorders>
              <w:top w:val="nil"/>
              <w:left w:val="nil"/>
              <w:bottom w:val="nil"/>
              <w:right w:val="nil"/>
            </w:tcBorders>
          </w:tcPr>
          <w:p w14:paraId="588DEAE2" w14:textId="00BC1BB8" w:rsidR="7F735B5A" w:rsidRDefault="7F735B5A" w:rsidP="7F735B5A">
            <w:pPr>
              <w:spacing w:after="0" w:line="480" w:lineRule="auto"/>
              <w:jc w:val="center"/>
            </w:pPr>
            <w:r w:rsidRPr="7F735B5A">
              <w:rPr>
                <w:rFonts w:ascii="Times New Roman" w:eastAsia="Times New Roman" w:hAnsi="Times New Roman" w:cs="Times New Roman"/>
                <w:sz w:val="24"/>
                <w:szCs w:val="24"/>
              </w:rPr>
              <w:t>0.510</w:t>
            </w:r>
          </w:p>
        </w:tc>
        <w:tc>
          <w:tcPr>
            <w:tcW w:w="2349" w:type="dxa"/>
            <w:tcBorders>
              <w:top w:val="nil"/>
              <w:left w:val="nil"/>
              <w:bottom w:val="nil"/>
              <w:right w:val="nil"/>
            </w:tcBorders>
          </w:tcPr>
          <w:p w14:paraId="0757D533" w14:textId="767C35D4" w:rsidR="7F735B5A" w:rsidRDefault="7F735B5A" w:rsidP="7F735B5A">
            <w:pPr>
              <w:spacing w:after="0" w:line="480" w:lineRule="auto"/>
              <w:jc w:val="center"/>
            </w:pPr>
            <w:r w:rsidRPr="7F735B5A">
              <w:rPr>
                <w:rFonts w:ascii="Times New Roman" w:eastAsia="Times New Roman" w:hAnsi="Times New Roman" w:cs="Times New Roman"/>
                <w:sz w:val="24"/>
                <w:szCs w:val="24"/>
              </w:rPr>
              <w:t>0.931</w:t>
            </w:r>
          </w:p>
        </w:tc>
        <w:tc>
          <w:tcPr>
            <w:tcW w:w="1972" w:type="dxa"/>
            <w:tcBorders>
              <w:top w:val="nil"/>
              <w:left w:val="nil"/>
              <w:bottom w:val="nil"/>
              <w:right w:val="nil"/>
            </w:tcBorders>
          </w:tcPr>
          <w:p w14:paraId="3AF29E52" w14:textId="023A77E9" w:rsidR="7F735B5A" w:rsidRDefault="7F735B5A" w:rsidP="7F735B5A">
            <w:pPr>
              <w:spacing w:after="0" w:line="480" w:lineRule="auto"/>
              <w:jc w:val="center"/>
            </w:pPr>
            <w:r w:rsidRPr="7F735B5A">
              <w:rPr>
                <w:rFonts w:ascii="Times New Roman" w:eastAsia="Times New Roman" w:hAnsi="Times New Roman" w:cs="Times New Roman"/>
                <w:sz w:val="24"/>
                <w:szCs w:val="24"/>
              </w:rPr>
              <w:t>0.653</w:t>
            </w:r>
          </w:p>
        </w:tc>
      </w:tr>
      <w:tr w:rsidR="7F735B5A" w14:paraId="4B1BBD78" w14:textId="77777777" w:rsidTr="7F735B5A">
        <w:trPr>
          <w:trHeight w:val="300"/>
        </w:trPr>
        <w:tc>
          <w:tcPr>
            <w:tcW w:w="2126" w:type="dxa"/>
            <w:tcBorders>
              <w:top w:val="nil"/>
              <w:left w:val="nil"/>
              <w:bottom w:val="nil"/>
              <w:right w:val="nil"/>
            </w:tcBorders>
          </w:tcPr>
          <w:p w14:paraId="209AB4E8" w14:textId="5FFEF7B1" w:rsidR="7F735B5A" w:rsidRDefault="7F735B5A" w:rsidP="7F735B5A">
            <w:pPr>
              <w:spacing w:after="0" w:line="480" w:lineRule="auto"/>
            </w:pPr>
            <w:r w:rsidRPr="7F735B5A">
              <w:rPr>
                <w:rFonts w:ascii="Times New Roman" w:eastAsia="Times New Roman" w:hAnsi="Times New Roman" w:cs="Times New Roman"/>
                <w:b/>
                <w:bCs/>
                <w:sz w:val="24"/>
                <w:szCs w:val="24"/>
              </w:rPr>
              <w:t xml:space="preserve">TSI </w:t>
            </w:r>
            <w:r w:rsidRPr="7F735B5A">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129BF8AA" w14:textId="4A72A39F"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 </w:t>
            </w:r>
          </w:p>
        </w:tc>
        <w:tc>
          <w:tcPr>
            <w:tcW w:w="2349" w:type="dxa"/>
            <w:tcBorders>
              <w:top w:val="nil"/>
              <w:left w:val="nil"/>
              <w:bottom w:val="nil"/>
              <w:right w:val="nil"/>
            </w:tcBorders>
          </w:tcPr>
          <w:p w14:paraId="4D068738" w14:textId="4C4577EB"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 </w:t>
            </w:r>
          </w:p>
        </w:tc>
        <w:tc>
          <w:tcPr>
            <w:tcW w:w="1972" w:type="dxa"/>
            <w:tcBorders>
              <w:top w:val="nil"/>
              <w:left w:val="nil"/>
              <w:bottom w:val="nil"/>
              <w:right w:val="nil"/>
            </w:tcBorders>
          </w:tcPr>
          <w:p w14:paraId="3A133C14" w14:textId="06F436EE"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 </w:t>
            </w:r>
          </w:p>
        </w:tc>
      </w:tr>
      <w:tr w:rsidR="7F735B5A" w14:paraId="41F26AC4" w14:textId="77777777" w:rsidTr="7F735B5A">
        <w:trPr>
          <w:trHeight w:val="300"/>
        </w:trPr>
        <w:tc>
          <w:tcPr>
            <w:tcW w:w="2126" w:type="dxa"/>
            <w:tcBorders>
              <w:top w:val="nil"/>
              <w:left w:val="nil"/>
              <w:bottom w:val="nil"/>
              <w:right w:val="nil"/>
            </w:tcBorders>
          </w:tcPr>
          <w:p w14:paraId="60FEEC47" w14:textId="349A8C96" w:rsidR="7F735B5A" w:rsidRDefault="7F735B5A" w:rsidP="7F735B5A">
            <w:pPr>
              <w:spacing w:after="0" w:line="480" w:lineRule="auto"/>
            </w:pPr>
            <w:r w:rsidRPr="7F735B5A">
              <w:rPr>
                <w:rFonts w:ascii="Times New Roman" w:eastAsia="Times New Roman" w:hAnsi="Times New Roman" w:cs="Times New Roman"/>
                <w:i/>
                <w:iCs/>
                <w:sz w:val="24"/>
                <w:szCs w:val="24"/>
              </w:rPr>
              <w:t xml:space="preserve">    PLA</w:t>
            </w:r>
            <w:r w:rsidRPr="7F735B5A">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1DEEE77C" w14:textId="1293052F"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66.45 ± 7.30 </w:t>
            </w:r>
          </w:p>
        </w:tc>
        <w:tc>
          <w:tcPr>
            <w:tcW w:w="2349" w:type="dxa"/>
            <w:tcBorders>
              <w:top w:val="nil"/>
              <w:left w:val="nil"/>
              <w:bottom w:val="nil"/>
              <w:right w:val="nil"/>
            </w:tcBorders>
          </w:tcPr>
          <w:p w14:paraId="45657AB5" w14:textId="621E1923"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68.13 ± 7.24 </w:t>
            </w:r>
          </w:p>
        </w:tc>
        <w:tc>
          <w:tcPr>
            <w:tcW w:w="1972" w:type="dxa"/>
            <w:tcBorders>
              <w:top w:val="nil"/>
              <w:left w:val="nil"/>
              <w:bottom w:val="nil"/>
              <w:right w:val="nil"/>
            </w:tcBorders>
          </w:tcPr>
          <w:p w14:paraId="23192D7C" w14:textId="078132E5" w:rsidR="7F735B5A" w:rsidRDefault="7F735B5A" w:rsidP="7F735B5A">
            <w:pPr>
              <w:spacing w:after="0" w:line="480" w:lineRule="auto"/>
              <w:jc w:val="center"/>
            </w:pPr>
            <w:r w:rsidRPr="7F735B5A">
              <w:rPr>
                <w:rFonts w:ascii="Times New Roman" w:eastAsia="Times New Roman" w:hAnsi="Times New Roman" w:cs="Times New Roman"/>
                <w:sz w:val="24"/>
                <w:szCs w:val="24"/>
              </w:rPr>
              <w:t>1.52 ± 0.88 *</w:t>
            </w:r>
          </w:p>
        </w:tc>
      </w:tr>
      <w:tr w:rsidR="7F735B5A" w14:paraId="0495951D" w14:textId="77777777" w:rsidTr="7F735B5A">
        <w:trPr>
          <w:trHeight w:val="300"/>
        </w:trPr>
        <w:tc>
          <w:tcPr>
            <w:tcW w:w="2126" w:type="dxa"/>
            <w:tcBorders>
              <w:top w:val="nil"/>
              <w:left w:val="nil"/>
              <w:bottom w:val="nil"/>
              <w:right w:val="nil"/>
            </w:tcBorders>
          </w:tcPr>
          <w:p w14:paraId="34E5AAEF" w14:textId="7C5FEA5F" w:rsidR="7F735B5A" w:rsidRDefault="7F735B5A" w:rsidP="7F735B5A">
            <w:pPr>
              <w:spacing w:after="0" w:line="480" w:lineRule="auto"/>
            </w:pPr>
            <w:r w:rsidRPr="7F735B5A">
              <w:rPr>
                <w:rFonts w:ascii="Times New Roman" w:eastAsia="Times New Roman" w:hAnsi="Times New Roman" w:cs="Times New Roman"/>
                <w:i/>
                <w:iCs/>
                <w:sz w:val="24"/>
                <w:szCs w:val="24"/>
              </w:rPr>
              <w:lastRenderedPageBreak/>
              <w:t xml:space="preserve">    MEL</w:t>
            </w:r>
            <w:r w:rsidRPr="7F735B5A">
              <w:rPr>
                <w:rFonts w:ascii="Times New Roman" w:eastAsia="Times New Roman" w:hAnsi="Times New Roman" w:cs="Times New Roman"/>
                <w:sz w:val="24"/>
                <w:szCs w:val="24"/>
              </w:rPr>
              <w:t xml:space="preserve"> </w:t>
            </w:r>
          </w:p>
        </w:tc>
        <w:tc>
          <w:tcPr>
            <w:tcW w:w="2869" w:type="dxa"/>
            <w:tcBorders>
              <w:top w:val="nil"/>
              <w:left w:val="nil"/>
              <w:bottom w:val="nil"/>
              <w:right w:val="nil"/>
            </w:tcBorders>
          </w:tcPr>
          <w:p w14:paraId="00AC592C" w14:textId="08AA5229"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68.89 ± 6.08 </w:t>
            </w:r>
          </w:p>
        </w:tc>
        <w:tc>
          <w:tcPr>
            <w:tcW w:w="2349" w:type="dxa"/>
            <w:tcBorders>
              <w:top w:val="nil"/>
              <w:left w:val="nil"/>
              <w:bottom w:val="nil"/>
              <w:right w:val="nil"/>
            </w:tcBorders>
          </w:tcPr>
          <w:p w14:paraId="3CEA494E" w14:textId="2842EFE4" w:rsidR="7F735B5A" w:rsidRDefault="7F735B5A" w:rsidP="7F735B5A">
            <w:pPr>
              <w:spacing w:after="0" w:line="480" w:lineRule="auto"/>
              <w:jc w:val="center"/>
            </w:pPr>
            <w:r w:rsidRPr="7F735B5A">
              <w:rPr>
                <w:rFonts w:ascii="Times New Roman" w:eastAsia="Times New Roman" w:hAnsi="Times New Roman" w:cs="Times New Roman"/>
                <w:sz w:val="24"/>
                <w:szCs w:val="24"/>
              </w:rPr>
              <w:t xml:space="preserve">69.51 ± 6.37 </w:t>
            </w:r>
          </w:p>
        </w:tc>
        <w:tc>
          <w:tcPr>
            <w:tcW w:w="1972" w:type="dxa"/>
            <w:tcBorders>
              <w:top w:val="nil"/>
              <w:left w:val="nil"/>
              <w:bottom w:val="nil"/>
              <w:right w:val="nil"/>
            </w:tcBorders>
          </w:tcPr>
          <w:p w14:paraId="584F0A19" w14:textId="011F2F28" w:rsidR="7F735B5A" w:rsidRDefault="7F735B5A" w:rsidP="7F735B5A">
            <w:pPr>
              <w:spacing w:after="0" w:line="480" w:lineRule="auto"/>
              <w:jc w:val="center"/>
            </w:pPr>
            <w:r w:rsidRPr="7F735B5A">
              <w:rPr>
                <w:rFonts w:ascii="Times New Roman" w:eastAsia="Times New Roman" w:hAnsi="Times New Roman" w:cs="Times New Roman"/>
                <w:sz w:val="24"/>
                <w:szCs w:val="24"/>
              </w:rPr>
              <w:t>0.65 ± 0.68 *</w:t>
            </w:r>
          </w:p>
        </w:tc>
      </w:tr>
      <w:tr w:rsidR="7F735B5A" w14:paraId="1EB84EB8" w14:textId="77777777" w:rsidTr="7F735B5A">
        <w:trPr>
          <w:trHeight w:val="300"/>
        </w:trPr>
        <w:tc>
          <w:tcPr>
            <w:tcW w:w="2126" w:type="dxa"/>
            <w:tcBorders>
              <w:top w:val="nil"/>
              <w:left w:val="nil"/>
              <w:bottom w:val="single" w:sz="8" w:space="0" w:color="auto"/>
              <w:right w:val="nil"/>
            </w:tcBorders>
          </w:tcPr>
          <w:p w14:paraId="58CDDAC9" w14:textId="0C025F4A" w:rsidR="7F735B5A" w:rsidRDefault="7F735B5A" w:rsidP="7F735B5A">
            <w:pPr>
              <w:spacing w:after="0" w:line="480" w:lineRule="auto"/>
            </w:pPr>
            <w:r w:rsidRPr="7F735B5A">
              <w:rPr>
                <w:rFonts w:ascii="Times New Roman" w:eastAsia="Times New Roman" w:hAnsi="Times New Roman" w:cs="Times New Roman"/>
                <w:i/>
                <w:iCs/>
                <w:sz w:val="24"/>
                <w:szCs w:val="24"/>
              </w:rPr>
              <w:t xml:space="preserve">   </w:t>
            </w:r>
            <w:r w:rsidRPr="7F735B5A">
              <w:rPr>
                <w:rFonts w:ascii="Times New Roman" w:eastAsia="Times New Roman" w:hAnsi="Times New Roman" w:cs="Times New Roman"/>
                <w:b/>
                <w:bCs/>
                <w:i/>
                <w:iCs/>
                <w:sz w:val="24"/>
                <w:szCs w:val="24"/>
              </w:rPr>
              <w:t>P-Value</w:t>
            </w:r>
          </w:p>
        </w:tc>
        <w:tc>
          <w:tcPr>
            <w:tcW w:w="2869" w:type="dxa"/>
            <w:tcBorders>
              <w:top w:val="nil"/>
              <w:left w:val="nil"/>
              <w:bottom w:val="single" w:sz="8" w:space="0" w:color="auto"/>
              <w:right w:val="nil"/>
            </w:tcBorders>
          </w:tcPr>
          <w:p w14:paraId="4C6DFE45" w14:textId="5D155D6C" w:rsidR="7F735B5A" w:rsidRDefault="7F735B5A" w:rsidP="7F735B5A">
            <w:pPr>
              <w:spacing w:after="0" w:line="480" w:lineRule="auto"/>
              <w:jc w:val="center"/>
            </w:pPr>
            <w:r w:rsidRPr="7F735B5A">
              <w:rPr>
                <w:rFonts w:ascii="Times New Roman" w:eastAsia="Times New Roman" w:hAnsi="Times New Roman" w:cs="Times New Roman"/>
                <w:sz w:val="24"/>
                <w:szCs w:val="24"/>
              </w:rPr>
              <w:t>0.446</w:t>
            </w:r>
          </w:p>
        </w:tc>
        <w:tc>
          <w:tcPr>
            <w:tcW w:w="2349" w:type="dxa"/>
            <w:tcBorders>
              <w:top w:val="nil"/>
              <w:left w:val="nil"/>
              <w:bottom w:val="single" w:sz="8" w:space="0" w:color="auto"/>
              <w:right w:val="nil"/>
            </w:tcBorders>
          </w:tcPr>
          <w:p w14:paraId="014B2BA4" w14:textId="33003C95" w:rsidR="7F735B5A" w:rsidRDefault="7F735B5A" w:rsidP="7F735B5A">
            <w:pPr>
              <w:spacing w:after="0" w:line="480" w:lineRule="auto"/>
              <w:jc w:val="center"/>
            </w:pPr>
            <w:r w:rsidRPr="7F735B5A">
              <w:rPr>
                <w:rFonts w:ascii="Times New Roman" w:eastAsia="Times New Roman" w:hAnsi="Times New Roman" w:cs="Times New Roman"/>
                <w:sz w:val="24"/>
                <w:szCs w:val="24"/>
              </w:rPr>
              <w:t>0.943</w:t>
            </w:r>
          </w:p>
        </w:tc>
        <w:tc>
          <w:tcPr>
            <w:tcW w:w="1972" w:type="dxa"/>
            <w:tcBorders>
              <w:top w:val="nil"/>
              <w:left w:val="nil"/>
              <w:bottom w:val="single" w:sz="8" w:space="0" w:color="auto"/>
              <w:right w:val="nil"/>
            </w:tcBorders>
          </w:tcPr>
          <w:p w14:paraId="494D44B0" w14:textId="482E5D65" w:rsidR="7F735B5A" w:rsidRDefault="7F735B5A" w:rsidP="7F735B5A">
            <w:pPr>
              <w:spacing w:after="0" w:line="480" w:lineRule="auto"/>
              <w:jc w:val="center"/>
            </w:pPr>
            <w:r w:rsidRPr="7F735B5A">
              <w:rPr>
                <w:rFonts w:ascii="Times New Roman" w:eastAsia="Times New Roman" w:hAnsi="Times New Roman" w:cs="Times New Roman"/>
                <w:sz w:val="24"/>
                <w:szCs w:val="24"/>
              </w:rPr>
              <w:t>0.003 †</w:t>
            </w:r>
          </w:p>
        </w:tc>
      </w:tr>
    </w:tbl>
    <w:p w14:paraId="2FBDA610" w14:textId="77777777" w:rsidR="00E26549" w:rsidRDefault="00E26549" w:rsidP="00E26549">
      <w:pPr>
        <w:spacing w:after="0" w:line="480" w:lineRule="auto"/>
        <w:rPr>
          <w:rStyle w:val="normaltextrun"/>
          <w:rFonts w:ascii="Times New Roman" w:hAnsi="Times New Roman" w:cs="Times New Roman"/>
          <w:i/>
          <w:iCs/>
          <w:color w:val="000000"/>
          <w:sz w:val="24"/>
          <w:szCs w:val="24"/>
          <w:shd w:val="clear" w:color="auto" w:fill="FFFFFF"/>
        </w:rPr>
      </w:pPr>
      <w:r>
        <w:rPr>
          <w:rStyle w:val="normaltextrun"/>
          <w:rFonts w:ascii="Times New Roman" w:hAnsi="Times New Roman" w:cs="Times New Roman"/>
          <w:i/>
          <w:iCs/>
          <w:color w:val="000000"/>
          <w:sz w:val="24"/>
          <w:szCs w:val="24"/>
          <w:shd w:val="clear" w:color="auto" w:fill="FFFFFF"/>
        </w:rPr>
        <w:t xml:space="preserve">Values displayed as mean ± SD. * </w:t>
      </w:r>
      <w:proofErr w:type="gramStart"/>
      <w:r>
        <w:rPr>
          <w:rStyle w:val="normaltextrun"/>
          <w:rFonts w:ascii="Times New Roman" w:hAnsi="Times New Roman" w:cs="Times New Roman"/>
          <w:i/>
          <w:iCs/>
          <w:color w:val="000000"/>
          <w:sz w:val="24"/>
          <w:szCs w:val="24"/>
          <w:shd w:val="clear" w:color="auto" w:fill="FFFFFF"/>
        </w:rPr>
        <w:t>represents</w:t>
      </w:r>
      <w:proofErr w:type="gramEnd"/>
      <w:r>
        <w:rPr>
          <w:rStyle w:val="normaltextrun"/>
          <w:rFonts w:ascii="Times New Roman" w:hAnsi="Times New Roman" w:cs="Times New Roman"/>
          <w:i/>
          <w:iCs/>
          <w:color w:val="000000"/>
          <w:sz w:val="24"/>
          <w:szCs w:val="24"/>
          <w:shd w:val="clear" w:color="auto" w:fill="FFFFFF"/>
        </w:rPr>
        <w:t xml:space="preserve"> significant differences between baseline and rebreathing. </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i/>
          <w:iCs/>
          <w:sz w:val="24"/>
          <w:szCs w:val="24"/>
        </w:rPr>
        <w:t>represents</w:t>
      </w:r>
      <w:proofErr w:type="gramEnd"/>
      <w:r>
        <w:rPr>
          <w:rFonts w:ascii="Times New Roman" w:eastAsia="Times New Roman" w:hAnsi="Times New Roman" w:cs="Times New Roman"/>
          <w:i/>
          <w:iCs/>
          <w:sz w:val="24"/>
          <w:szCs w:val="24"/>
        </w:rPr>
        <w:t xml:space="preserve"> significant differences between treatment groups.</w:t>
      </w:r>
      <w:r>
        <w:rPr>
          <w:rFonts w:ascii="Times New Roman" w:eastAsia="Times New Roman" w:hAnsi="Times New Roman" w:cs="Times New Roman"/>
          <w:sz w:val="24"/>
          <w:szCs w:val="24"/>
        </w:rPr>
        <w:t xml:space="preserve"> </w:t>
      </w:r>
      <w:r>
        <w:rPr>
          <w:rStyle w:val="normaltextrun"/>
          <w:rFonts w:ascii="Times New Roman" w:hAnsi="Times New Roman" w:cs="Times New Roman"/>
          <w:i/>
          <w:iCs/>
          <w:color w:val="000000"/>
          <w:sz w:val="24"/>
          <w:szCs w:val="24"/>
          <w:shd w:val="clear" w:color="auto" w:fill="FFFFFF"/>
        </w:rPr>
        <w:t xml:space="preserve">P-Value represents a comparison between PLA and MEL treatments. MCAv: Middle Cerebral Artery Velocity; CVCi: Cerebrovascular Conductance Index. </w:t>
      </w:r>
    </w:p>
    <w:p w14:paraId="5BDD3153" w14:textId="3127853D" w:rsidR="00D83976" w:rsidRDefault="00D83976" w:rsidP="7C4BF1C4"/>
    <w:p w14:paraId="5E604ED8" w14:textId="77777777" w:rsidR="00E26549" w:rsidRDefault="00E26549" w:rsidP="7C4BF1C4"/>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89"/>
        <w:gridCol w:w="1524"/>
        <w:gridCol w:w="1279"/>
        <w:gridCol w:w="994"/>
        <w:gridCol w:w="1821"/>
        <w:gridCol w:w="1823"/>
      </w:tblGrid>
      <w:tr w:rsidR="0DFDBBA6" w14:paraId="23B62443" w14:textId="77777777" w:rsidTr="0DFDBBA6">
        <w:trPr>
          <w:trHeight w:val="300"/>
        </w:trPr>
        <w:tc>
          <w:tcPr>
            <w:tcW w:w="9330" w:type="dxa"/>
            <w:gridSpan w:val="6"/>
            <w:tcBorders>
              <w:top w:val="single" w:sz="8" w:space="0" w:color="auto"/>
              <w:left w:val="nil"/>
              <w:bottom w:val="single" w:sz="8" w:space="0" w:color="auto"/>
              <w:right w:val="nil"/>
            </w:tcBorders>
          </w:tcPr>
          <w:p w14:paraId="0B3847CA" w14:textId="437E5A5B" w:rsidR="0DFDBBA6" w:rsidRDefault="0DFDBBA6" w:rsidP="0DFDBBA6">
            <w:pPr>
              <w:spacing w:after="0" w:line="480" w:lineRule="auto"/>
            </w:pPr>
            <w:r w:rsidRPr="0DFDBBA6">
              <w:rPr>
                <w:rFonts w:ascii="Times New Roman" w:eastAsia="Times New Roman" w:hAnsi="Times New Roman" w:cs="Times New Roman"/>
                <w:b/>
                <w:bCs/>
                <w:sz w:val="24"/>
                <w:szCs w:val="24"/>
              </w:rPr>
              <w:t>Table 6.</w:t>
            </w:r>
            <w:r w:rsidRPr="0DFDBBA6">
              <w:rPr>
                <w:rFonts w:ascii="Times New Roman" w:eastAsia="Times New Roman" w:hAnsi="Times New Roman" w:cs="Times New Roman"/>
                <w:sz w:val="24"/>
                <w:szCs w:val="24"/>
              </w:rPr>
              <w:t xml:space="preserve"> Rebreathing Cerebrovascular Reactivity (</w:t>
            </w:r>
            <w:r w:rsidRPr="0DFDBBA6">
              <w:rPr>
                <w:rFonts w:ascii="Times New Roman" w:eastAsia="Times New Roman" w:hAnsi="Times New Roman" w:cs="Times New Roman"/>
                <w:i/>
                <w:iCs/>
                <w:sz w:val="24"/>
                <w:szCs w:val="24"/>
              </w:rPr>
              <w:t>RB1 n = 19, 12 males, 7 females, RB2 n = 18, 11 males, 7 females</w:t>
            </w:r>
            <w:r w:rsidRPr="0DFDBBA6">
              <w:rPr>
                <w:rFonts w:ascii="Times New Roman" w:eastAsia="Times New Roman" w:hAnsi="Times New Roman" w:cs="Times New Roman"/>
                <w:sz w:val="24"/>
                <w:szCs w:val="24"/>
              </w:rPr>
              <w:t xml:space="preserve">) </w:t>
            </w:r>
          </w:p>
        </w:tc>
      </w:tr>
      <w:tr w:rsidR="0DFDBBA6" w14:paraId="30E401FC" w14:textId="77777777" w:rsidTr="0DFDBBA6">
        <w:trPr>
          <w:trHeight w:val="300"/>
        </w:trPr>
        <w:tc>
          <w:tcPr>
            <w:tcW w:w="1889" w:type="dxa"/>
            <w:tcBorders>
              <w:top w:val="single" w:sz="8" w:space="0" w:color="auto"/>
              <w:left w:val="nil"/>
              <w:bottom w:val="single" w:sz="8" w:space="0" w:color="auto"/>
              <w:right w:val="nil"/>
            </w:tcBorders>
          </w:tcPr>
          <w:p w14:paraId="1FB5C95A" w14:textId="54DB45E1" w:rsidR="0DFDBBA6" w:rsidRDefault="0DFDBBA6" w:rsidP="0DFDBBA6">
            <w:pPr>
              <w:spacing w:after="0" w:line="480" w:lineRule="auto"/>
            </w:pPr>
            <w:r w:rsidRPr="0DFDBBA6">
              <w:rPr>
                <w:rFonts w:ascii="Times New Roman" w:eastAsia="Times New Roman" w:hAnsi="Times New Roman" w:cs="Times New Roman"/>
                <w:sz w:val="24"/>
                <w:szCs w:val="24"/>
              </w:rPr>
              <w:t xml:space="preserve"> </w:t>
            </w:r>
          </w:p>
        </w:tc>
        <w:tc>
          <w:tcPr>
            <w:tcW w:w="1524" w:type="dxa"/>
            <w:tcBorders>
              <w:top w:val="nil"/>
              <w:left w:val="nil"/>
              <w:bottom w:val="single" w:sz="8" w:space="0" w:color="auto"/>
              <w:right w:val="nil"/>
            </w:tcBorders>
          </w:tcPr>
          <w:p w14:paraId="39CE64C7" w14:textId="01BB530D" w:rsidR="0DFDBBA6" w:rsidRDefault="0DFDBBA6" w:rsidP="0DFDBBA6">
            <w:pPr>
              <w:spacing w:after="0" w:line="480" w:lineRule="auto"/>
              <w:jc w:val="center"/>
            </w:pPr>
            <w:r w:rsidRPr="0DFDBBA6">
              <w:rPr>
                <w:rFonts w:ascii="Times New Roman" w:eastAsia="Times New Roman" w:hAnsi="Times New Roman" w:cs="Times New Roman"/>
                <w:b/>
                <w:bCs/>
                <w:sz w:val="24"/>
                <w:szCs w:val="24"/>
              </w:rPr>
              <w:t>RB1</w:t>
            </w:r>
            <w:r w:rsidRPr="0DFDBBA6">
              <w:rPr>
                <w:rFonts w:ascii="Times New Roman" w:eastAsia="Times New Roman" w:hAnsi="Times New Roman" w:cs="Times New Roman"/>
                <w:sz w:val="24"/>
                <w:szCs w:val="24"/>
              </w:rPr>
              <w:t xml:space="preserve"> </w:t>
            </w:r>
          </w:p>
        </w:tc>
        <w:tc>
          <w:tcPr>
            <w:tcW w:w="2273" w:type="dxa"/>
            <w:gridSpan w:val="2"/>
            <w:tcBorders>
              <w:top w:val="nil"/>
              <w:left w:val="nil"/>
              <w:bottom w:val="single" w:sz="8" w:space="0" w:color="auto"/>
              <w:right w:val="nil"/>
            </w:tcBorders>
          </w:tcPr>
          <w:p w14:paraId="20DD173D" w14:textId="3CED2405" w:rsidR="0DFDBBA6" w:rsidRDefault="0DFDBBA6" w:rsidP="0DFDBBA6">
            <w:pPr>
              <w:spacing w:after="0" w:line="480" w:lineRule="auto"/>
              <w:jc w:val="center"/>
            </w:pPr>
            <w:r w:rsidRPr="0DFDBBA6">
              <w:rPr>
                <w:rFonts w:ascii="Times New Roman" w:eastAsia="Times New Roman" w:hAnsi="Times New Roman" w:cs="Times New Roman"/>
                <w:b/>
                <w:bCs/>
                <w:sz w:val="24"/>
                <w:szCs w:val="24"/>
              </w:rPr>
              <w:t>RB1 % Change</w:t>
            </w:r>
          </w:p>
        </w:tc>
        <w:tc>
          <w:tcPr>
            <w:tcW w:w="1821" w:type="dxa"/>
            <w:tcBorders>
              <w:top w:val="nil"/>
              <w:left w:val="nil"/>
              <w:bottom w:val="single" w:sz="8" w:space="0" w:color="auto"/>
              <w:right w:val="nil"/>
            </w:tcBorders>
          </w:tcPr>
          <w:p w14:paraId="3F3C1A6A" w14:textId="64300FC0" w:rsidR="0DFDBBA6" w:rsidRDefault="0DFDBBA6" w:rsidP="0DFDBBA6">
            <w:pPr>
              <w:spacing w:after="0" w:line="480" w:lineRule="auto"/>
              <w:jc w:val="center"/>
            </w:pPr>
            <w:r w:rsidRPr="0DFDBBA6">
              <w:rPr>
                <w:rFonts w:ascii="Times New Roman" w:eastAsia="Times New Roman" w:hAnsi="Times New Roman" w:cs="Times New Roman"/>
                <w:b/>
                <w:bCs/>
                <w:sz w:val="24"/>
                <w:szCs w:val="24"/>
              </w:rPr>
              <w:t>RB2</w:t>
            </w:r>
          </w:p>
        </w:tc>
        <w:tc>
          <w:tcPr>
            <w:tcW w:w="1823" w:type="dxa"/>
            <w:tcBorders>
              <w:top w:val="nil"/>
              <w:left w:val="nil"/>
              <w:bottom w:val="single" w:sz="8" w:space="0" w:color="auto"/>
              <w:right w:val="nil"/>
            </w:tcBorders>
          </w:tcPr>
          <w:p w14:paraId="0F730F1C" w14:textId="2E81B357" w:rsidR="0DFDBBA6" w:rsidRDefault="0DFDBBA6" w:rsidP="0DFDBBA6">
            <w:pPr>
              <w:spacing w:after="0" w:line="480" w:lineRule="auto"/>
              <w:jc w:val="center"/>
            </w:pPr>
            <w:r w:rsidRPr="0DFDBBA6">
              <w:rPr>
                <w:rFonts w:ascii="Times New Roman" w:eastAsia="Times New Roman" w:hAnsi="Times New Roman" w:cs="Times New Roman"/>
                <w:b/>
                <w:bCs/>
                <w:sz w:val="24"/>
                <w:szCs w:val="24"/>
              </w:rPr>
              <w:t>RB2 % Change</w:t>
            </w:r>
          </w:p>
        </w:tc>
      </w:tr>
      <w:tr w:rsidR="0DFDBBA6" w14:paraId="56EBF48B" w14:textId="77777777" w:rsidTr="0DFDBBA6">
        <w:trPr>
          <w:trHeight w:val="300"/>
        </w:trPr>
        <w:tc>
          <w:tcPr>
            <w:tcW w:w="1889" w:type="dxa"/>
            <w:tcBorders>
              <w:top w:val="single" w:sz="8" w:space="0" w:color="auto"/>
              <w:left w:val="nil"/>
              <w:bottom w:val="nil"/>
              <w:right w:val="nil"/>
            </w:tcBorders>
          </w:tcPr>
          <w:p w14:paraId="30A90B93" w14:textId="2E539AA4" w:rsidR="0DFDBBA6" w:rsidRDefault="0DFDBBA6" w:rsidP="0DFDBBA6">
            <w:pPr>
              <w:spacing w:after="0" w:line="480" w:lineRule="auto"/>
            </w:pPr>
            <w:r w:rsidRPr="0DFDBBA6">
              <w:rPr>
                <w:rFonts w:ascii="Times New Roman" w:eastAsia="Times New Roman" w:hAnsi="Times New Roman" w:cs="Times New Roman"/>
                <w:b/>
                <w:bCs/>
                <w:sz w:val="24"/>
                <w:szCs w:val="24"/>
              </w:rPr>
              <w:t>CVR</w:t>
            </w:r>
            <w:r w:rsidRPr="0DFDBBA6">
              <w:rPr>
                <w:rFonts w:ascii="Times New Roman" w:eastAsia="Times New Roman" w:hAnsi="Times New Roman" w:cs="Times New Roman"/>
                <w:b/>
                <w:bCs/>
                <w:sz w:val="24"/>
                <w:szCs w:val="24"/>
                <w:vertAlign w:val="subscript"/>
              </w:rPr>
              <w:t>MCAv</w:t>
            </w:r>
            <w:r w:rsidRPr="0DFDBBA6">
              <w:rPr>
                <w:rFonts w:ascii="Times New Roman" w:eastAsia="Times New Roman" w:hAnsi="Times New Roman" w:cs="Times New Roman"/>
                <w:b/>
                <w:bCs/>
                <w:sz w:val="24"/>
                <w:szCs w:val="24"/>
              </w:rPr>
              <w:t xml:space="preserve"> </w:t>
            </w:r>
            <w:r w:rsidRPr="0DFDBBA6">
              <w:rPr>
                <w:rFonts w:ascii="Times New Roman" w:eastAsia="Times New Roman" w:hAnsi="Times New Roman" w:cs="Times New Roman"/>
                <w:sz w:val="24"/>
                <w:szCs w:val="24"/>
              </w:rPr>
              <w:t xml:space="preserve">(cm/s/mmHg) </w:t>
            </w:r>
          </w:p>
        </w:tc>
        <w:tc>
          <w:tcPr>
            <w:tcW w:w="1524" w:type="dxa"/>
            <w:tcBorders>
              <w:top w:val="single" w:sz="8" w:space="0" w:color="auto"/>
              <w:left w:val="nil"/>
              <w:bottom w:val="nil"/>
              <w:right w:val="nil"/>
            </w:tcBorders>
          </w:tcPr>
          <w:p w14:paraId="148DBDC8" w14:textId="2391B62F"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 </w:t>
            </w:r>
          </w:p>
        </w:tc>
        <w:tc>
          <w:tcPr>
            <w:tcW w:w="1279" w:type="dxa"/>
            <w:tcBorders>
              <w:top w:val="single" w:sz="8" w:space="0" w:color="auto"/>
              <w:left w:val="nil"/>
              <w:bottom w:val="nil"/>
              <w:right w:val="nil"/>
            </w:tcBorders>
          </w:tcPr>
          <w:p w14:paraId="6C7F45AC" w14:textId="4E1F55C0"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 </w:t>
            </w:r>
          </w:p>
        </w:tc>
        <w:tc>
          <w:tcPr>
            <w:tcW w:w="994" w:type="dxa"/>
            <w:tcBorders>
              <w:top w:val="nil"/>
              <w:left w:val="nil"/>
              <w:bottom w:val="nil"/>
              <w:right w:val="nil"/>
            </w:tcBorders>
          </w:tcPr>
          <w:p w14:paraId="075C7993" w14:textId="016E5C7F"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 </w:t>
            </w:r>
          </w:p>
        </w:tc>
        <w:tc>
          <w:tcPr>
            <w:tcW w:w="1821" w:type="dxa"/>
            <w:tcBorders>
              <w:top w:val="single" w:sz="8" w:space="0" w:color="auto"/>
              <w:left w:val="nil"/>
              <w:bottom w:val="nil"/>
              <w:right w:val="nil"/>
            </w:tcBorders>
          </w:tcPr>
          <w:p w14:paraId="1071ACFB" w14:textId="2B53A411"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 </w:t>
            </w:r>
          </w:p>
        </w:tc>
        <w:tc>
          <w:tcPr>
            <w:tcW w:w="1823" w:type="dxa"/>
            <w:tcBorders>
              <w:top w:val="single" w:sz="8" w:space="0" w:color="auto"/>
              <w:left w:val="nil"/>
              <w:bottom w:val="nil"/>
              <w:right w:val="nil"/>
            </w:tcBorders>
          </w:tcPr>
          <w:p w14:paraId="14A5F22B" w14:textId="629891C1"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 </w:t>
            </w:r>
          </w:p>
        </w:tc>
      </w:tr>
      <w:tr w:rsidR="0DFDBBA6" w14:paraId="1FE608F4" w14:textId="77777777" w:rsidTr="0DFDBBA6">
        <w:trPr>
          <w:trHeight w:val="300"/>
        </w:trPr>
        <w:tc>
          <w:tcPr>
            <w:tcW w:w="1889" w:type="dxa"/>
            <w:tcBorders>
              <w:top w:val="nil"/>
              <w:left w:val="nil"/>
              <w:bottom w:val="nil"/>
              <w:right w:val="nil"/>
            </w:tcBorders>
          </w:tcPr>
          <w:p w14:paraId="426D0ED9" w14:textId="2F1367AB" w:rsidR="0DFDBBA6" w:rsidRDefault="0DFDBBA6" w:rsidP="0DFDBBA6">
            <w:pPr>
              <w:spacing w:after="0" w:line="480" w:lineRule="auto"/>
            </w:pPr>
            <w:r w:rsidRPr="0DFDBBA6">
              <w:rPr>
                <w:rFonts w:ascii="Times New Roman" w:eastAsia="Times New Roman" w:hAnsi="Times New Roman" w:cs="Times New Roman"/>
                <w:i/>
                <w:iCs/>
                <w:sz w:val="24"/>
                <w:szCs w:val="24"/>
              </w:rPr>
              <w:t xml:space="preserve">    PLA</w:t>
            </w:r>
          </w:p>
        </w:tc>
        <w:tc>
          <w:tcPr>
            <w:tcW w:w="1524" w:type="dxa"/>
            <w:tcBorders>
              <w:top w:val="nil"/>
              <w:left w:val="nil"/>
              <w:bottom w:val="nil"/>
              <w:right w:val="nil"/>
            </w:tcBorders>
          </w:tcPr>
          <w:p w14:paraId="18CD39B0" w14:textId="545D3616"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1.78 ± 0.95 </w:t>
            </w:r>
          </w:p>
        </w:tc>
        <w:tc>
          <w:tcPr>
            <w:tcW w:w="2273" w:type="dxa"/>
            <w:gridSpan w:val="2"/>
            <w:tcBorders>
              <w:top w:val="nil"/>
              <w:left w:val="nil"/>
              <w:bottom w:val="nil"/>
              <w:right w:val="nil"/>
            </w:tcBorders>
          </w:tcPr>
          <w:p w14:paraId="113296E1" w14:textId="37E711B0"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 0.19 ± 11.49  </w:t>
            </w:r>
          </w:p>
        </w:tc>
        <w:tc>
          <w:tcPr>
            <w:tcW w:w="1821" w:type="dxa"/>
            <w:tcBorders>
              <w:top w:val="nil"/>
              <w:left w:val="nil"/>
              <w:bottom w:val="nil"/>
              <w:right w:val="nil"/>
            </w:tcBorders>
          </w:tcPr>
          <w:p w14:paraId="3C786D9B" w14:textId="005528FB"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1.45 ± 0.97 </w:t>
            </w:r>
          </w:p>
        </w:tc>
        <w:tc>
          <w:tcPr>
            <w:tcW w:w="1823" w:type="dxa"/>
            <w:tcBorders>
              <w:top w:val="nil"/>
              <w:left w:val="nil"/>
              <w:bottom w:val="nil"/>
              <w:right w:val="nil"/>
            </w:tcBorders>
          </w:tcPr>
          <w:p w14:paraId="30D7F0C1" w14:textId="728BAADD"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 -0.70 ± 3.65  </w:t>
            </w:r>
          </w:p>
        </w:tc>
      </w:tr>
      <w:tr w:rsidR="0DFDBBA6" w14:paraId="0F25918D" w14:textId="77777777" w:rsidTr="0DFDBBA6">
        <w:trPr>
          <w:trHeight w:val="300"/>
        </w:trPr>
        <w:tc>
          <w:tcPr>
            <w:tcW w:w="1889" w:type="dxa"/>
            <w:tcBorders>
              <w:top w:val="nil"/>
              <w:left w:val="nil"/>
              <w:bottom w:val="nil"/>
              <w:right w:val="nil"/>
            </w:tcBorders>
          </w:tcPr>
          <w:p w14:paraId="3E266E6B" w14:textId="457B0662" w:rsidR="0DFDBBA6" w:rsidRDefault="0DFDBBA6" w:rsidP="0DFDBBA6">
            <w:pPr>
              <w:spacing w:after="0" w:line="480" w:lineRule="auto"/>
            </w:pPr>
            <w:r w:rsidRPr="0DFDBBA6">
              <w:rPr>
                <w:rFonts w:ascii="Times New Roman" w:eastAsia="Times New Roman" w:hAnsi="Times New Roman" w:cs="Times New Roman"/>
                <w:i/>
                <w:iCs/>
                <w:sz w:val="24"/>
                <w:szCs w:val="24"/>
              </w:rPr>
              <w:t xml:space="preserve">    MEL</w:t>
            </w:r>
            <w:r w:rsidRPr="0DFDBBA6">
              <w:rPr>
                <w:rFonts w:ascii="Times New Roman" w:eastAsia="Times New Roman" w:hAnsi="Times New Roman" w:cs="Times New Roman"/>
                <w:sz w:val="24"/>
                <w:szCs w:val="24"/>
              </w:rPr>
              <w:t xml:space="preserve"> </w:t>
            </w:r>
          </w:p>
        </w:tc>
        <w:tc>
          <w:tcPr>
            <w:tcW w:w="1524" w:type="dxa"/>
            <w:tcBorders>
              <w:top w:val="nil"/>
              <w:left w:val="nil"/>
              <w:bottom w:val="nil"/>
              <w:right w:val="nil"/>
            </w:tcBorders>
          </w:tcPr>
          <w:p w14:paraId="57F67891" w14:textId="683D912B"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1.92 ± 0.98 </w:t>
            </w:r>
          </w:p>
        </w:tc>
        <w:tc>
          <w:tcPr>
            <w:tcW w:w="2273" w:type="dxa"/>
            <w:gridSpan w:val="2"/>
            <w:tcBorders>
              <w:top w:val="nil"/>
              <w:left w:val="nil"/>
              <w:bottom w:val="nil"/>
              <w:right w:val="nil"/>
            </w:tcBorders>
          </w:tcPr>
          <w:p w14:paraId="71827C12" w14:textId="7747E992" w:rsidR="0DFDBBA6" w:rsidRDefault="0DFDBBA6" w:rsidP="0DFDBBA6">
            <w:pPr>
              <w:spacing w:after="0" w:line="480" w:lineRule="auto"/>
              <w:jc w:val="center"/>
            </w:pPr>
            <w:r w:rsidRPr="0DFDBBA6">
              <w:rPr>
                <w:rFonts w:ascii="Times New Roman" w:eastAsia="Times New Roman" w:hAnsi="Times New Roman" w:cs="Times New Roman"/>
                <w:sz w:val="24"/>
                <w:szCs w:val="24"/>
              </w:rPr>
              <w:t>2.83 ± 8.67</w:t>
            </w:r>
          </w:p>
        </w:tc>
        <w:tc>
          <w:tcPr>
            <w:tcW w:w="1821" w:type="dxa"/>
            <w:tcBorders>
              <w:top w:val="nil"/>
              <w:left w:val="nil"/>
              <w:bottom w:val="nil"/>
              <w:right w:val="nil"/>
            </w:tcBorders>
          </w:tcPr>
          <w:p w14:paraId="75E100FA" w14:textId="39AEA0BA"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1.30 ± 0.93 </w:t>
            </w:r>
          </w:p>
        </w:tc>
        <w:tc>
          <w:tcPr>
            <w:tcW w:w="1823" w:type="dxa"/>
            <w:tcBorders>
              <w:top w:val="nil"/>
              <w:left w:val="nil"/>
              <w:bottom w:val="nil"/>
              <w:right w:val="nil"/>
            </w:tcBorders>
          </w:tcPr>
          <w:p w14:paraId="3A966469" w14:textId="122B57AC" w:rsidR="0DFDBBA6" w:rsidRDefault="0DFDBBA6" w:rsidP="0DFDBBA6">
            <w:pPr>
              <w:spacing w:after="0" w:line="480" w:lineRule="auto"/>
              <w:jc w:val="center"/>
            </w:pPr>
            <w:r w:rsidRPr="0DFDBBA6">
              <w:rPr>
                <w:rFonts w:ascii="Times New Roman" w:eastAsia="Times New Roman" w:hAnsi="Times New Roman" w:cs="Times New Roman"/>
                <w:sz w:val="24"/>
                <w:szCs w:val="24"/>
              </w:rPr>
              <w:t>-1.15 ± 6.31</w:t>
            </w:r>
          </w:p>
        </w:tc>
      </w:tr>
      <w:tr w:rsidR="0DFDBBA6" w14:paraId="44E9E3A8" w14:textId="77777777" w:rsidTr="0DFDBBA6">
        <w:trPr>
          <w:trHeight w:val="300"/>
        </w:trPr>
        <w:tc>
          <w:tcPr>
            <w:tcW w:w="1889" w:type="dxa"/>
            <w:tcBorders>
              <w:top w:val="nil"/>
              <w:left w:val="nil"/>
              <w:bottom w:val="nil"/>
              <w:right w:val="nil"/>
            </w:tcBorders>
          </w:tcPr>
          <w:p w14:paraId="13B68EA4" w14:textId="562A0BBA" w:rsidR="0DFDBBA6" w:rsidRDefault="0DFDBBA6" w:rsidP="0DFDBBA6">
            <w:pPr>
              <w:spacing w:after="0" w:line="480" w:lineRule="auto"/>
            </w:pPr>
            <w:r w:rsidRPr="0DFDBBA6">
              <w:rPr>
                <w:rFonts w:ascii="Times New Roman" w:eastAsia="Times New Roman" w:hAnsi="Times New Roman" w:cs="Times New Roman"/>
                <w:b/>
                <w:bCs/>
                <w:i/>
                <w:iCs/>
                <w:sz w:val="24"/>
                <w:szCs w:val="24"/>
              </w:rPr>
              <w:t xml:space="preserve">   P-Value</w:t>
            </w:r>
          </w:p>
        </w:tc>
        <w:tc>
          <w:tcPr>
            <w:tcW w:w="1524" w:type="dxa"/>
            <w:tcBorders>
              <w:top w:val="nil"/>
              <w:left w:val="nil"/>
              <w:bottom w:val="nil"/>
              <w:right w:val="nil"/>
            </w:tcBorders>
          </w:tcPr>
          <w:p w14:paraId="1FC82E3E" w14:textId="5AA34312" w:rsidR="0DFDBBA6" w:rsidRDefault="0DFDBBA6" w:rsidP="0DFDBBA6">
            <w:pPr>
              <w:spacing w:after="0" w:line="480" w:lineRule="auto"/>
              <w:jc w:val="center"/>
            </w:pPr>
            <w:r w:rsidRPr="0DFDBBA6">
              <w:rPr>
                <w:rFonts w:ascii="Times New Roman" w:eastAsia="Times New Roman" w:hAnsi="Times New Roman" w:cs="Times New Roman"/>
                <w:sz w:val="24"/>
                <w:szCs w:val="24"/>
              </w:rPr>
              <w:t>0.561</w:t>
            </w:r>
          </w:p>
        </w:tc>
        <w:tc>
          <w:tcPr>
            <w:tcW w:w="2273" w:type="dxa"/>
            <w:gridSpan w:val="2"/>
            <w:tcBorders>
              <w:top w:val="nil"/>
              <w:left w:val="nil"/>
              <w:bottom w:val="nil"/>
              <w:right w:val="nil"/>
            </w:tcBorders>
          </w:tcPr>
          <w:p w14:paraId="3394B87E" w14:textId="5C5D552E" w:rsidR="0DFDBBA6" w:rsidRDefault="0DFDBBA6" w:rsidP="0DFDBBA6">
            <w:pPr>
              <w:spacing w:after="0" w:line="480" w:lineRule="auto"/>
              <w:jc w:val="center"/>
            </w:pPr>
            <w:r w:rsidRPr="0DFDBBA6">
              <w:rPr>
                <w:rFonts w:ascii="Times New Roman" w:eastAsia="Times New Roman" w:hAnsi="Times New Roman" w:cs="Times New Roman"/>
                <w:sz w:val="24"/>
                <w:szCs w:val="24"/>
              </w:rPr>
              <w:t>0.355</w:t>
            </w:r>
          </w:p>
        </w:tc>
        <w:tc>
          <w:tcPr>
            <w:tcW w:w="1821" w:type="dxa"/>
            <w:tcBorders>
              <w:top w:val="nil"/>
              <w:left w:val="nil"/>
              <w:bottom w:val="nil"/>
              <w:right w:val="nil"/>
            </w:tcBorders>
          </w:tcPr>
          <w:p w14:paraId="6B885F61" w14:textId="094D14C0" w:rsidR="0DFDBBA6" w:rsidRDefault="0DFDBBA6" w:rsidP="0DFDBBA6">
            <w:pPr>
              <w:spacing w:after="0" w:line="480" w:lineRule="auto"/>
              <w:jc w:val="center"/>
            </w:pPr>
            <w:r w:rsidRPr="0DFDBBA6">
              <w:rPr>
                <w:rFonts w:ascii="Times New Roman" w:eastAsia="Times New Roman" w:hAnsi="Times New Roman" w:cs="Times New Roman"/>
                <w:sz w:val="24"/>
                <w:szCs w:val="24"/>
              </w:rPr>
              <w:t>0.651</w:t>
            </w:r>
          </w:p>
        </w:tc>
        <w:tc>
          <w:tcPr>
            <w:tcW w:w="1823" w:type="dxa"/>
            <w:tcBorders>
              <w:top w:val="nil"/>
              <w:left w:val="nil"/>
              <w:bottom w:val="nil"/>
              <w:right w:val="nil"/>
            </w:tcBorders>
          </w:tcPr>
          <w:p w14:paraId="1169C26D" w14:textId="35458895" w:rsidR="0DFDBBA6" w:rsidRDefault="0DFDBBA6" w:rsidP="0DFDBBA6">
            <w:pPr>
              <w:spacing w:after="0" w:line="480" w:lineRule="auto"/>
              <w:jc w:val="center"/>
            </w:pPr>
            <w:r w:rsidRPr="0DFDBBA6">
              <w:rPr>
                <w:rFonts w:ascii="Times New Roman" w:eastAsia="Times New Roman" w:hAnsi="Times New Roman" w:cs="Times New Roman"/>
                <w:sz w:val="24"/>
                <w:szCs w:val="24"/>
              </w:rPr>
              <w:t>0.616</w:t>
            </w:r>
          </w:p>
        </w:tc>
      </w:tr>
      <w:tr w:rsidR="0DFDBBA6" w14:paraId="1A6684A4" w14:textId="77777777" w:rsidTr="0DFDBBA6">
        <w:trPr>
          <w:trHeight w:val="300"/>
        </w:trPr>
        <w:tc>
          <w:tcPr>
            <w:tcW w:w="1889" w:type="dxa"/>
            <w:tcBorders>
              <w:top w:val="nil"/>
              <w:left w:val="nil"/>
              <w:bottom w:val="nil"/>
              <w:right w:val="nil"/>
            </w:tcBorders>
          </w:tcPr>
          <w:p w14:paraId="6DEA5C93" w14:textId="7BC0B122" w:rsidR="0DFDBBA6" w:rsidRDefault="0DFDBBA6" w:rsidP="0DFDBBA6">
            <w:pPr>
              <w:spacing w:after="0" w:line="480" w:lineRule="auto"/>
            </w:pPr>
            <w:r w:rsidRPr="0DFDBBA6">
              <w:rPr>
                <w:rFonts w:ascii="Times New Roman" w:eastAsia="Times New Roman" w:hAnsi="Times New Roman" w:cs="Times New Roman"/>
                <w:b/>
                <w:bCs/>
                <w:sz w:val="24"/>
                <w:szCs w:val="24"/>
              </w:rPr>
              <w:t>CVR</w:t>
            </w:r>
            <w:r w:rsidRPr="0DFDBBA6">
              <w:rPr>
                <w:rFonts w:ascii="Times New Roman" w:eastAsia="Times New Roman" w:hAnsi="Times New Roman" w:cs="Times New Roman"/>
                <w:b/>
                <w:bCs/>
                <w:sz w:val="24"/>
                <w:szCs w:val="24"/>
                <w:vertAlign w:val="subscript"/>
              </w:rPr>
              <w:t xml:space="preserve">CVCi         </w:t>
            </w:r>
          </w:p>
        </w:tc>
        <w:tc>
          <w:tcPr>
            <w:tcW w:w="1524" w:type="dxa"/>
            <w:tcBorders>
              <w:top w:val="nil"/>
              <w:left w:val="nil"/>
              <w:bottom w:val="nil"/>
              <w:right w:val="nil"/>
            </w:tcBorders>
          </w:tcPr>
          <w:p w14:paraId="02823358" w14:textId="18824166"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 </w:t>
            </w:r>
          </w:p>
        </w:tc>
        <w:tc>
          <w:tcPr>
            <w:tcW w:w="1279" w:type="dxa"/>
            <w:tcBorders>
              <w:top w:val="nil"/>
              <w:left w:val="nil"/>
              <w:bottom w:val="nil"/>
              <w:right w:val="nil"/>
            </w:tcBorders>
          </w:tcPr>
          <w:p w14:paraId="7F411576" w14:textId="2FF80D1A"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 </w:t>
            </w:r>
          </w:p>
        </w:tc>
        <w:tc>
          <w:tcPr>
            <w:tcW w:w="994" w:type="dxa"/>
            <w:tcBorders>
              <w:top w:val="nil"/>
              <w:left w:val="nil"/>
              <w:bottom w:val="nil"/>
              <w:right w:val="nil"/>
            </w:tcBorders>
          </w:tcPr>
          <w:p w14:paraId="09A34688" w14:textId="2F1A7727"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 </w:t>
            </w:r>
          </w:p>
        </w:tc>
        <w:tc>
          <w:tcPr>
            <w:tcW w:w="1821" w:type="dxa"/>
            <w:tcBorders>
              <w:top w:val="nil"/>
              <w:left w:val="nil"/>
              <w:bottom w:val="nil"/>
              <w:right w:val="nil"/>
            </w:tcBorders>
          </w:tcPr>
          <w:p w14:paraId="5D324ABB" w14:textId="610BDF9D"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 </w:t>
            </w:r>
          </w:p>
        </w:tc>
        <w:tc>
          <w:tcPr>
            <w:tcW w:w="1823" w:type="dxa"/>
            <w:tcBorders>
              <w:top w:val="nil"/>
              <w:left w:val="nil"/>
              <w:bottom w:val="nil"/>
              <w:right w:val="nil"/>
            </w:tcBorders>
          </w:tcPr>
          <w:p w14:paraId="5B9EE54D" w14:textId="4CEF6266"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 </w:t>
            </w:r>
          </w:p>
        </w:tc>
      </w:tr>
      <w:tr w:rsidR="0DFDBBA6" w14:paraId="14F7AB95" w14:textId="77777777" w:rsidTr="0DFDBBA6">
        <w:trPr>
          <w:trHeight w:val="300"/>
        </w:trPr>
        <w:tc>
          <w:tcPr>
            <w:tcW w:w="1889" w:type="dxa"/>
            <w:tcBorders>
              <w:top w:val="nil"/>
              <w:left w:val="nil"/>
              <w:bottom w:val="nil"/>
              <w:right w:val="nil"/>
            </w:tcBorders>
          </w:tcPr>
          <w:p w14:paraId="54087E97" w14:textId="3B20822A" w:rsidR="0DFDBBA6" w:rsidRDefault="0DFDBBA6" w:rsidP="0DFDBBA6">
            <w:pPr>
              <w:spacing w:after="0" w:line="480" w:lineRule="auto"/>
            </w:pPr>
            <w:r w:rsidRPr="0DFDBBA6">
              <w:rPr>
                <w:rFonts w:ascii="Times New Roman" w:eastAsia="Times New Roman" w:hAnsi="Times New Roman" w:cs="Times New Roman"/>
                <w:i/>
                <w:iCs/>
                <w:sz w:val="24"/>
                <w:szCs w:val="24"/>
              </w:rPr>
              <w:t xml:space="preserve">    PLA</w:t>
            </w:r>
          </w:p>
        </w:tc>
        <w:tc>
          <w:tcPr>
            <w:tcW w:w="1524" w:type="dxa"/>
            <w:tcBorders>
              <w:top w:val="nil"/>
              <w:left w:val="nil"/>
              <w:bottom w:val="nil"/>
              <w:right w:val="nil"/>
            </w:tcBorders>
          </w:tcPr>
          <w:p w14:paraId="35808C5C" w14:textId="2BD1096B"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0.02 ± 0.02 </w:t>
            </w:r>
          </w:p>
        </w:tc>
        <w:tc>
          <w:tcPr>
            <w:tcW w:w="2273" w:type="dxa"/>
            <w:gridSpan w:val="2"/>
            <w:tcBorders>
              <w:top w:val="nil"/>
              <w:left w:val="nil"/>
              <w:bottom w:val="nil"/>
              <w:right w:val="nil"/>
            </w:tcBorders>
          </w:tcPr>
          <w:p w14:paraId="53BD3808" w14:textId="3EE82361"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0.75 ± 4.60  </w:t>
            </w:r>
          </w:p>
        </w:tc>
        <w:tc>
          <w:tcPr>
            <w:tcW w:w="1821" w:type="dxa"/>
            <w:tcBorders>
              <w:top w:val="nil"/>
              <w:left w:val="nil"/>
              <w:bottom w:val="nil"/>
              <w:right w:val="nil"/>
            </w:tcBorders>
          </w:tcPr>
          <w:p w14:paraId="2045C0D9" w14:textId="6782FCD7"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0.01 ± 0.01 </w:t>
            </w:r>
          </w:p>
        </w:tc>
        <w:tc>
          <w:tcPr>
            <w:tcW w:w="1823" w:type="dxa"/>
            <w:tcBorders>
              <w:top w:val="nil"/>
              <w:left w:val="nil"/>
              <w:bottom w:val="nil"/>
              <w:right w:val="nil"/>
            </w:tcBorders>
          </w:tcPr>
          <w:p w14:paraId="694136E9" w14:textId="5740E14F"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1.73 ± 7.66  </w:t>
            </w:r>
          </w:p>
        </w:tc>
      </w:tr>
      <w:tr w:rsidR="0DFDBBA6" w14:paraId="1C289326" w14:textId="77777777" w:rsidTr="0DFDBBA6">
        <w:trPr>
          <w:trHeight w:val="300"/>
        </w:trPr>
        <w:tc>
          <w:tcPr>
            <w:tcW w:w="1889" w:type="dxa"/>
            <w:tcBorders>
              <w:top w:val="nil"/>
              <w:left w:val="nil"/>
              <w:bottom w:val="nil"/>
              <w:right w:val="nil"/>
            </w:tcBorders>
          </w:tcPr>
          <w:p w14:paraId="6F7717A6" w14:textId="014E8690" w:rsidR="0DFDBBA6" w:rsidRDefault="0DFDBBA6" w:rsidP="0DFDBBA6">
            <w:pPr>
              <w:spacing w:after="0" w:line="480" w:lineRule="auto"/>
            </w:pPr>
            <w:r w:rsidRPr="0DFDBBA6">
              <w:rPr>
                <w:rFonts w:ascii="Times New Roman" w:eastAsia="Times New Roman" w:hAnsi="Times New Roman" w:cs="Times New Roman"/>
                <w:i/>
                <w:iCs/>
                <w:sz w:val="24"/>
                <w:szCs w:val="24"/>
              </w:rPr>
              <w:t xml:space="preserve">    MEL</w:t>
            </w:r>
            <w:r w:rsidRPr="0DFDBBA6">
              <w:rPr>
                <w:rFonts w:ascii="Times New Roman" w:eastAsia="Times New Roman" w:hAnsi="Times New Roman" w:cs="Times New Roman"/>
                <w:sz w:val="24"/>
                <w:szCs w:val="24"/>
              </w:rPr>
              <w:t xml:space="preserve"> </w:t>
            </w:r>
          </w:p>
        </w:tc>
        <w:tc>
          <w:tcPr>
            <w:tcW w:w="1524" w:type="dxa"/>
            <w:tcBorders>
              <w:top w:val="nil"/>
              <w:left w:val="nil"/>
              <w:bottom w:val="nil"/>
              <w:right w:val="nil"/>
            </w:tcBorders>
          </w:tcPr>
          <w:p w14:paraId="05CBDC07" w14:textId="38916514"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0.02 ± 0.01 </w:t>
            </w:r>
          </w:p>
        </w:tc>
        <w:tc>
          <w:tcPr>
            <w:tcW w:w="2273" w:type="dxa"/>
            <w:gridSpan w:val="2"/>
            <w:tcBorders>
              <w:top w:val="nil"/>
              <w:left w:val="nil"/>
              <w:bottom w:val="nil"/>
              <w:right w:val="nil"/>
            </w:tcBorders>
          </w:tcPr>
          <w:p w14:paraId="108F3F68" w14:textId="08DB0641"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-0.99 ± 2.80  </w:t>
            </w:r>
          </w:p>
        </w:tc>
        <w:tc>
          <w:tcPr>
            <w:tcW w:w="1821" w:type="dxa"/>
            <w:tcBorders>
              <w:top w:val="nil"/>
              <w:left w:val="nil"/>
              <w:bottom w:val="nil"/>
              <w:right w:val="nil"/>
            </w:tcBorders>
          </w:tcPr>
          <w:p w14:paraId="151E1155" w14:textId="33BE7491"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0.01 ± 0.01 </w:t>
            </w:r>
          </w:p>
        </w:tc>
        <w:tc>
          <w:tcPr>
            <w:tcW w:w="1823" w:type="dxa"/>
            <w:tcBorders>
              <w:top w:val="nil"/>
              <w:left w:val="nil"/>
              <w:bottom w:val="nil"/>
              <w:right w:val="nil"/>
            </w:tcBorders>
          </w:tcPr>
          <w:p w14:paraId="70656EB7" w14:textId="12E94C9A" w:rsidR="0DFDBBA6" w:rsidRDefault="0DFDBBA6" w:rsidP="0DFDBBA6">
            <w:pPr>
              <w:spacing w:after="0" w:line="480" w:lineRule="auto"/>
              <w:jc w:val="center"/>
            </w:pPr>
            <w:r w:rsidRPr="0DFDBBA6">
              <w:rPr>
                <w:rFonts w:ascii="Times New Roman" w:eastAsia="Times New Roman" w:hAnsi="Times New Roman" w:cs="Times New Roman"/>
                <w:sz w:val="24"/>
                <w:szCs w:val="24"/>
              </w:rPr>
              <w:t xml:space="preserve">0.06 ± 2.42  </w:t>
            </w:r>
          </w:p>
        </w:tc>
      </w:tr>
      <w:tr w:rsidR="0DFDBBA6" w14:paraId="3405A07A" w14:textId="77777777" w:rsidTr="0DFDBBA6">
        <w:trPr>
          <w:trHeight w:val="300"/>
        </w:trPr>
        <w:tc>
          <w:tcPr>
            <w:tcW w:w="1889" w:type="dxa"/>
            <w:tcBorders>
              <w:top w:val="nil"/>
              <w:left w:val="nil"/>
              <w:bottom w:val="single" w:sz="8" w:space="0" w:color="auto"/>
              <w:right w:val="nil"/>
            </w:tcBorders>
          </w:tcPr>
          <w:p w14:paraId="0C00A7C9" w14:textId="18008CF8" w:rsidR="0DFDBBA6" w:rsidRDefault="0DFDBBA6" w:rsidP="0DFDBBA6">
            <w:pPr>
              <w:spacing w:after="0" w:line="480" w:lineRule="auto"/>
            </w:pPr>
            <w:r w:rsidRPr="0DFDBBA6">
              <w:rPr>
                <w:rFonts w:ascii="Times New Roman" w:eastAsia="Times New Roman" w:hAnsi="Times New Roman" w:cs="Times New Roman"/>
                <w:b/>
                <w:bCs/>
                <w:i/>
                <w:iCs/>
                <w:sz w:val="24"/>
                <w:szCs w:val="24"/>
              </w:rPr>
              <w:t xml:space="preserve">   P-Value</w:t>
            </w:r>
          </w:p>
        </w:tc>
        <w:tc>
          <w:tcPr>
            <w:tcW w:w="1524" w:type="dxa"/>
            <w:tcBorders>
              <w:top w:val="nil"/>
              <w:left w:val="nil"/>
              <w:bottom w:val="single" w:sz="8" w:space="0" w:color="auto"/>
              <w:right w:val="nil"/>
            </w:tcBorders>
          </w:tcPr>
          <w:p w14:paraId="7AF12FFE" w14:textId="0F92A412" w:rsidR="0DFDBBA6" w:rsidRDefault="0DFDBBA6" w:rsidP="0DFDBBA6">
            <w:pPr>
              <w:spacing w:after="0" w:line="480" w:lineRule="auto"/>
              <w:jc w:val="center"/>
            </w:pPr>
            <w:r w:rsidRPr="0DFDBBA6">
              <w:rPr>
                <w:rFonts w:ascii="Times New Roman" w:eastAsia="Times New Roman" w:hAnsi="Times New Roman" w:cs="Times New Roman"/>
                <w:sz w:val="24"/>
                <w:szCs w:val="24"/>
              </w:rPr>
              <w:t>0.460</w:t>
            </w:r>
          </w:p>
        </w:tc>
        <w:tc>
          <w:tcPr>
            <w:tcW w:w="2273" w:type="dxa"/>
            <w:gridSpan w:val="2"/>
            <w:tcBorders>
              <w:top w:val="nil"/>
              <w:left w:val="nil"/>
              <w:bottom w:val="single" w:sz="8" w:space="0" w:color="auto"/>
              <w:right w:val="nil"/>
            </w:tcBorders>
          </w:tcPr>
          <w:p w14:paraId="32F37DAB" w14:textId="77CDFA32" w:rsidR="0DFDBBA6" w:rsidRDefault="0DFDBBA6" w:rsidP="0DFDBBA6">
            <w:pPr>
              <w:spacing w:after="0" w:line="480" w:lineRule="auto"/>
              <w:jc w:val="center"/>
            </w:pPr>
            <w:r w:rsidRPr="0DFDBBA6">
              <w:rPr>
                <w:rFonts w:ascii="Times New Roman" w:eastAsia="Times New Roman" w:hAnsi="Times New Roman" w:cs="Times New Roman"/>
                <w:sz w:val="24"/>
                <w:szCs w:val="24"/>
              </w:rPr>
              <w:t>0.198</w:t>
            </w:r>
          </w:p>
        </w:tc>
        <w:tc>
          <w:tcPr>
            <w:tcW w:w="1821" w:type="dxa"/>
            <w:tcBorders>
              <w:top w:val="nil"/>
              <w:left w:val="nil"/>
              <w:bottom w:val="single" w:sz="8" w:space="0" w:color="auto"/>
              <w:right w:val="nil"/>
            </w:tcBorders>
          </w:tcPr>
          <w:p w14:paraId="48DF6E64" w14:textId="790183D6" w:rsidR="0DFDBBA6" w:rsidRDefault="0DFDBBA6" w:rsidP="0DFDBBA6">
            <w:pPr>
              <w:spacing w:after="0" w:line="480" w:lineRule="auto"/>
              <w:jc w:val="center"/>
            </w:pPr>
            <w:r w:rsidRPr="0DFDBBA6">
              <w:rPr>
                <w:rFonts w:ascii="Times New Roman" w:eastAsia="Times New Roman" w:hAnsi="Times New Roman" w:cs="Times New Roman"/>
                <w:sz w:val="24"/>
                <w:szCs w:val="24"/>
              </w:rPr>
              <w:t>0.867</w:t>
            </w:r>
          </w:p>
        </w:tc>
        <w:tc>
          <w:tcPr>
            <w:tcW w:w="1823" w:type="dxa"/>
            <w:tcBorders>
              <w:top w:val="nil"/>
              <w:left w:val="nil"/>
              <w:bottom w:val="single" w:sz="8" w:space="0" w:color="auto"/>
              <w:right w:val="nil"/>
            </w:tcBorders>
          </w:tcPr>
          <w:p w14:paraId="629E8727" w14:textId="6D4FFAB3" w:rsidR="0DFDBBA6" w:rsidRDefault="0DFDBBA6" w:rsidP="0DFDBBA6">
            <w:pPr>
              <w:spacing w:after="0" w:line="480" w:lineRule="auto"/>
              <w:jc w:val="center"/>
            </w:pPr>
            <w:r w:rsidRPr="0DFDBBA6">
              <w:rPr>
                <w:rFonts w:ascii="Times New Roman" w:eastAsia="Times New Roman" w:hAnsi="Times New Roman" w:cs="Times New Roman"/>
                <w:sz w:val="24"/>
                <w:szCs w:val="24"/>
              </w:rPr>
              <w:t>0.845</w:t>
            </w:r>
          </w:p>
        </w:tc>
      </w:tr>
    </w:tbl>
    <w:p w14:paraId="6CE1F62A" w14:textId="77777777" w:rsidR="00E26549" w:rsidRDefault="00E26549" w:rsidP="00E26549">
      <w:pPr>
        <w:spacing w:after="0" w:line="480" w:lineRule="auto"/>
        <w:rPr>
          <w:rStyle w:val="normaltextrun"/>
          <w:rFonts w:ascii="Times New Roman" w:hAnsi="Times New Roman" w:cs="Times New Roman"/>
          <w:i/>
          <w:iCs/>
          <w:color w:val="000000"/>
          <w:sz w:val="24"/>
          <w:szCs w:val="24"/>
          <w:shd w:val="clear" w:color="auto" w:fill="FFFFFF"/>
        </w:rPr>
      </w:pPr>
      <w:r>
        <w:rPr>
          <w:rStyle w:val="normaltextrun"/>
          <w:rFonts w:ascii="Times New Roman" w:hAnsi="Times New Roman" w:cs="Times New Roman"/>
          <w:i/>
          <w:iCs/>
          <w:color w:val="000000"/>
          <w:sz w:val="24"/>
          <w:szCs w:val="24"/>
          <w:shd w:val="clear" w:color="auto" w:fill="FFFFFF"/>
        </w:rPr>
        <w:t>Values displayed as mean ± SD. P-Value represents a comparison between PLA and MEL conditions. CVR</w:t>
      </w:r>
      <w:r>
        <w:rPr>
          <w:rStyle w:val="normaltextrun"/>
          <w:rFonts w:ascii="Times New Roman" w:hAnsi="Times New Roman" w:cs="Times New Roman"/>
          <w:i/>
          <w:iCs/>
          <w:color w:val="000000"/>
          <w:sz w:val="24"/>
          <w:szCs w:val="24"/>
          <w:shd w:val="clear" w:color="auto" w:fill="FFFFFF"/>
          <w:vertAlign w:val="subscript"/>
        </w:rPr>
        <w:t>MCAv</w:t>
      </w:r>
      <w:r>
        <w:rPr>
          <w:rStyle w:val="normaltextrun"/>
          <w:rFonts w:ascii="Times New Roman" w:hAnsi="Times New Roman" w:cs="Times New Roman"/>
          <w:i/>
          <w:iCs/>
          <w:color w:val="000000"/>
          <w:sz w:val="24"/>
          <w:szCs w:val="24"/>
          <w:shd w:val="clear" w:color="auto" w:fill="FFFFFF"/>
        </w:rPr>
        <w:t>: Cerebrovascular Reactivity calculated using MCAv; CVR</w:t>
      </w:r>
      <w:r>
        <w:rPr>
          <w:rStyle w:val="normaltextrun"/>
          <w:rFonts w:ascii="Times New Roman" w:hAnsi="Times New Roman" w:cs="Times New Roman"/>
          <w:i/>
          <w:iCs/>
          <w:color w:val="000000"/>
          <w:sz w:val="24"/>
          <w:szCs w:val="24"/>
          <w:shd w:val="clear" w:color="auto" w:fill="FFFFFF"/>
          <w:vertAlign w:val="subscript"/>
        </w:rPr>
        <w:t>CVCi</w:t>
      </w:r>
      <w:r>
        <w:rPr>
          <w:rStyle w:val="normaltextrun"/>
          <w:rFonts w:ascii="Times New Roman" w:hAnsi="Times New Roman" w:cs="Times New Roman"/>
          <w:i/>
          <w:iCs/>
          <w:color w:val="000000"/>
          <w:sz w:val="24"/>
          <w:szCs w:val="24"/>
          <w:shd w:val="clear" w:color="auto" w:fill="FFFFFF"/>
        </w:rPr>
        <w:t>: Cerebrovascular Reactivity calculated using CVCi.</w:t>
      </w:r>
    </w:p>
    <w:p w14:paraId="6BF94EA6" w14:textId="46440282" w:rsidR="0DFDBBA6" w:rsidRDefault="0DFDBBA6" w:rsidP="0DFDBBA6">
      <w:pPr>
        <w:spacing w:after="0"/>
      </w:pPr>
    </w:p>
    <w:p w14:paraId="33F93912" w14:textId="0DB11741" w:rsidR="7F735B5A" w:rsidRDefault="7F735B5A" w:rsidP="7F735B5A"/>
    <w:p w14:paraId="2E88A8BE" w14:textId="77777777" w:rsidR="00E91821" w:rsidRPr="00FD3EF9" w:rsidRDefault="00E91821" w:rsidP="00E91821">
      <w:pPr>
        <w:spacing w:after="0" w:line="480" w:lineRule="auto"/>
        <w:rPr>
          <w:rFonts w:ascii="Times New Roman" w:hAnsi="Times New Roman" w:cs="Times New Roman"/>
          <w:i/>
          <w:color w:val="000000"/>
          <w:sz w:val="24"/>
          <w:szCs w:val="24"/>
          <w:shd w:val="clear" w:color="auto" w:fill="FFFFFF"/>
        </w:rPr>
      </w:pPr>
    </w:p>
    <w:p w14:paraId="4BBE3A91" w14:textId="77777777" w:rsidR="00E91821" w:rsidRDefault="00D346BD" w:rsidP="00E91821">
      <w:pPr>
        <w:framePr w:hSpace="180" w:wrap="around" w:vAnchor="text" w:hAnchor="text" w:x="1" w:y="1"/>
        <w:ind w:firstLine="720"/>
        <w:jc w:val="center"/>
      </w:pPr>
      <w:r>
        <w:rPr>
          <w:noProof/>
        </w:rPr>
        <w:object w:dxaOrig="8701" w:dyaOrig="6270" w14:anchorId="431FC2A2">
          <v:shape id="_x0000_i1036" type="#_x0000_t75" alt="" style="width:5in;height:260.15pt;mso-width-percent:0;mso-height-percent:0;mso-width-percent:0;mso-height-percent:0" o:ole="">
            <v:imagedata r:id="rId38" o:title=""/>
          </v:shape>
          <o:OLEObject Type="Embed" ProgID="SigmaPlotGraphicObject.15" ShapeID="_x0000_i1036" DrawAspect="Content" ObjectID="_1776264378" r:id="rId39"/>
        </w:object>
      </w:r>
    </w:p>
    <w:p w14:paraId="5BD9B9B2"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4AB5C684"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A8DA286"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6A0D016"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425BBAED"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41EF541"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42B3B2AD"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2DA7E8D"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1335A9B0"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CBB7CD7"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FB0FB8E" w14:textId="77777777" w:rsidR="00E91821" w:rsidRPr="00C439D2" w:rsidRDefault="00E91821" w:rsidP="00E91821">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2.</w:t>
      </w:r>
      <w:r>
        <w:rPr>
          <w:rFonts w:ascii="Times New Roman" w:eastAsia="Times New Roman" w:hAnsi="Times New Roman" w:cs="Times New Roman"/>
          <w:color w:val="000000" w:themeColor="text1"/>
          <w:sz w:val="20"/>
          <w:szCs w:val="20"/>
        </w:rPr>
        <w:t xml:space="preserve"> Data is displayed as mean ± SD. Shows alterations in middle cerebral artery velocity from baseline to the </w:t>
      </w:r>
      <w:r w:rsidRPr="00446997">
        <w:rPr>
          <w:rFonts w:ascii="Times New Roman" w:eastAsia="Times New Roman" w:hAnsi="Times New Roman" w:cs="Times New Roman"/>
          <w:i/>
          <w:iCs/>
          <w:color w:val="000000" w:themeColor="text1"/>
          <w:sz w:val="20"/>
          <w:szCs w:val="20"/>
        </w:rPr>
        <w:t>first</w:t>
      </w:r>
      <w:r>
        <w:rPr>
          <w:rFonts w:ascii="Times New Roman" w:eastAsia="Times New Roman" w:hAnsi="Times New Roman" w:cs="Times New Roman"/>
          <w:color w:val="000000" w:themeColor="text1"/>
          <w:sz w:val="20"/>
          <w:szCs w:val="20"/>
        </w:rPr>
        <w:t xml:space="preserve"> trial of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(n=19). ∆MCAv was calculated as an average value, derived from subtracting an average value of the last 30s of the preceding </w:t>
      </w:r>
      <w:proofErr w:type="gramStart"/>
      <w:r>
        <w:rPr>
          <w:rFonts w:ascii="Times New Roman" w:eastAsia="Times New Roman" w:hAnsi="Times New Roman" w:cs="Times New Roman"/>
          <w:color w:val="000000" w:themeColor="text1"/>
          <w:sz w:val="20"/>
          <w:szCs w:val="20"/>
        </w:rPr>
        <w:t>baseline</w:t>
      </w:r>
      <w:proofErr w:type="gramEnd"/>
      <w:r>
        <w:rPr>
          <w:rFonts w:ascii="Times New Roman" w:eastAsia="Times New Roman" w:hAnsi="Times New Roman" w:cs="Times New Roman"/>
          <w:color w:val="000000" w:themeColor="text1"/>
          <w:sz w:val="20"/>
          <w:szCs w:val="20"/>
        </w:rPr>
        <w:t xml:space="preserve"> from each data point during rebreathing. Alpha was set a priori as P &lt; 0.05. No significant difference was seen between treatment groups. MCAv significantly increased from baseline to rebreathing in both treatment groups.</w:t>
      </w:r>
    </w:p>
    <w:p w14:paraId="13AF39F3"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RB1 dMCAv</w:t>
      </w:r>
    </w:p>
    <w:p w14:paraId="444EDE11" w14:textId="77777777" w:rsidR="00E91821" w:rsidRDefault="00D346BD" w:rsidP="00E91821">
      <w:pPr>
        <w:framePr w:hSpace="180" w:wrap="around" w:vAnchor="text" w:hAnchor="text" w:x="1" w:y="1"/>
        <w:ind w:firstLine="720"/>
      </w:pPr>
      <w:r>
        <w:rPr>
          <w:noProof/>
        </w:rPr>
        <w:object w:dxaOrig="8671" w:dyaOrig="6270" w14:anchorId="347AA914">
          <v:shape id="_x0000_i1037" type="#_x0000_t75" alt="" style="width:5in;height:260.15pt;mso-width-percent:0;mso-height-percent:0;mso-width-percent:0;mso-height-percent:0" o:ole="">
            <v:imagedata r:id="rId40" o:title=""/>
          </v:shape>
          <o:OLEObject Type="Embed" ProgID="SigmaPlotGraphicObject.15" ShapeID="_x0000_i1037" DrawAspect="Content" ObjectID="_1776264379" r:id="rId41"/>
        </w:object>
      </w:r>
    </w:p>
    <w:p w14:paraId="20AA1442"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7D7F8E6"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3746FFC"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4F90DFB"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19A44B3"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464A8428"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3BCD98F"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EF3136B"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E3CF338"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34B9539"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5A85226" w14:textId="77777777" w:rsidR="00E91821" w:rsidRPr="00C439D2" w:rsidRDefault="00E91821" w:rsidP="00E91821">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3.</w:t>
      </w:r>
      <w:r>
        <w:rPr>
          <w:rFonts w:ascii="Times New Roman" w:eastAsia="Times New Roman" w:hAnsi="Times New Roman" w:cs="Times New Roman"/>
          <w:color w:val="000000" w:themeColor="text1"/>
          <w:sz w:val="20"/>
          <w:szCs w:val="20"/>
        </w:rPr>
        <w:t xml:space="preserve"> Data is displayed as mean ± SD. Shows alterations in middle cerebral artery velocity from baseline to the </w:t>
      </w:r>
      <w:r w:rsidRPr="00C02792">
        <w:rPr>
          <w:rFonts w:ascii="Times New Roman" w:eastAsia="Times New Roman" w:hAnsi="Times New Roman" w:cs="Times New Roman"/>
          <w:i/>
          <w:iCs/>
          <w:color w:val="000000" w:themeColor="text1"/>
          <w:sz w:val="20"/>
          <w:szCs w:val="20"/>
        </w:rPr>
        <w:t>second</w:t>
      </w:r>
      <w:r>
        <w:rPr>
          <w:rFonts w:ascii="Times New Roman" w:eastAsia="Times New Roman" w:hAnsi="Times New Roman" w:cs="Times New Roman"/>
          <w:color w:val="000000" w:themeColor="text1"/>
          <w:sz w:val="20"/>
          <w:szCs w:val="20"/>
        </w:rPr>
        <w:t xml:space="preserve"> trial of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(n=18). ∆MCAv was calculated as an average value, derived from subtracting an average value of the last 30s of the preceding </w:t>
      </w:r>
      <w:proofErr w:type="gramStart"/>
      <w:r>
        <w:rPr>
          <w:rFonts w:ascii="Times New Roman" w:eastAsia="Times New Roman" w:hAnsi="Times New Roman" w:cs="Times New Roman"/>
          <w:color w:val="000000" w:themeColor="text1"/>
          <w:sz w:val="20"/>
          <w:szCs w:val="20"/>
        </w:rPr>
        <w:t>baseline</w:t>
      </w:r>
      <w:proofErr w:type="gramEnd"/>
      <w:r>
        <w:rPr>
          <w:rFonts w:ascii="Times New Roman" w:eastAsia="Times New Roman" w:hAnsi="Times New Roman" w:cs="Times New Roman"/>
          <w:color w:val="000000" w:themeColor="text1"/>
          <w:sz w:val="20"/>
          <w:szCs w:val="20"/>
        </w:rPr>
        <w:t xml:space="preserve"> from each data point during rebreathing. Alpha was set a priori as P &lt; 0.05. No significant difference was seen between treatment groups. MCAv significantly increased from baseline to rebreathing in both treatment groups.</w:t>
      </w:r>
    </w:p>
    <w:p w14:paraId="25643641"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RB2 dMCAv</w:t>
      </w:r>
    </w:p>
    <w:p w14:paraId="108219CC" w14:textId="77777777" w:rsidR="00E91821" w:rsidRDefault="00D346BD" w:rsidP="00E91821">
      <w:pPr>
        <w:framePr w:hSpace="180" w:wrap="around" w:vAnchor="text" w:hAnchor="text" w:x="1" w:y="1"/>
        <w:ind w:firstLine="720"/>
      </w:pPr>
      <w:r>
        <w:rPr>
          <w:noProof/>
        </w:rPr>
        <w:object w:dxaOrig="8880" w:dyaOrig="6255" w14:anchorId="60B53124">
          <v:shape id="_x0000_i1038" type="#_x0000_t75" alt="" style="width:5in;height:254.05pt;mso-width-percent:0;mso-height-percent:0;mso-width-percent:0;mso-height-percent:0" o:ole="">
            <v:imagedata r:id="rId42" o:title=""/>
          </v:shape>
          <o:OLEObject Type="Embed" ProgID="SigmaPlotGraphicObject.15" ShapeID="_x0000_i1038" DrawAspect="Content" ObjectID="_1776264380" r:id="rId43"/>
        </w:object>
      </w:r>
    </w:p>
    <w:p w14:paraId="6A24688F"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11CC160C"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D768F4B"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8640E48"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184B86D"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BA3E005"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8D62962"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AFE8153"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0B41623"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17C1ED0C"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5AF9EE9" w14:textId="77777777" w:rsidR="00E91821" w:rsidRPr="00C66D83" w:rsidRDefault="00E91821" w:rsidP="00E91821">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4.</w:t>
      </w:r>
      <w:r>
        <w:rPr>
          <w:rFonts w:ascii="Times New Roman" w:eastAsia="Times New Roman" w:hAnsi="Times New Roman" w:cs="Times New Roman"/>
          <w:color w:val="000000" w:themeColor="text1"/>
          <w:sz w:val="20"/>
          <w:szCs w:val="20"/>
        </w:rPr>
        <w:t xml:space="preserve"> Data is displayed as mean ± SD. Shows alterations in the cerebrovascular conductance index from baseline to the </w:t>
      </w:r>
      <w:r w:rsidRPr="00C02792">
        <w:rPr>
          <w:rFonts w:ascii="Times New Roman" w:eastAsia="Times New Roman" w:hAnsi="Times New Roman" w:cs="Times New Roman"/>
          <w:i/>
          <w:iCs/>
          <w:color w:val="000000" w:themeColor="text1"/>
          <w:sz w:val="20"/>
          <w:szCs w:val="20"/>
        </w:rPr>
        <w:t>first</w:t>
      </w:r>
      <w:r>
        <w:rPr>
          <w:rFonts w:ascii="Times New Roman" w:eastAsia="Times New Roman" w:hAnsi="Times New Roman" w:cs="Times New Roman"/>
          <w:color w:val="000000" w:themeColor="text1"/>
          <w:sz w:val="20"/>
          <w:szCs w:val="20"/>
        </w:rPr>
        <w:t xml:space="preserve"> trial of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(n=19). ∆CVCi was calculated as an average value, derived from subtracting an average value of the last 30s of the preceding </w:t>
      </w:r>
      <w:proofErr w:type="gramStart"/>
      <w:r>
        <w:rPr>
          <w:rFonts w:ascii="Times New Roman" w:eastAsia="Times New Roman" w:hAnsi="Times New Roman" w:cs="Times New Roman"/>
          <w:color w:val="000000" w:themeColor="text1"/>
          <w:sz w:val="20"/>
          <w:szCs w:val="20"/>
        </w:rPr>
        <w:t>baseline</w:t>
      </w:r>
      <w:proofErr w:type="gramEnd"/>
      <w:r>
        <w:rPr>
          <w:rFonts w:ascii="Times New Roman" w:eastAsia="Times New Roman" w:hAnsi="Times New Roman" w:cs="Times New Roman"/>
          <w:color w:val="000000" w:themeColor="text1"/>
          <w:sz w:val="20"/>
          <w:szCs w:val="20"/>
        </w:rPr>
        <w:t xml:space="preserve"> from each data point during rebreathing. Alpha was set a priori as P &lt; 0.05. No significant difference was seen between treatment groups. CVCi significantly increased from baseline to rebreathing in both treatment groups.</w:t>
      </w:r>
    </w:p>
    <w:p w14:paraId="3D6FFC71"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RB1 dCVCi</w:t>
      </w:r>
    </w:p>
    <w:p w14:paraId="0C344831" w14:textId="77777777" w:rsidR="00E91821" w:rsidRDefault="00D346BD" w:rsidP="00E91821">
      <w:pPr>
        <w:framePr w:hSpace="180" w:wrap="around" w:vAnchor="text" w:hAnchor="text" w:x="1" w:y="1"/>
        <w:ind w:firstLine="720"/>
      </w:pPr>
      <w:r>
        <w:rPr>
          <w:noProof/>
        </w:rPr>
        <w:object w:dxaOrig="8880" w:dyaOrig="6240" w14:anchorId="222B19DB">
          <v:shape id="_x0000_i1039" type="#_x0000_t75" alt="" style="width:5in;height:252.7pt;mso-width-percent:0;mso-height-percent:0;mso-width-percent:0;mso-height-percent:0" o:ole="">
            <v:imagedata r:id="rId44" o:title=""/>
          </v:shape>
          <o:OLEObject Type="Embed" ProgID="SigmaPlotGraphicObject.15" ShapeID="_x0000_i1039" DrawAspect="Content" ObjectID="_1776264381" r:id="rId45"/>
        </w:object>
      </w:r>
    </w:p>
    <w:p w14:paraId="4CC24662"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412FB7C"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746B4BC"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E9097B1"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C1843D5"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9EF16D4"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44B6B54"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4C6144B7"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4A95FA18"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6A84DD9"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1BF6396" w14:textId="77777777" w:rsidR="00E91821" w:rsidRPr="00C66D83" w:rsidRDefault="00E91821" w:rsidP="00E91821">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5.</w:t>
      </w:r>
      <w:r>
        <w:rPr>
          <w:rFonts w:ascii="Times New Roman" w:eastAsia="Times New Roman" w:hAnsi="Times New Roman" w:cs="Times New Roman"/>
          <w:color w:val="000000" w:themeColor="text1"/>
          <w:sz w:val="20"/>
          <w:szCs w:val="20"/>
        </w:rPr>
        <w:t xml:space="preserve"> Data is displayed as mean ± SD. Shows alterations in the cerebrovascular conductance index from baseline to the </w:t>
      </w:r>
      <w:r w:rsidRPr="00C02792">
        <w:rPr>
          <w:rFonts w:ascii="Times New Roman" w:eastAsia="Times New Roman" w:hAnsi="Times New Roman" w:cs="Times New Roman"/>
          <w:i/>
          <w:iCs/>
          <w:color w:val="000000" w:themeColor="text1"/>
          <w:sz w:val="20"/>
          <w:szCs w:val="20"/>
        </w:rPr>
        <w:t>second</w:t>
      </w:r>
      <w:r>
        <w:rPr>
          <w:rFonts w:ascii="Times New Roman" w:eastAsia="Times New Roman" w:hAnsi="Times New Roman" w:cs="Times New Roman"/>
          <w:color w:val="000000" w:themeColor="text1"/>
          <w:sz w:val="20"/>
          <w:szCs w:val="20"/>
        </w:rPr>
        <w:t xml:space="preserve"> trial of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(n=18). ∆CVCi was calculated as an average value, derived from subtracting an average value of the last 30s of the preceding </w:t>
      </w:r>
      <w:proofErr w:type="gramStart"/>
      <w:r>
        <w:rPr>
          <w:rFonts w:ascii="Times New Roman" w:eastAsia="Times New Roman" w:hAnsi="Times New Roman" w:cs="Times New Roman"/>
          <w:color w:val="000000" w:themeColor="text1"/>
          <w:sz w:val="20"/>
          <w:szCs w:val="20"/>
        </w:rPr>
        <w:t>baseline</w:t>
      </w:r>
      <w:proofErr w:type="gramEnd"/>
      <w:r>
        <w:rPr>
          <w:rFonts w:ascii="Times New Roman" w:eastAsia="Times New Roman" w:hAnsi="Times New Roman" w:cs="Times New Roman"/>
          <w:color w:val="000000" w:themeColor="text1"/>
          <w:sz w:val="20"/>
          <w:szCs w:val="20"/>
        </w:rPr>
        <w:t xml:space="preserve"> from each data point during rebreathing. Alpha was set a priori as P &lt; 0.05. No significant difference was seen between treatment groups. CVCi significantly increased from baseline to rebreathing in both treatment groups.</w:t>
      </w:r>
    </w:p>
    <w:p w14:paraId="165C3EBF"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BDFE346"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RB2 CVCi</w:t>
      </w:r>
    </w:p>
    <w:p w14:paraId="071EF5FC" w14:textId="77777777" w:rsidR="00E91821" w:rsidRDefault="00D346BD" w:rsidP="00E91821">
      <w:pPr>
        <w:framePr w:hSpace="180" w:wrap="around" w:vAnchor="text" w:hAnchor="text" w:x="1" w:y="1"/>
        <w:ind w:firstLine="720"/>
      </w:pPr>
      <w:r>
        <w:rPr>
          <w:noProof/>
        </w:rPr>
        <w:object w:dxaOrig="8611" w:dyaOrig="6240" w14:anchorId="6A8BAFFC">
          <v:shape id="_x0000_i1040" type="#_x0000_t75" alt="" style="width:5in;height:261.5pt;mso-width-percent:0;mso-height-percent:0;mso-width-percent:0;mso-height-percent:0" o:ole="">
            <v:imagedata r:id="rId46" o:title=""/>
          </v:shape>
          <o:OLEObject Type="Embed" ProgID="SigmaPlotGraphicObject.15" ShapeID="_x0000_i1040" DrawAspect="Content" ObjectID="_1776264382" r:id="rId47"/>
        </w:object>
      </w:r>
    </w:p>
    <w:p w14:paraId="49CF7A45"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7928BF9"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C10A04F"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4E2A9CC"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698F2AB"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4A251D4"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22A0557"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11B8D7C"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90F8E57"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4D4643E"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31660B0" w14:textId="77777777" w:rsidR="00E91821" w:rsidRPr="00C66D83" w:rsidRDefault="00E91821" w:rsidP="00E91821">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6.</w:t>
      </w:r>
      <w:r>
        <w:rPr>
          <w:rFonts w:ascii="Times New Roman" w:eastAsia="Times New Roman" w:hAnsi="Times New Roman" w:cs="Times New Roman"/>
          <w:color w:val="000000" w:themeColor="text1"/>
          <w:sz w:val="20"/>
          <w:szCs w:val="20"/>
        </w:rPr>
        <w:t xml:space="preserve"> Data is displayed as mean ± SD. Shows alterations in the cerebrovascular reactivity calculated using MCAv from baseline to the </w:t>
      </w:r>
      <w:r w:rsidRPr="00446997">
        <w:rPr>
          <w:rFonts w:ascii="Times New Roman" w:eastAsia="Times New Roman" w:hAnsi="Times New Roman" w:cs="Times New Roman"/>
          <w:i/>
          <w:iCs/>
          <w:color w:val="000000" w:themeColor="text1"/>
          <w:sz w:val="20"/>
          <w:szCs w:val="20"/>
        </w:rPr>
        <w:t>first</w:t>
      </w:r>
      <w:r>
        <w:rPr>
          <w:rFonts w:ascii="Times New Roman" w:eastAsia="Times New Roman" w:hAnsi="Times New Roman" w:cs="Times New Roman"/>
          <w:color w:val="000000" w:themeColor="text1"/>
          <w:sz w:val="20"/>
          <w:szCs w:val="20"/>
        </w:rPr>
        <w:t xml:space="preserve"> trial of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(n=19). CVR</w:t>
      </w:r>
      <w:r>
        <w:rPr>
          <w:rFonts w:ascii="Times New Roman" w:eastAsia="Times New Roman" w:hAnsi="Times New Roman" w:cs="Times New Roman"/>
          <w:color w:val="000000" w:themeColor="text1"/>
          <w:sz w:val="20"/>
          <w:szCs w:val="20"/>
          <w:vertAlign w:val="subscript"/>
        </w:rPr>
        <w:t>MCAv</w:t>
      </w:r>
      <w:r>
        <w:rPr>
          <w:rFonts w:ascii="Times New Roman" w:eastAsia="Times New Roman" w:hAnsi="Times New Roman" w:cs="Times New Roman"/>
          <w:color w:val="000000" w:themeColor="text1"/>
          <w:sz w:val="20"/>
          <w:szCs w:val="20"/>
        </w:rPr>
        <w:t xml:space="preserve"> was calculated as an average value, where ∆MCAv was divided by ∆PetCO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Alpha was set a priori as P &lt; 0.05. No significant difference was seen between treatment groups.</w:t>
      </w:r>
    </w:p>
    <w:p w14:paraId="0C880254"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8CE0172"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RB1 CVRMCAv</w:t>
      </w:r>
    </w:p>
    <w:p w14:paraId="721A5455" w14:textId="77777777" w:rsidR="00E91821" w:rsidRDefault="00D346BD" w:rsidP="00E91821">
      <w:pPr>
        <w:framePr w:hSpace="180" w:wrap="around" w:vAnchor="text" w:hAnchor="text" w:x="1" w:y="1"/>
        <w:ind w:firstLine="720"/>
      </w:pPr>
      <w:r>
        <w:rPr>
          <w:noProof/>
        </w:rPr>
        <w:object w:dxaOrig="8685" w:dyaOrig="6270" w14:anchorId="0BEB570D">
          <v:shape id="_x0000_i1041" type="#_x0000_t75" alt="" style="width:5in;height:260.15pt;mso-width-percent:0;mso-height-percent:0;mso-width-percent:0;mso-height-percent:0" o:ole="">
            <v:imagedata r:id="rId48" o:title=""/>
          </v:shape>
          <o:OLEObject Type="Embed" ProgID="SigmaPlotGraphicObject.15" ShapeID="_x0000_i1041" DrawAspect="Content" ObjectID="_1776264383" r:id="rId49"/>
        </w:object>
      </w:r>
    </w:p>
    <w:p w14:paraId="7722414E"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830340F"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C4A24D9"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3748D58"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95F5431"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92DB2F1"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936AAE8"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1475A94"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196AA082"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A9C4C4E"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49282533" w14:textId="77777777" w:rsidR="00E91821" w:rsidRPr="00150CEF" w:rsidRDefault="00E91821" w:rsidP="00E91821">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7.</w:t>
      </w:r>
      <w:r>
        <w:rPr>
          <w:rFonts w:ascii="Times New Roman" w:eastAsia="Times New Roman" w:hAnsi="Times New Roman" w:cs="Times New Roman"/>
          <w:color w:val="000000" w:themeColor="text1"/>
          <w:sz w:val="20"/>
          <w:szCs w:val="20"/>
        </w:rPr>
        <w:t xml:space="preserve"> Data is displayed as mean ± SD. Shows alterations in the cerebrovascular reactivity calculated using MCAv from baseline to the </w:t>
      </w:r>
      <w:r w:rsidRPr="00446997">
        <w:rPr>
          <w:rFonts w:ascii="Times New Roman" w:eastAsia="Times New Roman" w:hAnsi="Times New Roman" w:cs="Times New Roman"/>
          <w:i/>
          <w:iCs/>
          <w:color w:val="000000" w:themeColor="text1"/>
          <w:sz w:val="20"/>
          <w:szCs w:val="20"/>
        </w:rPr>
        <w:t>second</w:t>
      </w:r>
      <w:r>
        <w:rPr>
          <w:rFonts w:ascii="Times New Roman" w:eastAsia="Times New Roman" w:hAnsi="Times New Roman" w:cs="Times New Roman"/>
          <w:color w:val="000000" w:themeColor="text1"/>
          <w:sz w:val="20"/>
          <w:szCs w:val="20"/>
        </w:rPr>
        <w:t xml:space="preserve"> trial of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(n=18). CVR</w:t>
      </w:r>
      <w:r>
        <w:rPr>
          <w:rFonts w:ascii="Times New Roman" w:eastAsia="Times New Roman" w:hAnsi="Times New Roman" w:cs="Times New Roman"/>
          <w:color w:val="000000" w:themeColor="text1"/>
          <w:sz w:val="20"/>
          <w:szCs w:val="20"/>
          <w:vertAlign w:val="subscript"/>
        </w:rPr>
        <w:t>MCAv</w:t>
      </w:r>
      <w:r>
        <w:rPr>
          <w:rFonts w:ascii="Times New Roman" w:eastAsia="Times New Roman" w:hAnsi="Times New Roman" w:cs="Times New Roman"/>
          <w:color w:val="000000" w:themeColor="text1"/>
          <w:sz w:val="20"/>
          <w:szCs w:val="20"/>
        </w:rPr>
        <w:t xml:space="preserve"> was calculated as an average value, where ∆MCAv was divided by ∆PetCO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Alpha was set a priori as P &lt; 0.05. No significant difference was seen between treatment groups.</w:t>
      </w:r>
    </w:p>
    <w:p w14:paraId="2427FFB4"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RB2 CVRMCAv</w:t>
      </w:r>
    </w:p>
    <w:p w14:paraId="2D895EA1" w14:textId="77777777" w:rsidR="00E91821" w:rsidRDefault="00D346BD" w:rsidP="00E91821">
      <w:pPr>
        <w:framePr w:hSpace="180" w:wrap="around" w:vAnchor="text" w:hAnchor="text" w:x="1" w:y="1"/>
        <w:ind w:firstLine="720"/>
      </w:pPr>
      <w:r>
        <w:rPr>
          <w:noProof/>
        </w:rPr>
        <w:object w:dxaOrig="8940" w:dyaOrig="6255" w14:anchorId="5E7754E7">
          <v:shape id="_x0000_i1042" type="#_x0000_t75" alt="" style="width:5in;height:252pt;mso-width-percent:0;mso-height-percent:0;mso-width-percent:0;mso-height-percent:0" o:ole="">
            <v:imagedata r:id="rId50" o:title=""/>
          </v:shape>
          <o:OLEObject Type="Embed" ProgID="SigmaPlotGraphicObject.15" ShapeID="_x0000_i1042" DrawAspect="Content" ObjectID="_1776264384" r:id="rId51"/>
        </w:object>
      </w:r>
    </w:p>
    <w:p w14:paraId="0A000FD9"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F6CA4A4"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45F4F2E2"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11690A1"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9B76A19"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4C6E135A"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5E94E78"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2742537"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4CC47DBB"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918451A"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31FCBF1" w14:textId="77777777" w:rsidR="00E91821" w:rsidRPr="005062C7" w:rsidRDefault="00E91821" w:rsidP="00E91821">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8.</w:t>
      </w:r>
      <w:r>
        <w:rPr>
          <w:rFonts w:ascii="Times New Roman" w:eastAsia="Times New Roman" w:hAnsi="Times New Roman" w:cs="Times New Roman"/>
          <w:color w:val="000000" w:themeColor="text1"/>
          <w:sz w:val="20"/>
          <w:szCs w:val="20"/>
        </w:rPr>
        <w:t xml:space="preserve"> Data is displayed as mean ± SD. Shows alterations in the cerebrovascular reactivity calculated using CVCi from baseline to the </w:t>
      </w:r>
      <w:r w:rsidRPr="00446997">
        <w:rPr>
          <w:rFonts w:ascii="Times New Roman" w:eastAsia="Times New Roman" w:hAnsi="Times New Roman" w:cs="Times New Roman"/>
          <w:i/>
          <w:iCs/>
          <w:color w:val="000000" w:themeColor="text1"/>
          <w:sz w:val="20"/>
          <w:szCs w:val="20"/>
        </w:rPr>
        <w:t>first</w:t>
      </w:r>
      <w:r>
        <w:rPr>
          <w:rFonts w:ascii="Times New Roman" w:eastAsia="Times New Roman" w:hAnsi="Times New Roman" w:cs="Times New Roman"/>
          <w:color w:val="000000" w:themeColor="text1"/>
          <w:sz w:val="20"/>
          <w:szCs w:val="20"/>
        </w:rPr>
        <w:t xml:space="preserve"> trial of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(n=19). CVR</w:t>
      </w:r>
      <w:r>
        <w:rPr>
          <w:rFonts w:ascii="Times New Roman" w:eastAsia="Times New Roman" w:hAnsi="Times New Roman" w:cs="Times New Roman"/>
          <w:color w:val="000000" w:themeColor="text1"/>
          <w:sz w:val="20"/>
          <w:szCs w:val="20"/>
          <w:vertAlign w:val="subscript"/>
        </w:rPr>
        <w:t>CVCi</w:t>
      </w:r>
      <w:r>
        <w:rPr>
          <w:rFonts w:ascii="Times New Roman" w:eastAsia="Times New Roman" w:hAnsi="Times New Roman" w:cs="Times New Roman"/>
          <w:color w:val="000000" w:themeColor="text1"/>
          <w:sz w:val="20"/>
          <w:szCs w:val="20"/>
        </w:rPr>
        <w:t xml:space="preserve"> was calculated as an average value, where ∆CVCi was divided by ∆PetCO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Alpha was set a priori as P &lt; 0.05. No significant difference was seen between treatment groups.</w:t>
      </w:r>
    </w:p>
    <w:p w14:paraId="15DF99B2"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RB1 CVRCVCi</w:t>
      </w:r>
    </w:p>
    <w:p w14:paraId="3E17FD88" w14:textId="77777777" w:rsidR="00E91821" w:rsidRDefault="00D346BD" w:rsidP="00E91821">
      <w:pPr>
        <w:framePr w:hSpace="180" w:wrap="around" w:vAnchor="text" w:hAnchor="text" w:x="1" w:y="1"/>
        <w:ind w:firstLine="720"/>
        <w:jc w:val="center"/>
      </w:pPr>
      <w:r>
        <w:rPr>
          <w:noProof/>
        </w:rPr>
        <w:object w:dxaOrig="8956" w:dyaOrig="6255" w14:anchorId="23011130">
          <v:shape id="_x0000_i1043" type="#_x0000_t75" alt="" style="width:5in;height:251.3pt;mso-width-percent:0;mso-height-percent:0;mso-width-percent:0;mso-height-percent:0" o:ole="">
            <v:imagedata r:id="rId52" o:title=""/>
          </v:shape>
          <o:OLEObject Type="Embed" ProgID="SigmaPlotGraphicObject.15" ShapeID="_x0000_i1043" DrawAspect="Content" ObjectID="_1776264385" r:id="rId53"/>
        </w:object>
      </w:r>
    </w:p>
    <w:p w14:paraId="39662944"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1F49EDE5"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2383C03"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263266A"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0C59CED"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18222A02"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1B25681"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1AD9383"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B010425"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108ED6F"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E89AE0A" w14:textId="77777777" w:rsidR="00E91821" w:rsidRPr="007F6F02" w:rsidRDefault="00E91821" w:rsidP="00E91821">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9.</w:t>
      </w:r>
      <w:r>
        <w:rPr>
          <w:rFonts w:ascii="Times New Roman" w:eastAsia="Times New Roman" w:hAnsi="Times New Roman" w:cs="Times New Roman"/>
          <w:color w:val="000000" w:themeColor="text1"/>
          <w:sz w:val="20"/>
          <w:szCs w:val="20"/>
        </w:rPr>
        <w:t xml:space="preserve"> Data is displayed as mean ± SD. Shows alterations in the cerebrovascular reactivity calculated using CVCi from baseline to the </w:t>
      </w:r>
      <w:r w:rsidRPr="00446997">
        <w:rPr>
          <w:rFonts w:ascii="Times New Roman" w:eastAsia="Times New Roman" w:hAnsi="Times New Roman" w:cs="Times New Roman"/>
          <w:i/>
          <w:iCs/>
          <w:color w:val="000000" w:themeColor="text1"/>
          <w:sz w:val="20"/>
          <w:szCs w:val="20"/>
        </w:rPr>
        <w:t>second</w:t>
      </w:r>
      <w:r>
        <w:rPr>
          <w:rFonts w:ascii="Times New Roman" w:eastAsia="Times New Roman" w:hAnsi="Times New Roman" w:cs="Times New Roman"/>
          <w:color w:val="000000" w:themeColor="text1"/>
          <w:sz w:val="20"/>
          <w:szCs w:val="20"/>
        </w:rPr>
        <w:t xml:space="preserve"> trial of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(n=18). CVR</w:t>
      </w:r>
      <w:r>
        <w:rPr>
          <w:rFonts w:ascii="Times New Roman" w:eastAsia="Times New Roman" w:hAnsi="Times New Roman" w:cs="Times New Roman"/>
          <w:color w:val="000000" w:themeColor="text1"/>
          <w:sz w:val="20"/>
          <w:szCs w:val="20"/>
          <w:vertAlign w:val="subscript"/>
        </w:rPr>
        <w:t>CVCi</w:t>
      </w:r>
      <w:r>
        <w:rPr>
          <w:rFonts w:ascii="Times New Roman" w:eastAsia="Times New Roman" w:hAnsi="Times New Roman" w:cs="Times New Roman"/>
          <w:color w:val="000000" w:themeColor="text1"/>
          <w:sz w:val="20"/>
          <w:szCs w:val="20"/>
        </w:rPr>
        <w:t xml:space="preserve"> was calculated as an average value, where ∆CVCi was divided by ∆PetCO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Alpha was set a priori as P &lt; 0.05. No significant difference was seen between treatment groups.</w:t>
      </w:r>
    </w:p>
    <w:p w14:paraId="62E692FE"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RB2 CVRCVCi</w:t>
      </w:r>
    </w:p>
    <w:p w14:paraId="42A2008D" w14:textId="77777777" w:rsidR="00E91821" w:rsidRPr="000809EC" w:rsidRDefault="00E91821" w:rsidP="00E91821">
      <w:pPr>
        <w:spacing w:after="0" w:line="480" w:lineRule="auto"/>
        <w:rPr>
          <w:rFonts w:ascii="Times New Roman" w:eastAsia="Times New Roman" w:hAnsi="Times New Roman" w:cs="Times New Roman"/>
          <w:color w:val="000000" w:themeColor="text1"/>
          <w:sz w:val="20"/>
          <w:szCs w:val="20"/>
        </w:rPr>
      </w:pPr>
    </w:p>
    <w:p w14:paraId="5BFBF8BD"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C824A7E"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D70A9D3"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462FECC7"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79B6210"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F0DDC7F"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1D0E86D"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67173D7" w14:textId="77777777" w:rsidR="00E91821" w:rsidRDefault="00D346BD" w:rsidP="00E91821">
      <w:pPr>
        <w:framePr w:hSpace="180" w:wrap="around" w:vAnchor="text" w:hAnchor="text" w:x="1" w:y="1"/>
        <w:ind w:firstLine="720"/>
      </w:pPr>
      <w:r>
        <w:rPr>
          <w:noProof/>
        </w:rPr>
        <w:object w:dxaOrig="8955" w:dyaOrig="6240" w14:anchorId="7AFD2E28">
          <v:shape id="_x0000_i1044" type="#_x0000_t75" alt="" style="width:5in;height:250.65pt;mso-width-percent:0;mso-height-percent:0;mso-width-percent:0;mso-height-percent:0" o:ole="">
            <v:imagedata r:id="rId54" o:title=""/>
          </v:shape>
          <o:OLEObject Type="Embed" ProgID="SigmaPlotGraphicObject.15" ShapeID="_x0000_i1044" DrawAspect="Content" ObjectID="_1776264386" r:id="rId55"/>
        </w:object>
      </w:r>
    </w:p>
    <w:p w14:paraId="3975DB91"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975290E"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1EB5070F"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1DC7F6D"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3113C2F"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73EAAC4"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A2A1D48"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CB24B90"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F09CF8C"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66BE7A2"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4A1E70C" w14:textId="77777777" w:rsidR="00E91821" w:rsidRPr="00841390" w:rsidRDefault="00E91821" w:rsidP="00E91821">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10.</w:t>
      </w:r>
      <w:r>
        <w:rPr>
          <w:rFonts w:ascii="Times New Roman" w:eastAsia="Times New Roman" w:hAnsi="Times New Roman" w:cs="Times New Roman"/>
          <w:color w:val="000000" w:themeColor="text1"/>
          <w:sz w:val="20"/>
          <w:szCs w:val="20"/>
        </w:rPr>
        <w:t xml:space="preserve"> Data is displayed as mean ± SD. Shows alterations in the total saturation index from baseline to the </w:t>
      </w:r>
      <w:r w:rsidRPr="00C02792">
        <w:rPr>
          <w:rFonts w:ascii="Times New Roman" w:eastAsia="Times New Roman" w:hAnsi="Times New Roman" w:cs="Times New Roman"/>
          <w:i/>
          <w:iCs/>
          <w:color w:val="000000" w:themeColor="text1"/>
          <w:sz w:val="20"/>
          <w:szCs w:val="20"/>
        </w:rPr>
        <w:t>first</w:t>
      </w:r>
      <w:r>
        <w:rPr>
          <w:rFonts w:ascii="Times New Roman" w:eastAsia="Times New Roman" w:hAnsi="Times New Roman" w:cs="Times New Roman"/>
          <w:color w:val="000000" w:themeColor="text1"/>
          <w:sz w:val="20"/>
          <w:szCs w:val="20"/>
        </w:rPr>
        <w:t xml:space="preserve"> trial of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(n=18). ∆TSI was calculated as an average value, derived from subtracting an average value of the last 30s of the preceding </w:t>
      </w:r>
      <w:proofErr w:type="gramStart"/>
      <w:r>
        <w:rPr>
          <w:rFonts w:ascii="Times New Roman" w:eastAsia="Times New Roman" w:hAnsi="Times New Roman" w:cs="Times New Roman"/>
          <w:color w:val="000000" w:themeColor="text1"/>
          <w:sz w:val="20"/>
          <w:szCs w:val="20"/>
        </w:rPr>
        <w:t>baseline</w:t>
      </w:r>
      <w:proofErr w:type="gramEnd"/>
      <w:r>
        <w:rPr>
          <w:rFonts w:ascii="Times New Roman" w:eastAsia="Times New Roman" w:hAnsi="Times New Roman" w:cs="Times New Roman"/>
          <w:color w:val="000000" w:themeColor="text1"/>
          <w:sz w:val="20"/>
          <w:szCs w:val="20"/>
        </w:rPr>
        <w:t xml:space="preserve"> from each data point during rebreathing. Alpha was set a priori as P &lt; 0.05. No significant difference was seen between treatment groups. TSI significantly increased from baseline to rebreathing in both treatment groups.</w:t>
      </w:r>
    </w:p>
    <w:p w14:paraId="0229B638" w14:textId="77777777" w:rsidR="00E91821" w:rsidRPr="0072285F" w:rsidRDefault="00E91821" w:rsidP="00E91821">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RB1 dTSI</w:t>
      </w:r>
    </w:p>
    <w:p w14:paraId="15402364"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89A6AC7"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36FF2EA8"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76ADBF1D" w14:textId="77777777" w:rsidR="00E91821" w:rsidRDefault="00D346BD" w:rsidP="00E91821">
      <w:pPr>
        <w:framePr w:hSpace="180" w:wrap="around" w:vAnchor="text" w:hAnchor="text" w:x="1" w:y="1"/>
        <w:ind w:firstLine="720"/>
      </w:pPr>
      <w:r>
        <w:rPr>
          <w:noProof/>
        </w:rPr>
        <w:object w:dxaOrig="8955" w:dyaOrig="6240" w14:anchorId="5DE0BEEC">
          <v:shape id="_x0000_i1045" type="#_x0000_t75" alt="" style="width:5in;height:250.65pt;mso-width-percent:0;mso-height-percent:0;mso-width-percent:0;mso-height-percent:0" o:ole="">
            <v:imagedata r:id="rId56" o:title=""/>
          </v:shape>
          <o:OLEObject Type="Embed" ProgID="SigmaPlotGraphicObject.15" ShapeID="_x0000_i1045" DrawAspect="Content" ObjectID="_1776264387" r:id="rId57"/>
        </w:object>
      </w:r>
    </w:p>
    <w:p w14:paraId="0289C4CF"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r w:rsidRPr="00A67AF6">
        <w:rPr>
          <w:rFonts w:ascii="Times New Roman" w:eastAsia="Times New Roman" w:hAnsi="Times New Roman" w:cs="Times New Roman"/>
          <w:b/>
          <w:bCs/>
          <w:noProof/>
          <w:color w:val="000000" w:themeColor="text1"/>
          <w:sz w:val="24"/>
          <w:szCs w:val="24"/>
        </w:rPr>
        <mc:AlternateContent>
          <mc:Choice Requires="wps">
            <w:drawing>
              <wp:anchor distT="45720" distB="45720" distL="114300" distR="114300" simplePos="0" relativeHeight="251658241" behindDoc="0" locked="0" layoutInCell="1" allowOverlap="1" wp14:anchorId="37ADF3B6" wp14:editId="276B51FA">
                <wp:simplePos x="0" y="0"/>
                <wp:positionH relativeFrom="margin">
                  <wp:align>center</wp:align>
                </wp:positionH>
                <wp:positionV relativeFrom="paragraph">
                  <wp:posOffset>0</wp:posOffset>
                </wp:positionV>
                <wp:extent cx="1400175" cy="238125"/>
                <wp:effectExtent l="0" t="0" r="9525" b="9525"/>
                <wp:wrapSquare wrapText="bothSides"/>
                <wp:docPr id="1851105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238125"/>
                        </a:xfrm>
                        <a:prstGeom prst="rect">
                          <a:avLst/>
                        </a:prstGeom>
                        <a:solidFill>
                          <a:srgbClr val="FFFFFF"/>
                        </a:solidFill>
                        <a:ln w="9525">
                          <a:noFill/>
                          <a:miter lim="800000"/>
                          <a:headEnd/>
                          <a:tailEnd/>
                        </a:ln>
                      </wps:spPr>
                      <wps:txbx>
                        <w:txbxContent>
                          <w:p w14:paraId="12095075" w14:textId="77777777" w:rsidR="00E91821" w:rsidRPr="00F75E92" w:rsidRDefault="00E91821" w:rsidP="00E91821">
                            <w:pPr>
                              <w:rPr>
                                <w:rFonts w:ascii="Times New Roman" w:hAnsi="Times New Roman" w:cs="Times New Roman"/>
                                <w:sz w:val="20"/>
                                <w:szCs w:val="20"/>
                              </w:rPr>
                            </w:pPr>
                            <w:r>
                              <w:rPr>
                                <w:rFonts w:ascii="Times New Roman" w:hAnsi="Times New Roman" w:cs="Times New Roman"/>
                                <w:sz w:val="20"/>
                                <w:szCs w:val="20"/>
                              </w:rPr>
                              <w:t>p = 0.003, r = -0.72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DF3B6" id="_x0000_s1047" type="#_x0000_t202" style="position:absolute;margin-left:0;margin-top:0;width:110.25pt;height:18.75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ugXEAIAAP4DAAAOAAAAZHJzL2Uyb0RvYy54bWysU9tu2zAMfR+wfxD0vtjOkjU14hRdugwD&#10;ugvQ7QMUWY6FyaJGKbG7rx8lu2m2vQ3zgyCa5CF5eLS+GTrDTgq9BlvxYpZzpqyEWttDxb993b1a&#10;ceaDsLUwYFXFH5XnN5uXL9a9K9UcWjC1QkYg1pe9q3gbgiuzzMtWdcLPwClLzgawE4FMPGQ1ip7Q&#10;O5PN8/xN1gPWDkEq7+nv3ejkm4TfNEqGz03jVWCm4tRbSCemcx/PbLMW5QGFa7Wc2hD/0EUntKWi&#10;Z6g7EQQ7ov4LqtMSwUMTZhK6DJpGS5VmoGmK/I9pHlrhVJqFyPHuTJP/f7Dy0+nBfUEWhrcw0ALT&#10;EN7dg/zumYVtK+xB3SJC3ypRU+EiUpb1zpdTaqTalz6C7PuPUNOSxTFAAhoa7CIrNCcjdFrA45l0&#10;NQQmY8lFnhdXS84k+eavV8V8mUqI8inboQ/vFXQsXiqOtNSELk73PsRuRPkUEot5MLreaWOSgYf9&#10;1iA7CRLALn0T+m9hxrK+4tdLqh2zLMT8pI1OBxKo0V3FV3n8RslENt7ZOoUEoc14p06MneiJjIzc&#10;hGE/MF3TdIm8SNce6kciDGEUJD0gurSAPznrSYwV9z+OAhVn5oMl0q+LxSKqNxmL5dWcDLz07C89&#10;wkqCqnjgbLxuQ1L8ONktLafRibfnTqaeSWSJzulBRBVf2inq+dlufgEAAP//AwBQSwMEFAAGAAgA&#10;AAAhAARJTXPbAAAABAEAAA8AAABkcnMvZG93bnJldi54bWxMj81OwzAQhO9IvIO1SFwQdQikoWmc&#10;ilYC9dqfB9jE2yQiXkex26Rvj+FCLyuNZjTzbb6aTCcuNLjWsoKXWQSCuLK65VrB8fD5/A7CeWSN&#10;nWVScCUHq+L+LsdM25F3dNn7WoQSdhkqaLzvMyld1ZBBN7M9cfBOdjDogxxqqQccQ7npZBxFc2mw&#10;5bDQYE+bhqrv/dkoOG3Hp2Qxll/+mO7e5mts09JelXp8mD6WIDxN/j8Mv/gBHYrAVNozayc6BeER&#10;/3eDF8dRAqJU8JomIItc3sIXPwAAAP//AwBQSwECLQAUAAYACAAAACEAtoM4kv4AAADhAQAAEwAA&#10;AAAAAAAAAAAAAAAAAAAAW0NvbnRlbnRfVHlwZXNdLnhtbFBLAQItABQABgAIAAAAIQA4/SH/1gAA&#10;AJQBAAALAAAAAAAAAAAAAAAAAC8BAABfcmVscy8ucmVsc1BLAQItABQABgAIAAAAIQBFbugXEAIA&#10;AP4DAAAOAAAAAAAAAAAAAAAAAC4CAABkcnMvZTJvRG9jLnhtbFBLAQItABQABgAIAAAAIQAESU1z&#10;2wAAAAQBAAAPAAAAAAAAAAAAAAAAAGoEAABkcnMvZG93bnJldi54bWxQSwUGAAAAAAQABADzAAAA&#10;cgUAAAAA&#10;" stroked="f">
                <v:textbox>
                  <w:txbxContent>
                    <w:p w14:paraId="12095075" w14:textId="77777777" w:rsidR="00E91821" w:rsidRPr="00F75E92" w:rsidRDefault="00E91821" w:rsidP="00E91821">
                      <w:pPr>
                        <w:rPr>
                          <w:rFonts w:ascii="Times New Roman" w:hAnsi="Times New Roman" w:cs="Times New Roman"/>
                          <w:sz w:val="20"/>
                          <w:szCs w:val="20"/>
                        </w:rPr>
                      </w:pPr>
                      <w:r>
                        <w:rPr>
                          <w:rFonts w:ascii="Times New Roman" w:hAnsi="Times New Roman" w:cs="Times New Roman"/>
                          <w:sz w:val="20"/>
                          <w:szCs w:val="20"/>
                        </w:rPr>
                        <w:t>p = 0.003, r = -0.72</w:t>
                      </w:r>
                    </w:p>
                  </w:txbxContent>
                </v:textbox>
                <w10:wrap type="square" anchorx="margin"/>
              </v:shape>
            </w:pict>
          </mc:Fallback>
        </mc:AlternateContent>
      </w:r>
      <w:r>
        <w:rPr>
          <w:rFonts w:ascii="Times New Roman" w:eastAsia="Times New Roman" w:hAnsi="Times New Roman" w:cs="Times New Roman"/>
          <w:b/>
          <w:bCs/>
          <w:noProof/>
          <w:color w:val="000000" w:themeColor="text1"/>
          <w:sz w:val="24"/>
          <w:szCs w:val="24"/>
        </w:rPr>
        <mc:AlternateContent>
          <mc:Choice Requires="wps">
            <w:drawing>
              <wp:anchor distT="0" distB="0" distL="114300" distR="114300" simplePos="0" relativeHeight="251658240" behindDoc="0" locked="0" layoutInCell="1" allowOverlap="1" wp14:anchorId="5B34BAE3" wp14:editId="10F272DB">
                <wp:simplePos x="0" y="0"/>
                <wp:positionH relativeFrom="column">
                  <wp:posOffset>2684462</wp:posOffset>
                </wp:positionH>
                <wp:positionV relativeFrom="paragraph">
                  <wp:posOffset>-603566</wp:posOffset>
                </wp:positionV>
                <wp:extent cx="314325" cy="2069464"/>
                <wp:effectExtent l="0" t="952" r="27622" b="27623"/>
                <wp:wrapNone/>
                <wp:docPr id="489319213" name="Left Brace 489319213"/>
                <wp:cNvGraphicFramePr/>
                <a:graphic xmlns:a="http://schemas.openxmlformats.org/drawingml/2006/main">
                  <a:graphicData uri="http://schemas.microsoft.com/office/word/2010/wordprocessingShape">
                    <wps:wsp>
                      <wps:cNvSpPr/>
                      <wps:spPr>
                        <a:xfrm rot="5400000">
                          <a:off x="0" y="0"/>
                          <a:ext cx="314325" cy="2069464"/>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AB7EAA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489319213" o:spid="_x0000_s1026" type="#_x0000_t87" style="position:absolute;margin-left:211.35pt;margin-top:-47.5pt;width:24.75pt;height:162.95pt;rotation:90;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FIeTgIAAPcEAAAOAAAAZHJzL2Uyb0RvYy54bWysVN9P2zAQfp+0/8Hy+0hTUjYqUtQVMU1C&#10;UK1MPBvHptEcn3d2m3Z/PWcnKdVg0jQtD9ad77uf/i4Xl7vGsK1CX4MteX4y4kxZCVVtn0r+/f76&#10;wyfOfBC2EgasKvleeX45e//uonVTNYY1mEohoyDWT1tX8nUIbpplXq5VI/wJOGXJqAEbEUjFp6xC&#10;0VL0xmTj0egsawErhyCV93R71Rn5LMXXWslwp7VXgZmSU20hnZjOx3hmswsxfULh1rXsyxD/UEUj&#10;aktJD6GuRBBsg/WrUE0tETzocCKhyUDrWqrUA3WTj37rZrUWTqVeaDjeHcbk/19YebtduSXSGFrn&#10;p57E2MVOY8MQaFqTYhS/1BtVy3ZpdPvD6NQuMEmXp3lxOp5wJsk0Hp2dF2dFnG3WxYoxHfrwRUHD&#10;olByo3T4jELG/sRUbG986PADjpxfSkpS2BsVwcZ+U5rVFaXNk3dii1oYZFtB71z9yPvcCRlddG3M&#10;wanr5o9OPTa6qcSgv3U8oFNGsOHg2NQW8K1Sw24oVXf4oeuu19j2I1T7JXavQQz2Tl7XNMEb4cNS&#10;IJGVLmkBwx0d2kBbcuglztaAv966j3jiEFk5a4n8Jfc/NwIVZ+arJXad50URtyUpxeTjmBQ8tjwe&#10;W+ymWQDNPU/VJTHigxlEjdA80J7OY1YyCSspd8llwEFZhG4padOlms8TjDbEiXBjV04OLx3Jcb97&#10;EOh6GgUi4C0Mi/KKSB02voeF+SaArhPLXubaz5u2K5G1/xPE9T3WE+rlfzV7BgAA//8DAFBLAwQU&#10;AAYACAAAACEAPQl1vOIAAAAJAQAADwAAAGRycy9kb3ducmV2LnhtbEyPQUvDQBCF74L/YRnBi7S7&#10;ibHWmEkRRaRYim0KXqfJmgSzszG7beO/dz3pcXgf732TLUbTiaMeXGsZIZoqEJpLW7VcI+yK58kc&#10;hPPEFXWWNcK3drDIz88ySit74o0+bn0tQgm7lBAa7/tUSlc22pCb2l5zyD7sYMiHc6hlNdAplJtO&#10;xkrNpKGWw0JDvX5sdPm5PRiEdpWMu0h98dX66W1Fy+JlU7y+I15ejA/3ILwe/R8Mv/pBHfLgtLcH&#10;rpzoEOJ5chNQhOQ6BhGAWaQSEHuEu/gWZJ7J/x/kPwAAAP//AwBQSwECLQAUAAYACAAAACEAtoM4&#10;kv4AAADhAQAAEwAAAAAAAAAAAAAAAAAAAAAAW0NvbnRlbnRfVHlwZXNdLnhtbFBLAQItABQABgAI&#10;AAAAIQA4/SH/1gAAAJQBAAALAAAAAAAAAAAAAAAAAC8BAABfcmVscy8ucmVsc1BLAQItABQABgAI&#10;AAAAIQAR7FIeTgIAAPcEAAAOAAAAAAAAAAAAAAAAAC4CAABkcnMvZTJvRG9jLnhtbFBLAQItABQA&#10;BgAIAAAAIQA9CXW84gAAAAkBAAAPAAAAAAAAAAAAAAAAAKgEAABkcnMvZG93bnJldi54bWxQSwUG&#10;AAAAAAQABADzAAAAtwUAAAAA&#10;" adj="273" strokecolor="black [3200]" strokeweight=".5pt">
                <v:stroke joinstyle="miter"/>
              </v:shape>
            </w:pict>
          </mc:Fallback>
        </mc:AlternateContent>
      </w:r>
    </w:p>
    <w:p w14:paraId="7A4FE3AE"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65DE8A0A"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5628DE8"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0EAC2D0"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594094FB"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1DA03ED9"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797C042"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3B76B03"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2E910D0F"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p>
    <w:p w14:paraId="0DAED06B" w14:textId="77777777" w:rsidR="00E91821" w:rsidRPr="00931ABE" w:rsidRDefault="00E91821" w:rsidP="00E91821">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11.</w:t>
      </w:r>
      <w:r>
        <w:rPr>
          <w:rFonts w:ascii="Times New Roman" w:eastAsia="Times New Roman" w:hAnsi="Times New Roman" w:cs="Times New Roman"/>
          <w:color w:val="000000" w:themeColor="text1"/>
          <w:sz w:val="20"/>
          <w:szCs w:val="20"/>
        </w:rPr>
        <w:t xml:space="preserve"> Data is displayed as mean ± SD. Shows alterations in the total saturation index from baseline to the </w:t>
      </w:r>
      <w:proofErr w:type="gramStart"/>
      <w:r>
        <w:rPr>
          <w:rFonts w:ascii="Times New Roman" w:eastAsia="Times New Roman" w:hAnsi="Times New Roman" w:cs="Times New Roman"/>
          <w:i/>
          <w:iCs/>
          <w:color w:val="000000" w:themeColor="text1"/>
          <w:sz w:val="20"/>
          <w:szCs w:val="20"/>
        </w:rPr>
        <w:t xml:space="preserve">second </w:t>
      </w:r>
      <w:r>
        <w:rPr>
          <w:rFonts w:ascii="Times New Roman" w:eastAsia="Times New Roman" w:hAnsi="Times New Roman" w:cs="Times New Roman"/>
          <w:color w:val="000000" w:themeColor="text1"/>
          <w:sz w:val="20"/>
          <w:szCs w:val="20"/>
        </w:rPr>
        <w:t xml:space="preserve"> trial</w:t>
      </w:r>
      <w:proofErr w:type="gramEnd"/>
      <w:r>
        <w:rPr>
          <w:rFonts w:ascii="Times New Roman" w:eastAsia="Times New Roman" w:hAnsi="Times New Roman" w:cs="Times New Roman"/>
          <w:color w:val="000000" w:themeColor="text1"/>
          <w:sz w:val="20"/>
          <w:szCs w:val="20"/>
        </w:rPr>
        <w:t xml:space="preserve"> of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(n=17). ∆TSI was calculated as an average value, derived from subtracting an average value of the last 30s of the preceding </w:t>
      </w:r>
      <w:proofErr w:type="gramStart"/>
      <w:r>
        <w:rPr>
          <w:rFonts w:ascii="Times New Roman" w:eastAsia="Times New Roman" w:hAnsi="Times New Roman" w:cs="Times New Roman"/>
          <w:color w:val="000000" w:themeColor="text1"/>
          <w:sz w:val="20"/>
          <w:szCs w:val="20"/>
        </w:rPr>
        <w:t>baseline</w:t>
      </w:r>
      <w:proofErr w:type="gramEnd"/>
      <w:r>
        <w:rPr>
          <w:rFonts w:ascii="Times New Roman" w:eastAsia="Times New Roman" w:hAnsi="Times New Roman" w:cs="Times New Roman"/>
          <w:color w:val="000000" w:themeColor="text1"/>
          <w:sz w:val="20"/>
          <w:szCs w:val="20"/>
        </w:rPr>
        <w:t xml:space="preserve"> from each data point during rebreathing. Alpha was set a priori as P &lt; 0.05. The change in TSI was significantly lower during the melatonin treatment when compared with placebo. TSI significantly increased from baseline to rebreathing in both treatment groups.</w:t>
      </w:r>
    </w:p>
    <w:p w14:paraId="067E55CB" w14:textId="77777777" w:rsidR="00E91821" w:rsidRDefault="00E91821" w:rsidP="00E91821">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RB2 dTSI</w:t>
      </w:r>
    </w:p>
    <w:p w14:paraId="6741073A" w14:textId="11A621D8" w:rsidR="0DFDBBA6" w:rsidRDefault="0DFDBBA6" w:rsidP="0DFDBBA6"/>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83"/>
        <w:gridCol w:w="2052"/>
        <w:gridCol w:w="695"/>
        <w:gridCol w:w="2605"/>
        <w:gridCol w:w="2425"/>
      </w:tblGrid>
      <w:tr w:rsidR="00E91821" w:rsidRPr="00183877" w14:paraId="35E27D25" w14:textId="77777777">
        <w:trPr>
          <w:trHeight w:val="300"/>
        </w:trPr>
        <w:tc>
          <w:tcPr>
            <w:tcW w:w="9360" w:type="dxa"/>
            <w:gridSpan w:val="5"/>
            <w:tcBorders>
              <w:top w:val="single" w:sz="6" w:space="0" w:color="auto"/>
              <w:left w:val="nil"/>
              <w:bottom w:val="single" w:sz="6" w:space="0" w:color="auto"/>
              <w:right w:val="nil"/>
            </w:tcBorders>
            <w:shd w:val="clear" w:color="auto" w:fill="auto"/>
            <w:hideMark/>
          </w:tcPr>
          <w:p w14:paraId="2A5FBD00" w14:textId="2A9C8E89" w:rsidR="00E91821" w:rsidRPr="00183877" w:rsidRDefault="00E91821">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7</w:t>
            </w:r>
            <w:r w:rsidRPr="00183877">
              <w:rPr>
                <w:rFonts w:ascii="Times New Roman" w:eastAsia="Times New Roman" w:hAnsi="Times New Roman" w:cs="Times New Roman"/>
                <w:b/>
                <w:bCs/>
                <w:sz w:val="24"/>
                <w:szCs w:val="24"/>
              </w:rPr>
              <w:t>.</w:t>
            </w:r>
            <w:r w:rsidRPr="001838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Time to End-tidal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w:t>
            </w:r>
            <w:r w:rsidR="002C22E1">
              <w:rPr>
                <w:rFonts w:ascii="Times New Roman" w:eastAsia="Times New Roman" w:hAnsi="Times New Roman" w:cs="Times New Roman"/>
                <w:sz w:val="24"/>
                <w:szCs w:val="24"/>
              </w:rPr>
              <w:t>Peak</w:t>
            </w:r>
            <w:r>
              <w:rPr>
                <w:rFonts w:ascii="Times New Roman" w:eastAsia="Times New Roman" w:hAnsi="Times New Roman" w:cs="Times New Roman"/>
                <w:sz w:val="24"/>
                <w:szCs w:val="24"/>
              </w:rPr>
              <w:t xml:space="preserve"> during RB1 &amp; RB2 (</w:t>
            </w:r>
            <w:r>
              <w:rPr>
                <w:rFonts w:ascii="Times New Roman" w:eastAsia="Times New Roman" w:hAnsi="Times New Roman" w:cs="Times New Roman"/>
                <w:i/>
                <w:iCs/>
                <w:sz w:val="24"/>
                <w:szCs w:val="24"/>
              </w:rPr>
              <w:t xml:space="preserve">RB1 </w:t>
            </w:r>
            <w:r w:rsidRPr="00183877">
              <w:rPr>
                <w:rFonts w:ascii="Times New Roman" w:eastAsia="Times New Roman" w:hAnsi="Times New Roman" w:cs="Times New Roman"/>
                <w:i/>
                <w:iCs/>
                <w:sz w:val="24"/>
                <w:szCs w:val="24"/>
              </w:rPr>
              <w:t xml:space="preserve">n = </w:t>
            </w:r>
            <w:r>
              <w:rPr>
                <w:rFonts w:ascii="Times New Roman" w:eastAsia="Times New Roman" w:hAnsi="Times New Roman" w:cs="Times New Roman"/>
                <w:i/>
                <w:iCs/>
                <w:sz w:val="24"/>
                <w:szCs w:val="24"/>
              </w:rPr>
              <w:t>19</w:t>
            </w:r>
            <w:r w:rsidRPr="00183877">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12</w:t>
            </w:r>
            <w:r w:rsidRPr="00183877">
              <w:rPr>
                <w:rFonts w:ascii="Times New Roman" w:eastAsia="Times New Roman" w:hAnsi="Times New Roman" w:cs="Times New Roman"/>
                <w:i/>
                <w:iCs/>
                <w:sz w:val="24"/>
                <w:szCs w:val="24"/>
              </w:rPr>
              <w:t xml:space="preserve"> males, </w:t>
            </w:r>
            <w:r>
              <w:rPr>
                <w:rFonts w:ascii="Times New Roman" w:eastAsia="Times New Roman" w:hAnsi="Times New Roman" w:cs="Times New Roman"/>
                <w:i/>
                <w:iCs/>
                <w:sz w:val="24"/>
                <w:szCs w:val="24"/>
              </w:rPr>
              <w:t>7</w:t>
            </w:r>
            <w:r w:rsidRPr="00183877">
              <w:rPr>
                <w:rFonts w:ascii="Times New Roman" w:eastAsia="Times New Roman" w:hAnsi="Times New Roman" w:cs="Times New Roman"/>
                <w:i/>
                <w:iCs/>
                <w:sz w:val="24"/>
                <w:szCs w:val="24"/>
              </w:rPr>
              <w:t xml:space="preserve"> females</w:t>
            </w:r>
            <w:r>
              <w:rPr>
                <w:rFonts w:ascii="Times New Roman" w:eastAsia="Times New Roman" w:hAnsi="Times New Roman" w:cs="Times New Roman"/>
                <w:i/>
                <w:iCs/>
                <w:sz w:val="24"/>
                <w:szCs w:val="24"/>
              </w:rPr>
              <w:t xml:space="preserve">, RB2 n = 18, 11 </w:t>
            </w:r>
            <w:r w:rsidRPr="61315E01">
              <w:rPr>
                <w:rFonts w:ascii="Times New Roman" w:eastAsia="Times New Roman" w:hAnsi="Times New Roman" w:cs="Times New Roman"/>
                <w:i/>
                <w:iCs/>
                <w:sz w:val="24"/>
                <w:szCs w:val="24"/>
              </w:rPr>
              <w:t>males</w:t>
            </w:r>
            <w:r>
              <w:rPr>
                <w:rFonts w:ascii="Times New Roman" w:eastAsia="Times New Roman" w:hAnsi="Times New Roman" w:cs="Times New Roman"/>
                <w:i/>
                <w:iCs/>
                <w:sz w:val="24"/>
                <w:szCs w:val="24"/>
              </w:rPr>
              <w:t>, 7 females</w:t>
            </w:r>
            <w:r>
              <w:rPr>
                <w:rFonts w:ascii="Times New Roman" w:eastAsia="Times New Roman" w:hAnsi="Times New Roman" w:cs="Times New Roman"/>
                <w:sz w:val="24"/>
                <w:szCs w:val="24"/>
              </w:rPr>
              <w:t>)</w:t>
            </w:r>
          </w:p>
        </w:tc>
      </w:tr>
      <w:tr w:rsidR="00E91821" w:rsidRPr="00183877" w14:paraId="1EEB1D29" w14:textId="77777777">
        <w:trPr>
          <w:trHeight w:val="300"/>
        </w:trPr>
        <w:tc>
          <w:tcPr>
            <w:tcW w:w="1583" w:type="dxa"/>
            <w:tcBorders>
              <w:top w:val="single" w:sz="6" w:space="0" w:color="auto"/>
              <w:left w:val="nil"/>
              <w:bottom w:val="single" w:sz="6" w:space="0" w:color="auto"/>
              <w:right w:val="nil"/>
            </w:tcBorders>
            <w:shd w:val="clear" w:color="auto" w:fill="auto"/>
            <w:hideMark/>
          </w:tcPr>
          <w:p w14:paraId="4CE7CD9B" w14:textId="77777777" w:rsidR="00E91821" w:rsidRPr="00183877" w:rsidRDefault="00E91821">
            <w:pPr>
              <w:spacing w:after="0" w:line="480" w:lineRule="auto"/>
              <w:textAlignment w:val="baseline"/>
              <w:rPr>
                <w:rFonts w:ascii="Segoe UI" w:eastAsia="Times New Roman" w:hAnsi="Segoe UI" w:cs="Segoe UI"/>
                <w:sz w:val="18"/>
                <w:szCs w:val="18"/>
              </w:rPr>
            </w:pPr>
            <w:r w:rsidRPr="00183877">
              <w:rPr>
                <w:rFonts w:ascii="Times New Roman" w:eastAsia="Times New Roman" w:hAnsi="Times New Roman" w:cs="Times New Roman"/>
                <w:sz w:val="24"/>
                <w:szCs w:val="24"/>
              </w:rPr>
              <w:t> </w:t>
            </w:r>
          </w:p>
        </w:tc>
        <w:tc>
          <w:tcPr>
            <w:tcW w:w="2747" w:type="dxa"/>
            <w:gridSpan w:val="2"/>
            <w:tcBorders>
              <w:top w:val="single" w:sz="6" w:space="0" w:color="auto"/>
              <w:left w:val="nil"/>
              <w:bottom w:val="single" w:sz="6" w:space="0" w:color="auto"/>
              <w:right w:val="nil"/>
            </w:tcBorders>
            <w:shd w:val="clear" w:color="auto" w:fill="auto"/>
            <w:hideMark/>
          </w:tcPr>
          <w:p w14:paraId="73C792FD" w14:textId="77777777" w:rsidR="00E91821" w:rsidRPr="00183877" w:rsidRDefault="00E91821">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RB1</w:t>
            </w:r>
            <w:r w:rsidRPr="00183877">
              <w:rPr>
                <w:rFonts w:ascii="Times New Roman" w:eastAsia="Times New Roman" w:hAnsi="Times New Roman" w:cs="Times New Roman"/>
                <w:sz w:val="24"/>
                <w:szCs w:val="24"/>
              </w:rPr>
              <w:t> </w:t>
            </w:r>
          </w:p>
        </w:tc>
        <w:tc>
          <w:tcPr>
            <w:tcW w:w="2605" w:type="dxa"/>
            <w:tcBorders>
              <w:top w:val="single" w:sz="6" w:space="0" w:color="auto"/>
              <w:left w:val="nil"/>
              <w:bottom w:val="single" w:sz="6" w:space="0" w:color="auto"/>
              <w:right w:val="nil"/>
            </w:tcBorders>
          </w:tcPr>
          <w:p w14:paraId="4A5EF264" w14:textId="77777777" w:rsidR="00E91821" w:rsidRDefault="00E91821">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RB2</w:t>
            </w:r>
          </w:p>
        </w:tc>
        <w:tc>
          <w:tcPr>
            <w:tcW w:w="2425" w:type="dxa"/>
            <w:tcBorders>
              <w:top w:val="single" w:sz="6" w:space="0" w:color="auto"/>
              <w:left w:val="nil"/>
              <w:bottom w:val="single" w:sz="6" w:space="0" w:color="auto"/>
              <w:right w:val="nil"/>
            </w:tcBorders>
          </w:tcPr>
          <w:p w14:paraId="3785B12F" w14:textId="77777777" w:rsidR="00E91821" w:rsidRDefault="00E91821">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P-Value (RB1-RB2)</w:t>
            </w:r>
          </w:p>
        </w:tc>
      </w:tr>
      <w:tr w:rsidR="00E91821" w:rsidRPr="00183877" w14:paraId="02771D64" w14:textId="77777777">
        <w:trPr>
          <w:trHeight w:val="300"/>
        </w:trPr>
        <w:tc>
          <w:tcPr>
            <w:tcW w:w="1583" w:type="dxa"/>
            <w:tcBorders>
              <w:top w:val="nil"/>
              <w:left w:val="nil"/>
              <w:bottom w:val="nil"/>
              <w:right w:val="nil"/>
            </w:tcBorders>
            <w:shd w:val="clear" w:color="auto" w:fill="auto"/>
          </w:tcPr>
          <w:p w14:paraId="3CCA7381" w14:textId="77777777" w:rsidR="00E91821" w:rsidRPr="00183877" w:rsidRDefault="00E91821">
            <w:pPr>
              <w:spacing w:after="0" w:line="480" w:lineRule="auto"/>
              <w:textAlignment w:val="baseline"/>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TTN</w:t>
            </w:r>
            <w:r w:rsidRPr="00183877">
              <w:rPr>
                <w:rFonts w:ascii="Times New Roman" w:eastAsia="Times New Roman" w:hAnsi="Times New Roman" w:cs="Times New Roman"/>
                <w:b/>
                <w:bCs/>
                <w:sz w:val="24"/>
                <w:szCs w:val="24"/>
              </w:rPr>
              <w:t xml:space="preserve">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seconds</w:t>
            </w:r>
            <w:r w:rsidRPr="00183877">
              <w:rPr>
                <w:rFonts w:ascii="Times New Roman" w:eastAsia="Times New Roman" w:hAnsi="Times New Roman" w:cs="Times New Roman"/>
                <w:sz w:val="24"/>
                <w:szCs w:val="24"/>
              </w:rPr>
              <w:t>) </w:t>
            </w:r>
          </w:p>
        </w:tc>
        <w:tc>
          <w:tcPr>
            <w:tcW w:w="2052" w:type="dxa"/>
            <w:tcBorders>
              <w:top w:val="nil"/>
              <w:left w:val="nil"/>
              <w:bottom w:val="nil"/>
              <w:right w:val="nil"/>
            </w:tcBorders>
            <w:shd w:val="clear" w:color="auto" w:fill="auto"/>
          </w:tcPr>
          <w:p w14:paraId="3DBDEBE3" w14:textId="77777777" w:rsidR="00E91821" w:rsidRPr="00183877" w:rsidRDefault="00E91821">
            <w:pPr>
              <w:spacing w:after="0" w:line="480" w:lineRule="auto"/>
              <w:jc w:val="center"/>
              <w:textAlignment w:val="baseline"/>
              <w:rPr>
                <w:rFonts w:ascii="Times New Roman" w:eastAsia="Times New Roman" w:hAnsi="Times New Roman" w:cs="Times New Roman"/>
                <w:sz w:val="24"/>
                <w:szCs w:val="24"/>
              </w:rPr>
            </w:pPr>
            <w:r w:rsidRPr="00183877">
              <w:rPr>
                <w:rFonts w:ascii="Times New Roman" w:eastAsia="Times New Roman" w:hAnsi="Times New Roman" w:cs="Times New Roman"/>
                <w:sz w:val="24"/>
                <w:szCs w:val="24"/>
              </w:rPr>
              <w:t> </w:t>
            </w:r>
          </w:p>
        </w:tc>
        <w:tc>
          <w:tcPr>
            <w:tcW w:w="695" w:type="dxa"/>
            <w:tcBorders>
              <w:top w:val="nil"/>
              <w:left w:val="nil"/>
              <w:bottom w:val="nil"/>
              <w:right w:val="nil"/>
            </w:tcBorders>
            <w:shd w:val="clear" w:color="auto" w:fill="auto"/>
          </w:tcPr>
          <w:p w14:paraId="3A0F3D01" w14:textId="77777777" w:rsidR="00E91821" w:rsidRPr="00183877" w:rsidRDefault="00E91821">
            <w:pPr>
              <w:spacing w:after="0" w:line="480" w:lineRule="auto"/>
              <w:jc w:val="center"/>
              <w:textAlignment w:val="baseline"/>
              <w:rPr>
                <w:rFonts w:ascii="Times New Roman" w:eastAsia="Times New Roman" w:hAnsi="Times New Roman" w:cs="Times New Roman"/>
                <w:sz w:val="24"/>
                <w:szCs w:val="24"/>
              </w:rPr>
            </w:pPr>
          </w:p>
        </w:tc>
        <w:tc>
          <w:tcPr>
            <w:tcW w:w="2605" w:type="dxa"/>
            <w:tcBorders>
              <w:top w:val="nil"/>
              <w:left w:val="nil"/>
              <w:bottom w:val="nil"/>
              <w:right w:val="nil"/>
            </w:tcBorders>
          </w:tcPr>
          <w:p w14:paraId="75A42B86" w14:textId="77777777" w:rsidR="00E91821" w:rsidRPr="00183877" w:rsidRDefault="00E91821">
            <w:pPr>
              <w:spacing w:after="0" w:line="480" w:lineRule="auto"/>
              <w:jc w:val="center"/>
              <w:textAlignment w:val="baseline"/>
              <w:rPr>
                <w:rFonts w:ascii="Times New Roman" w:eastAsia="Times New Roman" w:hAnsi="Times New Roman" w:cs="Times New Roman"/>
                <w:sz w:val="24"/>
                <w:szCs w:val="24"/>
              </w:rPr>
            </w:pPr>
          </w:p>
        </w:tc>
        <w:tc>
          <w:tcPr>
            <w:tcW w:w="2425" w:type="dxa"/>
            <w:tcBorders>
              <w:top w:val="nil"/>
              <w:left w:val="nil"/>
              <w:bottom w:val="nil"/>
              <w:right w:val="nil"/>
            </w:tcBorders>
          </w:tcPr>
          <w:p w14:paraId="36269D8E" w14:textId="77777777" w:rsidR="00E91821" w:rsidRPr="00183877" w:rsidRDefault="00E91821">
            <w:pPr>
              <w:spacing w:after="0" w:line="480" w:lineRule="auto"/>
              <w:jc w:val="center"/>
              <w:textAlignment w:val="baseline"/>
              <w:rPr>
                <w:rFonts w:ascii="Times New Roman" w:eastAsia="Times New Roman" w:hAnsi="Times New Roman" w:cs="Times New Roman"/>
                <w:sz w:val="24"/>
                <w:szCs w:val="24"/>
              </w:rPr>
            </w:pPr>
          </w:p>
        </w:tc>
      </w:tr>
      <w:tr w:rsidR="00E91821" w:rsidRPr="00183877" w14:paraId="34DBCAA1" w14:textId="77777777">
        <w:trPr>
          <w:trHeight w:val="300"/>
        </w:trPr>
        <w:tc>
          <w:tcPr>
            <w:tcW w:w="1583" w:type="dxa"/>
            <w:tcBorders>
              <w:top w:val="nil"/>
              <w:left w:val="nil"/>
              <w:bottom w:val="nil"/>
              <w:right w:val="nil"/>
            </w:tcBorders>
            <w:shd w:val="clear" w:color="auto" w:fill="auto"/>
          </w:tcPr>
          <w:p w14:paraId="2EAF3FC6" w14:textId="77777777" w:rsidR="00E91821" w:rsidRDefault="00E91821">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i/>
                <w:iCs/>
                <w:sz w:val="24"/>
                <w:szCs w:val="24"/>
              </w:rPr>
              <w:t>    PL</w:t>
            </w:r>
            <w:r>
              <w:rPr>
                <w:rFonts w:ascii="Times New Roman" w:eastAsia="Times New Roman" w:hAnsi="Times New Roman" w:cs="Times New Roman"/>
                <w:i/>
                <w:iCs/>
                <w:sz w:val="24"/>
                <w:szCs w:val="24"/>
              </w:rPr>
              <w:t>A</w:t>
            </w:r>
          </w:p>
        </w:tc>
        <w:tc>
          <w:tcPr>
            <w:tcW w:w="2747" w:type="dxa"/>
            <w:gridSpan w:val="2"/>
            <w:tcBorders>
              <w:top w:val="nil"/>
              <w:left w:val="nil"/>
              <w:bottom w:val="nil"/>
              <w:right w:val="nil"/>
            </w:tcBorders>
            <w:shd w:val="clear" w:color="auto" w:fill="auto"/>
          </w:tcPr>
          <w:p w14:paraId="142E5C7C" w14:textId="77777777" w:rsidR="00E91821" w:rsidRPr="00183877" w:rsidRDefault="00E9182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100.10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17.79</w:t>
            </w:r>
          </w:p>
        </w:tc>
        <w:tc>
          <w:tcPr>
            <w:tcW w:w="2605" w:type="dxa"/>
            <w:tcBorders>
              <w:top w:val="nil"/>
              <w:left w:val="nil"/>
              <w:bottom w:val="nil"/>
              <w:right w:val="nil"/>
            </w:tcBorders>
          </w:tcPr>
          <w:p w14:paraId="519ECB73" w14:textId="77777777" w:rsidR="00E91821" w:rsidRDefault="00E9182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63.39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24.78</w:t>
            </w:r>
          </w:p>
        </w:tc>
        <w:tc>
          <w:tcPr>
            <w:tcW w:w="2425" w:type="dxa"/>
            <w:tcBorders>
              <w:top w:val="nil"/>
              <w:left w:val="nil"/>
              <w:bottom w:val="nil"/>
              <w:right w:val="nil"/>
            </w:tcBorders>
          </w:tcPr>
          <w:p w14:paraId="53EFE2C7" w14:textId="77777777" w:rsidR="00E91821" w:rsidRDefault="00E9182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E91821" w:rsidRPr="00183877" w14:paraId="65B052A1" w14:textId="77777777">
        <w:trPr>
          <w:trHeight w:val="300"/>
        </w:trPr>
        <w:tc>
          <w:tcPr>
            <w:tcW w:w="1583" w:type="dxa"/>
            <w:tcBorders>
              <w:top w:val="nil"/>
              <w:left w:val="nil"/>
              <w:bottom w:val="nil"/>
              <w:right w:val="nil"/>
            </w:tcBorders>
            <w:shd w:val="clear" w:color="auto" w:fill="auto"/>
          </w:tcPr>
          <w:p w14:paraId="6EF95043" w14:textId="77777777" w:rsidR="00E91821" w:rsidRDefault="00E91821">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183877">
              <w:rPr>
                <w:rFonts w:ascii="Times New Roman" w:eastAsia="Times New Roman" w:hAnsi="Times New Roman" w:cs="Times New Roman"/>
                <w:sz w:val="24"/>
                <w:szCs w:val="24"/>
              </w:rPr>
              <w:t> </w:t>
            </w:r>
          </w:p>
        </w:tc>
        <w:tc>
          <w:tcPr>
            <w:tcW w:w="2747" w:type="dxa"/>
            <w:gridSpan w:val="2"/>
            <w:tcBorders>
              <w:top w:val="nil"/>
              <w:left w:val="nil"/>
              <w:bottom w:val="nil"/>
              <w:right w:val="nil"/>
            </w:tcBorders>
            <w:shd w:val="clear" w:color="auto" w:fill="auto"/>
          </w:tcPr>
          <w:p w14:paraId="6D890902" w14:textId="77777777" w:rsidR="00E91821" w:rsidRPr="00183877" w:rsidRDefault="00E9182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95.68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18.48</w:t>
            </w:r>
          </w:p>
        </w:tc>
        <w:tc>
          <w:tcPr>
            <w:tcW w:w="2605" w:type="dxa"/>
            <w:tcBorders>
              <w:top w:val="nil"/>
              <w:left w:val="nil"/>
              <w:bottom w:val="nil"/>
              <w:right w:val="nil"/>
            </w:tcBorders>
          </w:tcPr>
          <w:p w14:paraId="3D2B7681" w14:textId="77777777" w:rsidR="00E91821" w:rsidRDefault="00E9182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58.04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21.22</w:t>
            </w:r>
          </w:p>
        </w:tc>
        <w:tc>
          <w:tcPr>
            <w:tcW w:w="2425" w:type="dxa"/>
            <w:tcBorders>
              <w:top w:val="nil"/>
              <w:left w:val="nil"/>
              <w:bottom w:val="nil"/>
              <w:right w:val="nil"/>
            </w:tcBorders>
          </w:tcPr>
          <w:p w14:paraId="476E188A" w14:textId="77777777" w:rsidR="00E91821" w:rsidRDefault="00E9182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r>
      <w:tr w:rsidR="00E91821" w:rsidRPr="00183877" w14:paraId="10371E3B" w14:textId="77777777">
        <w:trPr>
          <w:trHeight w:val="300"/>
        </w:trPr>
        <w:tc>
          <w:tcPr>
            <w:tcW w:w="1583" w:type="dxa"/>
            <w:tcBorders>
              <w:top w:val="nil"/>
              <w:left w:val="nil"/>
              <w:bottom w:val="single" w:sz="4" w:space="0" w:color="auto"/>
              <w:right w:val="nil"/>
            </w:tcBorders>
            <w:shd w:val="clear" w:color="auto" w:fill="auto"/>
          </w:tcPr>
          <w:p w14:paraId="385EC4ED" w14:textId="77777777" w:rsidR="00E91821" w:rsidRPr="00183877" w:rsidRDefault="00E91821">
            <w:pPr>
              <w:spacing w:after="0" w:line="480" w:lineRule="auto"/>
              <w:textAlignment w:val="baseline"/>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lastRenderedPageBreak/>
              <w:t xml:space="preserve">   P-Value</w:t>
            </w:r>
          </w:p>
        </w:tc>
        <w:tc>
          <w:tcPr>
            <w:tcW w:w="2747" w:type="dxa"/>
            <w:gridSpan w:val="2"/>
            <w:tcBorders>
              <w:top w:val="nil"/>
              <w:left w:val="nil"/>
              <w:bottom w:val="single" w:sz="4" w:space="0" w:color="auto"/>
              <w:right w:val="nil"/>
            </w:tcBorders>
            <w:shd w:val="clear" w:color="auto" w:fill="auto"/>
          </w:tcPr>
          <w:p w14:paraId="26B59B28" w14:textId="77777777" w:rsidR="00E91821" w:rsidRDefault="00E9182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0.241</w:t>
            </w:r>
          </w:p>
        </w:tc>
        <w:tc>
          <w:tcPr>
            <w:tcW w:w="2605" w:type="dxa"/>
            <w:tcBorders>
              <w:top w:val="nil"/>
              <w:left w:val="nil"/>
              <w:bottom w:val="single" w:sz="4" w:space="0" w:color="auto"/>
              <w:right w:val="nil"/>
            </w:tcBorders>
          </w:tcPr>
          <w:p w14:paraId="200E05F4" w14:textId="77777777" w:rsidR="00E91821" w:rsidRDefault="00E91821">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0.493</w:t>
            </w:r>
          </w:p>
        </w:tc>
        <w:tc>
          <w:tcPr>
            <w:tcW w:w="2425" w:type="dxa"/>
            <w:tcBorders>
              <w:top w:val="nil"/>
              <w:left w:val="nil"/>
              <w:bottom w:val="single" w:sz="4" w:space="0" w:color="auto"/>
              <w:right w:val="nil"/>
            </w:tcBorders>
          </w:tcPr>
          <w:p w14:paraId="550732DD" w14:textId="77777777" w:rsidR="00E91821" w:rsidRDefault="00E91821">
            <w:pPr>
              <w:spacing w:after="0" w:line="480" w:lineRule="auto"/>
              <w:jc w:val="center"/>
              <w:textAlignment w:val="baseline"/>
              <w:rPr>
                <w:rFonts w:ascii="Times New Roman" w:eastAsia="Times New Roman" w:hAnsi="Times New Roman" w:cs="Times New Roman"/>
                <w:sz w:val="24"/>
                <w:szCs w:val="24"/>
              </w:rPr>
            </w:pPr>
          </w:p>
        </w:tc>
      </w:tr>
    </w:tbl>
    <w:p w14:paraId="04533B62" w14:textId="77777777" w:rsidR="00E26549" w:rsidRPr="003C399A" w:rsidRDefault="00E26549" w:rsidP="00E26549">
      <w:pPr>
        <w:spacing w:after="0" w:line="480" w:lineRule="auto"/>
        <w:rPr>
          <w:rFonts w:ascii="Times New Roman" w:eastAsia="Times New Roman" w:hAnsi="Times New Roman" w:cs="Times New Roman"/>
          <w:b/>
          <w:bCs/>
          <w:color w:val="000000" w:themeColor="text1"/>
          <w:sz w:val="24"/>
          <w:szCs w:val="24"/>
        </w:rPr>
      </w:pPr>
      <w:r>
        <w:rPr>
          <w:rStyle w:val="normaltextrun"/>
          <w:rFonts w:ascii="Times New Roman" w:hAnsi="Times New Roman" w:cs="Times New Roman"/>
          <w:i/>
          <w:iCs/>
          <w:color w:val="000000"/>
          <w:sz w:val="24"/>
          <w:szCs w:val="24"/>
          <w:shd w:val="clear" w:color="auto" w:fill="FFFFFF"/>
        </w:rPr>
        <w:t>Values displayed as mean ± SD. P-Value represents a comparison between PLA and MEL conditions. TTN: Time to reach peak End-tidal CO</w:t>
      </w:r>
      <w:r>
        <w:rPr>
          <w:rStyle w:val="normaltextrun"/>
          <w:rFonts w:ascii="Times New Roman" w:hAnsi="Times New Roman" w:cs="Times New Roman"/>
          <w:i/>
          <w:iCs/>
          <w:color w:val="000000"/>
          <w:sz w:val="24"/>
          <w:szCs w:val="24"/>
          <w:shd w:val="clear" w:color="auto" w:fill="FFFFFF"/>
          <w:vertAlign w:val="subscript"/>
        </w:rPr>
        <w:t>2</w:t>
      </w:r>
      <w:r>
        <w:rPr>
          <w:rStyle w:val="normaltextrun"/>
          <w:rFonts w:ascii="Times New Roman" w:hAnsi="Times New Roman" w:cs="Times New Roman"/>
          <w:i/>
          <w:iCs/>
          <w:color w:val="000000"/>
          <w:sz w:val="24"/>
          <w:szCs w:val="24"/>
          <w:shd w:val="clear" w:color="auto" w:fill="FFFFFF"/>
        </w:rPr>
        <w:t xml:space="preserve"> concentrations from the beginning of a rebreathing stage. </w:t>
      </w:r>
    </w:p>
    <w:p w14:paraId="3186BAA5" w14:textId="77777777" w:rsidR="00D83976" w:rsidRDefault="00D83976" w:rsidP="7C4BF1C4"/>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83"/>
        <w:gridCol w:w="2052"/>
        <w:gridCol w:w="695"/>
        <w:gridCol w:w="2605"/>
        <w:gridCol w:w="2425"/>
      </w:tblGrid>
      <w:tr w:rsidR="00E26549" w:rsidRPr="00183877" w14:paraId="717E8C8D" w14:textId="77777777">
        <w:trPr>
          <w:trHeight w:val="300"/>
        </w:trPr>
        <w:tc>
          <w:tcPr>
            <w:tcW w:w="9360" w:type="dxa"/>
            <w:gridSpan w:val="5"/>
            <w:tcBorders>
              <w:top w:val="single" w:sz="6" w:space="0" w:color="auto"/>
              <w:left w:val="nil"/>
              <w:bottom w:val="single" w:sz="6" w:space="0" w:color="auto"/>
              <w:right w:val="nil"/>
            </w:tcBorders>
            <w:shd w:val="clear" w:color="auto" w:fill="auto"/>
            <w:hideMark/>
          </w:tcPr>
          <w:p w14:paraId="1A05F46C" w14:textId="77777777" w:rsidR="00E26549" w:rsidRPr="00183877" w:rsidRDefault="00E26549">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8</w:t>
            </w:r>
            <w:r w:rsidRPr="00183877">
              <w:rPr>
                <w:rFonts w:ascii="Times New Roman" w:eastAsia="Times New Roman" w:hAnsi="Times New Roman" w:cs="Times New Roman"/>
                <w:b/>
                <w:bCs/>
                <w:sz w:val="24"/>
                <w:szCs w:val="24"/>
              </w:rPr>
              <w:t>.</w:t>
            </w:r>
            <w:r w:rsidRPr="0018387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Estimated ∆Cerebral Blood Flow (</w:t>
            </w:r>
            <w:r>
              <w:rPr>
                <w:rFonts w:ascii="Times New Roman" w:eastAsia="Times New Roman" w:hAnsi="Times New Roman" w:cs="Times New Roman"/>
                <w:i/>
                <w:iCs/>
                <w:sz w:val="24"/>
                <w:szCs w:val="24"/>
              </w:rPr>
              <w:t xml:space="preserve">RB1 </w:t>
            </w:r>
            <w:r w:rsidRPr="00183877">
              <w:rPr>
                <w:rFonts w:ascii="Times New Roman" w:eastAsia="Times New Roman" w:hAnsi="Times New Roman" w:cs="Times New Roman"/>
                <w:i/>
                <w:iCs/>
                <w:sz w:val="24"/>
                <w:szCs w:val="24"/>
              </w:rPr>
              <w:t xml:space="preserve">n = </w:t>
            </w:r>
            <w:r>
              <w:rPr>
                <w:rFonts w:ascii="Times New Roman" w:eastAsia="Times New Roman" w:hAnsi="Times New Roman" w:cs="Times New Roman"/>
                <w:i/>
                <w:iCs/>
                <w:sz w:val="24"/>
                <w:szCs w:val="24"/>
              </w:rPr>
              <w:t>19</w:t>
            </w:r>
            <w:r w:rsidRPr="00183877">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12</w:t>
            </w:r>
            <w:r w:rsidRPr="00183877">
              <w:rPr>
                <w:rFonts w:ascii="Times New Roman" w:eastAsia="Times New Roman" w:hAnsi="Times New Roman" w:cs="Times New Roman"/>
                <w:i/>
                <w:iCs/>
                <w:sz w:val="24"/>
                <w:szCs w:val="24"/>
              </w:rPr>
              <w:t xml:space="preserve"> males, </w:t>
            </w:r>
            <w:r>
              <w:rPr>
                <w:rFonts w:ascii="Times New Roman" w:eastAsia="Times New Roman" w:hAnsi="Times New Roman" w:cs="Times New Roman"/>
                <w:i/>
                <w:iCs/>
                <w:sz w:val="24"/>
                <w:szCs w:val="24"/>
              </w:rPr>
              <w:t>7</w:t>
            </w:r>
            <w:r w:rsidRPr="00183877">
              <w:rPr>
                <w:rFonts w:ascii="Times New Roman" w:eastAsia="Times New Roman" w:hAnsi="Times New Roman" w:cs="Times New Roman"/>
                <w:i/>
                <w:iCs/>
                <w:sz w:val="24"/>
                <w:szCs w:val="24"/>
              </w:rPr>
              <w:t xml:space="preserve"> females</w:t>
            </w:r>
            <w:r>
              <w:rPr>
                <w:rFonts w:ascii="Times New Roman" w:eastAsia="Times New Roman" w:hAnsi="Times New Roman" w:cs="Times New Roman"/>
                <w:i/>
                <w:iCs/>
                <w:sz w:val="24"/>
                <w:szCs w:val="24"/>
              </w:rPr>
              <w:t>, RB2 n = 18, 11 males, 7 females</w:t>
            </w:r>
            <w:r>
              <w:rPr>
                <w:rFonts w:ascii="Times New Roman" w:eastAsia="Times New Roman" w:hAnsi="Times New Roman" w:cs="Times New Roman"/>
                <w:sz w:val="24"/>
                <w:szCs w:val="24"/>
              </w:rPr>
              <w:t>)</w:t>
            </w:r>
          </w:p>
        </w:tc>
      </w:tr>
      <w:tr w:rsidR="00E26549" w:rsidRPr="00183877" w14:paraId="2F48B647" w14:textId="77777777">
        <w:trPr>
          <w:trHeight w:val="300"/>
        </w:trPr>
        <w:tc>
          <w:tcPr>
            <w:tcW w:w="1583" w:type="dxa"/>
            <w:tcBorders>
              <w:top w:val="single" w:sz="6" w:space="0" w:color="auto"/>
              <w:left w:val="nil"/>
              <w:bottom w:val="single" w:sz="6" w:space="0" w:color="auto"/>
              <w:right w:val="nil"/>
            </w:tcBorders>
            <w:shd w:val="clear" w:color="auto" w:fill="auto"/>
            <w:hideMark/>
          </w:tcPr>
          <w:p w14:paraId="1EE2FBB4" w14:textId="77777777" w:rsidR="00E26549" w:rsidRPr="00183877" w:rsidRDefault="00E26549">
            <w:pPr>
              <w:spacing w:after="0" w:line="480" w:lineRule="auto"/>
              <w:textAlignment w:val="baseline"/>
              <w:rPr>
                <w:rFonts w:ascii="Segoe UI" w:eastAsia="Times New Roman" w:hAnsi="Segoe UI" w:cs="Segoe UI"/>
                <w:sz w:val="18"/>
                <w:szCs w:val="18"/>
              </w:rPr>
            </w:pPr>
            <w:r w:rsidRPr="00183877">
              <w:rPr>
                <w:rFonts w:ascii="Times New Roman" w:eastAsia="Times New Roman" w:hAnsi="Times New Roman" w:cs="Times New Roman"/>
                <w:sz w:val="24"/>
                <w:szCs w:val="24"/>
              </w:rPr>
              <w:t> </w:t>
            </w:r>
          </w:p>
        </w:tc>
        <w:tc>
          <w:tcPr>
            <w:tcW w:w="2747" w:type="dxa"/>
            <w:gridSpan w:val="2"/>
            <w:tcBorders>
              <w:top w:val="single" w:sz="6" w:space="0" w:color="auto"/>
              <w:left w:val="nil"/>
              <w:bottom w:val="single" w:sz="6" w:space="0" w:color="auto"/>
              <w:right w:val="nil"/>
            </w:tcBorders>
            <w:shd w:val="clear" w:color="auto" w:fill="auto"/>
            <w:hideMark/>
          </w:tcPr>
          <w:p w14:paraId="04DEF33F" w14:textId="77777777" w:rsidR="00E26549" w:rsidRPr="00183877" w:rsidRDefault="00E26549">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RB1</w:t>
            </w:r>
            <w:r w:rsidRPr="00183877">
              <w:rPr>
                <w:rFonts w:ascii="Times New Roman" w:eastAsia="Times New Roman" w:hAnsi="Times New Roman" w:cs="Times New Roman"/>
                <w:sz w:val="24"/>
                <w:szCs w:val="24"/>
              </w:rPr>
              <w:t> </w:t>
            </w:r>
          </w:p>
        </w:tc>
        <w:tc>
          <w:tcPr>
            <w:tcW w:w="2605" w:type="dxa"/>
            <w:tcBorders>
              <w:top w:val="single" w:sz="6" w:space="0" w:color="auto"/>
              <w:left w:val="nil"/>
              <w:bottom w:val="single" w:sz="6" w:space="0" w:color="auto"/>
              <w:right w:val="nil"/>
            </w:tcBorders>
          </w:tcPr>
          <w:p w14:paraId="78267CF8" w14:textId="77777777" w:rsidR="00E26549" w:rsidRDefault="00E26549">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RB2</w:t>
            </w:r>
          </w:p>
        </w:tc>
        <w:tc>
          <w:tcPr>
            <w:tcW w:w="2425" w:type="dxa"/>
            <w:tcBorders>
              <w:top w:val="single" w:sz="6" w:space="0" w:color="auto"/>
              <w:left w:val="nil"/>
              <w:bottom w:val="single" w:sz="6" w:space="0" w:color="auto"/>
              <w:right w:val="nil"/>
            </w:tcBorders>
          </w:tcPr>
          <w:p w14:paraId="77952210" w14:textId="77777777" w:rsidR="00E26549" w:rsidRDefault="00E26549">
            <w:pPr>
              <w:spacing w:after="0" w:line="480" w:lineRule="auto"/>
              <w:jc w:val="center"/>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P-Value (RB1-RB2)</w:t>
            </w:r>
          </w:p>
        </w:tc>
      </w:tr>
      <w:tr w:rsidR="00E26549" w:rsidRPr="00183877" w14:paraId="23542FC3" w14:textId="77777777">
        <w:trPr>
          <w:trHeight w:val="300"/>
        </w:trPr>
        <w:tc>
          <w:tcPr>
            <w:tcW w:w="1583" w:type="dxa"/>
            <w:tcBorders>
              <w:top w:val="nil"/>
              <w:left w:val="nil"/>
              <w:bottom w:val="nil"/>
              <w:right w:val="nil"/>
            </w:tcBorders>
            <w:shd w:val="clear" w:color="auto" w:fill="auto"/>
          </w:tcPr>
          <w:p w14:paraId="13857C04" w14:textId="77777777" w:rsidR="00E26549" w:rsidRPr="00183877" w:rsidRDefault="00E26549">
            <w:pPr>
              <w:spacing w:after="0" w:line="480" w:lineRule="auto"/>
              <w:textAlignment w:val="baseline"/>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Estimated ∆Flow</w:t>
            </w:r>
            <w:r w:rsidRPr="00183877">
              <w:rPr>
                <w:rFonts w:ascii="Times New Roman" w:eastAsia="Times New Roman" w:hAnsi="Times New Roman" w:cs="Times New Roman"/>
                <w:b/>
                <w:bCs/>
                <w:sz w:val="24"/>
                <w:szCs w:val="24"/>
              </w:rPr>
              <w:t xml:space="preserve">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ml/min</w:t>
            </w:r>
            <w:r w:rsidRPr="00183877">
              <w:rPr>
                <w:rFonts w:ascii="Times New Roman" w:eastAsia="Times New Roman" w:hAnsi="Times New Roman" w:cs="Times New Roman"/>
                <w:sz w:val="24"/>
                <w:szCs w:val="24"/>
              </w:rPr>
              <w:t>) </w:t>
            </w:r>
          </w:p>
        </w:tc>
        <w:tc>
          <w:tcPr>
            <w:tcW w:w="2052" w:type="dxa"/>
            <w:tcBorders>
              <w:top w:val="nil"/>
              <w:left w:val="nil"/>
              <w:bottom w:val="nil"/>
              <w:right w:val="nil"/>
            </w:tcBorders>
            <w:shd w:val="clear" w:color="auto" w:fill="auto"/>
          </w:tcPr>
          <w:p w14:paraId="02F35E1A" w14:textId="77777777" w:rsidR="00E26549" w:rsidRPr="00183877" w:rsidRDefault="00E26549">
            <w:pPr>
              <w:spacing w:after="0" w:line="480" w:lineRule="auto"/>
              <w:jc w:val="center"/>
              <w:textAlignment w:val="baseline"/>
              <w:rPr>
                <w:rFonts w:ascii="Times New Roman" w:eastAsia="Times New Roman" w:hAnsi="Times New Roman" w:cs="Times New Roman"/>
                <w:sz w:val="24"/>
                <w:szCs w:val="24"/>
              </w:rPr>
            </w:pPr>
            <w:r w:rsidRPr="00183877">
              <w:rPr>
                <w:rFonts w:ascii="Times New Roman" w:eastAsia="Times New Roman" w:hAnsi="Times New Roman" w:cs="Times New Roman"/>
                <w:sz w:val="24"/>
                <w:szCs w:val="24"/>
              </w:rPr>
              <w:t> </w:t>
            </w:r>
          </w:p>
        </w:tc>
        <w:tc>
          <w:tcPr>
            <w:tcW w:w="695" w:type="dxa"/>
            <w:tcBorders>
              <w:top w:val="nil"/>
              <w:left w:val="nil"/>
              <w:bottom w:val="nil"/>
              <w:right w:val="nil"/>
            </w:tcBorders>
            <w:shd w:val="clear" w:color="auto" w:fill="auto"/>
          </w:tcPr>
          <w:p w14:paraId="4D6DCB35" w14:textId="77777777" w:rsidR="00E26549" w:rsidRPr="00183877" w:rsidRDefault="00E26549">
            <w:pPr>
              <w:spacing w:after="0" w:line="480" w:lineRule="auto"/>
              <w:jc w:val="center"/>
              <w:textAlignment w:val="baseline"/>
              <w:rPr>
                <w:rFonts w:ascii="Times New Roman" w:eastAsia="Times New Roman" w:hAnsi="Times New Roman" w:cs="Times New Roman"/>
                <w:sz w:val="24"/>
                <w:szCs w:val="24"/>
              </w:rPr>
            </w:pPr>
          </w:p>
        </w:tc>
        <w:tc>
          <w:tcPr>
            <w:tcW w:w="2605" w:type="dxa"/>
            <w:tcBorders>
              <w:top w:val="nil"/>
              <w:left w:val="nil"/>
              <w:bottom w:val="nil"/>
              <w:right w:val="nil"/>
            </w:tcBorders>
          </w:tcPr>
          <w:p w14:paraId="0819A034" w14:textId="77777777" w:rsidR="00E26549" w:rsidRPr="00183877" w:rsidRDefault="00E26549">
            <w:pPr>
              <w:spacing w:after="0" w:line="480" w:lineRule="auto"/>
              <w:jc w:val="center"/>
              <w:textAlignment w:val="baseline"/>
              <w:rPr>
                <w:rFonts w:ascii="Times New Roman" w:eastAsia="Times New Roman" w:hAnsi="Times New Roman" w:cs="Times New Roman"/>
                <w:sz w:val="24"/>
                <w:szCs w:val="24"/>
              </w:rPr>
            </w:pPr>
          </w:p>
        </w:tc>
        <w:tc>
          <w:tcPr>
            <w:tcW w:w="2425" w:type="dxa"/>
            <w:tcBorders>
              <w:top w:val="nil"/>
              <w:left w:val="nil"/>
              <w:bottom w:val="nil"/>
              <w:right w:val="nil"/>
            </w:tcBorders>
          </w:tcPr>
          <w:p w14:paraId="5A239D3E" w14:textId="77777777" w:rsidR="00E26549" w:rsidRPr="00183877" w:rsidRDefault="00E26549">
            <w:pPr>
              <w:spacing w:after="0" w:line="480" w:lineRule="auto"/>
              <w:jc w:val="center"/>
              <w:textAlignment w:val="baseline"/>
              <w:rPr>
                <w:rFonts w:ascii="Times New Roman" w:eastAsia="Times New Roman" w:hAnsi="Times New Roman" w:cs="Times New Roman"/>
                <w:sz w:val="24"/>
                <w:szCs w:val="24"/>
              </w:rPr>
            </w:pPr>
          </w:p>
        </w:tc>
      </w:tr>
      <w:tr w:rsidR="00E26549" w:rsidRPr="00183877" w14:paraId="50DF0700" w14:textId="77777777">
        <w:trPr>
          <w:trHeight w:val="300"/>
        </w:trPr>
        <w:tc>
          <w:tcPr>
            <w:tcW w:w="1583" w:type="dxa"/>
            <w:tcBorders>
              <w:top w:val="nil"/>
              <w:left w:val="nil"/>
              <w:bottom w:val="nil"/>
              <w:right w:val="nil"/>
            </w:tcBorders>
            <w:shd w:val="clear" w:color="auto" w:fill="auto"/>
          </w:tcPr>
          <w:p w14:paraId="6FB91651" w14:textId="77777777" w:rsidR="00E26549" w:rsidRDefault="00E26549">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i/>
                <w:iCs/>
                <w:sz w:val="24"/>
                <w:szCs w:val="24"/>
              </w:rPr>
              <w:t>    PL</w:t>
            </w:r>
            <w:r>
              <w:rPr>
                <w:rFonts w:ascii="Times New Roman" w:eastAsia="Times New Roman" w:hAnsi="Times New Roman" w:cs="Times New Roman"/>
                <w:i/>
                <w:iCs/>
                <w:sz w:val="24"/>
                <w:szCs w:val="24"/>
              </w:rPr>
              <w:t>A</w:t>
            </w:r>
          </w:p>
        </w:tc>
        <w:tc>
          <w:tcPr>
            <w:tcW w:w="2747" w:type="dxa"/>
            <w:gridSpan w:val="2"/>
            <w:tcBorders>
              <w:top w:val="nil"/>
              <w:left w:val="nil"/>
              <w:bottom w:val="nil"/>
              <w:right w:val="nil"/>
            </w:tcBorders>
            <w:shd w:val="clear" w:color="auto" w:fill="auto"/>
          </w:tcPr>
          <w:p w14:paraId="2A9A1065" w14:textId="77777777" w:rsidR="00E26549" w:rsidRPr="00183877" w:rsidRDefault="00E26549">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61.28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22.69</w:t>
            </w:r>
          </w:p>
        </w:tc>
        <w:tc>
          <w:tcPr>
            <w:tcW w:w="2605" w:type="dxa"/>
            <w:tcBorders>
              <w:top w:val="nil"/>
              <w:left w:val="nil"/>
              <w:bottom w:val="nil"/>
              <w:right w:val="nil"/>
            </w:tcBorders>
          </w:tcPr>
          <w:p w14:paraId="7373CCFA" w14:textId="77777777" w:rsidR="00E26549" w:rsidRDefault="00E26549">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62.47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38.38</w:t>
            </w:r>
          </w:p>
        </w:tc>
        <w:tc>
          <w:tcPr>
            <w:tcW w:w="2425" w:type="dxa"/>
            <w:tcBorders>
              <w:top w:val="nil"/>
              <w:left w:val="nil"/>
              <w:bottom w:val="nil"/>
              <w:right w:val="nil"/>
            </w:tcBorders>
          </w:tcPr>
          <w:p w14:paraId="3C8B8E4D" w14:textId="77777777" w:rsidR="00E26549" w:rsidRDefault="00E26549">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0.643</w:t>
            </w:r>
          </w:p>
        </w:tc>
      </w:tr>
      <w:tr w:rsidR="00E26549" w:rsidRPr="00183877" w14:paraId="5CEBFA19" w14:textId="77777777">
        <w:trPr>
          <w:trHeight w:val="300"/>
        </w:trPr>
        <w:tc>
          <w:tcPr>
            <w:tcW w:w="1583" w:type="dxa"/>
            <w:tcBorders>
              <w:top w:val="nil"/>
              <w:left w:val="nil"/>
              <w:bottom w:val="nil"/>
              <w:right w:val="nil"/>
            </w:tcBorders>
            <w:shd w:val="clear" w:color="auto" w:fill="auto"/>
          </w:tcPr>
          <w:p w14:paraId="171C5B7A" w14:textId="77777777" w:rsidR="00E26549" w:rsidRDefault="00E26549">
            <w:pPr>
              <w:spacing w:after="0" w:line="480" w:lineRule="auto"/>
              <w:textAlignment w:val="baseline"/>
              <w:rPr>
                <w:rFonts w:ascii="Times New Roman" w:eastAsia="Times New Roman" w:hAnsi="Times New Roman" w:cs="Times New Roman"/>
                <w:b/>
                <w:bCs/>
                <w:sz w:val="24"/>
                <w:szCs w:val="24"/>
              </w:rPr>
            </w:pPr>
            <w:r w:rsidRPr="00183877">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MEL</w:t>
            </w:r>
            <w:r w:rsidRPr="00183877">
              <w:rPr>
                <w:rFonts w:ascii="Times New Roman" w:eastAsia="Times New Roman" w:hAnsi="Times New Roman" w:cs="Times New Roman"/>
                <w:sz w:val="24"/>
                <w:szCs w:val="24"/>
              </w:rPr>
              <w:t> </w:t>
            </w:r>
          </w:p>
        </w:tc>
        <w:tc>
          <w:tcPr>
            <w:tcW w:w="2747" w:type="dxa"/>
            <w:gridSpan w:val="2"/>
            <w:tcBorders>
              <w:top w:val="nil"/>
              <w:left w:val="nil"/>
              <w:bottom w:val="nil"/>
              <w:right w:val="nil"/>
            </w:tcBorders>
            <w:shd w:val="clear" w:color="auto" w:fill="auto"/>
          </w:tcPr>
          <w:p w14:paraId="35EE0DF2" w14:textId="77777777" w:rsidR="00E26549" w:rsidRPr="00183877" w:rsidRDefault="00E26549">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59.70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30.28</w:t>
            </w:r>
          </w:p>
        </w:tc>
        <w:tc>
          <w:tcPr>
            <w:tcW w:w="2605" w:type="dxa"/>
            <w:tcBorders>
              <w:top w:val="nil"/>
              <w:left w:val="nil"/>
              <w:bottom w:val="nil"/>
              <w:right w:val="nil"/>
            </w:tcBorders>
          </w:tcPr>
          <w:p w14:paraId="0899C05A" w14:textId="77777777" w:rsidR="00E26549" w:rsidRDefault="00E26549">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57.01 </w:t>
            </w:r>
            <w:r w:rsidRPr="001838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38.62</w:t>
            </w:r>
          </w:p>
        </w:tc>
        <w:tc>
          <w:tcPr>
            <w:tcW w:w="2425" w:type="dxa"/>
            <w:tcBorders>
              <w:top w:val="nil"/>
              <w:left w:val="nil"/>
              <w:bottom w:val="nil"/>
              <w:right w:val="nil"/>
            </w:tcBorders>
          </w:tcPr>
          <w:p w14:paraId="0D750275" w14:textId="77777777" w:rsidR="00E26549" w:rsidRDefault="00E26549">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0.774</w:t>
            </w:r>
          </w:p>
        </w:tc>
      </w:tr>
      <w:tr w:rsidR="00E26549" w:rsidRPr="00183877" w14:paraId="2605623B" w14:textId="77777777">
        <w:trPr>
          <w:trHeight w:val="300"/>
        </w:trPr>
        <w:tc>
          <w:tcPr>
            <w:tcW w:w="1583" w:type="dxa"/>
            <w:tcBorders>
              <w:top w:val="nil"/>
              <w:left w:val="nil"/>
              <w:bottom w:val="single" w:sz="4" w:space="0" w:color="auto"/>
              <w:right w:val="nil"/>
            </w:tcBorders>
            <w:shd w:val="clear" w:color="auto" w:fill="auto"/>
          </w:tcPr>
          <w:p w14:paraId="63E688BE" w14:textId="77777777" w:rsidR="00E26549" w:rsidRPr="00183877" w:rsidRDefault="00E26549">
            <w:pPr>
              <w:spacing w:after="0" w:line="480" w:lineRule="auto"/>
              <w:textAlignment w:val="baseline"/>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 xml:space="preserve">   P-Value</w:t>
            </w:r>
          </w:p>
        </w:tc>
        <w:tc>
          <w:tcPr>
            <w:tcW w:w="2747" w:type="dxa"/>
            <w:gridSpan w:val="2"/>
            <w:tcBorders>
              <w:top w:val="nil"/>
              <w:left w:val="nil"/>
              <w:bottom w:val="single" w:sz="4" w:space="0" w:color="auto"/>
              <w:right w:val="nil"/>
            </w:tcBorders>
            <w:shd w:val="clear" w:color="auto" w:fill="auto"/>
          </w:tcPr>
          <w:p w14:paraId="1E18BDF0" w14:textId="77777777" w:rsidR="00E26549" w:rsidRDefault="00E26549">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0.837</w:t>
            </w:r>
          </w:p>
        </w:tc>
        <w:tc>
          <w:tcPr>
            <w:tcW w:w="2605" w:type="dxa"/>
            <w:tcBorders>
              <w:top w:val="nil"/>
              <w:left w:val="nil"/>
              <w:bottom w:val="single" w:sz="4" w:space="0" w:color="auto"/>
              <w:right w:val="nil"/>
            </w:tcBorders>
          </w:tcPr>
          <w:p w14:paraId="363B5CA8" w14:textId="77777777" w:rsidR="00E26549" w:rsidRDefault="00E26549">
            <w:pPr>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0.660</w:t>
            </w:r>
          </w:p>
        </w:tc>
        <w:tc>
          <w:tcPr>
            <w:tcW w:w="2425" w:type="dxa"/>
            <w:tcBorders>
              <w:top w:val="nil"/>
              <w:left w:val="nil"/>
              <w:bottom w:val="single" w:sz="4" w:space="0" w:color="auto"/>
              <w:right w:val="nil"/>
            </w:tcBorders>
          </w:tcPr>
          <w:p w14:paraId="1E5E62EA" w14:textId="77777777" w:rsidR="00E26549" w:rsidRDefault="00E26549">
            <w:pPr>
              <w:spacing w:after="0" w:line="480" w:lineRule="auto"/>
              <w:jc w:val="center"/>
              <w:textAlignment w:val="baseline"/>
              <w:rPr>
                <w:rFonts w:ascii="Times New Roman" w:eastAsia="Times New Roman" w:hAnsi="Times New Roman" w:cs="Times New Roman"/>
                <w:sz w:val="24"/>
                <w:szCs w:val="24"/>
              </w:rPr>
            </w:pPr>
          </w:p>
        </w:tc>
      </w:tr>
    </w:tbl>
    <w:p w14:paraId="37964641"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r>
        <w:rPr>
          <w:rStyle w:val="normaltextrun"/>
          <w:rFonts w:ascii="Times New Roman" w:hAnsi="Times New Roman" w:cs="Times New Roman"/>
          <w:i/>
          <w:iCs/>
          <w:color w:val="000000"/>
          <w:sz w:val="24"/>
          <w:szCs w:val="24"/>
          <w:shd w:val="clear" w:color="auto" w:fill="FFFFFF"/>
        </w:rPr>
        <w:t xml:space="preserve">Values displayed as mean ± SD. P-Value represents a comparison between PLA and MEL conditions. Estimated ∆ Flow: Polynomial-based estimation of a change in cerebral blood flow using previous literature and measured flow velocity values (Verbree et al., 2014).  </w:t>
      </w:r>
    </w:p>
    <w:p w14:paraId="6895B48D" w14:textId="77777777" w:rsidR="00E26549" w:rsidRDefault="00E26549" w:rsidP="7C4BF1C4"/>
    <w:p w14:paraId="5ECF10D0"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48C4E596" w14:textId="77777777" w:rsidR="00E26549" w:rsidRDefault="00D346BD" w:rsidP="00E26549">
      <w:pPr>
        <w:framePr w:hSpace="180" w:wrap="around" w:vAnchor="text" w:hAnchor="text" w:x="1" w:y="1"/>
        <w:ind w:firstLine="720"/>
      </w:pPr>
      <w:r>
        <w:rPr>
          <w:noProof/>
        </w:rPr>
        <w:object w:dxaOrig="9180" w:dyaOrig="6270" w14:anchorId="4DE883DD">
          <v:shape id="_x0000_i1046" type="#_x0000_t75" alt="" style="width:5in;height:245.9pt;mso-width-percent:0;mso-height-percent:0;mso-width-percent:0;mso-height-percent:0" o:ole="">
            <v:imagedata r:id="rId58" o:title=""/>
          </v:shape>
          <o:OLEObject Type="Embed" ProgID="SigmaPlotGraphicObject.15" ShapeID="_x0000_i1046" DrawAspect="Content" ObjectID="_1776264388" r:id="rId59"/>
        </w:object>
      </w:r>
    </w:p>
    <w:p w14:paraId="44A88628"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102F7E22"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09068A6A"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5AF8B07D"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11979D28"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0074B0AC"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17AA5F40"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7E14C688"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7E114228"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7723EC98"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38386AFF" w14:textId="77777777" w:rsidR="00E26549" w:rsidRPr="00B84327" w:rsidRDefault="00E26549" w:rsidP="00E26549">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12.</w:t>
      </w:r>
      <w:r>
        <w:rPr>
          <w:rFonts w:ascii="Times New Roman" w:eastAsia="Times New Roman" w:hAnsi="Times New Roman" w:cs="Times New Roman"/>
          <w:color w:val="000000" w:themeColor="text1"/>
          <w:sz w:val="20"/>
          <w:szCs w:val="20"/>
        </w:rPr>
        <w:t xml:space="preserve"> Data is displayed as mean ± SD. Shows alterations in the estimated change of cerebral flow in the middle cerebral artery from baseline to the </w:t>
      </w:r>
      <w:r w:rsidRPr="00C02792">
        <w:rPr>
          <w:rFonts w:ascii="Times New Roman" w:eastAsia="Times New Roman" w:hAnsi="Times New Roman" w:cs="Times New Roman"/>
          <w:i/>
          <w:iCs/>
          <w:color w:val="000000" w:themeColor="text1"/>
          <w:sz w:val="20"/>
          <w:szCs w:val="20"/>
        </w:rPr>
        <w:t>first</w:t>
      </w:r>
      <w:r>
        <w:rPr>
          <w:rFonts w:ascii="Times New Roman" w:eastAsia="Times New Roman" w:hAnsi="Times New Roman" w:cs="Times New Roman"/>
          <w:color w:val="000000" w:themeColor="text1"/>
          <w:sz w:val="20"/>
          <w:szCs w:val="20"/>
        </w:rPr>
        <w:t xml:space="preserve"> trial of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(n=19). ∆Flow was calculated as a multiplication of the estimated area derived from a previously described 7-Tesla MRI origin study and our measured MCAv (Verbree et al., 2014). Alpha was set a priori as P &lt; 0.05. No significant difference was seen between treatment groups. </w:t>
      </w:r>
    </w:p>
    <w:p w14:paraId="676D8224"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RB1 Experimental dFlow</w:t>
      </w:r>
    </w:p>
    <w:p w14:paraId="6F26802F"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33107480"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19521BDC"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7E0373BA"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657B983C"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518C24C4"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086B4D6C"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1785D006"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038A3AF8"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6904E5D4"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7BF1D685" w14:textId="77777777" w:rsidR="00E26549" w:rsidRDefault="00D346BD" w:rsidP="00E26549">
      <w:pPr>
        <w:framePr w:hSpace="180" w:wrap="around" w:vAnchor="text" w:hAnchor="text" w:x="1" w:y="1"/>
        <w:ind w:firstLine="720"/>
      </w:pPr>
      <w:r>
        <w:rPr>
          <w:noProof/>
        </w:rPr>
        <w:object w:dxaOrig="9166" w:dyaOrig="6240" w14:anchorId="6C178ED2">
          <v:shape id="_x0000_i1047" type="#_x0000_t75" alt="" style="width:5in;height:245.2pt;mso-width-percent:0;mso-height-percent:0;mso-width-percent:0;mso-height-percent:0" o:ole="">
            <v:imagedata r:id="rId60" o:title=""/>
          </v:shape>
          <o:OLEObject Type="Embed" ProgID="SigmaPlotGraphicObject.15" ShapeID="_x0000_i1047" DrawAspect="Content" ObjectID="_1776264389" r:id="rId61"/>
        </w:object>
      </w:r>
    </w:p>
    <w:p w14:paraId="07BFAAB9"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5F053F2A"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675524CB"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48716739"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4191C9A0"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10F0E9C0"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05443070"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2402E951"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1EBD9DD9"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6B5D4401"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p>
    <w:p w14:paraId="7406C0B6" w14:textId="77777777" w:rsidR="00E26549" w:rsidRPr="00FC0225" w:rsidRDefault="00E26549" w:rsidP="00E26549">
      <w:pPr>
        <w:spacing w:after="0" w:line="48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b/>
          <w:bCs/>
          <w:color w:val="000000" w:themeColor="text1"/>
          <w:sz w:val="20"/>
          <w:szCs w:val="20"/>
        </w:rPr>
        <w:t>Figure 13.</w:t>
      </w:r>
      <w:r>
        <w:rPr>
          <w:rFonts w:ascii="Times New Roman" w:eastAsia="Times New Roman" w:hAnsi="Times New Roman" w:cs="Times New Roman"/>
          <w:color w:val="000000" w:themeColor="text1"/>
          <w:sz w:val="20"/>
          <w:szCs w:val="20"/>
        </w:rPr>
        <w:t xml:space="preserve"> Data is displayed as mean ± SD. Shows alterations in the estimated change of cerebral flow in the middle cerebral artery from baseline to the </w:t>
      </w:r>
      <w:r>
        <w:rPr>
          <w:rFonts w:ascii="Times New Roman" w:eastAsia="Times New Roman" w:hAnsi="Times New Roman" w:cs="Times New Roman"/>
          <w:i/>
          <w:iCs/>
          <w:color w:val="000000" w:themeColor="text1"/>
          <w:sz w:val="20"/>
          <w:szCs w:val="20"/>
        </w:rPr>
        <w:t>second</w:t>
      </w:r>
      <w:r>
        <w:rPr>
          <w:rFonts w:ascii="Times New Roman" w:eastAsia="Times New Roman" w:hAnsi="Times New Roman" w:cs="Times New Roman"/>
          <w:color w:val="000000" w:themeColor="text1"/>
          <w:sz w:val="20"/>
          <w:szCs w:val="20"/>
        </w:rPr>
        <w:t xml:space="preserve"> trial of CO</w:t>
      </w:r>
      <w:r>
        <w:rPr>
          <w:rFonts w:ascii="Times New Roman" w:eastAsia="Times New Roman" w:hAnsi="Times New Roman" w:cs="Times New Roman"/>
          <w:color w:val="000000" w:themeColor="text1"/>
          <w:sz w:val="20"/>
          <w:szCs w:val="20"/>
          <w:vertAlign w:val="subscript"/>
        </w:rPr>
        <w:t>2</w:t>
      </w:r>
      <w:r>
        <w:rPr>
          <w:rFonts w:ascii="Times New Roman" w:eastAsia="Times New Roman" w:hAnsi="Times New Roman" w:cs="Times New Roman"/>
          <w:color w:val="000000" w:themeColor="text1"/>
          <w:sz w:val="20"/>
          <w:szCs w:val="20"/>
        </w:rPr>
        <w:t xml:space="preserve"> rebreathing as a comparison between the placebo treatment and the melatonin treatment (n=18). ∆Flow was calculated as a multiplication of the estimated area derived from a previously described 7-Tesla MRI origin study and our measured MCAv (Verbree et al., 2014). Alpha was set a priori as P &lt; 0.05. No significant difference was seen between treatment groups. </w:t>
      </w:r>
    </w:p>
    <w:p w14:paraId="421C0B1D" w14:textId="77777777" w:rsidR="00E26549" w:rsidRDefault="00E26549" w:rsidP="00E26549">
      <w:pPr>
        <w:spacing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RB2 Experimental dFlow </w:t>
      </w:r>
    </w:p>
    <w:p w14:paraId="2958F6E0" w14:textId="77777777" w:rsidR="00D83976" w:rsidRDefault="00D83976" w:rsidP="7C4BF1C4"/>
    <w:p w14:paraId="0C8A7D52" w14:textId="77777777" w:rsidR="00D83976" w:rsidRDefault="00D83976" w:rsidP="7C4BF1C4"/>
    <w:p w14:paraId="03CF2418" w14:textId="77777777" w:rsidR="00D83976" w:rsidRDefault="00D83976" w:rsidP="7C4BF1C4"/>
    <w:p w14:paraId="21401E31" w14:textId="45E814F7" w:rsidR="00D83976" w:rsidRDefault="00E6334B" w:rsidP="7C4BF1C4">
      <w:r>
        <w:lastRenderedPageBreak/>
        <w:t> </w:t>
      </w:r>
      <w:r>
        <w:rPr>
          <w:noProof/>
        </w:rPr>
        <w:drawing>
          <wp:inline distT="0" distB="0" distL="0" distR="0" wp14:anchorId="4696EA38" wp14:editId="1B5924DE">
            <wp:extent cx="4476750" cy="3448050"/>
            <wp:effectExtent l="0" t="0" r="0" b="0"/>
            <wp:docPr id="1096997943" name="Picture 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picture containing table&#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76750" cy="3448050"/>
                    </a:xfrm>
                    <a:prstGeom prst="rect">
                      <a:avLst/>
                    </a:prstGeom>
                    <a:noFill/>
                    <a:ln>
                      <a:noFill/>
                    </a:ln>
                  </pic:spPr>
                </pic:pic>
              </a:graphicData>
            </a:graphic>
          </wp:inline>
        </w:drawing>
      </w:r>
    </w:p>
    <w:p w14:paraId="43BD6612" w14:textId="4A570DCE" w:rsidR="00D83976" w:rsidRDefault="00AC0FF8" w:rsidP="7C4BF1C4">
      <w:r>
        <w:t> </w:t>
      </w:r>
      <w:r>
        <w:rPr>
          <w:noProof/>
        </w:rPr>
        <w:drawing>
          <wp:inline distT="0" distB="0" distL="0" distR="0" wp14:anchorId="13E68B40" wp14:editId="0DB74176">
            <wp:extent cx="4733925" cy="2790825"/>
            <wp:effectExtent l="0" t="0" r="9525" b="9525"/>
            <wp:docPr id="1900730493" name="Picture 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picture containing table&#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33925" cy="2790825"/>
                    </a:xfrm>
                    <a:prstGeom prst="rect">
                      <a:avLst/>
                    </a:prstGeom>
                    <a:noFill/>
                    <a:ln>
                      <a:noFill/>
                    </a:ln>
                  </pic:spPr>
                </pic:pic>
              </a:graphicData>
            </a:graphic>
          </wp:inline>
        </w:drawing>
      </w:r>
    </w:p>
    <w:p w14:paraId="5B86B8AD" w14:textId="02D9340D" w:rsidR="00D83976" w:rsidRDefault="00AC0FF8" w:rsidP="7C4BF1C4">
      <w:r>
        <w:t>(Verbree et al., 2014).</w:t>
      </w:r>
    </w:p>
    <w:p w14:paraId="58A3850B" w14:textId="77777777" w:rsidR="00D83976" w:rsidRDefault="00D83976" w:rsidP="7C4BF1C4"/>
    <w:p w14:paraId="22CB5452" w14:textId="77777777" w:rsidR="00D83976" w:rsidRDefault="00D83976" w:rsidP="7C4BF1C4"/>
    <w:p w14:paraId="47A34E5C" w14:textId="77777777" w:rsidR="00D83976" w:rsidRDefault="00D83976" w:rsidP="7C4BF1C4"/>
    <w:p w14:paraId="6B5C7EA5" w14:textId="77777777" w:rsidR="00D83976" w:rsidRDefault="00D83976" w:rsidP="7C4BF1C4"/>
    <w:p w14:paraId="5A0CAB13" w14:textId="77777777" w:rsidR="00D83976" w:rsidRDefault="00D83976" w:rsidP="7C4BF1C4"/>
    <w:p w14:paraId="6F939712" w14:textId="54BE7934" w:rsidR="00D83976" w:rsidRDefault="00D83976" w:rsidP="00D83976">
      <w:pPr>
        <w:spacing w:after="0"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Appendi</w:t>
      </w:r>
      <w:r w:rsidR="00612F22">
        <w:rPr>
          <w:rFonts w:ascii="Times New Roman" w:eastAsia="Times New Roman" w:hAnsi="Times New Roman" w:cs="Times New Roman"/>
          <w:b/>
          <w:bCs/>
          <w:color w:val="000000" w:themeColor="text1"/>
          <w:sz w:val="24"/>
          <w:szCs w:val="24"/>
        </w:rPr>
        <w:t>ces</w:t>
      </w:r>
    </w:p>
    <w:p w14:paraId="6723DEE3" w14:textId="4FC29979" w:rsidR="00DA3745" w:rsidRDefault="00DA3745" w:rsidP="00DA3745">
      <w:pPr>
        <w:spacing w:after="0" w:line="480" w:lineRule="auto"/>
        <w:jc w:val="cente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noProof/>
          <w:color w:val="000000" w:themeColor="text1"/>
          <w:sz w:val="24"/>
          <w:szCs w:val="24"/>
        </w:rPr>
        <w:drawing>
          <wp:inline distT="0" distB="0" distL="0" distR="0" wp14:anchorId="7786863A" wp14:editId="6D24A10D">
            <wp:extent cx="5909094" cy="4762475"/>
            <wp:effectExtent l="0" t="0" r="0" b="635"/>
            <wp:docPr id="405063342" name="Picture 1" descr="A table of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063342" name="Picture 1" descr="A table of numbers and letters&#10;&#10;Description automatically generated"/>
                    <pic:cNvPicPr/>
                  </pic:nvPicPr>
                  <pic:blipFill>
                    <a:blip r:embed="rId64">
                      <a:extLst>
                        <a:ext uri="{28A0092B-C50C-407E-A947-70E740481C1C}">
                          <a14:useLocalDpi xmlns:a14="http://schemas.microsoft.com/office/drawing/2010/main" val="0"/>
                        </a:ext>
                      </a:extLst>
                    </a:blip>
                    <a:stretch>
                      <a:fillRect/>
                    </a:stretch>
                  </pic:blipFill>
                  <pic:spPr>
                    <a:xfrm>
                      <a:off x="0" y="0"/>
                      <a:ext cx="5933221" cy="4781920"/>
                    </a:xfrm>
                    <a:prstGeom prst="rect">
                      <a:avLst/>
                    </a:prstGeom>
                  </pic:spPr>
                </pic:pic>
              </a:graphicData>
            </a:graphic>
          </wp:inline>
        </w:drawing>
      </w:r>
    </w:p>
    <w:p w14:paraId="0CD6DFD3" w14:textId="07FF83B4" w:rsidR="00DA3745" w:rsidRDefault="007106E3" w:rsidP="00612F22">
      <w:pPr>
        <w:spacing w:after="0" w:line="480" w:lineRule="auto"/>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noProof/>
          <w:color w:val="000000" w:themeColor="text1"/>
          <w:sz w:val="24"/>
          <w:szCs w:val="24"/>
        </w:rPr>
        <w:lastRenderedPageBreak/>
        <w:drawing>
          <wp:inline distT="0" distB="0" distL="0" distR="0" wp14:anchorId="706C3986" wp14:editId="0784D2FE">
            <wp:extent cx="5909094" cy="5555335"/>
            <wp:effectExtent l="0" t="0" r="0" b="7620"/>
            <wp:docPr id="1063705774" name="Picture 2" descr="A table with numbers and a yellow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705774" name="Picture 2" descr="A table with numbers and a yellow background&#10;&#10;Description automatically generated"/>
                    <pic:cNvPicPr/>
                  </pic:nvPicPr>
                  <pic:blipFill>
                    <a:blip r:embed="rId65">
                      <a:extLst>
                        <a:ext uri="{28A0092B-C50C-407E-A947-70E740481C1C}">
                          <a14:useLocalDpi xmlns:a14="http://schemas.microsoft.com/office/drawing/2010/main" val="0"/>
                        </a:ext>
                      </a:extLst>
                    </a:blip>
                    <a:stretch>
                      <a:fillRect/>
                    </a:stretch>
                  </pic:blipFill>
                  <pic:spPr>
                    <a:xfrm>
                      <a:off x="0" y="0"/>
                      <a:ext cx="5937015" cy="5581584"/>
                    </a:xfrm>
                    <a:prstGeom prst="rect">
                      <a:avLst/>
                    </a:prstGeom>
                  </pic:spPr>
                </pic:pic>
              </a:graphicData>
            </a:graphic>
          </wp:inline>
        </w:drawing>
      </w:r>
    </w:p>
    <w:p w14:paraId="26900616" w14:textId="77777777" w:rsidR="00DA3745" w:rsidRDefault="00DA3745" w:rsidP="00612F22">
      <w:pPr>
        <w:spacing w:after="0" w:line="480" w:lineRule="auto"/>
        <w:rPr>
          <w:rFonts w:ascii="Times New Roman" w:eastAsia="Times New Roman" w:hAnsi="Times New Roman" w:cs="Times New Roman"/>
          <w:i/>
          <w:iCs/>
          <w:color w:val="000000" w:themeColor="text1"/>
          <w:sz w:val="24"/>
          <w:szCs w:val="24"/>
        </w:rPr>
      </w:pPr>
    </w:p>
    <w:p w14:paraId="66453B03" w14:textId="77777777" w:rsidR="00DA3745" w:rsidRDefault="00DA3745" w:rsidP="00612F22">
      <w:pPr>
        <w:spacing w:after="0" w:line="480" w:lineRule="auto"/>
        <w:rPr>
          <w:rFonts w:ascii="Times New Roman" w:eastAsia="Times New Roman" w:hAnsi="Times New Roman" w:cs="Times New Roman"/>
          <w:i/>
          <w:iCs/>
          <w:color w:val="000000" w:themeColor="text1"/>
          <w:sz w:val="24"/>
          <w:szCs w:val="24"/>
        </w:rPr>
      </w:pPr>
    </w:p>
    <w:p w14:paraId="1360627B" w14:textId="77777777" w:rsidR="007106E3" w:rsidRDefault="007106E3" w:rsidP="00612F22">
      <w:pPr>
        <w:spacing w:after="0" w:line="480" w:lineRule="auto"/>
        <w:rPr>
          <w:rFonts w:ascii="Times New Roman" w:eastAsia="Times New Roman" w:hAnsi="Times New Roman" w:cs="Times New Roman"/>
          <w:i/>
          <w:iCs/>
          <w:color w:val="000000" w:themeColor="text1"/>
          <w:sz w:val="24"/>
          <w:szCs w:val="24"/>
        </w:rPr>
      </w:pPr>
    </w:p>
    <w:p w14:paraId="297B3810" w14:textId="77777777" w:rsidR="00DA3745" w:rsidRDefault="00DA3745" w:rsidP="00612F22">
      <w:pPr>
        <w:spacing w:after="0" w:line="480" w:lineRule="auto"/>
        <w:rPr>
          <w:rFonts w:ascii="Times New Roman" w:eastAsia="Times New Roman" w:hAnsi="Times New Roman" w:cs="Times New Roman"/>
          <w:i/>
          <w:iCs/>
          <w:color w:val="000000" w:themeColor="text1"/>
          <w:sz w:val="24"/>
          <w:szCs w:val="24"/>
        </w:rPr>
      </w:pPr>
    </w:p>
    <w:p w14:paraId="055D10A1" w14:textId="77777777" w:rsidR="00DA3745" w:rsidRDefault="00DA3745" w:rsidP="00612F22">
      <w:pPr>
        <w:spacing w:after="0" w:line="480" w:lineRule="auto"/>
        <w:rPr>
          <w:rFonts w:ascii="Times New Roman" w:eastAsia="Times New Roman" w:hAnsi="Times New Roman" w:cs="Times New Roman"/>
          <w:i/>
          <w:iCs/>
          <w:color w:val="000000" w:themeColor="text1"/>
          <w:sz w:val="24"/>
          <w:szCs w:val="24"/>
        </w:rPr>
      </w:pPr>
    </w:p>
    <w:p w14:paraId="133DE6C0" w14:textId="5E5399C6" w:rsidR="00EA60CA" w:rsidRDefault="00612F22" w:rsidP="00612F22">
      <w:pPr>
        <w:spacing w:after="0" w:line="480" w:lineRule="auto"/>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themeColor="text1"/>
          <w:sz w:val="24"/>
          <w:szCs w:val="24"/>
        </w:rPr>
        <w:t>IRB Approved Documents</w:t>
      </w:r>
    </w:p>
    <w:p w14:paraId="16489CE9" w14:textId="02531190" w:rsidR="00612F22" w:rsidRPr="00612F22" w:rsidRDefault="00D1764E" w:rsidP="00612F22">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object w:dxaOrig="9180" w:dyaOrig="11881" w14:anchorId="27F63CB8">
          <v:shape id="_x0000_i1048" type="#_x0000_t75" style="width:457.8pt;height:591.6pt" o:ole="">
            <v:imagedata r:id="rId66" o:title=""/>
          </v:shape>
          <o:OLEObject Type="Embed" ProgID="Acrobat.Document.DC" ShapeID="_x0000_i1048" DrawAspect="Content" ObjectID="_1776264390" r:id="rId67"/>
        </w:object>
      </w:r>
    </w:p>
    <w:p w14:paraId="15722EFE" w14:textId="6FDDF494" w:rsidR="00D83976" w:rsidRDefault="00AC1490" w:rsidP="7C4BF1C4">
      <w:r>
        <w:object w:dxaOrig="9180" w:dyaOrig="11881" w14:anchorId="30FCBC64">
          <v:shape id="_x0000_i1049" type="#_x0000_t75" style="width:459.15pt;height:594.35pt" o:ole="">
            <v:imagedata r:id="rId68" o:title=""/>
          </v:shape>
          <o:OLEObject Type="Embed" ProgID="Acrobat.Document.DC" ShapeID="_x0000_i1049" DrawAspect="Content" ObjectID="_1776264391" r:id="rId69"/>
        </w:object>
      </w:r>
    </w:p>
    <w:p w14:paraId="13BC23EF" w14:textId="77777777" w:rsidR="00E60743" w:rsidRDefault="00E60743" w:rsidP="7C4BF1C4"/>
    <w:p w14:paraId="30353247" w14:textId="77777777" w:rsidR="00E60743" w:rsidRDefault="00E60743" w:rsidP="7C4BF1C4"/>
    <w:p w14:paraId="590A1024" w14:textId="08C5CCD2" w:rsidR="00E60743" w:rsidRDefault="00AC1490" w:rsidP="7C4BF1C4">
      <w:r>
        <w:object w:dxaOrig="9180" w:dyaOrig="11881" w14:anchorId="274F3F00">
          <v:shape id="_x0000_i1050" type="#_x0000_t75" style="width:459.15pt;height:594.35pt" o:ole="">
            <v:imagedata r:id="rId70" o:title=""/>
          </v:shape>
          <o:OLEObject Type="Embed" ProgID="Acrobat.Document.DC" ShapeID="_x0000_i1050" DrawAspect="Content" ObjectID="_1776264392" r:id="rId71"/>
        </w:object>
      </w:r>
    </w:p>
    <w:p w14:paraId="341D348F" w14:textId="77777777" w:rsidR="00AC1490" w:rsidRDefault="00AC1490" w:rsidP="7C4BF1C4"/>
    <w:p w14:paraId="50EB538A" w14:textId="77777777" w:rsidR="00AC1490" w:rsidRDefault="00AC1490" w:rsidP="7C4BF1C4"/>
    <w:p w14:paraId="25387851" w14:textId="5A135F7D" w:rsidR="00AC1490" w:rsidRDefault="00AC1490" w:rsidP="7C4BF1C4">
      <w:r>
        <w:object w:dxaOrig="9180" w:dyaOrig="11881" w14:anchorId="34432DC1">
          <v:shape id="_x0000_i1051" type="#_x0000_t75" style="width:459.15pt;height:594.35pt" o:ole="">
            <v:imagedata r:id="rId72" o:title=""/>
          </v:shape>
          <o:OLEObject Type="Embed" ProgID="Acrobat.Document.DC" ShapeID="_x0000_i1051" DrawAspect="Content" ObjectID="_1776264393" r:id="rId73"/>
        </w:object>
      </w:r>
    </w:p>
    <w:p w14:paraId="601A8DBE" w14:textId="77777777" w:rsidR="00AC1490" w:rsidRDefault="00AC1490" w:rsidP="7C4BF1C4"/>
    <w:p w14:paraId="602E4DD9" w14:textId="77777777" w:rsidR="00AC1490" w:rsidRDefault="00AC1490" w:rsidP="7C4BF1C4"/>
    <w:p w14:paraId="5F9D9291" w14:textId="4911BCAE" w:rsidR="00AC1490" w:rsidRDefault="00AC1490" w:rsidP="7C4BF1C4">
      <w:r>
        <w:object w:dxaOrig="9180" w:dyaOrig="11881" w14:anchorId="4880306F">
          <v:shape id="_x0000_i1052" type="#_x0000_t75" style="width:459.15pt;height:594.35pt" o:ole="">
            <v:imagedata r:id="rId74" o:title=""/>
          </v:shape>
          <o:OLEObject Type="Embed" ProgID="Acrobat.Document.DC" ShapeID="_x0000_i1052" DrawAspect="Content" ObjectID="_1776264394" r:id="rId75"/>
        </w:object>
      </w:r>
    </w:p>
    <w:p w14:paraId="34B15FA8" w14:textId="77777777" w:rsidR="00AC1490" w:rsidRDefault="00AC1490" w:rsidP="7C4BF1C4"/>
    <w:p w14:paraId="4DDC1D9E" w14:textId="77777777" w:rsidR="00AC1490" w:rsidRDefault="00AC1490" w:rsidP="7C4BF1C4"/>
    <w:p w14:paraId="2ABA7929" w14:textId="30D92AF1" w:rsidR="00AC1490" w:rsidRDefault="00AC1490" w:rsidP="7C4BF1C4">
      <w:r>
        <w:object w:dxaOrig="9180" w:dyaOrig="11881" w14:anchorId="16513DAA">
          <v:shape id="_x0000_i1053" type="#_x0000_t75" style="width:459.15pt;height:594.35pt" o:ole="">
            <v:imagedata r:id="rId76" o:title=""/>
          </v:shape>
          <o:OLEObject Type="Embed" ProgID="Acrobat.Document.DC" ShapeID="_x0000_i1053" DrawAspect="Content" ObjectID="_1776264395" r:id="rId77"/>
        </w:object>
      </w:r>
    </w:p>
    <w:p w14:paraId="26430429" w14:textId="77777777" w:rsidR="00AC1490" w:rsidRDefault="00AC1490" w:rsidP="7C4BF1C4"/>
    <w:p w14:paraId="3F0B595F" w14:textId="77777777" w:rsidR="00AC1490" w:rsidRDefault="00AC1490" w:rsidP="7C4BF1C4"/>
    <w:p w14:paraId="40F5ABD1" w14:textId="710C9CB1" w:rsidR="00AC1490" w:rsidRDefault="00AC1490" w:rsidP="7C4BF1C4">
      <w:r>
        <w:object w:dxaOrig="9180" w:dyaOrig="11881" w14:anchorId="0BE42FBC">
          <v:shape id="_x0000_i1054" type="#_x0000_t75" style="width:459.15pt;height:594.35pt" o:ole="">
            <v:imagedata r:id="rId78" o:title=""/>
          </v:shape>
          <o:OLEObject Type="Embed" ProgID="Acrobat.Document.DC" ShapeID="_x0000_i1054" DrawAspect="Content" ObjectID="_1776264396" r:id="rId79"/>
        </w:object>
      </w:r>
    </w:p>
    <w:p w14:paraId="6860E2F2" w14:textId="77777777" w:rsidR="00AC1490" w:rsidRDefault="00AC1490" w:rsidP="7C4BF1C4"/>
    <w:p w14:paraId="5FECF0C4" w14:textId="77777777" w:rsidR="00AC1490" w:rsidRDefault="00AC1490" w:rsidP="7C4BF1C4"/>
    <w:p w14:paraId="0DF686F2" w14:textId="7A9056EA" w:rsidR="00AC1490" w:rsidRDefault="00AC1490" w:rsidP="7C4BF1C4">
      <w:r>
        <w:object w:dxaOrig="9180" w:dyaOrig="11881" w14:anchorId="0E633A62">
          <v:shape id="_x0000_i1055" type="#_x0000_t75" style="width:459.15pt;height:594.35pt" o:ole="">
            <v:imagedata r:id="rId80" o:title=""/>
          </v:shape>
          <o:OLEObject Type="Embed" ProgID="Acrobat.Document.DC" ShapeID="_x0000_i1055" DrawAspect="Content" ObjectID="_1776264397" r:id="rId81"/>
        </w:object>
      </w:r>
    </w:p>
    <w:p w14:paraId="5A1E7E8A" w14:textId="77777777" w:rsidR="00AC1490" w:rsidRDefault="00AC1490" w:rsidP="7C4BF1C4"/>
    <w:p w14:paraId="36A92368" w14:textId="77777777" w:rsidR="00AC1490" w:rsidRDefault="00AC1490" w:rsidP="7C4BF1C4"/>
    <w:p w14:paraId="12CD3C7D" w14:textId="75B44527" w:rsidR="00AC1490" w:rsidRDefault="000914FF" w:rsidP="7C4BF1C4">
      <w:r>
        <w:object w:dxaOrig="9180" w:dyaOrig="11881" w14:anchorId="1FCDE879">
          <v:shape id="_x0000_i1056" type="#_x0000_t75" style="width:459.15pt;height:594.35pt" o:ole="">
            <v:imagedata r:id="rId82" o:title=""/>
          </v:shape>
          <o:OLEObject Type="Embed" ProgID="Acrobat.Document.DC" ShapeID="_x0000_i1056" DrawAspect="Content" ObjectID="_1776264398" r:id="rId83"/>
        </w:object>
      </w:r>
    </w:p>
    <w:p w14:paraId="2162D4A6" w14:textId="77777777" w:rsidR="000914FF" w:rsidRDefault="000914FF" w:rsidP="7C4BF1C4"/>
    <w:p w14:paraId="67774607" w14:textId="77777777" w:rsidR="000914FF" w:rsidRDefault="000914FF" w:rsidP="7C4BF1C4"/>
    <w:p w14:paraId="0A544394" w14:textId="0C933147" w:rsidR="000914FF" w:rsidRDefault="000914FF" w:rsidP="7C4BF1C4">
      <w:r>
        <w:object w:dxaOrig="9180" w:dyaOrig="11881" w14:anchorId="05D638F4">
          <v:shape id="_x0000_i1057" type="#_x0000_t75" style="width:459.15pt;height:594.35pt" o:ole="">
            <v:imagedata r:id="rId84" o:title=""/>
          </v:shape>
          <o:OLEObject Type="Embed" ProgID="Acrobat.Document.DC" ShapeID="_x0000_i1057" DrawAspect="Content" ObjectID="_1776264399" r:id="rId85"/>
        </w:object>
      </w:r>
    </w:p>
    <w:p w14:paraId="502321DF" w14:textId="77777777" w:rsidR="000914FF" w:rsidRDefault="000914FF" w:rsidP="7C4BF1C4"/>
    <w:p w14:paraId="5547DFDF" w14:textId="77777777" w:rsidR="000914FF" w:rsidRDefault="000914FF" w:rsidP="7C4BF1C4"/>
    <w:p w14:paraId="416FAD7C" w14:textId="32A2D567" w:rsidR="000914FF" w:rsidRDefault="000914FF" w:rsidP="7C4BF1C4">
      <w:r>
        <w:object w:dxaOrig="9180" w:dyaOrig="11881" w14:anchorId="2BE19D72">
          <v:shape id="_x0000_i1058" type="#_x0000_t75" style="width:459.15pt;height:594.35pt" o:ole="">
            <v:imagedata r:id="rId86" o:title=""/>
          </v:shape>
          <o:OLEObject Type="Embed" ProgID="Acrobat.Document.DC" ShapeID="_x0000_i1058" DrawAspect="Content" ObjectID="_1776264400" r:id="rId87"/>
        </w:object>
      </w:r>
    </w:p>
    <w:p w14:paraId="0CEB3965" w14:textId="77777777" w:rsidR="000914FF" w:rsidRDefault="000914FF" w:rsidP="7C4BF1C4"/>
    <w:p w14:paraId="6AE1007B" w14:textId="77777777" w:rsidR="000914FF" w:rsidRDefault="000914FF" w:rsidP="7C4BF1C4"/>
    <w:p w14:paraId="249FEE5B" w14:textId="19C2FFCF" w:rsidR="000914FF" w:rsidRDefault="00573D82" w:rsidP="7C4BF1C4">
      <w:r>
        <w:object w:dxaOrig="9180" w:dyaOrig="11881" w14:anchorId="68DC6603">
          <v:shape id="_x0000_i1059" type="#_x0000_t75" style="width:459.15pt;height:594.35pt" o:ole="">
            <v:imagedata r:id="rId88" o:title=""/>
          </v:shape>
          <o:OLEObject Type="Embed" ProgID="Acrobat.Document.DC" ShapeID="_x0000_i1059" DrawAspect="Content" ObjectID="_1776264401" r:id="rId89"/>
        </w:object>
      </w:r>
    </w:p>
    <w:p w14:paraId="595C0AB6" w14:textId="77777777" w:rsidR="00CC7629" w:rsidRDefault="00CC7629" w:rsidP="7C4BF1C4"/>
    <w:p w14:paraId="02912853" w14:textId="77777777" w:rsidR="00CC7629" w:rsidRDefault="00CC7629" w:rsidP="7C4BF1C4"/>
    <w:p w14:paraId="32B18B6B" w14:textId="1B39F52D" w:rsidR="00CC7629" w:rsidRDefault="00CC7629" w:rsidP="7C4BF1C4">
      <w:r>
        <w:object w:dxaOrig="9180" w:dyaOrig="11881" w14:anchorId="197F8290">
          <v:shape id="_x0000_i1060" type="#_x0000_t75" style="width:459.15pt;height:594.35pt" o:ole="">
            <v:imagedata r:id="rId90" o:title=""/>
          </v:shape>
          <o:OLEObject Type="Embed" ProgID="Acrobat.Document.DC" ShapeID="_x0000_i1060" DrawAspect="Content" ObjectID="_1776264402" r:id="rId91"/>
        </w:object>
      </w:r>
    </w:p>
    <w:p w14:paraId="364DD0E1" w14:textId="77777777" w:rsidR="00CC7629" w:rsidRDefault="00CC7629" w:rsidP="7C4BF1C4"/>
    <w:p w14:paraId="28E8CBB3" w14:textId="77777777" w:rsidR="00CC7629" w:rsidRDefault="00CC7629" w:rsidP="7C4BF1C4"/>
    <w:p w14:paraId="4BD78B90" w14:textId="29DDFFC5" w:rsidR="00CC7629" w:rsidRDefault="00CC7629" w:rsidP="7C4BF1C4">
      <w:r>
        <w:object w:dxaOrig="9180" w:dyaOrig="11881" w14:anchorId="44A9E050">
          <v:shape id="_x0000_i1061" type="#_x0000_t75" style="width:459.15pt;height:594.35pt" o:ole="">
            <v:imagedata r:id="rId92" o:title=""/>
          </v:shape>
          <o:OLEObject Type="Embed" ProgID="Acrobat.Document.DC" ShapeID="_x0000_i1061" DrawAspect="Content" ObjectID="_1776264403" r:id="rId93"/>
        </w:object>
      </w:r>
    </w:p>
    <w:p w14:paraId="17890448" w14:textId="77777777" w:rsidR="00CC7629" w:rsidRDefault="00CC7629" w:rsidP="7C4BF1C4"/>
    <w:p w14:paraId="0F3954B7" w14:textId="77777777" w:rsidR="00CC7629" w:rsidRDefault="00CC7629" w:rsidP="7C4BF1C4"/>
    <w:p w14:paraId="60883E1F" w14:textId="6843F895" w:rsidR="00CC7629" w:rsidRDefault="00CC7629" w:rsidP="7C4BF1C4">
      <w:r>
        <w:object w:dxaOrig="9180" w:dyaOrig="11881" w14:anchorId="12A45F26">
          <v:shape id="_x0000_i1062" type="#_x0000_t75" style="width:459.15pt;height:594.35pt" o:ole="">
            <v:imagedata r:id="rId94" o:title=""/>
          </v:shape>
          <o:OLEObject Type="Embed" ProgID="Acrobat.Document.DC" ShapeID="_x0000_i1062" DrawAspect="Content" ObjectID="_1776264404" r:id="rId95"/>
        </w:object>
      </w:r>
    </w:p>
    <w:p w14:paraId="08EA8FDC" w14:textId="77777777" w:rsidR="00CC7629" w:rsidRDefault="00CC7629" w:rsidP="7C4BF1C4"/>
    <w:p w14:paraId="1EB2E227" w14:textId="77777777" w:rsidR="00CC7629" w:rsidRDefault="00CC7629" w:rsidP="7C4BF1C4"/>
    <w:p w14:paraId="7BCB915C" w14:textId="25878B7A" w:rsidR="00CC7629" w:rsidRDefault="00CC7629" w:rsidP="7C4BF1C4">
      <w:r>
        <w:object w:dxaOrig="9180" w:dyaOrig="11881" w14:anchorId="5BFE83F0">
          <v:shape id="_x0000_i1063" type="#_x0000_t75" style="width:459.15pt;height:594.35pt" o:ole="">
            <v:imagedata r:id="rId96" o:title=""/>
          </v:shape>
          <o:OLEObject Type="Embed" ProgID="Acrobat.Document.DC" ShapeID="_x0000_i1063" DrawAspect="Content" ObjectID="_1776264405" r:id="rId97"/>
        </w:object>
      </w:r>
    </w:p>
    <w:p w14:paraId="190E09B6" w14:textId="77777777" w:rsidR="00CC7629" w:rsidRDefault="00CC7629" w:rsidP="7C4BF1C4"/>
    <w:p w14:paraId="26A54644" w14:textId="77777777" w:rsidR="00CC7629" w:rsidRDefault="00CC7629" w:rsidP="7C4BF1C4"/>
    <w:p w14:paraId="6F525902" w14:textId="4E6164D5" w:rsidR="00CC7629" w:rsidRDefault="00CC7629" w:rsidP="7C4BF1C4">
      <w:r>
        <w:object w:dxaOrig="9180" w:dyaOrig="11881" w14:anchorId="09662B34">
          <v:shape id="_x0000_i1064" type="#_x0000_t75" style="width:459.15pt;height:594.35pt" o:ole="">
            <v:imagedata r:id="rId98" o:title=""/>
          </v:shape>
          <o:OLEObject Type="Embed" ProgID="Acrobat.Document.DC" ShapeID="_x0000_i1064" DrawAspect="Content" ObjectID="_1776264406" r:id="rId99"/>
        </w:object>
      </w:r>
    </w:p>
    <w:p w14:paraId="6267F79A" w14:textId="77777777" w:rsidR="00CC7629" w:rsidRDefault="00CC7629" w:rsidP="7C4BF1C4"/>
    <w:p w14:paraId="1A9E55FA" w14:textId="77777777" w:rsidR="00CC7629" w:rsidRDefault="00CC7629" w:rsidP="7C4BF1C4"/>
    <w:p w14:paraId="28D523C9" w14:textId="33F74B92" w:rsidR="00CC7629" w:rsidRDefault="004A7B18" w:rsidP="7C4BF1C4">
      <w:r>
        <w:object w:dxaOrig="9180" w:dyaOrig="11881" w14:anchorId="311AF78E">
          <v:shape id="_x0000_i1065" type="#_x0000_t75" style="width:459.15pt;height:594.35pt" o:ole="">
            <v:imagedata r:id="rId100" o:title=""/>
          </v:shape>
          <o:OLEObject Type="Embed" ProgID="Acrobat.Document.DC" ShapeID="_x0000_i1065" DrawAspect="Content" ObjectID="_1776264407" r:id="rId101"/>
        </w:object>
      </w:r>
    </w:p>
    <w:p w14:paraId="47D608EC" w14:textId="77777777" w:rsidR="004A7B18" w:rsidRDefault="004A7B18" w:rsidP="7C4BF1C4"/>
    <w:p w14:paraId="090F81B2" w14:textId="77777777" w:rsidR="004A7B18" w:rsidRDefault="004A7B18" w:rsidP="7C4BF1C4"/>
    <w:p w14:paraId="1F7C5A94" w14:textId="294139BA" w:rsidR="004A7B18" w:rsidRDefault="004A7B18" w:rsidP="7C4BF1C4">
      <w:r>
        <w:object w:dxaOrig="9180" w:dyaOrig="11881" w14:anchorId="46506F88">
          <v:shape id="_x0000_i1066" type="#_x0000_t75" style="width:459.15pt;height:594.35pt" o:ole="">
            <v:imagedata r:id="rId102" o:title=""/>
          </v:shape>
          <o:OLEObject Type="Embed" ProgID="Acrobat.Document.DC" ShapeID="_x0000_i1066" DrawAspect="Content" ObjectID="_1776264408" r:id="rId103"/>
        </w:object>
      </w:r>
    </w:p>
    <w:p w14:paraId="4FF5F6AD" w14:textId="77777777" w:rsidR="004A7B18" w:rsidRDefault="004A7B18" w:rsidP="7C4BF1C4"/>
    <w:p w14:paraId="21774FF5" w14:textId="77777777" w:rsidR="004A7B18" w:rsidRDefault="004A7B18" w:rsidP="7C4BF1C4"/>
    <w:p w14:paraId="222762D2" w14:textId="2D10314D" w:rsidR="004A7B18" w:rsidRDefault="004A7B18" w:rsidP="7C4BF1C4">
      <w:r>
        <w:object w:dxaOrig="9180" w:dyaOrig="11881" w14:anchorId="61400F51">
          <v:shape id="_x0000_i1067" type="#_x0000_t75" style="width:459.15pt;height:594.35pt" o:ole="">
            <v:imagedata r:id="rId104" o:title=""/>
          </v:shape>
          <o:OLEObject Type="Embed" ProgID="Acrobat.Document.DC" ShapeID="_x0000_i1067" DrawAspect="Content" ObjectID="_1776264409" r:id="rId105"/>
        </w:object>
      </w:r>
    </w:p>
    <w:p w14:paraId="03818B10" w14:textId="77777777" w:rsidR="004A7B18" w:rsidRDefault="004A7B18" w:rsidP="7C4BF1C4"/>
    <w:p w14:paraId="488D8A4F" w14:textId="77777777" w:rsidR="004A7B18" w:rsidRDefault="004A7B18" w:rsidP="7C4BF1C4"/>
    <w:p w14:paraId="0C2DE7ED" w14:textId="0F0C2DFD" w:rsidR="004A7B18" w:rsidRDefault="004A7B18" w:rsidP="7C4BF1C4">
      <w:r>
        <w:object w:dxaOrig="9180" w:dyaOrig="11881" w14:anchorId="614CFDF4">
          <v:shape id="_x0000_i1068" type="#_x0000_t75" style="width:459.15pt;height:594.35pt" o:ole="">
            <v:imagedata r:id="rId106" o:title=""/>
          </v:shape>
          <o:OLEObject Type="Embed" ProgID="Acrobat.Document.DC" ShapeID="_x0000_i1068" DrawAspect="Content" ObjectID="_1776264410" r:id="rId107"/>
        </w:object>
      </w:r>
    </w:p>
    <w:p w14:paraId="51CDDE8F" w14:textId="77777777" w:rsidR="004A7B18" w:rsidRDefault="004A7B18" w:rsidP="7C4BF1C4"/>
    <w:p w14:paraId="6AA042CA" w14:textId="77777777" w:rsidR="004A7B18" w:rsidRDefault="004A7B18" w:rsidP="7C4BF1C4"/>
    <w:p w14:paraId="29265784" w14:textId="149ADD13" w:rsidR="004A7B18" w:rsidRDefault="004A7B18" w:rsidP="7C4BF1C4">
      <w:r>
        <w:object w:dxaOrig="9180" w:dyaOrig="11881" w14:anchorId="141FD60E">
          <v:shape id="_x0000_i1069" type="#_x0000_t75" style="width:459.15pt;height:594.35pt" o:ole="">
            <v:imagedata r:id="rId108" o:title=""/>
          </v:shape>
          <o:OLEObject Type="Embed" ProgID="Acrobat.Document.DC" ShapeID="_x0000_i1069" DrawAspect="Content" ObjectID="_1776264411" r:id="rId109"/>
        </w:object>
      </w:r>
    </w:p>
    <w:p w14:paraId="1C346C0D" w14:textId="77777777" w:rsidR="004A7B18" w:rsidRDefault="004A7B18" w:rsidP="7C4BF1C4"/>
    <w:p w14:paraId="0D731C37" w14:textId="77777777" w:rsidR="004A7B18" w:rsidRDefault="004A7B18" w:rsidP="7C4BF1C4"/>
    <w:p w14:paraId="7B6D701B" w14:textId="3FCC5F9F" w:rsidR="004A7B18" w:rsidRDefault="004A7B18" w:rsidP="7C4BF1C4">
      <w:r>
        <w:object w:dxaOrig="9180" w:dyaOrig="11881" w14:anchorId="1E7D2E81">
          <v:shape id="_x0000_i1070" type="#_x0000_t75" style="width:459.15pt;height:594.35pt" o:ole="">
            <v:imagedata r:id="rId110" o:title=""/>
          </v:shape>
          <o:OLEObject Type="Embed" ProgID="Acrobat.Document.DC" ShapeID="_x0000_i1070" DrawAspect="Content" ObjectID="_1776264412" r:id="rId111"/>
        </w:object>
      </w:r>
    </w:p>
    <w:p w14:paraId="6833D2D9" w14:textId="77777777" w:rsidR="004A7B18" w:rsidRDefault="004A7B18" w:rsidP="7C4BF1C4"/>
    <w:p w14:paraId="79BF6417" w14:textId="77777777" w:rsidR="004A7B18" w:rsidRDefault="004A7B18" w:rsidP="7C4BF1C4"/>
    <w:p w14:paraId="5F46E31C" w14:textId="1C5E88E7" w:rsidR="004A7B18" w:rsidRDefault="00A96001" w:rsidP="7C4BF1C4">
      <w:r>
        <w:object w:dxaOrig="9180" w:dyaOrig="11881" w14:anchorId="71B6BBA4">
          <v:shape id="_x0000_i1071" type="#_x0000_t75" style="width:459.15pt;height:594.35pt" o:ole="">
            <v:imagedata r:id="rId112" o:title=""/>
          </v:shape>
          <o:OLEObject Type="Embed" ProgID="Acrobat.Document.DC" ShapeID="_x0000_i1071" DrawAspect="Content" ObjectID="_1776264413" r:id="rId113"/>
        </w:object>
      </w:r>
    </w:p>
    <w:sectPr w:rsidR="004A7B18" w:rsidSect="006D5BEF">
      <w:footerReference w:type="first" r:id="rId11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8B02BE" w14:textId="77777777" w:rsidR="006D5BEF" w:rsidRDefault="006D5BEF" w:rsidP="00912B88">
      <w:pPr>
        <w:spacing w:after="0" w:line="240" w:lineRule="auto"/>
      </w:pPr>
      <w:r>
        <w:separator/>
      </w:r>
    </w:p>
  </w:endnote>
  <w:endnote w:type="continuationSeparator" w:id="0">
    <w:p w14:paraId="755F64F9" w14:textId="77777777" w:rsidR="006D5BEF" w:rsidRDefault="006D5BEF" w:rsidP="00912B88">
      <w:pPr>
        <w:spacing w:after="0" w:line="240" w:lineRule="auto"/>
      </w:pPr>
      <w:r>
        <w:continuationSeparator/>
      </w:r>
    </w:p>
  </w:endnote>
  <w:endnote w:type="continuationNotice" w:id="1">
    <w:p w14:paraId="23772B0B" w14:textId="77777777" w:rsidR="006D5BEF" w:rsidRDefault="006D5B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0866C" w14:textId="16C305BB" w:rsidR="00556857" w:rsidRDefault="00556857">
    <w:pPr>
      <w:pStyle w:val="Footer"/>
      <w:jc w:val="right"/>
    </w:pPr>
  </w:p>
  <w:p w14:paraId="5791A218" w14:textId="77777777" w:rsidR="00556857" w:rsidRDefault="005568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8193560"/>
      <w:docPartObj>
        <w:docPartGallery w:val="Page Numbers (Bottom of Page)"/>
        <w:docPartUnique/>
      </w:docPartObj>
    </w:sdtPr>
    <w:sdtContent>
      <w:p w14:paraId="4EDDB3FF" w14:textId="3882F281" w:rsidR="00912B88" w:rsidRDefault="00912B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A12CC">
          <w:rPr>
            <w:rStyle w:val="PageNumber"/>
            <w:noProof/>
          </w:rPr>
          <w:t>1</w:t>
        </w:r>
        <w:r>
          <w:rPr>
            <w:rStyle w:val="PageNumber"/>
          </w:rPr>
          <w:fldChar w:fldCharType="end"/>
        </w:r>
      </w:p>
    </w:sdtContent>
  </w:sdt>
  <w:p w14:paraId="3B6FE62A" w14:textId="77777777" w:rsidR="00912B88" w:rsidRDefault="00912B88" w:rsidP="00CA12C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9924787"/>
      <w:docPartObj>
        <w:docPartGallery w:val="Page Numbers (Bottom of Page)"/>
        <w:docPartUnique/>
      </w:docPartObj>
    </w:sdtPr>
    <w:sdtEndPr>
      <w:rPr>
        <w:noProof/>
      </w:rPr>
    </w:sdtEndPr>
    <w:sdtContent>
      <w:p w14:paraId="126F7AB9" w14:textId="328EBC81" w:rsidR="0037402C" w:rsidRDefault="003740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F3D78A" w14:textId="77777777" w:rsidR="00912B88" w:rsidRDefault="00912B88" w:rsidP="00CA12C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0975740"/>
      <w:docPartObj>
        <w:docPartGallery w:val="Page Numbers (Bottom of Page)"/>
        <w:docPartUnique/>
      </w:docPartObj>
    </w:sdtPr>
    <w:sdtEndPr>
      <w:rPr>
        <w:noProof/>
      </w:rPr>
    </w:sdtEndPr>
    <w:sdtContent>
      <w:p w14:paraId="36A5C9D7" w14:textId="01029865" w:rsidR="00C145EE" w:rsidRDefault="00C145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EB9551" w14:textId="77777777" w:rsidR="00C145EE" w:rsidRDefault="00C14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BC4FD" w14:textId="77777777" w:rsidR="006D5BEF" w:rsidRDefault="006D5BEF" w:rsidP="00912B88">
      <w:pPr>
        <w:spacing w:after="0" w:line="240" w:lineRule="auto"/>
      </w:pPr>
      <w:r>
        <w:separator/>
      </w:r>
    </w:p>
  </w:footnote>
  <w:footnote w:type="continuationSeparator" w:id="0">
    <w:p w14:paraId="4C0798D5" w14:textId="77777777" w:rsidR="006D5BEF" w:rsidRDefault="006D5BEF" w:rsidP="00912B88">
      <w:pPr>
        <w:spacing w:after="0" w:line="240" w:lineRule="auto"/>
      </w:pPr>
      <w:r>
        <w:continuationSeparator/>
      </w:r>
    </w:p>
  </w:footnote>
  <w:footnote w:type="continuationNotice" w:id="1">
    <w:p w14:paraId="5429E600" w14:textId="77777777" w:rsidR="006D5BEF" w:rsidRDefault="006D5BEF">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379C8"/>
    <w:multiLevelType w:val="hybridMultilevel"/>
    <w:tmpl w:val="4DC01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5255FE"/>
    <w:multiLevelType w:val="hybridMultilevel"/>
    <w:tmpl w:val="92680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1B7417"/>
    <w:multiLevelType w:val="hybridMultilevel"/>
    <w:tmpl w:val="76F06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385AE3"/>
    <w:multiLevelType w:val="hybridMultilevel"/>
    <w:tmpl w:val="F1F6E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44741B"/>
    <w:multiLevelType w:val="hybridMultilevel"/>
    <w:tmpl w:val="E4F42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4158D1"/>
    <w:multiLevelType w:val="hybridMultilevel"/>
    <w:tmpl w:val="DA9A0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9263F3"/>
    <w:multiLevelType w:val="hybridMultilevel"/>
    <w:tmpl w:val="3CC80ED2"/>
    <w:lvl w:ilvl="0" w:tplc="FC90E5BA">
      <w:start w:val="1"/>
      <w:numFmt w:val="decimal"/>
      <w:lvlText w:val="%1."/>
      <w:lvlJc w:val="left"/>
      <w:pPr>
        <w:ind w:left="1020" w:hanging="360"/>
      </w:pPr>
    </w:lvl>
    <w:lvl w:ilvl="1" w:tplc="B868F244">
      <w:start w:val="1"/>
      <w:numFmt w:val="decimal"/>
      <w:lvlText w:val="%2."/>
      <w:lvlJc w:val="left"/>
      <w:pPr>
        <w:ind w:left="1020" w:hanging="360"/>
      </w:pPr>
    </w:lvl>
    <w:lvl w:ilvl="2" w:tplc="B54CC944">
      <w:start w:val="1"/>
      <w:numFmt w:val="decimal"/>
      <w:lvlText w:val="%3."/>
      <w:lvlJc w:val="left"/>
      <w:pPr>
        <w:ind w:left="1020" w:hanging="360"/>
      </w:pPr>
    </w:lvl>
    <w:lvl w:ilvl="3" w:tplc="CD82924A">
      <w:start w:val="1"/>
      <w:numFmt w:val="decimal"/>
      <w:lvlText w:val="%4."/>
      <w:lvlJc w:val="left"/>
      <w:pPr>
        <w:ind w:left="1020" w:hanging="360"/>
      </w:pPr>
    </w:lvl>
    <w:lvl w:ilvl="4" w:tplc="AB80DB32">
      <w:start w:val="1"/>
      <w:numFmt w:val="decimal"/>
      <w:lvlText w:val="%5."/>
      <w:lvlJc w:val="left"/>
      <w:pPr>
        <w:ind w:left="1020" w:hanging="360"/>
      </w:pPr>
    </w:lvl>
    <w:lvl w:ilvl="5" w:tplc="C5AE1930">
      <w:start w:val="1"/>
      <w:numFmt w:val="decimal"/>
      <w:lvlText w:val="%6."/>
      <w:lvlJc w:val="left"/>
      <w:pPr>
        <w:ind w:left="1020" w:hanging="360"/>
      </w:pPr>
    </w:lvl>
    <w:lvl w:ilvl="6" w:tplc="B8B20396">
      <w:start w:val="1"/>
      <w:numFmt w:val="decimal"/>
      <w:lvlText w:val="%7."/>
      <w:lvlJc w:val="left"/>
      <w:pPr>
        <w:ind w:left="1020" w:hanging="360"/>
      </w:pPr>
    </w:lvl>
    <w:lvl w:ilvl="7" w:tplc="0F626B8A">
      <w:start w:val="1"/>
      <w:numFmt w:val="decimal"/>
      <w:lvlText w:val="%8."/>
      <w:lvlJc w:val="left"/>
      <w:pPr>
        <w:ind w:left="1020" w:hanging="360"/>
      </w:pPr>
    </w:lvl>
    <w:lvl w:ilvl="8" w:tplc="07C0C332">
      <w:start w:val="1"/>
      <w:numFmt w:val="decimal"/>
      <w:lvlText w:val="%9."/>
      <w:lvlJc w:val="left"/>
      <w:pPr>
        <w:ind w:left="1020" w:hanging="360"/>
      </w:pPr>
    </w:lvl>
  </w:abstractNum>
  <w:abstractNum w:abstractNumId="7" w15:restartNumberingAfterBreak="0">
    <w:nsid w:val="3331093F"/>
    <w:multiLevelType w:val="hybridMultilevel"/>
    <w:tmpl w:val="743EF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694AC1"/>
    <w:multiLevelType w:val="hybridMultilevel"/>
    <w:tmpl w:val="9FD2B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D11DEE"/>
    <w:multiLevelType w:val="hybridMultilevel"/>
    <w:tmpl w:val="A2E83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C0289C"/>
    <w:multiLevelType w:val="hybridMultilevel"/>
    <w:tmpl w:val="49EA1CD6"/>
    <w:lvl w:ilvl="0" w:tplc="9C6680C2">
      <w:start w:val="1"/>
      <w:numFmt w:val="decimal"/>
      <w:lvlText w:val="%1."/>
      <w:lvlJc w:val="left"/>
      <w:pPr>
        <w:ind w:left="1020" w:hanging="360"/>
      </w:pPr>
    </w:lvl>
    <w:lvl w:ilvl="1" w:tplc="2BF6DA78">
      <w:start w:val="1"/>
      <w:numFmt w:val="decimal"/>
      <w:lvlText w:val="%2."/>
      <w:lvlJc w:val="left"/>
      <w:pPr>
        <w:ind w:left="1020" w:hanging="360"/>
      </w:pPr>
    </w:lvl>
    <w:lvl w:ilvl="2" w:tplc="C9762B5E">
      <w:start w:val="1"/>
      <w:numFmt w:val="decimal"/>
      <w:lvlText w:val="%3."/>
      <w:lvlJc w:val="left"/>
      <w:pPr>
        <w:ind w:left="1020" w:hanging="360"/>
      </w:pPr>
    </w:lvl>
    <w:lvl w:ilvl="3" w:tplc="3DDED942">
      <w:start w:val="1"/>
      <w:numFmt w:val="decimal"/>
      <w:lvlText w:val="%4."/>
      <w:lvlJc w:val="left"/>
      <w:pPr>
        <w:ind w:left="1020" w:hanging="360"/>
      </w:pPr>
    </w:lvl>
    <w:lvl w:ilvl="4" w:tplc="32DEDDF8">
      <w:start w:val="1"/>
      <w:numFmt w:val="decimal"/>
      <w:lvlText w:val="%5."/>
      <w:lvlJc w:val="left"/>
      <w:pPr>
        <w:ind w:left="1020" w:hanging="360"/>
      </w:pPr>
    </w:lvl>
    <w:lvl w:ilvl="5" w:tplc="1B7E01E0">
      <w:start w:val="1"/>
      <w:numFmt w:val="decimal"/>
      <w:lvlText w:val="%6."/>
      <w:lvlJc w:val="left"/>
      <w:pPr>
        <w:ind w:left="1020" w:hanging="360"/>
      </w:pPr>
    </w:lvl>
    <w:lvl w:ilvl="6" w:tplc="6358B5F6">
      <w:start w:val="1"/>
      <w:numFmt w:val="decimal"/>
      <w:lvlText w:val="%7."/>
      <w:lvlJc w:val="left"/>
      <w:pPr>
        <w:ind w:left="1020" w:hanging="360"/>
      </w:pPr>
    </w:lvl>
    <w:lvl w:ilvl="7" w:tplc="2CFC4592">
      <w:start w:val="1"/>
      <w:numFmt w:val="decimal"/>
      <w:lvlText w:val="%8."/>
      <w:lvlJc w:val="left"/>
      <w:pPr>
        <w:ind w:left="1020" w:hanging="360"/>
      </w:pPr>
    </w:lvl>
    <w:lvl w:ilvl="8" w:tplc="72F6D396">
      <w:start w:val="1"/>
      <w:numFmt w:val="decimal"/>
      <w:lvlText w:val="%9."/>
      <w:lvlJc w:val="left"/>
      <w:pPr>
        <w:ind w:left="1020" w:hanging="360"/>
      </w:pPr>
    </w:lvl>
  </w:abstractNum>
  <w:abstractNum w:abstractNumId="11" w15:restartNumberingAfterBreak="0">
    <w:nsid w:val="4D476A68"/>
    <w:multiLevelType w:val="hybridMultilevel"/>
    <w:tmpl w:val="D4DA7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A267DC"/>
    <w:multiLevelType w:val="hybridMultilevel"/>
    <w:tmpl w:val="6A8A9BC4"/>
    <w:lvl w:ilvl="0" w:tplc="41D02DCC">
      <w:start w:val="1"/>
      <w:numFmt w:val="decimal"/>
      <w:lvlText w:val="%1."/>
      <w:lvlJc w:val="left"/>
      <w:pPr>
        <w:ind w:left="1020" w:hanging="360"/>
      </w:pPr>
    </w:lvl>
    <w:lvl w:ilvl="1" w:tplc="638A06A8">
      <w:start w:val="1"/>
      <w:numFmt w:val="decimal"/>
      <w:lvlText w:val="%2."/>
      <w:lvlJc w:val="left"/>
      <w:pPr>
        <w:ind w:left="1020" w:hanging="360"/>
      </w:pPr>
    </w:lvl>
    <w:lvl w:ilvl="2" w:tplc="B290B9C0">
      <w:start w:val="1"/>
      <w:numFmt w:val="decimal"/>
      <w:lvlText w:val="%3."/>
      <w:lvlJc w:val="left"/>
      <w:pPr>
        <w:ind w:left="1020" w:hanging="360"/>
      </w:pPr>
    </w:lvl>
    <w:lvl w:ilvl="3" w:tplc="6BDA103C">
      <w:start w:val="1"/>
      <w:numFmt w:val="decimal"/>
      <w:lvlText w:val="%4."/>
      <w:lvlJc w:val="left"/>
      <w:pPr>
        <w:ind w:left="1020" w:hanging="360"/>
      </w:pPr>
    </w:lvl>
    <w:lvl w:ilvl="4" w:tplc="3B5CA69C">
      <w:start w:val="1"/>
      <w:numFmt w:val="decimal"/>
      <w:lvlText w:val="%5."/>
      <w:lvlJc w:val="left"/>
      <w:pPr>
        <w:ind w:left="1020" w:hanging="360"/>
      </w:pPr>
    </w:lvl>
    <w:lvl w:ilvl="5" w:tplc="28B29DBE">
      <w:start w:val="1"/>
      <w:numFmt w:val="decimal"/>
      <w:lvlText w:val="%6."/>
      <w:lvlJc w:val="left"/>
      <w:pPr>
        <w:ind w:left="1020" w:hanging="360"/>
      </w:pPr>
    </w:lvl>
    <w:lvl w:ilvl="6" w:tplc="F48E8BDA">
      <w:start w:val="1"/>
      <w:numFmt w:val="decimal"/>
      <w:lvlText w:val="%7."/>
      <w:lvlJc w:val="left"/>
      <w:pPr>
        <w:ind w:left="1020" w:hanging="360"/>
      </w:pPr>
    </w:lvl>
    <w:lvl w:ilvl="7" w:tplc="D55834C0">
      <w:start w:val="1"/>
      <w:numFmt w:val="decimal"/>
      <w:lvlText w:val="%8."/>
      <w:lvlJc w:val="left"/>
      <w:pPr>
        <w:ind w:left="1020" w:hanging="360"/>
      </w:pPr>
    </w:lvl>
    <w:lvl w:ilvl="8" w:tplc="1BFA866E">
      <w:start w:val="1"/>
      <w:numFmt w:val="decimal"/>
      <w:lvlText w:val="%9."/>
      <w:lvlJc w:val="left"/>
      <w:pPr>
        <w:ind w:left="1020" w:hanging="360"/>
      </w:pPr>
    </w:lvl>
  </w:abstractNum>
  <w:abstractNum w:abstractNumId="13" w15:restartNumberingAfterBreak="0">
    <w:nsid w:val="52C5294B"/>
    <w:multiLevelType w:val="hybridMultilevel"/>
    <w:tmpl w:val="CB2CF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7366E1"/>
    <w:multiLevelType w:val="hybridMultilevel"/>
    <w:tmpl w:val="1BDE5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DD1B70"/>
    <w:multiLevelType w:val="hybridMultilevel"/>
    <w:tmpl w:val="6F349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C145B7"/>
    <w:multiLevelType w:val="hybridMultilevel"/>
    <w:tmpl w:val="6A4A0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7433434">
    <w:abstractNumId w:val="14"/>
  </w:num>
  <w:num w:numId="2" w16cid:durableId="1420103613">
    <w:abstractNumId w:val="4"/>
  </w:num>
  <w:num w:numId="3" w16cid:durableId="1738819894">
    <w:abstractNumId w:val="9"/>
  </w:num>
  <w:num w:numId="4" w16cid:durableId="143817807">
    <w:abstractNumId w:val="15"/>
  </w:num>
  <w:num w:numId="5" w16cid:durableId="1612975243">
    <w:abstractNumId w:val="5"/>
  </w:num>
  <w:num w:numId="6" w16cid:durableId="326788230">
    <w:abstractNumId w:val="7"/>
  </w:num>
  <w:num w:numId="7" w16cid:durableId="1112021041">
    <w:abstractNumId w:val="8"/>
  </w:num>
  <w:num w:numId="8" w16cid:durableId="1581253646">
    <w:abstractNumId w:val="11"/>
  </w:num>
  <w:num w:numId="9" w16cid:durableId="1748764387">
    <w:abstractNumId w:val="13"/>
  </w:num>
  <w:num w:numId="10" w16cid:durableId="1714496264">
    <w:abstractNumId w:val="1"/>
  </w:num>
  <w:num w:numId="11" w16cid:durableId="804855266">
    <w:abstractNumId w:val="0"/>
  </w:num>
  <w:num w:numId="12" w16cid:durableId="1700737124">
    <w:abstractNumId w:val="2"/>
  </w:num>
  <w:num w:numId="13" w16cid:durableId="1422333853">
    <w:abstractNumId w:val="10"/>
  </w:num>
  <w:num w:numId="14" w16cid:durableId="1919170189">
    <w:abstractNumId w:val="6"/>
  </w:num>
  <w:num w:numId="15" w16cid:durableId="1685134850">
    <w:abstractNumId w:val="12"/>
  </w:num>
  <w:num w:numId="16" w16cid:durableId="205601225">
    <w:abstractNumId w:val="3"/>
  </w:num>
  <w:num w:numId="17" w16cid:durableId="14503950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E4A900"/>
    <w:rsid w:val="00000432"/>
    <w:rsid w:val="0000080D"/>
    <w:rsid w:val="000014CB"/>
    <w:rsid w:val="00001631"/>
    <w:rsid w:val="00001CB7"/>
    <w:rsid w:val="000024F5"/>
    <w:rsid w:val="00003273"/>
    <w:rsid w:val="00003847"/>
    <w:rsid w:val="00003E4C"/>
    <w:rsid w:val="000042B8"/>
    <w:rsid w:val="00004832"/>
    <w:rsid w:val="0000527B"/>
    <w:rsid w:val="00006009"/>
    <w:rsid w:val="00006927"/>
    <w:rsid w:val="00006BEE"/>
    <w:rsid w:val="00007F01"/>
    <w:rsid w:val="00007F04"/>
    <w:rsid w:val="00011E58"/>
    <w:rsid w:val="0001288B"/>
    <w:rsid w:val="0001291B"/>
    <w:rsid w:val="00012BF9"/>
    <w:rsid w:val="00013399"/>
    <w:rsid w:val="00013684"/>
    <w:rsid w:val="00013D61"/>
    <w:rsid w:val="00014089"/>
    <w:rsid w:val="000145A3"/>
    <w:rsid w:val="00014A78"/>
    <w:rsid w:val="00015274"/>
    <w:rsid w:val="00016AB1"/>
    <w:rsid w:val="00016AC9"/>
    <w:rsid w:val="00016F37"/>
    <w:rsid w:val="000177BF"/>
    <w:rsid w:val="000177E9"/>
    <w:rsid w:val="0002026F"/>
    <w:rsid w:val="000209A7"/>
    <w:rsid w:val="0002188E"/>
    <w:rsid w:val="0002202F"/>
    <w:rsid w:val="00022542"/>
    <w:rsid w:val="00022690"/>
    <w:rsid w:val="0002278C"/>
    <w:rsid w:val="00022B4D"/>
    <w:rsid w:val="00022CF3"/>
    <w:rsid w:val="00022E82"/>
    <w:rsid w:val="00024250"/>
    <w:rsid w:val="00024851"/>
    <w:rsid w:val="00027347"/>
    <w:rsid w:val="00027676"/>
    <w:rsid w:val="000302DE"/>
    <w:rsid w:val="00030619"/>
    <w:rsid w:val="0003098B"/>
    <w:rsid w:val="00030A84"/>
    <w:rsid w:val="00031C62"/>
    <w:rsid w:val="00034347"/>
    <w:rsid w:val="00036D0E"/>
    <w:rsid w:val="0003741F"/>
    <w:rsid w:val="00040036"/>
    <w:rsid w:val="00041119"/>
    <w:rsid w:val="0004186E"/>
    <w:rsid w:val="00041AF9"/>
    <w:rsid w:val="00041D1E"/>
    <w:rsid w:val="00043255"/>
    <w:rsid w:val="0004344E"/>
    <w:rsid w:val="0004364A"/>
    <w:rsid w:val="00043E97"/>
    <w:rsid w:val="0004658D"/>
    <w:rsid w:val="000470F7"/>
    <w:rsid w:val="00051E69"/>
    <w:rsid w:val="0005223D"/>
    <w:rsid w:val="0005311E"/>
    <w:rsid w:val="00055049"/>
    <w:rsid w:val="00055AED"/>
    <w:rsid w:val="00056262"/>
    <w:rsid w:val="00056A58"/>
    <w:rsid w:val="00056DD8"/>
    <w:rsid w:val="00056FCF"/>
    <w:rsid w:val="000575D1"/>
    <w:rsid w:val="0005765D"/>
    <w:rsid w:val="0005771B"/>
    <w:rsid w:val="0006159E"/>
    <w:rsid w:val="00062F06"/>
    <w:rsid w:val="000633D7"/>
    <w:rsid w:val="000634BC"/>
    <w:rsid w:val="000637F3"/>
    <w:rsid w:val="00063A5B"/>
    <w:rsid w:val="00063E78"/>
    <w:rsid w:val="00063F92"/>
    <w:rsid w:val="00064246"/>
    <w:rsid w:val="00064B12"/>
    <w:rsid w:val="00065D4A"/>
    <w:rsid w:val="000663C0"/>
    <w:rsid w:val="000670AF"/>
    <w:rsid w:val="00067F29"/>
    <w:rsid w:val="000708D5"/>
    <w:rsid w:val="00070D4D"/>
    <w:rsid w:val="000710B2"/>
    <w:rsid w:val="00071115"/>
    <w:rsid w:val="00071241"/>
    <w:rsid w:val="00071762"/>
    <w:rsid w:val="00072622"/>
    <w:rsid w:val="00072728"/>
    <w:rsid w:val="000729D5"/>
    <w:rsid w:val="00073723"/>
    <w:rsid w:val="00073BFD"/>
    <w:rsid w:val="00073CAA"/>
    <w:rsid w:val="00073D18"/>
    <w:rsid w:val="000767DE"/>
    <w:rsid w:val="00076DF6"/>
    <w:rsid w:val="00076FFA"/>
    <w:rsid w:val="00077A23"/>
    <w:rsid w:val="000809EC"/>
    <w:rsid w:val="00081754"/>
    <w:rsid w:val="00081BE3"/>
    <w:rsid w:val="0008225F"/>
    <w:rsid w:val="00082D99"/>
    <w:rsid w:val="00084C63"/>
    <w:rsid w:val="000853F4"/>
    <w:rsid w:val="0008561D"/>
    <w:rsid w:val="000859A2"/>
    <w:rsid w:val="00085C2E"/>
    <w:rsid w:val="000861A0"/>
    <w:rsid w:val="00086B36"/>
    <w:rsid w:val="00087927"/>
    <w:rsid w:val="00087CBC"/>
    <w:rsid w:val="000907D4"/>
    <w:rsid w:val="00090AFA"/>
    <w:rsid w:val="0009132E"/>
    <w:rsid w:val="000914FF"/>
    <w:rsid w:val="00091CCC"/>
    <w:rsid w:val="00091ECF"/>
    <w:rsid w:val="00092122"/>
    <w:rsid w:val="0009274D"/>
    <w:rsid w:val="00092E46"/>
    <w:rsid w:val="00093E53"/>
    <w:rsid w:val="00094384"/>
    <w:rsid w:val="0009532B"/>
    <w:rsid w:val="00095761"/>
    <w:rsid w:val="00096480"/>
    <w:rsid w:val="000974E6"/>
    <w:rsid w:val="000A1551"/>
    <w:rsid w:val="000A1929"/>
    <w:rsid w:val="000A2503"/>
    <w:rsid w:val="000A2709"/>
    <w:rsid w:val="000A2BCF"/>
    <w:rsid w:val="000A34F6"/>
    <w:rsid w:val="000A588B"/>
    <w:rsid w:val="000A5F93"/>
    <w:rsid w:val="000A5F9B"/>
    <w:rsid w:val="000A7704"/>
    <w:rsid w:val="000A7722"/>
    <w:rsid w:val="000A7919"/>
    <w:rsid w:val="000A791F"/>
    <w:rsid w:val="000A7920"/>
    <w:rsid w:val="000B0009"/>
    <w:rsid w:val="000B0644"/>
    <w:rsid w:val="000B382C"/>
    <w:rsid w:val="000B430B"/>
    <w:rsid w:val="000B46DD"/>
    <w:rsid w:val="000B4986"/>
    <w:rsid w:val="000B58AE"/>
    <w:rsid w:val="000B6D0D"/>
    <w:rsid w:val="000B72CF"/>
    <w:rsid w:val="000C010F"/>
    <w:rsid w:val="000C08DF"/>
    <w:rsid w:val="000C10C6"/>
    <w:rsid w:val="000C24E3"/>
    <w:rsid w:val="000C2FD1"/>
    <w:rsid w:val="000C309C"/>
    <w:rsid w:val="000C30AA"/>
    <w:rsid w:val="000C3145"/>
    <w:rsid w:val="000C3406"/>
    <w:rsid w:val="000C3695"/>
    <w:rsid w:val="000C3962"/>
    <w:rsid w:val="000C4532"/>
    <w:rsid w:val="000C5495"/>
    <w:rsid w:val="000C635D"/>
    <w:rsid w:val="000C6710"/>
    <w:rsid w:val="000D091B"/>
    <w:rsid w:val="000D195F"/>
    <w:rsid w:val="000D1E6F"/>
    <w:rsid w:val="000D219A"/>
    <w:rsid w:val="000D285F"/>
    <w:rsid w:val="000D2B93"/>
    <w:rsid w:val="000D3216"/>
    <w:rsid w:val="000D32FA"/>
    <w:rsid w:val="000D36EF"/>
    <w:rsid w:val="000D3E53"/>
    <w:rsid w:val="000D3FAE"/>
    <w:rsid w:val="000D5A5A"/>
    <w:rsid w:val="000D605F"/>
    <w:rsid w:val="000D6465"/>
    <w:rsid w:val="000D65DD"/>
    <w:rsid w:val="000D6F27"/>
    <w:rsid w:val="000D746A"/>
    <w:rsid w:val="000D75E1"/>
    <w:rsid w:val="000D797B"/>
    <w:rsid w:val="000E0DCC"/>
    <w:rsid w:val="000E1A82"/>
    <w:rsid w:val="000E1D37"/>
    <w:rsid w:val="000E2199"/>
    <w:rsid w:val="000E464A"/>
    <w:rsid w:val="000E67F7"/>
    <w:rsid w:val="000E7051"/>
    <w:rsid w:val="000E7AEB"/>
    <w:rsid w:val="000F0D01"/>
    <w:rsid w:val="000F0DF3"/>
    <w:rsid w:val="000F1523"/>
    <w:rsid w:val="000F1980"/>
    <w:rsid w:val="000F1AF3"/>
    <w:rsid w:val="000F2269"/>
    <w:rsid w:val="000F3AFB"/>
    <w:rsid w:val="000F4488"/>
    <w:rsid w:val="000F5C13"/>
    <w:rsid w:val="000F76EB"/>
    <w:rsid w:val="0010050A"/>
    <w:rsid w:val="00100C12"/>
    <w:rsid w:val="00101454"/>
    <w:rsid w:val="0010170F"/>
    <w:rsid w:val="00101821"/>
    <w:rsid w:val="00101884"/>
    <w:rsid w:val="00102C1D"/>
    <w:rsid w:val="00103AEF"/>
    <w:rsid w:val="00106178"/>
    <w:rsid w:val="00106793"/>
    <w:rsid w:val="00107459"/>
    <w:rsid w:val="001076DF"/>
    <w:rsid w:val="0011034D"/>
    <w:rsid w:val="00110FE4"/>
    <w:rsid w:val="0011115D"/>
    <w:rsid w:val="001112DE"/>
    <w:rsid w:val="00111A80"/>
    <w:rsid w:val="00111E65"/>
    <w:rsid w:val="001120B7"/>
    <w:rsid w:val="0011213B"/>
    <w:rsid w:val="00113003"/>
    <w:rsid w:val="00113138"/>
    <w:rsid w:val="00113777"/>
    <w:rsid w:val="001147D3"/>
    <w:rsid w:val="00114D93"/>
    <w:rsid w:val="00114EA8"/>
    <w:rsid w:val="00114F97"/>
    <w:rsid w:val="001154B9"/>
    <w:rsid w:val="001163E9"/>
    <w:rsid w:val="0011745F"/>
    <w:rsid w:val="001178F6"/>
    <w:rsid w:val="00117CBE"/>
    <w:rsid w:val="001202D7"/>
    <w:rsid w:val="0012047F"/>
    <w:rsid w:val="00120FC1"/>
    <w:rsid w:val="0012177F"/>
    <w:rsid w:val="00122DD1"/>
    <w:rsid w:val="00122F5C"/>
    <w:rsid w:val="0012419A"/>
    <w:rsid w:val="00124E99"/>
    <w:rsid w:val="0012611C"/>
    <w:rsid w:val="00126EE4"/>
    <w:rsid w:val="0012771A"/>
    <w:rsid w:val="00127F29"/>
    <w:rsid w:val="00127FDA"/>
    <w:rsid w:val="001303FC"/>
    <w:rsid w:val="0013129D"/>
    <w:rsid w:val="00132B93"/>
    <w:rsid w:val="00133A59"/>
    <w:rsid w:val="00133BAC"/>
    <w:rsid w:val="0013446A"/>
    <w:rsid w:val="001354A0"/>
    <w:rsid w:val="00135C79"/>
    <w:rsid w:val="001361D0"/>
    <w:rsid w:val="0013666E"/>
    <w:rsid w:val="0013676D"/>
    <w:rsid w:val="00136D1F"/>
    <w:rsid w:val="0013707C"/>
    <w:rsid w:val="00137316"/>
    <w:rsid w:val="00137436"/>
    <w:rsid w:val="001377D9"/>
    <w:rsid w:val="0013782F"/>
    <w:rsid w:val="00137A7B"/>
    <w:rsid w:val="00140A9E"/>
    <w:rsid w:val="00140E2F"/>
    <w:rsid w:val="001415B8"/>
    <w:rsid w:val="00142969"/>
    <w:rsid w:val="00143302"/>
    <w:rsid w:val="0014376F"/>
    <w:rsid w:val="00143E66"/>
    <w:rsid w:val="0014432B"/>
    <w:rsid w:val="00145D44"/>
    <w:rsid w:val="001476B7"/>
    <w:rsid w:val="001477B3"/>
    <w:rsid w:val="00150157"/>
    <w:rsid w:val="00150B2E"/>
    <w:rsid w:val="00150CEF"/>
    <w:rsid w:val="001510A6"/>
    <w:rsid w:val="00151BE0"/>
    <w:rsid w:val="00151CD3"/>
    <w:rsid w:val="00152E58"/>
    <w:rsid w:val="00153BDC"/>
    <w:rsid w:val="001542FA"/>
    <w:rsid w:val="00154BCD"/>
    <w:rsid w:val="00155AC2"/>
    <w:rsid w:val="0016105A"/>
    <w:rsid w:val="00161FC3"/>
    <w:rsid w:val="00162C17"/>
    <w:rsid w:val="001630B1"/>
    <w:rsid w:val="00163D19"/>
    <w:rsid w:val="0016408E"/>
    <w:rsid w:val="00164568"/>
    <w:rsid w:val="001671E6"/>
    <w:rsid w:val="00170121"/>
    <w:rsid w:val="00170894"/>
    <w:rsid w:val="00170B7B"/>
    <w:rsid w:val="00171DD9"/>
    <w:rsid w:val="00172076"/>
    <w:rsid w:val="00174B5F"/>
    <w:rsid w:val="0017533B"/>
    <w:rsid w:val="00177F8B"/>
    <w:rsid w:val="001819C8"/>
    <w:rsid w:val="00181CEE"/>
    <w:rsid w:val="0018209A"/>
    <w:rsid w:val="00183877"/>
    <w:rsid w:val="00183ECA"/>
    <w:rsid w:val="00184232"/>
    <w:rsid w:val="00185828"/>
    <w:rsid w:val="00185BF5"/>
    <w:rsid w:val="00187693"/>
    <w:rsid w:val="0018771D"/>
    <w:rsid w:val="00187B1A"/>
    <w:rsid w:val="001907DF"/>
    <w:rsid w:val="00191397"/>
    <w:rsid w:val="001938BA"/>
    <w:rsid w:val="001939D5"/>
    <w:rsid w:val="001945FE"/>
    <w:rsid w:val="00195E3B"/>
    <w:rsid w:val="00196599"/>
    <w:rsid w:val="001968E4"/>
    <w:rsid w:val="00197311"/>
    <w:rsid w:val="001973B5"/>
    <w:rsid w:val="0019740A"/>
    <w:rsid w:val="001A108D"/>
    <w:rsid w:val="001A1C02"/>
    <w:rsid w:val="001A1D95"/>
    <w:rsid w:val="001A22DD"/>
    <w:rsid w:val="001A24A5"/>
    <w:rsid w:val="001A27A5"/>
    <w:rsid w:val="001A2C59"/>
    <w:rsid w:val="001A33FE"/>
    <w:rsid w:val="001A3775"/>
    <w:rsid w:val="001A5A01"/>
    <w:rsid w:val="001A61B7"/>
    <w:rsid w:val="001A64BC"/>
    <w:rsid w:val="001A75FB"/>
    <w:rsid w:val="001B071D"/>
    <w:rsid w:val="001B165E"/>
    <w:rsid w:val="001B18B2"/>
    <w:rsid w:val="001B1C7D"/>
    <w:rsid w:val="001B2019"/>
    <w:rsid w:val="001B201F"/>
    <w:rsid w:val="001B26F8"/>
    <w:rsid w:val="001B2ECE"/>
    <w:rsid w:val="001B31DE"/>
    <w:rsid w:val="001B3309"/>
    <w:rsid w:val="001B360E"/>
    <w:rsid w:val="001B3A70"/>
    <w:rsid w:val="001B3CAC"/>
    <w:rsid w:val="001B4742"/>
    <w:rsid w:val="001B5A07"/>
    <w:rsid w:val="001B64A9"/>
    <w:rsid w:val="001B78A1"/>
    <w:rsid w:val="001B7DD6"/>
    <w:rsid w:val="001B7E28"/>
    <w:rsid w:val="001C19D1"/>
    <w:rsid w:val="001C1BBC"/>
    <w:rsid w:val="001C20BA"/>
    <w:rsid w:val="001C2219"/>
    <w:rsid w:val="001C464F"/>
    <w:rsid w:val="001C46F0"/>
    <w:rsid w:val="001C4F55"/>
    <w:rsid w:val="001C5A5D"/>
    <w:rsid w:val="001C68A0"/>
    <w:rsid w:val="001C6C30"/>
    <w:rsid w:val="001C6CDF"/>
    <w:rsid w:val="001C7009"/>
    <w:rsid w:val="001D02ED"/>
    <w:rsid w:val="001D0309"/>
    <w:rsid w:val="001D0888"/>
    <w:rsid w:val="001D088C"/>
    <w:rsid w:val="001D1E27"/>
    <w:rsid w:val="001D2777"/>
    <w:rsid w:val="001D343C"/>
    <w:rsid w:val="001D4951"/>
    <w:rsid w:val="001D54AC"/>
    <w:rsid w:val="001D5FE1"/>
    <w:rsid w:val="001D62DA"/>
    <w:rsid w:val="001D6B2E"/>
    <w:rsid w:val="001D6CBA"/>
    <w:rsid w:val="001D7653"/>
    <w:rsid w:val="001E024A"/>
    <w:rsid w:val="001E1BB9"/>
    <w:rsid w:val="001E2C08"/>
    <w:rsid w:val="001E2CC7"/>
    <w:rsid w:val="001E32C0"/>
    <w:rsid w:val="001E55B5"/>
    <w:rsid w:val="001E585A"/>
    <w:rsid w:val="001E5A24"/>
    <w:rsid w:val="001E67AC"/>
    <w:rsid w:val="001E77AF"/>
    <w:rsid w:val="001E783A"/>
    <w:rsid w:val="001E7D22"/>
    <w:rsid w:val="001E7F19"/>
    <w:rsid w:val="001F0170"/>
    <w:rsid w:val="001F13E5"/>
    <w:rsid w:val="001F2083"/>
    <w:rsid w:val="001F2E4E"/>
    <w:rsid w:val="001F327A"/>
    <w:rsid w:val="001F399F"/>
    <w:rsid w:val="001F434C"/>
    <w:rsid w:val="001F4CC5"/>
    <w:rsid w:val="001F5124"/>
    <w:rsid w:val="001F5437"/>
    <w:rsid w:val="0020006A"/>
    <w:rsid w:val="002005A9"/>
    <w:rsid w:val="00200FEE"/>
    <w:rsid w:val="00202F82"/>
    <w:rsid w:val="00203107"/>
    <w:rsid w:val="00203289"/>
    <w:rsid w:val="00203D77"/>
    <w:rsid w:val="00206479"/>
    <w:rsid w:val="002068FC"/>
    <w:rsid w:val="00206B77"/>
    <w:rsid w:val="002075AD"/>
    <w:rsid w:val="002101CA"/>
    <w:rsid w:val="00210FBF"/>
    <w:rsid w:val="00212799"/>
    <w:rsid w:val="00212D92"/>
    <w:rsid w:val="00212F61"/>
    <w:rsid w:val="002144E9"/>
    <w:rsid w:val="0021462F"/>
    <w:rsid w:val="00214698"/>
    <w:rsid w:val="00215676"/>
    <w:rsid w:val="00215A2A"/>
    <w:rsid w:val="00215B8E"/>
    <w:rsid w:val="00216069"/>
    <w:rsid w:val="00216429"/>
    <w:rsid w:val="00216962"/>
    <w:rsid w:val="0022011B"/>
    <w:rsid w:val="002212DF"/>
    <w:rsid w:val="0022138A"/>
    <w:rsid w:val="00223041"/>
    <w:rsid w:val="00224F16"/>
    <w:rsid w:val="002251B3"/>
    <w:rsid w:val="00225469"/>
    <w:rsid w:val="0022596B"/>
    <w:rsid w:val="00227BB7"/>
    <w:rsid w:val="002302E7"/>
    <w:rsid w:val="00230C25"/>
    <w:rsid w:val="00231813"/>
    <w:rsid w:val="002319A3"/>
    <w:rsid w:val="0023206F"/>
    <w:rsid w:val="002320E4"/>
    <w:rsid w:val="002320F7"/>
    <w:rsid w:val="0023219E"/>
    <w:rsid w:val="002323A2"/>
    <w:rsid w:val="00232B82"/>
    <w:rsid w:val="002332DA"/>
    <w:rsid w:val="0023340F"/>
    <w:rsid w:val="00234D34"/>
    <w:rsid w:val="00235717"/>
    <w:rsid w:val="00237719"/>
    <w:rsid w:val="00237D4B"/>
    <w:rsid w:val="002401D2"/>
    <w:rsid w:val="00240959"/>
    <w:rsid w:val="00241A67"/>
    <w:rsid w:val="00241EA2"/>
    <w:rsid w:val="0024237B"/>
    <w:rsid w:val="002435C4"/>
    <w:rsid w:val="00243AB3"/>
    <w:rsid w:val="00243AC2"/>
    <w:rsid w:val="00243F7B"/>
    <w:rsid w:val="002440E1"/>
    <w:rsid w:val="00244A35"/>
    <w:rsid w:val="0024545A"/>
    <w:rsid w:val="0024597A"/>
    <w:rsid w:val="00246D8A"/>
    <w:rsid w:val="002470C2"/>
    <w:rsid w:val="002471E8"/>
    <w:rsid w:val="002501A6"/>
    <w:rsid w:val="0025040F"/>
    <w:rsid w:val="0025051E"/>
    <w:rsid w:val="00250756"/>
    <w:rsid w:val="002511E6"/>
    <w:rsid w:val="0025196F"/>
    <w:rsid w:val="00253379"/>
    <w:rsid w:val="002535FC"/>
    <w:rsid w:val="0025403A"/>
    <w:rsid w:val="00254562"/>
    <w:rsid w:val="00255E5D"/>
    <w:rsid w:val="00256C6A"/>
    <w:rsid w:val="00257188"/>
    <w:rsid w:val="002572F9"/>
    <w:rsid w:val="00257E06"/>
    <w:rsid w:val="002606B9"/>
    <w:rsid w:val="0026092A"/>
    <w:rsid w:val="00262158"/>
    <w:rsid w:val="00262FAA"/>
    <w:rsid w:val="00263F71"/>
    <w:rsid w:val="0026420A"/>
    <w:rsid w:val="0026457F"/>
    <w:rsid w:val="0026503A"/>
    <w:rsid w:val="00266F97"/>
    <w:rsid w:val="00267A82"/>
    <w:rsid w:val="00267BB2"/>
    <w:rsid w:val="00270967"/>
    <w:rsid w:val="00272542"/>
    <w:rsid w:val="002730FD"/>
    <w:rsid w:val="00274595"/>
    <w:rsid w:val="002746BF"/>
    <w:rsid w:val="0027531A"/>
    <w:rsid w:val="0027590D"/>
    <w:rsid w:val="00276501"/>
    <w:rsid w:val="00276B73"/>
    <w:rsid w:val="00277FF6"/>
    <w:rsid w:val="00280208"/>
    <w:rsid w:val="00280D5A"/>
    <w:rsid w:val="00281350"/>
    <w:rsid w:val="00283B24"/>
    <w:rsid w:val="00284528"/>
    <w:rsid w:val="00285A62"/>
    <w:rsid w:val="002869F5"/>
    <w:rsid w:val="00286A69"/>
    <w:rsid w:val="00286D6C"/>
    <w:rsid w:val="00286D76"/>
    <w:rsid w:val="00286FBB"/>
    <w:rsid w:val="00287974"/>
    <w:rsid w:val="00287CDE"/>
    <w:rsid w:val="00287CF9"/>
    <w:rsid w:val="002909BA"/>
    <w:rsid w:val="00290CFE"/>
    <w:rsid w:val="00291148"/>
    <w:rsid w:val="0029116A"/>
    <w:rsid w:val="00291529"/>
    <w:rsid w:val="002915FE"/>
    <w:rsid w:val="00291C1F"/>
    <w:rsid w:val="00292366"/>
    <w:rsid w:val="00292A5E"/>
    <w:rsid w:val="00293201"/>
    <w:rsid w:val="00293276"/>
    <w:rsid w:val="002959E7"/>
    <w:rsid w:val="00295BC8"/>
    <w:rsid w:val="00295E5C"/>
    <w:rsid w:val="00296975"/>
    <w:rsid w:val="00296CB7"/>
    <w:rsid w:val="00297459"/>
    <w:rsid w:val="002978B3"/>
    <w:rsid w:val="0029795A"/>
    <w:rsid w:val="002A020F"/>
    <w:rsid w:val="002A0ECC"/>
    <w:rsid w:val="002A1167"/>
    <w:rsid w:val="002A192B"/>
    <w:rsid w:val="002A3AD1"/>
    <w:rsid w:val="002A4533"/>
    <w:rsid w:val="002A5392"/>
    <w:rsid w:val="002A6611"/>
    <w:rsid w:val="002A6FA5"/>
    <w:rsid w:val="002A7395"/>
    <w:rsid w:val="002A7962"/>
    <w:rsid w:val="002B06C3"/>
    <w:rsid w:val="002B1725"/>
    <w:rsid w:val="002B1B44"/>
    <w:rsid w:val="002B1DC3"/>
    <w:rsid w:val="002B1E89"/>
    <w:rsid w:val="002B2A21"/>
    <w:rsid w:val="002B4AB3"/>
    <w:rsid w:val="002B5B67"/>
    <w:rsid w:val="002B63CD"/>
    <w:rsid w:val="002B64AD"/>
    <w:rsid w:val="002B69CB"/>
    <w:rsid w:val="002B74B1"/>
    <w:rsid w:val="002C0D0E"/>
    <w:rsid w:val="002C156E"/>
    <w:rsid w:val="002C1F2C"/>
    <w:rsid w:val="002C20A4"/>
    <w:rsid w:val="002C22E1"/>
    <w:rsid w:val="002C2413"/>
    <w:rsid w:val="002C3164"/>
    <w:rsid w:val="002C3E3F"/>
    <w:rsid w:val="002C43FA"/>
    <w:rsid w:val="002C4A00"/>
    <w:rsid w:val="002C61B2"/>
    <w:rsid w:val="002D0A60"/>
    <w:rsid w:val="002D0B43"/>
    <w:rsid w:val="002D229B"/>
    <w:rsid w:val="002D265E"/>
    <w:rsid w:val="002D2A6B"/>
    <w:rsid w:val="002D312F"/>
    <w:rsid w:val="002D33DA"/>
    <w:rsid w:val="002D4F57"/>
    <w:rsid w:val="002D634F"/>
    <w:rsid w:val="002D6D4E"/>
    <w:rsid w:val="002E000A"/>
    <w:rsid w:val="002E1D71"/>
    <w:rsid w:val="002E262A"/>
    <w:rsid w:val="002E3551"/>
    <w:rsid w:val="002E462A"/>
    <w:rsid w:val="002E4C4B"/>
    <w:rsid w:val="002E4CAC"/>
    <w:rsid w:val="002E52A5"/>
    <w:rsid w:val="002E565D"/>
    <w:rsid w:val="002E5C3C"/>
    <w:rsid w:val="002E6386"/>
    <w:rsid w:val="002E6C37"/>
    <w:rsid w:val="002E7117"/>
    <w:rsid w:val="002F210D"/>
    <w:rsid w:val="002F2338"/>
    <w:rsid w:val="002F265E"/>
    <w:rsid w:val="002F2FA4"/>
    <w:rsid w:val="002F4804"/>
    <w:rsid w:val="002F4C7D"/>
    <w:rsid w:val="002F5A9D"/>
    <w:rsid w:val="002F5C1A"/>
    <w:rsid w:val="002F6F55"/>
    <w:rsid w:val="002F7792"/>
    <w:rsid w:val="002F7A8E"/>
    <w:rsid w:val="0030007A"/>
    <w:rsid w:val="003004DE"/>
    <w:rsid w:val="00301A04"/>
    <w:rsid w:val="003029E5"/>
    <w:rsid w:val="003035AB"/>
    <w:rsid w:val="0030458B"/>
    <w:rsid w:val="003048C6"/>
    <w:rsid w:val="00304BF2"/>
    <w:rsid w:val="003055EA"/>
    <w:rsid w:val="0030582C"/>
    <w:rsid w:val="00305C41"/>
    <w:rsid w:val="003060E3"/>
    <w:rsid w:val="00306667"/>
    <w:rsid w:val="00307196"/>
    <w:rsid w:val="00310899"/>
    <w:rsid w:val="00311CF9"/>
    <w:rsid w:val="00311FCE"/>
    <w:rsid w:val="00312109"/>
    <w:rsid w:val="0031252A"/>
    <w:rsid w:val="00312D2F"/>
    <w:rsid w:val="00313DD0"/>
    <w:rsid w:val="00313EBD"/>
    <w:rsid w:val="003155DC"/>
    <w:rsid w:val="00316379"/>
    <w:rsid w:val="003166D3"/>
    <w:rsid w:val="00317280"/>
    <w:rsid w:val="00317AF2"/>
    <w:rsid w:val="0032011F"/>
    <w:rsid w:val="0032076C"/>
    <w:rsid w:val="003210CE"/>
    <w:rsid w:val="00321679"/>
    <w:rsid w:val="003216A5"/>
    <w:rsid w:val="00322B63"/>
    <w:rsid w:val="00323758"/>
    <w:rsid w:val="003245AF"/>
    <w:rsid w:val="003245FA"/>
    <w:rsid w:val="003247E1"/>
    <w:rsid w:val="0032491A"/>
    <w:rsid w:val="00326512"/>
    <w:rsid w:val="003269E0"/>
    <w:rsid w:val="003270A2"/>
    <w:rsid w:val="0032747D"/>
    <w:rsid w:val="00327FB8"/>
    <w:rsid w:val="00327FF1"/>
    <w:rsid w:val="0033154F"/>
    <w:rsid w:val="00331B77"/>
    <w:rsid w:val="003320EE"/>
    <w:rsid w:val="00332B47"/>
    <w:rsid w:val="00332ED3"/>
    <w:rsid w:val="003352C0"/>
    <w:rsid w:val="0033582C"/>
    <w:rsid w:val="00337116"/>
    <w:rsid w:val="00337409"/>
    <w:rsid w:val="00340DF8"/>
    <w:rsid w:val="00341156"/>
    <w:rsid w:val="00341644"/>
    <w:rsid w:val="00341DAE"/>
    <w:rsid w:val="00341EC0"/>
    <w:rsid w:val="00342B5C"/>
    <w:rsid w:val="00343239"/>
    <w:rsid w:val="00343A99"/>
    <w:rsid w:val="00343CD8"/>
    <w:rsid w:val="00345257"/>
    <w:rsid w:val="003458CC"/>
    <w:rsid w:val="003470D9"/>
    <w:rsid w:val="00347469"/>
    <w:rsid w:val="00347E1C"/>
    <w:rsid w:val="00350797"/>
    <w:rsid w:val="00350DAB"/>
    <w:rsid w:val="00351705"/>
    <w:rsid w:val="00351952"/>
    <w:rsid w:val="003532E6"/>
    <w:rsid w:val="00354B11"/>
    <w:rsid w:val="003564D4"/>
    <w:rsid w:val="00356850"/>
    <w:rsid w:val="00356856"/>
    <w:rsid w:val="0036062E"/>
    <w:rsid w:val="00361933"/>
    <w:rsid w:val="003620C1"/>
    <w:rsid w:val="00362199"/>
    <w:rsid w:val="003625B3"/>
    <w:rsid w:val="0036476C"/>
    <w:rsid w:val="003666A6"/>
    <w:rsid w:val="00370C7C"/>
    <w:rsid w:val="00371D66"/>
    <w:rsid w:val="0037293A"/>
    <w:rsid w:val="00373806"/>
    <w:rsid w:val="0037402C"/>
    <w:rsid w:val="00375AC9"/>
    <w:rsid w:val="00376757"/>
    <w:rsid w:val="00376AC2"/>
    <w:rsid w:val="00377343"/>
    <w:rsid w:val="0038052D"/>
    <w:rsid w:val="00380935"/>
    <w:rsid w:val="00381A56"/>
    <w:rsid w:val="00381D47"/>
    <w:rsid w:val="003824FA"/>
    <w:rsid w:val="003833C5"/>
    <w:rsid w:val="0038375D"/>
    <w:rsid w:val="0038382F"/>
    <w:rsid w:val="003840A4"/>
    <w:rsid w:val="003844D9"/>
    <w:rsid w:val="00385510"/>
    <w:rsid w:val="00385698"/>
    <w:rsid w:val="00386F81"/>
    <w:rsid w:val="003876F1"/>
    <w:rsid w:val="00390623"/>
    <w:rsid w:val="00390A8C"/>
    <w:rsid w:val="00391282"/>
    <w:rsid w:val="003914F3"/>
    <w:rsid w:val="00391FAB"/>
    <w:rsid w:val="00392AFB"/>
    <w:rsid w:val="00392B4D"/>
    <w:rsid w:val="00392C99"/>
    <w:rsid w:val="00392FAC"/>
    <w:rsid w:val="003933B3"/>
    <w:rsid w:val="00394290"/>
    <w:rsid w:val="003944BA"/>
    <w:rsid w:val="00394722"/>
    <w:rsid w:val="00394806"/>
    <w:rsid w:val="00396CE0"/>
    <w:rsid w:val="003972F2"/>
    <w:rsid w:val="00397F16"/>
    <w:rsid w:val="003A18FC"/>
    <w:rsid w:val="003A42D1"/>
    <w:rsid w:val="003A4A31"/>
    <w:rsid w:val="003A4CE6"/>
    <w:rsid w:val="003A516F"/>
    <w:rsid w:val="003A51C8"/>
    <w:rsid w:val="003A55C0"/>
    <w:rsid w:val="003A6FFA"/>
    <w:rsid w:val="003A7463"/>
    <w:rsid w:val="003A746C"/>
    <w:rsid w:val="003A7BE5"/>
    <w:rsid w:val="003B094A"/>
    <w:rsid w:val="003B0BB4"/>
    <w:rsid w:val="003B1999"/>
    <w:rsid w:val="003B1C56"/>
    <w:rsid w:val="003B361B"/>
    <w:rsid w:val="003B3989"/>
    <w:rsid w:val="003B3AD9"/>
    <w:rsid w:val="003B3E68"/>
    <w:rsid w:val="003B44AD"/>
    <w:rsid w:val="003B4561"/>
    <w:rsid w:val="003B49C3"/>
    <w:rsid w:val="003B531A"/>
    <w:rsid w:val="003B59C5"/>
    <w:rsid w:val="003B61E3"/>
    <w:rsid w:val="003B6C1D"/>
    <w:rsid w:val="003B74A0"/>
    <w:rsid w:val="003C0B8B"/>
    <w:rsid w:val="003C1111"/>
    <w:rsid w:val="003C1CAB"/>
    <w:rsid w:val="003C31AB"/>
    <w:rsid w:val="003C399A"/>
    <w:rsid w:val="003C3EDB"/>
    <w:rsid w:val="003C5802"/>
    <w:rsid w:val="003C6BC6"/>
    <w:rsid w:val="003C77E5"/>
    <w:rsid w:val="003C7E0D"/>
    <w:rsid w:val="003D0AAD"/>
    <w:rsid w:val="003D23D5"/>
    <w:rsid w:val="003D292A"/>
    <w:rsid w:val="003D2EA9"/>
    <w:rsid w:val="003D3B6A"/>
    <w:rsid w:val="003D3C79"/>
    <w:rsid w:val="003D43FC"/>
    <w:rsid w:val="003D4CB0"/>
    <w:rsid w:val="003D545C"/>
    <w:rsid w:val="003D5D97"/>
    <w:rsid w:val="003D795C"/>
    <w:rsid w:val="003D7F8D"/>
    <w:rsid w:val="003E1708"/>
    <w:rsid w:val="003E1BB3"/>
    <w:rsid w:val="003E2861"/>
    <w:rsid w:val="003E35BF"/>
    <w:rsid w:val="003E3EFB"/>
    <w:rsid w:val="003E50A1"/>
    <w:rsid w:val="003E54DA"/>
    <w:rsid w:val="003E678B"/>
    <w:rsid w:val="003E6CC8"/>
    <w:rsid w:val="003E6EF2"/>
    <w:rsid w:val="003E748E"/>
    <w:rsid w:val="003E756A"/>
    <w:rsid w:val="003F0692"/>
    <w:rsid w:val="003F1DD5"/>
    <w:rsid w:val="003F29CE"/>
    <w:rsid w:val="003F32D8"/>
    <w:rsid w:val="003F3368"/>
    <w:rsid w:val="003F37B5"/>
    <w:rsid w:val="003F4290"/>
    <w:rsid w:val="003F4987"/>
    <w:rsid w:val="003F5DE0"/>
    <w:rsid w:val="003F6846"/>
    <w:rsid w:val="003F6B5A"/>
    <w:rsid w:val="003F6E54"/>
    <w:rsid w:val="003F73D9"/>
    <w:rsid w:val="003F795E"/>
    <w:rsid w:val="00401413"/>
    <w:rsid w:val="00401BBA"/>
    <w:rsid w:val="004020E3"/>
    <w:rsid w:val="004025F3"/>
    <w:rsid w:val="004028A1"/>
    <w:rsid w:val="00403CC1"/>
    <w:rsid w:val="00403EDB"/>
    <w:rsid w:val="00403FB1"/>
    <w:rsid w:val="0040491E"/>
    <w:rsid w:val="004051FA"/>
    <w:rsid w:val="0040565B"/>
    <w:rsid w:val="00406408"/>
    <w:rsid w:val="0040713F"/>
    <w:rsid w:val="00410C36"/>
    <w:rsid w:val="00411014"/>
    <w:rsid w:val="004116C7"/>
    <w:rsid w:val="0041186E"/>
    <w:rsid w:val="00411A46"/>
    <w:rsid w:val="00411AF1"/>
    <w:rsid w:val="00411CB8"/>
    <w:rsid w:val="00412197"/>
    <w:rsid w:val="00414046"/>
    <w:rsid w:val="004143A6"/>
    <w:rsid w:val="004143AC"/>
    <w:rsid w:val="00414B97"/>
    <w:rsid w:val="00414BC5"/>
    <w:rsid w:val="00414C62"/>
    <w:rsid w:val="00414E72"/>
    <w:rsid w:val="00415C3D"/>
    <w:rsid w:val="004169E5"/>
    <w:rsid w:val="004206DE"/>
    <w:rsid w:val="00420CDD"/>
    <w:rsid w:val="00420D11"/>
    <w:rsid w:val="00420D50"/>
    <w:rsid w:val="004219F8"/>
    <w:rsid w:val="00421BDB"/>
    <w:rsid w:val="00421CAB"/>
    <w:rsid w:val="00421F5B"/>
    <w:rsid w:val="00421F82"/>
    <w:rsid w:val="004225FC"/>
    <w:rsid w:val="00423B67"/>
    <w:rsid w:val="00424A3D"/>
    <w:rsid w:val="00424BDA"/>
    <w:rsid w:val="00425273"/>
    <w:rsid w:val="00425660"/>
    <w:rsid w:val="0042587A"/>
    <w:rsid w:val="00425973"/>
    <w:rsid w:val="00425C7E"/>
    <w:rsid w:val="00425E23"/>
    <w:rsid w:val="00430689"/>
    <w:rsid w:val="004310BD"/>
    <w:rsid w:val="00431556"/>
    <w:rsid w:val="004327ED"/>
    <w:rsid w:val="004330A5"/>
    <w:rsid w:val="0043318A"/>
    <w:rsid w:val="00435994"/>
    <w:rsid w:val="0043624F"/>
    <w:rsid w:val="00436648"/>
    <w:rsid w:val="004378D3"/>
    <w:rsid w:val="004404A9"/>
    <w:rsid w:val="00441088"/>
    <w:rsid w:val="004412CD"/>
    <w:rsid w:val="0044132C"/>
    <w:rsid w:val="0044132E"/>
    <w:rsid w:val="004417E9"/>
    <w:rsid w:val="00441E54"/>
    <w:rsid w:val="0044259B"/>
    <w:rsid w:val="004429B3"/>
    <w:rsid w:val="00443AB9"/>
    <w:rsid w:val="00444686"/>
    <w:rsid w:val="00445007"/>
    <w:rsid w:val="00446997"/>
    <w:rsid w:val="00446B66"/>
    <w:rsid w:val="00447C1E"/>
    <w:rsid w:val="00447CA6"/>
    <w:rsid w:val="004501A9"/>
    <w:rsid w:val="00450A49"/>
    <w:rsid w:val="004511EA"/>
    <w:rsid w:val="00451907"/>
    <w:rsid w:val="00452E1F"/>
    <w:rsid w:val="00453100"/>
    <w:rsid w:val="00454920"/>
    <w:rsid w:val="0045535E"/>
    <w:rsid w:val="00456111"/>
    <w:rsid w:val="004564C0"/>
    <w:rsid w:val="00460B6D"/>
    <w:rsid w:val="0046140C"/>
    <w:rsid w:val="00461A0B"/>
    <w:rsid w:val="00461CA0"/>
    <w:rsid w:val="00462BAF"/>
    <w:rsid w:val="00463923"/>
    <w:rsid w:val="00464D41"/>
    <w:rsid w:val="00465E6C"/>
    <w:rsid w:val="00466512"/>
    <w:rsid w:val="00466F7E"/>
    <w:rsid w:val="00467ACC"/>
    <w:rsid w:val="00471738"/>
    <w:rsid w:val="00471752"/>
    <w:rsid w:val="00471A17"/>
    <w:rsid w:val="00471B89"/>
    <w:rsid w:val="0047284B"/>
    <w:rsid w:val="004746A2"/>
    <w:rsid w:val="0047555C"/>
    <w:rsid w:val="00475638"/>
    <w:rsid w:val="004757F7"/>
    <w:rsid w:val="00476A3D"/>
    <w:rsid w:val="004770D3"/>
    <w:rsid w:val="004804E7"/>
    <w:rsid w:val="00480F21"/>
    <w:rsid w:val="004827FC"/>
    <w:rsid w:val="00482C6E"/>
    <w:rsid w:val="004832E5"/>
    <w:rsid w:val="00483444"/>
    <w:rsid w:val="004842DE"/>
    <w:rsid w:val="00484705"/>
    <w:rsid w:val="0048511B"/>
    <w:rsid w:val="0048691E"/>
    <w:rsid w:val="00486B2F"/>
    <w:rsid w:val="004877DE"/>
    <w:rsid w:val="00490A39"/>
    <w:rsid w:val="00490DD8"/>
    <w:rsid w:val="00491AC4"/>
    <w:rsid w:val="00492182"/>
    <w:rsid w:val="0049337C"/>
    <w:rsid w:val="00494A8F"/>
    <w:rsid w:val="00494B9E"/>
    <w:rsid w:val="004952B5"/>
    <w:rsid w:val="00495C14"/>
    <w:rsid w:val="00496112"/>
    <w:rsid w:val="0049618F"/>
    <w:rsid w:val="004961E8"/>
    <w:rsid w:val="004975B8"/>
    <w:rsid w:val="0049792C"/>
    <w:rsid w:val="004A133D"/>
    <w:rsid w:val="004A16D5"/>
    <w:rsid w:val="004A16EA"/>
    <w:rsid w:val="004A1764"/>
    <w:rsid w:val="004A2515"/>
    <w:rsid w:val="004A2714"/>
    <w:rsid w:val="004A2A47"/>
    <w:rsid w:val="004A2BED"/>
    <w:rsid w:val="004A2C58"/>
    <w:rsid w:val="004A2EC8"/>
    <w:rsid w:val="004A302D"/>
    <w:rsid w:val="004A3953"/>
    <w:rsid w:val="004A4052"/>
    <w:rsid w:val="004A5875"/>
    <w:rsid w:val="004A5D93"/>
    <w:rsid w:val="004A62EF"/>
    <w:rsid w:val="004A6A08"/>
    <w:rsid w:val="004A7B18"/>
    <w:rsid w:val="004B144C"/>
    <w:rsid w:val="004B3B48"/>
    <w:rsid w:val="004B3D25"/>
    <w:rsid w:val="004B4A09"/>
    <w:rsid w:val="004B6C5E"/>
    <w:rsid w:val="004B71A0"/>
    <w:rsid w:val="004C032D"/>
    <w:rsid w:val="004C0D3F"/>
    <w:rsid w:val="004C0DF4"/>
    <w:rsid w:val="004C0ED6"/>
    <w:rsid w:val="004C49B1"/>
    <w:rsid w:val="004C5622"/>
    <w:rsid w:val="004C57ED"/>
    <w:rsid w:val="004C6B96"/>
    <w:rsid w:val="004C7F3F"/>
    <w:rsid w:val="004D097E"/>
    <w:rsid w:val="004D157B"/>
    <w:rsid w:val="004D17AD"/>
    <w:rsid w:val="004D2119"/>
    <w:rsid w:val="004D2429"/>
    <w:rsid w:val="004D2900"/>
    <w:rsid w:val="004D2C2A"/>
    <w:rsid w:val="004D2E44"/>
    <w:rsid w:val="004D356F"/>
    <w:rsid w:val="004D3C9E"/>
    <w:rsid w:val="004D4DB1"/>
    <w:rsid w:val="004D4E79"/>
    <w:rsid w:val="004D5161"/>
    <w:rsid w:val="004D5291"/>
    <w:rsid w:val="004D6065"/>
    <w:rsid w:val="004D6AA2"/>
    <w:rsid w:val="004D76D0"/>
    <w:rsid w:val="004E0F15"/>
    <w:rsid w:val="004E16D4"/>
    <w:rsid w:val="004E2369"/>
    <w:rsid w:val="004E4932"/>
    <w:rsid w:val="004E4C45"/>
    <w:rsid w:val="004E54F6"/>
    <w:rsid w:val="004E5609"/>
    <w:rsid w:val="004E69A1"/>
    <w:rsid w:val="004F028B"/>
    <w:rsid w:val="004F13FD"/>
    <w:rsid w:val="004F1448"/>
    <w:rsid w:val="004F1B8F"/>
    <w:rsid w:val="004F288E"/>
    <w:rsid w:val="004F2BED"/>
    <w:rsid w:val="004F3067"/>
    <w:rsid w:val="004F3AF5"/>
    <w:rsid w:val="004F48F9"/>
    <w:rsid w:val="004F51A8"/>
    <w:rsid w:val="004F740E"/>
    <w:rsid w:val="004F7765"/>
    <w:rsid w:val="004F79A4"/>
    <w:rsid w:val="00500073"/>
    <w:rsid w:val="005002C1"/>
    <w:rsid w:val="0050078A"/>
    <w:rsid w:val="00502844"/>
    <w:rsid w:val="00502B27"/>
    <w:rsid w:val="00502FDA"/>
    <w:rsid w:val="00503D1E"/>
    <w:rsid w:val="005046A7"/>
    <w:rsid w:val="00504F86"/>
    <w:rsid w:val="00505346"/>
    <w:rsid w:val="005054C3"/>
    <w:rsid w:val="005062C7"/>
    <w:rsid w:val="00506C59"/>
    <w:rsid w:val="00507268"/>
    <w:rsid w:val="00507C7D"/>
    <w:rsid w:val="005103F3"/>
    <w:rsid w:val="00510C06"/>
    <w:rsid w:val="00510DCA"/>
    <w:rsid w:val="005110D6"/>
    <w:rsid w:val="00511165"/>
    <w:rsid w:val="005120AD"/>
    <w:rsid w:val="00512AD0"/>
    <w:rsid w:val="00512B29"/>
    <w:rsid w:val="005136E5"/>
    <w:rsid w:val="00515F8E"/>
    <w:rsid w:val="00517E90"/>
    <w:rsid w:val="0052049E"/>
    <w:rsid w:val="00520BF7"/>
    <w:rsid w:val="00521CD9"/>
    <w:rsid w:val="0052226B"/>
    <w:rsid w:val="005238C9"/>
    <w:rsid w:val="00523C8C"/>
    <w:rsid w:val="00526229"/>
    <w:rsid w:val="005267AE"/>
    <w:rsid w:val="00527084"/>
    <w:rsid w:val="0052746A"/>
    <w:rsid w:val="00527D28"/>
    <w:rsid w:val="00527F96"/>
    <w:rsid w:val="00530262"/>
    <w:rsid w:val="00530C9D"/>
    <w:rsid w:val="00532883"/>
    <w:rsid w:val="005337EA"/>
    <w:rsid w:val="00535FC8"/>
    <w:rsid w:val="00536320"/>
    <w:rsid w:val="0053668E"/>
    <w:rsid w:val="00536FBE"/>
    <w:rsid w:val="00540E27"/>
    <w:rsid w:val="0054222F"/>
    <w:rsid w:val="0054479C"/>
    <w:rsid w:val="00544D7B"/>
    <w:rsid w:val="00544EBA"/>
    <w:rsid w:val="00545984"/>
    <w:rsid w:val="00545C45"/>
    <w:rsid w:val="00545E03"/>
    <w:rsid w:val="00546112"/>
    <w:rsid w:val="00546429"/>
    <w:rsid w:val="00546EF5"/>
    <w:rsid w:val="00546F65"/>
    <w:rsid w:val="00547CA4"/>
    <w:rsid w:val="0055020E"/>
    <w:rsid w:val="00550E12"/>
    <w:rsid w:val="0055143D"/>
    <w:rsid w:val="0055187E"/>
    <w:rsid w:val="00551F18"/>
    <w:rsid w:val="005522B4"/>
    <w:rsid w:val="005537B6"/>
    <w:rsid w:val="00554893"/>
    <w:rsid w:val="00555094"/>
    <w:rsid w:val="00555836"/>
    <w:rsid w:val="00556036"/>
    <w:rsid w:val="00556857"/>
    <w:rsid w:val="0055742B"/>
    <w:rsid w:val="005575F0"/>
    <w:rsid w:val="00557C52"/>
    <w:rsid w:val="00557D68"/>
    <w:rsid w:val="00560449"/>
    <w:rsid w:val="00560C73"/>
    <w:rsid w:val="00560C8F"/>
    <w:rsid w:val="00560F02"/>
    <w:rsid w:val="00561133"/>
    <w:rsid w:val="005619BE"/>
    <w:rsid w:val="00561F82"/>
    <w:rsid w:val="0056265C"/>
    <w:rsid w:val="00563085"/>
    <w:rsid w:val="0056348E"/>
    <w:rsid w:val="005636C4"/>
    <w:rsid w:val="00563D66"/>
    <w:rsid w:val="00564613"/>
    <w:rsid w:val="0056486B"/>
    <w:rsid w:val="00565594"/>
    <w:rsid w:val="00566D98"/>
    <w:rsid w:val="00567276"/>
    <w:rsid w:val="00567FCD"/>
    <w:rsid w:val="00570C57"/>
    <w:rsid w:val="005710CF"/>
    <w:rsid w:val="005725C1"/>
    <w:rsid w:val="00573D82"/>
    <w:rsid w:val="0057433F"/>
    <w:rsid w:val="00574B71"/>
    <w:rsid w:val="005766AF"/>
    <w:rsid w:val="00576E2F"/>
    <w:rsid w:val="005773C9"/>
    <w:rsid w:val="0058071F"/>
    <w:rsid w:val="00580EAF"/>
    <w:rsid w:val="00581702"/>
    <w:rsid w:val="00581974"/>
    <w:rsid w:val="00581C63"/>
    <w:rsid w:val="00583B46"/>
    <w:rsid w:val="00584E0C"/>
    <w:rsid w:val="00584FE8"/>
    <w:rsid w:val="00585B22"/>
    <w:rsid w:val="00586F12"/>
    <w:rsid w:val="0058746B"/>
    <w:rsid w:val="005877F7"/>
    <w:rsid w:val="00587F09"/>
    <w:rsid w:val="00590C66"/>
    <w:rsid w:val="00592AD6"/>
    <w:rsid w:val="0059362F"/>
    <w:rsid w:val="0059377F"/>
    <w:rsid w:val="005945D5"/>
    <w:rsid w:val="00594707"/>
    <w:rsid w:val="00594B99"/>
    <w:rsid w:val="00595190"/>
    <w:rsid w:val="00595D12"/>
    <w:rsid w:val="00595EE0"/>
    <w:rsid w:val="00596903"/>
    <w:rsid w:val="00596BB4"/>
    <w:rsid w:val="00597C24"/>
    <w:rsid w:val="005A1111"/>
    <w:rsid w:val="005A1150"/>
    <w:rsid w:val="005A42A0"/>
    <w:rsid w:val="005A47D2"/>
    <w:rsid w:val="005A5B65"/>
    <w:rsid w:val="005A5EA3"/>
    <w:rsid w:val="005A7B51"/>
    <w:rsid w:val="005B0A8D"/>
    <w:rsid w:val="005B0D92"/>
    <w:rsid w:val="005B16B0"/>
    <w:rsid w:val="005B23CB"/>
    <w:rsid w:val="005B273C"/>
    <w:rsid w:val="005B305F"/>
    <w:rsid w:val="005B321F"/>
    <w:rsid w:val="005B362B"/>
    <w:rsid w:val="005B449B"/>
    <w:rsid w:val="005B4C74"/>
    <w:rsid w:val="005B5329"/>
    <w:rsid w:val="005B53A5"/>
    <w:rsid w:val="005B584C"/>
    <w:rsid w:val="005B65D0"/>
    <w:rsid w:val="005B733E"/>
    <w:rsid w:val="005B75C5"/>
    <w:rsid w:val="005B7ABA"/>
    <w:rsid w:val="005B7BD8"/>
    <w:rsid w:val="005C01D7"/>
    <w:rsid w:val="005C02D7"/>
    <w:rsid w:val="005C0B22"/>
    <w:rsid w:val="005C0C5D"/>
    <w:rsid w:val="005C125B"/>
    <w:rsid w:val="005C1420"/>
    <w:rsid w:val="005C1F3F"/>
    <w:rsid w:val="005C35AD"/>
    <w:rsid w:val="005C375C"/>
    <w:rsid w:val="005C3978"/>
    <w:rsid w:val="005C3C5A"/>
    <w:rsid w:val="005C4841"/>
    <w:rsid w:val="005C4AC5"/>
    <w:rsid w:val="005C4B85"/>
    <w:rsid w:val="005C5868"/>
    <w:rsid w:val="005C61C4"/>
    <w:rsid w:val="005C656C"/>
    <w:rsid w:val="005C781C"/>
    <w:rsid w:val="005C791E"/>
    <w:rsid w:val="005D0ABB"/>
    <w:rsid w:val="005D0DC5"/>
    <w:rsid w:val="005D266B"/>
    <w:rsid w:val="005D272D"/>
    <w:rsid w:val="005D3D0D"/>
    <w:rsid w:val="005D4EC7"/>
    <w:rsid w:val="005D4F9A"/>
    <w:rsid w:val="005D502C"/>
    <w:rsid w:val="005D63FC"/>
    <w:rsid w:val="005D65FA"/>
    <w:rsid w:val="005D778A"/>
    <w:rsid w:val="005E05FE"/>
    <w:rsid w:val="005E064E"/>
    <w:rsid w:val="005E0B6F"/>
    <w:rsid w:val="005E0F89"/>
    <w:rsid w:val="005E19D4"/>
    <w:rsid w:val="005E1BE6"/>
    <w:rsid w:val="005E20B7"/>
    <w:rsid w:val="005E254A"/>
    <w:rsid w:val="005E3512"/>
    <w:rsid w:val="005E3776"/>
    <w:rsid w:val="005E544F"/>
    <w:rsid w:val="005E5C4A"/>
    <w:rsid w:val="005E76EA"/>
    <w:rsid w:val="005E77B0"/>
    <w:rsid w:val="005E7AA7"/>
    <w:rsid w:val="005F2416"/>
    <w:rsid w:val="005F2847"/>
    <w:rsid w:val="005F29A8"/>
    <w:rsid w:val="005F2B3D"/>
    <w:rsid w:val="005F2C28"/>
    <w:rsid w:val="005F395C"/>
    <w:rsid w:val="005F48E8"/>
    <w:rsid w:val="005F4A2A"/>
    <w:rsid w:val="005F545F"/>
    <w:rsid w:val="005F5866"/>
    <w:rsid w:val="005F6153"/>
    <w:rsid w:val="005F7677"/>
    <w:rsid w:val="00600AB6"/>
    <w:rsid w:val="00601C77"/>
    <w:rsid w:val="0060403F"/>
    <w:rsid w:val="00604736"/>
    <w:rsid w:val="0060475D"/>
    <w:rsid w:val="00604DDB"/>
    <w:rsid w:val="0060541B"/>
    <w:rsid w:val="00605C43"/>
    <w:rsid w:val="00605EB9"/>
    <w:rsid w:val="00605F40"/>
    <w:rsid w:val="0060601F"/>
    <w:rsid w:val="006060E2"/>
    <w:rsid w:val="006061CA"/>
    <w:rsid w:val="00606856"/>
    <w:rsid w:val="00606A7B"/>
    <w:rsid w:val="00606A99"/>
    <w:rsid w:val="00606CF1"/>
    <w:rsid w:val="00606F5D"/>
    <w:rsid w:val="00607351"/>
    <w:rsid w:val="006105A9"/>
    <w:rsid w:val="006109BE"/>
    <w:rsid w:val="00610E94"/>
    <w:rsid w:val="00611018"/>
    <w:rsid w:val="00611951"/>
    <w:rsid w:val="00611A7B"/>
    <w:rsid w:val="00611B8D"/>
    <w:rsid w:val="00612652"/>
    <w:rsid w:val="00612F22"/>
    <w:rsid w:val="00614BE0"/>
    <w:rsid w:val="006150A4"/>
    <w:rsid w:val="006153CF"/>
    <w:rsid w:val="006160B0"/>
    <w:rsid w:val="006160D0"/>
    <w:rsid w:val="00616170"/>
    <w:rsid w:val="00616412"/>
    <w:rsid w:val="00617721"/>
    <w:rsid w:val="0061778D"/>
    <w:rsid w:val="00617899"/>
    <w:rsid w:val="0061793D"/>
    <w:rsid w:val="00617B1A"/>
    <w:rsid w:val="00620644"/>
    <w:rsid w:val="00620CC1"/>
    <w:rsid w:val="006213E6"/>
    <w:rsid w:val="00621A5E"/>
    <w:rsid w:val="00621B1B"/>
    <w:rsid w:val="006221A3"/>
    <w:rsid w:val="006223DC"/>
    <w:rsid w:val="0062291F"/>
    <w:rsid w:val="00622A54"/>
    <w:rsid w:val="00622F79"/>
    <w:rsid w:val="00623288"/>
    <w:rsid w:val="00624DC3"/>
    <w:rsid w:val="0062508F"/>
    <w:rsid w:val="0062677B"/>
    <w:rsid w:val="00626B48"/>
    <w:rsid w:val="00626DBE"/>
    <w:rsid w:val="00630037"/>
    <w:rsid w:val="00630057"/>
    <w:rsid w:val="00630CFD"/>
    <w:rsid w:val="00631C76"/>
    <w:rsid w:val="00632023"/>
    <w:rsid w:val="00632B76"/>
    <w:rsid w:val="00632BCD"/>
    <w:rsid w:val="00633029"/>
    <w:rsid w:val="00633C2B"/>
    <w:rsid w:val="0063436A"/>
    <w:rsid w:val="00634507"/>
    <w:rsid w:val="006367B8"/>
    <w:rsid w:val="006372FC"/>
    <w:rsid w:val="006376A8"/>
    <w:rsid w:val="00637C3B"/>
    <w:rsid w:val="00637C6B"/>
    <w:rsid w:val="00637EC6"/>
    <w:rsid w:val="00640474"/>
    <w:rsid w:val="00640FE5"/>
    <w:rsid w:val="0064101A"/>
    <w:rsid w:val="006412E6"/>
    <w:rsid w:val="00641665"/>
    <w:rsid w:val="00641B69"/>
    <w:rsid w:val="006420C0"/>
    <w:rsid w:val="00642383"/>
    <w:rsid w:val="006436D1"/>
    <w:rsid w:val="006438D7"/>
    <w:rsid w:val="0064404A"/>
    <w:rsid w:val="00644080"/>
    <w:rsid w:val="006442D4"/>
    <w:rsid w:val="006448D5"/>
    <w:rsid w:val="00644CDF"/>
    <w:rsid w:val="00645C5F"/>
    <w:rsid w:val="00645E5C"/>
    <w:rsid w:val="00646B8A"/>
    <w:rsid w:val="0064709B"/>
    <w:rsid w:val="006474EA"/>
    <w:rsid w:val="00650418"/>
    <w:rsid w:val="00650A90"/>
    <w:rsid w:val="00650DBD"/>
    <w:rsid w:val="00651F07"/>
    <w:rsid w:val="006524E2"/>
    <w:rsid w:val="006526F7"/>
    <w:rsid w:val="00653F7F"/>
    <w:rsid w:val="006549BB"/>
    <w:rsid w:val="00655ECD"/>
    <w:rsid w:val="00656703"/>
    <w:rsid w:val="00656820"/>
    <w:rsid w:val="006574CA"/>
    <w:rsid w:val="00660518"/>
    <w:rsid w:val="006606A3"/>
    <w:rsid w:val="00660993"/>
    <w:rsid w:val="00660D9E"/>
    <w:rsid w:val="006616FA"/>
    <w:rsid w:val="00662F53"/>
    <w:rsid w:val="00663432"/>
    <w:rsid w:val="00666BFF"/>
    <w:rsid w:val="0066736C"/>
    <w:rsid w:val="0067092F"/>
    <w:rsid w:val="00670AB1"/>
    <w:rsid w:val="00671C8F"/>
    <w:rsid w:val="00672A84"/>
    <w:rsid w:val="00673610"/>
    <w:rsid w:val="00673FEA"/>
    <w:rsid w:val="006753CD"/>
    <w:rsid w:val="00675794"/>
    <w:rsid w:val="00675E2D"/>
    <w:rsid w:val="006762C0"/>
    <w:rsid w:val="00676A2A"/>
    <w:rsid w:val="006771A5"/>
    <w:rsid w:val="00677914"/>
    <w:rsid w:val="00680BEB"/>
    <w:rsid w:val="0068347D"/>
    <w:rsid w:val="00683B0E"/>
    <w:rsid w:val="00684740"/>
    <w:rsid w:val="00684A80"/>
    <w:rsid w:val="00686160"/>
    <w:rsid w:val="00686267"/>
    <w:rsid w:val="00686D65"/>
    <w:rsid w:val="00687205"/>
    <w:rsid w:val="00687FEB"/>
    <w:rsid w:val="00690121"/>
    <w:rsid w:val="006903EC"/>
    <w:rsid w:val="00690AB3"/>
    <w:rsid w:val="006911F5"/>
    <w:rsid w:val="006922D9"/>
    <w:rsid w:val="006924FC"/>
    <w:rsid w:val="00693453"/>
    <w:rsid w:val="006934D4"/>
    <w:rsid w:val="006941AF"/>
    <w:rsid w:val="006945D2"/>
    <w:rsid w:val="006945D6"/>
    <w:rsid w:val="00695453"/>
    <w:rsid w:val="00695F0E"/>
    <w:rsid w:val="006961B8"/>
    <w:rsid w:val="0069620A"/>
    <w:rsid w:val="0069744B"/>
    <w:rsid w:val="00697875"/>
    <w:rsid w:val="00697991"/>
    <w:rsid w:val="00697B63"/>
    <w:rsid w:val="006A03D0"/>
    <w:rsid w:val="006A04CE"/>
    <w:rsid w:val="006A1BAF"/>
    <w:rsid w:val="006A1F77"/>
    <w:rsid w:val="006A24D1"/>
    <w:rsid w:val="006A2B2C"/>
    <w:rsid w:val="006A3436"/>
    <w:rsid w:val="006A40D6"/>
    <w:rsid w:val="006A44E6"/>
    <w:rsid w:val="006A4AC0"/>
    <w:rsid w:val="006A5093"/>
    <w:rsid w:val="006A56C4"/>
    <w:rsid w:val="006A6FFD"/>
    <w:rsid w:val="006A7023"/>
    <w:rsid w:val="006A7625"/>
    <w:rsid w:val="006A77EF"/>
    <w:rsid w:val="006B0BED"/>
    <w:rsid w:val="006B130B"/>
    <w:rsid w:val="006B1503"/>
    <w:rsid w:val="006B1D67"/>
    <w:rsid w:val="006B1DC8"/>
    <w:rsid w:val="006B1FD0"/>
    <w:rsid w:val="006B2043"/>
    <w:rsid w:val="006B212B"/>
    <w:rsid w:val="006B277D"/>
    <w:rsid w:val="006B29EF"/>
    <w:rsid w:val="006B2EEB"/>
    <w:rsid w:val="006B3DD7"/>
    <w:rsid w:val="006B3EA9"/>
    <w:rsid w:val="006B78D6"/>
    <w:rsid w:val="006B7F4D"/>
    <w:rsid w:val="006C0C8B"/>
    <w:rsid w:val="006C0D94"/>
    <w:rsid w:val="006C1F8C"/>
    <w:rsid w:val="006C268E"/>
    <w:rsid w:val="006C28B5"/>
    <w:rsid w:val="006C45BD"/>
    <w:rsid w:val="006C4AAB"/>
    <w:rsid w:val="006C4E99"/>
    <w:rsid w:val="006C5A65"/>
    <w:rsid w:val="006C5C57"/>
    <w:rsid w:val="006C634E"/>
    <w:rsid w:val="006C6E12"/>
    <w:rsid w:val="006C7686"/>
    <w:rsid w:val="006C7B6B"/>
    <w:rsid w:val="006D02A2"/>
    <w:rsid w:val="006D14EC"/>
    <w:rsid w:val="006D2396"/>
    <w:rsid w:val="006D2671"/>
    <w:rsid w:val="006D4611"/>
    <w:rsid w:val="006D5BEF"/>
    <w:rsid w:val="006E0AC8"/>
    <w:rsid w:val="006E4929"/>
    <w:rsid w:val="006E4CC4"/>
    <w:rsid w:val="006E5337"/>
    <w:rsid w:val="006E5374"/>
    <w:rsid w:val="006E5F74"/>
    <w:rsid w:val="006E69AC"/>
    <w:rsid w:val="006E6AB0"/>
    <w:rsid w:val="006E77DA"/>
    <w:rsid w:val="006E78B6"/>
    <w:rsid w:val="006F13C0"/>
    <w:rsid w:val="006F14E8"/>
    <w:rsid w:val="006F1E2B"/>
    <w:rsid w:val="006F3B3E"/>
    <w:rsid w:val="006F5FF8"/>
    <w:rsid w:val="006F6414"/>
    <w:rsid w:val="006F6587"/>
    <w:rsid w:val="006F65FE"/>
    <w:rsid w:val="006F6E76"/>
    <w:rsid w:val="006F7015"/>
    <w:rsid w:val="006F734E"/>
    <w:rsid w:val="006F7775"/>
    <w:rsid w:val="00700565"/>
    <w:rsid w:val="007013A8"/>
    <w:rsid w:val="00701E70"/>
    <w:rsid w:val="0070213E"/>
    <w:rsid w:val="00703408"/>
    <w:rsid w:val="00703A4D"/>
    <w:rsid w:val="007041B1"/>
    <w:rsid w:val="007046FB"/>
    <w:rsid w:val="007053CB"/>
    <w:rsid w:val="007075B0"/>
    <w:rsid w:val="0070774C"/>
    <w:rsid w:val="00707CC4"/>
    <w:rsid w:val="007100A1"/>
    <w:rsid w:val="007106E3"/>
    <w:rsid w:val="00710C43"/>
    <w:rsid w:val="00710CDF"/>
    <w:rsid w:val="00711BED"/>
    <w:rsid w:val="00711DFA"/>
    <w:rsid w:val="0071259B"/>
    <w:rsid w:val="00712E8F"/>
    <w:rsid w:val="00713A2C"/>
    <w:rsid w:val="00713DF7"/>
    <w:rsid w:val="00714EF3"/>
    <w:rsid w:val="00716265"/>
    <w:rsid w:val="00716EA0"/>
    <w:rsid w:val="007171EE"/>
    <w:rsid w:val="00717376"/>
    <w:rsid w:val="00717860"/>
    <w:rsid w:val="00717D39"/>
    <w:rsid w:val="00721688"/>
    <w:rsid w:val="007222BE"/>
    <w:rsid w:val="0072285F"/>
    <w:rsid w:val="00722F00"/>
    <w:rsid w:val="007239E6"/>
    <w:rsid w:val="00724646"/>
    <w:rsid w:val="00724AAF"/>
    <w:rsid w:val="00724E2D"/>
    <w:rsid w:val="0072562C"/>
    <w:rsid w:val="00725B0D"/>
    <w:rsid w:val="007264A4"/>
    <w:rsid w:val="00727C91"/>
    <w:rsid w:val="007310CF"/>
    <w:rsid w:val="00731EA8"/>
    <w:rsid w:val="007328ED"/>
    <w:rsid w:val="00734081"/>
    <w:rsid w:val="0073428F"/>
    <w:rsid w:val="007357B7"/>
    <w:rsid w:val="007368FD"/>
    <w:rsid w:val="00737136"/>
    <w:rsid w:val="00737156"/>
    <w:rsid w:val="0074058F"/>
    <w:rsid w:val="00740D2E"/>
    <w:rsid w:val="0074158D"/>
    <w:rsid w:val="0074437F"/>
    <w:rsid w:val="00744D2E"/>
    <w:rsid w:val="0074610D"/>
    <w:rsid w:val="00747851"/>
    <w:rsid w:val="0075054F"/>
    <w:rsid w:val="00750B0A"/>
    <w:rsid w:val="00751B32"/>
    <w:rsid w:val="00752761"/>
    <w:rsid w:val="00753DD7"/>
    <w:rsid w:val="0075468C"/>
    <w:rsid w:val="007548E6"/>
    <w:rsid w:val="00754C49"/>
    <w:rsid w:val="00755127"/>
    <w:rsid w:val="007564D9"/>
    <w:rsid w:val="007567F8"/>
    <w:rsid w:val="007572E8"/>
    <w:rsid w:val="007600AA"/>
    <w:rsid w:val="0076033D"/>
    <w:rsid w:val="007603CA"/>
    <w:rsid w:val="00760E81"/>
    <w:rsid w:val="007612A9"/>
    <w:rsid w:val="00762471"/>
    <w:rsid w:val="007631AE"/>
    <w:rsid w:val="00763815"/>
    <w:rsid w:val="00764640"/>
    <w:rsid w:val="0076468D"/>
    <w:rsid w:val="00765177"/>
    <w:rsid w:val="007657E8"/>
    <w:rsid w:val="00765CB8"/>
    <w:rsid w:val="00766DD0"/>
    <w:rsid w:val="007702AD"/>
    <w:rsid w:val="007702D1"/>
    <w:rsid w:val="00770C42"/>
    <w:rsid w:val="007718D2"/>
    <w:rsid w:val="00771B7E"/>
    <w:rsid w:val="007736AD"/>
    <w:rsid w:val="00774239"/>
    <w:rsid w:val="0077515A"/>
    <w:rsid w:val="007752DC"/>
    <w:rsid w:val="00776089"/>
    <w:rsid w:val="00776A32"/>
    <w:rsid w:val="00776EC6"/>
    <w:rsid w:val="007821C4"/>
    <w:rsid w:val="00782EC9"/>
    <w:rsid w:val="00783AB4"/>
    <w:rsid w:val="00785189"/>
    <w:rsid w:val="007859CD"/>
    <w:rsid w:val="00786081"/>
    <w:rsid w:val="007875C1"/>
    <w:rsid w:val="00790089"/>
    <w:rsid w:val="007905CE"/>
    <w:rsid w:val="00791334"/>
    <w:rsid w:val="00791C86"/>
    <w:rsid w:val="0079218C"/>
    <w:rsid w:val="00792E04"/>
    <w:rsid w:val="007959F2"/>
    <w:rsid w:val="00795E5B"/>
    <w:rsid w:val="00796240"/>
    <w:rsid w:val="007976BF"/>
    <w:rsid w:val="00797DDB"/>
    <w:rsid w:val="007A5357"/>
    <w:rsid w:val="007A6220"/>
    <w:rsid w:val="007A6530"/>
    <w:rsid w:val="007A68CA"/>
    <w:rsid w:val="007A712F"/>
    <w:rsid w:val="007A7A81"/>
    <w:rsid w:val="007A7BC4"/>
    <w:rsid w:val="007B0382"/>
    <w:rsid w:val="007B2A49"/>
    <w:rsid w:val="007B2C30"/>
    <w:rsid w:val="007B384D"/>
    <w:rsid w:val="007B4525"/>
    <w:rsid w:val="007B479B"/>
    <w:rsid w:val="007B5467"/>
    <w:rsid w:val="007B5B5F"/>
    <w:rsid w:val="007B5B8A"/>
    <w:rsid w:val="007B66E8"/>
    <w:rsid w:val="007B696F"/>
    <w:rsid w:val="007B6D68"/>
    <w:rsid w:val="007B70A2"/>
    <w:rsid w:val="007B7E7E"/>
    <w:rsid w:val="007C0A2C"/>
    <w:rsid w:val="007C0FDF"/>
    <w:rsid w:val="007C278E"/>
    <w:rsid w:val="007C311A"/>
    <w:rsid w:val="007C3DB5"/>
    <w:rsid w:val="007C4687"/>
    <w:rsid w:val="007C4DF2"/>
    <w:rsid w:val="007C513D"/>
    <w:rsid w:val="007C5821"/>
    <w:rsid w:val="007C5E2C"/>
    <w:rsid w:val="007C62A1"/>
    <w:rsid w:val="007C6ABC"/>
    <w:rsid w:val="007C7DF8"/>
    <w:rsid w:val="007D0235"/>
    <w:rsid w:val="007D0952"/>
    <w:rsid w:val="007D0C6D"/>
    <w:rsid w:val="007D227A"/>
    <w:rsid w:val="007D25E3"/>
    <w:rsid w:val="007D2938"/>
    <w:rsid w:val="007D4408"/>
    <w:rsid w:val="007D4E3F"/>
    <w:rsid w:val="007D561B"/>
    <w:rsid w:val="007D63B2"/>
    <w:rsid w:val="007D788A"/>
    <w:rsid w:val="007D7BF1"/>
    <w:rsid w:val="007E038A"/>
    <w:rsid w:val="007E169A"/>
    <w:rsid w:val="007E31C8"/>
    <w:rsid w:val="007E3250"/>
    <w:rsid w:val="007E4BC5"/>
    <w:rsid w:val="007E4D2B"/>
    <w:rsid w:val="007E4D6E"/>
    <w:rsid w:val="007E5612"/>
    <w:rsid w:val="007E5CA5"/>
    <w:rsid w:val="007E7176"/>
    <w:rsid w:val="007E7B19"/>
    <w:rsid w:val="007F012E"/>
    <w:rsid w:val="007F03AF"/>
    <w:rsid w:val="007F07E2"/>
    <w:rsid w:val="007F128B"/>
    <w:rsid w:val="007F1B54"/>
    <w:rsid w:val="007F2C10"/>
    <w:rsid w:val="007F2D52"/>
    <w:rsid w:val="007F478A"/>
    <w:rsid w:val="007F4C42"/>
    <w:rsid w:val="007F4D0B"/>
    <w:rsid w:val="007F4D92"/>
    <w:rsid w:val="007F6055"/>
    <w:rsid w:val="007F662C"/>
    <w:rsid w:val="007F6F02"/>
    <w:rsid w:val="007F7A18"/>
    <w:rsid w:val="00801295"/>
    <w:rsid w:val="0080199F"/>
    <w:rsid w:val="00802261"/>
    <w:rsid w:val="00802955"/>
    <w:rsid w:val="00802AA9"/>
    <w:rsid w:val="00803139"/>
    <w:rsid w:val="008035D8"/>
    <w:rsid w:val="00804A44"/>
    <w:rsid w:val="00804CFD"/>
    <w:rsid w:val="00805078"/>
    <w:rsid w:val="008059BF"/>
    <w:rsid w:val="0080637A"/>
    <w:rsid w:val="00806549"/>
    <w:rsid w:val="00806ED2"/>
    <w:rsid w:val="008071CD"/>
    <w:rsid w:val="0080733B"/>
    <w:rsid w:val="00807718"/>
    <w:rsid w:val="008101CB"/>
    <w:rsid w:val="00810A25"/>
    <w:rsid w:val="00811487"/>
    <w:rsid w:val="00811E37"/>
    <w:rsid w:val="00813039"/>
    <w:rsid w:val="00813C36"/>
    <w:rsid w:val="00813F72"/>
    <w:rsid w:val="00814E23"/>
    <w:rsid w:val="00815448"/>
    <w:rsid w:val="0081593B"/>
    <w:rsid w:val="008159C4"/>
    <w:rsid w:val="00816967"/>
    <w:rsid w:val="00820825"/>
    <w:rsid w:val="00820EB1"/>
    <w:rsid w:val="008210A9"/>
    <w:rsid w:val="008226B0"/>
    <w:rsid w:val="008254ED"/>
    <w:rsid w:val="00827A91"/>
    <w:rsid w:val="008308DA"/>
    <w:rsid w:val="00831B06"/>
    <w:rsid w:val="00831B23"/>
    <w:rsid w:val="0083243D"/>
    <w:rsid w:val="0083356D"/>
    <w:rsid w:val="00833797"/>
    <w:rsid w:val="00833874"/>
    <w:rsid w:val="00833BB3"/>
    <w:rsid w:val="00833DF6"/>
    <w:rsid w:val="0083487D"/>
    <w:rsid w:val="008351FD"/>
    <w:rsid w:val="0083566B"/>
    <w:rsid w:val="00837D3C"/>
    <w:rsid w:val="008401A6"/>
    <w:rsid w:val="00840282"/>
    <w:rsid w:val="00840332"/>
    <w:rsid w:val="00841390"/>
    <w:rsid w:val="0084211B"/>
    <w:rsid w:val="00842B91"/>
    <w:rsid w:val="00842CFD"/>
    <w:rsid w:val="008435E6"/>
    <w:rsid w:val="008438F2"/>
    <w:rsid w:val="00843CCA"/>
    <w:rsid w:val="00843E5E"/>
    <w:rsid w:val="00845E60"/>
    <w:rsid w:val="00847881"/>
    <w:rsid w:val="008501E8"/>
    <w:rsid w:val="008506B5"/>
    <w:rsid w:val="008508E6"/>
    <w:rsid w:val="00851D33"/>
    <w:rsid w:val="0085202E"/>
    <w:rsid w:val="008526BA"/>
    <w:rsid w:val="00854E57"/>
    <w:rsid w:val="00855BDC"/>
    <w:rsid w:val="00856873"/>
    <w:rsid w:val="00856CF5"/>
    <w:rsid w:val="008574C4"/>
    <w:rsid w:val="0086089F"/>
    <w:rsid w:val="008614FD"/>
    <w:rsid w:val="00862414"/>
    <w:rsid w:val="00862492"/>
    <w:rsid w:val="00863E09"/>
    <w:rsid w:val="00863E99"/>
    <w:rsid w:val="0086431D"/>
    <w:rsid w:val="00864B81"/>
    <w:rsid w:val="00864C9A"/>
    <w:rsid w:val="00864CA2"/>
    <w:rsid w:val="008662F4"/>
    <w:rsid w:val="008674E1"/>
    <w:rsid w:val="008678E3"/>
    <w:rsid w:val="00867C53"/>
    <w:rsid w:val="008705A0"/>
    <w:rsid w:val="008709A5"/>
    <w:rsid w:val="00870F60"/>
    <w:rsid w:val="00871E74"/>
    <w:rsid w:val="00872455"/>
    <w:rsid w:val="0087330C"/>
    <w:rsid w:val="0087487F"/>
    <w:rsid w:val="00875BE5"/>
    <w:rsid w:val="00880736"/>
    <w:rsid w:val="00880CEE"/>
    <w:rsid w:val="008818A0"/>
    <w:rsid w:val="008823B4"/>
    <w:rsid w:val="008824E7"/>
    <w:rsid w:val="0088292F"/>
    <w:rsid w:val="00882987"/>
    <w:rsid w:val="00882C42"/>
    <w:rsid w:val="008837EF"/>
    <w:rsid w:val="0088407C"/>
    <w:rsid w:val="008840C9"/>
    <w:rsid w:val="008843BF"/>
    <w:rsid w:val="00885B31"/>
    <w:rsid w:val="008869B9"/>
    <w:rsid w:val="008869EA"/>
    <w:rsid w:val="00890671"/>
    <w:rsid w:val="00890BC2"/>
    <w:rsid w:val="0089155F"/>
    <w:rsid w:val="008916D0"/>
    <w:rsid w:val="0089224F"/>
    <w:rsid w:val="008939C2"/>
    <w:rsid w:val="00893A4C"/>
    <w:rsid w:val="00894A52"/>
    <w:rsid w:val="00895086"/>
    <w:rsid w:val="00895AA0"/>
    <w:rsid w:val="00895EBD"/>
    <w:rsid w:val="00895F25"/>
    <w:rsid w:val="00896E75"/>
    <w:rsid w:val="00897DEA"/>
    <w:rsid w:val="008A11C3"/>
    <w:rsid w:val="008A2B0C"/>
    <w:rsid w:val="008A3751"/>
    <w:rsid w:val="008A3867"/>
    <w:rsid w:val="008A430B"/>
    <w:rsid w:val="008A445B"/>
    <w:rsid w:val="008A485F"/>
    <w:rsid w:val="008A4CF3"/>
    <w:rsid w:val="008A5488"/>
    <w:rsid w:val="008A65F4"/>
    <w:rsid w:val="008A6A92"/>
    <w:rsid w:val="008A7CFF"/>
    <w:rsid w:val="008B19B8"/>
    <w:rsid w:val="008B1D81"/>
    <w:rsid w:val="008B2350"/>
    <w:rsid w:val="008B23A4"/>
    <w:rsid w:val="008B301B"/>
    <w:rsid w:val="008B318A"/>
    <w:rsid w:val="008B3839"/>
    <w:rsid w:val="008B4653"/>
    <w:rsid w:val="008B51CC"/>
    <w:rsid w:val="008B5954"/>
    <w:rsid w:val="008B5F3D"/>
    <w:rsid w:val="008B6CF8"/>
    <w:rsid w:val="008C01E6"/>
    <w:rsid w:val="008C02AE"/>
    <w:rsid w:val="008C07F9"/>
    <w:rsid w:val="008C0A26"/>
    <w:rsid w:val="008C0A9B"/>
    <w:rsid w:val="008C0DA1"/>
    <w:rsid w:val="008C24A3"/>
    <w:rsid w:val="008C28CC"/>
    <w:rsid w:val="008C3289"/>
    <w:rsid w:val="008C3E7F"/>
    <w:rsid w:val="008C4EA3"/>
    <w:rsid w:val="008C5771"/>
    <w:rsid w:val="008C6051"/>
    <w:rsid w:val="008C6943"/>
    <w:rsid w:val="008C76CF"/>
    <w:rsid w:val="008D03DA"/>
    <w:rsid w:val="008D2001"/>
    <w:rsid w:val="008D35B6"/>
    <w:rsid w:val="008D3C20"/>
    <w:rsid w:val="008D49F8"/>
    <w:rsid w:val="008D4E5D"/>
    <w:rsid w:val="008D4E7E"/>
    <w:rsid w:val="008D56CA"/>
    <w:rsid w:val="008D5903"/>
    <w:rsid w:val="008D6B8B"/>
    <w:rsid w:val="008D7117"/>
    <w:rsid w:val="008D78C3"/>
    <w:rsid w:val="008E12F9"/>
    <w:rsid w:val="008E2531"/>
    <w:rsid w:val="008E362C"/>
    <w:rsid w:val="008E38C0"/>
    <w:rsid w:val="008E392A"/>
    <w:rsid w:val="008E3C33"/>
    <w:rsid w:val="008E4E36"/>
    <w:rsid w:val="008E604E"/>
    <w:rsid w:val="008E6A55"/>
    <w:rsid w:val="008E6E1E"/>
    <w:rsid w:val="008E7025"/>
    <w:rsid w:val="008E77F7"/>
    <w:rsid w:val="008E7B76"/>
    <w:rsid w:val="008E7CF3"/>
    <w:rsid w:val="008F1335"/>
    <w:rsid w:val="008F1654"/>
    <w:rsid w:val="008F183F"/>
    <w:rsid w:val="008F1A4B"/>
    <w:rsid w:val="008F62F0"/>
    <w:rsid w:val="008F6903"/>
    <w:rsid w:val="00900D65"/>
    <w:rsid w:val="00900DB6"/>
    <w:rsid w:val="00901CDE"/>
    <w:rsid w:val="00901D79"/>
    <w:rsid w:val="009029E7"/>
    <w:rsid w:val="00902A31"/>
    <w:rsid w:val="00902D30"/>
    <w:rsid w:val="00902FB7"/>
    <w:rsid w:val="00903129"/>
    <w:rsid w:val="00903837"/>
    <w:rsid w:val="00904473"/>
    <w:rsid w:val="00904CEF"/>
    <w:rsid w:val="00905BEC"/>
    <w:rsid w:val="00905C94"/>
    <w:rsid w:val="00905F82"/>
    <w:rsid w:val="009072A5"/>
    <w:rsid w:val="009076D0"/>
    <w:rsid w:val="009076E4"/>
    <w:rsid w:val="00907D46"/>
    <w:rsid w:val="00907F28"/>
    <w:rsid w:val="0091083D"/>
    <w:rsid w:val="00910BB7"/>
    <w:rsid w:val="00911336"/>
    <w:rsid w:val="00911E4B"/>
    <w:rsid w:val="00912715"/>
    <w:rsid w:val="00912844"/>
    <w:rsid w:val="00912B88"/>
    <w:rsid w:val="00913BDA"/>
    <w:rsid w:val="00913E01"/>
    <w:rsid w:val="009146C8"/>
    <w:rsid w:val="00914D33"/>
    <w:rsid w:val="00914DE6"/>
    <w:rsid w:val="00915074"/>
    <w:rsid w:val="0091540E"/>
    <w:rsid w:val="00915AD8"/>
    <w:rsid w:val="00917632"/>
    <w:rsid w:val="00917C36"/>
    <w:rsid w:val="00920DFE"/>
    <w:rsid w:val="00921FE3"/>
    <w:rsid w:val="009222C4"/>
    <w:rsid w:val="009222E3"/>
    <w:rsid w:val="00924D4E"/>
    <w:rsid w:val="009253ED"/>
    <w:rsid w:val="00926E4E"/>
    <w:rsid w:val="009271C3"/>
    <w:rsid w:val="00931A11"/>
    <w:rsid w:val="00931ABE"/>
    <w:rsid w:val="00931B8D"/>
    <w:rsid w:val="009326C0"/>
    <w:rsid w:val="0093281C"/>
    <w:rsid w:val="0093290F"/>
    <w:rsid w:val="00932AAD"/>
    <w:rsid w:val="00932D3D"/>
    <w:rsid w:val="00933730"/>
    <w:rsid w:val="00933FC6"/>
    <w:rsid w:val="00934441"/>
    <w:rsid w:val="00934DD6"/>
    <w:rsid w:val="009354E3"/>
    <w:rsid w:val="00937A44"/>
    <w:rsid w:val="009400C2"/>
    <w:rsid w:val="00940137"/>
    <w:rsid w:val="00941A7A"/>
    <w:rsid w:val="00941F5C"/>
    <w:rsid w:val="00942F67"/>
    <w:rsid w:val="009430AF"/>
    <w:rsid w:val="00943492"/>
    <w:rsid w:val="009435A3"/>
    <w:rsid w:val="00943893"/>
    <w:rsid w:val="009442B9"/>
    <w:rsid w:val="0094707E"/>
    <w:rsid w:val="00950869"/>
    <w:rsid w:val="0095111E"/>
    <w:rsid w:val="00951171"/>
    <w:rsid w:val="00951614"/>
    <w:rsid w:val="009516B7"/>
    <w:rsid w:val="0095179F"/>
    <w:rsid w:val="0095397E"/>
    <w:rsid w:val="00953DF5"/>
    <w:rsid w:val="0095458C"/>
    <w:rsid w:val="0095587D"/>
    <w:rsid w:val="0095609E"/>
    <w:rsid w:val="00956304"/>
    <w:rsid w:val="0095664A"/>
    <w:rsid w:val="00957529"/>
    <w:rsid w:val="00960304"/>
    <w:rsid w:val="0096080C"/>
    <w:rsid w:val="00961415"/>
    <w:rsid w:val="0096146E"/>
    <w:rsid w:val="00961AAB"/>
    <w:rsid w:val="0096280B"/>
    <w:rsid w:val="0096373F"/>
    <w:rsid w:val="0096402F"/>
    <w:rsid w:val="0096403D"/>
    <w:rsid w:val="00965D97"/>
    <w:rsid w:val="00966B3B"/>
    <w:rsid w:val="00966E89"/>
    <w:rsid w:val="009672EF"/>
    <w:rsid w:val="00967865"/>
    <w:rsid w:val="00970850"/>
    <w:rsid w:val="00972006"/>
    <w:rsid w:val="00972886"/>
    <w:rsid w:val="00973F34"/>
    <w:rsid w:val="00974645"/>
    <w:rsid w:val="00975AF8"/>
    <w:rsid w:val="00975C3E"/>
    <w:rsid w:val="00976536"/>
    <w:rsid w:val="009765AF"/>
    <w:rsid w:val="00977846"/>
    <w:rsid w:val="0098063E"/>
    <w:rsid w:val="00981922"/>
    <w:rsid w:val="009828EB"/>
    <w:rsid w:val="009831BF"/>
    <w:rsid w:val="009838B4"/>
    <w:rsid w:val="0098465D"/>
    <w:rsid w:val="0098471D"/>
    <w:rsid w:val="00984A01"/>
    <w:rsid w:val="00985368"/>
    <w:rsid w:val="00985913"/>
    <w:rsid w:val="00985E28"/>
    <w:rsid w:val="009861C8"/>
    <w:rsid w:val="00986661"/>
    <w:rsid w:val="009876FC"/>
    <w:rsid w:val="0099057F"/>
    <w:rsid w:val="009927AB"/>
    <w:rsid w:val="00992FEA"/>
    <w:rsid w:val="009930A4"/>
    <w:rsid w:val="00993E2C"/>
    <w:rsid w:val="00994543"/>
    <w:rsid w:val="0099599C"/>
    <w:rsid w:val="00996B0F"/>
    <w:rsid w:val="009970EA"/>
    <w:rsid w:val="009A1AB4"/>
    <w:rsid w:val="009A278B"/>
    <w:rsid w:val="009A2BA7"/>
    <w:rsid w:val="009A2F83"/>
    <w:rsid w:val="009A329A"/>
    <w:rsid w:val="009A3561"/>
    <w:rsid w:val="009A3F92"/>
    <w:rsid w:val="009A5DA2"/>
    <w:rsid w:val="009A6EBF"/>
    <w:rsid w:val="009B1203"/>
    <w:rsid w:val="009B12A5"/>
    <w:rsid w:val="009B1883"/>
    <w:rsid w:val="009B228B"/>
    <w:rsid w:val="009B2666"/>
    <w:rsid w:val="009B44D2"/>
    <w:rsid w:val="009B461B"/>
    <w:rsid w:val="009B4DD0"/>
    <w:rsid w:val="009B5275"/>
    <w:rsid w:val="009B5ACD"/>
    <w:rsid w:val="009B5CE3"/>
    <w:rsid w:val="009B72D2"/>
    <w:rsid w:val="009B73C6"/>
    <w:rsid w:val="009B7BF4"/>
    <w:rsid w:val="009C15D0"/>
    <w:rsid w:val="009C1789"/>
    <w:rsid w:val="009C4070"/>
    <w:rsid w:val="009C4123"/>
    <w:rsid w:val="009C484B"/>
    <w:rsid w:val="009C5626"/>
    <w:rsid w:val="009C5A83"/>
    <w:rsid w:val="009C5E80"/>
    <w:rsid w:val="009C6953"/>
    <w:rsid w:val="009C6E9F"/>
    <w:rsid w:val="009C7961"/>
    <w:rsid w:val="009C79BF"/>
    <w:rsid w:val="009D0246"/>
    <w:rsid w:val="009D1768"/>
    <w:rsid w:val="009D1E38"/>
    <w:rsid w:val="009D33D3"/>
    <w:rsid w:val="009D3C27"/>
    <w:rsid w:val="009D44BD"/>
    <w:rsid w:val="009D55A1"/>
    <w:rsid w:val="009D56C0"/>
    <w:rsid w:val="009D6581"/>
    <w:rsid w:val="009D69F8"/>
    <w:rsid w:val="009D6C85"/>
    <w:rsid w:val="009D6C94"/>
    <w:rsid w:val="009D6D7C"/>
    <w:rsid w:val="009D7173"/>
    <w:rsid w:val="009E01FE"/>
    <w:rsid w:val="009E2309"/>
    <w:rsid w:val="009E2666"/>
    <w:rsid w:val="009E29B9"/>
    <w:rsid w:val="009E35B2"/>
    <w:rsid w:val="009E447C"/>
    <w:rsid w:val="009E4AC3"/>
    <w:rsid w:val="009E508A"/>
    <w:rsid w:val="009E528B"/>
    <w:rsid w:val="009E53E2"/>
    <w:rsid w:val="009E5C41"/>
    <w:rsid w:val="009E5E7E"/>
    <w:rsid w:val="009E6BBF"/>
    <w:rsid w:val="009E6BC6"/>
    <w:rsid w:val="009E6C72"/>
    <w:rsid w:val="009E71A6"/>
    <w:rsid w:val="009E78E0"/>
    <w:rsid w:val="009F0FC4"/>
    <w:rsid w:val="009F1A26"/>
    <w:rsid w:val="009F2794"/>
    <w:rsid w:val="009F3284"/>
    <w:rsid w:val="009F3EFA"/>
    <w:rsid w:val="009F4013"/>
    <w:rsid w:val="009F4B20"/>
    <w:rsid w:val="009F57C9"/>
    <w:rsid w:val="009F6077"/>
    <w:rsid w:val="009F6332"/>
    <w:rsid w:val="009F692D"/>
    <w:rsid w:val="009F73E4"/>
    <w:rsid w:val="009F767D"/>
    <w:rsid w:val="009F7CC5"/>
    <w:rsid w:val="00A00A9D"/>
    <w:rsid w:val="00A0297B"/>
    <w:rsid w:val="00A04F8E"/>
    <w:rsid w:val="00A05087"/>
    <w:rsid w:val="00A05800"/>
    <w:rsid w:val="00A0633D"/>
    <w:rsid w:val="00A06521"/>
    <w:rsid w:val="00A06E98"/>
    <w:rsid w:val="00A07039"/>
    <w:rsid w:val="00A0795B"/>
    <w:rsid w:val="00A11254"/>
    <w:rsid w:val="00A11FC8"/>
    <w:rsid w:val="00A121DC"/>
    <w:rsid w:val="00A1271E"/>
    <w:rsid w:val="00A12D7F"/>
    <w:rsid w:val="00A14138"/>
    <w:rsid w:val="00A14246"/>
    <w:rsid w:val="00A148BC"/>
    <w:rsid w:val="00A15507"/>
    <w:rsid w:val="00A16D7C"/>
    <w:rsid w:val="00A1724C"/>
    <w:rsid w:val="00A20966"/>
    <w:rsid w:val="00A20F47"/>
    <w:rsid w:val="00A20FB2"/>
    <w:rsid w:val="00A2108B"/>
    <w:rsid w:val="00A21423"/>
    <w:rsid w:val="00A2147B"/>
    <w:rsid w:val="00A2161E"/>
    <w:rsid w:val="00A2258E"/>
    <w:rsid w:val="00A231DC"/>
    <w:rsid w:val="00A23EB5"/>
    <w:rsid w:val="00A243CA"/>
    <w:rsid w:val="00A246A5"/>
    <w:rsid w:val="00A256CC"/>
    <w:rsid w:val="00A2591F"/>
    <w:rsid w:val="00A26188"/>
    <w:rsid w:val="00A26DF5"/>
    <w:rsid w:val="00A27732"/>
    <w:rsid w:val="00A27F6D"/>
    <w:rsid w:val="00A30031"/>
    <w:rsid w:val="00A3061B"/>
    <w:rsid w:val="00A30717"/>
    <w:rsid w:val="00A30751"/>
    <w:rsid w:val="00A311BC"/>
    <w:rsid w:val="00A31EC5"/>
    <w:rsid w:val="00A35B50"/>
    <w:rsid w:val="00A3642E"/>
    <w:rsid w:val="00A36F4C"/>
    <w:rsid w:val="00A3701A"/>
    <w:rsid w:val="00A37179"/>
    <w:rsid w:val="00A37513"/>
    <w:rsid w:val="00A37576"/>
    <w:rsid w:val="00A37F61"/>
    <w:rsid w:val="00A40470"/>
    <w:rsid w:val="00A41501"/>
    <w:rsid w:val="00A41F6E"/>
    <w:rsid w:val="00A43573"/>
    <w:rsid w:val="00A43706"/>
    <w:rsid w:val="00A43B2C"/>
    <w:rsid w:val="00A43D29"/>
    <w:rsid w:val="00A46309"/>
    <w:rsid w:val="00A463F5"/>
    <w:rsid w:val="00A467E9"/>
    <w:rsid w:val="00A47118"/>
    <w:rsid w:val="00A472FB"/>
    <w:rsid w:val="00A4731B"/>
    <w:rsid w:val="00A47587"/>
    <w:rsid w:val="00A5040E"/>
    <w:rsid w:val="00A50481"/>
    <w:rsid w:val="00A5197C"/>
    <w:rsid w:val="00A51E4A"/>
    <w:rsid w:val="00A52DC2"/>
    <w:rsid w:val="00A52EEC"/>
    <w:rsid w:val="00A5364D"/>
    <w:rsid w:val="00A53833"/>
    <w:rsid w:val="00A53B54"/>
    <w:rsid w:val="00A56A94"/>
    <w:rsid w:val="00A5727D"/>
    <w:rsid w:val="00A57DFC"/>
    <w:rsid w:val="00A60F32"/>
    <w:rsid w:val="00A61007"/>
    <w:rsid w:val="00A61A37"/>
    <w:rsid w:val="00A622BF"/>
    <w:rsid w:val="00A629DB"/>
    <w:rsid w:val="00A6343B"/>
    <w:rsid w:val="00A63860"/>
    <w:rsid w:val="00A6418F"/>
    <w:rsid w:val="00A668D0"/>
    <w:rsid w:val="00A6736F"/>
    <w:rsid w:val="00A67AF6"/>
    <w:rsid w:val="00A706CC"/>
    <w:rsid w:val="00A7190B"/>
    <w:rsid w:val="00A7203C"/>
    <w:rsid w:val="00A73D0C"/>
    <w:rsid w:val="00A73D84"/>
    <w:rsid w:val="00A73E14"/>
    <w:rsid w:val="00A76F24"/>
    <w:rsid w:val="00A80E77"/>
    <w:rsid w:val="00A81DD0"/>
    <w:rsid w:val="00A82F2B"/>
    <w:rsid w:val="00A83C96"/>
    <w:rsid w:val="00A8524F"/>
    <w:rsid w:val="00A85DE8"/>
    <w:rsid w:val="00A85E04"/>
    <w:rsid w:val="00A863DD"/>
    <w:rsid w:val="00A86782"/>
    <w:rsid w:val="00A87BA2"/>
    <w:rsid w:val="00A9048B"/>
    <w:rsid w:val="00A9077A"/>
    <w:rsid w:val="00A913F2"/>
    <w:rsid w:val="00A916B0"/>
    <w:rsid w:val="00A9180C"/>
    <w:rsid w:val="00A9193A"/>
    <w:rsid w:val="00A91C9C"/>
    <w:rsid w:val="00A92C20"/>
    <w:rsid w:val="00A92C4B"/>
    <w:rsid w:val="00A937B6"/>
    <w:rsid w:val="00A94582"/>
    <w:rsid w:val="00A949F9"/>
    <w:rsid w:val="00A94A0A"/>
    <w:rsid w:val="00A95141"/>
    <w:rsid w:val="00A951F5"/>
    <w:rsid w:val="00A96001"/>
    <w:rsid w:val="00A9668D"/>
    <w:rsid w:val="00A96875"/>
    <w:rsid w:val="00A969E1"/>
    <w:rsid w:val="00AA04A1"/>
    <w:rsid w:val="00AA0C51"/>
    <w:rsid w:val="00AA1244"/>
    <w:rsid w:val="00AA14EA"/>
    <w:rsid w:val="00AA21B0"/>
    <w:rsid w:val="00AA328F"/>
    <w:rsid w:val="00AA3D78"/>
    <w:rsid w:val="00AA40FC"/>
    <w:rsid w:val="00AA42E7"/>
    <w:rsid w:val="00AA5BAD"/>
    <w:rsid w:val="00AA68F4"/>
    <w:rsid w:val="00AA7477"/>
    <w:rsid w:val="00AB03CC"/>
    <w:rsid w:val="00AB1867"/>
    <w:rsid w:val="00AB1D95"/>
    <w:rsid w:val="00AB5467"/>
    <w:rsid w:val="00AB747D"/>
    <w:rsid w:val="00AB767D"/>
    <w:rsid w:val="00AB7DDE"/>
    <w:rsid w:val="00AC09D4"/>
    <w:rsid w:val="00AC0FF8"/>
    <w:rsid w:val="00AC1490"/>
    <w:rsid w:val="00AC1689"/>
    <w:rsid w:val="00AC2045"/>
    <w:rsid w:val="00AC2376"/>
    <w:rsid w:val="00AC2388"/>
    <w:rsid w:val="00AC2F7B"/>
    <w:rsid w:val="00AC4F3C"/>
    <w:rsid w:val="00AC527D"/>
    <w:rsid w:val="00AD07DA"/>
    <w:rsid w:val="00AD0E46"/>
    <w:rsid w:val="00AD0FE1"/>
    <w:rsid w:val="00AD28D0"/>
    <w:rsid w:val="00AD37A8"/>
    <w:rsid w:val="00AD3928"/>
    <w:rsid w:val="00AD4138"/>
    <w:rsid w:val="00AD48CD"/>
    <w:rsid w:val="00AD6A11"/>
    <w:rsid w:val="00AD7937"/>
    <w:rsid w:val="00AE00F9"/>
    <w:rsid w:val="00AE0F87"/>
    <w:rsid w:val="00AE3313"/>
    <w:rsid w:val="00AE36B5"/>
    <w:rsid w:val="00AE43D5"/>
    <w:rsid w:val="00AE4D1B"/>
    <w:rsid w:val="00AE5E9B"/>
    <w:rsid w:val="00AE5F48"/>
    <w:rsid w:val="00AF0354"/>
    <w:rsid w:val="00AF056B"/>
    <w:rsid w:val="00AF0B56"/>
    <w:rsid w:val="00AF11FC"/>
    <w:rsid w:val="00AF1A5B"/>
    <w:rsid w:val="00AF1D67"/>
    <w:rsid w:val="00AF233D"/>
    <w:rsid w:val="00AF298D"/>
    <w:rsid w:val="00AF3639"/>
    <w:rsid w:val="00AF3B1F"/>
    <w:rsid w:val="00AF3DEA"/>
    <w:rsid w:val="00AF43DE"/>
    <w:rsid w:val="00AF44D2"/>
    <w:rsid w:val="00AF4929"/>
    <w:rsid w:val="00AF4B10"/>
    <w:rsid w:val="00AF5BE9"/>
    <w:rsid w:val="00AF5F72"/>
    <w:rsid w:val="00AF6A2B"/>
    <w:rsid w:val="00AF70B2"/>
    <w:rsid w:val="00B00F23"/>
    <w:rsid w:val="00B01095"/>
    <w:rsid w:val="00B0170C"/>
    <w:rsid w:val="00B0227D"/>
    <w:rsid w:val="00B0231D"/>
    <w:rsid w:val="00B02C6F"/>
    <w:rsid w:val="00B03148"/>
    <w:rsid w:val="00B032F3"/>
    <w:rsid w:val="00B035C5"/>
    <w:rsid w:val="00B03920"/>
    <w:rsid w:val="00B03990"/>
    <w:rsid w:val="00B03B3A"/>
    <w:rsid w:val="00B03E32"/>
    <w:rsid w:val="00B047A3"/>
    <w:rsid w:val="00B04B31"/>
    <w:rsid w:val="00B04CCC"/>
    <w:rsid w:val="00B04EBE"/>
    <w:rsid w:val="00B061C9"/>
    <w:rsid w:val="00B0734F"/>
    <w:rsid w:val="00B0768C"/>
    <w:rsid w:val="00B076FA"/>
    <w:rsid w:val="00B10339"/>
    <w:rsid w:val="00B10F1C"/>
    <w:rsid w:val="00B1174D"/>
    <w:rsid w:val="00B11EEB"/>
    <w:rsid w:val="00B11F24"/>
    <w:rsid w:val="00B122CA"/>
    <w:rsid w:val="00B12343"/>
    <w:rsid w:val="00B12352"/>
    <w:rsid w:val="00B13096"/>
    <w:rsid w:val="00B1330A"/>
    <w:rsid w:val="00B1347D"/>
    <w:rsid w:val="00B143B5"/>
    <w:rsid w:val="00B14761"/>
    <w:rsid w:val="00B161B1"/>
    <w:rsid w:val="00B16472"/>
    <w:rsid w:val="00B16D1E"/>
    <w:rsid w:val="00B208C9"/>
    <w:rsid w:val="00B2112D"/>
    <w:rsid w:val="00B21A77"/>
    <w:rsid w:val="00B223EF"/>
    <w:rsid w:val="00B235A2"/>
    <w:rsid w:val="00B23A6D"/>
    <w:rsid w:val="00B243B7"/>
    <w:rsid w:val="00B24B95"/>
    <w:rsid w:val="00B2661F"/>
    <w:rsid w:val="00B26B33"/>
    <w:rsid w:val="00B27017"/>
    <w:rsid w:val="00B27A2F"/>
    <w:rsid w:val="00B30337"/>
    <w:rsid w:val="00B3057C"/>
    <w:rsid w:val="00B30AAD"/>
    <w:rsid w:val="00B30F2B"/>
    <w:rsid w:val="00B3171E"/>
    <w:rsid w:val="00B32D62"/>
    <w:rsid w:val="00B332C0"/>
    <w:rsid w:val="00B33ABE"/>
    <w:rsid w:val="00B34354"/>
    <w:rsid w:val="00B34401"/>
    <w:rsid w:val="00B34828"/>
    <w:rsid w:val="00B3487E"/>
    <w:rsid w:val="00B35714"/>
    <w:rsid w:val="00B36112"/>
    <w:rsid w:val="00B365D0"/>
    <w:rsid w:val="00B37425"/>
    <w:rsid w:val="00B37932"/>
    <w:rsid w:val="00B42D5F"/>
    <w:rsid w:val="00B432DA"/>
    <w:rsid w:val="00B43B82"/>
    <w:rsid w:val="00B44D6D"/>
    <w:rsid w:val="00B457AD"/>
    <w:rsid w:val="00B46ED2"/>
    <w:rsid w:val="00B472B4"/>
    <w:rsid w:val="00B518C5"/>
    <w:rsid w:val="00B51A57"/>
    <w:rsid w:val="00B51AFD"/>
    <w:rsid w:val="00B52F20"/>
    <w:rsid w:val="00B53601"/>
    <w:rsid w:val="00B537E8"/>
    <w:rsid w:val="00B53B00"/>
    <w:rsid w:val="00B53F04"/>
    <w:rsid w:val="00B547C0"/>
    <w:rsid w:val="00B559EB"/>
    <w:rsid w:val="00B564A5"/>
    <w:rsid w:val="00B567B0"/>
    <w:rsid w:val="00B56A2F"/>
    <w:rsid w:val="00B56AB0"/>
    <w:rsid w:val="00B56DD5"/>
    <w:rsid w:val="00B57513"/>
    <w:rsid w:val="00B576F9"/>
    <w:rsid w:val="00B57D3C"/>
    <w:rsid w:val="00B61897"/>
    <w:rsid w:val="00B625A0"/>
    <w:rsid w:val="00B62946"/>
    <w:rsid w:val="00B62B56"/>
    <w:rsid w:val="00B62F04"/>
    <w:rsid w:val="00B632E5"/>
    <w:rsid w:val="00B64736"/>
    <w:rsid w:val="00B647DC"/>
    <w:rsid w:val="00B64B7D"/>
    <w:rsid w:val="00B64E9D"/>
    <w:rsid w:val="00B65FB5"/>
    <w:rsid w:val="00B6635E"/>
    <w:rsid w:val="00B66919"/>
    <w:rsid w:val="00B701C8"/>
    <w:rsid w:val="00B709D0"/>
    <w:rsid w:val="00B710DE"/>
    <w:rsid w:val="00B7155B"/>
    <w:rsid w:val="00B71AE2"/>
    <w:rsid w:val="00B72F2D"/>
    <w:rsid w:val="00B736AF"/>
    <w:rsid w:val="00B73A41"/>
    <w:rsid w:val="00B73CB1"/>
    <w:rsid w:val="00B73FA3"/>
    <w:rsid w:val="00B758C2"/>
    <w:rsid w:val="00B7799F"/>
    <w:rsid w:val="00B80D5E"/>
    <w:rsid w:val="00B81F4E"/>
    <w:rsid w:val="00B84327"/>
    <w:rsid w:val="00B84C6B"/>
    <w:rsid w:val="00B862F1"/>
    <w:rsid w:val="00B86D98"/>
    <w:rsid w:val="00B911E4"/>
    <w:rsid w:val="00B92873"/>
    <w:rsid w:val="00B9344D"/>
    <w:rsid w:val="00B934C6"/>
    <w:rsid w:val="00B942DF"/>
    <w:rsid w:val="00B94540"/>
    <w:rsid w:val="00B94778"/>
    <w:rsid w:val="00B97197"/>
    <w:rsid w:val="00BA1C40"/>
    <w:rsid w:val="00BA1D6D"/>
    <w:rsid w:val="00BA1E87"/>
    <w:rsid w:val="00BA2190"/>
    <w:rsid w:val="00BA34DC"/>
    <w:rsid w:val="00BA41A2"/>
    <w:rsid w:val="00BA4650"/>
    <w:rsid w:val="00BA4A38"/>
    <w:rsid w:val="00BA57BF"/>
    <w:rsid w:val="00BA5CBE"/>
    <w:rsid w:val="00BA5E3B"/>
    <w:rsid w:val="00BA66E1"/>
    <w:rsid w:val="00BA6995"/>
    <w:rsid w:val="00BA7499"/>
    <w:rsid w:val="00BB0BAB"/>
    <w:rsid w:val="00BB2834"/>
    <w:rsid w:val="00BB2A10"/>
    <w:rsid w:val="00BB2DDE"/>
    <w:rsid w:val="00BB53FA"/>
    <w:rsid w:val="00BB5C19"/>
    <w:rsid w:val="00BB6ECA"/>
    <w:rsid w:val="00BB7795"/>
    <w:rsid w:val="00BB7925"/>
    <w:rsid w:val="00BB7C8B"/>
    <w:rsid w:val="00BB7EC0"/>
    <w:rsid w:val="00BC04B1"/>
    <w:rsid w:val="00BC064F"/>
    <w:rsid w:val="00BC065E"/>
    <w:rsid w:val="00BC162D"/>
    <w:rsid w:val="00BC1962"/>
    <w:rsid w:val="00BC19D2"/>
    <w:rsid w:val="00BC2432"/>
    <w:rsid w:val="00BC2FC3"/>
    <w:rsid w:val="00BC4B94"/>
    <w:rsid w:val="00BC4CBE"/>
    <w:rsid w:val="00BC5E45"/>
    <w:rsid w:val="00BC60A1"/>
    <w:rsid w:val="00BC677B"/>
    <w:rsid w:val="00BC6D60"/>
    <w:rsid w:val="00BC7990"/>
    <w:rsid w:val="00BC79D2"/>
    <w:rsid w:val="00BC79E4"/>
    <w:rsid w:val="00BD03EF"/>
    <w:rsid w:val="00BD06E5"/>
    <w:rsid w:val="00BD10EF"/>
    <w:rsid w:val="00BD1CD8"/>
    <w:rsid w:val="00BD2342"/>
    <w:rsid w:val="00BD2B59"/>
    <w:rsid w:val="00BD371B"/>
    <w:rsid w:val="00BD3D41"/>
    <w:rsid w:val="00BD44E0"/>
    <w:rsid w:val="00BD47A8"/>
    <w:rsid w:val="00BD4A32"/>
    <w:rsid w:val="00BD4CA7"/>
    <w:rsid w:val="00BD4D70"/>
    <w:rsid w:val="00BD6E06"/>
    <w:rsid w:val="00BD7529"/>
    <w:rsid w:val="00BD7FE5"/>
    <w:rsid w:val="00BE0931"/>
    <w:rsid w:val="00BE0C6C"/>
    <w:rsid w:val="00BE0D9E"/>
    <w:rsid w:val="00BE1A09"/>
    <w:rsid w:val="00BE1F14"/>
    <w:rsid w:val="00BE316F"/>
    <w:rsid w:val="00BE3656"/>
    <w:rsid w:val="00BE373C"/>
    <w:rsid w:val="00BE4787"/>
    <w:rsid w:val="00BE5025"/>
    <w:rsid w:val="00BE5EA1"/>
    <w:rsid w:val="00BE692C"/>
    <w:rsid w:val="00BE742A"/>
    <w:rsid w:val="00BE7A47"/>
    <w:rsid w:val="00BF2F81"/>
    <w:rsid w:val="00BF3991"/>
    <w:rsid w:val="00BF439C"/>
    <w:rsid w:val="00BF4B68"/>
    <w:rsid w:val="00BF5240"/>
    <w:rsid w:val="00BF60AD"/>
    <w:rsid w:val="00BF64B6"/>
    <w:rsid w:val="00BF7ED9"/>
    <w:rsid w:val="00C02792"/>
    <w:rsid w:val="00C02A89"/>
    <w:rsid w:val="00C031ED"/>
    <w:rsid w:val="00C034FA"/>
    <w:rsid w:val="00C035C6"/>
    <w:rsid w:val="00C05668"/>
    <w:rsid w:val="00C05CDD"/>
    <w:rsid w:val="00C0617A"/>
    <w:rsid w:val="00C06272"/>
    <w:rsid w:val="00C064F9"/>
    <w:rsid w:val="00C068A9"/>
    <w:rsid w:val="00C11150"/>
    <w:rsid w:val="00C11341"/>
    <w:rsid w:val="00C1156C"/>
    <w:rsid w:val="00C115E8"/>
    <w:rsid w:val="00C11713"/>
    <w:rsid w:val="00C12140"/>
    <w:rsid w:val="00C123C2"/>
    <w:rsid w:val="00C12AC1"/>
    <w:rsid w:val="00C12C1D"/>
    <w:rsid w:val="00C133F3"/>
    <w:rsid w:val="00C138B3"/>
    <w:rsid w:val="00C145EE"/>
    <w:rsid w:val="00C14607"/>
    <w:rsid w:val="00C14A04"/>
    <w:rsid w:val="00C14C0B"/>
    <w:rsid w:val="00C1500B"/>
    <w:rsid w:val="00C15329"/>
    <w:rsid w:val="00C15599"/>
    <w:rsid w:val="00C176D4"/>
    <w:rsid w:val="00C2004E"/>
    <w:rsid w:val="00C20824"/>
    <w:rsid w:val="00C2270B"/>
    <w:rsid w:val="00C22A9E"/>
    <w:rsid w:val="00C2312D"/>
    <w:rsid w:val="00C23DDB"/>
    <w:rsid w:val="00C23EE8"/>
    <w:rsid w:val="00C24758"/>
    <w:rsid w:val="00C2476B"/>
    <w:rsid w:val="00C254DF"/>
    <w:rsid w:val="00C2575E"/>
    <w:rsid w:val="00C26115"/>
    <w:rsid w:val="00C27E12"/>
    <w:rsid w:val="00C27FFC"/>
    <w:rsid w:val="00C301FE"/>
    <w:rsid w:val="00C30628"/>
    <w:rsid w:val="00C310BA"/>
    <w:rsid w:val="00C3224D"/>
    <w:rsid w:val="00C323A3"/>
    <w:rsid w:val="00C32CB5"/>
    <w:rsid w:val="00C335D9"/>
    <w:rsid w:val="00C34E59"/>
    <w:rsid w:val="00C359AA"/>
    <w:rsid w:val="00C36125"/>
    <w:rsid w:val="00C363BA"/>
    <w:rsid w:val="00C408BA"/>
    <w:rsid w:val="00C40D0D"/>
    <w:rsid w:val="00C41475"/>
    <w:rsid w:val="00C4187C"/>
    <w:rsid w:val="00C41F5E"/>
    <w:rsid w:val="00C42C1F"/>
    <w:rsid w:val="00C439D2"/>
    <w:rsid w:val="00C44085"/>
    <w:rsid w:val="00C44650"/>
    <w:rsid w:val="00C4598F"/>
    <w:rsid w:val="00C471D9"/>
    <w:rsid w:val="00C47629"/>
    <w:rsid w:val="00C47F92"/>
    <w:rsid w:val="00C50679"/>
    <w:rsid w:val="00C50A55"/>
    <w:rsid w:val="00C52916"/>
    <w:rsid w:val="00C533B2"/>
    <w:rsid w:val="00C5391E"/>
    <w:rsid w:val="00C540DD"/>
    <w:rsid w:val="00C54315"/>
    <w:rsid w:val="00C55DAB"/>
    <w:rsid w:val="00C55EA4"/>
    <w:rsid w:val="00C56395"/>
    <w:rsid w:val="00C563F9"/>
    <w:rsid w:val="00C564D4"/>
    <w:rsid w:val="00C57C75"/>
    <w:rsid w:val="00C57E23"/>
    <w:rsid w:val="00C60B95"/>
    <w:rsid w:val="00C60FFE"/>
    <w:rsid w:val="00C619C9"/>
    <w:rsid w:val="00C6209D"/>
    <w:rsid w:val="00C620E0"/>
    <w:rsid w:val="00C62535"/>
    <w:rsid w:val="00C6270E"/>
    <w:rsid w:val="00C6272E"/>
    <w:rsid w:val="00C6377B"/>
    <w:rsid w:val="00C63E55"/>
    <w:rsid w:val="00C63F3F"/>
    <w:rsid w:val="00C642AE"/>
    <w:rsid w:val="00C653C2"/>
    <w:rsid w:val="00C655D5"/>
    <w:rsid w:val="00C65766"/>
    <w:rsid w:val="00C6686E"/>
    <w:rsid w:val="00C66D83"/>
    <w:rsid w:val="00C66EB5"/>
    <w:rsid w:val="00C67855"/>
    <w:rsid w:val="00C679B5"/>
    <w:rsid w:val="00C712DF"/>
    <w:rsid w:val="00C717CE"/>
    <w:rsid w:val="00C7229C"/>
    <w:rsid w:val="00C72A4A"/>
    <w:rsid w:val="00C72AFE"/>
    <w:rsid w:val="00C7390E"/>
    <w:rsid w:val="00C74CBD"/>
    <w:rsid w:val="00C75884"/>
    <w:rsid w:val="00C75EFB"/>
    <w:rsid w:val="00C76DEC"/>
    <w:rsid w:val="00C77AAB"/>
    <w:rsid w:val="00C80417"/>
    <w:rsid w:val="00C80848"/>
    <w:rsid w:val="00C829FC"/>
    <w:rsid w:val="00C83E2B"/>
    <w:rsid w:val="00C83E4B"/>
    <w:rsid w:val="00C843B7"/>
    <w:rsid w:val="00C84587"/>
    <w:rsid w:val="00C84909"/>
    <w:rsid w:val="00C8513A"/>
    <w:rsid w:val="00C85325"/>
    <w:rsid w:val="00C85F09"/>
    <w:rsid w:val="00C869F1"/>
    <w:rsid w:val="00C86CBE"/>
    <w:rsid w:val="00C874A7"/>
    <w:rsid w:val="00C8774E"/>
    <w:rsid w:val="00C90084"/>
    <w:rsid w:val="00C907B5"/>
    <w:rsid w:val="00C9105F"/>
    <w:rsid w:val="00C914FE"/>
    <w:rsid w:val="00C9208E"/>
    <w:rsid w:val="00C92E74"/>
    <w:rsid w:val="00C93225"/>
    <w:rsid w:val="00C9506C"/>
    <w:rsid w:val="00C95815"/>
    <w:rsid w:val="00C96C9D"/>
    <w:rsid w:val="00CA0A61"/>
    <w:rsid w:val="00CA12CC"/>
    <w:rsid w:val="00CA1468"/>
    <w:rsid w:val="00CA23A7"/>
    <w:rsid w:val="00CA2D5A"/>
    <w:rsid w:val="00CA37A0"/>
    <w:rsid w:val="00CA3A66"/>
    <w:rsid w:val="00CA4F7D"/>
    <w:rsid w:val="00CA5152"/>
    <w:rsid w:val="00CA5341"/>
    <w:rsid w:val="00CA59E0"/>
    <w:rsid w:val="00CA5F27"/>
    <w:rsid w:val="00CA66F4"/>
    <w:rsid w:val="00CA7BF0"/>
    <w:rsid w:val="00CA7F31"/>
    <w:rsid w:val="00CB0A71"/>
    <w:rsid w:val="00CB0FB6"/>
    <w:rsid w:val="00CB1903"/>
    <w:rsid w:val="00CB1967"/>
    <w:rsid w:val="00CB2491"/>
    <w:rsid w:val="00CB27A6"/>
    <w:rsid w:val="00CB2C45"/>
    <w:rsid w:val="00CB321F"/>
    <w:rsid w:val="00CB3DFE"/>
    <w:rsid w:val="00CB49C8"/>
    <w:rsid w:val="00CB5674"/>
    <w:rsid w:val="00CB5A3A"/>
    <w:rsid w:val="00CB6132"/>
    <w:rsid w:val="00CB6C09"/>
    <w:rsid w:val="00CB77E3"/>
    <w:rsid w:val="00CC0226"/>
    <w:rsid w:val="00CC0948"/>
    <w:rsid w:val="00CC1AC8"/>
    <w:rsid w:val="00CC1C28"/>
    <w:rsid w:val="00CC2098"/>
    <w:rsid w:val="00CC33B7"/>
    <w:rsid w:val="00CC37D8"/>
    <w:rsid w:val="00CC45F3"/>
    <w:rsid w:val="00CC4E83"/>
    <w:rsid w:val="00CC5F2A"/>
    <w:rsid w:val="00CC6273"/>
    <w:rsid w:val="00CC637F"/>
    <w:rsid w:val="00CC65DB"/>
    <w:rsid w:val="00CC7629"/>
    <w:rsid w:val="00CC7DAA"/>
    <w:rsid w:val="00CD0935"/>
    <w:rsid w:val="00CD10D7"/>
    <w:rsid w:val="00CD13B0"/>
    <w:rsid w:val="00CD1888"/>
    <w:rsid w:val="00CD1E22"/>
    <w:rsid w:val="00CD35E3"/>
    <w:rsid w:val="00CD3AEC"/>
    <w:rsid w:val="00CD4071"/>
    <w:rsid w:val="00CD42E9"/>
    <w:rsid w:val="00CD43F1"/>
    <w:rsid w:val="00CD4929"/>
    <w:rsid w:val="00CD4A39"/>
    <w:rsid w:val="00CD5DE1"/>
    <w:rsid w:val="00CD6E5E"/>
    <w:rsid w:val="00CD755C"/>
    <w:rsid w:val="00CE0167"/>
    <w:rsid w:val="00CE0ED9"/>
    <w:rsid w:val="00CE1905"/>
    <w:rsid w:val="00CE1BC2"/>
    <w:rsid w:val="00CE1EB3"/>
    <w:rsid w:val="00CE314E"/>
    <w:rsid w:val="00CE3730"/>
    <w:rsid w:val="00CE3800"/>
    <w:rsid w:val="00CE50F7"/>
    <w:rsid w:val="00CE573C"/>
    <w:rsid w:val="00CE5B40"/>
    <w:rsid w:val="00CE66D3"/>
    <w:rsid w:val="00CE6A01"/>
    <w:rsid w:val="00CE6F1F"/>
    <w:rsid w:val="00CE7B83"/>
    <w:rsid w:val="00CF0327"/>
    <w:rsid w:val="00CF0624"/>
    <w:rsid w:val="00CF0753"/>
    <w:rsid w:val="00CF0A3C"/>
    <w:rsid w:val="00CF1D9F"/>
    <w:rsid w:val="00CF2623"/>
    <w:rsid w:val="00CF2E50"/>
    <w:rsid w:val="00CF3E87"/>
    <w:rsid w:val="00CF49D5"/>
    <w:rsid w:val="00CF504F"/>
    <w:rsid w:val="00CF5397"/>
    <w:rsid w:val="00CF5995"/>
    <w:rsid w:val="00CF5B55"/>
    <w:rsid w:val="00CF5FFD"/>
    <w:rsid w:val="00CF6385"/>
    <w:rsid w:val="00CF67D6"/>
    <w:rsid w:val="00CF7223"/>
    <w:rsid w:val="00CF7D40"/>
    <w:rsid w:val="00D011F4"/>
    <w:rsid w:val="00D011F6"/>
    <w:rsid w:val="00D012B6"/>
    <w:rsid w:val="00D012F1"/>
    <w:rsid w:val="00D01EEA"/>
    <w:rsid w:val="00D0285D"/>
    <w:rsid w:val="00D02D08"/>
    <w:rsid w:val="00D03120"/>
    <w:rsid w:val="00D034FB"/>
    <w:rsid w:val="00D03562"/>
    <w:rsid w:val="00D03696"/>
    <w:rsid w:val="00D03764"/>
    <w:rsid w:val="00D03871"/>
    <w:rsid w:val="00D045B1"/>
    <w:rsid w:val="00D05389"/>
    <w:rsid w:val="00D05B38"/>
    <w:rsid w:val="00D069CE"/>
    <w:rsid w:val="00D06C61"/>
    <w:rsid w:val="00D07302"/>
    <w:rsid w:val="00D07BB5"/>
    <w:rsid w:val="00D10379"/>
    <w:rsid w:val="00D10849"/>
    <w:rsid w:val="00D115FF"/>
    <w:rsid w:val="00D12A41"/>
    <w:rsid w:val="00D14147"/>
    <w:rsid w:val="00D14B42"/>
    <w:rsid w:val="00D16E69"/>
    <w:rsid w:val="00D1764E"/>
    <w:rsid w:val="00D17EF0"/>
    <w:rsid w:val="00D20482"/>
    <w:rsid w:val="00D209D0"/>
    <w:rsid w:val="00D20C93"/>
    <w:rsid w:val="00D214DD"/>
    <w:rsid w:val="00D2182B"/>
    <w:rsid w:val="00D21DFD"/>
    <w:rsid w:val="00D22198"/>
    <w:rsid w:val="00D22362"/>
    <w:rsid w:val="00D22A77"/>
    <w:rsid w:val="00D22C52"/>
    <w:rsid w:val="00D23100"/>
    <w:rsid w:val="00D2342B"/>
    <w:rsid w:val="00D2359F"/>
    <w:rsid w:val="00D23DA5"/>
    <w:rsid w:val="00D242F7"/>
    <w:rsid w:val="00D24855"/>
    <w:rsid w:val="00D25959"/>
    <w:rsid w:val="00D26600"/>
    <w:rsid w:val="00D26EC4"/>
    <w:rsid w:val="00D272EA"/>
    <w:rsid w:val="00D279F0"/>
    <w:rsid w:val="00D27A11"/>
    <w:rsid w:val="00D27FD6"/>
    <w:rsid w:val="00D3030B"/>
    <w:rsid w:val="00D315FD"/>
    <w:rsid w:val="00D31728"/>
    <w:rsid w:val="00D319E8"/>
    <w:rsid w:val="00D32AFC"/>
    <w:rsid w:val="00D32F85"/>
    <w:rsid w:val="00D345FC"/>
    <w:rsid w:val="00D346BD"/>
    <w:rsid w:val="00D34C5A"/>
    <w:rsid w:val="00D36A50"/>
    <w:rsid w:val="00D36E16"/>
    <w:rsid w:val="00D410FE"/>
    <w:rsid w:val="00D414D3"/>
    <w:rsid w:val="00D415AD"/>
    <w:rsid w:val="00D42E0F"/>
    <w:rsid w:val="00D432BC"/>
    <w:rsid w:val="00D44822"/>
    <w:rsid w:val="00D451DB"/>
    <w:rsid w:val="00D47ADD"/>
    <w:rsid w:val="00D50DD0"/>
    <w:rsid w:val="00D51582"/>
    <w:rsid w:val="00D51AF7"/>
    <w:rsid w:val="00D51C24"/>
    <w:rsid w:val="00D52183"/>
    <w:rsid w:val="00D521A1"/>
    <w:rsid w:val="00D522A2"/>
    <w:rsid w:val="00D52EDA"/>
    <w:rsid w:val="00D53016"/>
    <w:rsid w:val="00D53496"/>
    <w:rsid w:val="00D53750"/>
    <w:rsid w:val="00D54ACA"/>
    <w:rsid w:val="00D55B97"/>
    <w:rsid w:val="00D55E39"/>
    <w:rsid w:val="00D60664"/>
    <w:rsid w:val="00D60D02"/>
    <w:rsid w:val="00D60F85"/>
    <w:rsid w:val="00D616A9"/>
    <w:rsid w:val="00D6207B"/>
    <w:rsid w:val="00D6333D"/>
    <w:rsid w:val="00D63ABC"/>
    <w:rsid w:val="00D64135"/>
    <w:rsid w:val="00D6433B"/>
    <w:rsid w:val="00D6462F"/>
    <w:rsid w:val="00D64CCC"/>
    <w:rsid w:val="00D64D37"/>
    <w:rsid w:val="00D664BC"/>
    <w:rsid w:val="00D6655C"/>
    <w:rsid w:val="00D6772E"/>
    <w:rsid w:val="00D719C7"/>
    <w:rsid w:val="00D72699"/>
    <w:rsid w:val="00D73A65"/>
    <w:rsid w:val="00D742D8"/>
    <w:rsid w:val="00D7628E"/>
    <w:rsid w:val="00D7654D"/>
    <w:rsid w:val="00D80ABC"/>
    <w:rsid w:val="00D80ED9"/>
    <w:rsid w:val="00D80F11"/>
    <w:rsid w:val="00D812B7"/>
    <w:rsid w:val="00D81DF0"/>
    <w:rsid w:val="00D82998"/>
    <w:rsid w:val="00D82C0A"/>
    <w:rsid w:val="00D82C75"/>
    <w:rsid w:val="00D831FB"/>
    <w:rsid w:val="00D834A5"/>
    <w:rsid w:val="00D83976"/>
    <w:rsid w:val="00D83A9E"/>
    <w:rsid w:val="00D84ABD"/>
    <w:rsid w:val="00D84E04"/>
    <w:rsid w:val="00D85F4C"/>
    <w:rsid w:val="00D860EA"/>
    <w:rsid w:val="00D8729E"/>
    <w:rsid w:val="00D87682"/>
    <w:rsid w:val="00D90C2F"/>
    <w:rsid w:val="00D918CC"/>
    <w:rsid w:val="00D9439F"/>
    <w:rsid w:val="00D9466B"/>
    <w:rsid w:val="00D94765"/>
    <w:rsid w:val="00D9500A"/>
    <w:rsid w:val="00D96BC5"/>
    <w:rsid w:val="00D96E43"/>
    <w:rsid w:val="00D97C00"/>
    <w:rsid w:val="00DA125F"/>
    <w:rsid w:val="00DA35FE"/>
    <w:rsid w:val="00DA3745"/>
    <w:rsid w:val="00DA56A7"/>
    <w:rsid w:val="00DA5A0E"/>
    <w:rsid w:val="00DB1842"/>
    <w:rsid w:val="00DB1E39"/>
    <w:rsid w:val="00DB2734"/>
    <w:rsid w:val="00DB2C92"/>
    <w:rsid w:val="00DB301D"/>
    <w:rsid w:val="00DB3603"/>
    <w:rsid w:val="00DB442F"/>
    <w:rsid w:val="00DB59A3"/>
    <w:rsid w:val="00DB6419"/>
    <w:rsid w:val="00DB70FF"/>
    <w:rsid w:val="00DB78DA"/>
    <w:rsid w:val="00DB7A5E"/>
    <w:rsid w:val="00DC072E"/>
    <w:rsid w:val="00DC12EF"/>
    <w:rsid w:val="00DC19B5"/>
    <w:rsid w:val="00DC19D6"/>
    <w:rsid w:val="00DC1F81"/>
    <w:rsid w:val="00DC243F"/>
    <w:rsid w:val="00DC285C"/>
    <w:rsid w:val="00DC3060"/>
    <w:rsid w:val="00DC3913"/>
    <w:rsid w:val="00DC44C8"/>
    <w:rsid w:val="00DC4B64"/>
    <w:rsid w:val="00DC5722"/>
    <w:rsid w:val="00DC66C9"/>
    <w:rsid w:val="00DC6A0C"/>
    <w:rsid w:val="00DC76D0"/>
    <w:rsid w:val="00DD0793"/>
    <w:rsid w:val="00DD1BD0"/>
    <w:rsid w:val="00DD209E"/>
    <w:rsid w:val="00DD2B27"/>
    <w:rsid w:val="00DD2E7A"/>
    <w:rsid w:val="00DD4F43"/>
    <w:rsid w:val="00DD60EC"/>
    <w:rsid w:val="00DD6690"/>
    <w:rsid w:val="00DD70EB"/>
    <w:rsid w:val="00DE0370"/>
    <w:rsid w:val="00DE07EE"/>
    <w:rsid w:val="00DE0AE8"/>
    <w:rsid w:val="00DE1BC1"/>
    <w:rsid w:val="00DE35D2"/>
    <w:rsid w:val="00DE3A96"/>
    <w:rsid w:val="00DE4006"/>
    <w:rsid w:val="00DE41E6"/>
    <w:rsid w:val="00DE468B"/>
    <w:rsid w:val="00DE4A5B"/>
    <w:rsid w:val="00DE4FF6"/>
    <w:rsid w:val="00DE5B4C"/>
    <w:rsid w:val="00DE5E04"/>
    <w:rsid w:val="00DE65D2"/>
    <w:rsid w:val="00DE6C79"/>
    <w:rsid w:val="00DE71F9"/>
    <w:rsid w:val="00DE7394"/>
    <w:rsid w:val="00DE7DCC"/>
    <w:rsid w:val="00DF00EB"/>
    <w:rsid w:val="00DF0318"/>
    <w:rsid w:val="00DF039B"/>
    <w:rsid w:val="00DF07CF"/>
    <w:rsid w:val="00DF17CE"/>
    <w:rsid w:val="00DF256F"/>
    <w:rsid w:val="00DF25AE"/>
    <w:rsid w:val="00DF266F"/>
    <w:rsid w:val="00DF26B0"/>
    <w:rsid w:val="00DF27B2"/>
    <w:rsid w:val="00DF2D6E"/>
    <w:rsid w:val="00DF326B"/>
    <w:rsid w:val="00DF4626"/>
    <w:rsid w:val="00DF5405"/>
    <w:rsid w:val="00DF5646"/>
    <w:rsid w:val="00DF5FF0"/>
    <w:rsid w:val="00DF61E8"/>
    <w:rsid w:val="00DF6D44"/>
    <w:rsid w:val="00DF73D8"/>
    <w:rsid w:val="00DF7740"/>
    <w:rsid w:val="00E00631"/>
    <w:rsid w:val="00E00A21"/>
    <w:rsid w:val="00E0248C"/>
    <w:rsid w:val="00E02A36"/>
    <w:rsid w:val="00E02E80"/>
    <w:rsid w:val="00E03DED"/>
    <w:rsid w:val="00E066FB"/>
    <w:rsid w:val="00E06C71"/>
    <w:rsid w:val="00E07747"/>
    <w:rsid w:val="00E07781"/>
    <w:rsid w:val="00E07A72"/>
    <w:rsid w:val="00E103A8"/>
    <w:rsid w:val="00E10B93"/>
    <w:rsid w:val="00E114AA"/>
    <w:rsid w:val="00E1165E"/>
    <w:rsid w:val="00E11C1C"/>
    <w:rsid w:val="00E126D0"/>
    <w:rsid w:val="00E12F7D"/>
    <w:rsid w:val="00E13065"/>
    <w:rsid w:val="00E13774"/>
    <w:rsid w:val="00E13AA6"/>
    <w:rsid w:val="00E13DF3"/>
    <w:rsid w:val="00E155F1"/>
    <w:rsid w:val="00E156F5"/>
    <w:rsid w:val="00E20671"/>
    <w:rsid w:val="00E220BE"/>
    <w:rsid w:val="00E22AA3"/>
    <w:rsid w:val="00E242C4"/>
    <w:rsid w:val="00E24455"/>
    <w:rsid w:val="00E24DC1"/>
    <w:rsid w:val="00E24E86"/>
    <w:rsid w:val="00E24FA8"/>
    <w:rsid w:val="00E25525"/>
    <w:rsid w:val="00E258D0"/>
    <w:rsid w:val="00E26549"/>
    <w:rsid w:val="00E26D24"/>
    <w:rsid w:val="00E278F0"/>
    <w:rsid w:val="00E27EA3"/>
    <w:rsid w:val="00E31538"/>
    <w:rsid w:val="00E316E2"/>
    <w:rsid w:val="00E317AB"/>
    <w:rsid w:val="00E328F0"/>
    <w:rsid w:val="00E329D9"/>
    <w:rsid w:val="00E33492"/>
    <w:rsid w:val="00E335B7"/>
    <w:rsid w:val="00E347EA"/>
    <w:rsid w:val="00E35650"/>
    <w:rsid w:val="00E35D70"/>
    <w:rsid w:val="00E35E04"/>
    <w:rsid w:val="00E36654"/>
    <w:rsid w:val="00E377C4"/>
    <w:rsid w:val="00E37E96"/>
    <w:rsid w:val="00E40C08"/>
    <w:rsid w:val="00E41416"/>
    <w:rsid w:val="00E421B6"/>
    <w:rsid w:val="00E42430"/>
    <w:rsid w:val="00E43747"/>
    <w:rsid w:val="00E443ED"/>
    <w:rsid w:val="00E4540F"/>
    <w:rsid w:val="00E45C62"/>
    <w:rsid w:val="00E469F7"/>
    <w:rsid w:val="00E471A5"/>
    <w:rsid w:val="00E502EB"/>
    <w:rsid w:val="00E503A8"/>
    <w:rsid w:val="00E51767"/>
    <w:rsid w:val="00E53088"/>
    <w:rsid w:val="00E53E99"/>
    <w:rsid w:val="00E54A65"/>
    <w:rsid w:val="00E54EA0"/>
    <w:rsid w:val="00E550CD"/>
    <w:rsid w:val="00E5539B"/>
    <w:rsid w:val="00E55AE6"/>
    <w:rsid w:val="00E56FBE"/>
    <w:rsid w:val="00E60743"/>
    <w:rsid w:val="00E61071"/>
    <w:rsid w:val="00E6178C"/>
    <w:rsid w:val="00E61EF2"/>
    <w:rsid w:val="00E6334B"/>
    <w:rsid w:val="00E6404B"/>
    <w:rsid w:val="00E658D3"/>
    <w:rsid w:val="00E6654A"/>
    <w:rsid w:val="00E665E5"/>
    <w:rsid w:val="00E66ADB"/>
    <w:rsid w:val="00E66BAB"/>
    <w:rsid w:val="00E670A0"/>
    <w:rsid w:val="00E67F32"/>
    <w:rsid w:val="00E7027B"/>
    <w:rsid w:val="00E71001"/>
    <w:rsid w:val="00E71934"/>
    <w:rsid w:val="00E719E2"/>
    <w:rsid w:val="00E73159"/>
    <w:rsid w:val="00E73818"/>
    <w:rsid w:val="00E7653F"/>
    <w:rsid w:val="00E76A0B"/>
    <w:rsid w:val="00E7730C"/>
    <w:rsid w:val="00E77EFC"/>
    <w:rsid w:val="00E80B92"/>
    <w:rsid w:val="00E80E58"/>
    <w:rsid w:val="00E810A9"/>
    <w:rsid w:val="00E81378"/>
    <w:rsid w:val="00E81492"/>
    <w:rsid w:val="00E82E2D"/>
    <w:rsid w:val="00E82FFA"/>
    <w:rsid w:val="00E836CC"/>
    <w:rsid w:val="00E846E6"/>
    <w:rsid w:val="00E84867"/>
    <w:rsid w:val="00E84BB0"/>
    <w:rsid w:val="00E84FF7"/>
    <w:rsid w:val="00E85419"/>
    <w:rsid w:val="00E85A18"/>
    <w:rsid w:val="00E862CF"/>
    <w:rsid w:val="00E87414"/>
    <w:rsid w:val="00E908E8"/>
    <w:rsid w:val="00E90C6C"/>
    <w:rsid w:val="00E90D34"/>
    <w:rsid w:val="00E9162C"/>
    <w:rsid w:val="00E91821"/>
    <w:rsid w:val="00E94499"/>
    <w:rsid w:val="00E945D4"/>
    <w:rsid w:val="00E95094"/>
    <w:rsid w:val="00E9626B"/>
    <w:rsid w:val="00E9645A"/>
    <w:rsid w:val="00E96BC2"/>
    <w:rsid w:val="00E96F36"/>
    <w:rsid w:val="00E96F38"/>
    <w:rsid w:val="00E97216"/>
    <w:rsid w:val="00E97528"/>
    <w:rsid w:val="00E97C55"/>
    <w:rsid w:val="00EA030C"/>
    <w:rsid w:val="00EA0BA7"/>
    <w:rsid w:val="00EA0E2D"/>
    <w:rsid w:val="00EA15C6"/>
    <w:rsid w:val="00EA1784"/>
    <w:rsid w:val="00EA3E44"/>
    <w:rsid w:val="00EA4380"/>
    <w:rsid w:val="00EA4A04"/>
    <w:rsid w:val="00EA60CA"/>
    <w:rsid w:val="00EA6939"/>
    <w:rsid w:val="00EB084F"/>
    <w:rsid w:val="00EB17DE"/>
    <w:rsid w:val="00EB18E7"/>
    <w:rsid w:val="00EB1BFE"/>
    <w:rsid w:val="00EB1E93"/>
    <w:rsid w:val="00EB2112"/>
    <w:rsid w:val="00EB2348"/>
    <w:rsid w:val="00EB243B"/>
    <w:rsid w:val="00EB28A7"/>
    <w:rsid w:val="00EB2D11"/>
    <w:rsid w:val="00EB3FC9"/>
    <w:rsid w:val="00EB4C7D"/>
    <w:rsid w:val="00EB55D1"/>
    <w:rsid w:val="00EB7741"/>
    <w:rsid w:val="00EB788A"/>
    <w:rsid w:val="00EC02FF"/>
    <w:rsid w:val="00EC095B"/>
    <w:rsid w:val="00EC0D19"/>
    <w:rsid w:val="00EC0DAE"/>
    <w:rsid w:val="00EC1DAA"/>
    <w:rsid w:val="00EC2B94"/>
    <w:rsid w:val="00EC40E9"/>
    <w:rsid w:val="00EC45E3"/>
    <w:rsid w:val="00EC472E"/>
    <w:rsid w:val="00EC4B56"/>
    <w:rsid w:val="00EC4C2F"/>
    <w:rsid w:val="00EC4F61"/>
    <w:rsid w:val="00EC6296"/>
    <w:rsid w:val="00EC62BB"/>
    <w:rsid w:val="00EC677F"/>
    <w:rsid w:val="00EC7E19"/>
    <w:rsid w:val="00ED05B1"/>
    <w:rsid w:val="00ED2D19"/>
    <w:rsid w:val="00ED3510"/>
    <w:rsid w:val="00ED4164"/>
    <w:rsid w:val="00ED4488"/>
    <w:rsid w:val="00ED44FF"/>
    <w:rsid w:val="00ED4F18"/>
    <w:rsid w:val="00ED4F27"/>
    <w:rsid w:val="00ED5607"/>
    <w:rsid w:val="00ED5ADF"/>
    <w:rsid w:val="00ED7A29"/>
    <w:rsid w:val="00EE1648"/>
    <w:rsid w:val="00EE32D9"/>
    <w:rsid w:val="00EE39E3"/>
    <w:rsid w:val="00EE3BF6"/>
    <w:rsid w:val="00EE41F5"/>
    <w:rsid w:val="00EE4C82"/>
    <w:rsid w:val="00EE5457"/>
    <w:rsid w:val="00EF05A6"/>
    <w:rsid w:val="00EF132E"/>
    <w:rsid w:val="00EF185E"/>
    <w:rsid w:val="00EF1CF9"/>
    <w:rsid w:val="00EF2937"/>
    <w:rsid w:val="00EF2A02"/>
    <w:rsid w:val="00EF36D8"/>
    <w:rsid w:val="00EF6C88"/>
    <w:rsid w:val="00EF7AF9"/>
    <w:rsid w:val="00F00C65"/>
    <w:rsid w:val="00F00C7B"/>
    <w:rsid w:val="00F014E6"/>
    <w:rsid w:val="00F014F0"/>
    <w:rsid w:val="00F01EAD"/>
    <w:rsid w:val="00F02AE8"/>
    <w:rsid w:val="00F032A6"/>
    <w:rsid w:val="00F06766"/>
    <w:rsid w:val="00F06C39"/>
    <w:rsid w:val="00F0732A"/>
    <w:rsid w:val="00F076BF"/>
    <w:rsid w:val="00F1085F"/>
    <w:rsid w:val="00F113F4"/>
    <w:rsid w:val="00F12D0B"/>
    <w:rsid w:val="00F12E1D"/>
    <w:rsid w:val="00F13419"/>
    <w:rsid w:val="00F13B1E"/>
    <w:rsid w:val="00F14325"/>
    <w:rsid w:val="00F14728"/>
    <w:rsid w:val="00F15B05"/>
    <w:rsid w:val="00F169D5"/>
    <w:rsid w:val="00F16D5A"/>
    <w:rsid w:val="00F17169"/>
    <w:rsid w:val="00F217C0"/>
    <w:rsid w:val="00F21E32"/>
    <w:rsid w:val="00F22024"/>
    <w:rsid w:val="00F22AF6"/>
    <w:rsid w:val="00F22C6B"/>
    <w:rsid w:val="00F242D1"/>
    <w:rsid w:val="00F2452B"/>
    <w:rsid w:val="00F24DFE"/>
    <w:rsid w:val="00F25C41"/>
    <w:rsid w:val="00F267EF"/>
    <w:rsid w:val="00F270AE"/>
    <w:rsid w:val="00F2779A"/>
    <w:rsid w:val="00F278FA"/>
    <w:rsid w:val="00F31947"/>
    <w:rsid w:val="00F32591"/>
    <w:rsid w:val="00F33060"/>
    <w:rsid w:val="00F3474F"/>
    <w:rsid w:val="00F34A3E"/>
    <w:rsid w:val="00F35FCA"/>
    <w:rsid w:val="00F36708"/>
    <w:rsid w:val="00F368D7"/>
    <w:rsid w:val="00F36DB8"/>
    <w:rsid w:val="00F36F0B"/>
    <w:rsid w:val="00F4271F"/>
    <w:rsid w:val="00F44ED3"/>
    <w:rsid w:val="00F452AE"/>
    <w:rsid w:val="00F45A2D"/>
    <w:rsid w:val="00F46AA7"/>
    <w:rsid w:val="00F506BD"/>
    <w:rsid w:val="00F50D0B"/>
    <w:rsid w:val="00F512B5"/>
    <w:rsid w:val="00F51AD1"/>
    <w:rsid w:val="00F52630"/>
    <w:rsid w:val="00F52EA9"/>
    <w:rsid w:val="00F53CDB"/>
    <w:rsid w:val="00F53E4E"/>
    <w:rsid w:val="00F559C2"/>
    <w:rsid w:val="00F55B87"/>
    <w:rsid w:val="00F55C84"/>
    <w:rsid w:val="00F5705A"/>
    <w:rsid w:val="00F609B6"/>
    <w:rsid w:val="00F61CC8"/>
    <w:rsid w:val="00F62501"/>
    <w:rsid w:val="00F625C4"/>
    <w:rsid w:val="00F62810"/>
    <w:rsid w:val="00F62A35"/>
    <w:rsid w:val="00F63D26"/>
    <w:rsid w:val="00F64CF1"/>
    <w:rsid w:val="00F64E98"/>
    <w:rsid w:val="00F6623C"/>
    <w:rsid w:val="00F67066"/>
    <w:rsid w:val="00F67117"/>
    <w:rsid w:val="00F705E8"/>
    <w:rsid w:val="00F708E0"/>
    <w:rsid w:val="00F70B5A"/>
    <w:rsid w:val="00F71B30"/>
    <w:rsid w:val="00F71D43"/>
    <w:rsid w:val="00F71E32"/>
    <w:rsid w:val="00F72BED"/>
    <w:rsid w:val="00F7303D"/>
    <w:rsid w:val="00F75E92"/>
    <w:rsid w:val="00F76681"/>
    <w:rsid w:val="00F76AA0"/>
    <w:rsid w:val="00F77278"/>
    <w:rsid w:val="00F7766C"/>
    <w:rsid w:val="00F777DD"/>
    <w:rsid w:val="00F77C14"/>
    <w:rsid w:val="00F818F8"/>
    <w:rsid w:val="00F81BAB"/>
    <w:rsid w:val="00F81D31"/>
    <w:rsid w:val="00F83B90"/>
    <w:rsid w:val="00F840E2"/>
    <w:rsid w:val="00F8533F"/>
    <w:rsid w:val="00F853B8"/>
    <w:rsid w:val="00F85E11"/>
    <w:rsid w:val="00F861C5"/>
    <w:rsid w:val="00F863E8"/>
    <w:rsid w:val="00F8656C"/>
    <w:rsid w:val="00F86DBF"/>
    <w:rsid w:val="00F87574"/>
    <w:rsid w:val="00F87826"/>
    <w:rsid w:val="00F91CF0"/>
    <w:rsid w:val="00F9250B"/>
    <w:rsid w:val="00F93866"/>
    <w:rsid w:val="00F9484B"/>
    <w:rsid w:val="00F95B32"/>
    <w:rsid w:val="00F95BCD"/>
    <w:rsid w:val="00F962BA"/>
    <w:rsid w:val="00F96E96"/>
    <w:rsid w:val="00F976B9"/>
    <w:rsid w:val="00F978E7"/>
    <w:rsid w:val="00FA0C10"/>
    <w:rsid w:val="00FA0DFF"/>
    <w:rsid w:val="00FA1EDC"/>
    <w:rsid w:val="00FA2374"/>
    <w:rsid w:val="00FA33D8"/>
    <w:rsid w:val="00FA5930"/>
    <w:rsid w:val="00FA5F78"/>
    <w:rsid w:val="00FA655F"/>
    <w:rsid w:val="00FA7380"/>
    <w:rsid w:val="00FA74FB"/>
    <w:rsid w:val="00FA76FE"/>
    <w:rsid w:val="00FA7731"/>
    <w:rsid w:val="00FA7B6C"/>
    <w:rsid w:val="00FA7CAF"/>
    <w:rsid w:val="00FA7DA0"/>
    <w:rsid w:val="00FB02BB"/>
    <w:rsid w:val="00FB02F1"/>
    <w:rsid w:val="00FB0778"/>
    <w:rsid w:val="00FB1E05"/>
    <w:rsid w:val="00FB20B4"/>
    <w:rsid w:val="00FB35CF"/>
    <w:rsid w:val="00FB3C4A"/>
    <w:rsid w:val="00FB3D99"/>
    <w:rsid w:val="00FB457F"/>
    <w:rsid w:val="00FB50D5"/>
    <w:rsid w:val="00FB56D2"/>
    <w:rsid w:val="00FB5BB0"/>
    <w:rsid w:val="00FB63FE"/>
    <w:rsid w:val="00FB64C4"/>
    <w:rsid w:val="00FB654C"/>
    <w:rsid w:val="00FB67E3"/>
    <w:rsid w:val="00FB7401"/>
    <w:rsid w:val="00FB7CAE"/>
    <w:rsid w:val="00FB7F25"/>
    <w:rsid w:val="00FC0225"/>
    <w:rsid w:val="00FC022A"/>
    <w:rsid w:val="00FC02E1"/>
    <w:rsid w:val="00FC09A7"/>
    <w:rsid w:val="00FC0BAB"/>
    <w:rsid w:val="00FC0DC7"/>
    <w:rsid w:val="00FC1324"/>
    <w:rsid w:val="00FC1CBC"/>
    <w:rsid w:val="00FC1DEA"/>
    <w:rsid w:val="00FC2B55"/>
    <w:rsid w:val="00FC2D6D"/>
    <w:rsid w:val="00FC347E"/>
    <w:rsid w:val="00FC417F"/>
    <w:rsid w:val="00FC54CC"/>
    <w:rsid w:val="00FC5FD8"/>
    <w:rsid w:val="00FC614B"/>
    <w:rsid w:val="00FC66B6"/>
    <w:rsid w:val="00FC6811"/>
    <w:rsid w:val="00FC75D7"/>
    <w:rsid w:val="00FC786C"/>
    <w:rsid w:val="00FD0011"/>
    <w:rsid w:val="00FD0467"/>
    <w:rsid w:val="00FD06FF"/>
    <w:rsid w:val="00FD0DA7"/>
    <w:rsid w:val="00FD0E85"/>
    <w:rsid w:val="00FD1227"/>
    <w:rsid w:val="00FD187F"/>
    <w:rsid w:val="00FD195B"/>
    <w:rsid w:val="00FD3EF9"/>
    <w:rsid w:val="00FD6230"/>
    <w:rsid w:val="00FD685B"/>
    <w:rsid w:val="00FD7CE4"/>
    <w:rsid w:val="00FE0300"/>
    <w:rsid w:val="00FE0FD0"/>
    <w:rsid w:val="00FE17F7"/>
    <w:rsid w:val="00FE1A44"/>
    <w:rsid w:val="00FE25C2"/>
    <w:rsid w:val="00FE2F2D"/>
    <w:rsid w:val="00FE4B60"/>
    <w:rsid w:val="00FE57D5"/>
    <w:rsid w:val="00FE5BB7"/>
    <w:rsid w:val="00FE6840"/>
    <w:rsid w:val="00FE6E0A"/>
    <w:rsid w:val="00FE6E47"/>
    <w:rsid w:val="00FF081B"/>
    <w:rsid w:val="00FF0A36"/>
    <w:rsid w:val="00FF0F20"/>
    <w:rsid w:val="00FF1026"/>
    <w:rsid w:val="00FF160D"/>
    <w:rsid w:val="00FF5FB0"/>
    <w:rsid w:val="00FF6651"/>
    <w:rsid w:val="00FF78B8"/>
    <w:rsid w:val="07E280D9"/>
    <w:rsid w:val="081015D3"/>
    <w:rsid w:val="097CE7ED"/>
    <w:rsid w:val="0DFDBBA6"/>
    <w:rsid w:val="0EE4A900"/>
    <w:rsid w:val="11C8C434"/>
    <w:rsid w:val="12F2F79C"/>
    <w:rsid w:val="16F61303"/>
    <w:rsid w:val="17511BEA"/>
    <w:rsid w:val="1AA4C3F0"/>
    <w:rsid w:val="1D9B4FF5"/>
    <w:rsid w:val="21CFD9BD"/>
    <w:rsid w:val="2453FD9F"/>
    <w:rsid w:val="3AB2FDBA"/>
    <w:rsid w:val="5018610D"/>
    <w:rsid w:val="54EDCF0F"/>
    <w:rsid w:val="558B1282"/>
    <w:rsid w:val="56025EDC"/>
    <w:rsid w:val="56191DE2"/>
    <w:rsid w:val="5B828631"/>
    <w:rsid w:val="61315E01"/>
    <w:rsid w:val="647908DC"/>
    <w:rsid w:val="655BDB20"/>
    <w:rsid w:val="6563A5F5"/>
    <w:rsid w:val="6BE42CAF"/>
    <w:rsid w:val="6DF288F9"/>
    <w:rsid w:val="6E76AE2C"/>
    <w:rsid w:val="705502CE"/>
    <w:rsid w:val="78C56310"/>
    <w:rsid w:val="7C4BF1C4"/>
    <w:rsid w:val="7F735B5A"/>
    <w:rsid w:val="7F890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4A900"/>
  <w15:chartTrackingRefBased/>
  <w15:docId w15:val="{4E4BC231-FFF9-40B9-BB42-E96667BCC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32E5"/>
    <w:rPr>
      <w:color w:val="0563C1" w:themeColor="hyperlink"/>
      <w:u w:val="single"/>
    </w:rPr>
  </w:style>
  <w:style w:type="character" w:styleId="UnresolvedMention">
    <w:name w:val="Unresolved Mention"/>
    <w:basedOn w:val="DefaultParagraphFont"/>
    <w:uiPriority w:val="99"/>
    <w:semiHidden/>
    <w:unhideWhenUsed/>
    <w:rsid w:val="004832E5"/>
    <w:rPr>
      <w:color w:val="605E5C"/>
      <w:shd w:val="clear" w:color="auto" w:fill="E1DFDD"/>
    </w:rPr>
  </w:style>
  <w:style w:type="paragraph" w:styleId="ListParagraph">
    <w:name w:val="List Paragraph"/>
    <w:basedOn w:val="Normal"/>
    <w:uiPriority w:val="34"/>
    <w:qFormat/>
    <w:rsid w:val="004832E5"/>
    <w:pPr>
      <w:ind w:left="720"/>
      <w:contextualSpacing/>
    </w:pPr>
  </w:style>
  <w:style w:type="character" w:customStyle="1" w:styleId="normaltextrun">
    <w:name w:val="normaltextrun"/>
    <w:basedOn w:val="DefaultParagraphFont"/>
    <w:rsid w:val="00DB3603"/>
  </w:style>
  <w:style w:type="character" w:styleId="Emphasis">
    <w:name w:val="Emphasis"/>
    <w:basedOn w:val="DefaultParagraphFont"/>
    <w:uiPriority w:val="20"/>
    <w:qFormat/>
    <w:rsid w:val="003247E1"/>
    <w:rPr>
      <w:i/>
      <w:iCs/>
    </w:rPr>
  </w:style>
  <w:style w:type="character" w:customStyle="1" w:styleId="anchor-text">
    <w:name w:val="anchor-text"/>
    <w:basedOn w:val="DefaultParagraphFont"/>
    <w:rsid w:val="00B72F2D"/>
  </w:style>
  <w:style w:type="character" w:styleId="PlaceholderText">
    <w:name w:val="Placeholder Text"/>
    <w:basedOn w:val="DefaultParagraphFont"/>
    <w:uiPriority w:val="99"/>
    <w:semiHidden/>
    <w:rsid w:val="000708D5"/>
    <w:rPr>
      <w:color w:val="808080"/>
    </w:rPr>
  </w:style>
  <w:style w:type="character" w:customStyle="1" w:styleId="findhit">
    <w:name w:val="findhit"/>
    <w:basedOn w:val="DefaultParagraphFont"/>
    <w:rsid w:val="003E678B"/>
  </w:style>
  <w:style w:type="character" w:customStyle="1" w:styleId="eop">
    <w:name w:val="eop"/>
    <w:basedOn w:val="DefaultParagraphFont"/>
    <w:rsid w:val="003E678B"/>
  </w:style>
  <w:style w:type="table" w:styleId="TableGrid">
    <w:name w:val="Table Grid"/>
    <w:basedOn w:val="TableNormal"/>
    <w:uiPriority w:val="39"/>
    <w:rsid w:val="00286D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55836"/>
    <w:rPr>
      <w:sz w:val="16"/>
      <w:szCs w:val="16"/>
    </w:rPr>
  </w:style>
  <w:style w:type="paragraph" w:styleId="CommentText">
    <w:name w:val="annotation text"/>
    <w:basedOn w:val="Normal"/>
    <w:link w:val="CommentTextChar"/>
    <w:uiPriority w:val="99"/>
    <w:unhideWhenUsed/>
    <w:rsid w:val="00555836"/>
    <w:pPr>
      <w:spacing w:line="240" w:lineRule="auto"/>
    </w:pPr>
    <w:rPr>
      <w:sz w:val="20"/>
      <w:szCs w:val="20"/>
    </w:rPr>
  </w:style>
  <w:style w:type="character" w:customStyle="1" w:styleId="CommentTextChar">
    <w:name w:val="Comment Text Char"/>
    <w:basedOn w:val="DefaultParagraphFont"/>
    <w:link w:val="CommentText"/>
    <w:uiPriority w:val="99"/>
    <w:rsid w:val="00555836"/>
    <w:rPr>
      <w:sz w:val="20"/>
      <w:szCs w:val="20"/>
    </w:rPr>
  </w:style>
  <w:style w:type="paragraph" w:styleId="CommentSubject">
    <w:name w:val="annotation subject"/>
    <w:basedOn w:val="CommentText"/>
    <w:next w:val="CommentText"/>
    <w:link w:val="CommentSubjectChar"/>
    <w:uiPriority w:val="99"/>
    <w:semiHidden/>
    <w:unhideWhenUsed/>
    <w:rsid w:val="00555836"/>
    <w:rPr>
      <w:b/>
      <w:bCs/>
    </w:rPr>
  </w:style>
  <w:style w:type="character" w:customStyle="1" w:styleId="CommentSubjectChar">
    <w:name w:val="Comment Subject Char"/>
    <w:basedOn w:val="CommentTextChar"/>
    <w:link w:val="CommentSubject"/>
    <w:uiPriority w:val="99"/>
    <w:semiHidden/>
    <w:rsid w:val="00555836"/>
    <w:rPr>
      <w:b/>
      <w:bCs/>
      <w:sz w:val="20"/>
      <w:szCs w:val="20"/>
    </w:rPr>
  </w:style>
  <w:style w:type="paragraph" w:styleId="NormalWeb">
    <w:name w:val="Normal (Web)"/>
    <w:basedOn w:val="Normal"/>
    <w:uiPriority w:val="99"/>
    <w:unhideWhenUsed/>
    <w:rsid w:val="00EC0D19"/>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4A5D93"/>
    <w:pPr>
      <w:spacing w:after="0" w:line="240" w:lineRule="auto"/>
    </w:pPr>
  </w:style>
  <w:style w:type="paragraph" w:styleId="Footer">
    <w:name w:val="footer"/>
    <w:basedOn w:val="Normal"/>
    <w:link w:val="FooterChar"/>
    <w:uiPriority w:val="99"/>
    <w:unhideWhenUsed/>
    <w:rsid w:val="00912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B88"/>
  </w:style>
  <w:style w:type="character" w:styleId="PageNumber">
    <w:name w:val="page number"/>
    <w:basedOn w:val="DefaultParagraphFont"/>
    <w:uiPriority w:val="99"/>
    <w:semiHidden/>
    <w:unhideWhenUsed/>
    <w:rsid w:val="00912B88"/>
  </w:style>
  <w:style w:type="character" w:customStyle="1" w:styleId="cf01">
    <w:name w:val="cf01"/>
    <w:basedOn w:val="DefaultParagraphFont"/>
    <w:rsid w:val="00B710DE"/>
    <w:rPr>
      <w:rFonts w:ascii="Segoe UI" w:hAnsi="Segoe UI" w:cs="Segoe UI" w:hint="default"/>
      <w:sz w:val="18"/>
      <w:szCs w:val="18"/>
    </w:rPr>
  </w:style>
  <w:style w:type="paragraph" w:styleId="Header">
    <w:name w:val="header"/>
    <w:basedOn w:val="Normal"/>
    <w:link w:val="HeaderChar"/>
    <w:uiPriority w:val="99"/>
    <w:unhideWhenUsed/>
    <w:rsid w:val="00D02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D08"/>
  </w:style>
  <w:style w:type="character" w:customStyle="1" w:styleId="markedcontent">
    <w:name w:val="markedcontent"/>
    <w:basedOn w:val="DefaultParagraphFont"/>
    <w:rsid w:val="00FD195B"/>
  </w:style>
  <w:style w:type="paragraph" w:customStyle="1" w:styleId="paragraph">
    <w:name w:val="paragraph"/>
    <w:basedOn w:val="Normal"/>
    <w:rsid w:val="009A2F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acimagecontainer">
    <w:name w:val="wacimagecontainer"/>
    <w:basedOn w:val="DefaultParagraphFont"/>
    <w:rsid w:val="00DF2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136967">
      <w:bodyDiv w:val="1"/>
      <w:marLeft w:val="0"/>
      <w:marRight w:val="0"/>
      <w:marTop w:val="0"/>
      <w:marBottom w:val="0"/>
      <w:divBdr>
        <w:top w:val="none" w:sz="0" w:space="0" w:color="auto"/>
        <w:left w:val="none" w:sz="0" w:space="0" w:color="auto"/>
        <w:bottom w:val="none" w:sz="0" w:space="0" w:color="auto"/>
        <w:right w:val="none" w:sz="0" w:space="0" w:color="auto"/>
      </w:divBdr>
      <w:divsChild>
        <w:div w:id="424375648">
          <w:marLeft w:val="0"/>
          <w:marRight w:val="0"/>
          <w:marTop w:val="0"/>
          <w:marBottom w:val="0"/>
          <w:divBdr>
            <w:top w:val="none" w:sz="0" w:space="0" w:color="auto"/>
            <w:left w:val="none" w:sz="0" w:space="0" w:color="auto"/>
            <w:bottom w:val="none" w:sz="0" w:space="0" w:color="auto"/>
            <w:right w:val="none" w:sz="0" w:space="0" w:color="auto"/>
          </w:divBdr>
        </w:div>
        <w:div w:id="1202979170">
          <w:marLeft w:val="0"/>
          <w:marRight w:val="0"/>
          <w:marTop w:val="0"/>
          <w:marBottom w:val="0"/>
          <w:divBdr>
            <w:top w:val="none" w:sz="0" w:space="0" w:color="auto"/>
            <w:left w:val="none" w:sz="0" w:space="0" w:color="auto"/>
            <w:bottom w:val="none" w:sz="0" w:space="0" w:color="auto"/>
            <w:right w:val="none" w:sz="0" w:space="0" w:color="auto"/>
          </w:divBdr>
        </w:div>
      </w:divsChild>
    </w:div>
    <w:div w:id="191067269">
      <w:bodyDiv w:val="1"/>
      <w:marLeft w:val="0"/>
      <w:marRight w:val="0"/>
      <w:marTop w:val="0"/>
      <w:marBottom w:val="0"/>
      <w:divBdr>
        <w:top w:val="none" w:sz="0" w:space="0" w:color="auto"/>
        <w:left w:val="none" w:sz="0" w:space="0" w:color="auto"/>
        <w:bottom w:val="none" w:sz="0" w:space="0" w:color="auto"/>
        <w:right w:val="none" w:sz="0" w:space="0" w:color="auto"/>
      </w:divBdr>
    </w:div>
    <w:div w:id="420301577">
      <w:bodyDiv w:val="1"/>
      <w:marLeft w:val="0"/>
      <w:marRight w:val="0"/>
      <w:marTop w:val="0"/>
      <w:marBottom w:val="0"/>
      <w:divBdr>
        <w:top w:val="none" w:sz="0" w:space="0" w:color="auto"/>
        <w:left w:val="none" w:sz="0" w:space="0" w:color="auto"/>
        <w:bottom w:val="none" w:sz="0" w:space="0" w:color="auto"/>
        <w:right w:val="none" w:sz="0" w:space="0" w:color="auto"/>
      </w:divBdr>
    </w:div>
    <w:div w:id="458961931">
      <w:bodyDiv w:val="1"/>
      <w:marLeft w:val="0"/>
      <w:marRight w:val="0"/>
      <w:marTop w:val="0"/>
      <w:marBottom w:val="0"/>
      <w:divBdr>
        <w:top w:val="none" w:sz="0" w:space="0" w:color="auto"/>
        <w:left w:val="none" w:sz="0" w:space="0" w:color="auto"/>
        <w:bottom w:val="none" w:sz="0" w:space="0" w:color="auto"/>
        <w:right w:val="none" w:sz="0" w:space="0" w:color="auto"/>
      </w:divBdr>
      <w:divsChild>
        <w:div w:id="9338782">
          <w:marLeft w:val="0"/>
          <w:marRight w:val="0"/>
          <w:marTop w:val="0"/>
          <w:marBottom w:val="0"/>
          <w:divBdr>
            <w:top w:val="none" w:sz="0" w:space="0" w:color="auto"/>
            <w:left w:val="none" w:sz="0" w:space="0" w:color="auto"/>
            <w:bottom w:val="none" w:sz="0" w:space="0" w:color="auto"/>
            <w:right w:val="none" w:sz="0" w:space="0" w:color="auto"/>
          </w:divBdr>
          <w:divsChild>
            <w:div w:id="1820999628">
              <w:marLeft w:val="0"/>
              <w:marRight w:val="0"/>
              <w:marTop w:val="0"/>
              <w:marBottom w:val="0"/>
              <w:divBdr>
                <w:top w:val="none" w:sz="0" w:space="0" w:color="auto"/>
                <w:left w:val="none" w:sz="0" w:space="0" w:color="auto"/>
                <w:bottom w:val="none" w:sz="0" w:space="0" w:color="auto"/>
                <w:right w:val="none" w:sz="0" w:space="0" w:color="auto"/>
              </w:divBdr>
            </w:div>
          </w:divsChild>
        </w:div>
        <w:div w:id="37634884">
          <w:marLeft w:val="0"/>
          <w:marRight w:val="0"/>
          <w:marTop w:val="0"/>
          <w:marBottom w:val="0"/>
          <w:divBdr>
            <w:top w:val="none" w:sz="0" w:space="0" w:color="auto"/>
            <w:left w:val="none" w:sz="0" w:space="0" w:color="auto"/>
            <w:bottom w:val="none" w:sz="0" w:space="0" w:color="auto"/>
            <w:right w:val="none" w:sz="0" w:space="0" w:color="auto"/>
          </w:divBdr>
          <w:divsChild>
            <w:div w:id="1464346697">
              <w:marLeft w:val="0"/>
              <w:marRight w:val="0"/>
              <w:marTop w:val="0"/>
              <w:marBottom w:val="0"/>
              <w:divBdr>
                <w:top w:val="none" w:sz="0" w:space="0" w:color="auto"/>
                <w:left w:val="none" w:sz="0" w:space="0" w:color="auto"/>
                <w:bottom w:val="none" w:sz="0" w:space="0" w:color="auto"/>
                <w:right w:val="none" w:sz="0" w:space="0" w:color="auto"/>
              </w:divBdr>
            </w:div>
          </w:divsChild>
        </w:div>
        <w:div w:id="41951077">
          <w:marLeft w:val="0"/>
          <w:marRight w:val="0"/>
          <w:marTop w:val="0"/>
          <w:marBottom w:val="0"/>
          <w:divBdr>
            <w:top w:val="none" w:sz="0" w:space="0" w:color="auto"/>
            <w:left w:val="none" w:sz="0" w:space="0" w:color="auto"/>
            <w:bottom w:val="none" w:sz="0" w:space="0" w:color="auto"/>
            <w:right w:val="none" w:sz="0" w:space="0" w:color="auto"/>
          </w:divBdr>
          <w:divsChild>
            <w:div w:id="1781681971">
              <w:marLeft w:val="0"/>
              <w:marRight w:val="0"/>
              <w:marTop w:val="0"/>
              <w:marBottom w:val="0"/>
              <w:divBdr>
                <w:top w:val="none" w:sz="0" w:space="0" w:color="auto"/>
                <w:left w:val="none" w:sz="0" w:space="0" w:color="auto"/>
                <w:bottom w:val="none" w:sz="0" w:space="0" w:color="auto"/>
                <w:right w:val="none" w:sz="0" w:space="0" w:color="auto"/>
              </w:divBdr>
            </w:div>
          </w:divsChild>
        </w:div>
        <w:div w:id="117378192">
          <w:marLeft w:val="0"/>
          <w:marRight w:val="0"/>
          <w:marTop w:val="0"/>
          <w:marBottom w:val="0"/>
          <w:divBdr>
            <w:top w:val="none" w:sz="0" w:space="0" w:color="auto"/>
            <w:left w:val="none" w:sz="0" w:space="0" w:color="auto"/>
            <w:bottom w:val="none" w:sz="0" w:space="0" w:color="auto"/>
            <w:right w:val="none" w:sz="0" w:space="0" w:color="auto"/>
          </w:divBdr>
          <w:divsChild>
            <w:div w:id="30888913">
              <w:marLeft w:val="0"/>
              <w:marRight w:val="0"/>
              <w:marTop w:val="0"/>
              <w:marBottom w:val="0"/>
              <w:divBdr>
                <w:top w:val="none" w:sz="0" w:space="0" w:color="auto"/>
                <w:left w:val="none" w:sz="0" w:space="0" w:color="auto"/>
                <w:bottom w:val="none" w:sz="0" w:space="0" w:color="auto"/>
                <w:right w:val="none" w:sz="0" w:space="0" w:color="auto"/>
              </w:divBdr>
            </w:div>
          </w:divsChild>
        </w:div>
        <w:div w:id="136189926">
          <w:marLeft w:val="0"/>
          <w:marRight w:val="0"/>
          <w:marTop w:val="0"/>
          <w:marBottom w:val="0"/>
          <w:divBdr>
            <w:top w:val="none" w:sz="0" w:space="0" w:color="auto"/>
            <w:left w:val="none" w:sz="0" w:space="0" w:color="auto"/>
            <w:bottom w:val="none" w:sz="0" w:space="0" w:color="auto"/>
            <w:right w:val="none" w:sz="0" w:space="0" w:color="auto"/>
          </w:divBdr>
          <w:divsChild>
            <w:div w:id="1385788201">
              <w:marLeft w:val="0"/>
              <w:marRight w:val="0"/>
              <w:marTop w:val="0"/>
              <w:marBottom w:val="0"/>
              <w:divBdr>
                <w:top w:val="none" w:sz="0" w:space="0" w:color="auto"/>
                <w:left w:val="none" w:sz="0" w:space="0" w:color="auto"/>
                <w:bottom w:val="none" w:sz="0" w:space="0" w:color="auto"/>
                <w:right w:val="none" w:sz="0" w:space="0" w:color="auto"/>
              </w:divBdr>
            </w:div>
          </w:divsChild>
        </w:div>
        <w:div w:id="186675895">
          <w:marLeft w:val="0"/>
          <w:marRight w:val="0"/>
          <w:marTop w:val="0"/>
          <w:marBottom w:val="0"/>
          <w:divBdr>
            <w:top w:val="none" w:sz="0" w:space="0" w:color="auto"/>
            <w:left w:val="none" w:sz="0" w:space="0" w:color="auto"/>
            <w:bottom w:val="none" w:sz="0" w:space="0" w:color="auto"/>
            <w:right w:val="none" w:sz="0" w:space="0" w:color="auto"/>
          </w:divBdr>
          <w:divsChild>
            <w:div w:id="761266847">
              <w:marLeft w:val="0"/>
              <w:marRight w:val="0"/>
              <w:marTop w:val="0"/>
              <w:marBottom w:val="0"/>
              <w:divBdr>
                <w:top w:val="none" w:sz="0" w:space="0" w:color="auto"/>
                <w:left w:val="none" w:sz="0" w:space="0" w:color="auto"/>
                <w:bottom w:val="none" w:sz="0" w:space="0" w:color="auto"/>
                <w:right w:val="none" w:sz="0" w:space="0" w:color="auto"/>
              </w:divBdr>
            </w:div>
          </w:divsChild>
        </w:div>
        <w:div w:id="208493907">
          <w:marLeft w:val="0"/>
          <w:marRight w:val="0"/>
          <w:marTop w:val="0"/>
          <w:marBottom w:val="0"/>
          <w:divBdr>
            <w:top w:val="none" w:sz="0" w:space="0" w:color="auto"/>
            <w:left w:val="none" w:sz="0" w:space="0" w:color="auto"/>
            <w:bottom w:val="none" w:sz="0" w:space="0" w:color="auto"/>
            <w:right w:val="none" w:sz="0" w:space="0" w:color="auto"/>
          </w:divBdr>
          <w:divsChild>
            <w:div w:id="124274700">
              <w:marLeft w:val="0"/>
              <w:marRight w:val="0"/>
              <w:marTop w:val="0"/>
              <w:marBottom w:val="0"/>
              <w:divBdr>
                <w:top w:val="none" w:sz="0" w:space="0" w:color="auto"/>
                <w:left w:val="none" w:sz="0" w:space="0" w:color="auto"/>
                <w:bottom w:val="none" w:sz="0" w:space="0" w:color="auto"/>
                <w:right w:val="none" w:sz="0" w:space="0" w:color="auto"/>
              </w:divBdr>
            </w:div>
          </w:divsChild>
        </w:div>
        <w:div w:id="221673537">
          <w:marLeft w:val="0"/>
          <w:marRight w:val="0"/>
          <w:marTop w:val="0"/>
          <w:marBottom w:val="0"/>
          <w:divBdr>
            <w:top w:val="none" w:sz="0" w:space="0" w:color="auto"/>
            <w:left w:val="none" w:sz="0" w:space="0" w:color="auto"/>
            <w:bottom w:val="none" w:sz="0" w:space="0" w:color="auto"/>
            <w:right w:val="none" w:sz="0" w:space="0" w:color="auto"/>
          </w:divBdr>
          <w:divsChild>
            <w:div w:id="564294154">
              <w:marLeft w:val="0"/>
              <w:marRight w:val="0"/>
              <w:marTop w:val="0"/>
              <w:marBottom w:val="0"/>
              <w:divBdr>
                <w:top w:val="none" w:sz="0" w:space="0" w:color="auto"/>
                <w:left w:val="none" w:sz="0" w:space="0" w:color="auto"/>
                <w:bottom w:val="none" w:sz="0" w:space="0" w:color="auto"/>
                <w:right w:val="none" w:sz="0" w:space="0" w:color="auto"/>
              </w:divBdr>
            </w:div>
          </w:divsChild>
        </w:div>
        <w:div w:id="268706300">
          <w:marLeft w:val="0"/>
          <w:marRight w:val="0"/>
          <w:marTop w:val="0"/>
          <w:marBottom w:val="0"/>
          <w:divBdr>
            <w:top w:val="none" w:sz="0" w:space="0" w:color="auto"/>
            <w:left w:val="none" w:sz="0" w:space="0" w:color="auto"/>
            <w:bottom w:val="none" w:sz="0" w:space="0" w:color="auto"/>
            <w:right w:val="none" w:sz="0" w:space="0" w:color="auto"/>
          </w:divBdr>
          <w:divsChild>
            <w:div w:id="135534490">
              <w:marLeft w:val="0"/>
              <w:marRight w:val="0"/>
              <w:marTop w:val="0"/>
              <w:marBottom w:val="0"/>
              <w:divBdr>
                <w:top w:val="none" w:sz="0" w:space="0" w:color="auto"/>
                <w:left w:val="none" w:sz="0" w:space="0" w:color="auto"/>
                <w:bottom w:val="none" w:sz="0" w:space="0" w:color="auto"/>
                <w:right w:val="none" w:sz="0" w:space="0" w:color="auto"/>
              </w:divBdr>
            </w:div>
          </w:divsChild>
        </w:div>
        <w:div w:id="300231663">
          <w:marLeft w:val="0"/>
          <w:marRight w:val="0"/>
          <w:marTop w:val="0"/>
          <w:marBottom w:val="0"/>
          <w:divBdr>
            <w:top w:val="none" w:sz="0" w:space="0" w:color="auto"/>
            <w:left w:val="none" w:sz="0" w:space="0" w:color="auto"/>
            <w:bottom w:val="none" w:sz="0" w:space="0" w:color="auto"/>
            <w:right w:val="none" w:sz="0" w:space="0" w:color="auto"/>
          </w:divBdr>
          <w:divsChild>
            <w:div w:id="2104908600">
              <w:marLeft w:val="0"/>
              <w:marRight w:val="0"/>
              <w:marTop w:val="0"/>
              <w:marBottom w:val="0"/>
              <w:divBdr>
                <w:top w:val="none" w:sz="0" w:space="0" w:color="auto"/>
                <w:left w:val="none" w:sz="0" w:space="0" w:color="auto"/>
                <w:bottom w:val="none" w:sz="0" w:space="0" w:color="auto"/>
                <w:right w:val="none" w:sz="0" w:space="0" w:color="auto"/>
              </w:divBdr>
            </w:div>
          </w:divsChild>
        </w:div>
        <w:div w:id="311326206">
          <w:marLeft w:val="0"/>
          <w:marRight w:val="0"/>
          <w:marTop w:val="0"/>
          <w:marBottom w:val="0"/>
          <w:divBdr>
            <w:top w:val="none" w:sz="0" w:space="0" w:color="auto"/>
            <w:left w:val="none" w:sz="0" w:space="0" w:color="auto"/>
            <w:bottom w:val="none" w:sz="0" w:space="0" w:color="auto"/>
            <w:right w:val="none" w:sz="0" w:space="0" w:color="auto"/>
          </w:divBdr>
          <w:divsChild>
            <w:div w:id="2014529318">
              <w:marLeft w:val="0"/>
              <w:marRight w:val="0"/>
              <w:marTop w:val="0"/>
              <w:marBottom w:val="0"/>
              <w:divBdr>
                <w:top w:val="none" w:sz="0" w:space="0" w:color="auto"/>
                <w:left w:val="none" w:sz="0" w:space="0" w:color="auto"/>
                <w:bottom w:val="none" w:sz="0" w:space="0" w:color="auto"/>
                <w:right w:val="none" w:sz="0" w:space="0" w:color="auto"/>
              </w:divBdr>
            </w:div>
          </w:divsChild>
        </w:div>
        <w:div w:id="321667298">
          <w:marLeft w:val="0"/>
          <w:marRight w:val="0"/>
          <w:marTop w:val="0"/>
          <w:marBottom w:val="0"/>
          <w:divBdr>
            <w:top w:val="none" w:sz="0" w:space="0" w:color="auto"/>
            <w:left w:val="none" w:sz="0" w:space="0" w:color="auto"/>
            <w:bottom w:val="none" w:sz="0" w:space="0" w:color="auto"/>
            <w:right w:val="none" w:sz="0" w:space="0" w:color="auto"/>
          </w:divBdr>
          <w:divsChild>
            <w:div w:id="1137727494">
              <w:marLeft w:val="0"/>
              <w:marRight w:val="0"/>
              <w:marTop w:val="0"/>
              <w:marBottom w:val="0"/>
              <w:divBdr>
                <w:top w:val="none" w:sz="0" w:space="0" w:color="auto"/>
                <w:left w:val="none" w:sz="0" w:space="0" w:color="auto"/>
                <w:bottom w:val="none" w:sz="0" w:space="0" w:color="auto"/>
                <w:right w:val="none" w:sz="0" w:space="0" w:color="auto"/>
              </w:divBdr>
            </w:div>
          </w:divsChild>
        </w:div>
        <w:div w:id="325671413">
          <w:marLeft w:val="0"/>
          <w:marRight w:val="0"/>
          <w:marTop w:val="0"/>
          <w:marBottom w:val="0"/>
          <w:divBdr>
            <w:top w:val="none" w:sz="0" w:space="0" w:color="auto"/>
            <w:left w:val="none" w:sz="0" w:space="0" w:color="auto"/>
            <w:bottom w:val="none" w:sz="0" w:space="0" w:color="auto"/>
            <w:right w:val="none" w:sz="0" w:space="0" w:color="auto"/>
          </w:divBdr>
          <w:divsChild>
            <w:div w:id="1749227035">
              <w:marLeft w:val="0"/>
              <w:marRight w:val="0"/>
              <w:marTop w:val="0"/>
              <w:marBottom w:val="0"/>
              <w:divBdr>
                <w:top w:val="none" w:sz="0" w:space="0" w:color="auto"/>
                <w:left w:val="none" w:sz="0" w:space="0" w:color="auto"/>
                <w:bottom w:val="none" w:sz="0" w:space="0" w:color="auto"/>
                <w:right w:val="none" w:sz="0" w:space="0" w:color="auto"/>
              </w:divBdr>
            </w:div>
          </w:divsChild>
        </w:div>
        <w:div w:id="406608714">
          <w:marLeft w:val="0"/>
          <w:marRight w:val="0"/>
          <w:marTop w:val="0"/>
          <w:marBottom w:val="0"/>
          <w:divBdr>
            <w:top w:val="none" w:sz="0" w:space="0" w:color="auto"/>
            <w:left w:val="none" w:sz="0" w:space="0" w:color="auto"/>
            <w:bottom w:val="none" w:sz="0" w:space="0" w:color="auto"/>
            <w:right w:val="none" w:sz="0" w:space="0" w:color="auto"/>
          </w:divBdr>
          <w:divsChild>
            <w:div w:id="581178283">
              <w:marLeft w:val="0"/>
              <w:marRight w:val="0"/>
              <w:marTop w:val="0"/>
              <w:marBottom w:val="0"/>
              <w:divBdr>
                <w:top w:val="none" w:sz="0" w:space="0" w:color="auto"/>
                <w:left w:val="none" w:sz="0" w:space="0" w:color="auto"/>
                <w:bottom w:val="none" w:sz="0" w:space="0" w:color="auto"/>
                <w:right w:val="none" w:sz="0" w:space="0" w:color="auto"/>
              </w:divBdr>
            </w:div>
          </w:divsChild>
        </w:div>
        <w:div w:id="451751218">
          <w:marLeft w:val="0"/>
          <w:marRight w:val="0"/>
          <w:marTop w:val="0"/>
          <w:marBottom w:val="0"/>
          <w:divBdr>
            <w:top w:val="none" w:sz="0" w:space="0" w:color="auto"/>
            <w:left w:val="none" w:sz="0" w:space="0" w:color="auto"/>
            <w:bottom w:val="none" w:sz="0" w:space="0" w:color="auto"/>
            <w:right w:val="none" w:sz="0" w:space="0" w:color="auto"/>
          </w:divBdr>
          <w:divsChild>
            <w:div w:id="999119512">
              <w:marLeft w:val="0"/>
              <w:marRight w:val="0"/>
              <w:marTop w:val="0"/>
              <w:marBottom w:val="0"/>
              <w:divBdr>
                <w:top w:val="none" w:sz="0" w:space="0" w:color="auto"/>
                <w:left w:val="none" w:sz="0" w:space="0" w:color="auto"/>
                <w:bottom w:val="none" w:sz="0" w:space="0" w:color="auto"/>
                <w:right w:val="none" w:sz="0" w:space="0" w:color="auto"/>
              </w:divBdr>
            </w:div>
          </w:divsChild>
        </w:div>
        <w:div w:id="467816827">
          <w:marLeft w:val="0"/>
          <w:marRight w:val="0"/>
          <w:marTop w:val="0"/>
          <w:marBottom w:val="0"/>
          <w:divBdr>
            <w:top w:val="none" w:sz="0" w:space="0" w:color="auto"/>
            <w:left w:val="none" w:sz="0" w:space="0" w:color="auto"/>
            <w:bottom w:val="none" w:sz="0" w:space="0" w:color="auto"/>
            <w:right w:val="none" w:sz="0" w:space="0" w:color="auto"/>
          </w:divBdr>
          <w:divsChild>
            <w:div w:id="1963029566">
              <w:marLeft w:val="0"/>
              <w:marRight w:val="0"/>
              <w:marTop w:val="0"/>
              <w:marBottom w:val="0"/>
              <w:divBdr>
                <w:top w:val="none" w:sz="0" w:space="0" w:color="auto"/>
                <w:left w:val="none" w:sz="0" w:space="0" w:color="auto"/>
                <w:bottom w:val="none" w:sz="0" w:space="0" w:color="auto"/>
                <w:right w:val="none" w:sz="0" w:space="0" w:color="auto"/>
              </w:divBdr>
            </w:div>
          </w:divsChild>
        </w:div>
        <w:div w:id="580216540">
          <w:marLeft w:val="0"/>
          <w:marRight w:val="0"/>
          <w:marTop w:val="0"/>
          <w:marBottom w:val="0"/>
          <w:divBdr>
            <w:top w:val="none" w:sz="0" w:space="0" w:color="auto"/>
            <w:left w:val="none" w:sz="0" w:space="0" w:color="auto"/>
            <w:bottom w:val="none" w:sz="0" w:space="0" w:color="auto"/>
            <w:right w:val="none" w:sz="0" w:space="0" w:color="auto"/>
          </w:divBdr>
          <w:divsChild>
            <w:div w:id="1990665256">
              <w:marLeft w:val="0"/>
              <w:marRight w:val="0"/>
              <w:marTop w:val="0"/>
              <w:marBottom w:val="0"/>
              <w:divBdr>
                <w:top w:val="none" w:sz="0" w:space="0" w:color="auto"/>
                <w:left w:val="none" w:sz="0" w:space="0" w:color="auto"/>
                <w:bottom w:val="none" w:sz="0" w:space="0" w:color="auto"/>
                <w:right w:val="none" w:sz="0" w:space="0" w:color="auto"/>
              </w:divBdr>
            </w:div>
          </w:divsChild>
        </w:div>
        <w:div w:id="624502018">
          <w:marLeft w:val="0"/>
          <w:marRight w:val="0"/>
          <w:marTop w:val="0"/>
          <w:marBottom w:val="0"/>
          <w:divBdr>
            <w:top w:val="none" w:sz="0" w:space="0" w:color="auto"/>
            <w:left w:val="none" w:sz="0" w:space="0" w:color="auto"/>
            <w:bottom w:val="none" w:sz="0" w:space="0" w:color="auto"/>
            <w:right w:val="none" w:sz="0" w:space="0" w:color="auto"/>
          </w:divBdr>
          <w:divsChild>
            <w:div w:id="980188336">
              <w:marLeft w:val="0"/>
              <w:marRight w:val="0"/>
              <w:marTop w:val="0"/>
              <w:marBottom w:val="0"/>
              <w:divBdr>
                <w:top w:val="none" w:sz="0" w:space="0" w:color="auto"/>
                <w:left w:val="none" w:sz="0" w:space="0" w:color="auto"/>
                <w:bottom w:val="none" w:sz="0" w:space="0" w:color="auto"/>
                <w:right w:val="none" w:sz="0" w:space="0" w:color="auto"/>
              </w:divBdr>
            </w:div>
          </w:divsChild>
        </w:div>
        <w:div w:id="655187112">
          <w:marLeft w:val="0"/>
          <w:marRight w:val="0"/>
          <w:marTop w:val="0"/>
          <w:marBottom w:val="0"/>
          <w:divBdr>
            <w:top w:val="none" w:sz="0" w:space="0" w:color="auto"/>
            <w:left w:val="none" w:sz="0" w:space="0" w:color="auto"/>
            <w:bottom w:val="none" w:sz="0" w:space="0" w:color="auto"/>
            <w:right w:val="none" w:sz="0" w:space="0" w:color="auto"/>
          </w:divBdr>
          <w:divsChild>
            <w:div w:id="813251606">
              <w:marLeft w:val="0"/>
              <w:marRight w:val="0"/>
              <w:marTop w:val="0"/>
              <w:marBottom w:val="0"/>
              <w:divBdr>
                <w:top w:val="none" w:sz="0" w:space="0" w:color="auto"/>
                <w:left w:val="none" w:sz="0" w:space="0" w:color="auto"/>
                <w:bottom w:val="none" w:sz="0" w:space="0" w:color="auto"/>
                <w:right w:val="none" w:sz="0" w:space="0" w:color="auto"/>
              </w:divBdr>
            </w:div>
          </w:divsChild>
        </w:div>
        <w:div w:id="721557008">
          <w:marLeft w:val="0"/>
          <w:marRight w:val="0"/>
          <w:marTop w:val="0"/>
          <w:marBottom w:val="0"/>
          <w:divBdr>
            <w:top w:val="none" w:sz="0" w:space="0" w:color="auto"/>
            <w:left w:val="none" w:sz="0" w:space="0" w:color="auto"/>
            <w:bottom w:val="none" w:sz="0" w:space="0" w:color="auto"/>
            <w:right w:val="none" w:sz="0" w:space="0" w:color="auto"/>
          </w:divBdr>
          <w:divsChild>
            <w:div w:id="1077821162">
              <w:marLeft w:val="0"/>
              <w:marRight w:val="0"/>
              <w:marTop w:val="0"/>
              <w:marBottom w:val="0"/>
              <w:divBdr>
                <w:top w:val="none" w:sz="0" w:space="0" w:color="auto"/>
                <w:left w:val="none" w:sz="0" w:space="0" w:color="auto"/>
                <w:bottom w:val="none" w:sz="0" w:space="0" w:color="auto"/>
                <w:right w:val="none" w:sz="0" w:space="0" w:color="auto"/>
              </w:divBdr>
            </w:div>
          </w:divsChild>
        </w:div>
        <w:div w:id="734670931">
          <w:marLeft w:val="0"/>
          <w:marRight w:val="0"/>
          <w:marTop w:val="0"/>
          <w:marBottom w:val="0"/>
          <w:divBdr>
            <w:top w:val="none" w:sz="0" w:space="0" w:color="auto"/>
            <w:left w:val="none" w:sz="0" w:space="0" w:color="auto"/>
            <w:bottom w:val="none" w:sz="0" w:space="0" w:color="auto"/>
            <w:right w:val="none" w:sz="0" w:space="0" w:color="auto"/>
          </w:divBdr>
          <w:divsChild>
            <w:div w:id="1995327294">
              <w:marLeft w:val="0"/>
              <w:marRight w:val="0"/>
              <w:marTop w:val="0"/>
              <w:marBottom w:val="0"/>
              <w:divBdr>
                <w:top w:val="none" w:sz="0" w:space="0" w:color="auto"/>
                <w:left w:val="none" w:sz="0" w:space="0" w:color="auto"/>
                <w:bottom w:val="none" w:sz="0" w:space="0" w:color="auto"/>
                <w:right w:val="none" w:sz="0" w:space="0" w:color="auto"/>
              </w:divBdr>
            </w:div>
          </w:divsChild>
        </w:div>
        <w:div w:id="797727039">
          <w:marLeft w:val="0"/>
          <w:marRight w:val="0"/>
          <w:marTop w:val="0"/>
          <w:marBottom w:val="0"/>
          <w:divBdr>
            <w:top w:val="none" w:sz="0" w:space="0" w:color="auto"/>
            <w:left w:val="none" w:sz="0" w:space="0" w:color="auto"/>
            <w:bottom w:val="none" w:sz="0" w:space="0" w:color="auto"/>
            <w:right w:val="none" w:sz="0" w:space="0" w:color="auto"/>
          </w:divBdr>
          <w:divsChild>
            <w:div w:id="1681546288">
              <w:marLeft w:val="0"/>
              <w:marRight w:val="0"/>
              <w:marTop w:val="0"/>
              <w:marBottom w:val="0"/>
              <w:divBdr>
                <w:top w:val="none" w:sz="0" w:space="0" w:color="auto"/>
                <w:left w:val="none" w:sz="0" w:space="0" w:color="auto"/>
                <w:bottom w:val="none" w:sz="0" w:space="0" w:color="auto"/>
                <w:right w:val="none" w:sz="0" w:space="0" w:color="auto"/>
              </w:divBdr>
            </w:div>
          </w:divsChild>
        </w:div>
        <w:div w:id="862983195">
          <w:marLeft w:val="0"/>
          <w:marRight w:val="0"/>
          <w:marTop w:val="0"/>
          <w:marBottom w:val="0"/>
          <w:divBdr>
            <w:top w:val="none" w:sz="0" w:space="0" w:color="auto"/>
            <w:left w:val="none" w:sz="0" w:space="0" w:color="auto"/>
            <w:bottom w:val="none" w:sz="0" w:space="0" w:color="auto"/>
            <w:right w:val="none" w:sz="0" w:space="0" w:color="auto"/>
          </w:divBdr>
          <w:divsChild>
            <w:div w:id="2087341289">
              <w:marLeft w:val="0"/>
              <w:marRight w:val="0"/>
              <w:marTop w:val="0"/>
              <w:marBottom w:val="0"/>
              <w:divBdr>
                <w:top w:val="none" w:sz="0" w:space="0" w:color="auto"/>
                <w:left w:val="none" w:sz="0" w:space="0" w:color="auto"/>
                <w:bottom w:val="none" w:sz="0" w:space="0" w:color="auto"/>
                <w:right w:val="none" w:sz="0" w:space="0" w:color="auto"/>
              </w:divBdr>
            </w:div>
          </w:divsChild>
        </w:div>
        <w:div w:id="874194000">
          <w:marLeft w:val="0"/>
          <w:marRight w:val="0"/>
          <w:marTop w:val="0"/>
          <w:marBottom w:val="0"/>
          <w:divBdr>
            <w:top w:val="none" w:sz="0" w:space="0" w:color="auto"/>
            <w:left w:val="none" w:sz="0" w:space="0" w:color="auto"/>
            <w:bottom w:val="none" w:sz="0" w:space="0" w:color="auto"/>
            <w:right w:val="none" w:sz="0" w:space="0" w:color="auto"/>
          </w:divBdr>
          <w:divsChild>
            <w:div w:id="823861348">
              <w:marLeft w:val="0"/>
              <w:marRight w:val="0"/>
              <w:marTop w:val="0"/>
              <w:marBottom w:val="0"/>
              <w:divBdr>
                <w:top w:val="none" w:sz="0" w:space="0" w:color="auto"/>
                <w:left w:val="none" w:sz="0" w:space="0" w:color="auto"/>
                <w:bottom w:val="none" w:sz="0" w:space="0" w:color="auto"/>
                <w:right w:val="none" w:sz="0" w:space="0" w:color="auto"/>
              </w:divBdr>
            </w:div>
          </w:divsChild>
        </w:div>
        <w:div w:id="905800169">
          <w:marLeft w:val="0"/>
          <w:marRight w:val="0"/>
          <w:marTop w:val="0"/>
          <w:marBottom w:val="0"/>
          <w:divBdr>
            <w:top w:val="none" w:sz="0" w:space="0" w:color="auto"/>
            <w:left w:val="none" w:sz="0" w:space="0" w:color="auto"/>
            <w:bottom w:val="none" w:sz="0" w:space="0" w:color="auto"/>
            <w:right w:val="none" w:sz="0" w:space="0" w:color="auto"/>
          </w:divBdr>
          <w:divsChild>
            <w:div w:id="1526865296">
              <w:marLeft w:val="0"/>
              <w:marRight w:val="0"/>
              <w:marTop w:val="0"/>
              <w:marBottom w:val="0"/>
              <w:divBdr>
                <w:top w:val="none" w:sz="0" w:space="0" w:color="auto"/>
                <w:left w:val="none" w:sz="0" w:space="0" w:color="auto"/>
                <w:bottom w:val="none" w:sz="0" w:space="0" w:color="auto"/>
                <w:right w:val="none" w:sz="0" w:space="0" w:color="auto"/>
              </w:divBdr>
            </w:div>
          </w:divsChild>
        </w:div>
        <w:div w:id="926501106">
          <w:marLeft w:val="0"/>
          <w:marRight w:val="0"/>
          <w:marTop w:val="0"/>
          <w:marBottom w:val="0"/>
          <w:divBdr>
            <w:top w:val="none" w:sz="0" w:space="0" w:color="auto"/>
            <w:left w:val="none" w:sz="0" w:space="0" w:color="auto"/>
            <w:bottom w:val="none" w:sz="0" w:space="0" w:color="auto"/>
            <w:right w:val="none" w:sz="0" w:space="0" w:color="auto"/>
          </w:divBdr>
          <w:divsChild>
            <w:div w:id="2122844379">
              <w:marLeft w:val="0"/>
              <w:marRight w:val="0"/>
              <w:marTop w:val="0"/>
              <w:marBottom w:val="0"/>
              <w:divBdr>
                <w:top w:val="none" w:sz="0" w:space="0" w:color="auto"/>
                <w:left w:val="none" w:sz="0" w:space="0" w:color="auto"/>
                <w:bottom w:val="none" w:sz="0" w:space="0" w:color="auto"/>
                <w:right w:val="none" w:sz="0" w:space="0" w:color="auto"/>
              </w:divBdr>
            </w:div>
          </w:divsChild>
        </w:div>
        <w:div w:id="974260738">
          <w:marLeft w:val="0"/>
          <w:marRight w:val="0"/>
          <w:marTop w:val="0"/>
          <w:marBottom w:val="0"/>
          <w:divBdr>
            <w:top w:val="none" w:sz="0" w:space="0" w:color="auto"/>
            <w:left w:val="none" w:sz="0" w:space="0" w:color="auto"/>
            <w:bottom w:val="none" w:sz="0" w:space="0" w:color="auto"/>
            <w:right w:val="none" w:sz="0" w:space="0" w:color="auto"/>
          </w:divBdr>
          <w:divsChild>
            <w:div w:id="2080907351">
              <w:marLeft w:val="0"/>
              <w:marRight w:val="0"/>
              <w:marTop w:val="0"/>
              <w:marBottom w:val="0"/>
              <w:divBdr>
                <w:top w:val="none" w:sz="0" w:space="0" w:color="auto"/>
                <w:left w:val="none" w:sz="0" w:space="0" w:color="auto"/>
                <w:bottom w:val="none" w:sz="0" w:space="0" w:color="auto"/>
                <w:right w:val="none" w:sz="0" w:space="0" w:color="auto"/>
              </w:divBdr>
            </w:div>
          </w:divsChild>
        </w:div>
        <w:div w:id="1024289317">
          <w:marLeft w:val="0"/>
          <w:marRight w:val="0"/>
          <w:marTop w:val="0"/>
          <w:marBottom w:val="0"/>
          <w:divBdr>
            <w:top w:val="none" w:sz="0" w:space="0" w:color="auto"/>
            <w:left w:val="none" w:sz="0" w:space="0" w:color="auto"/>
            <w:bottom w:val="none" w:sz="0" w:space="0" w:color="auto"/>
            <w:right w:val="none" w:sz="0" w:space="0" w:color="auto"/>
          </w:divBdr>
          <w:divsChild>
            <w:div w:id="1405762916">
              <w:marLeft w:val="0"/>
              <w:marRight w:val="0"/>
              <w:marTop w:val="0"/>
              <w:marBottom w:val="0"/>
              <w:divBdr>
                <w:top w:val="none" w:sz="0" w:space="0" w:color="auto"/>
                <w:left w:val="none" w:sz="0" w:space="0" w:color="auto"/>
                <w:bottom w:val="none" w:sz="0" w:space="0" w:color="auto"/>
                <w:right w:val="none" w:sz="0" w:space="0" w:color="auto"/>
              </w:divBdr>
            </w:div>
          </w:divsChild>
        </w:div>
        <w:div w:id="1026642641">
          <w:marLeft w:val="0"/>
          <w:marRight w:val="0"/>
          <w:marTop w:val="0"/>
          <w:marBottom w:val="0"/>
          <w:divBdr>
            <w:top w:val="none" w:sz="0" w:space="0" w:color="auto"/>
            <w:left w:val="none" w:sz="0" w:space="0" w:color="auto"/>
            <w:bottom w:val="none" w:sz="0" w:space="0" w:color="auto"/>
            <w:right w:val="none" w:sz="0" w:space="0" w:color="auto"/>
          </w:divBdr>
          <w:divsChild>
            <w:div w:id="178356144">
              <w:marLeft w:val="0"/>
              <w:marRight w:val="0"/>
              <w:marTop w:val="0"/>
              <w:marBottom w:val="0"/>
              <w:divBdr>
                <w:top w:val="none" w:sz="0" w:space="0" w:color="auto"/>
                <w:left w:val="none" w:sz="0" w:space="0" w:color="auto"/>
                <w:bottom w:val="none" w:sz="0" w:space="0" w:color="auto"/>
                <w:right w:val="none" w:sz="0" w:space="0" w:color="auto"/>
              </w:divBdr>
            </w:div>
          </w:divsChild>
        </w:div>
        <w:div w:id="1111169574">
          <w:marLeft w:val="0"/>
          <w:marRight w:val="0"/>
          <w:marTop w:val="0"/>
          <w:marBottom w:val="0"/>
          <w:divBdr>
            <w:top w:val="none" w:sz="0" w:space="0" w:color="auto"/>
            <w:left w:val="none" w:sz="0" w:space="0" w:color="auto"/>
            <w:bottom w:val="none" w:sz="0" w:space="0" w:color="auto"/>
            <w:right w:val="none" w:sz="0" w:space="0" w:color="auto"/>
          </w:divBdr>
          <w:divsChild>
            <w:div w:id="978263337">
              <w:marLeft w:val="0"/>
              <w:marRight w:val="0"/>
              <w:marTop w:val="0"/>
              <w:marBottom w:val="0"/>
              <w:divBdr>
                <w:top w:val="none" w:sz="0" w:space="0" w:color="auto"/>
                <w:left w:val="none" w:sz="0" w:space="0" w:color="auto"/>
                <w:bottom w:val="none" w:sz="0" w:space="0" w:color="auto"/>
                <w:right w:val="none" w:sz="0" w:space="0" w:color="auto"/>
              </w:divBdr>
            </w:div>
          </w:divsChild>
        </w:div>
        <w:div w:id="1157648360">
          <w:marLeft w:val="0"/>
          <w:marRight w:val="0"/>
          <w:marTop w:val="0"/>
          <w:marBottom w:val="0"/>
          <w:divBdr>
            <w:top w:val="none" w:sz="0" w:space="0" w:color="auto"/>
            <w:left w:val="none" w:sz="0" w:space="0" w:color="auto"/>
            <w:bottom w:val="none" w:sz="0" w:space="0" w:color="auto"/>
            <w:right w:val="none" w:sz="0" w:space="0" w:color="auto"/>
          </w:divBdr>
          <w:divsChild>
            <w:div w:id="362678965">
              <w:marLeft w:val="0"/>
              <w:marRight w:val="0"/>
              <w:marTop w:val="0"/>
              <w:marBottom w:val="0"/>
              <w:divBdr>
                <w:top w:val="none" w:sz="0" w:space="0" w:color="auto"/>
                <w:left w:val="none" w:sz="0" w:space="0" w:color="auto"/>
                <w:bottom w:val="none" w:sz="0" w:space="0" w:color="auto"/>
                <w:right w:val="none" w:sz="0" w:space="0" w:color="auto"/>
              </w:divBdr>
            </w:div>
          </w:divsChild>
        </w:div>
        <w:div w:id="1160737273">
          <w:marLeft w:val="0"/>
          <w:marRight w:val="0"/>
          <w:marTop w:val="0"/>
          <w:marBottom w:val="0"/>
          <w:divBdr>
            <w:top w:val="none" w:sz="0" w:space="0" w:color="auto"/>
            <w:left w:val="none" w:sz="0" w:space="0" w:color="auto"/>
            <w:bottom w:val="none" w:sz="0" w:space="0" w:color="auto"/>
            <w:right w:val="none" w:sz="0" w:space="0" w:color="auto"/>
          </w:divBdr>
          <w:divsChild>
            <w:div w:id="2110156045">
              <w:marLeft w:val="0"/>
              <w:marRight w:val="0"/>
              <w:marTop w:val="0"/>
              <w:marBottom w:val="0"/>
              <w:divBdr>
                <w:top w:val="none" w:sz="0" w:space="0" w:color="auto"/>
                <w:left w:val="none" w:sz="0" w:space="0" w:color="auto"/>
                <w:bottom w:val="none" w:sz="0" w:space="0" w:color="auto"/>
                <w:right w:val="none" w:sz="0" w:space="0" w:color="auto"/>
              </w:divBdr>
            </w:div>
          </w:divsChild>
        </w:div>
        <w:div w:id="1173883790">
          <w:marLeft w:val="0"/>
          <w:marRight w:val="0"/>
          <w:marTop w:val="0"/>
          <w:marBottom w:val="0"/>
          <w:divBdr>
            <w:top w:val="none" w:sz="0" w:space="0" w:color="auto"/>
            <w:left w:val="none" w:sz="0" w:space="0" w:color="auto"/>
            <w:bottom w:val="none" w:sz="0" w:space="0" w:color="auto"/>
            <w:right w:val="none" w:sz="0" w:space="0" w:color="auto"/>
          </w:divBdr>
          <w:divsChild>
            <w:div w:id="1259675211">
              <w:marLeft w:val="0"/>
              <w:marRight w:val="0"/>
              <w:marTop w:val="0"/>
              <w:marBottom w:val="0"/>
              <w:divBdr>
                <w:top w:val="none" w:sz="0" w:space="0" w:color="auto"/>
                <w:left w:val="none" w:sz="0" w:space="0" w:color="auto"/>
                <w:bottom w:val="none" w:sz="0" w:space="0" w:color="auto"/>
                <w:right w:val="none" w:sz="0" w:space="0" w:color="auto"/>
              </w:divBdr>
            </w:div>
          </w:divsChild>
        </w:div>
        <w:div w:id="1197229553">
          <w:marLeft w:val="0"/>
          <w:marRight w:val="0"/>
          <w:marTop w:val="0"/>
          <w:marBottom w:val="0"/>
          <w:divBdr>
            <w:top w:val="none" w:sz="0" w:space="0" w:color="auto"/>
            <w:left w:val="none" w:sz="0" w:space="0" w:color="auto"/>
            <w:bottom w:val="none" w:sz="0" w:space="0" w:color="auto"/>
            <w:right w:val="none" w:sz="0" w:space="0" w:color="auto"/>
          </w:divBdr>
          <w:divsChild>
            <w:div w:id="387607231">
              <w:marLeft w:val="0"/>
              <w:marRight w:val="0"/>
              <w:marTop w:val="0"/>
              <w:marBottom w:val="0"/>
              <w:divBdr>
                <w:top w:val="none" w:sz="0" w:space="0" w:color="auto"/>
                <w:left w:val="none" w:sz="0" w:space="0" w:color="auto"/>
                <w:bottom w:val="none" w:sz="0" w:space="0" w:color="auto"/>
                <w:right w:val="none" w:sz="0" w:space="0" w:color="auto"/>
              </w:divBdr>
            </w:div>
          </w:divsChild>
        </w:div>
        <w:div w:id="1230075946">
          <w:marLeft w:val="0"/>
          <w:marRight w:val="0"/>
          <w:marTop w:val="0"/>
          <w:marBottom w:val="0"/>
          <w:divBdr>
            <w:top w:val="none" w:sz="0" w:space="0" w:color="auto"/>
            <w:left w:val="none" w:sz="0" w:space="0" w:color="auto"/>
            <w:bottom w:val="none" w:sz="0" w:space="0" w:color="auto"/>
            <w:right w:val="none" w:sz="0" w:space="0" w:color="auto"/>
          </w:divBdr>
          <w:divsChild>
            <w:div w:id="1330061166">
              <w:marLeft w:val="0"/>
              <w:marRight w:val="0"/>
              <w:marTop w:val="0"/>
              <w:marBottom w:val="0"/>
              <w:divBdr>
                <w:top w:val="none" w:sz="0" w:space="0" w:color="auto"/>
                <w:left w:val="none" w:sz="0" w:space="0" w:color="auto"/>
                <w:bottom w:val="none" w:sz="0" w:space="0" w:color="auto"/>
                <w:right w:val="none" w:sz="0" w:space="0" w:color="auto"/>
              </w:divBdr>
            </w:div>
          </w:divsChild>
        </w:div>
        <w:div w:id="1275861556">
          <w:marLeft w:val="0"/>
          <w:marRight w:val="0"/>
          <w:marTop w:val="0"/>
          <w:marBottom w:val="0"/>
          <w:divBdr>
            <w:top w:val="none" w:sz="0" w:space="0" w:color="auto"/>
            <w:left w:val="none" w:sz="0" w:space="0" w:color="auto"/>
            <w:bottom w:val="none" w:sz="0" w:space="0" w:color="auto"/>
            <w:right w:val="none" w:sz="0" w:space="0" w:color="auto"/>
          </w:divBdr>
          <w:divsChild>
            <w:div w:id="111948949">
              <w:marLeft w:val="0"/>
              <w:marRight w:val="0"/>
              <w:marTop w:val="0"/>
              <w:marBottom w:val="0"/>
              <w:divBdr>
                <w:top w:val="none" w:sz="0" w:space="0" w:color="auto"/>
                <w:left w:val="none" w:sz="0" w:space="0" w:color="auto"/>
                <w:bottom w:val="none" w:sz="0" w:space="0" w:color="auto"/>
                <w:right w:val="none" w:sz="0" w:space="0" w:color="auto"/>
              </w:divBdr>
            </w:div>
          </w:divsChild>
        </w:div>
        <w:div w:id="1277837046">
          <w:marLeft w:val="0"/>
          <w:marRight w:val="0"/>
          <w:marTop w:val="0"/>
          <w:marBottom w:val="0"/>
          <w:divBdr>
            <w:top w:val="none" w:sz="0" w:space="0" w:color="auto"/>
            <w:left w:val="none" w:sz="0" w:space="0" w:color="auto"/>
            <w:bottom w:val="none" w:sz="0" w:space="0" w:color="auto"/>
            <w:right w:val="none" w:sz="0" w:space="0" w:color="auto"/>
          </w:divBdr>
          <w:divsChild>
            <w:div w:id="1295330469">
              <w:marLeft w:val="0"/>
              <w:marRight w:val="0"/>
              <w:marTop w:val="0"/>
              <w:marBottom w:val="0"/>
              <w:divBdr>
                <w:top w:val="none" w:sz="0" w:space="0" w:color="auto"/>
                <w:left w:val="none" w:sz="0" w:space="0" w:color="auto"/>
                <w:bottom w:val="none" w:sz="0" w:space="0" w:color="auto"/>
                <w:right w:val="none" w:sz="0" w:space="0" w:color="auto"/>
              </w:divBdr>
            </w:div>
          </w:divsChild>
        </w:div>
        <w:div w:id="1375693070">
          <w:marLeft w:val="0"/>
          <w:marRight w:val="0"/>
          <w:marTop w:val="0"/>
          <w:marBottom w:val="0"/>
          <w:divBdr>
            <w:top w:val="none" w:sz="0" w:space="0" w:color="auto"/>
            <w:left w:val="none" w:sz="0" w:space="0" w:color="auto"/>
            <w:bottom w:val="none" w:sz="0" w:space="0" w:color="auto"/>
            <w:right w:val="none" w:sz="0" w:space="0" w:color="auto"/>
          </w:divBdr>
          <w:divsChild>
            <w:div w:id="1385907357">
              <w:marLeft w:val="0"/>
              <w:marRight w:val="0"/>
              <w:marTop w:val="0"/>
              <w:marBottom w:val="0"/>
              <w:divBdr>
                <w:top w:val="none" w:sz="0" w:space="0" w:color="auto"/>
                <w:left w:val="none" w:sz="0" w:space="0" w:color="auto"/>
                <w:bottom w:val="none" w:sz="0" w:space="0" w:color="auto"/>
                <w:right w:val="none" w:sz="0" w:space="0" w:color="auto"/>
              </w:divBdr>
            </w:div>
          </w:divsChild>
        </w:div>
        <w:div w:id="1388725985">
          <w:marLeft w:val="0"/>
          <w:marRight w:val="0"/>
          <w:marTop w:val="0"/>
          <w:marBottom w:val="0"/>
          <w:divBdr>
            <w:top w:val="none" w:sz="0" w:space="0" w:color="auto"/>
            <w:left w:val="none" w:sz="0" w:space="0" w:color="auto"/>
            <w:bottom w:val="none" w:sz="0" w:space="0" w:color="auto"/>
            <w:right w:val="none" w:sz="0" w:space="0" w:color="auto"/>
          </w:divBdr>
          <w:divsChild>
            <w:div w:id="838732753">
              <w:marLeft w:val="0"/>
              <w:marRight w:val="0"/>
              <w:marTop w:val="0"/>
              <w:marBottom w:val="0"/>
              <w:divBdr>
                <w:top w:val="none" w:sz="0" w:space="0" w:color="auto"/>
                <w:left w:val="none" w:sz="0" w:space="0" w:color="auto"/>
                <w:bottom w:val="none" w:sz="0" w:space="0" w:color="auto"/>
                <w:right w:val="none" w:sz="0" w:space="0" w:color="auto"/>
              </w:divBdr>
            </w:div>
          </w:divsChild>
        </w:div>
        <w:div w:id="1445266765">
          <w:marLeft w:val="0"/>
          <w:marRight w:val="0"/>
          <w:marTop w:val="0"/>
          <w:marBottom w:val="0"/>
          <w:divBdr>
            <w:top w:val="none" w:sz="0" w:space="0" w:color="auto"/>
            <w:left w:val="none" w:sz="0" w:space="0" w:color="auto"/>
            <w:bottom w:val="none" w:sz="0" w:space="0" w:color="auto"/>
            <w:right w:val="none" w:sz="0" w:space="0" w:color="auto"/>
          </w:divBdr>
          <w:divsChild>
            <w:div w:id="52508424">
              <w:marLeft w:val="0"/>
              <w:marRight w:val="0"/>
              <w:marTop w:val="0"/>
              <w:marBottom w:val="0"/>
              <w:divBdr>
                <w:top w:val="none" w:sz="0" w:space="0" w:color="auto"/>
                <w:left w:val="none" w:sz="0" w:space="0" w:color="auto"/>
                <w:bottom w:val="none" w:sz="0" w:space="0" w:color="auto"/>
                <w:right w:val="none" w:sz="0" w:space="0" w:color="auto"/>
              </w:divBdr>
            </w:div>
          </w:divsChild>
        </w:div>
        <w:div w:id="1448892071">
          <w:marLeft w:val="0"/>
          <w:marRight w:val="0"/>
          <w:marTop w:val="0"/>
          <w:marBottom w:val="0"/>
          <w:divBdr>
            <w:top w:val="none" w:sz="0" w:space="0" w:color="auto"/>
            <w:left w:val="none" w:sz="0" w:space="0" w:color="auto"/>
            <w:bottom w:val="none" w:sz="0" w:space="0" w:color="auto"/>
            <w:right w:val="none" w:sz="0" w:space="0" w:color="auto"/>
          </w:divBdr>
          <w:divsChild>
            <w:div w:id="1554542999">
              <w:marLeft w:val="0"/>
              <w:marRight w:val="0"/>
              <w:marTop w:val="0"/>
              <w:marBottom w:val="0"/>
              <w:divBdr>
                <w:top w:val="none" w:sz="0" w:space="0" w:color="auto"/>
                <w:left w:val="none" w:sz="0" w:space="0" w:color="auto"/>
                <w:bottom w:val="none" w:sz="0" w:space="0" w:color="auto"/>
                <w:right w:val="none" w:sz="0" w:space="0" w:color="auto"/>
              </w:divBdr>
            </w:div>
          </w:divsChild>
        </w:div>
        <w:div w:id="1467702044">
          <w:marLeft w:val="0"/>
          <w:marRight w:val="0"/>
          <w:marTop w:val="0"/>
          <w:marBottom w:val="0"/>
          <w:divBdr>
            <w:top w:val="none" w:sz="0" w:space="0" w:color="auto"/>
            <w:left w:val="none" w:sz="0" w:space="0" w:color="auto"/>
            <w:bottom w:val="none" w:sz="0" w:space="0" w:color="auto"/>
            <w:right w:val="none" w:sz="0" w:space="0" w:color="auto"/>
          </w:divBdr>
          <w:divsChild>
            <w:div w:id="1597598159">
              <w:marLeft w:val="0"/>
              <w:marRight w:val="0"/>
              <w:marTop w:val="0"/>
              <w:marBottom w:val="0"/>
              <w:divBdr>
                <w:top w:val="none" w:sz="0" w:space="0" w:color="auto"/>
                <w:left w:val="none" w:sz="0" w:space="0" w:color="auto"/>
                <w:bottom w:val="none" w:sz="0" w:space="0" w:color="auto"/>
                <w:right w:val="none" w:sz="0" w:space="0" w:color="auto"/>
              </w:divBdr>
            </w:div>
          </w:divsChild>
        </w:div>
        <w:div w:id="1553032451">
          <w:marLeft w:val="0"/>
          <w:marRight w:val="0"/>
          <w:marTop w:val="0"/>
          <w:marBottom w:val="0"/>
          <w:divBdr>
            <w:top w:val="none" w:sz="0" w:space="0" w:color="auto"/>
            <w:left w:val="none" w:sz="0" w:space="0" w:color="auto"/>
            <w:bottom w:val="none" w:sz="0" w:space="0" w:color="auto"/>
            <w:right w:val="none" w:sz="0" w:space="0" w:color="auto"/>
          </w:divBdr>
          <w:divsChild>
            <w:div w:id="908543740">
              <w:marLeft w:val="0"/>
              <w:marRight w:val="0"/>
              <w:marTop w:val="0"/>
              <w:marBottom w:val="0"/>
              <w:divBdr>
                <w:top w:val="none" w:sz="0" w:space="0" w:color="auto"/>
                <w:left w:val="none" w:sz="0" w:space="0" w:color="auto"/>
                <w:bottom w:val="none" w:sz="0" w:space="0" w:color="auto"/>
                <w:right w:val="none" w:sz="0" w:space="0" w:color="auto"/>
              </w:divBdr>
            </w:div>
          </w:divsChild>
        </w:div>
        <w:div w:id="1646471733">
          <w:marLeft w:val="0"/>
          <w:marRight w:val="0"/>
          <w:marTop w:val="0"/>
          <w:marBottom w:val="0"/>
          <w:divBdr>
            <w:top w:val="none" w:sz="0" w:space="0" w:color="auto"/>
            <w:left w:val="none" w:sz="0" w:space="0" w:color="auto"/>
            <w:bottom w:val="none" w:sz="0" w:space="0" w:color="auto"/>
            <w:right w:val="none" w:sz="0" w:space="0" w:color="auto"/>
          </w:divBdr>
          <w:divsChild>
            <w:div w:id="187960143">
              <w:marLeft w:val="0"/>
              <w:marRight w:val="0"/>
              <w:marTop w:val="0"/>
              <w:marBottom w:val="0"/>
              <w:divBdr>
                <w:top w:val="none" w:sz="0" w:space="0" w:color="auto"/>
                <w:left w:val="none" w:sz="0" w:space="0" w:color="auto"/>
                <w:bottom w:val="none" w:sz="0" w:space="0" w:color="auto"/>
                <w:right w:val="none" w:sz="0" w:space="0" w:color="auto"/>
              </w:divBdr>
            </w:div>
          </w:divsChild>
        </w:div>
        <w:div w:id="1709717032">
          <w:marLeft w:val="0"/>
          <w:marRight w:val="0"/>
          <w:marTop w:val="0"/>
          <w:marBottom w:val="0"/>
          <w:divBdr>
            <w:top w:val="none" w:sz="0" w:space="0" w:color="auto"/>
            <w:left w:val="none" w:sz="0" w:space="0" w:color="auto"/>
            <w:bottom w:val="none" w:sz="0" w:space="0" w:color="auto"/>
            <w:right w:val="none" w:sz="0" w:space="0" w:color="auto"/>
          </w:divBdr>
          <w:divsChild>
            <w:div w:id="1398017484">
              <w:marLeft w:val="0"/>
              <w:marRight w:val="0"/>
              <w:marTop w:val="0"/>
              <w:marBottom w:val="0"/>
              <w:divBdr>
                <w:top w:val="none" w:sz="0" w:space="0" w:color="auto"/>
                <w:left w:val="none" w:sz="0" w:space="0" w:color="auto"/>
                <w:bottom w:val="none" w:sz="0" w:space="0" w:color="auto"/>
                <w:right w:val="none" w:sz="0" w:space="0" w:color="auto"/>
              </w:divBdr>
            </w:div>
          </w:divsChild>
        </w:div>
        <w:div w:id="1732997803">
          <w:marLeft w:val="0"/>
          <w:marRight w:val="0"/>
          <w:marTop w:val="0"/>
          <w:marBottom w:val="0"/>
          <w:divBdr>
            <w:top w:val="none" w:sz="0" w:space="0" w:color="auto"/>
            <w:left w:val="none" w:sz="0" w:space="0" w:color="auto"/>
            <w:bottom w:val="none" w:sz="0" w:space="0" w:color="auto"/>
            <w:right w:val="none" w:sz="0" w:space="0" w:color="auto"/>
          </w:divBdr>
          <w:divsChild>
            <w:div w:id="508370442">
              <w:marLeft w:val="0"/>
              <w:marRight w:val="0"/>
              <w:marTop w:val="0"/>
              <w:marBottom w:val="0"/>
              <w:divBdr>
                <w:top w:val="none" w:sz="0" w:space="0" w:color="auto"/>
                <w:left w:val="none" w:sz="0" w:space="0" w:color="auto"/>
                <w:bottom w:val="none" w:sz="0" w:space="0" w:color="auto"/>
                <w:right w:val="none" w:sz="0" w:space="0" w:color="auto"/>
              </w:divBdr>
            </w:div>
          </w:divsChild>
        </w:div>
        <w:div w:id="1748917411">
          <w:marLeft w:val="0"/>
          <w:marRight w:val="0"/>
          <w:marTop w:val="0"/>
          <w:marBottom w:val="0"/>
          <w:divBdr>
            <w:top w:val="none" w:sz="0" w:space="0" w:color="auto"/>
            <w:left w:val="none" w:sz="0" w:space="0" w:color="auto"/>
            <w:bottom w:val="none" w:sz="0" w:space="0" w:color="auto"/>
            <w:right w:val="none" w:sz="0" w:space="0" w:color="auto"/>
          </w:divBdr>
          <w:divsChild>
            <w:div w:id="95951826">
              <w:marLeft w:val="0"/>
              <w:marRight w:val="0"/>
              <w:marTop w:val="0"/>
              <w:marBottom w:val="0"/>
              <w:divBdr>
                <w:top w:val="none" w:sz="0" w:space="0" w:color="auto"/>
                <w:left w:val="none" w:sz="0" w:space="0" w:color="auto"/>
                <w:bottom w:val="none" w:sz="0" w:space="0" w:color="auto"/>
                <w:right w:val="none" w:sz="0" w:space="0" w:color="auto"/>
              </w:divBdr>
            </w:div>
          </w:divsChild>
        </w:div>
        <w:div w:id="1772123847">
          <w:marLeft w:val="0"/>
          <w:marRight w:val="0"/>
          <w:marTop w:val="0"/>
          <w:marBottom w:val="0"/>
          <w:divBdr>
            <w:top w:val="none" w:sz="0" w:space="0" w:color="auto"/>
            <w:left w:val="none" w:sz="0" w:space="0" w:color="auto"/>
            <w:bottom w:val="none" w:sz="0" w:space="0" w:color="auto"/>
            <w:right w:val="none" w:sz="0" w:space="0" w:color="auto"/>
          </w:divBdr>
          <w:divsChild>
            <w:div w:id="1968927514">
              <w:marLeft w:val="0"/>
              <w:marRight w:val="0"/>
              <w:marTop w:val="0"/>
              <w:marBottom w:val="0"/>
              <w:divBdr>
                <w:top w:val="none" w:sz="0" w:space="0" w:color="auto"/>
                <w:left w:val="none" w:sz="0" w:space="0" w:color="auto"/>
                <w:bottom w:val="none" w:sz="0" w:space="0" w:color="auto"/>
                <w:right w:val="none" w:sz="0" w:space="0" w:color="auto"/>
              </w:divBdr>
            </w:div>
          </w:divsChild>
        </w:div>
        <w:div w:id="1808860701">
          <w:marLeft w:val="0"/>
          <w:marRight w:val="0"/>
          <w:marTop w:val="0"/>
          <w:marBottom w:val="0"/>
          <w:divBdr>
            <w:top w:val="none" w:sz="0" w:space="0" w:color="auto"/>
            <w:left w:val="none" w:sz="0" w:space="0" w:color="auto"/>
            <w:bottom w:val="none" w:sz="0" w:space="0" w:color="auto"/>
            <w:right w:val="none" w:sz="0" w:space="0" w:color="auto"/>
          </w:divBdr>
          <w:divsChild>
            <w:div w:id="1797680542">
              <w:marLeft w:val="0"/>
              <w:marRight w:val="0"/>
              <w:marTop w:val="0"/>
              <w:marBottom w:val="0"/>
              <w:divBdr>
                <w:top w:val="none" w:sz="0" w:space="0" w:color="auto"/>
                <w:left w:val="none" w:sz="0" w:space="0" w:color="auto"/>
                <w:bottom w:val="none" w:sz="0" w:space="0" w:color="auto"/>
                <w:right w:val="none" w:sz="0" w:space="0" w:color="auto"/>
              </w:divBdr>
            </w:div>
          </w:divsChild>
        </w:div>
        <w:div w:id="1809931858">
          <w:marLeft w:val="0"/>
          <w:marRight w:val="0"/>
          <w:marTop w:val="0"/>
          <w:marBottom w:val="0"/>
          <w:divBdr>
            <w:top w:val="none" w:sz="0" w:space="0" w:color="auto"/>
            <w:left w:val="none" w:sz="0" w:space="0" w:color="auto"/>
            <w:bottom w:val="none" w:sz="0" w:space="0" w:color="auto"/>
            <w:right w:val="none" w:sz="0" w:space="0" w:color="auto"/>
          </w:divBdr>
          <w:divsChild>
            <w:div w:id="1379890574">
              <w:marLeft w:val="0"/>
              <w:marRight w:val="0"/>
              <w:marTop w:val="0"/>
              <w:marBottom w:val="0"/>
              <w:divBdr>
                <w:top w:val="none" w:sz="0" w:space="0" w:color="auto"/>
                <w:left w:val="none" w:sz="0" w:space="0" w:color="auto"/>
                <w:bottom w:val="none" w:sz="0" w:space="0" w:color="auto"/>
                <w:right w:val="none" w:sz="0" w:space="0" w:color="auto"/>
              </w:divBdr>
            </w:div>
          </w:divsChild>
        </w:div>
        <w:div w:id="1874805344">
          <w:marLeft w:val="0"/>
          <w:marRight w:val="0"/>
          <w:marTop w:val="0"/>
          <w:marBottom w:val="0"/>
          <w:divBdr>
            <w:top w:val="none" w:sz="0" w:space="0" w:color="auto"/>
            <w:left w:val="none" w:sz="0" w:space="0" w:color="auto"/>
            <w:bottom w:val="none" w:sz="0" w:space="0" w:color="auto"/>
            <w:right w:val="none" w:sz="0" w:space="0" w:color="auto"/>
          </w:divBdr>
          <w:divsChild>
            <w:div w:id="1905795384">
              <w:marLeft w:val="0"/>
              <w:marRight w:val="0"/>
              <w:marTop w:val="0"/>
              <w:marBottom w:val="0"/>
              <w:divBdr>
                <w:top w:val="none" w:sz="0" w:space="0" w:color="auto"/>
                <w:left w:val="none" w:sz="0" w:space="0" w:color="auto"/>
                <w:bottom w:val="none" w:sz="0" w:space="0" w:color="auto"/>
                <w:right w:val="none" w:sz="0" w:space="0" w:color="auto"/>
              </w:divBdr>
            </w:div>
          </w:divsChild>
        </w:div>
        <w:div w:id="1896622139">
          <w:marLeft w:val="0"/>
          <w:marRight w:val="0"/>
          <w:marTop w:val="0"/>
          <w:marBottom w:val="0"/>
          <w:divBdr>
            <w:top w:val="none" w:sz="0" w:space="0" w:color="auto"/>
            <w:left w:val="none" w:sz="0" w:space="0" w:color="auto"/>
            <w:bottom w:val="none" w:sz="0" w:space="0" w:color="auto"/>
            <w:right w:val="none" w:sz="0" w:space="0" w:color="auto"/>
          </w:divBdr>
          <w:divsChild>
            <w:div w:id="964503935">
              <w:marLeft w:val="0"/>
              <w:marRight w:val="0"/>
              <w:marTop w:val="0"/>
              <w:marBottom w:val="0"/>
              <w:divBdr>
                <w:top w:val="none" w:sz="0" w:space="0" w:color="auto"/>
                <w:left w:val="none" w:sz="0" w:space="0" w:color="auto"/>
                <w:bottom w:val="none" w:sz="0" w:space="0" w:color="auto"/>
                <w:right w:val="none" w:sz="0" w:space="0" w:color="auto"/>
              </w:divBdr>
            </w:div>
          </w:divsChild>
        </w:div>
        <w:div w:id="1919752842">
          <w:marLeft w:val="0"/>
          <w:marRight w:val="0"/>
          <w:marTop w:val="0"/>
          <w:marBottom w:val="0"/>
          <w:divBdr>
            <w:top w:val="none" w:sz="0" w:space="0" w:color="auto"/>
            <w:left w:val="none" w:sz="0" w:space="0" w:color="auto"/>
            <w:bottom w:val="none" w:sz="0" w:space="0" w:color="auto"/>
            <w:right w:val="none" w:sz="0" w:space="0" w:color="auto"/>
          </w:divBdr>
          <w:divsChild>
            <w:div w:id="1542937703">
              <w:marLeft w:val="0"/>
              <w:marRight w:val="0"/>
              <w:marTop w:val="0"/>
              <w:marBottom w:val="0"/>
              <w:divBdr>
                <w:top w:val="none" w:sz="0" w:space="0" w:color="auto"/>
                <w:left w:val="none" w:sz="0" w:space="0" w:color="auto"/>
                <w:bottom w:val="none" w:sz="0" w:space="0" w:color="auto"/>
                <w:right w:val="none" w:sz="0" w:space="0" w:color="auto"/>
              </w:divBdr>
            </w:div>
          </w:divsChild>
        </w:div>
        <w:div w:id="1975209985">
          <w:marLeft w:val="0"/>
          <w:marRight w:val="0"/>
          <w:marTop w:val="0"/>
          <w:marBottom w:val="0"/>
          <w:divBdr>
            <w:top w:val="none" w:sz="0" w:space="0" w:color="auto"/>
            <w:left w:val="none" w:sz="0" w:space="0" w:color="auto"/>
            <w:bottom w:val="none" w:sz="0" w:space="0" w:color="auto"/>
            <w:right w:val="none" w:sz="0" w:space="0" w:color="auto"/>
          </w:divBdr>
          <w:divsChild>
            <w:div w:id="753086087">
              <w:marLeft w:val="0"/>
              <w:marRight w:val="0"/>
              <w:marTop w:val="0"/>
              <w:marBottom w:val="0"/>
              <w:divBdr>
                <w:top w:val="none" w:sz="0" w:space="0" w:color="auto"/>
                <w:left w:val="none" w:sz="0" w:space="0" w:color="auto"/>
                <w:bottom w:val="none" w:sz="0" w:space="0" w:color="auto"/>
                <w:right w:val="none" w:sz="0" w:space="0" w:color="auto"/>
              </w:divBdr>
            </w:div>
          </w:divsChild>
        </w:div>
        <w:div w:id="1980916101">
          <w:marLeft w:val="0"/>
          <w:marRight w:val="0"/>
          <w:marTop w:val="0"/>
          <w:marBottom w:val="0"/>
          <w:divBdr>
            <w:top w:val="none" w:sz="0" w:space="0" w:color="auto"/>
            <w:left w:val="none" w:sz="0" w:space="0" w:color="auto"/>
            <w:bottom w:val="none" w:sz="0" w:space="0" w:color="auto"/>
            <w:right w:val="none" w:sz="0" w:space="0" w:color="auto"/>
          </w:divBdr>
          <w:divsChild>
            <w:div w:id="851336615">
              <w:marLeft w:val="0"/>
              <w:marRight w:val="0"/>
              <w:marTop w:val="0"/>
              <w:marBottom w:val="0"/>
              <w:divBdr>
                <w:top w:val="none" w:sz="0" w:space="0" w:color="auto"/>
                <w:left w:val="none" w:sz="0" w:space="0" w:color="auto"/>
                <w:bottom w:val="none" w:sz="0" w:space="0" w:color="auto"/>
                <w:right w:val="none" w:sz="0" w:space="0" w:color="auto"/>
              </w:divBdr>
            </w:div>
          </w:divsChild>
        </w:div>
        <w:div w:id="1997762487">
          <w:marLeft w:val="0"/>
          <w:marRight w:val="0"/>
          <w:marTop w:val="0"/>
          <w:marBottom w:val="0"/>
          <w:divBdr>
            <w:top w:val="none" w:sz="0" w:space="0" w:color="auto"/>
            <w:left w:val="none" w:sz="0" w:space="0" w:color="auto"/>
            <w:bottom w:val="none" w:sz="0" w:space="0" w:color="auto"/>
            <w:right w:val="none" w:sz="0" w:space="0" w:color="auto"/>
          </w:divBdr>
          <w:divsChild>
            <w:div w:id="1910917572">
              <w:marLeft w:val="0"/>
              <w:marRight w:val="0"/>
              <w:marTop w:val="0"/>
              <w:marBottom w:val="0"/>
              <w:divBdr>
                <w:top w:val="none" w:sz="0" w:space="0" w:color="auto"/>
                <w:left w:val="none" w:sz="0" w:space="0" w:color="auto"/>
                <w:bottom w:val="none" w:sz="0" w:space="0" w:color="auto"/>
                <w:right w:val="none" w:sz="0" w:space="0" w:color="auto"/>
              </w:divBdr>
            </w:div>
          </w:divsChild>
        </w:div>
        <w:div w:id="2018728528">
          <w:marLeft w:val="0"/>
          <w:marRight w:val="0"/>
          <w:marTop w:val="0"/>
          <w:marBottom w:val="0"/>
          <w:divBdr>
            <w:top w:val="none" w:sz="0" w:space="0" w:color="auto"/>
            <w:left w:val="none" w:sz="0" w:space="0" w:color="auto"/>
            <w:bottom w:val="none" w:sz="0" w:space="0" w:color="auto"/>
            <w:right w:val="none" w:sz="0" w:space="0" w:color="auto"/>
          </w:divBdr>
          <w:divsChild>
            <w:div w:id="293414774">
              <w:marLeft w:val="0"/>
              <w:marRight w:val="0"/>
              <w:marTop w:val="0"/>
              <w:marBottom w:val="0"/>
              <w:divBdr>
                <w:top w:val="none" w:sz="0" w:space="0" w:color="auto"/>
                <w:left w:val="none" w:sz="0" w:space="0" w:color="auto"/>
                <w:bottom w:val="none" w:sz="0" w:space="0" w:color="auto"/>
                <w:right w:val="none" w:sz="0" w:space="0" w:color="auto"/>
              </w:divBdr>
            </w:div>
          </w:divsChild>
        </w:div>
        <w:div w:id="2079859820">
          <w:marLeft w:val="0"/>
          <w:marRight w:val="0"/>
          <w:marTop w:val="0"/>
          <w:marBottom w:val="0"/>
          <w:divBdr>
            <w:top w:val="none" w:sz="0" w:space="0" w:color="auto"/>
            <w:left w:val="none" w:sz="0" w:space="0" w:color="auto"/>
            <w:bottom w:val="none" w:sz="0" w:space="0" w:color="auto"/>
            <w:right w:val="none" w:sz="0" w:space="0" w:color="auto"/>
          </w:divBdr>
          <w:divsChild>
            <w:div w:id="924414854">
              <w:marLeft w:val="0"/>
              <w:marRight w:val="0"/>
              <w:marTop w:val="0"/>
              <w:marBottom w:val="0"/>
              <w:divBdr>
                <w:top w:val="none" w:sz="0" w:space="0" w:color="auto"/>
                <w:left w:val="none" w:sz="0" w:space="0" w:color="auto"/>
                <w:bottom w:val="none" w:sz="0" w:space="0" w:color="auto"/>
                <w:right w:val="none" w:sz="0" w:space="0" w:color="auto"/>
              </w:divBdr>
            </w:div>
          </w:divsChild>
        </w:div>
        <w:div w:id="2091534693">
          <w:marLeft w:val="0"/>
          <w:marRight w:val="0"/>
          <w:marTop w:val="0"/>
          <w:marBottom w:val="0"/>
          <w:divBdr>
            <w:top w:val="none" w:sz="0" w:space="0" w:color="auto"/>
            <w:left w:val="none" w:sz="0" w:space="0" w:color="auto"/>
            <w:bottom w:val="none" w:sz="0" w:space="0" w:color="auto"/>
            <w:right w:val="none" w:sz="0" w:space="0" w:color="auto"/>
          </w:divBdr>
          <w:divsChild>
            <w:div w:id="156572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86370">
      <w:bodyDiv w:val="1"/>
      <w:marLeft w:val="0"/>
      <w:marRight w:val="0"/>
      <w:marTop w:val="0"/>
      <w:marBottom w:val="0"/>
      <w:divBdr>
        <w:top w:val="none" w:sz="0" w:space="0" w:color="auto"/>
        <w:left w:val="none" w:sz="0" w:space="0" w:color="auto"/>
        <w:bottom w:val="none" w:sz="0" w:space="0" w:color="auto"/>
        <w:right w:val="none" w:sz="0" w:space="0" w:color="auto"/>
      </w:divBdr>
    </w:div>
    <w:div w:id="511989773">
      <w:bodyDiv w:val="1"/>
      <w:marLeft w:val="0"/>
      <w:marRight w:val="0"/>
      <w:marTop w:val="0"/>
      <w:marBottom w:val="0"/>
      <w:divBdr>
        <w:top w:val="none" w:sz="0" w:space="0" w:color="auto"/>
        <w:left w:val="none" w:sz="0" w:space="0" w:color="auto"/>
        <w:bottom w:val="none" w:sz="0" w:space="0" w:color="auto"/>
        <w:right w:val="none" w:sz="0" w:space="0" w:color="auto"/>
      </w:divBdr>
      <w:divsChild>
        <w:div w:id="1151481727">
          <w:marLeft w:val="0"/>
          <w:marRight w:val="0"/>
          <w:marTop w:val="0"/>
          <w:marBottom w:val="0"/>
          <w:divBdr>
            <w:top w:val="none" w:sz="0" w:space="0" w:color="auto"/>
            <w:left w:val="none" w:sz="0" w:space="0" w:color="auto"/>
            <w:bottom w:val="none" w:sz="0" w:space="0" w:color="auto"/>
            <w:right w:val="none" w:sz="0" w:space="0" w:color="auto"/>
          </w:divBdr>
        </w:div>
        <w:div w:id="219096247">
          <w:marLeft w:val="0"/>
          <w:marRight w:val="0"/>
          <w:marTop w:val="0"/>
          <w:marBottom w:val="0"/>
          <w:divBdr>
            <w:top w:val="none" w:sz="0" w:space="0" w:color="auto"/>
            <w:left w:val="none" w:sz="0" w:space="0" w:color="auto"/>
            <w:bottom w:val="none" w:sz="0" w:space="0" w:color="auto"/>
            <w:right w:val="none" w:sz="0" w:space="0" w:color="auto"/>
          </w:divBdr>
        </w:div>
      </w:divsChild>
    </w:div>
    <w:div w:id="518080991">
      <w:bodyDiv w:val="1"/>
      <w:marLeft w:val="0"/>
      <w:marRight w:val="0"/>
      <w:marTop w:val="0"/>
      <w:marBottom w:val="0"/>
      <w:divBdr>
        <w:top w:val="none" w:sz="0" w:space="0" w:color="auto"/>
        <w:left w:val="none" w:sz="0" w:space="0" w:color="auto"/>
        <w:bottom w:val="none" w:sz="0" w:space="0" w:color="auto"/>
        <w:right w:val="none" w:sz="0" w:space="0" w:color="auto"/>
      </w:divBdr>
    </w:div>
    <w:div w:id="569585774">
      <w:bodyDiv w:val="1"/>
      <w:marLeft w:val="0"/>
      <w:marRight w:val="0"/>
      <w:marTop w:val="0"/>
      <w:marBottom w:val="0"/>
      <w:divBdr>
        <w:top w:val="none" w:sz="0" w:space="0" w:color="auto"/>
        <w:left w:val="none" w:sz="0" w:space="0" w:color="auto"/>
        <w:bottom w:val="none" w:sz="0" w:space="0" w:color="auto"/>
        <w:right w:val="none" w:sz="0" w:space="0" w:color="auto"/>
      </w:divBdr>
    </w:div>
    <w:div w:id="581184327">
      <w:bodyDiv w:val="1"/>
      <w:marLeft w:val="0"/>
      <w:marRight w:val="0"/>
      <w:marTop w:val="0"/>
      <w:marBottom w:val="0"/>
      <w:divBdr>
        <w:top w:val="none" w:sz="0" w:space="0" w:color="auto"/>
        <w:left w:val="none" w:sz="0" w:space="0" w:color="auto"/>
        <w:bottom w:val="none" w:sz="0" w:space="0" w:color="auto"/>
        <w:right w:val="none" w:sz="0" w:space="0" w:color="auto"/>
      </w:divBdr>
    </w:div>
    <w:div w:id="587619876">
      <w:bodyDiv w:val="1"/>
      <w:marLeft w:val="0"/>
      <w:marRight w:val="0"/>
      <w:marTop w:val="0"/>
      <w:marBottom w:val="0"/>
      <w:divBdr>
        <w:top w:val="none" w:sz="0" w:space="0" w:color="auto"/>
        <w:left w:val="none" w:sz="0" w:space="0" w:color="auto"/>
        <w:bottom w:val="none" w:sz="0" w:space="0" w:color="auto"/>
        <w:right w:val="none" w:sz="0" w:space="0" w:color="auto"/>
      </w:divBdr>
      <w:divsChild>
        <w:div w:id="1305310983">
          <w:marLeft w:val="0"/>
          <w:marRight w:val="0"/>
          <w:marTop w:val="0"/>
          <w:marBottom w:val="0"/>
          <w:divBdr>
            <w:top w:val="none" w:sz="0" w:space="0" w:color="auto"/>
            <w:left w:val="none" w:sz="0" w:space="0" w:color="auto"/>
            <w:bottom w:val="none" w:sz="0" w:space="0" w:color="auto"/>
            <w:right w:val="none" w:sz="0" w:space="0" w:color="auto"/>
          </w:divBdr>
          <w:divsChild>
            <w:div w:id="1973365915">
              <w:marLeft w:val="0"/>
              <w:marRight w:val="0"/>
              <w:marTop w:val="0"/>
              <w:marBottom w:val="0"/>
              <w:divBdr>
                <w:top w:val="none" w:sz="0" w:space="0" w:color="auto"/>
                <w:left w:val="none" w:sz="0" w:space="0" w:color="auto"/>
                <w:bottom w:val="none" w:sz="0" w:space="0" w:color="auto"/>
                <w:right w:val="none" w:sz="0" w:space="0" w:color="auto"/>
              </w:divBdr>
            </w:div>
          </w:divsChild>
        </w:div>
        <w:div w:id="1583223033">
          <w:marLeft w:val="0"/>
          <w:marRight w:val="0"/>
          <w:marTop w:val="0"/>
          <w:marBottom w:val="0"/>
          <w:divBdr>
            <w:top w:val="none" w:sz="0" w:space="0" w:color="auto"/>
            <w:left w:val="none" w:sz="0" w:space="0" w:color="auto"/>
            <w:bottom w:val="none" w:sz="0" w:space="0" w:color="auto"/>
            <w:right w:val="none" w:sz="0" w:space="0" w:color="auto"/>
          </w:divBdr>
          <w:divsChild>
            <w:div w:id="2028823638">
              <w:marLeft w:val="0"/>
              <w:marRight w:val="0"/>
              <w:marTop w:val="0"/>
              <w:marBottom w:val="0"/>
              <w:divBdr>
                <w:top w:val="none" w:sz="0" w:space="0" w:color="auto"/>
                <w:left w:val="none" w:sz="0" w:space="0" w:color="auto"/>
                <w:bottom w:val="none" w:sz="0" w:space="0" w:color="auto"/>
                <w:right w:val="none" w:sz="0" w:space="0" w:color="auto"/>
              </w:divBdr>
            </w:div>
          </w:divsChild>
        </w:div>
        <w:div w:id="1723941836">
          <w:marLeft w:val="0"/>
          <w:marRight w:val="0"/>
          <w:marTop w:val="0"/>
          <w:marBottom w:val="0"/>
          <w:divBdr>
            <w:top w:val="none" w:sz="0" w:space="0" w:color="auto"/>
            <w:left w:val="none" w:sz="0" w:space="0" w:color="auto"/>
            <w:bottom w:val="none" w:sz="0" w:space="0" w:color="auto"/>
            <w:right w:val="none" w:sz="0" w:space="0" w:color="auto"/>
          </w:divBdr>
          <w:divsChild>
            <w:div w:id="29976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987">
      <w:bodyDiv w:val="1"/>
      <w:marLeft w:val="0"/>
      <w:marRight w:val="0"/>
      <w:marTop w:val="0"/>
      <w:marBottom w:val="0"/>
      <w:divBdr>
        <w:top w:val="none" w:sz="0" w:space="0" w:color="auto"/>
        <w:left w:val="none" w:sz="0" w:space="0" w:color="auto"/>
        <w:bottom w:val="none" w:sz="0" w:space="0" w:color="auto"/>
        <w:right w:val="none" w:sz="0" w:space="0" w:color="auto"/>
      </w:divBdr>
    </w:div>
    <w:div w:id="675154596">
      <w:bodyDiv w:val="1"/>
      <w:marLeft w:val="0"/>
      <w:marRight w:val="0"/>
      <w:marTop w:val="0"/>
      <w:marBottom w:val="0"/>
      <w:divBdr>
        <w:top w:val="none" w:sz="0" w:space="0" w:color="auto"/>
        <w:left w:val="none" w:sz="0" w:space="0" w:color="auto"/>
        <w:bottom w:val="none" w:sz="0" w:space="0" w:color="auto"/>
        <w:right w:val="none" w:sz="0" w:space="0" w:color="auto"/>
      </w:divBdr>
    </w:div>
    <w:div w:id="752121998">
      <w:bodyDiv w:val="1"/>
      <w:marLeft w:val="0"/>
      <w:marRight w:val="0"/>
      <w:marTop w:val="0"/>
      <w:marBottom w:val="0"/>
      <w:divBdr>
        <w:top w:val="none" w:sz="0" w:space="0" w:color="auto"/>
        <w:left w:val="none" w:sz="0" w:space="0" w:color="auto"/>
        <w:bottom w:val="none" w:sz="0" w:space="0" w:color="auto"/>
        <w:right w:val="none" w:sz="0" w:space="0" w:color="auto"/>
      </w:divBdr>
    </w:div>
    <w:div w:id="862134644">
      <w:bodyDiv w:val="1"/>
      <w:marLeft w:val="0"/>
      <w:marRight w:val="0"/>
      <w:marTop w:val="0"/>
      <w:marBottom w:val="0"/>
      <w:divBdr>
        <w:top w:val="none" w:sz="0" w:space="0" w:color="auto"/>
        <w:left w:val="none" w:sz="0" w:space="0" w:color="auto"/>
        <w:bottom w:val="none" w:sz="0" w:space="0" w:color="auto"/>
        <w:right w:val="none" w:sz="0" w:space="0" w:color="auto"/>
      </w:divBdr>
    </w:div>
    <w:div w:id="911281295">
      <w:bodyDiv w:val="1"/>
      <w:marLeft w:val="0"/>
      <w:marRight w:val="0"/>
      <w:marTop w:val="0"/>
      <w:marBottom w:val="0"/>
      <w:divBdr>
        <w:top w:val="none" w:sz="0" w:space="0" w:color="auto"/>
        <w:left w:val="none" w:sz="0" w:space="0" w:color="auto"/>
        <w:bottom w:val="none" w:sz="0" w:space="0" w:color="auto"/>
        <w:right w:val="none" w:sz="0" w:space="0" w:color="auto"/>
      </w:divBdr>
    </w:div>
    <w:div w:id="993874733">
      <w:bodyDiv w:val="1"/>
      <w:marLeft w:val="0"/>
      <w:marRight w:val="0"/>
      <w:marTop w:val="0"/>
      <w:marBottom w:val="0"/>
      <w:divBdr>
        <w:top w:val="none" w:sz="0" w:space="0" w:color="auto"/>
        <w:left w:val="none" w:sz="0" w:space="0" w:color="auto"/>
        <w:bottom w:val="none" w:sz="0" w:space="0" w:color="auto"/>
        <w:right w:val="none" w:sz="0" w:space="0" w:color="auto"/>
      </w:divBdr>
    </w:div>
    <w:div w:id="1021317189">
      <w:bodyDiv w:val="1"/>
      <w:marLeft w:val="0"/>
      <w:marRight w:val="0"/>
      <w:marTop w:val="0"/>
      <w:marBottom w:val="0"/>
      <w:divBdr>
        <w:top w:val="none" w:sz="0" w:space="0" w:color="auto"/>
        <w:left w:val="none" w:sz="0" w:space="0" w:color="auto"/>
        <w:bottom w:val="none" w:sz="0" w:space="0" w:color="auto"/>
        <w:right w:val="none" w:sz="0" w:space="0" w:color="auto"/>
      </w:divBdr>
    </w:div>
    <w:div w:id="1130587337">
      <w:bodyDiv w:val="1"/>
      <w:marLeft w:val="0"/>
      <w:marRight w:val="0"/>
      <w:marTop w:val="0"/>
      <w:marBottom w:val="0"/>
      <w:divBdr>
        <w:top w:val="none" w:sz="0" w:space="0" w:color="auto"/>
        <w:left w:val="none" w:sz="0" w:space="0" w:color="auto"/>
        <w:bottom w:val="none" w:sz="0" w:space="0" w:color="auto"/>
        <w:right w:val="none" w:sz="0" w:space="0" w:color="auto"/>
      </w:divBdr>
    </w:div>
    <w:div w:id="1170439783">
      <w:bodyDiv w:val="1"/>
      <w:marLeft w:val="0"/>
      <w:marRight w:val="0"/>
      <w:marTop w:val="0"/>
      <w:marBottom w:val="0"/>
      <w:divBdr>
        <w:top w:val="none" w:sz="0" w:space="0" w:color="auto"/>
        <w:left w:val="none" w:sz="0" w:space="0" w:color="auto"/>
        <w:bottom w:val="none" w:sz="0" w:space="0" w:color="auto"/>
        <w:right w:val="none" w:sz="0" w:space="0" w:color="auto"/>
      </w:divBdr>
      <w:divsChild>
        <w:div w:id="37290097">
          <w:marLeft w:val="0"/>
          <w:marRight w:val="0"/>
          <w:marTop w:val="0"/>
          <w:marBottom w:val="0"/>
          <w:divBdr>
            <w:top w:val="none" w:sz="0" w:space="0" w:color="auto"/>
            <w:left w:val="none" w:sz="0" w:space="0" w:color="auto"/>
            <w:bottom w:val="none" w:sz="0" w:space="0" w:color="auto"/>
            <w:right w:val="none" w:sz="0" w:space="0" w:color="auto"/>
          </w:divBdr>
          <w:divsChild>
            <w:div w:id="1766729110">
              <w:marLeft w:val="0"/>
              <w:marRight w:val="0"/>
              <w:marTop w:val="0"/>
              <w:marBottom w:val="0"/>
              <w:divBdr>
                <w:top w:val="none" w:sz="0" w:space="0" w:color="auto"/>
                <w:left w:val="none" w:sz="0" w:space="0" w:color="auto"/>
                <w:bottom w:val="none" w:sz="0" w:space="0" w:color="auto"/>
                <w:right w:val="none" w:sz="0" w:space="0" w:color="auto"/>
              </w:divBdr>
            </w:div>
          </w:divsChild>
        </w:div>
        <w:div w:id="81683846">
          <w:marLeft w:val="0"/>
          <w:marRight w:val="0"/>
          <w:marTop w:val="0"/>
          <w:marBottom w:val="0"/>
          <w:divBdr>
            <w:top w:val="none" w:sz="0" w:space="0" w:color="auto"/>
            <w:left w:val="none" w:sz="0" w:space="0" w:color="auto"/>
            <w:bottom w:val="none" w:sz="0" w:space="0" w:color="auto"/>
            <w:right w:val="none" w:sz="0" w:space="0" w:color="auto"/>
          </w:divBdr>
          <w:divsChild>
            <w:div w:id="2055150841">
              <w:marLeft w:val="0"/>
              <w:marRight w:val="0"/>
              <w:marTop w:val="0"/>
              <w:marBottom w:val="0"/>
              <w:divBdr>
                <w:top w:val="none" w:sz="0" w:space="0" w:color="auto"/>
                <w:left w:val="none" w:sz="0" w:space="0" w:color="auto"/>
                <w:bottom w:val="none" w:sz="0" w:space="0" w:color="auto"/>
                <w:right w:val="none" w:sz="0" w:space="0" w:color="auto"/>
              </w:divBdr>
            </w:div>
          </w:divsChild>
        </w:div>
        <w:div w:id="1037656222">
          <w:marLeft w:val="0"/>
          <w:marRight w:val="0"/>
          <w:marTop w:val="0"/>
          <w:marBottom w:val="0"/>
          <w:divBdr>
            <w:top w:val="none" w:sz="0" w:space="0" w:color="auto"/>
            <w:left w:val="none" w:sz="0" w:space="0" w:color="auto"/>
            <w:bottom w:val="none" w:sz="0" w:space="0" w:color="auto"/>
            <w:right w:val="none" w:sz="0" w:space="0" w:color="auto"/>
          </w:divBdr>
          <w:divsChild>
            <w:div w:id="179054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08886">
      <w:bodyDiv w:val="1"/>
      <w:marLeft w:val="0"/>
      <w:marRight w:val="0"/>
      <w:marTop w:val="0"/>
      <w:marBottom w:val="0"/>
      <w:divBdr>
        <w:top w:val="none" w:sz="0" w:space="0" w:color="auto"/>
        <w:left w:val="none" w:sz="0" w:space="0" w:color="auto"/>
        <w:bottom w:val="none" w:sz="0" w:space="0" w:color="auto"/>
        <w:right w:val="none" w:sz="0" w:space="0" w:color="auto"/>
      </w:divBdr>
      <w:divsChild>
        <w:div w:id="3173456">
          <w:marLeft w:val="0"/>
          <w:marRight w:val="0"/>
          <w:marTop w:val="0"/>
          <w:marBottom w:val="0"/>
          <w:divBdr>
            <w:top w:val="none" w:sz="0" w:space="0" w:color="auto"/>
            <w:left w:val="none" w:sz="0" w:space="0" w:color="auto"/>
            <w:bottom w:val="none" w:sz="0" w:space="0" w:color="auto"/>
            <w:right w:val="none" w:sz="0" w:space="0" w:color="auto"/>
          </w:divBdr>
          <w:divsChild>
            <w:div w:id="373316658">
              <w:marLeft w:val="0"/>
              <w:marRight w:val="0"/>
              <w:marTop w:val="0"/>
              <w:marBottom w:val="0"/>
              <w:divBdr>
                <w:top w:val="none" w:sz="0" w:space="0" w:color="auto"/>
                <w:left w:val="none" w:sz="0" w:space="0" w:color="auto"/>
                <w:bottom w:val="none" w:sz="0" w:space="0" w:color="auto"/>
                <w:right w:val="none" w:sz="0" w:space="0" w:color="auto"/>
              </w:divBdr>
            </w:div>
          </w:divsChild>
        </w:div>
        <w:div w:id="69932546">
          <w:marLeft w:val="0"/>
          <w:marRight w:val="0"/>
          <w:marTop w:val="0"/>
          <w:marBottom w:val="0"/>
          <w:divBdr>
            <w:top w:val="none" w:sz="0" w:space="0" w:color="auto"/>
            <w:left w:val="none" w:sz="0" w:space="0" w:color="auto"/>
            <w:bottom w:val="none" w:sz="0" w:space="0" w:color="auto"/>
            <w:right w:val="none" w:sz="0" w:space="0" w:color="auto"/>
          </w:divBdr>
          <w:divsChild>
            <w:div w:id="1955407104">
              <w:marLeft w:val="0"/>
              <w:marRight w:val="0"/>
              <w:marTop w:val="0"/>
              <w:marBottom w:val="0"/>
              <w:divBdr>
                <w:top w:val="none" w:sz="0" w:space="0" w:color="auto"/>
                <w:left w:val="none" w:sz="0" w:space="0" w:color="auto"/>
                <w:bottom w:val="none" w:sz="0" w:space="0" w:color="auto"/>
                <w:right w:val="none" w:sz="0" w:space="0" w:color="auto"/>
              </w:divBdr>
            </w:div>
          </w:divsChild>
        </w:div>
        <w:div w:id="78065174">
          <w:marLeft w:val="0"/>
          <w:marRight w:val="0"/>
          <w:marTop w:val="0"/>
          <w:marBottom w:val="0"/>
          <w:divBdr>
            <w:top w:val="none" w:sz="0" w:space="0" w:color="auto"/>
            <w:left w:val="none" w:sz="0" w:space="0" w:color="auto"/>
            <w:bottom w:val="none" w:sz="0" w:space="0" w:color="auto"/>
            <w:right w:val="none" w:sz="0" w:space="0" w:color="auto"/>
          </w:divBdr>
          <w:divsChild>
            <w:div w:id="567110430">
              <w:marLeft w:val="0"/>
              <w:marRight w:val="0"/>
              <w:marTop w:val="0"/>
              <w:marBottom w:val="0"/>
              <w:divBdr>
                <w:top w:val="none" w:sz="0" w:space="0" w:color="auto"/>
                <w:left w:val="none" w:sz="0" w:space="0" w:color="auto"/>
                <w:bottom w:val="none" w:sz="0" w:space="0" w:color="auto"/>
                <w:right w:val="none" w:sz="0" w:space="0" w:color="auto"/>
              </w:divBdr>
            </w:div>
          </w:divsChild>
        </w:div>
        <w:div w:id="125702245">
          <w:marLeft w:val="0"/>
          <w:marRight w:val="0"/>
          <w:marTop w:val="0"/>
          <w:marBottom w:val="0"/>
          <w:divBdr>
            <w:top w:val="none" w:sz="0" w:space="0" w:color="auto"/>
            <w:left w:val="none" w:sz="0" w:space="0" w:color="auto"/>
            <w:bottom w:val="none" w:sz="0" w:space="0" w:color="auto"/>
            <w:right w:val="none" w:sz="0" w:space="0" w:color="auto"/>
          </w:divBdr>
          <w:divsChild>
            <w:div w:id="1640190351">
              <w:marLeft w:val="0"/>
              <w:marRight w:val="0"/>
              <w:marTop w:val="0"/>
              <w:marBottom w:val="0"/>
              <w:divBdr>
                <w:top w:val="none" w:sz="0" w:space="0" w:color="auto"/>
                <w:left w:val="none" w:sz="0" w:space="0" w:color="auto"/>
                <w:bottom w:val="none" w:sz="0" w:space="0" w:color="auto"/>
                <w:right w:val="none" w:sz="0" w:space="0" w:color="auto"/>
              </w:divBdr>
            </w:div>
          </w:divsChild>
        </w:div>
        <w:div w:id="129397331">
          <w:marLeft w:val="0"/>
          <w:marRight w:val="0"/>
          <w:marTop w:val="0"/>
          <w:marBottom w:val="0"/>
          <w:divBdr>
            <w:top w:val="none" w:sz="0" w:space="0" w:color="auto"/>
            <w:left w:val="none" w:sz="0" w:space="0" w:color="auto"/>
            <w:bottom w:val="none" w:sz="0" w:space="0" w:color="auto"/>
            <w:right w:val="none" w:sz="0" w:space="0" w:color="auto"/>
          </w:divBdr>
          <w:divsChild>
            <w:div w:id="1487429689">
              <w:marLeft w:val="0"/>
              <w:marRight w:val="0"/>
              <w:marTop w:val="0"/>
              <w:marBottom w:val="0"/>
              <w:divBdr>
                <w:top w:val="none" w:sz="0" w:space="0" w:color="auto"/>
                <w:left w:val="none" w:sz="0" w:space="0" w:color="auto"/>
                <w:bottom w:val="none" w:sz="0" w:space="0" w:color="auto"/>
                <w:right w:val="none" w:sz="0" w:space="0" w:color="auto"/>
              </w:divBdr>
            </w:div>
          </w:divsChild>
        </w:div>
        <w:div w:id="129976261">
          <w:marLeft w:val="0"/>
          <w:marRight w:val="0"/>
          <w:marTop w:val="0"/>
          <w:marBottom w:val="0"/>
          <w:divBdr>
            <w:top w:val="none" w:sz="0" w:space="0" w:color="auto"/>
            <w:left w:val="none" w:sz="0" w:space="0" w:color="auto"/>
            <w:bottom w:val="none" w:sz="0" w:space="0" w:color="auto"/>
            <w:right w:val="none" w:sz="0" w:space="0" w:color="auto"/>
          </w:divBdr>
          <w:divsChild>
            <w:div w:id="943421515">
              <w:marLeft w:val="0"/>
              <w:marRight w:val="0"/>
              <w:marTop w:val="0"/>
              <w:marBottom w:val="0"/>
              <w:divBdr>
                <w:top w:val="none" w:sz="0" w:space="0" w:color="auto"/>
                <w:left w:val="none" w:sz="0" w:space="0" w:color="auto"/>
                <w:bottom w:val="none" w:sz="0" w:space="0" w:color="auto"/>
                <w:right w:val="none" w:sz="0" w:space="0" w:color="auto"/>
              </w:divBdr>
            </w:div>
          </w:divsChild>
        </w:div>
        <w:div w:id="136650549">
          <w:marLeft w:val="0"/>
          <w:marRight w:val="0"/>
          <w:marTop w:val="0"/>
          <w:marBottom w:val="0"/>
          <w:divBdr>
            <w:top w:val="none" w:sz="0" w:space="0" w:color="auto"/>
            <w:left w:val="none" w:sz="0" w:space="0" w:color="auto"/>
            <w:bottom w:val="none" w:sz="0" w:space="0" w:color="auto"/>
            <w:right w:val="none" w:sz="0" w:space="0" w:color="auto"/>
          </w:divBdr>
          <w:divsChild>
            <w:div w:id="1725326440">
              <w:marLeft w:val="0"/>
              <w:marRight w:val="0"/>
              <w:marTop w:val="0"/>
              <w:marBottom w:val="0"/>
              <w:divBdr>
                <w:top w:val="none" w:sz="0" w:space="0" w:color="auto"/>
                <w:left w:val="none" w:sz="0" w:space="0" w:color="auto"/>
                <w:bottom w:val="none" w:sz="0" w:space="0" w:color="auto"/>
                <w:right w:val="none" w:sz="0" w:space="0" w:color="auto"/>
              </w:divBdr>
            </w:div>
          </w:divsChild>
        </w:div>
        <w:div w:id="162164007">
          <w:marLeft w:val="0"/>
          <w:marRight w:val="0"/>
          <w:marTop w:val="0"/>
          <w:marBottom w:val="0"/>
          <w:divBdr>
            <w:top w:val="none" w:sz="0" w:space="0" w:color="auto"/>
            <w:left w:val="none" w:sz="0" w:space="0" w:color="auto"/>
            <w:bottom w:val="none" w:sz="0" w:space="0" w:color="auto"/>
            <w:right w:val="none" w:sz="0" w:space="0" w:color="auto"/>
          </w:divBdr>
          <w:divsChild>
            <w:div w:id="1682734966">
              <w:marLeft w:val="0"/>
              <w:marRight w:val="0"/>
              <w:marTop w:val="0"/>
              <w:marBottom w:val="0"/>
              <w:divBdr>
                <w:top w:val="none" w:sz="0" w:space="0" w:color="auto"/>
                <w:left w:val="none" w:sz="0" w:space="0" w:color="auto"/>
                <w:bottom w:val="none" w:sz="0" w:space="0" w:color="auto"/>
                <w:right w:val="none" w:sz="0" w:space="0" w:color="auto"/>
              </w:divBdr>
            </w:div>
          </w:divsChild>
        </w:div>
        <w:div w:id="250242251">
          <w:marLeft w:val="0"/>
          <w:marRight w:val="0"/>
          <w:marTop w:val="0"/>
          <w:marBottom w:val="0"/>
          <w:divBdr>
            <w:top w:val="none" w:sz="0" w:space="0" w:color="auto"/>
            <w:left w:val="none" w:sz="0" w:space="0" w:color="auto"/>
            <w:bottom w:val="none" w:sz="0" w:space="0" w:color="auto"/>
            <w:right w:val="none" w:sz="0" w:space="0" w:color="auto"/>
          </w:divBdr>
          <w:divsChild>
            <w:div w:id="2021155474">
              <w:marLeft w:val="0"/>
              <w:marRight w:val="0"/>
              <w:marTop w:val="0"/>
              <w:marBottom w:val="0"/>
              <w:divBdr>
                <w:top w:val="none" w:sz="0" w:space="0" w:color="auto"/>
                <w:left w:val="none" w:sz="0" w:space="0" w:color="auto"/>
                <w:bottom w:val="none" w:sz="0" w:space="0" w:color="auto"/>
                <w:right w:val="none" w:sz="0" w:space="0" w:color="auto"/>
              </w:divBdr>
            </w:div>
          </w:divsChild>
        </w:div>
        <w:div w:id="350298190">
          <w:marLeft w:val="0"/>
          <w:marRight w:val="0"/>
          <w:marTop w:val="0"/>
          <w:marBottom w:val="0"/>
          <w:divBdr>
            <w:top w:val="none" w:sz="0" w:space="0" w:color="auto"/>
            <w:left w:val="none" w:sz="0" w:space="0" w:color="auto"/>
            <w:bottom w:val="none" w:sz="0" w:space="0" w:color="auto"/>
            <w:right w:val="none" w:sz="0" w:space="0" w:color="auto"/>
          </w:divBdr>
          <w:divsChild>
            <w:div w:id="1515418339">
              <w:marLeft w:val="0"/>
              <w:marRight w:val="0"/>
              <w:marTop w:val="0"/>
              <w:marBottom w:val="0"/>
              <w:divBdr>
                <w:top w:val="none" w:sz="0" w:space="0" w:color="auto"/>
                <w:left w:val="none" w:sz="0" w:space="0" w:color="auto"/>
                <w:bottom w:val="none" w:sz="0" w:space="0" w:color="auto"/>
                <w:right w:val="none" w:sz="0" w:space="0" w:color="auto"/>
              </w:divBdr>
            </w:div>
          </w:divsChild>
        </w:div>
        <w:div w:id="366953439">
          <w:marLeft w:val="0"/>
          <w:marRight w:val="0"/>
          <w:marTop w:val="0"/>
          <w:marBottom w:val="0"/>
          <w:divBdr>
            <w:top w:val="none" w:sz="0" w:space="0" w:color="auto"/>
            <w:left w:val="none" w:sz="0" w:space="0" w:color="auto"/>
            <w:bottom w:val="none" w:sz="0" w:space="0" w:color="auto"/>
            <w:right w:val="none" w:sz="0" w:space="0" w:color="auto"/>
          </w:divBdr>
          <w:divsChild>
            <w:div w:id="136344037">
              <w:marLeft w:val="0"/>
              <w:marRight w:val="0"/>
              <w:marTop w:val="0"/>
              <w:marBottom w:val="0"/>
              <w:divBdr>
                <w:top w:val="none" w:sz="0" w:space="0" w:color="auto"/>
                <w:left w:val="none" w:sz="0" w:space="0" w:color="auto"/>
                <w:bottom w:val="none" w:sz="0" w:space="0" w:color="auto"/>
                <w:right w:val="none" w:sz="0" w:space="0" w:color="auto"/>
              </w:divBdr>
            </w:div>
          </w:divsChild>
        </w:div>
        <w:div w:id="424495120">
          <w:marLeft w:val="0"/>
          <w:marRight w:val="0"/>
          <w:marTop w:val="0"/>
          <w:marBottom w:val="0"/>
          <w:divBdr>
            <w:top w:val="none" w:sz="0" w:space="0" w:color="auto"/>
            <w:left w:val="none" w:sz="0" w:space="0" w:color="auto"/>
            <w:bottom w:val="none" w:sz="0" w:space="0" w:color="auto"/>
            <w:right w:val="none" w:sz="0" w:space="0" w:color="auto"/>
          </w:divBdr>
          <w:divsChild>
            <w:div w:id="1409036639">
              <w:marLeft w:val="0"/>
              <w:marRight w:val="0"/>
              <w:marTop w:val="0"/>
              <w:marBottom w:val="0"/>
              <w:divBdr>
                <w:top w:val="none" w:sz="0" w:space="0" w:color="auto"/>
                <w:left w:val="none" w:sz="0" w:space="0" w:color="auto"/>
                <w:bottom w:val="none" w:sz="0" w:space="0" w:color="auto"/>
                <w:right w:val="none" w:sz="0" w:space="0" w:color="auto"/>
              </w:divBdr>
            </w:div>
          </w:divsChild>
        </w:div>
        <w:div w:id="428281323">
          <w:marLeft w:val="0"/>
          <w:marRight w:val="0"/>
          <w:marTop w:val="0"/>
          <w:marBottom w:val="0"/>
          <w:divBdr>
            <w:top w:val="none" w:sz="0" w:space="0" w:color="auto"/>
            <w:left w:val="none" w:sz="0" w:space="0" w:color="auto"/>
            <w:bottom w:val="none" w:sz="0" w:space="0" w:color="auto"/>
            <w:right w:val="none" w:sz="0" w:space="0" w:color="auto"/>
          </w:divBdr>
          <w:divsChild>
            <w:div w:id="502741897">
              <w:marLeft w:val="0"/>
              <w:marRight w:val="0"/>
              <w:marTop w:val="0"/>
              <w:marBottom w:val="0"/>
              <w:divBdr>
                <w:top w:val="none" w:sz="0" w:space="0" w:color="auto"/>
                <w:left w:val="none" w:sz="0" w:space="0" w:color="auto"/>
                <w:bottom w:val="none" w:sz="0" w:space="0" w:color="auto"/>
                <w:right w:val="none" w:sz="0" w:space="0" w:color="auto"/>
              </w:divBdr>
            </w:div>
          </w:divsChild>
        </w:div>
        <w:div w:id="438991513">
          <w:marLeft w:val="0"/>
          <w:marRight w:val="0"/>
          <w:marTop w:val="0"/>
          <w:marBottom w:val="0"/>
          <w:divBdr>
            <w:top w:val="none" w:sz="0" w:space="0" w:color="auto"/>
            <w:left w:val="none" w:sz="0" w:space="0" w:color="auto"/>
            <w:bottom w:val="none" w:sz="0" w:space="0" w:color="auto"/>
            <w:right w:val="none" w:sz="0" w:space="0" w:color="auto"/>
          </w:divBdr>
          <w:divsChild>
            <w:div w:id="1129470169">
              <w:marLeft w:val="0"/>
              <w:marRight w:val="0"/>
              <w:marTop w:val="0"/>
              <w:marBottom w:val="0"/>
              <w:divBdr>
                <w:top w:val="none" w:sz="0" w:space="0" w:color="auto"/>
                <w:left w:val="none" w:sz="0" w:space="0" w:color="auto"/>
                <w:bottom w:val="none" w:sz="0" w:space="0" w:color="auto"/>
                <w:right w:val="none" w:sz="0" w:space="0" w:color="auto"/>
              </w:divBdr>
            </w:div>
          </w:divsChild>
        </w:div>
        <w:div w:id="646013327">
          <w:marLeft w:val="0"/>
          <w:marRight w:val="0"/>
          <w:marTop w:val="0"/>
          <w:marBottom w:val="0"/>
          <w:divBdr>
            <w:top w:val="none" w:sz="0" w:space="0" w:color="auto"/>
            <w:left w:val="none" w:sz="0" w:space="0" w:color="auto"/>
            <w:bottom w:val="none" w:sz="0" w:space="0" w:color="auto"/>
            <w:right w:val="none" w:sz="0" w:space="0" w:color="auto"/>
          </w:divBdr>
          <w:divsChild>
            <w:div w:id="662320326">
              <w:marLeft w:val="0"/>
              <w:marRight w:val="0"/>
              <w:marTop w:val="0"/>
              <w:marBottom w:val="0"/>
              <w:divBdr>
                <w:top w:val="none" w:sz="0" w:space="0" w:color="auto"/>
                <w:left w:val="none" w:sz="0" w:space="0" w:color="auto"/>
                <w:bottom w:val="none" w:sz="0" w:space="0" w:color="auto"/>
                <w:right w:val="none" w:sz="0" w:space="0" w:color="auto"/>
              </w:divBdr>
            </w:div>
          </w:divsChild>
        </w:div>
        <w:div w:id="703864855">
          <w:marLeft w:val="0"/>
          <w:marRight w:val="0"/>
          <w:marTop w:val="0"/>
          <w:marBottom w:val="0"/>
          <w:divBdr>
            <w:top w:val="none" w:sz="0" w:space="0" w:color="auto"/>
            <w:left w:val="none" w:sz="0" w:space="0" w:color="auto"/>
            <w:bottom w:val="none" w:sz="0" w:space="0" w:color="auto"/>
            <w:right w:val="none" w:sz="0" w:space="0" w:color="auto"/>
          </w:divBdr>
          <w:divsChild>
            <w:div w:id="1234774747">
              <w:marLeft w:val="0"/>
              <w:marRight w:val="0"/>
              <w:marTop w:val="0"/>
              <w:marBottom w:val="0"/>
              <w:divBdr>
                <w:top w:val="none" w:sz="0" w:space="0" w:color="auto"/>
                <w:left w:val="none" w:sz="0" w:space="0" w:color="auto"/>
                <w:bottom w:val="none" w:sz="0" w:space="0" w:color="auto"/>
                <w:right w:val="none" w:sz="0" w:space="0" w:color="auto"/>
              </w:divBdr>
            </w:div>
          </w:divsChild>
        </w:div>
        <w:div w:id="726487909">
          <w:marLeft w:val="0"/>
          <w:marRight w:val="0"/>
          <w:marTop w:val="0"/>
          <w:marBottom w:val="0"/>
          <w:divBdr>
            <w:top w:val="none" w:sz="0" w:space="0" w:color="auto"/>
            <w:left w:val="none" w:sz="0" w:space="0" w:color="auto"/>
            <w:bottom w:val="none" w:sz="0" w:space="0" w:color="auto"/>
            <w:right w:val="none" w:sz="0" w:space="0" w:color="auto"/>
          </w:divBdr>
          <w:divsChild>
            <w:div w:id="245498090">
              <w:marLeft w:val="0"/>
              <w:marRight w:val="0"/>
              <w:marTop w:val="0"/>
              <w:marBottom w:val="0"/>
              <w:divBdr>
                <w:top w:val="none" w:sz="0" w:space="0" w:color="auto"/>
                <w:left w:val="none" w:sz="0" w:space="0" w:color="auto"/>
                <w:bottom w:val="none" w:sz="0" w:space="0" w:color="auto"/>
                <w:right w:val="none" w:sz="0" w:space="0" w:color="auto"/>
              </w:divBdr>
            </w:div>
          </w:divsChild>
        </w:div>
        <w:div w:id="781997377">
          <w:marLeft w:val="0"/>
          <w:marRight w:val="0"/>
          <w:marTop w:val="0"/>
          <w:marBottom w:val="0"/>
          <w:divBdr>
            <w:top w:val="none" w:sz="0" w:space="0" w:color="auto"/>
            <w:left w:val="none" w:sz="0" w:space="0" w:color="auto"/>
            <w:bottom w:val="none" w:sz="0" w:space="0" w:color="auto"/>
            <w:right w:val="none" w:sz="0" w:space="0" w:color="auto"/>
          </w:divBdr>
          <w:divsChild>
            <w:div w:id="1495993980">
              <w:marLeft w:val="0"/>
              <w:marRight w:val="0"/>
              <w:marTop w:val="0"/>
              <w:marBottom w:val="0"/>
              <w:divBdr>
                <w:top w:val="none" w:sz="0" w:space="0" w:color="auto"/>
                <w:left w:val="none" w:sz="0" w:space="0" w:color="auto"/>
                <w:bottom w:val="none" w:sz="0" w:space="0" w:color="auto"/>
                <w:right w:val="none" w:sz="0" w:space="0" w:color="auto"/>
              </w:divBdr>
            </w:div>
          </w:divsChild>
        </w:div>
        <w:div w:id="870151638">
          <w:marLeft w:val="0"/>
          <w:marRight w:val="0"/>
          <w:marTop w:val="0"/>
          <w:marBottom w:val="0"/>
          <w:divBdr>
            <w:top w:val="none" w:sz="0" w:space="0" w:color="auto"/>
            <w:left w:val="none" w:sz="0" w:space="0" w:color="auto"/>
            <w:bottom w:val="none" w:sz="0" w:space="0" w:color="auto"/>
            <w:right w:val="none" w:sz="0" w:space="0" w:color="auto"/>
          </w:divBdr>
          <w:divsChild>
            <w:div w:id="132521">
              <w:marLeft w:val="0"/>
              <w:marRight w:val="0"/>
              <w:marTop w:val="0"/>
              <w:marBottom w:val="0"/>
              <w:divBdr>
                <w:top w:val="none" w:sz="0" w:space="0" w:color="auto"/>
                <w:left w:val="none" w:sz="0" w:space="0" w:color="auto"/>
                <w:bottom w:val="none" w:sz="0" w:space="0" w:color="auto"/>
                <w:right w:val="none" w:sz="0" w:space="0" w:color="auto"/>
              </w:divBdr>
            </w:div>
          </w:divsChild>
        </w:div>
        <w:div w:id="935868284">
          <w:marLeft w:val="0"/>
          <w:marRight w:val="0"/>
          <w:marTop w:val="0"/>
          <w:marBottom w:val="0"/>
          <w:divBdr>
            <w:top w:val="none" w:sz="0" w:space="0" w:color="auto"/>
            <w:left w:val="none" w:sz="0" w:space="0" w:color="auto"/>
            <w:bottom w:val="none" w:sz="0" w:space="0" w:color="auto"/>
            <w:right w:val="none" w:sz="0" w:space="0" w:color="auto"/>
          </w:divBdr>
          <w:divsChild>
            <w:div w:id="2060324646">
              <w:marLeft w:val="0"/>
              <w:marRight w:val="0"/>
              <w:marTop w:val="0"/>
              <w:marBottom w:val="0"/>
              <w:divBdr>
                <w:top w:val="none" w:sz="0" w:space="0" w:color="auto"/>
                <w:left w:val="none" w:sz="0" w:space="0" w:color="auto"/>
                <w:bottom w:val="none" w:sz="0" w:space="0" w:color="auto"/>
                <w:right w:val="none" w:sz="0" w:space="0" w:color="auto"/>
              </w:divBdr>
            </w:div>
          </w:divsChild>
        </w:div>
        <w:div w:id="985550859">
          <w:marLeft w:val="0"/>
          <w:marRight w:val="0"/>
          <w:marTop w:val="0"/>
          <w:marBottom w:val="0"/>
          <w:divBdr>
            <w:top w:val="none" w:sz="0" w:space="0" w:color="auto"/>
            <w:left w:val="none" w:sz="0" w:space="0" w:color="auto"/>
            <w:bottom w:val="none" w:sz="0" w:space="0" w:color="auto"/>
            <w:right w:val="none" w:sz="0" w:space="0" w:color="auto"/>
          </w:divBdr>
          <w:divsChild>
            <w:div w:id="1654286612">
              <w:marLeft w:val="0"/>
              <w:marRight w:val="0"/>
              <w:marTop w:val="0"/>
              <w:marBottom w:val="0"/>
              <w:divBdr>
                <w:top w:val="none" w:sz="0" w:space="0" w:color="auto"/>
                <w:left w:val="none" w:sz="0" w:space="0" w:color="auto"/>
                <w:bottom w:val="none" w:sz="0" w:space="0" w:color="auto"/>
                <w:right w:val="none" w:sz="0" w:space="0" w:color="auto"/>
              </w:divBdr>
            </w:div>
          </w:divsChild>
        </w:div>
        <w:div w:id="988245772">
          <w:marLeft w:val="0"/>
          <w:marRight w:val="0"/>
          <w:marTop w:val="0"/>
          <w:marBottom w:val="0"/>
          <w:divBdr>
            <w:top w:val="none" w:sz="0" w:space="0" w:color="auto"/>
            <w:left w:val="none" w:sz="0" w:space="0" w:color="auto"/>
            <w:bottom w:val="none" w:sz="0" w:space="0" w:color="auto"/>
            <w:right w:val="none" w:sz="0" w:space="0" w:color="auto"/>
          </w:divBdr>
          <w:divsChild>
            <w:div w:id="547379865">
              <w:marLeft w:val="0"/>
              <w:marRight w:val="0"/>
              <w:marTop w:val="0"/>
              <w:marBottom w:val="0"/>
              <w:divBdr>
                <w:top w:val="none" w:sz="0" w:space="0" w:color="auto"/>
                <w:left w:val="none" w:sz="0" w:space="0" w:color="auto"/>
                <w:bottom w:val="none" w:sz="0" w:space="0" w:color="auto"/>
                <w:right w:val="none" w:sz="0" w:space="0" w:color="auto"/>
              </w:divBdr>
            </w:div>
          </w:divsChild>
        </w:div>
        <w:div w:id="996038455">
          <w:marLeft w:val="0"/>
          <w:marRight w:val="0"/>
          <w:marTop w:val="0"/>
          <w:marBottom w:val="0"/>
          <w:divBdr>
            <w:top w:val="none" w:sz="0" w:space="0" w:color="auto"/>
            <w:left w:val="none" w:sz="0" w:space="0" w:color="auto"/>
            <w:bottom w:val="none" w:sz="0" w:space="0" w:color="auto"/>
            <w:right w:val="none" w:sz="0" w:space="0" w:color="auto"/>
          </w:divBdr>
          <w:divsChild>
            <w:div w:id="1968966181">
              <w:marLeft w:val="0"/>
              <w:marRight w:val="0"/>
              <w:marTop w:val="0"/>
              <w:marBottom w:val="0"/>
              <w:divBdr>
                <w:top w:val="none" w:sz="0" w:space="0" w:color="auto"/>
                <w:left w:val="none" w:sz="0" w:space="0" w:color="auto"/>
                <w:bottom w:val="none" w:sz="0" w:space="0" w:color="auto"/>
                <w:right w:val="none" w:sz="0" w:space="0" w:color="auto"/>
              </w:divBdr>
            </w:div>
          </w:divsChild>
        </w:div>
        <w:div w:id="1061901707">
          <w:marLeft w:val="0"/>
          <w:marRight w:val="0"/>
          <w:marTop w:val="0"/>
          <w:marBottom w:val="0"/>
          <w:divBdr>
            <w:top w:val="none" w:sz="0" w:space="0" w:color="auto"/>
            <w:left w:val="none" w:sz="0" w:space="0" w:color="auto"/>
            <w:bottom w:val="none" w:sz="0" w:space="0" w:color="auto"/>
            <w:right w:val="none" w:sz="0" w:space="0" w:color="auto"/>
          </w:divBdr>
          <w:divsChild>
            <w:div w:id="833882715">
              <w:marLeft w:val="0"/>
              <w:marRight w:val="0"/>
              <w:marTop w:val="0"/>
              <w:marBottom w:val="0"/>
              <w:divBdr>
                <w:top w:val="none" w:sz="0" w:space="0" w:color="auto"/>
                <w:left w:val="none" w:sz="0" w:space="0" w:color="auto"/>
                <w:bottom w:val="none" w:sz="0" w:space="0" w:color="auto"/>
                <w:right w:val="none" w:sz="0" w:space="0" w:color="auto"/>
              </w:divBdr>
            </w:div>
          </w:divsChild>
        </w:div>
        <w:div w:id="1288462670">
          <w:marLeft w:val="0"/>
          <w:marRight w:val="0"/>
          <w:marTop w:val="0"/>
          <w:marBottom w:val="0"/>
          <w:divBdr>
            <w:top w:val="none" w:sz="0" w:space="0" w:color="auto"/>
            <w:left w:val="none" w:sz="0" w:space="0" w:color="auto"/>
            <w:bottom w:val="none" w:sz="0" w:space="0" w:color="auto"/>
            <w:right w:val="none" w:sz="0" w:space="0" w:color="auto"/>
          </w:divBdr>
          <w:divsChild>
            <w:div w:id="1228687390">
              <w:marLeft w:val="0"/>
              <w:marRight w:val="0"/>
              <w:marTop w:val="0"/>
              <w:marBottom w:val="0"/>
              <w:divBdr>
                <w:top w:val="none" w:sz="0" w:space="0" w:color="auto"/>
                <w:left w:val="none" w:sz="0" w:space="0" w:color="auto"/>
                <w:bottom w:val="none" w:sz="0" w:space="0" w:color="auto"/>
                <w:right w:val="none" w:sz="0" w:space="0" w:color="auto"/>
              </w:divBdr>
            </w:div>
          </w:divsChild>
        </w:div>
        <w:div w:id="1311787558">
          <w:marLeft w:val="0"/>
          <w:marRight w:val="0"/>
          <w:marTop w:val="0"/>
          <w:marBottom w:val="0"/>
          <w:divBdr>
            <w:top w:val="none" w:sz="0" w:space="0" w:color="auto"/>
            <w:left w:val="none" w:sz="0" w:space="0" w:color="auto"/>
            <w:bottom w:val="none" w:sz="0" w:space="0" w:color="auto"/>
            <w:right w:val="none" w:sz="0" w:space="0" w:color="auto"/>
          </w:divBdr>
          <w:divsChild>
            <w:div w:id="1321733320">
              <w:marLeft w:val="0"/>
              <w:marRight w:val="0"/>
              <w:marTop w:val="0"/>
              <w:marBottom w:val="0"/>
              <w:divBdr>
                <w:top w:val="none" w:sz="0" w:space="0" w:color="auto"/>
                <w:left w:val="none" w:sz="0" w:space="0" w:color="auto"/>
                <w:bottom w:val="none" w:sz="0" w:space="0" w:color="auto"/>
                <w:right w:val="none" w:sz="0" w:space="0" w:color="auto"/>
              </w:divBdr>
            </w:div>
          </w:divsChild>
        </w:div>
        <w:div w:id="1399935791">
          <w:marLeft w:val="0"/>
          <w:marRight w:val="0"/>
          <w:marTop w:val="0"/>
          <w:marBottom w:val="0"/>
          <w:divBdr>
            <w:top w:val="none" w:sz="0" w:space="0" w:color="auto"/>
            <w:left w:val="none" w:sz="0" w:space="0" w:color="auto"/>
            <w:bottom w:val="none" w:sz="0" w:space="0" w:color="auto"/>
            <w:right w:val="none" w:sz="0" w:space="0" w:color="auto"/>
          </w:divBdr>
          <w:divsChild>
            <w:div w:id="291832404">
              <w:marLeft w:val="0"/>
              <w:marRight w:val="0"/>
              <w:marTop w:val="0"/>
              <w:marBottom w:val="0"/>
              <w:divBdr>
                <w:top w:val="none" w:sz="0" w:space="0" w:color="auto"/>
                <w:left w:val="none" w:sz="0" w:space="0" w:color="auto"/>
                <w:bottom w:val="none" w:sz="0" w:space="0" w:color="auto"/>
                <w:right w:val="none" w:sz="0" w:space="0" w:color="auto"/>
              </w:divBdr>
            </w:div>
          </w:divsChild>
        </w:div>
        <w:div w:id="1485050956">
          <w:marLeft w:val="0"/>
          <w:marRight w:val="0"/>
          <w:marTop w:val="0"/>
          <w:marBottom w:val="0"/>
          <w:divBdr>
            <w:top w:val="none" w:sz="0" w:space="0" w:color="auto"/>
            <w:left w:val="none" w:sz="0" w:space="0" w:color="auto"/>
            <w:bottom w:val="none" w:sz="0" w:space="0" w:color="auto"/>
            <w:right w:val="none" w:sz="0" w:space="0" w:color="auto"/>
          </w:divBdr>
          <w:divsChild>
            <w:div w:id="1240361784">
              <w:marLeft w:val="0"/>
              <w:marRight w:val="0"/>
              <w:marTop w:val="0"/>
              <w:marBottom w:val="0"/>
              <w:divBdr>
                <w:top w:val="none" w:sz="0" w:space="0" w:color="auto"/>
                <w:left w:val="none" w:sz="0" w:space="0" w:color="auto"/>
                <w:bottom w:val="none" w:sz="0" w:space="0" w:color="auto"/>
                <w:right w:val="none" w:sz="0" w:space="0" w:color="auto"/>
              </w:divBdr>
            </w:div>
          </w:divsChild>
        </w:div>
        <w:div w:id="1518080151">
          <w:marLeft w:val="0"/>
          <w:marRight w:val="0"/>
          <w:marTop w:val="0"/>
          <w:marBottom w:val="0"/>
          <w:divBdr>
            <w:top w:val="none" w:sz="0" w:space="0" w:color="auto"/>
            <w:left w:val="none" w:sz="0" w:space="0" w:color="auto"/>
            <w:bottom w:val="none" w:sz="0" w:space="0" w:color="auto"/>
            <w:right w:val="none" w:sz="0" w:space="0" w:color="auto"/>
          </w:divBdr>
          <w:divsChild>
            <w:div w:id="1423574412">
              <w:marLeft w:val="0"/>
              <w:marRight w:val="0"/>
              <w:marTop w:val="0"/>
              <w:marBottom w:val="0"/>
              <w:divBdr>
                <w:top w:val="none" w:sz="0" w:space="0" w:color="auto"/>
                <w:left w:val="none" w:sz="0" w:space="0" w:color="auto"/>
                <w:bottom w:val="none" w:sz="0" w:space="0" w:color="auto"/>
                <w:right w:val="none" w:sz="0" w:space="0" w:color="auto"/>
              </w:divBdr>
            </w:div>
          </w:divsChild>
        </w:div>
        <w:div w:id="1529413767">
          <w:marLeft w:val="0"/>
          <w:marRight w:val="0"/>
          <w:marTop w:val="0"/>
          <w:marBottom w:val="0"/>
          <w:divBdr>
            <w:top w:val="none" w:sz="0" w:space="0" w:color="auto"/>
            <w:left w:val="none" w:sz="0" w:space="0" w:color="auto"/>
            <w:bottom w:val="none" w:sz="0" w:space="0" w:color="auto"/>
            <w:right w:val="none" w:sz="0" w:space="0" w:color="auto"/>
          </w:divBdr>
          <w:divsChild>
            <w:div w:id="1007639244">
              <w:marLeft w:val="0"/>
              <w:marRight w:val="0"/>
              <w:marTop w:val="0"/>
              <w:marBottom w:val="0"/>
              <w:divBdr>
                <w:top w:val="none" w:sz="0" w:space="0" w:color="auto"/>
                <w:left w:val="none" w:sz="0" w:space="0" w:color="auto"/>
                <w:bottom w:val="none" w:sz="0" w:space="0" w:color="auto"/>
                <w:right w:val="none" w:sz="0" w:space="0" w:color="auto"/>
              </w:divBdr>
            </w:div>
          </w:divsChild>
        </w:div>
        <w:div w:id="1547182123">
          <w:marLeft w:val="0"/>
          <w:marRight w:val="0"/>
          <w:marTop w:val="0"/>
          <w:marBottom w:val="0"/>
          <w:divBdr>
            <w:top w:val="none" w:sz="0" w:space="0" w:color="auto"/>
            <w:left w:val="none" w:sz="0" w:space="0" w:color="auto"/>
            <w:bottom w:val="none" w:sz="0" w:space="0" w:color="auto"/>
            <w:right w:val="none" w:sz="0" w:space="0" w:color="auto"/>
          </w:divBdr>
          <w:divsChild>
            <w:div w:id="109323195">
              <w:marLeft w:val="0"/>
              <w:marRight w:val="0"/>
              <w:marTop w:val="0"/>
              <w:marBottom w:val="0"/>
              <w:divBdr>
                <w:top w:val="none" w:sz="0" w:space="0" w:color="auto"/>
                <w:left w:val="none" w:sz="0" w:space="0" w:color="auto"/>
                <w:bottom w:val="none" w:sz="0" w:space="0" w:color="auto"/>
                <w:right w:val="none" w:sz="0" w:space="0" w:color="auto"/>
              </w:divBdr>
            </w:div>
          </w:divsChild>
        </w:div>
        <w:div w:id="1573347345">
          <w:marLeft w:val="0"/>
          <w:marRight w:val="0"/>
          <w:marTop w:val="0"/>
          <w:marBottom w:val="0"/>
          <w:divBdr>
            <w:top w:val="none" w:sz="0" w:space="0" w:color="auto"/>
            <w:left w:val="none" w:sz="0" w:space="0" w:color="auto"/>
            <w:bottom w:val="none" w:sz="0" w:space="0" w:color="auto"/>
            <w:right w:val="none" w:sz="0" w:space="0" w:color="auto"/>
          </w:divBdr>
          <w:divsChild>
            <w:div w:id="2072804533">
              <w:marLeft w:val="0"/>
              <w:marRight w:val="0"/>
              <w:marTop w:val="0"/>
              <w:marBottom w:val="0"/>
              <w:divBdr>
                <w:top w:val="none" w:sz="0" w:space="0" w:color="auto"/>
                <w:left w:val="none" w:sz="0" w:space="0" w:color="auto"/>
                <w:bottom w:val="none" w:sz="0" w:space="0" w:color="auto"/>
                <w:right w:val="none" w:sz="0" w:space="0" w:color="auto"/>
              </w:divBdr>
            </w:div>
          </w:divsChild>
        </w:div>
        <w:div w:id="1657296035">
          <w:marLeft w:val="0"/>
          <w:marRight w:val="0"/>
          <w:marTop w:val="0"/>
          <w:marBottom w:val="0"/>
          <w:divBdr>
            <w:top w:val="none" w:sz="0" w:space="0" w:color="auto"/>
            <w:left w:val="none" w:sz="0" w:space="0" w:color="auto"/>
            <w:bottom w:val="none" w:sz="0" w:space="0" w:color="auto"/>
            <w:right w:val="none" w:sz="0" w:space="0" w:color="auto"/>
          </w:divBdr>
          <w:divsChild>
            <w:div w:id="197395692">
              <w:marLeft w:val="0"/>
              <w:marRight w:val="0"/>
              <w:marTop w:val="0"/>
              <w:marBottom w:val="0"/>
              <w:divBdr>
                <w:top w:val="none" w:sz="0" w:space="0" w:color="auto"/>
                <w:left w:val="none" w:sz="0" w:space="0" w:color="auto"/>
                <w:bottom w:val="none" w:sz="0" w:space="0" w:color="auto"/>
                <w:right w:val="none" w:sz="0" w:space="0" w:color="auto"/>
              </w:divBdr>
            </w:div>
          </w:divsChild>
        </w:div>
        <w:div w:id="1744835629">
          <w:marLeft w:val="0"/>
          <w:marRight w:val="0"/>
          <w:marTop w:val="0"/>
          <w:marBottom w:val="0"/>
          <w:divBdr>
            <w:top w:val="none" w:sz="0" w:space="0" w:color="auto"/>
            <w:left w:val="none" w:sz="0" w:space="0" w:color="auto"/>
            <w:bottom w:val="none" w:sz="0" w:space="0" w:color="auto"/>
            <w:right w:val="none" w:sz="0" w:space="0" w:color="auto"/>
          </w:divBdr>
          <w:divsChild>
            <w:div w:id="1877232841">
              <w:marLeft w:val="0"/>
              <w:marRight w:val="0"/>
              <w:marTop w:val="0"/>
              <w:marBottom w:val="0"/>
              <w:divBdr>
                <w:top w:val="none" w:sz="0" w:space="0" w:color="auto"/>
                <w:left w:val="none" w:sz="0" w:space="0" w:color="auto"/>
                <w:bottom w:val="none" w:sz="0" w:space="0" w:color="auto"/>
                <w:right w:val="none" w:sz="0" w:space="0" w:color="auto"/>
              </w:divBdr>
            </w:div>
          </w:divsChild>
        </w:div>
        <w:div w:id="1759447282">
          <w:marLeft w:val="0"/>
          <w:marRight w:val="0"/>
          <w:marTop w:val="0"/>
          <w:marBottom w:val="0"/>
          <w:divBdr>
            <w:top w:val="none" w:sz="0" w:space="0" w:color="auto"/>
            <w:left w:val="none" w:sz="0" w:space="0" w:color="auto"/>
            <w:bottom w:val="none" w:sz="0" w:space="0" w:color="auto"/>
            <w:right w:val="none" w:sz="0" w:space="0" w:color="auto"/>
          </w:divBdr>
          <w:divsChild>
            <w:div w:id="1916863364">
              <w:marLeft w:val="0"/>
              <w:marRight w:val="0"/>
              <w:marTop w:val="0"/>
              <w:marBottom w:val="0"/>
              <w:divBdr>
                <w:top w:val="none" w:sz="0" w:space="0" w:color="auto"/>
                <w:left w:val="none" w:sz="0" w:space="0" w:color="auto"/>
                <w:bottom w:val="none" w:sz="0" w:space="0" w:color="auto"/>
                <w:right w:val="none" w:sz="0" w:space="0" w:color="auto"/>
              </w:divBdr>
            </w:div>
          </w:divsChild>
        </w:div>
        <w:div w:id="1797067724">
          <w:marLeft w:val="0"/>
          <w:marRight w:val="0"/>
          <w:marTop w:val="0"/>
          <w:marBottom w:val="0"/>
          <w:divBdr>
            <w:top w:val="none" w:sz="0" w:space="0" w:color="auto"/>
            <w:left w:val="none" w:sz="0" w:space="0" w:color="auto"/>
            <w:bottom w:val="none" w:sz="0" w:space="0" w:color="auto"/>
            <w:right w:val="none" w:sz="0" w:space="0" w:color="auto"/>
          </w:divBdr>
          <w:divsChild>
            <w:div w:id="665480930">
              <w:marLeft w:val="0"/>
              <w:marRight w:val="0"/>
              <w:marTop w:val="0"/>
              <w:marBottom w:val="0"/>
              <w:divBdr>
                <w:top w:val="none" w:sz="0" w:space="0" w:color="auto"/>
                <w:left w:val="none" w:sz="0" w:space="0" w:color="auto"/>
                <w:bottom w:val="none" w:sz="0" w:space="0" w:color="auto"/>
                <w:right w:val="none" w:sz="0" w:space="0" w:color="auto"/>
              </w:divBdr>
            </w:div>
          </w:divsChild>
        </w:div>
        <w:div w:id="1803110919">
          <w:marLeft w:val="0"/>
          <w:marRight w:val="0"/>
          <w:marTop w:val="0"/>
          <w:marBottom w:val="0"/>
          <w:divBdr>
            <w:top w:val="none" w:sz="0" w:space="0" w:color="auto"/>
            <w:left w:val="none" w:sz="0" w:space="0" w:color="auto"/>
            <w:bottom w:val="none" w:sz="0" w:space="0" w:color="auto"/>
            <w:right w:val="none" w:sz="0" w:space="0" w:color="auto"/>
          </w:divBdr>
          <w:divsChild>
            <w:div w:id="1272936929">
              <w:marLeft w:val="0"/>
              <w:marRight w:val="0"/>
              <w:marTop w:val="0"/>
              <w:marBottom w:val="0"/>
              <w:divBdr>
                <w:top w:val="none" w:sz="0" w:space="0" w:color="auto"/>
                <w:left w:val="none" w:sz="0" w:space="0" w:color="auto"/>
                <w:bottom w:val="none" w:sz="0" w:space="0" w:color="auto"/>
                <w:right w:val="none" w:sz="0" w:space="0" w:color="auto"/>
              </w:divBdr>
            </w:div>
          </w:divsChild>
        </w:div>
        <w:div w:id="1809859491">
          <w:marLeft w:val="0"/>
          <w:marRight w:val="0"/>
          <w:marTop w:val="0"/>
          <w:marBottom w:val="0"/>
          <w:divBdr>
            <w:top w:val="none" w:sz="0" w:space="0" w:color="auto"/>
            <w:left w:val="none" w:sz="0" w:space="0" w:color="auto"/>
            <w:bottom w:val="none" w:sz="0" w:space="0" w:color="auto"/>
            <w:right w:val="none" w:sz="0" w:space="0" w:color="auto"/>
          </w:divBdr>
          <w:divsChild>
            <w:div w:id="823622938">
              <w:marLeft w:val="0"/>
              <w:marRight w:val="0"/>
              <w:marTop w:val="0"/>
              <w:marBottom w:val="0"/>
              <w:divBdr>
                <w:top w:val="none" w:sz="0" w:space="0" w:color="auto"/>
                <w:left w:val="none" w:sz="0" w:space="0" w:color="auto"/>
                <w:bottom w:val="none" w:sz="0" w:space="0" w:color="auto"/>
                <w:right w:val="none" w:sz="0" w:space="0" w:color="auto"/>
              </w:divBdr>
            </w:div>
          </w:divsChild>
        </w:div>
        <w:div w:id="1979262839">
          <w:marLeft w:val="0"/>
          <w:marRight w:val="0"/>
          <w:marTop w:val="0"/>
          <w:marBottom w:val="0"/>
          <w:divBdr>
            <w:top w:val="none" w:sz="0" w:space="0" w:color="auto"/>
            <w:left w:val="none" w:sz="0" w:space="0" w:color="auto"/>
            <w:bottom w:val="none" w:sz="0" w:space="0" w:color="auto"/>
            <w:right w:val="none" w:sz="0" w:space="0" w:color="auto"/>
          </w:divBdr>
          <w:divsChild>
            <w:div w:id="576790657">
              <w:marLeft w:val="0"/>
              <w:marRight w:val="0"/>
              <w:marTop w:val="0"/>
              <w:marBottom w:val="0"/>
              <w:divBdr>
                <w:top w:val="none" w:sz="0" w:space="0" w:color="auto"/>
                <w:left w:val="none" w:sz="0" w:space="0" w:color="auto"/>
                <w:bottom w:val="none" w:sz="0" w:space="0" w:color="auto"/>
                <w:right w:val="none" w:sz="0" w:space="0" w:color="auto"/>
              </w:divBdr>
            </w:div>
          </w:divsChild>
        </w:div>
        <w:div w:id="1983075334">
          <w:marLeft w:val="0"/>
          <w:marRight w:val="0"/>
          <w:marTop w:val="0"/>
          <w:marBottom w:val="0"/>
          <w:divBdr>
            <w:top w:val="none" w:sz="0" w:space="0" w:color="auto"/>
            <w:left w:val="none" w:sz="0" w:space="0" w:color="auto"/>
            <w:bottom w:val="none" w:sz="0" w:space="0" w:color="auto"/>
            <w:right w:val="none" w:sz="0" w:space="0" w:color="auto"/>
          </w:divBdr>
          <w:divsChild>
            <w:div w:id="544373635">
              <w:marLeft w:val="0"/>
              <w:marRight w:val="0"/>
              <w:marTop w:val="0"/>
              <w:marBottom w:val="0"/>
              <w:divBdr>
                <w:top w:val="none" w:sz="0" w:space="0" w:color="auto"/>
                <w:left w:val="none" w:sz="0" w:space="0" w:color="auto"/>
                <w:bottom w:val="none" w:sz="0" w:space="0" w:color="auto"/>
                <w:right w:val="none" w:sz="0" w:space="0" w:color="auto"/>
              </w:divBdr>
            </w:div>
          </w:divsChild>
        </w:div>
        <w:div w:id="2064599435">
          <w:marLeft w:val="0"/>
          <w:marRight w:val="0"/>
          <w:marTop w:val="0"/>
          <w:marBottom w:val="0"/>
          <w:divBdr>
            <w:top w:val="none" w:sz="0" w:space="0" w:color="auto"/>
            <w:left w:val="none" w:sz="0" w:space="0" w:color="auto"/>
            <w:bottom w:val="none" w:sz="0" w:space="0" w:color="auto"/>
            <w:right w:val="none" w:sz="0" w:space="0" w:color="auto"/>
          </w:divBdr>
          <w:divsChild>
            <w:div w:id="199056013">
              <w:marLeft w:val="0"/>
              <w:marRight w:val="0"/>
              <w:marTop w:val="0"/>
              <w:marBottom w:val="0"/>
              <w:divBdr>
                <w:top w:val="none" w:sz="0" w:space="0" w:color="auto"/>
                <w:left w:val="none" w:sz="0" w:space="0" w:color="auto"/>
                <w:bottom w:val="none" w:sz="0" w:space="0" w:color="auto"/>
                <w:right w:val="none" w:sz="0" w:space="0" w:color="auto"/>
              </w:divBdr>
            </w:div>
          </w:divsChild>
        </w:div>
        <w:div w:id="2096507708">
          <w:marLeft w:val="0"/>
          <w:marRight w:val="0"/>
          <w:marTop w:val="0"/>
          <w:marBottom w:val="0"/>
          <w:divBdr>
            <w:top w:val="none" w:sz="0" w:space="0" w:color="auto"/>
            <w:left w:val="none" w:sz="0" w:space="0" w:color="auto"/>
            <w:bottom w:val="none" w:sz="0" w:space="0" w:color="auto"/>
            <w:right w:val="none" w:sz="0" w:space="0" w:color="auto"/>
          </w:divBdr>
          <w:divsChild>
            <w:div w:id="209536735">
              <w:marLeft w:val="0"/>
              <w:marRight w:val="0"/>
              <w:marTop w:val="0"/>
              <w:marBottom w:val="0"/>
              <w:divBdr>
                <w:top w:val="none" w:sz="0" w:space="0" w:color="auto"/>
                <w:left w:val="none" w:sz="0" w:space="0" w:color="auto"/>
                <w:bottom w:val="none" w:sz="0" w:space="0" w:color="auto"/>
                <w:right w:val="none" w:sz="0" w:space="0" w:color="auto"/>
              </w:divBdr>
            </w:div>
          </w:divsChild>
        </w:div>
        <w:div w:id="2101635226">
          <w:marLeft w:val="0"/>
          <w:marRight w:val="0"/>
          <w:marTop w:val="0"/>
          <w:marBottom w:val="0"/>
          <w:divBdr>
            <w:top w:val="none" w:sz="0" w:space="0" w:color="auto"/>
            <w:left w:val="none" w:sz="0" w:space="0" w:color="auto"/>
            <w:bottom w:val="none" w:sz="0" w:space="0" w:color="auto"/>
            <w:right w:val="none" w:sz="0" w:space="0" w:color="auto"/>
          </w:divBdr>
          <w:divsChild>
            <w:div w:id="556820417">
              <w:marLeft w:val="0"/>
              <w:marRight w:val="0"/>
              <w:marTop w:val="0"/>
              <w:marBottom w:val="0"/>
              <w:divBdr>
                <w:top w:val="none" w:sz="0" w:space="0" w:color="auto"/>
                <w:left w:val="none" w:sz="0" w:space="0" w:color="auto"/>
                <w:bottom w:val="none" w:sz="0" w:space="0" w:color="auto"/>
                <w:right w:val="none" w:sz="0" w:space="0" w:color="auto"/>
              </w:divBdr>
            </w:div>
          </w:divsChild>
        </w:div>
        <w:div w:id="2123838869">
          <w:marLeft w:val="0"/>
          <w:marRight w:val="0"/>
          <w:marTop w:val="0"/>
          <w:marBottom w:val="0"/>
          <w:divBdr>
            <w:top w:val="none" w:sz="0" w:space="0" w:color="auto"/>
            <w:left w:val="none" w:sz="0" w:space="0" w:color="auto"/>
            <w:bottom w:val="none" w:sz="0" w:space="0" w:color="auto"/>
            <w:right w:val="none" w:sz="0" w:space="0" w:color="auto"/>
          </w:divBdr>
          <w:divsChild>
            <w:div w:id="59475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380471">
      <w:bodyDiv w:val="1"/>
      <w:marLeft w:val="0"/>
      <w:marRight w:val="0"/>
      <w:marTop w:val="0"/>
      <w:marBottom w:val="0"/>
      <w:divBdr>
        <w:top w:val="none" w:sz="0" w:space="0" w:color="auto"/>
        <w:left w:val="none" w:sz="0" w:space="0" w:color="auto"/>
        <w:bottom w:val="none" w:sz="0" w:space="0" w:color="auto"/>
        <w:right w:val="none" w:sz="0" w:space="0" w:color="auto"/>
      </w:divBdr>
    </w:div>
    <w:div w:id="1523740169">
      <w:bodyDiv w:val="1"/>
      <w:marLeft w:val="0"/>
      <w:marRight w:val="0"/>
      <w:marTop w:val="0"/>
      <w:marBottom w:val="0"/>
      <w:divBdr>
        <w:top w:val="none" w:sz="0" w:space="0" w:color="auto"/>
        <w:left w:val="none" w:sz="0" w:space="0" w:color="auto"/>
        <w:bottom w:val="none" w:sz="0" w:space="0" w:color="auto"/>
        <w:right w:val="none" w:sz="0" w:space="0" w:color="auto"/>
      </w:divBdr>
    </w:div>
    <w:div w:id="1532497084">
      <w:bodyDiv w:val="1"/>
      <w:marLeft w:val="0"/>
      <w:marRight w:val="0"/>
      <w:marTop w:val="0"/>
      <w:marBottom w:val="0"/>
      <w:divBdr>
        <w:top w:val="none" w:sz="0" w:space="0" w:color="auto"/>
        <w:left w:val="none" w:sz="0" w:space="0" w:color="auto"/>
        <w:bottom w:val="none" w:sz="0" w:space="0" w:color="auto"/>
        <w:right w:val="none" w:sz="0" w:space="0" w:color="auto"/>
      </w:divBdr>
    </w:div>
    <w:div w:id="1538349130">
      <w:bodyDiv w:val="1"/>
      <w:marLeft w:val="0"/>
      <w:marRight w:val="0"/>
      <w:marTop w:val="0"/>
      <w:marBottom w:val="0"/>
      <w:divBdr>
        <w:top w:val="none" w:sz="0" w:space="0" w:color="auto"/>
        <w:left w:val="none" w:sz="0" w:space="0" w:color="auto"/>
        <w:bottom w:val="none" w:sz="0" w:space="0" w:color="auto"/>
        <w:right w:val="none" w:sz="0" w:space="0" w:color="auto"/>
      </w:divBdr>
    </w:div>
    <w:div w:id="1597250060">
      <w:bodyDiv w:val="1"/>
      <w:marLeft w:val="0"/>
      <w:marRight w:val="0"/>
      <w:marTop w:val="0"/>
      <w:marBottom w:val="0"/>
      <w:divBdr>
        <w:top w:val="none" w:sz="0" w:space="0" w:color="auto"/>
        <w:left w:val="none" w:sz="0" w:space="0" w:color="auto"/>
        <w:bottom w:val="none" w:sz="0" w:space="0" w:color="auto"/>
        <w:right w:val="none" w:sz="0" w:space="0" w:color="auto"/>
      </w:divBdr>
    </w:div>
    <w:div w:id="1601570188">
      <w:bodyDiv w:val="1"/>
      <w:marLeft w:val="0"/>
      <w:marRight w:val="0"/>
      <w:marTop w:val="0"/>
      <w:marBottom w:val="0"/>
      <w:divBdr>
        <w:top w:val="none" w:sz="0" w:space="0" w:color="auto"/>
        <w:left w:val="none" w:sz="0" w:space="0" w:color="auto"/>
        <w:bottom w:val="none" w:sz="0" w:space="0" w:color="auto"/>
        <w:right w:val="none" w:sz="0" w:space="0" w:color="auto"/>
      </w:divBdr>
    </w:div>
    <w:div w:id="1658531097">
      <w:bodyDiv w:val="1"/>
      <w:marLeft w:val="0"/>
      <w:marRight w:val="0"/>
      <w:marTop w:val="0"/>
      <w:marBottom w:val="0"/>
      <w:divBdr>
        <w:top w:val="none" w:sz="0" w:space="0" w:color="auto"/>
        <w:left w:val="none" w:sz="0" w:space="0" w:color="auto"/>
        <w:bottom w:val="none" w:sz="0" w:space="0" w:color="auto"/>
        <w:right w:val="none" w:sz="0" w:space="0" w:color="auto"/>
      </w:divBdr>
    </w:div>
    <w:div w:id="1794908306">
      <w:bodyDiv w:val="1"/>
      <w:marLeft w:val="0"/>
      <w:marRight w:val="0"/>
      <w:marTop w:val="0"/>
      <w:marBottom w:val="0"/>
      <w:divBdr>
        <w:top w:val="none" w:sz="0" w:space="0" w:color="auto"/>
        <w:left w:val="none" w:sz="0" w:space="0" w:color="auto"/>
        <w:bottom w:val="none" w:sz="0" w:space="0" w:color="auto"/>
        <w:right w:val="none" w:sz="0" w:space="0" w:color="auto"/>
      </w:divBdr>
    </w:div>
    <w:div w:id="1886141452">
      <w:bodyDiv w:val="1"/>
      <w:marLeft w:val="0"/>
      <w:marRight w:val="0"/>
      <w:marTop w:val="0"/>
      <w:marBottom w:val="0"/>
      <w:divBdr>
        <w:top w:val="none" w:sz="0" w:space="0" w:color="auto"/>
        <w:left w:val="none" w:sz="0" w:space="0" w:color="auto"/>
        <w:bottom w:val="none" w:sz="0" w:space="0" w:color="auto"/>
        <w:right w:val="none" w:sz="0" w:space="0" w:color="auto"/>
      </w:divBdr>
    </w:div>
    <w:div w:id="1895772541">
      <w:bodyDiv w:val="1"/>
      <w:marLeft w:val="0"/>
      <w:marRight w:val="0"/>
      <w:marTop w:val="0"/>
      <w:marBottom w:val="0"/>
      <w:divBdr>
        <w:top w:val="none" w:sz="0" w:space="0" w:color="auto"/>
        <w:left w:val="none" w:sz="0" w:space="0" w:color="auto"/>
        <w:bottom w:val="none" w:sz="0" w:space="0" w:color="auto"/>
        <w:right w:val="none" w:sz="0" w:space="0" w:color="auto"/>
      </w:divBdr>
      <w:divsChild>
        <w:div w:id="72818393">
          <w:marLeft w:val="0"/>
          <w:marRight w:val="0"/>
          <w:marTop w:val="0"/>
          <w:marBottom w:val="0"/>
          <w:divBdr>
            <w:top w:val="none" w:sz="0" w:space="0" w:color="auto"/>
            <w:left w:val="none" w:sz="0" w:space="0" w:color="auto"/>
            <w:bottom w:val="none" w:sz="0" w:space="0" w:color="auto"/>
            <w:right w:val="none" w:sz="0" w:space="0" w:color="auto"/>
          </w:divBdr>
          <w:divsChild>
            <w:div w:id="65687634">
              <w:marLeft w:val="0"/>
              <w:marRight w:val="0"/>
              <w:marTop w:val="0"/>
              <w:marBottom w:val="0"/>
              <w:divBdr>
                <w:top w:val="none" w:sz="0" w:space="0" w:color="auto"/>
                <w:left w:val="none" w:sz="0" w:space="0" w:color="auto"/>
                <w:bottom w:val="none" w:sz="0" w:space="0" w:color="auto"/>
                <w:right w:val="none" w:sz="0" w:space="0" w:color="auto"/>
              </w:divBdr>
            </w:div>
          </w:divsChild>
        </w:div>
        <w:div w:id="74326776">
          <w:marLeft w:val="0"/>
          <w:marRight w:val="0"/>
          <w:marTop w:val="0"/>
          <w:marBottom w:val="0"/>
          <w:divBdr>
            <w:top w:val="none" w:sz="0" w:space="0" w:color="auto"/>
            <w:left w:val="none" w:sz="0" w:space="0" w:color="auto"/>
            <w:bottom w:val="none" w:sz="0" w:space="0" w:color="auto"/>
            <w:right w:val="none" w:sz="0" w:space="0" w:color="auto"/>
          </w:divBdr>
          <w:divsChild>
            <w:div w:id="1315640912">
              <w:marLeft w:val="0"/>
              <w:marRight w:val="0"/>
              <w:marTop w:val="0"/>
              <w:marBottom w:val="0"/>
              <w:divBdr>
                <w:top w:val="none" w:sz="0" w:space="0" w:color="auto"/>
                <w:left w:val="none" w:sz="0" w:space="0" w:color="auto"/>
                <w:bottom w:val="none" w:sz="0" w:space="0" w:color="auto"/>
                <w:right w:val="none" w:sz="0" w:space="0" w:color="auto"/>
              </w:divBdr>
            </w:div>
          </w:divsChild>
        </w:div>
        <w:div w:id="134030959">
          <w:marLeft w:val="0"/>
          <w:marRight w:val="0"/>
          <w:marTop w:val="0"/>
          <w:marBottom w:val="0"/>
          <w:divBdr>
            <w:top w:val="none" w:sz="0" w:space="0" w:color="auto"/>
            <w:left w:val="none" w:sz="0" w:space="0" w:color="auto"/>
            <w:bottom w:val="none" w:sz="0" w:space="0" w:color="auto"/>
            <w:right w:val="none" w:sz="0" w:space="0" w:color="auto"/>
          </w:divBdr>
          <w:divsChild>
            <w:div w:id="1471943515">
              <w:marLeft w:val="0"/>
              <w:marRight w:val="0"/>
              <w:marTop w:val="0"/>
              <w:marBottom w:val="0"/>
              <w:divBdr>
                <w:top w:val="none" w:sz="0" w:space="0" w:color="auto"/>
                <w:left w:val="none" w:sz="0" w:space="0" w:color="auto"/>
                <w:bottom w:val="none" w:sz="0" w:space="0" w:color="auto"/>
                <w:right w:val="none" w:sz="0" w:space="0" w:color="auto"/>
              </w:divBdr>
            </w:div>
          </w:divsChild>
        </w:div>
        <w:div w:id="181171724">
          <w:marLeft w:val="0"/>
          <w:marRight w:val="0"/>
          <w:marTop w:val="0"/>
          <w:marBottom w:val="0"/>
          <w:divBdr>
            <w:top w:val="none" w:sz="0" w:space="0" w:color="auto"/>
            <w:left w:val="none" w:sz="0" w:space="0" w:color="auto"/>
            <w:bottom w:val="none" w:sz="0" w:space="0" w:color="auto"/>
            <w:right w:val="none" w:sz="0" w:space="0" w:color="auto"/>
          </w:divBdr>
          <w:divsChild>
            <w:div w:id="1489639556">
              <w:marLeft w:val="0"/>
              <w:marRight w:val="0"/>
              <w:marTop w:val="0"/>
              <w:marBottom w:val="0"/>
              <w:divBdr>
                <w:top w:val="none" w:sz="0" w:space="0" w:color="auto"/>
                <w:left w:val="none" w:sz="0" w:space="0" w:color="auto"/>
                <w:bottom w:val="none" w:sz="0" w:space="0" w:color="auto"/>
                <w:right w:val="none" w:sz="0" w:space="0" w:color="auto"/>
              </w:divBdr>
            </w:div>
          </w:divsChild>
        </w:div>
        <w:div w:id="189611801">
          <w:marLeft w:val="0"/>
          <w:marRight w:val="0"/>
          <w:marTop w:val="0"/>
          <w:marBottom w:val="0"/>
          <w:divBdr>
            <w:top w:val="none" w:sz="0" w:space="0" w:color="auto"/>
            <w:left w:val="none" w:sz="0" w:space="0" w:color="auto"/>
            <w:bottom w:val="none" w:sz="0" w:space="0" w:color="auto"/>
            <w:right w:val="none" w:sz="0" w:space="0" w:color="auto"/>
          </w:divBdr>
          <w:divsChild>
            <w:div w:id="1319769059">
              <w:marLeft w:val="0"/>
              <w:marRight w:val="0"/>
              <w:marTop w:val="0"/>
              <w:marBottom w:val="0"/>
              <w:divBdr>
                <w:top w:val="none" w:sz="0" w:space="0" w:color="auto"/>
                <w:left w:val="none" w:sz="0" w:space="0" w:color="auto"/>
                <w:bottom w:val="none" w:sz="0" w:space="0" w:color="auto"/>
                <w:right w:val="none" w:sz="0" w:space="0" w:color="auto"/>
              </w:divBdr>
            </w:div>
          </w:divsChild>
        </w:div>
        <w:div w:id="213658271">
          <w:marLeft w:val="0"/>
          <w:marRight w:val="0"/>
          <w:marTop w:val="0"/>
          <w:marBottom w:val="0"/>
          <w:divBdr>
            <w:top w:val="none" w:sz="0" w:space="0" w:color="auto"/>
            <w:left w:val="none" w:sz="0" w:space="0" w:color="auto"/>
            <w:bottom w:val="none" w:sz="0" w:space="0" w:color="auto"/>
            <w:right w:val="none" w:sz="0" w:space="0" w:color="auto"/>
          </w:divBdr>
          <w:divsChild>
            <w:div w:id="1058093881">
              <w:marLeft w:val="0"/>
              <w:marRight w:val="0"/>
              <w:marTop w:val="0"/>
              <w:marBottom w:val="0"/>
              <w:divBdr>
                <w:top w:val="none" w:sz="0" w:space="0" w:color="auto"/>
                <w:left w:val="none" w:sz="0" w:space="0" w:color="auto"/>
                <w:bottom w:val="none" w:sz="0" w:space="0" w:color="auto"/>
                <w:right w:val="none" w:sz="0" w:space="0" w:color="auto"/>
              </w:divBdr>
            </w:div>
          </w:divsChild>
        </w:div>
        <w:div w:id="284194447">
          <w:marLeft w:val="0"/>
          <w:marRight w:val="0"/>
          <w:marTop w:val="0"/>
          <w:marBottom w:val="0"/>
          <w:divBdr>
            <w:top w:val="none" w:sz="0" w:space="0" w:color="auto"/>
            <w:left w:val="none" w:sz="0" w:space="0" w:color="auto"/>
            <w:bottom w:val="none" w:sz="0" w:space="0" w:color="auto"/>
            <w:right w:val="none" w:sz="0" w:space="0" w:color="auto"/>
          </w:divBdr>
          <w:divsChild>
            <w:div w:id="1551073119">
              <w:marLeft w:val="0"/>
              <w:marRight w:val="0"/>
              <w:marTop w:val="0"/>
              <w:marBottom w:val="0"/>
              <w:divBdr>
                <w:top w:val="none" w:sz="0" w:space="0" w:color="auto"/>
                <w:left w:val="none" w:sz="0" w:space="0" w:color="auto"/>
                <w:bottom w:val="none" w:sz="0" w:space="0" w:color="auto"/>
                <w:right w:val="none" w:sz="0" w:space="0" w:color="auto"/>
              </w:divBdr>
            </w:div>
          </w:divsChild>
        </w:div>
        <w:div w:id="325910995">
          <w:marLeft w:val="0"/>
          <w:marRight w:val="0"/>
          <w:marTop w:val="0"/>
          <w:marBottom w:val="0"/>
          <w:divBdr>
            <w:top w:val="none" w:sz="0" w:space="0" w:color="auto"/>
            <w:left w:val="none" w:sz="0" w:space="0" w:color="auto"/>
            <w:bottom w:val="none" w:sz="0" w:space="0" w:color="auto"/>
            <w:right w:val="none" w:sz="0" w:space="0" w:color="auto"/>
          </w:divBdr>
          <w:divsChild>
            <w:div w:id="131598777">
              <w:marLeft w:val="0"/>
              <w:marRight w:val="0"/>
              <w:marTop w:val="0"/>
              <w:marBottom w:val="0"/>
              <w:divBdr>
                <w:top w:val="none" w:sz="0" w:space="0" w:color="auto"/>
                <w:left w:val="none" w:sz="0" w:space="0" w:color="auto"/>
                <w:bottom w:val="none" w:sz="0" w:space="0" w:color="auto"/>
                <w:right w:val="none" w:sz="0" w:space="0" w:color="auto"/>
              </w:divBdr>
            </w:div>
          </w:divsChild>
        </w:div>
        <w:div w:id="462042778">
          <w:marLeft w:val="0"/>
          <w:marRight w:val="0"/>
          <w:marTop w:val="0"/>
          <w:marBottom w:val="0"/>
          <w:divBdr>
            <w:top w:val="none" w:sz="0" w:space="0" w:color="auto"/>
            <w:left w:val="none" w:sz="0" w:space="0" w:color="auto"/>
            <w:bottom w:val="none" w:sz="0" w:space="0" w:color="auto"/>
            <w:right w:val="none" w:sz="0" w:space="0" w:color="auto"/>
          </w:divBdr>
          <w:divsChild>
            <w:div w:id="59989006">
              <w:marLeft w:val="0"/>
              <w:marRight w:val="0"/>
              <w:marTop w:val="0"/>
              <w:marBottom w:val="0"/>
              <w:divBdr>
                <w:top w:val="none" w:sz="0" w:space="0" w:color="auto"/>
                <w:left w:val="none" w:sz="0" w:space="0" w:color="auto"/>
                <w:bottom w:val="none" w:sz="0" w:space="0" w:color="auto"/>
                <w:right w:val="none" w:sz="0" w:space="0" w:color="auto"/>
              </w:divBdr>
            </w:div>
          </w:divsChild>
        </w:div>
        <w:div w:id="499854051">
          <w:marLeft w:val="0"/>
          <w:marRight w:val="0"/>
          <w:marTop w:val="0"/>
          <w:marBottom w:val="0"/>
          <w:divBdr>
            <w:top w:val="none" w:sz="0" w:space="0" w:color="auto"/>
            <w:left w:val="none" w:sz="0" w:space="0" w:color="auto"/>
            <w:bottom w:val="none" w:sz="0" w:space="0" w:color="auto"/>
            <w:right w:val="none" w:sz="0" w:space="0" w:color="auto"/>
          </w:divBdr>
          <w:divsChild>
            <w:div w:id="232083722">
              <w:marLeft w:val="0"/>
              <w:marRight w:val="0"/>
              <w:marTop w:val="0"/>
              <w:marBottom w:val="0"/>
              <w:divBdr>
                <w:top w:val="none" w:sz="0" w:space="0" w:color="auto"/>
                <w:left w:val="none" w:sz="0" w:space="0" w:color="auto"/>
                <w:bottom w:val="none" w:sz="0" w:space="0" w:color="auto"/>
                <w:right w:val="none" w:sz="0" w:space="0" w:color="auto"/>
              </w:divBdr>
            </w:div>
          </w:divsChild>
        </w:div>
        <w:div w:id="551573355">
          <w:marLeft w:val="0"/>
          <w:marRight w:val="0"/>
          <w:marTop w:val="0"/>
          <w:marBottom w:val="0"/>
          <w:divBdr>
            <w:top w:val="none" w:sz="0" w:space="0" w:color="auto"/>
            <w:left w:val="none" w:sz="0" w:space="0" w:color="auto"/>
            <w:bottom w:val="none" w:sz="0" w:space="0" w:color="auto"/>
            <w:right w:val="none" w:sz="0" w:space="0" w:color="auto"/>
          </w:divBdr>
          <w:divsChild>
            <w:div w:id="125897329">
              <w:marLeft w:val="0"/>
              <w:marRight w:val="0"/>
              <w:marTop w:val="0"/>
              <w:marBottom w:val="0"/>
              <w:divBdr>
                <w:top w:val="none" w:sz="0" w:space="0" w:color="auto"/>
                <w:left w:val="none" w:sz="0" w:space="0" w:color="auto"/>
                <w:bottom w:val="none" w:sz="0" w:space="0" w:color="auto"/>
                <w:right w:val="none" w:sz="0" w:space="0" w:color="auto"/>
              </w:divBdr>
            </w:div>
          </w:divsChild>
        </w:div>
        <w:div w:id="661929610">
          <w:marLeft w:val="0"/>
          <w:marRight w:val="0"/>
          <w:marTop w:val="0"/>
          <w:marBottom w:val="0"/>
          <w:divBdr>
            <w:top w:val="none" w:sz="0" w:space="0" w:color="auto"/>
            <w:left w:val="none" w:sz="0" w:space="0" w:color="auto"/>
            <w:bottom w:val="none" w:sz="0" w:space="0" w:color="auto"/>
            <w:right w:val="none" w:sz="0" w:space="0" w:color="auto"/>
          </w:divBdr>
          <w:divsChild>
            <w:div w:id="1803688973">
              <w:marLeft w:val="0"/>
              <w:marRight w:val="0"/>
              <w:marTop w:val="0"/>
              <w:marBottom w:val="0"/>
              <w:divBdr>
                <w:top w:val="none" w:sz="0" w:space="0" w:color="auto"/>
                <w:left w:val="none" w:sz="0" w:space="0" w:color="auto"/>
                <w:bottom w:val="none" w:sz="0" w:space="0" w:color="auto"/>
                <w:right w:val="none" w:sz="0" w:space="0" w:color="auto"/>
              </w:divBdr>
            </w:div>
          </w:divsChild>
        </w:div>
        <w:div w:id="745417364">
          <w:marLeft w:val="0"/>
          <w:marRight w:val="0"/>
          <w:marTop w:val="0"/>
          <w:marBottom w:val="0"/>
          <w:divBdr>
            <w:top w:val="none" w:sz="0" w:space="0" w:color="auto"/>
            <w:left w:val="none" w:sz="0" w:space="0" w:color="auto"/>
            <w:bottom w:val="none" w:sz="0" w:space="0" w:color="auto"/>
            <w:right w:val="none" w:sz="0" w:space="0" w:color="auto"/>
          </w:divBdr>
          <w:divsChild>
            <w:div w:id="2030599658">
              <w:marLeft w:val="0"/>
              <w:marRight w:val="0"/>
              <w:marTop w:val="0"/>
              <w:marBottom w:val="0"/>
              <w:divBdr>
                <w:top w:val="none" w:sz="0" w:space="0" w:color="auto"/>
                <w:left w:val="none" w:sz="0" w:space="0" w:color="auto"/>
                <w:bottom w:val="none" w:sz="0" w:space="0" w:color="auto"/>
                <w:right w:val="none" w:sz="0" w:space="0" w:color="auto"/>
              </w:divBdr>
            </w:div>
          </w:divsChild>
        </w:div>
        <w:div w:id="751315201">
          <w:marLeft w:val="0"/>
          <w:marRight w:val="0"/>
          <w:marTop w:val="0"/>
          <w:marBottom w:val="0"/>
          <w:divBdr>
            <w:top w:val="none" w:sz="0" w:space="0" w:color="auto"/>
            <w:left w:val="none" w:sz="0" w:space="0" w:color="auto"/>
            <w:bottom w:val="none" w:sz="0" w:space="0" w:color="auto"/>
            <w:right w:val="none" w:sz="0" w:space="0" w:color="auto"/>
          </w:divBdr>
          <w:divsChild>
            <w:div w:id="1736930390">
              <w:marLeft w:val="0"/>
              <w:marRight w:val="0"/>
              <w:marTop w:val="0"/>
              <w:marBottom w:val="0"/>
              <w:divBdr>
                <w:top w:val="none" w:sz="0" w:space="0" w:color="auto"/>
                <w:left w:val="none" w:sz="0" w:space="0" w:color="auto"/>
                <w:bottom w:val="none" w:sz="0" w:space="0" w:color="auto"/>
                <w:right w:val="none" w:sz="0" w:space="0" w:color="auto"/>
              </w:divBdr>
            </w:div>
          </w:divsChild>
        </w:div>
        <w:div w:id="880945694">
          <w:marLeft w:val="0"/>
          <w:marRight w:val="0"/>
          <w:marTop w:val="0"/>
          <w:marBottom w:val="0"/>
          <w:divBdr>
            <w:top w:val="none" w:sz="0" w:space="0" w:color="auto"/>
            <w:left w:val="none" w:sz="0" w:space="0" w:color="auto"/>
            <w:bottom w:val="none" w:sz="0" w:space="0" w:color="auto"/>
            <w:right w:val="none" w:sz="0" w:space="0" w:color="auto"/>
          </w:divBdr>
          <w:divsChild>
            <w:div w:id="1884757085">
              <w:marLeft w:val="0"/>
              <w:marRight w:val="0"/>
              <w:marTop w:val="0"/>
              <w:marBottom w:val="0"/>
              <w:divBdr>
                <w:top w:val="none" w:sz="0" w:space="0" w:color="auto"/>
                <w:left w:val="none" w:sz="0" w:space="0" w:color="auto"/>
                <w:bottom w:val="none" w:sz="0" w:space="0" w:color="auto"/>
                <w:right w:val="none" w:sz="0" w:space="0" w:color="auto"/>
              </w:divBdr>
            </w:div>
          </w:divsChild>
        </w:div>
        <w:div w:id="903566963">
          <w:marLeft w:val="0"/>
          <w:marRight w:val="0"/>
          <w:marTop w:val="0"/>
          <w:marBottom w:val="0"/>
          <w:divBdr>
            <w:top w:val="none" w:sz="0" w:space="0" w:color="auto"/>
            <w:left w:val="none" w:sz="0" w:space="0" w:color="auto"/>
            <w:bottom w:val="none" w:sz="0" w:space="0" w:color="auto"/>
            <w:right w:val="none" w:sz="0" w:space="0" w:color="auto"/>
          </w:divBdr>
          <w:divsChild>
            <w:div w:id="830291343">
              <w:marLeft w:val="0"/>
              <w:marRight w:val="0"/>
              <w:marTop w:val="0"/>
              <w:marBottom w:val="0"/>
              <w:divBdr>
                <w:top w:val="none" w:sz="0" w:space="0" w:color="auto"/>
                <w:left w:val="none" w:sz="0" w:space="0" w:color="auto"/>
                <w:bottom w:val="none" w:sz="0" w:space="0" w:color="auto"/>
                <w:right w:val="none" w:sz="0" w:space="0" w:color="auto"/>
              </w:divBdr>
            </w:div>
          </w:divsChild>
        </w:div>
        <w:div w:id="967976125">
          <w:marLeft w:val="0"/>
          <w:marRight w:val="0"/>
          <w:marTop w:val="0"/>
          <w:marBottom w:val="0"/>
          <w:divBdr>
            <w:top w:val="none" w:sz="0" w:space="0" w:color="auto"/>
            <w:left w:val="none" w:sz="0" w:space="0" w:color="auto"/>
            <w:bottom w:val="none" w:sz="0" w:space="0" w:color="auto"/>
            <w:right w:val="none" w:sz="0" w:space="0" w:color="auto"/>
          </w:divBdr>
          <w:divsChild>
            <w:div w:id="131869210">
              <w:marLeft w:val="0"/>
              <w:marRight w:val="0"/>
              <w:marTop w:val="0"/>
              <w:marBottom w:val="0"/>
              <w:divBdr>
                <w:top w:val="none" w:sz="0" w:space="0" w:color="auto"/>
                <w:left w:val="none" w:sz="0" w:space="0" w:color="auto"/>
                <w:bottom w:val="none" w:sz="0" w:space="0" w:color="auto"/>
                <w:right w:val="none" w:sz="0" w:space="0" w:color="auto"/>
              </w:divBdr>
            </w:div>
          </w:divsChild>
        </w:div>
        <w:div w:id="975376812">
          <w:marLeft w:val="0"/>
          <w:marRight w:val="0"/>
          <w:marTop w:val="0"/>
          <w:marBottom w:val="0"/>
          <w:divBdr>
            <w:top w:val="none" w:sz="0" w:space="0" w:color="auto"/>
            <w:left w:val="none" w:sz="0" w:space="0" w:color="auto"/>
            <w:bottom w:val="none" w:sz="0" w:space="0" w:color="auto"/>
            <w:right w:val="none" w:sz="0" w:space="0" w:color="auto"/>
          </w:divBdr>
          <w:divsChild>
            <w:div w:id="194851538">
              <w:marLeft w:val="0"/>
              <w:marRight w:val="0"/>
              <w:marTop w:val="0"/>
              <w:marBottom w:val="0"/>
              <w:divBdr>
                <w:top w:val="none" w:sz="0" w:space="0" w:color="auto"/>
                <w:left w:val="none" w:sz="0" w:space="0" w:color="auto"/>
                <w:bottom w:val="none" w:sz="0" w:space="0" w:color="auto"/>
                <w:right w:val="none" w:sz="0" w:space="0" w:color="auto"/>
              </w:divBdr>
            </w:div>
          </w:divsChild>
        </w:div>
        <w:div w:id="1025179998">
          <w:marLeft w:val="0"/>
          <w:marRight w:val="0"/>
          <w:marTop w:val="0"/>
          <w:marBottom w:val="0"/>
          <w:divBdr>
            <w:top w:val="none" w:sz="0" w:space="0" w:color="auto"/>
            <w:left w:val="none" w:sz="0" w:space="0" w:color="auto"/>
            <w:bottom w:val="none" w:sz="0" w:space="0" w:color="auto"/>
            <w:right w:val="none" w:sz="0" w:space="0" w:color="auto"/>
          </w:divBdr>
          <w:divsChild>
            <w:div w:id="1537153728">
              <w:marLeft w:val="0"/>
              <w:marRight w:val="0"/>
              <w:marTop w:val="0"/>
              <w:marBottom w:val="0"/>
              <w:divBdr>
                <w:top w:val="none" w:sz="0" w:space="0" w:color="auto"/>
                <w:left w:val="none" w:sz="0" w:space="0" w:color="auto"/>
                <w:bottom w:val="none" w:sz="0" w:space="0" w:color="auto"/>
                <w:right w:val="none" w:sz="0" w:space="0" w:color="auto"/>
              </w:divBdr>
            </w:div>
          </w:divsChild>
        </w:div>
        <w:div w:id="1150905859">
          <w:marLeft w:val="0"/>
          <w:marRight w:val="0"/>
          <w:marTop w:val="0"/>
          <w:marBottom w:val="0"/>
          <w:divBdr>
            <w:top w:val="none" w:sz="0" w:space="0" w:color="auto"/>
            <w:left w:val="none" w:sz="0" w:space="0" w:color="auto"/>
            <w:bottom w:val="none" w:sz="0" w:space="0" w:color="auto"/>
            <w:right w:val="none" w:sz="0" w:space="0" w:color="auto"/>
          </w:divBdr>
          <w:divsChild>
            <w:div w:id="824278987">
              <w:marLeft w:val="0"/>
              <w:marRight w:val="0"/>
              <w:marTop w:val="0"/>
              <w:marBottom w:val="0"/>
              <w:divBdr>
                <w:top w:val="none" w:sz="0" w:space="0" w:color="auto"/>
                <w:left w:val="none" w:sz="0" w:space="0" w:color="auto"/>
                <w:bottom w:val="none" w:sz="0" w:space="0" w:color="auto"/>
                <w:right w:val="none" w:sz="0" w:space="0" w:color="auto"/>
              </w:divBdr>
            </w:div>
          </w:divsChild>
        </w:div>
        <w:div w:id="1169449057">
          <w:marLeft w:val="0"/>
          <w:marRight w:val="0"/>
          <w:marTop w:val="0"/>
          <w:marBottom w:val="0"/>
          <w:divBdr>
            <w:top w:val="none" w:sz="0" w:space="0" w:color="auto"/>
            <w:left w:val="none" w:sz="0" w:space="0" w:color="auto"/>
            <w:bottom w:val="none" w:sz="0" w:space="0" w:color="auto"/>
            <w:right w:val="none" w:sz="0" w:space="0" w:color="auto"/>
          </w:divBdr>
          <w:divsChild>
            <w:div w:id="2016178165">
              <w:marLeft w:val="0"/>
              <w:marRight w:val="0"/>
              <w:marTop w:val="0"/>
              <w:marBottom w:val="0"/>
              <w:divBdr>
                <w:top w:val="none" w:sz="0" w:space="0" w:color="auto"/>
                <w:left w:val="none" w:sz="0" w:space="0" w:color="auto"/>
                <w:bottom w:val="none" w:sz="0" w:space="0" w:color="auto"/>
                <w:right w:val="none" w:sz="0" w:space="0" w:color="auto"/>
              </w:divBdr>
            </w:div>
          </w:divsChild>
        </w:div>
        <w:div w:id="1229612190">
          <w:marLeft w:val="0"/>
          <w:marRight w:val="0"/>
          <w:marTop w:val="0"/>
          <w:marBottom w:val="0"/>
          <w:divBdr>
            <w:top w:val="none" w:sz="0" w:space="0" w:color="auto"/>
            <w:left w:val="none" w:sz="0" w:space="0" w:color="auto"/>
            <w:bottom w:val="none" w:sz="0" w:space="0" w:color="auto"/>
            <w:right w:val="none" w:sz="0" w:space="0" w:color="auto"/>
          </w:divBdr>
          <w:divsChild>
            <w:div w:id="2122532200">
              <w:marLeft w:val="0"/>
              <w:marRight w:val="0"/>
              <w:marTop w:val="0"/>
              <w:marBottom w:val="0"/>
              <w:divBdr>
                <w:top w:val="none" w:sz="0" w:space="0" w:color="auto"/>
                <w:left w:val="none" w:sz="0" w:space="0" w:color="auto"/>
                <w:bottom w:val="none" w:sz="0" w:space="0" w:color="auto"/>
                <w:right w:val="none" w:sz="0" w:space="0" w:color="auto"/>
              </w:divBdr>
            </w:div>
          </w:divsChild>
        </w:div>
        <w:div w:id="1235429926">
          <w:marLeft w:val="0"/>
          <w:marRight w:val="0"/>
          <w:marTop w:val="0"/>
          <w:marBottom w:val="0"/>
          <w:divBdr>
            <w:top w:val="none" w:sz="0" w:space="0" w:color="auto"/>
            <w:left w:val="none" w:sz="0" w:space="0" w:color="auto"/>
            <w:bottom w:val="none" w:sz="0" w:space="0" w:color="auto"/>
            <w:right w:val="none" w:sz="0" w:space="0" w:color="auto"/>
          </w:divBdr>
          <w:divsChild>
            <w:div w:id="248464327">
              <w:marLeft w:val="0"/>
              <w:marRight w:val="0"/>
              <w:marTop w:val="0"/>
              <w:marBottom w:val="0"/>
              <w:divBdr>
                <w:top w:val="none" w:sz="0" w:space="0" w:color="auto"/>
                <w:left w:val="none" w:sz="0" w:space="0" w:color="auto"/>
                <w:bottom w:val="none" w:sz="0" w:space="0" w:color="auto"/>
                <w:right w:val="none" w:sz="0" w:space="0" w:color="auto"/>
              </w:divBdr>
            </w:div>
          </w:divsChild>
        </w:div>
        <w:div w:id="1277640770">
          <w:marLeft w:val="0"/>
          <w:marRight w:val="0"/>
          <w:marTop w:val="0"/>
          <w:marBottom w:val="0"/>
          <w:divBdr>
            <w:top w:val="none" w:sz="0" w:space="0" w:color="auto"/>
            <w:left w:val="none" w:sz="0" w:space="0" w:color="auto"/>
            <w:bottom w:val="none" w:sz="0" w:space="0" w:color="auto"/>
            <w:right w:val="none" w:sz="0" w:space="0" w:color="auto"/>
          </w:divBdr>
          <w:divsChild>
            <w:div w:id="2104689169">
              <w:marLeft w:val="0"/>
              <w:marRight w:val="0"/>
              <w:marTop w:val="0"/>
              <w:marBottom w:val="0"/>
              <w:divBdr>
                <w:top w:val="none" w:sz="0" w:space="0" w:color="auto"/>
                <w:left w:val="none" w:sz="0" w:space="0" w:color="auto"/>
                <w:bottom w:val="none" w:sz="0" w:space="0" w:color="auto"/>
                <w:right w:val="none" w:sz="0" w:space="0" w:color="auto"/>
              </w:divBdr>
            </w:div>
          </w:divsChild>
        </w:div>
        <w:div w:id="1319916248">
          <w:marLeft w:val="0"/>
          <w:marRight w:val="0"/>
          <w:marTop w:val="0"/>
          <w:marBottom w:val="0"/>
          <w:divBdr>
            <w:top w:val="none" w:sz="0" w:space="0" w:color="auto"/>
            <w:left w:val="none" w:sz="0" w:space="0" w:color="auto"/>
            <w:bottom w:val="none" w:sz="0" w:space="0" w:color="auto"/>
            <w:right w:val="none" w:sz="0" w:space="0" w:color="auto"/>
          </w:divBdr>
          <w:divsChild>
            <w:div w:id="562526522">
              <w:marLeft w:val="0"/>
              <w:marRight w:val="0"/>
              <w:marTop w:val="0"/>
              <w:marBottom w:val="0"/>
              <w:divBdr>
                <w:top w:val="none" w:sz="0" w:space="0" w:color="auto"/>
                <w:left w:val="none" w:sz="0" w:space="0" w:color="auto"/>
                <w:bottom w:val="none" w:sz="0" w:space="0" w:color="auto"/>
                <w:right w:val="none" w:sz="0" w:space="0" w:color="auto"/>
              </w:divBdr>
            </w:div>
          </w:divsChild>
        </w:div>
        <w:div w:id="1448155449">
          <w:marLeft w:val="0"/>
          <w:marRight w:val="0"/>
          <w:marTop w:val="0"/>
          <w:marBottom w:val="0"/>
          <w:divBdr>
            <w:top w:val="none" w:sz="0" w:space="0" w:color="auto"/>
            <w:left w:val="none" w:sz="0" w:space="0" w:color="auto"/>
            <w:bottom w:val="none" w:sz="0" w:space="0" w:color="auto"/>
            <w:right w:val="none" w:sz="0" w:space="0" w:color="auto"/>
          </w:divBdr>
          <w:divsChild>
            <w:div w:id="1218975090">
              <w:marLeft w:val="0"/>
              <w:marRight w:val="0"/>
              <w:marTop w:val="0"/>
              <w:marBottom w:val="0"/>
              <w:divBdr>
                <w:top w:val="none" w:sz="0" w:space="0" w:color="auto"/>
                <w:left w:val="none" w:sz="0" w:space="0" w:color="auto"/>
                <w:bottom w:val="none" w:sz="0" w:space="0" w:color="auto"/>
                <w:right w:val="none" w:sz="0" w:space="0" w:color="auto"/>
              </w:divBdr>
            </w:div>
          </w:divsChild>
        </w:div>
        <w:div w:id="1466584625">
          <w:marLeft w:val="0"/>
          <w:marRight w:val="0"/>
          <w:marTop w:val="0"/>
          <w:marBottom w:val="0"/>
          <w:divBdr>
            <w:top w:val="none" w:sz="0" w:space="0" w:color="auto"/>
            <w:left w:val="none" w:sz="0" w:space="0" w:color="auto"/>
            <w:bottom w:val="none" w:sz="0" w:space="0" w:color="auto"/>
            <w:right w:val="none" w:sz="0" w:space="0" w:color="auto"/>
          </w:divBdr>
          <w:divsChild>
            <w:div w:id="276107888">
              <w:marLeft w:val="0"/>
              <w:marRight w:val="0"/>
              <w:marTop w:val="0"/>
              <w:marBottom w:val="0"/>
              <w:divBdr>
                <w:top w:val="none" w:sz="0" w:space="0" w:color="auto"/>
                <w:left w:val="none" w:sz="0" w:space="0" w:color="auto"/>
                <w:bottom w:val="none" w:sz="0" w:space="0" w:color="auto"/>
                <w:right w:val="none" w:sz="0" w:space="0" w:color="auto"/>
              </w:divBdr>
            </w:div>
          </w:divsChild>
        </w:div>
        <w:div w:id="1574925112">
          <w:marLeft w:val="0"/>
          <w:marRight w:val="0"/>
          <w:marTop w:val="0"/>
          <w:marBottom w:val="0"/>
          <w:divBdr>
            <w:top w:val="none" w:sz="0" w:space="0" w:color="auto"/>
            <w:left w:val="none" w:sz="0" w:space="0" w:color="auto"/>
            <w:bottom w:val="none" w:sz="0" w:space="0" w:color="auto"/>
            <w:right w:val="none" w:sz="0" w:space="0" w:color="auto"/>
          </w:divBdr>
          <w:divsChild>
            <w:div w:id="1344821884">
              <w:marLeft w:val="0"/>
              <w:marRight w:val="0"/>
              <w:marTop w:val="0"/>
              <w:marBottom w:val="0"/>
              <w:divBdr>
                <w:top w:val="none" w:sz="0" w:space="0" w:color="auto"/>
                <w:left w:val="none" w:sz="0" w:space="0" w:color="auto"/>
                <w:bottom w:val="none" w:sz="0" w:space="0" w:color="auto"/>
                <w:right w:val="none" w:sz="0" w:space="0" w:color="auto"/>
              </w:divBdr>
            </w:div>
          </w:divsChild>
        </w:div>
        <w:div w:id="1580483523">
          <w:marLeft w:val="0"/>
          <w:marRight w:val="0"/>
          <w:marTop w:val="0"/>
          <w:marBottom w:val="0"/>
          <w:divBdr>
            <w:top w:val="none" w:sz="0" w:space="0" w:color="auto"/>
            <w:left w:val="none" w:sz="0" w:space="0" w:color="auto"/>
            <w:bottom w:val="none" w:sz="0" w:space="0" w:color="auto"/>
            <w:right w:val="none" w:sz="0" w:space="0" w:color="auto"/>
          </w:divBdr>
          <w:divsChild>
            <w:div w:id="395325849">
              <w:marLeft w:val="0"/>
              <w:marRight w:val="0"/>
              <w:marTop w:val="0"/>
              <w:marBottom w:val="0"/>
              <w:divBdr>
                <w:top w:val="none" w:sz="0" w:space="0" w:color="auto"/>
                <w:left w:val="none" w:sz="0" w:space="0" w:color="auto"/>
                <w:bottom w:val="none" w:sz="0" w:space="0" w:color="auto"/>
                <w:right w:val="none" w:sz="0" w:space="0" w:color="auto"/>
              </w:divBdr>
            </w:div>
          </w:divsChild>
        </w:div>
        <w:div w:id="1665350326">
          <w:marLeft w:val="0"/>
          <w:marRight w:val="0"/>
          <w:marTop w:val="0"/>
          <w:marBottom w:val="0"/>
          <w:divBdr>
            <w:top w:val="none" w:sz="0" w:space="0" w:color="auto"/>
            <w:left w:val="none" w:sz="0" w:space="0" w:color="auto"/>
            <w:bottom w:val="none" w:sz="0" w:space="0" w:color="auto"/>
            <w:right w:val="none" w:sz="0" w:space="0" w:color="auto"/>
          </w:divBdr>
          <w:divsChild>
            <w:div w:id="1715159284">
              <w:marLeft w:val="0"/>
              <w:marRight w:val="0"/>
              <w:marTop w:val="0"/>
              <w:marBottom w:val="0"/>
              <w:divBdr>
                <w:top w:val="none" w:sz="0" w:space="0" w:color="auto"/>
                <w:left w:val="none" w:sz="0" w:space="0" w:color="auto"/>
                <w:bottom w:val="none" w:sz="0" w:space="0" w:color="auto"/>
                <w:right w:val="none" w:sz="0" w:space="0" w:color="auto"/>
              </w:divBdr>
            </w:div>
          </w:divsChild>
        </w:div>
        <w:div w:id="1766733016">
          <w:marLeft w:val="0"/>
          <w:marRight w:val="0"/>
          <w:marTop w:val="0"/>
          <w:marBottom w:val="0"/>
          <w:divBdr>
            <w:top w:val="none" w:sz="0" w:space="0" w:color="auto"/>
            <w:left w:val="none" w:sz="0" w:space="0" w:color="auto"/>
            <w:bottom w:val="none" w:sz="0" w:space="0" w:color="auto"/>
            <w:right w:val="none" w:sz="0" w:space="0" w:color="auto"/>
          </w:divBdr>
          <w:divsChild>
            <w:div w:id="233779279">
              <w:marLeft w:val="0"/>
              <w:marRight w:val="0"/>
              <w:marTop w:val="0"/>
              <w:marBottom w:val="0"/>
              <w:divBdr>
                <w:top w:val="none" w:sz="0" w:space="0" w:color="auto"/>
                <w:left w:val="none" w:sz="0" w:space="0" w:color="auto"/>
                <w:bottom w:val="none" w:sz="0" w:space="0" w:color="auto"/>
                <w:right w:val="none" w:sz="0" w:space="0" w:color="auto"/>
              </w:divBdr>
            </w:div>
          </w:divsChild>
        </w:div>
        <w:div w:id="1798328857">
          <w:marLeft w:val="0"/>
          <w:marRight w:val="0"/>
          <w:marTop w:val="0"/>
          <w:marBottom w:val="0"/>
          <w:divBdr>
            <w:top w:val="none" w:sz="0" w:space="0" w:color="auto"/>
            <w:left w:val="none" w:sz="0" w:space="0" w:color="auto"/>
            <w:bottom w:val="none" w:sz="0" w:space="0" w:color="auto"/>
            <w:right w:val="none" w:sz="0" w:space="0" w:color="auto"/>
          </w:divBdr>
          <w:divsChild>
            <w:div w:id="353463026">
              <w:marLeft w:val="0"/>
              <w:marRight w:val="0"/>
              <w:marTop w:val="0"/>
              <w:marBottom w:val="0"/>
              <w:divBdr>
                <w:top w:val="none" w:sz="0" w:space="0" w:color="auto"/>
                <w:left w:val="none" w:sz="0" w:space="0" w:color="auto"/>
                <w:bottom w:val="none" w:sz="0" w:space="0" w:color="auto"/>
                <w:right w:val="none" w:sz="0" w:space="0" w:color="auto"/>
              </w:divBdr>
            </w:div>
          </w:divsChild>
        </w:div>
        <w:div w:id="1809594371">
          <w:marLeft w:val="0"/>
          <w:marRight w:val="0"/>
          <w:marTop w:val="0"/>
          <w:marBottom w:val="0"/>
          <w:divBdr>
            <w:top w:val="none" w:sz="0" w:space="0" w:color="auto"/>
            <w:left w:val="none" w:sz="0" w:space="0" w:color="auto"/>
            <w:bottom w:val="none" w:sz="0" w:space="0" w:color="auto"/>
            <w:right w:val="none" w:sz="0" w:space="0" w:color="auto"/>
          </w:divBdr>
          <w:divsChild>
            <w:div w:id="806049337">
              <w:marLeft w:val="0"/>
              <w:marRight w:val="0"/>
              <w:marTop w:val="0"/>
              <w:marBottom w:val="0"/>
              <w:divBdr>
                <w:top w:val="none" w:sz="0" w:space="0" w:color="auto"/>
                <w:left w:val="none" w:sz="0" w:space="0" w:color="auto"/>
                <w:bottom w:val="none" w:sz="0" w:space="0" w:color="auto"/>
                <w:right w:val="none" w:sz="0" w:space="0" w:color="auto"/>
              </w:divBdr>
            </w:div>
          </w:divsChild>
        </w:div>
        <w:div w:id="1825199690">
          <w:marLeft w:val="0"/>
          <w:marRight w:val="0"/>
          <w:marTop w:val="0"/>
          <w:marBottom w:val="0"/>
          <w:divBdr>
            <w:top w:val="none" w:sz="0" w:space="0" w:color="auto"/>
            <w:left w:val="none" w:sz="0" w:space="0" w:color="auto"/>
            <w:bottom w:val="none" w:sz="0" w:space="0" w:color="auto"/>
            <w:right w:val="none" w:sz="0" w:space="0" w:color="auto"/>
          </w:divBdr>
          <w:divsChild>
            <w:div w:id="307320631">
              <w:marLeft w:val="0"/>
              <w:marRight w:val="0"/>
              <w:marTop w:val="0"/>
              <w:marBottom w:val="0"/>
              <w:divBdr>
                <w:top w:val="none" w:sz="0" w:space="0" w:color="auto"/>
                <w:left w:val="none" w:sz="0" w:space="0" w:color="auto"/>
                <w:bottom w:val="none" w:sz="0" w:space="0" w:color="auto"/>
                <w:right w:val="none" w:sz="0" w:space="0" w:color="auto"/>
              </w:divBdr>
            </w:div>
          </w:divsChild>
        </w:div>
        <w:div w:id="1844126940">
          <w:marLeft w:val="0"/>
          <w:marRight w:val="0"/>
          <w:marTop w:val="0"/>
          <w:marBottom w:val="0"/>
          <w:divBdr>
            <w:top w:val="none" w:sz="0" w:space="0" w:color="auto"/>
            <w:left w:val="none" w:sz="0" w:space="0" w:color="auto"/>
            <w:bottom w:val="none" w:sz="0" w:space="0" w:color="auto"/>
            <w:right w:val="none" w:sz="0" w:space="0" w:color="auto"/>
          </w:divBdr>
          <w:divsChild>
            <w:div w:id="1658610147">
              <w:marLeft w:val="0"/>
              <w:marRight w:val="0"/>
              <w:marTop w:val="0"/>
              <w:marBottom w:val="0"/>
              <w:divBdr>
                <w:top w:val="none" w:sz="0" w:space="0" w:color="auto"/>
                <w:left w:val="none" w:sz="0" w:space="0" w:color="auto"/>
                <w:bottom w:val="none" w:sz="0" w:space="0" w:color="auto"/>
                <w:right w:val="none" w:sz="0" w:space="0" w:color="auto"/>
              </w:divBdr>
            </w:div>
          </w:divsChild>
        </w:div>
        <w:div w:id="1847741583">
          <w:marLeft w:val="0"/>
          <w:marRight w:val="0"/>
          <w:marTop w:val="0"/>
          <w:marBottom w:val="0"/>
          <w:divBdr>
            <w:top w:val="none" w:sz="0" w:space="0" w:color="auto"/>
            <w:left w:val="none" w:sz="0" w:space="0" w:color="auto"/>
            <w:bottom w:val="none" w:sz="0" w:space="0" w:color="auto"/>
            <w:right w:val="none" w:sz="0" w:space="0" w:color="auto"/>
          </w:divBdr>
          <w:divsChild>
            <w:div w:id="721102163">
              <w:marLeft w:val="0"/>
              <w:marRight w:val="0"/>
              <w:marTop w:val="0"/>
              <w:marBottom w:val="0"/>
              <w:divBdr>
                <w:top w:val="none" w:sz="0" w:space="0" w:color="auto"/>
                <w:left w:val="none" w:sz="0" w:space="0" w:color="auto"/>
                <w:bottom w:val="none" w:sz="0" w:space="0" w:color="auto"/>
                <w:right w:val="none" w:sz="0" w:space="0" w:color="auto"/>
              </w:divBdr>
            </w:div>
          </w:divsChild>
        </w:div>
        <w:div w:id="1854302165">
          <w:marLeft w:val="0"/>
          <w:marRight w:val="0"/>
          <w:marTop w:val="0"/>
          <w:marBottom w:val="0"/>
          <w:divBdr>
            <w:top w:val="none" w:sz="0" w:space="0" w:color="auto"/>
            <w:left w:val="none" w:sz="0" w:space="0" w:color="auto"/>
            <w:bottom w:val="none" w:sz="0" w:space="0" w:color="auto"/>
            <w:right w:val="none" w:sz="0" w:space="0" w:color="auto"/>
          </w:divBdr>
          <w:divsChild>
            <w:div w:id="1760829672">
              <w:marLeft w:val="0"/>
              <w:marRight w:val="0"/>
              <w:marTop w:val="0"/>
              <w:marBottom w:val="0"/>
              <w:divBdr>
                <w:top w:val="none" w:sz="0" w:space="0" w:color="auto"/>
                <w:left w:val="none" w:sz="0" w:space="0" w:color="auto"/>
                <w:bottom w:val="none" w:sz="0" w:space="0" w:color="auto"/>
                <w:right w:val="none" w:sz="0" w:space="0" w:color="auto"/>
              </w:divBdr>
            </w:div>
          </w:divsChild>
        </w:div>
        <w:div w:id="1945914177">
          <w:marLeft w:val="0"/>
          <w:marRight w:val="0"/>
          <w:marTop w:val="0"/>
          <w:marBottom w:val="0"/>
          <w:divBdr>
            <w:top w:val="none" w:sz="0" w:space="0" w:color="auto"/>
            <w:left w:val="none" w:sz="0" w:space="0" w:color="auto"/>
            <w:bottom w:val="none" w:sz="0" w:space="0" w:color="auto"/>
            <w:right w:val="none" w:sz="0" w:space="0" w:color="auto"/>
          </w:divBdr>
          <w:divsChild>
            <w:div w:id="1072774104">
              <w:marLeft w:val="0"/>
              <w:marRight w:val="0"/>
              <w:marTop w:val="0"/>
              <w:marBottom w:val="0"/>
              <w:divBdr>
                <w:top w:val="none" w:sz="0" w:space="0" w:color="auto"/>
                <w:left w:val="none" w:sz="0" w:space="0" w:color="auto"/>
                <w:bottom w:val="none" w:sz="0" w:space="0" w:color="auto"/>
                <w:right w:val="none" w:sz="0" w:space="0" w:color="auto"/>
              </w:divBdr>
            </w:div>
          </w:divsChild>
        </w:div>
        <w:div w:id="1966228544">
          <w:marLeft w:val="0"/>
          <w:marRight w:val="0"/>
          <w:marTop w:val="0"/>
          <w:marBottom w:val="0"/>
          <w:divBdr>
            <w:top w:val="none" w:sz="0" w:space="0" w:color="auto"/>
            <w:left w:val="none" w:sz="0" w:space="0" w:color="auto"/>
            <w:bottom w:val="none" w:sz="0" w:space="0" w:color="auto"/>
            <w:right w:val="none" w:sz="0" w:space="0" w:color="auto"/>
          </w:divBdr>
          <w:divsChild>
            <w:div w:id="515927090">
              <w:marLeft w:val="0"/>
              <w:marRight w:val="0"/>
              <w:marTop w:val="0"/>
              <w:marBottom w:val="0"/>
              <w:divBdr>
                <w:top w:val="none" w:sz="0" w:space="0" w:color="auto"/>
                <w:left w:val="none" w:sz="0" w:space="0" w:color="auto"/>
                <w:bottom w:val="none" w:sz="0" w:space="0" w:color="auto"/>
                <w:right w:val="none" w:sz="0" w:space="0" w:color="auto"/>
              </w:divBdr>
            </w:div>
          </w:divsChild>
        </w:div>
        <w:div w:id="1970276695">
          <w:marLeft w:val="0"/>
          <w:marRight w:val="0"/>
          <w:marTop w:val="0"/>
          <w:marBottom w:val="0"/>
          <w:divBdr>
            <w:top w:val="none" w:sz="0" w:space="0" w:color="auto"/>
            <w:left w:val="none" w:sz="0" w:space="0" w:color="auto"/>
            <w:bottom w:val="none" w:sz="0" w:space="0" w:color="auto"/>
            <w:right w:val="none" w:sz="0" w:space="0" w:color="auto"/>
          </w:divBdr>
          <w:divsChild>
            <w:div w:id="652295585">
              <w:marLeft w:val="0"/>
              <w:marRight w:val="0"/>
              <w:marTop w:val="0"/>
              <w:marBottom w:val="0"/>
              <w:divBdr>
                <w:top w:val="none" w:sz="0" w:space="0" w:color="auto"/>
                <w:left w:val="none" w:sz="0" w:space="0" w:color="auto"/>
                <w:bottom w:val="none" w:sz="0" w:space="0" w:color="auto"/>
                <w:right w:val="none" w:sz="0" w:space="0" w:color="auto"/>
              </w:divBdr>
            </w:div>
          </w:divsChild>
        </w:div>
        <w:div w:id="2009283902">
          <w:marLeft w:val="0"/>
          <w:marRight w:val="0"/>
          <w:marTop w:val="0"/>
          <w:marBottom w:val="0"/>
          <w:divBdr>
            <w:top w:val="none" w:sz="0" w:space="0" w:color="auto"/>
            <w:left w:val="none" w:sz="0" w:space="0" w:color="auto"/>
            <w:bottom w:val="none" w:sz="0" w:space="0" w:color="auto"/>
            <w:right w:val="none" w:sz="0" w:space="0" w:color="auto"/>
          </w:divBdr>
          <w:divsChild>
            <w:div w:id="1300577401">
              <w:marLeft w:val="0"/>
              <w:marRight w:val="0"/>
              <w:marTop w:val="0"/>
              <w:marBottom w:val="0"/>
              <w:divBdr>
                <w:top w:val="none" w:sz="0" w:space="0" w:color="auto"/>
                <w:left w:val="none" w:sz="0" w:space="0" w:color="auto"/>
                <w:bottom w:val="none" w:sz="0" w:space="0" w:color="auto"/>
                <w:right w:val="none" w:sz="0" w:space="0" w:color="auto"/>
              </w:divBdr>
            </w:div>
          </w:divsChild>
        </w:div>
        <w:div w:id="2069378830">
          <w:marLeft w:val="0"/>
          <w:marRight w:val="0"/>
          <w:marTop w:val="0"/>
          <w:marBottom w:val="0"/>
          <w:divBdr>
            <w:top w:val="none" w:sz="0" w:space="0" w:color="auto"/>
            <w:left w:val="none" w:sz="0" w:space="0" w:color="auto"/>
            <w:bottom w:val="none" w:sz="0" w:space="0" w:color="auto"/>
            <w:right w:val="none" w:sz="0" w:space="0" w:color="auto"/>
          </w:divBdr>
          <w:divsChild>
            <w:div w:id="15111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032611">
      <w:bodyDiv w:val="1"/>
      <w:marLeft w:val="0"/>
      <w:marRight w:val="0"/>
      <w:marTop w:val="0"/>
      <w:marBottom w:val="0"/>
      <w:divBdr>
        <w:top w:val="none" w:sz="0" w:space="0" w:color="auto"/>
        <w:left w:val="none" w:sz="0" w:space="0" w:color="auto"/>
        <w:bottom w:val="none" w:sz="0" w:space="0" w:color="auto"/>
        <w:right w:val="none" w:sz="0" w:space="0" w:color="auto"/>
      </w:divBdr>
    </w:div>
    <w:div w:id="198400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117" Type="http://schemas.microsoft.com/office/2020/10/relationships/intelligence" Target="intelligence2.xml"/><Relationship Id="rId21" Type="http://schemas.openxmlformats.org/officeDocument/2006/relationships/oleObject" Target="embeddings/oleObject3.bin"/><Relationship Id="rId42" Type="http://schemas.openxmlformats.org/officeDocument/2006/relationships/image" Target="media/image16.emf"/><Relationship Id="rId47" Type="http://schemas.openxmlformats.org/officeDocument/2006/relationships/oleObject" Target="embeddings/oleObject16.bin"/><Relationship Id="rId63" Type="http://schemas.openxmlformats.org/officeDocument/2006/relationships/image" Target="media/image27.jpeg"/><Relationship Id="rId68" Type="http://schemas.openxmlformats.org/officeDocument/2006/relationships/image" Target="media/image31.emf"/><Relationship Id="rId84" Type="http://schemas.openxmlformats.org/officeDocument/2006/relationships/image" Target="media/image39.emf"/><Relationship Id="rId89" Type="http://schemas.openxmlformats.org/officeDocument/2006/relationships/oleObject" Target="embeddings/oleObject35.bin"/><Relationship Id="rId112" Type="http://schemas.openxmlformats.org/officeDocument/2006/relationships/image" Target="media/image53.emf"/><Relationship Id="rId16" Type="http://schemas.openxmlformats.org/officeDocument/2006/relationships/image" Target="media/image3.emf"/><Relationship Id="rId107" Type="http://schemas.openxmlformats.org/officeDocument/2006/relationships/oleObject" Target="embeddings/oleObject44.bin"/><Relationship Id="rId11" Type="http://schemas.openxmlformats.org/officeDocument/2006/relationships/footer" Target="footer1.xml"/><Relationship Id="rId32" Type="http://schemas.openxmlformats.org/officeDocument/2006/relationships/image" Target="media/image11.emf"/><Relationship Id="rId37" Type="http://schemas.openxmlformats.org/officeDocument/2006/relationships/oleObject" Target="embeddings/oleObject11.bin"/><Relationship Id="rId53" Type="http://schemas.openxmlformats.org/officeDocument/2006/relationships/oleObject" Target="embeddings/oleObject19.bin"/><Relationship Id="rId58" Type="http://schemas.openxmlformats.org/officeDocument/2006/relationships/image" Target="media/image24.emf"/><Relationship Id="rId74" Type="http://schemas.openxmlformats.org/officeDocument/2006/relationships/image" Target="media/image34.emf"/><Relationship Id="rId79" Type="http://schemas.openxmlformats.org/officeDocument/2006/relationships/oleObject" Target="embeddings/oleObject30.bin"/><Relationship Id="rId102" Type="http://schemas.openxmlformats.org/officeDocument/2006/relationships/image" Target="media/image48.emf"/><Relationship Id="rId5" Type="http://schemas.openxmlformats.org/officeDocument/2006/relationships/numbering" Target="numbering.xml"/><Relationship Id="rId90" Type="http://schemas.openxmlformats.org/officeDocument/2006/relationships/image" Target="media/image42.emf"/><Relationship Id="rId95" Type="http://schemas.openxmlformats.org/officeDocument/2006/relationships/oleObject" Target="embeddings/oleObject38.bin"/><Relationship Id="rId22" Type="http://schemas.openxmlformats.org/officeDocument/2006/relationships/image" Target="media/image6.emf"/><Relationship Id="rId27" Type="http://schemas.openxmlformats.org/officeDocument/2006/relationships/oleObject" Target="embeddings/oleObject6.bin"/><Relationship Id="rId43" Type="http://schemas.openxmlformats.org/officeDocument/2006/relationships/oleObject" Target="embeddings/oleObject14.bin"/><Relationship Id="rId48" Type="http://schemas.openxmlformats.org/officeDocument/2006/relationships/image" Target="media/image19.emf"/><Relationship Id="rId64" Type="http://schemas.openxmlformats.org/officeDocument/2006/relationships/image" Target="media/image28.png"/><Relationship Id="rId69" Type="http://schemas.openxmlformats.org/officeDocument/2006/relationships/oleObject" Target="embeddings/oleObject25.bin"/><Relationship Id="rId113" Type="http://schemas.openxmlformats.org/officeDocument/2006/relationships/oleObject" Target="embeddings/oleObject47.bin"/><Relationship Id="rId80" Type="http://schemas.openxmlformats.org/officeDocument/2006/relationships/image" Target="media/image37.emf"/><Relationship Id="rId85" Type="http://schemas.openxmlformats.org/officeDocument/2006/relationships/oleObject" Target="embeddings/oleObject33.bin"/><Relationship Id="rId12" Type="http://schemas.openxmlformats.org/officeDocument/2006/relationships/image" Target="media/image1.png"/><Relationship Id="rId17" Type="http://schemas.openxmlformats.org/officeDocument/2006/relationships/oleObject" Target="embeddings/oleObject1.bin"/><Relationship Id="rId33" Type="http://schemas.openxmlformats.org/officeDocument/2006/relationships/oleObject" Target="embeddings/oleObject9.bin"/><Relationship Id="rId38" Type="http://schemas.openxmlformats.org/officeDocument/2006/relationships/image" Target="media/image14.emf"/><Relationship Id="rId59" Type="http://schemas.openxmlformats.org/officeDocument/2006/relationships/oleObject" Target="embeddings/oleObject22.bin"/><Relationship Id="rId103" Type="http://schemas.openxmlformats.org/officeDocument/2006/relationships/oleObject" Target="embeddings/oleObject42.bin"/><Relationship Id="rId108" Type="http://schemas.openxmlformats.org/officeDocument/2006/relationships/image" Target="media/image51.emf"/><Relationship Id="rId54" Type="http://schemas.openxmlformats.org/officeDocument/2006/relationships/image" Target="media/image22.emf"/><Relationship Id="rId70" Type="http://schemas.openxmlformats.org/officeDocument/2006/relationships/image" Target="media/image32.emf"/><Relationship Id="rId75" Type="http://schemas.openxmlformats.org/officeDocument/2006/relationships/oleObject" Target="embeddings/oleObject28.bin"/><Relationship Id="rId91" Type="http://schemas.openxmlformats.org/officeDocument/2006/relationships/oleObject" Target="embeddings/oleObject36.bin"/><Relationship Id="rId96" Type="http://schemas.openxmlformats.org/officeDocument/2006/relationships/image" Target="media/image45.emf"/><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oleObject" Target="embeddings/oleObject4.bin"/><Relationship Id="rId28" Type="http://schemas.openxmlformats.org/officeDocument/2006/relationships/image" Target="media/image9.emf"/><Relationship Id="rId49" Type="http://schemas.openxmlformats.org/officeDocument/2006/relationships/oleObject" Target="embeddings/oleObject17.bin"/><Relationship Id="rId114" Type="http://schemas.openxmlformats.org/officeDocument/2006/relationships/footer" Target="footer4.xml"/><Relationship Id="rId10" Type="http://schemas.openxmlformats.org/officeDocument/2006/relationships/endnotes" Target="endnotes.xml"/><Relationship Id="rId31" Type="http://schemas.openxmlformats.org/officeDocument/2006/relationships/oleObject" Target="embeddings/oleObject8.bin"/><Relationship Id="rId44" Type="http://schemas.openxmlformats.org/officeDocument/2006/relationships/image" Target="media/image17.emf"/><Relationship Id="rId52" Type="http://schemas.openxmlformats.org/officeDocument/2006/relationships/image" Target="media/image21.emf"/><Relationship Id="rId60" Type="http://schemas.openxmlformats.org/officeDocument/2006/relationships/image" Target="media/image25.emf"/><Relationship Id="rId65" Type="http://schemas.openxmlformats.org/officeDocument/2006/relationships/image" Target="media/image29.png"/><Relationship Id="rId73" Type="http://schemas.openxmlformats.org/officeDocument/2006/relationships/oleObject" Target="embeddings/oleObject27.bin"/><Relationship Id="rId78" Type="http://schemas.openxmlformats.org/officeDocument/2006/relationships/image" Target="media/image36.emf"/><Relationship Id="rId81" Type="http://schemas.openxmlformats.org/officeDocument/2006/relationships/oleObject" Target="embeddings/oleObject31.bin"/><Relationship Id="rId86" Type="http://schemas.openxmlformats.org/officeDocument/2006/relationships/image" Target="media/image40.emf"/><Relationship Id="rId94" Type="http://schemas.openxmlformats.org/officeDocument/2006/relationships/image" Target="media/image44.emf"/><Relationship Id="rId99" Type="http://schemas.openxmlformats.org/officeDocument/2006/relationships/oleObject" Target="embeddings/oleObject40.bin"/><Relationship Id="rId101" Type="http://schemas.openxmlformats.org/officeDocument/2006/relationships/oleObject" Target="embeddings/oleObject41.bin"/><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4.emf"/><Relationship Id="rId39" Type="http://schemas.openxmlformats.org/officeDocument/2006/relationships/oleObject" Target="embeddings/oleObject12.bin"/><Relationship Id="rId109" Type="http://schemas.openxmlformats.org/officeDocument/2006/relationships/oleObject" Target="embeddings/oleObject45.bin"/><Relationship Id="rId34" Type="http://schemas.openxmlformats.org/officeDocument/2006/relationships/image" Target="media/image12.emf"/><Relationship Id="rId50" Type="http://schemas.openxmlformats.org/officeDocument/2006/relationships/image" Target="media/image20.emf"/><Relationship Id="rId55" Type="http://schemas.openxmlformats.org/officeDocument/2006/relationships/oleObject" Target="embeddings/oleObject20.bin"/><Relationship Id="rId76" Type="http://schemas.openxmlformats.org/officeDocument/2006/relationships/image" Target="media/image35.emf"/><Relationship Id="rId97" Type="http://schemas.openxmlformats.org/officeDocument/2006/relationships/oleObject" Target="embeddings/oleObject39.bin"/><Relationship Id="rId104" Type="http://schemas.openxmlformats.org/officeDocument/2006/relationships/image" Target="media/image49.emf"/><Relationship Id="rId7" Type="http://schemas.openxmlformats.org/officeDocument/2006/relationships/settings" Target="settings.xml"/><Relationship Id="rId71" Type="http://schemas.openxmlformats.org/officeDocument/2006/relationships/oleObject" Target="embeddings/oleObject26.bin"/><Relationship Id="rId92" Type="http://schemas.openxmlformats.org/officeDocument/2006/relationships/image" Target="media/image43.emf"/><Relationship Id="rId2" Type="http://schemas.openxmlformats.org/officeDocument/2006/relationships/customXml" Target="../customXml/item2.xml"/><Relationship Id="rId29" Type="http://schemas.openxmlformats.org/officeDocument/2006/relationships/oleObject" Target="embeddings/oleObject7.bin"/><Relationship Id="rId24" Type="http://schemas.openxmlformats.org/officeDocument/2006/relationships/image" Target="media/image7.emf"/><Relationship Id="rId40" Type="http://schemas.openxmlformats.org/officeDocument/2006/relationships/image" Target="media/image15.emf"/><Relationship Id="rId45" Type="http://schemas.openxmlformats.org/officeDocument/2006/relationships/oleObject" Target="embeddings/oleObject15.bin"/><Relationship Id="rId66" Type="http://schemas.openxmlformats.org/officeDocument/2006/relationships/image" Target="media/image30.emf"/><Relationship Id="rId87" Type="http://schemas.openxmlformats.org/officeDocument/2006/relationships/oleObject" Target="embeddings/oleObject34.bin"/><Relationship Id="rId110" Type="http://schemas.openxmlformats.org/officeDocument/2006/relationships/image" Target="media/image52.emf"/><Relationship Id="rId115" Type="http://schemas.openxmlformats.org/officeDocument/2006/relationships/fontTable" Target="fontTable.xml"/><Relationship Id="rId61" Type="http://schemas.openxmlformats.org/officeDocument/2006/relationships/oleObject" Target="embeddings/oleObject23.bin"/><Relationship Id="rId82" Type="http://schemas.openxmlformats.org/officeDocument/2006/relationships/image" Target="media/image38.emf"/><Relationship Id="rId19" Type="http://schemas.openxmlformats.org/officeDocument/2006/relationships/oleObject" Target="embeddings/oleObject2.bin"/><Relationship Id="rId14" Type="http://schemas.openxmlformats.org/officeDocument/2006/relationships/footer" Target="footer3.xml"/><Relationship Id="rId30" Type="http://schemas.openxmlformats.org/officeDocument/2006/relationships/image" Target="media/image10.emf"/><Relationship Id="rId35" Type="http://schemas.openxmlformats.org/officeDocument/2006/relationships/oleObject" Target="embeddings/oleObject10.bin"/><Relationship Id="rId56" Type="http://schemas.openxmlformats.org/officeDocument/2006/relationships/image" Target="media/image23.emf"/><Relationship Id="rId77" Type="http://schemas.openxmlformats.org/officeDocument/2006/relationships/oleObject" Target="embeddings/oleObject29.bin"/><Relationship Id="rId100" Type="http://schemas.openxmlformats.org/officeDocument/2006/relationships/image" Target="media/image47.emf"/><Relationship Id="rId105" Type="http://schemas.openxmlformats.org/officeDocument/2006/relationships/oleObject" Target="embeddings/oleObject43.bin"/><Relationship Id="rId8" Type="http://schemas.openxmlformats.org/officeDocument/2006/relationships/webSettings" Target="webSettings.xml"/><Relationship Id="rId51" Type="http://schemas.openxmlformats.org/officeDocument/2006/relationships/oleObject" Target="embeddings/oleObject18.bin"/><Relationship Id="rId72" Type="http://schemas.openxmlformats.org/officeDocument/2006/relationships/image" Target="media/image33.emf"/><Relationship Id="rId93" Type="http://schemas.openxmlformats.org/officeDocument/2006/relationships/oleObject" Target="embeddings/oleObject37.bin"/><Relationship Id="rId98" Type="http://schemas.openxmlformats.org/officeDocument/2006/relationships/image" Target="media/image46.emf"/><Relationship Id="rId3" Type="http://schemas.openxmlformats.org/officeDocument/2006/relationships/customXml" Target="../customXml/item3.xml"/><Relationship Id="rId25" Type="http://schemas.openxmlformats.org/officeDocument/2006/relationships/oleObject" Target="embeddings/oleObject5.bin"/><Relationship Id="rId46" Type="http://schemas.openxmlformats.org/officeDocument/2006/relationships/image" Target="media/image18.emf"/><Relationship Id="rId67" Type="http://schemas.openxmlformats.org/officeDocument/2006/relationships/oleObject" Target="embeddings/oleObject24.bin"/><Relationship Id="rId116" Type="http://schemas.openxmlformats.org/officeDocument/2006/relationships/theme" Target="theme/theme1.xml"/><Relationship Id="rId20" Type="http://schemas.openxmlformats.org/officeDocument/2006/relationships/image" Target="media/image5.emf"/><Relationship Id="rId41" Type="http://schemas.openxmlformats.org/officeDocument/2006/relationships/oleObject" Target="embeddings/oleObject13.bin"/><Relationship Id="rId62" Type="http://schemas.openxmlformats.org/officeDocument/2006/relationships/image" Target="media/image26.jpeg"/><Relationship Id="rId83" Type="http://schemas.openxmlformats.org/officeDocument/2006/relationships/oleObject" Target="embeddings/oleObject32.bin"/><Relationship Id="rId88" Type="http://schemas.openxmlformats.org/officeDocument/2006/relationships/image" Target="media/image41.emf"/><Relationship Id="rId111" Type="http://schemas.openxmlformats.org/officeDocument/2006/relationships/oleObject" Target="embeddings/oleObject46.bin"/><Relationship Id="rId15" Type="http://schemas.openxmlformats.org/officeDocument/2006/relationships/image" Target="media/image2.png"/><Relationship Id="rId36" Type="http://schemas.openxmlformats.org/officeDocument/2006/relationships/image" Target="media/image13.emf"/><Relationship Id="rId57" Type="http://schemas.openxmlformats.org/officeDocument/2006/relationships/oleObject" Target="embeddings/oleObject21.bin"/><Relationship Id="rId106" Type="http://schemas.openxmlformats.org/officeDocument/2006/relationships/image" Target="media/image5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62EBB8201E715409E7E20DDF7FC46C3" ma:contentTypeVersion="14" ma:contentTypeDescription="Create a new document." ma:contentTypeScope="" ma:versionID="caac5bd7695d02c64d5bb93315cf6c8c">
  <xsd:schema xmlns:xsd="http://www.w3.org/2001/XMLSchema" xmlns:xs="http://www.w3.org/2001/XMLSchema" xmlns:p="http://schemas.microsoft.com/office/2006/metadata/properties" xmlns:ns2="bd6218f0-02fb-4d57-9a72-659cc88aa709" xmlns:ns3="62e718d4-da4d-418e-bf30-5b87cbee8c16" targetNamespace="http://schemas.microsoft.com/office/2006/metadata/properties" ma:root="true" ma:fieldsID="2c73f05c2109a9980bde4c455a526b69" ns2:_="" ns3:_="">
    <xsd:import namespace="bd6218f0-02fb-4d57-9a72-659cc88aa709"/>
    <xsd:import namespace="62e718d4-da4d-418e-bf30-5b87cbee8c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218f0-02fb-4d57-9a72-659cc88aa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718d4-da4d-418e-bf30-5b87cbee8c1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50123B-AF29-492D-A50E-A41529E7FDD9}">
  <ds:schemaRefs>
    <ds:schemaRef ds:uri="http://schemas.microsoft.com/sharepoint/v3/contenttype/forms"/>
  </ds:schemaRefs>
</ds:datastoreItem>
</file>

<file path=customXml/itemProps2.xml><?xml version="1.0" encoding="utf-8"?>
<ds:datastoreItem xmlns:ds="http://schemas.openxmlformats.org/officeDocument/2006/customXml" ds:itemID="{A5EC0675-4224-CD47-929D-1A28DC7B8B1E}">
  <ds:schemaRefs>
    <ds:schemaRef ds:uri="http://schemas.openxmlformats.org/officeDocument/2006/bibliography"/>
  </ds:schemaRefs>
</ds:datastoreItem>
</file>

<file path=customXml/itemProps3.xml><?xml version="1.0" encoding="utf-8"?>
<ds:datastoreItem xmlns:ds="http://schemas.openxmlformats.org/officeDocument/2006/customXml" ds:itemID="{488216FC-8525-476C-9DA4-FC446A631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218f0-02fb-4d57-9a72-659cc88aa709"/>
    <ds:schemaRef ds:uri="62e718d4-da4d-418e-bf30-5b87cbee8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5E5160-8E08-431A-8504-C7E6B0AA3C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133</Pages>
  <Words>21149</Words>
  <Characters>120553</Characters>
  <Application>Microsoft Office Word</Application>
  <DocSecurity>0</DocSecurity>
  <Lines>1004</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Mixon, Christopher J.</dc:creator>
  <cp:keywords/>
  <dc:description/>
  <cp:lastModifiedBy>Mixon, Christopher J.</cp:lastModifiedBy>
  <cp:revision>6</cp:revision>
  <cp:lastPrinted>2024-02-06T16:12:00Z</cp:lastPrinted>
  <dcterms:created xsi:type="dcterms:W3CDTF">2024-04-30T20:19:00Z</dcterms:created>
  <dcterms:modified xsi:type="dcterms:W3CDTF">2024-05-03T22:59:00Z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0x010100962EBB8201E715409E7E20DDF7FC46C3</vt:lpwstr>
  </property>
</Properties>
</file>