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aps/>
        </w:rPr>
        <w:id w:val="30091833"/>
        <w:lock w:val="contentLocked"/>
        <w:placeholder>
          <w:docPart w:val="DefaultPlaceholder_22675703"/>
        </w:placeholder>
        <w:group/>
      </w:sdtPr>
      <w:sdtContent>
        <w:p w14:paraId="5567FD7B" w14:textId="77777777" w:rsidR="00A50007" w:rsidRPr="0008176F" w:rsidRDefault="0008176F" w:rsidP="0008176F">
          <w:pPr>
            <w:pStyle w:val="NoSpacing"/>
            <w:jc w:val="center"/>
            <w:rPr>
              <w:caps/>
            </w:rPr>
          </w:pPr>
          <w:r w:rsidRPr="0008176F">
            <w:rPr>
              <w:caps/>
            </w:rPr>
            <w:t>University of Oklahoma</w:t>
          </w:r>
        </w:p>
        <w:p w14:paraId="11744BC0" w14:textId="77777777" w:rsidR="0008176F" w:rsidRPr="0008176F" w:rsidRDefault="0008176F" w:rsidP="0008176F">
          <w:pPr>
            <w:pStyle w:val="NoSpacing"/>
            <w:jc w:val="center"/>
            <w:rPr>
              <w:caps/>
            </w:rPr>
          </w:pPr>
        </w:p>
        <w:p w14:paraId="358AC617" w14:textId="77777777" w:rsidR="0008176F" w:rsidRPr="0008176F" w:rsidRDefault="0008176F" w:rsidP="0008176F">
          <w:pPr>
            <w:pStyle w:val="NoSpacing"/>
            <w:jc w:val="center"/>
            <w:rPr>
              <w:caps/>
            </w:rPr>
          </w:pPr>
          <w:r w:rsidRPr="0008176F">
            <w:rPr>
              <w:caps/>
            </w:rPr>
            <w:t>Graduate College</w:t>
          </w:r>
        </w:p>
      </w:sdtContent>
    </w:sdt>
    <w:p w14:paraId="27DE22D2" w14:textId="77777777" w:rsidR="0008176F" w:rsidRPr="0008176F" w:rsidRDefault="0008176F" w:rsidP="0008176F">
      <w:pPr>
        <w:pStyle w:val="NoSpacing"/>
        <w:jc w:val="center"/>
        <w:rPr>
          <w:caps/>
        </w:rPr>
      </w:pPr>
    </w:p>
    <w:p w14:paraId="0FEA8A30" w14:textId="77777777" w:rsidR="0008176F" w:rsidRPr="0008176F" w:rsidRDefault="0008176F" w:rsidP="0008176F">
      <w:pPr>
        <w:pStyle w:val="NoSpacing"/>
        <w:jc w:val="center"/>
        <w:rPr>
          <w:caps/>
        </w:rPr>
      </w:pPr>
    </w:p>
    <w:p w14:paraId="33C41A3F" w14:textId="77777777" w:rsidR="0008176F" w:rsidRPr="0008176F" w:rsidRDefault="0008176F" w:rsidP="0008176F">
      <w:pPr>
        <w:pStyle w:val="NoSpacing"/>
        <w:jc w:val="center"/>
        <w:rPr>
          <w:caps/>
        </w:rPr>
      </w:pPr>
    </w:p>
    <w:p w14:paraId="052FAF51" w14:textId="77777777" w:rsidR="0008176F" w:rsidRPr="0008176F" w:rsidRDefault="0008176F" w:rsidP="0008176F">
      <w:pPr>
        <w:pStyle w:val="NoSpacing"/>
        <w:jc w:val="center"/>
        <w:rPr>
          <w:caps/>
        </w:rPr>
      </w:pPr>
    </w:p>
    <w:p w14:paraId="11657465" w14:textId="77777777" w:rsidR="0008176F" w:rsidRPr="0008176F" w:rsidRDefault="0008176F" w:rsidP="0008176F">
      <w:pPr>
        <w:pStyle w:val="NoSpacing"/>
        <w:jc w:val="center"/>
        <w:rPr>
          <w:caps/>
        </w:rPr>
      </w:pPr>
    </w:p>
    <w:p w14:paraId="7C2F027B" w14:textId="77777777" w:rsidR="0008176F" w:rsidRPr="0008176F" w:rsidRDefault="0008176F" w:rsidP="0008176F">
      <w:pPr>
        <w:pStyle w:val="NoSpacing"/>
        <w:jc w:val="center"/>
        <w:rPr>
          <w:caps/>
        </w:rPr>
      </w:pPr>
    </w:p>
    <w:p w14:paraId="327F26F0"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Content>
        <w:p w14:paraId="5305A193" w14:textId="77777777" w:rsidR="00615F24" w:rsidRDefault="00615F24" w:rsidP="0008176F">
          <w:pPr>
            <w:pStyle w:val="NoSpacing"/>
            <w:spacing w:line="480" w:lineRule="auto"/>
            <w:jc w:val="center"/>
            <w:rPr>
              <w:caps/>
            </w:rPr>
          </w:pPr>
          <w:r>
            <w:rPr>
              <w:caps/>
            </w:rPr>
            <w:t>ENHANCEMENT OF ZEOLITE CATALYZED REACTIONS</w:t>
          </w:r>
        </w:p>
        <w:p w14:paraId="1A145CD2" w14:textId="77777777" w:rsidR="0008176F" w:rsidRPr="0008176F" w:rsidRDefault="00615F24" w:rsidP="0008176F">
          <w:pPr>
            <w:pStyle w:val="NoSpacing"/>
            <w:spacing w:line="480" w:lineRule="auto"/>
            <w:jc w:val="center"/>
            <w:rPr>
              <w:caps/>
            </w:rPr>
          </w:pPr>
          <w:r>
            <w:rPr>
              <w:caps/>
            </w:rPr>
            <w:t>FROM WATER</w:t>
          </w:r>
          <w:r w:rsidR="00FA51AE">
            <w:rPr>
              <w:caps/>
            </w:rPr>
            <w:t xml:space="preserve"> </w:t>
          </w:r>
          <w:r w:rsidR="00E121E9">
            <w:rPr>
              <w:caps/>
            </w:rPr>
            <w:t xml:space="preserve">Clusters </w:t>
          </w:r>
          <w:r w:rsidR="00F955F4">
            <w:rPr>
              <w:caps/>
            </w:rPr>
            <w:t>AND BRONSTED SITE PROXIMITY</w:t>
          </w:r>
        </w:p>
      </w:sdtContent>
    </w:sdt>
    <w:p w14:paraId="1A39A4A8" w14:textId="77777777" w:rsidR="0008176F" w:rsidRPr="0008176F" w:rsidRDefault="0008176F" w:rsidP="0008176F">
      <w:pPr>
        <w:pStyle w:val="NoSpacing"/>
        <w:jc w:val="center"/>
        <w:rPr>
          <w:caps/>
        </w:rPr>
      </w:pPr>
    </w:p>
    <w:p w14:paraId="306E75A2" w14:textId="77777777" w:rsidR="0008176F" w:rsidRPr="0008176F" w:rsidRDefault="0008176F" w:rsidP="0008176F">
      <w:pPr>
        <w:pStyle w:val="NoSpacing"/>
        <w:jc w:val="center"/>
        <w:rPr>
          <w:caps/>
        </w:rPr>
      </w:pPr>
    </w:p>
    <w:p w14:paraId="18A38EF6" w14:textId="77777777" w:rsidR="0008176F" w:rsidRPr="0008176F" w:rsidRDefault="0008176F" w:rsidP="0008176F">
      <w:pPr>
        <w:pStyle w:val="NoSpacing"/>
        <w:jc w:val="center"/>
        <w:rPr>
          <w:caps/>
        </w:rPr>
      </w:pPr>
    </w:p>
    <w:p w14:paraId="55B0354E" w14:textId="77777777" w:rsidR="0008176F" w:rsidRPr="0008176F" w:rsidRDefault="0008176F" w:rsidP="0008176F">
      <w:pPr>
        <w:pStyle w:val="NoSpacing"/>
        <w:jc w:val="center"/>
        <w:rPr>
          <w:caps/>
        </w:rPr>
      </w:pPr>
    </w:p>
    <w:p w14:paraId="63F9C52E" w14:textId="77777777" w:rsidR="0008176F" w:rsidRPr="0008176F" w:rsidRDefault="0008176F" w:rsidP="0008176F">
      <w:pPr>
        <w:pStyle w:val="NoSpacing"/>
        <w:jc w:val="center"/>
        <w:rPr>
          <w:caps/>
        </w:rPr>
      </w:pPr>
    </w:p>
    <w:p w14:paraId="000E595F"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418734F4" w14:textId="77777777" w:rsidR="0008176F" w:rsidRPr="0008176F" w:rsidRDefault="0008176F" w:rsidP="0008176F">
          <w:pPr>
            <w:pStyle w:val="NoSpacing"/>
            <w:jc w:val="center"/>
            <w:rPr>
              <w:caps/>
            </w:rPr>
          </w:pPr>
          <w:r w:rsidRPr="0008176F">
            <w:rPr>
              <w:caps/>
            </w:rPr>
            <w:t>A thesis</w:t>
          </w:r>
        </w:p>
        <w:p w14:paraId="7B074B41" w14:textId="77777777" w:rsidR="0008176F" w:rsidRPr="0008176F" w:rsidRDefault="0008176F" w:rsidP="0008176F">
          <w:pPr>
            <w:pStyle w:val="NoSpacing"/>
            <w:jc w:val="center"/>
            <w:rPr>
              <w:caps/>
            </w:rPr>
          </w:pPr>
        </w:p>
        <w:p w14:paraId="61DF098D" w14:textId="77777777" w:rsidR="0008176F" w:rsidRPr="0008176F" w:rsidRDefault="0008176F" w:rsidP="0008176F">
          <w:pPr>
            <w:pStyle w:val="NoSpacing"/>
            <w:jc w:val="center"/>
            <w:rPr>
              <w:caps/>
            </w:rPr>
          </w:pPr>
          <w:r w:rsidRPr="0008176F">
            <w:rPr>
              <w:caps/>
            </w:rPr>
            <w:t>submitted to the Graduate Faculty</w:t>
          </w:r>
        </w:p>
        <w:p w14:paraId="447E59B0" w14:textId="77777777" w:rsidR="0008176F" w:rsidRDefault="0008176F" w:rsidP="0008176F">
          <w:pPr>
            <w:pStyle w:val="NoSpacing"/>
            <w:jc w:val="center"/>
          </w:pPr>
        </w:p>
        <w:p w14:paraId="3E438B41" w14:textId="77777777" w:rsidR="0008176F" w:rsidRDefault="0008176F" w:rsidP="0008176F">
          <w:pPr>
            <w:pStyle w:val="NoSpacing"/>
            <w:jc w:val="center"/>
          </w:pPr>
          <w:r>
            <w:t>in partial fulfillment of the requirements for the</w:t>
          </w:r>
        </w:p>
        <w:p w14:paraId="4042200B" w14:textId="77777777" w:rsidR="0008176F" w:rsidRDefault="0008176F" w:rsidP="0008176F">
          <w:pPr>
            <w:pStyle w:val="NoSpacing"/>
            <w:jc w:val="center"/>
          </w:pPr>
        </w:p>
        <w:p w14:paraId="43D42142" w14:textId="77777777" w:rsidR="0008176F" w:rsidRDefault="0008176F" w:rsidP="0008176F">
          <w:pPr>
            <w:pStyle w:val="NoSpacing"/>
            <w:jc w:val="center"/>
          </w:pPr>
          <w:r>
            <w:t>Degree of</w:t>
          </w:r>
        </w:p>
      </w:sdtContent>
    </w:sdt>
    <w:p w14:paraId="3C0CC3F5"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tudies" w:value="Master of Science in Environmental Studies"/>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Content>
        <w:p w14:paraId="50C665D2" w14:textId="77777777" w:rsidR="00746E16" w:rsidRDefault="00F955F4" w:rsidP="00746E16">
          <w:pPr>
            <w:pStyle w:val="NoSpacing"/>
            <w:spacing w:line="480" w:lineRule="auto"/>
            <w:jc w:val="center"/>
            <w:rPr>
              <w:caps/>
            </w:rPr>
          </w:pPr>
          <w:r>
            <w:rPr>
              <w:caps/>
            </w:rPr>
            <w:t>Master of Science</w:t>
          </w:r>
        </w:p>
      </w:sdtContent>
    </w:sdt>
    <w:p w14:paraId="663CFEA1" w14:textId="77777777" w:rsidR="00730F0A" w:rsidRDefault="00730F0A" w:rsidP="0008176F">
      <w:pPr>
        <w:pStyle w:val="NoSpacing"/>
        <w:jc w:val="center"/>
      </w:pPr>
    </w:p>
    <w:p w14:paraId="4D01626B" w14:textId="77777777" w:rsidR="00730F0A" w:rsidRDefault="00730F0A" w:rsidP="0008176F">
      <w:pPr>
        <w:pStyle w:val="NoSpacing"/>
        <w:jc w:val="center"/>
      </w:pPr>
    </w:p>
    <w:p w14:paraId="49298D58" w14:textId="77777777" w:rsidR="00730F0A" w:rsidRDefault="00730F0A" w:rsidP="0008176F">
      <w:pPr>
        <w:pStyle w:val="NoSpacing"/>
        <w:jc w:val="center"/>
      </w:pPr>
    </w:p>
    <w:p w14:paraId="5A204714" w14:textId="77777777" w:rsidR="00730F0A" w:rsidRDefault="00730F0A" w:rsidP="0008176F">
      <w:pPr>
        <w:pStyle w:val="NoSpacing"/>
        <w:jc w:val="center"/>
      </w:pPr>
    </w:p>
    <w:p w14:paraId="2353A980" w14:textId="77777777" w:rsidR="00730F0A" w:rsidRDefault="00730F0A" w:rsidP="0008176F">
      <w:pPr>
        <w:pStyle w:val="NoSpacing"/>
        <w:jc w:val="center"/>
      </w:pPr>
    </w:p>
    <w:p w14:paraId="5B9A682B" w14:textId="77777777" w:rsidR="00730F0A" w:rsidRDefault="00730F0A" w:rsidP="0008176F">
      <w:pPr>
        <w:pStyle w:val="NoSpacing"/>
        <w:jc w:val="center"/>
      </w:pPr>
    </w:p>
    <w:p w14:paraId="4D9B1D33" w14:textId="77777777" w:rsidR="00730F0A" w:rsidRDefault="00730F0A" w:rsidP="0008176F">
      <w:pPr>
        <w:pStyle w:val="NoSpacing"/>
        <w:jc w:val="center"/>
      </w:pPr>
    </w:p>
    <w:p w14:paraId="52BC16BA" w14:textId="77777777" w:rsidR="00730F0A" w:rsidRDefault="00730F0A" w:rsidP="0008176F">
      <w:pPr>
        <w:pStyle w:val="NoSpacing"/>
        <w:jc w:val="center"/>
      </w:pPr>
    </w:p>
    <w:p w14:paraId="14C0B850" w14:textId="77777777" w:rsidR="00730F0A" w:rsidRDefault="00730F0A" w:rsidP="0008176F">
      <w:pPr>
        <w:pStyle w:val="NoSpacing"/>
        <w:jc w:val="center"/>
      </w:pPr>
    </w:p>
    <w:p w14:paraId="406B8744" w14:textId="77777777" w:rsidR="00730F0A" w:rsidRDefault="00730F0A" w:rsidP="0008176F">
      <w:pPr>
        <w:pStyle w:val="NoSpacing"/>
        <w:jc w:val="center"/>
      </w:pPr>
      <w:r>
        <w:t>By</w:t>
      </w:r>
    </w:p>
    <w:p w14:paraId="78310A00"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Content>
        <w:p w14:paraId="0C599B16" w14:textId="77777777" w:rsidR="00746E16" w:rsidRDefault="00F955F4" w:rsidP="00746E16">
          <w:pPr>
            <w:pStyle w:val="NoSpacing"/>
            <w:jc w:val="center"/>
            <w:rPr>
              <w:caps/>
            </w:rPr>
          </w:pPr>
          <w:r>
            <w:rPr>
              <w:caps/>
            </w:rPr>
            <w:t>miCHAEL ZEETS</w:t>
          </w:r>
        </w:p>
      </w:sdtContent>
    </w:sdt>
    <w:sdt>
      <w:sdtPr>
        <w:id w:val="30091838"/>
        <w:lock w:val="contentLocked"/>
        <w:placeholder>
          <w:docPart w:val="DefaultPlaceholder_22675703"/>
        </w:placeholder>
        <w:group/>
      </w:sdtPr>
      <w:sdtContent>
        <w:p w14:paraId="649F62D9"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Content>
        <w:p w14:paraId="51A00017" w14:textId="77777777" w:rsidR="00730F0A" w:rsidRDefault="00F955F4" w:rsidP="00730F0A">
          <w:pPr>
            <w:pStyle w:val="NoSpacing"/>
            <w:jc w:val="center"/>
          </w:pPr>
          <w:r>
            <w:t>2018</w:t>
          </w:r>
        </w:p>
      </w:sdtContent>
    </w:sdt>
    <w:p w14:paraId="0230435B" w14:textId="77777777" w:rsidR="00730F0A" w:rsidRDefault="00730F0A" w:rsidP="00730F0A">
      <w:pPr>
        <w:pStyle w:val="NoSpacing"/>
        <w:jc w:val="center"/>
      </w:pPr>
      <w:r>
        <w:br w:type="page"/>
      </w:r>
    </w:p>
    <w:p w14:paraId="1094BB19" w14:textId="77777777" w:rsidR="00730F0A" w:rsidRDefault="00730F0A" w:rsidP="00730F0A">
      <w:pPr>
        <w:pStyle w:val="NoSpacing"/>
        <w:jc w:val="center"/>
      </w:pPr>
    </w:p>
    <w:p w14:paraId="34DA7B09" w14:textId="77777777" w:rsidR="00730F0A" w:rsidRDefault="00730F0A" w:rsidP="00730F0A">
      <w:pPr>
        <w:pStyle w:val="NoSpacing"/>
        <w:jc w:val="center"/>
      </w:pPr>
    </w:p>
    <w:p w14:paraId="3CAEE7A7" w14:textId="77777777" w:rsidR="006B5C7A" w:rsidRDefault="006B5C7A" w:rsidP="00730F0A">
      <w:pPr>
        <w:pStyle w:val="NoSpacing"/>
        <w:jc w:val="center"/>
      </w:pPr>
    </w:p>
    <w:p w14:paraId="1CF9D447" w14:textId="77777777" w:rsidR="00C378FA" w:rsidRDefault="00C378FA" w:rsidP="00730F0A">
      <w:pPr>
        <w:pStyle w:val="NoSpacing"/>
        <w:jc w:val="center"/>
      </w:pPr>
    </w:p>
    <w:p w14:paraId="37515CC5"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Content>
        <w:p w14:paraId="4760B527" w14:textId="77777777" w:rsidR="00F955F4" w:rsidRDefault="00F955F4" w:rsidP="00730F0A">
          <w:pPr>
            <w:pStyle w:val="NoSpacing"/>
            <w:jc w:val="center"/>
            <w:rPr>
              <w:caps/>
            </w:rPr>
          </w:pPr>
          <w:r>
            <w:rPr>
              <w:caps/>
            </w:rPr>
            <w:t xml:space="preserve">ENHANCEMENT OF ZEOLITE CATALYZED REACTIONS </w:t>
          </w:r>
        </w:p>
        <w:p w14:paraId="64126CDC" w14:textId="77777777" w:rsidR="00730F0A" w:rsidRPr="00730F0A" w:rsidRDefault="00F955F4" w:rsidP="00730F0A">
          <w:pPr>
            <w:pStyle w:val="NoSpacing"/>
            <w:jc w:val="center"/>
            <w:rPr>
              <w:caps/>
            </w:rPr>
          </w:pPr>
          <w:r>
            <w:rPr>
              <w:caps/>
            </w:rPr>
            <w:t>FROM WATER AND BRONSTED SITE PROXIMITY</w:t>
          </w:r>
        </w:p>
      </w:sdtContent>
    </w:sdt>
    <w:p w14:paraId="31E73001" w14:textId="77777777" w:rsidR="00730F0A" w:rsidRPr="00730F0A" w:rsidRDefault="00730F0A" w:rsidP="00730F0A">
      <w:pPr>
        <w:pStyle w:val="NoSpacing"/>
        <w:jc w:val="center"/>
        <w:rPr>
          <w:caps/>
        </w:rPr>
      </w:pPr>
    </w:p>
    <w:p w14:paraId="0D29686A"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Content>
        <w:p w14:paraId="08975A04"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Content>
        <w:p w14:paraId="31650513" w14:textId="77777777" w:rsidR="00746E16" w:rsidRDefault="00F955F4" w:rsidP="00746E16">
          <w:pPr>
            <w:pStyle w:val="NoSpacing"/>
            <w:jc w:val="center"/>
            <w:rPr>
              <w:caps/>
            </w:rPr>
          </w:pPr>
          <w:r>
            <w:rPr>
              <w:caps/>
            </w:rPr>
            <w:t>School of Chemical, Biological and Materials Engineering</w:t>
          </w:r>
        </w:p>
      </w:sdtContent>
    </w:sdt>
    <w:p w14:paraId="0B807788" w14:textId="77777777" w:rsidR="00730F0A" w:rsidRPr="00730F0A" w:rsidRDefault="00730F0A" w:rsidP="00730F0A">
      <w:pPr>
        <w:pStyle w:val="NoSpacing"/>
        <w:jc w:val="center"/>
        <w:rPr>
          <w:caps/>
        </w:rPr>
      </w:pPr>
    </w:p>
    <w:p w14:paraId="5A7656C6" w14:textId="77777777" w:rsidR="00730F0A" w:rsidRPr="00730F0A" w:rsidRDefault="00730F0A" w:rsidP="00730F0A">
      <w:pPr>
        <w:pStyle w:val="NoSpacing"/>
        <w:jc w:val="center"/>
        <w:rPr>
          <w:caps/>
        </w:rPr>
      </w:pPr>
    </w:p>
    <w:p w14:paraId="08EBD6E1" w14:textId="77777777" w:rsidR="00730F0A" w:rsidRPr="00730F0A" w:rsidRDefault="00730F0A" w:rsidP="00730F0A">
      <w:pPr>
        <w:pStyle w:val="NoSpacing"/>
        <w:jc w:val="center"/>
        <w:rPr>
          <w:caps/>
        </w:rPr>
      </w:pPr>
    </w:p>
    <w:p w14:paraId="5A9F2D42" w14:textId="77777777" w:rsidR="00730F0A" w:rsidRDefault="00730F0A" w:rsidP="00730F0A">
      <w:pPr>
        <w:pStyle w:val="NoSpacing"/>
        <w:jc w:val="center"/>
        <w:rPr>
          <w:caps/>
        </w:rPr>
      </w:pPr>
    </w:p>
    <w:p w14:paraId="27982DAC" w14:textId="77777777" w:rsidR="00730F0A" w:rsidRPr="00730F0A" w:rsidRDefault="00730F0A" w:rsidP="00730F0A">
      <w:pPr>
        <w:pStyle w:val="NoSpacing"/>
        <w:jc w:val="center"/>
        <w:rPr>
          <w:caps/>
        </w:rPr>
      </w:pPr>
    </w:p>
    <w:p w14:paraId="141CDA28" w14:textId="77777777" w:rsidR="00730F0A" w:rsidRPr="00730F0A" w:rsidRDefault="00730F0A" w:rsidP="00730F0A">
      <w:pPr>
        <w:pStyle w:val="NoSpacing"/>
        <w:jc w:val="center"/>
        <w:rPr>
          <w:caps/>
        </w:rPr>
      </w:pPr>
    </w:p>
    <w:p w14:paraId="31E9ECA0" w14:textId="77777777" w:rsidR="00730F0A" w:rsidRPr="00730F0A" w:rsidRDefault="00730F0A" w:rsidP="00730F0A">
      <w:pPr>
        <w:pStyle w:val="NoSpacing"/>
        <w:jc w:val="center"/>
        <w:rPr>
          <w:caps/>
        </w:rPr>
      </w:pPr>
    </w:p>
    <w:p w14:paraId="76278386"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Content>
        <w:p w14:paraId="64ED9DDE" w14:textId="77777777" w:rsidR="00730F0A" w:rsidRPr="00730F0A" w:rsidRDefault="00730F0A" w:rsidP="00730F0A">
          <w:pPr>
            <w:pStyle w:val="NoSpacing"/>
            <w:jc w:val="center"/>
            <w:rPr>
              <w:caps/>
            </w:rPr>
          </w:pPr>
          <w:r w:rsidRPr="00730F0A">
            <w:rPr>
              <w:caps/>
            </w:rPr>
            <w:t>By</w:t>
          </w:r>
        </w:p>
      </w:sdtContent>
    </w:sdt>
    <w:p w14:paraId="0ACE46F6" w14:textId="77777777" w:rsidR="00730F0A" w:rsidRDefault="00730F0A" w:rsidP="00730F0A">
      <w:pPr>
        <w:pStyle w:val="NoSpacing"/>
        <w:jc w:val="center"/>
      </w:pPr>
    </w:p>
    <w:p w14:paraId="268501C4" w14:textId="77777777" w:rsidR="00730F0A" w:rsidRDefault="00730F0A" w:rsidP="00730F0A">
      <w:pPr>
        <w:pStyle w:val="NoSpacing"/>
        <w:jc w:val="center"/>
      </w:pPr>
    </w:p>
    <w:p w14:paraId="57A19119" w14:textId="77777777" w:rsidR="00730F0A" w:rsidRDefault="00730F0A" w:rsidP="00730F0A">
      <w:pPr>
        <w:pStyle w:val="NoSpacing"/>
        <w:jc w:val="center"/>
      </w:pPr>
    </w:p>
    <w:p w14:paraId="6C483E33" w14:textId="77777777" w:rsidR="00730F0A" w:rsidRPr="003B763D" w:rsidRDefault="003B763D" w:rsidP="00730F0A">
      <w:pPr>
        <w:pStyle w:val="NoSpacing"/>
        <w:jc w:val="right"/>
      </w:pPr>
      <w:r>
        <w:t>______________________________</w:t>
      </w:r>
    </w:p>
    <w:p w14:paraId="2A872DBA" w14:textId="77777777" w:rsidR="00730F0A" w:rsidRDefault="00943081"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Content>
          <w:r w:rsidR="00F955F4">
            <w:t>Dr.</w:t>
          </w:r>
        </w:sdtContent>
      </w:sdt>
      <w:r w:rsidR="00730F0A">
        <w:t xml:space="preserve"> </w:t>
      </w:r>
      <w:sdt>
        <w:sdtPr>
          <w:alias w:val="Click to enter committee chair name"/>
          <w:tag w:val="committee chair"/>
          <w:id w:val="30091849"/>
          <w:lock w:val="sdtLocked"/>
          <w:placeholder>
            <w:docPart w:val="DefaultPlaceholder_22675703"/>
          </w:placeholder>
        </w:sdtPr>
        <w:sdtContent>
          <w:r w:rsidR="00F955F4">
            <w:t>Bin Wang</w:t>
          </w:r>
        </w:sdtContent>
      </w:sdt>
      <w:r w:rsidR="00730F0A">
        <w:t>, Chair</w:t>
      </w:r>
    </w:p>
    <w:p w14:paraId="1EF21482" w14:textId="77777777" w:rsidR="00730F0A" w:rsidRDefault="00730F0A" w:rsidP="00730F0A">
      <w:pPr>
        <w:pStyle w:val="NoSpacing"/>
        <w:jc w:val="right"/>
      </w:pPr>
    </w:p>
    <w:p w14:paraId="48099432" w14:textId="77777777" w:rsidR="00730F0A" w:rsidRDefault="00730F0A" w:rsidP="00730F0A">
      <w:pPr>
        <w:pStyle w:val="NoSpacing"/>
        <w:jc w:val="right"/>
      </w:pPr>
    </w:p>
    <w:p w14:paraId="32871B41" w14:textId="77777777" w:rsidR="00730F0A" w:rsidRPr="003B763D" w:rsidRDefault="003B763D" w:rsidP="00730F0A">
      <w:pPr>
        <w:pStyle w:val="NoSpacing"/>
        <w:jc w:val="right"/>
      </w:pPr>
      <w:r>
        <w:t>______________________________</w:t>
      </w:r>
    </w:p>
    <w:p w14:paraId="042D6555" w14:textId="77777777" w:rsidR="00730F0A" w:rsidRDefault="00943081"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Content>
          <w:r w:rsidR="00F955F4">
            <w:t>Dr.</w:t>
          </w:r>
        </w:sdtContent>
      </w:sdt>
      <w:r w:rsidR="00730F0A">
        <w:t xml:space="preserve"> </w:t>
      </w:r>
      <w:sdt>
        <w:sdtPr>
          <w:alias w:val="Click to enter 2nd member name"/>
          <w:tag w:val="2nd member"/>
          <w:id w:val="30091850"/>
          <w:lock w:val="sdtLocked"/>
          <w:placeholder>
            <w:docPart w:val="C062FEE9CF144A928363900CFCE29497"/>
          </w:placeholder>
        </w:sdtPr>
        <w:sdtContent>
          <w:r w:rsidR="00F955F4">
            <w:t xml:space="preserve">Daniel </w:t>
          </w:r>
          <w:proofErr w:type="spellStart"/>
          <w:r w:rsidR="00F955F4">
            <w:t>Resasco</w:t>
          </w:r>
          <w:proofErr w:type="spellEnd"/>
        </w:sdtContent>
      </w:sdt>
    </w:p>
    <w:p w14:paraId="5C9523C0" w14:textId="77777777" w:rsidR="00730F0A" w:rsidRDefault="00730F0A" w:rsidP="00730F0A">
      <w:pPr>
        <w:pStyle w:val="NoSpacing"/>
        <w:jc w:val="right"/>
      </w:pPr>
    </w:p>
    <w:p w14:paraId="60896D97" w14:textId="77777777" w:rsidR="00730F0A" w:rsidRDefault="00730F0A" w:rsidP="00730F0A">
      <w:pPr>
        <w:pStyle w:val="NoSpacing"/>
        <w:jc w:val="right"/>
      </w:pPr>
    </w:p>
    <w:p w14:paraId="133E28D4" w14:textId="77777777" w:rsidR="00730F0A" w:rsidRPr="003B763D" w:rsidRDefault="003B763D" w:rsidP="00730F0A">
      <w:pPr>
        <w:pStyle w:val="NoSpacing"/>
        <w:jc w:val="right"/>
      </w:pPr>
      <w:r>
        <w:t>______________________________</w:t>
      </w:r>
    </w:p>
    <w:p w14:paraId="52B100DD" w14:textId="77777777" w:rsidR="00730F0A" w:rsidRDefault="00943081"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Content>
          <w:r w:rsidR="00F955F4">
            <w:t>Dr.</w:t>
          </w:r>
        </w:sdtContent>
      </w:sdt>
      <w:r w:rsidR="00746E16">
        <w:t xml:space="preserve"> </w:t>
      </w:r>
      <w:sdt>
        <w:sdtPr>
          <w:alias w:val="Click to enter 3rd member name"/>
          <w:tag w:val="3rd member"/>
          <w:id w:val="30091852"/>
          <w:lock w:val="sdtLocked"/>
          <w:placeholder>
            <w:docPart w:val="6D39F422706D4B8B985B3284341ED3DD"/>
          </w:placeholder>
        </w:sdtPr>
        <w:sdtContent>
          <w:r w:rsidR="00F955F4">
            <w:t>Steven Crossley</w:t>
          </w:r>
        </w:sdtContent>
      </w:sdt>
    </w:p>
    <w:p w14:paraId="6B7B12CC" w14:textId="77777777" w:rsidR="00730F0A" w:rsidRDefault="00730F0A" w:rsidP="00730F0A">
      <w:pPr>
        <w:pStyle w:val="NoSpacing"/>
        <w:jc w:val="right"/>
      </w:pPr>
    </w:p>
    <w:p w14:paraId="6B8D0741" w14:textId="77777777" w:rsidR="00730F0A" w:rsidRDefault="00730F0A" w:rsidP="00730F0A">
      <w:pPr>
        <w:pStyle w:val="NoSpacing"/>
        <w:jc w:val="right"/>
      </w:pPr>
    </w:p>
    <w:p w14:paraId="1C5C3F3A" w14:textId="77777777" w:rsidR="00730F0A" w:rsidRDefault="00730F0A" w:rsidP="00730F0A">
      <w:pPr>
        <w:pStyle w:val="NoSpacing"/>
        <w:jc w:val="right"/>
      </w:pPr>
    </w:p>
    <w:p w14:paraId="19F25C3B" w14:textId="77777777" w:rsidR="00730F0A" w:rsidRDefault="00730F0A" w:rsidP="00730F0A">
      <w:pPr>
        <w:pStyle w:val="NoSpacing"/>
        <w:jc w:val="center"/>
      </w:pPr>
      <w:r>
        <w:br w:type="page"/>
      </w:r>
    </w:p>
    <w:p w14:paraId="01C8F3D7" w14:textId="77777777" w:rsidR="00730F0A" w:rsidRDefault="00730F0A" w:rsidP="00730F0A">
      <w:pPr>
        <w:pStyle w:val="NoSpacing"/>
        <w:jc w:val="center"/>
      </w:pPr>
    </w:p>
    <w:p w14:paraId="153F3F9F" w14:textId="77777777" w:rsidR="00730F0A" w:rsidRDefault="00730F0A" w:rsidP="00730F0A">
      <w:pPr>
        <w:pStyle w:val="NoSpacing"/>
        <w:jc w:val="center"/>
      </w:pPr>
    </w:p>
    <w:p w14:paraId="3678794D" w14:textId="77777777" w:rsidR="00730F0A" w:rsidRDefault="00730F0A" w:rsidP="00730F0A">
      <w:pPr>
        <w:pStyle w:val="NoSpacing"/>
        <w:jc w:val="center"/>
      </w:pPr>
    </w:p>
    <w:p w14:paraId="46D254D7" w14:textId="77777777" w:rsidR="00730F0A" w:rsidRDefault="00730F0A" w:rsidP="00730F0A">
      <w:pPr>
        <w:pStyle w:val="NoSpacing"/>
        <w:jc w:val="center"/>
      </w:pPr>
    </w:p>
    <w:p w14:paraId="0E0D9C18" w14:textId="77777777" w:rsidR="00730F0A" w:rsidRDefault="00730F0A" w:rsidP="00730F0A">
      <w:pPr>
        <w:pStyle w:val="NoSpacing"/>
        <w:jc w:val="center"/>
      </w:pPr>
    </w:p>
    <w:p w14:paraId="3B29EBFB" w14:textId="77777777" w:rsidR="00730F0A" w:rsidRDefault="00730F0A" w:rsidP="00730F0A">
      <w:pPr>
        <w:pStyle w:val="NoSpacing"/>
        <w:jc w:val="center"/>
      </w:pPr>
    </w:p>
    <w:p w14:paraId="524EDCEA" w14:textId="77777777" w:rsidR="00730F0A" w:rsidRDefault="00730F0A" w:rsidP="00730F0A">
      <w:pPr>
        <w:pStyle w:val="NoSpacing"/>
        <w:jc w:val="center"/>
      </w:pPr>
    </w:p>
    <w:p w14:paraId="367DE9F4" w14:textId="77777777" w:rsidR="00730F0A" w:rsidRDefault="00730F0A" w:rsidP="00730F0A">
      <w:pPr>
        <w:pStyle w:val="NoSpacing"/>
        <w:jc w:val="center"/>
      </w:pPr>
    </w:p>
    <w:p w14:paraId="17851387" w14:textId="77777777" w:rsidR="00730F0A" w:rsidRDefault="00730F0A" w:rsidP="00730F0A">
      <w:pPr>
        <w:pStyle w:val="NoSpacing"/>
        <w:jc w:val="center"/>
      </w:pPr>
    </w:p>
    <w:p w14:paraId="674AEC5F" w14:textId="77777777" w:rsidR="00730F0A" w:rsidRDefault="00730F0A" w:rsidP="00730F0A">
      <w:pPr>
        <w:pStyle w:val="NoSpacing"/>
        <w:jc w:val="center"/>
      </w:pPr>
    </w:p>
    <w:p w14:paraId="405AD98B" w14:textId="77777777" w:rsidR="00730F0A" w:rsidRDefault="00730F0A" w:rsidP="00730F0A">
      <w:pPr>
        <w:pStyle w:val="NoSpacing"/>
        <w:jc w:val="center"/>
      </w:pPr>
    </w:p>
    <w:p w14:paraId="78588BF3" w14:textId="77777777" w:rsidR="00730F0A" w:rsidRDefault="00730F0A" w:rsidP="00730F0A">
      <w:pPr>
        <w:pStyle w:val="NoSpacing"/>
        <w:jc w:val="center"/>
      </w:pPr>
    </w:p>
    <w:p w14:paraId="77FDDD0A" w14:textId="77777777" w:rsidR="00730F0A" w:rsidRDefault="00730F0A" w:rsidP="00730F0A">
      <w:pPr>
        <w:pStyle w:val="NoSpacing"/>
        <w:jc w:val="center"/>
      </w:pPr>
    </w:p>
    <w:p w14:paraId="6115BAE6" w14:textId="77777777" w:rsidR="00730F0A" w:rsidRDefault="00730F0A" w:rsidP="00730F0A">
      <w:pPr>
        <w:pStyle w:val="NoSpacing"/>
        <w:jc w:val="center"/>
      </w:pPr>
    </w:p>
    <w:p w14:paraId="19AFE38C" w14:textId="77777777" w:rsidR="00730F0A" w:rsidRDefault="00730F0A" w:rsidP="00730F0A">
      <w:pPr>
        <w:pStyle w:val="NoSpacing"/>
        <w:jc w:val="center"/>
      </w:pPr>
    </w:p>
    <w:p w14:paraId="0BB92B1C" w14:textId="77777777" w:rsidR="00730F0A" w:rsidRDefault="00730F0A" w:rsidP="00730F0A">
      <w:pPr>
        <w:pStyle w:val="NoSpacing"/>
        <w:jc w:val="center"/>
      </w:pPr>
    </w:p>
    <w:p w14:paraId="59B77BF4" w14:textId="77777777" w:rsidR="00730F0A" w:rsidRDefault="00730F0A" w:rsidP="00730F0A">
      <w:pPr>
        <w:pStyle w:val="NoSpacing"/>
        <w:jc w:val="center"/>
      </w:pPr>
    </w:p>
    <w:p w14:paraId="6F1B34FA" w14:textId="77777777" w:rsidR="00730F0A" w:rsidRDefault="00730F0A" w:rsidP="00730F0A">
      <w:pPr>
        <w:pStyle w:val="NoSpacing"/>
        <w:jc w:val="center"/>
      </w:pPr>
    </w:p>
    <w:p w14:paraId="01CC45E6" w14:textId="77777777" w:rsidR="00730F0A" w:rsidRDefault="00730F0A" w:rsidP="00730F0A">
      <w:pPr>
        <w:pStyle w:val="NoSpacing"/>
        <w:jc w:val="center"/>
      </w:pPr>
    </w:p>
    <w:p w14:paraId="14A22B66" w14:textId="77777777" w:rsidR="00730F0A" w:rsidRDefault="00730F0A" w:rsidP="00730F0A">
      <w:pPr>
        <w:pStyle w:val="NoSpacing"/>
        <w:jc w:val="center"/>
      </w:pPr>
    </w:p>
    <w:p w14:paraId="2C67AD4B" w14:textId="77777777" w:rsidR="00730F0A" w:rsidRDefault="00730F0A" w:rsidP="00730F0A">
      <w:pPr>
        <w:pStyle w:val="NoSpacing"/>
        <w:jc w:val="center"/>
      </w:pPr>
    </w:p>
    <w:p w14:paraId="206FDA6F" w14:textId="77777777" w:rsidR="00730F0A" w:rsidRDefault="00730F0A" w:rsidP="00730F0A">
      <w:pPr>
        <w:pStyle w:val="NoSpacing"/>
        <w:jc w:val="center"/>
      </w:pPr>
    </w:p>
    <w:p w14:paraId="7E1B9309" w14:textId="77777777" w:rsidR="00730F0A" w:rsidRDefault="00730F0A" w:rsidP="00730F0A">
      <w:pPr>
        <w:pStyle w:val="NoSpacing"/>
        <w:jc w:val="center"/>
      </w:pPr>
    </w:p>
    <w:p w14:paraId="02E4C1C0" w14:textId="77777777" w:rsidR="00730F0A" w:rsidRDefault="00730F0A" w:rsidP="00730F0A">
      <w:pPr>
        <w:pStyle w:val="NoSpacing"/>
        <w:jc w:val="center"/>
      </w:pPr>
    </w:p>
    <w:p w14:paraId="1CE9916F" w14:textId="77777777" w:rsidR="00730F0A" w:rsidRDefault="00730F0A" w:rsidP="00730F0A">
      <w:pPr>
        <w:pStyle w:val="NoSpacing"/>
        <w:jc w:val="center"/>
      </w:pPr>
    </w:p>
    <w:p w14:paraId="477D0905" w14:textId="77777777" w:rsidR="00730F0A" w:rsidRDefault="00730F0A" w:rsidP="00730F0A">
      <w:pPr>
        <w:pStyle w:val="NoSpacing"/>
        <w:jc w:val="center"/>
      </w:pPr>
    </w:p>
    <w:p w14:paraId="22CFF06A" w14:textId="77777777" w:rsidR="00730F0A" w:rsidRDefault="00730F0A" w:rsidP="00730F0A">
      <w:pPr>
        <w:pStyle w:val="NoSpacing"/>
        <w:jc w:val="center"/>
      </w:pPr>
    </w:p>
    <w:p w14:paraId="1E46E60E" w14:textId="77777777" w:rsidR="00730F0A" w:rsidRDefault="00730F0A" w:rsidP="00730F0A">
      <w:pPr>
        <w:pStyle w:val="NoSpacing"/>
        <w:jc w:val="center"/>
      </w:pPr>
    </w:p>
    <w:p w14:paraId="20F46EDF" w14:textId="77777777" w:rsidR="00730F0A" w:rsidRDefault="00730F0A" w:rsidP="00730F0A">
      <w:pPr>
        <w:pStyle w:val="NoSpacing"/>
        <w:jc w:val="center"/>
      </w:pPr>
    </w:p>
    <w:p w14:paraId="5C4E14F0" w14:textId="77777777" w:rsidR="00730F0A" w:rsidRDefault="00730F0A" w:rsidP="00730F0A">
      <w:pPr>
        <w:pStyle w:val="NoSpacing"/>
        <w:jc w:val="center"/>
      </w:pPr>
    </w:p>
    <w:p w14:paraId="3A86104F" w14:textId="77777777" w:rsidR="00730F0A" w:rsidRDefault="00730F0A" w:rsidP="00730F0A">
      <w:pPr>
        <w:pStyle w:val="NoSpacing"/>
        <w:jc w:val="center"/>
      </w:pPr>
    </w:p>
    <w:p w14:paraId="442C675D" w14:textId="77777777" w:rsidR="00730F0A" w:rsidRDefault="00730F0A" w:rsidP="00730F0A">
      <w:pPr>
        <w:pStyle w:val="NoSpacing"/>
        <w:jc w:val="center"/>
      </w:pPr>
    </w:p>
    <w:p w14:paraId="76862B41" w14:textId="77777777" w:rsidR="00730F0A" w:rsidRDefault="00730F0A" w:rsidP="00730F0A">
      <w:pPr>
        <w:pStyle w:val="NoSpacing"/>
        <w:jc w:val="center"/>
      </w:pPr>
    </w:p>
    <w:p w14:paraId="14365FF7" w14:textId="77777777" w:rsidR="00730F0A" w:rsidRDefault="00730F0A" w:rsidP="00730F0A">
      <w:pPr>
        <w:pStyle w:val="NoSpacing"/>
        <w:jc w:val="center"/>
      </w:pPr>
    </w:p>
    <w:p w14:paraId="050C4A3F" w14:textId="77777777" w:rsidR="00730F0A" w:rsidRDefault="00730F0A" w:rsidP="00730F0A">
      <w:pPr>
        <w:pStyle w:val="NoSpacing"/>
        <w:jc w:val="center"/>
      </w:pPr>
    </w:p>
    <w:p w14:paraId="4388F940" w14:textId="77777777" w:rsidR="00730F0A" w:rsidRDefault="00730F0A" w:rsidP="00730F0A">
      <w:pPr>
        <w:pStyle w:val="NoSpacing"/>
        <w:jc w:val="center"/>
      </w:pPr>
    </w:p>
    <w:p w14:paraId="78CEE616" w14:textId="77777777" w:rsidR="00730F0A" w:rsidRDefault="00730F0A" w:rsidP="00730F0A">
      <w:pPr>
        <w:pStyle w:val="NoSpacing"/>
        <w:jc w:val="center"/>
      </w:pPr>
    </w:p>
    <w:p w14:paraId="345DD207" w14:textId="77777777" w:rsidR="00730F0A" w:rsidRDefault="00730F0A" w:rsidP="00730F0A">
      <w:pPr>
        <w:pStyle w:val="NoSpacing"/>
        <w:jc w:val="center"/>
      </w:pPr>
    </w:p>
    <w:p w14:paraId="0E4F3016" w14:textId="77777777" w:rsidR="00730F0A" w:rsidRDefault="00730F0A" w:rsidP="00730F0A">
      <w:pPr>
        <w:pStyle w:val="NoSpacing"/>
        <w:jc w:val="center"/>
      </w:pPr>
    </w:p>
    <w:p w14:paraId="0EF471CB" w14:textId="77777777" w:rsidR="00730F0A" w:rsidRDefault="00730F0A" w:rsidP="00730F0A">
      <w:pPr>
        <w:pStyle w:val="NoSpacing"/>
        <w:jc w:val="center"/>
      </w:pPr>
    </w:p>
    <w:p w14:paraId="52BE3C41" w14:textId="77777777" w:rsidR="00730F0A" w:rsidRDefault="00730F0A" w:rsidP="00730F0A">
      <w:pPr>
        <w:pStyle w:val="NoSpacing"/>
        <w:jc w:val="center"/>
      </w:pPr>
    </w:p>
    <w:p w14:paraId="671A7CB3" w14:textId="77777777" w:rsidR="00730F0A" w:rsidRDefault="00730F0A" w:rsidP="00730F0A">
      <w:pPr>
        <w:pStyle w:val="NoSpacing"/>
        <w:jc w:val="center"/>
      </w:pPr>
    </w:p>
    <w:p w14:paraId="7E2EDF3A" w14:textId="77777777" w:rsidR="00730F0A" w:rsidRDefault="00943081" w:rsidP="00730F0A">
      <w:pPr>
        <w:pStyle w:val="NoSpacing"/>
        <w:jc w:val="center"/>
      </w:pPr>
      <w:sdt>
        <w:sdtPr>
          <w:id w:val="30091877"/>
          <w:lock w:val="contentLocked"/>
          <w:placeholder>
            <w:docPart w:val="DefaultPlaceholder_22675703"/>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F955F4">
            <w:rPr>
              <w:caps/>
            </w:rPr>
            <w:t>Michael Zeets</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Content>
          <w:r w:rsidR="00F955F4">
            <w:t>2018</w:t>
          </w:r>
        </w:sdtContent>
      </w:sdt>
    </w:p>
    <w:p w14:paraId="6736AC1A" w14:textId="77777777" w:rsidR="00730F0A" w:rsidRDefault="00730F0A" w:rsidP="00730F0A">
      <w:pPr>
        <w:pStyle w:val="NoSpacing"/>
        <w:jc w:val="center"/>
      </w:pPr>
      <w:r>
        <w:t>All Rights Reserved.</w:t>
      </w:r>
    </w:p>
    <w:p w14:paraId="37756159" w14:textId="77777777" w:rsidR="00EA75F3" w:rsidRDefault="006F10CE" w:rsidP="00E119CC">
      <w:pPr>
        <w:jc w:val="center"/>
      </w:pPr>
      <w:r>
        <w:br w:type="page"/>
      </w:r>
    </w:p>
    <w:p w14:paraId="2D246F7F" w14:textId="77777777" w:rsidR="00EA75F3" w:rsidRDefault="00EA75F3" w:rsidP="00E119CC">
      <w:pPr>
        <w:jc w:val="center"/>
      </w:pPr>
    </w:p>
    <w:p w14:paraId="69D61EA5" w14:textId="77777777" w:rsidR="00EA75F3" w:rsidRDefault="00EA75F3" w:rsidP="00E119CC">
      <w:pPr>
        <w:jc w:val="center"/>
      </w:pPr>
    </w:p>
    <w:p w14:paraId="56629308" w14:textId="77777777" w:rsidR="008E1C26" w:rsidRDefault="00E119CC" w:rsidP="00E119CC">
      <w:pPr>
        <w:jc w:val="center"/>
        <w:sectPr w:rsidR="008E1C26" w:rsidSect="00C378FA">
          <w:pgSz w:w="12240" w:h="15840" w:code="1"/>
          <w:pgMar w:top="1440" w:right="1440" w:bottom="1440" w:left="2304" w:header="720" w:footer="720" w:gutter="0"/>
          <w:cols w:space="720"/>
          <w:docGrid w:linePitch="360"/>
        </w:sectPr>
      </w:pPr>
      <w:r>
        <w:t>To my parents, family, and loving girlfriend, who supported me in my education and research every step of the way, even when they had some confusion on what</w:t>
      </w:r>
      <w:r w:rsidR="003B3066">
        <w:t xml:space="preserve"> exactly</w:t>
      </w:r>
      <w:r>
        <w:t xml:space="preserve"> my project was about.</w:t>
      </w:r>
    </w:p>
    <w:p w14:paraId="1EAF73BF" w14:textId="77777777" w:rsidR="008E1C26" w:rsidRDefault="00775701" w:rsidP="00B33C48">
      <w:pPr>
        <w:pStyle w:val="Heading1"/>
      </w:pPr>
      <w:bookmarkStart w:id="0" w:name="_Toc310579464"/>
      <w:bookmarkStart w:id="1" w:name="_Toc520785314"/>
      <w:r>
        <w:lastRenderedPageBreak/>
        <w:t>Acknowledgements</w:t>
      </w:r>
      <w:bookmarkEnd w:id="0"/>
      <w:bookmarkEnd w:id="1"/>
    </w:p>
    <w:p w14:paraId="4BF8380F" w14:textId="77777777" w:rsidR="003450B1" w:rsidRDefault="00B36087" w:rsidP="00E77477">
      <w:r>
        <w:t>First and foremost, I would like to thank my advisor, Dr. Bin Wang,</w:t>
      </w:r>
      <w:r w:rsidR="00F463F3">
        <w:t xml:space="preserve"> for </w:t>
      </w:r>
      <w:proofErr w:type="gramStart"/>
      <w:r w:rsidR="00F463F3">
        <w:t>all of</w:t>
      </w:r>
      <w:proofErr w:type="gramEnd"/>
      <w:r w:rsidR="00F463F3">
        <w:t xml:space="preserve"> his guidance and </w:t>
      </w:r>
      <w:r w:rsidR="007C09AC">
        <w:t>support throughout</w:t>
      </w:r>
      <w:r w:rsidR="001D5A8E">
        <w:t xml:space="preserve"> my </w:t>
      </w:r>
      <w:r w:rsidR="008C4C13">
        <w:t>master’s</w:t>
      </w:r>
      <w:r w:rsidR="001D5A8E">
        <w:t xml:space="preserve"> program</w:t>
      </w:r>
      <w:r w:rsidR="008C4C13">
        <w:t>. Without your input and insight, not only would have my project faltered more often and for longer, but I doubt that any of my article submissions would have ever been published.</w:t>
      </w:r>
      <w:r w:rsidR="0041255D">
        <w:t xml:space="preserve"> I’ve learned a lot in the two years of my program, and it is mostly thanks to you that I feel more confident in my understanding of chemistry and theoretical calculations. </w:t>
      </w:r>
      <w:r w:rsidR="008C4C13">
        <w:t xml:space="preserve">It was a pleasure working for you, and I deeply appreciate </w:t>
      </w:r>
      <w:r w:rsidR="0041255D">
        <w:t>all</w:t>
      </w:r>
      <w:r w:rsidR="008C4C13">
        <w:t xml:space="preserve"> the extra effort that you put in for me. </w:t>
      </w:r>
    </w:p>
    <w:p w14:paraId="0C8B70D8" w14:textId="77777777" w:rsidR="0041255D" w:rsidRDefault="0041255D" w:rsidP="00E77477"/>
    <w:p w14:paraId="5C74B654" w14:textId="77777777" w:rsidR="0041255D" w:rsidRDefault="0041255D" w:rsidP="00E77477">
      <w:r>
        <w:t xml:space="preserve">I would also like to thank my committee members and professors, Dr. Daniel </w:t>
      </w:r>
      <w:proofErr w:type="spellStart"/>
      <w:r>
        <w:t>Resasco</w:t>
      </w:r>
      <w:proofErr w:type="spellEnd"/>
      <w:r>
        <w:t xml:space="preserve"> and Dr. Steven Crossley. </w:t>
      </w:r>
      <w:r w:rsidR="00EA75F3">
        <w:t xml:space="preserve">It was in your classes that my knowledge was reinforced and deepened, and in your group meetings that I could be given an experimental perspective on my project and important considerations that I would have otherwise overlooked. Thank you for </w:t>
      </w:r>
      <w:proofErr w:type="gramStart"/>
      <w:r w:rsidR="00EA75F3">
        <w:t>all of</w:t>
      </w:r>
      <w:proofErr w:type="gramEnd"/>
      <w:r w:rsidR="00EA75F3">
        <w:t xml:space="preserve"> your time and questions invested into my research and thesis.</w:t>
      </w:r>
    </w:p>
    <w:p w14:paraId="0483A6A3" w14:textId="77777777" w:rsidR="00EA75F3" w:rsidRPr="00B00412" w:rsidRDefault="00EA75F3" w:rsidP="00E77477">
      <w:pPr>
        <w:rPr>
          <w:rFonts w:cstheme="minorHAnsi"/>
        </w:rPr>
      </w:pPr>
    </w:p>
    <w:p w14:paraId="499C60D4" w14:textId="77777777" w:rsidR="00261A64" w:rsidRDefault="00261A64" w:rsidP="00E77477">
      <w:r w:rsidRPr="00B00412">
        <w:rPr>
          <w:rFonts w:cstheme="minorHAnsi"/>
        </w:rPr>
        <w:t xml:space="preserve">I want to also acknowledge my funding source, </w:t>
      </w:r>
      <w:r w:rsidR="00B00412" w:rsidRPr="00B00412">
        <w:rPr>
          <w:rFonts w:cstheme="minorHAnsi"/>
        </w:rPr>
        <w:t>U.S. DOE (</w:t>
      </w:r>
      <w:r w:rsidR="00B00412" w:rsidRPr="00B00412">
        <w:rPr>
          <w:rFonts w:cstheme="minorHAnsi"/>
          <w:lang w:bidi="ar-SA"/>
        </w:rPr>
        <w:t>Grant DE-SC0018284)</w:t>
      </w:r>
      <w:r w:rsidRPr="00B00412">
        <w:rPr>
          <w:rFonts w:cstheme="minorHAnsi"/>
        </w:rPr>
        <w:t>, for supporting my work, and the University of Oklahoma and OSCER supercomputer</w:t>
      </w:r>
      <w:r>
        <w:t xml:space="preserve"> for providing me with the place and resources with which to run my calculations.</w:t>
      </w:r>
    </w:p>
    <w:p w14:paraId="0F3B85E7" w14:textId="77777777" w:rsidR="00261A64" w:rsidRDefault="00261A64" w:rsidP="00E77477"/>
    <w:p w14:paraId="798C9D12" w14:textId="77777777" w:rsidR="00261A64" w:rsidRDefault="00261A64" w:rsidP="00E77477">
      <w:r>
        <w:t xml:space="preserve">Finally, </w:t>
      </w:r>
      <w:r w:rsidR="00EA75F3">
        <w:t xml:space="preserve">I would like to thank my office-mates Reda </w:t>
      </w:r>
      <w:proofErr w:type="spellStart"/>
      <w:r w:rsidR="00EA75F3">
        <w:t>Bababrik</w:t>
      </w:r>
      <w:proofErr w:type="spellEnd"/>
      <w:r w:rsidR="00EA75F3">
        <w:t xml:space="preserve">, Tong </w:t>
      </w:r>
      <w:proofErr w:type="spellStart"/>
      <w:r w:rsidR="00EA75F3">
        <w:t>Mou</w:t>
      </w:r>
      <w:proofErr w:type="spellEnd"/>
      <w:r w:rsidR="00EA75F3">
        <w:t xml:space="preserve">, and Darius </w:t>
      </w:r>
      <w:proofErr w:type="spellStart"/>
      <w:r w:rsidR="00EA75F3">
        <w:t>Aruho</w:t>
      </w:r>
      <w:proofErr w:type="spellEnd"/>
      <w:r w:rsidR="00EA75F3">
        <w:t xml:space="preserve"> for their patience with what were occasionally incessant questions</w:t>
      </w:r>
      <w:r>
        <w:t xml:space="preserve"> and for being supportive and helpful from my first calculations to my first defense. To them and </w:t>
      </w:r>
      <w:proofErr w:type="gramStart"/>
      <w:r>
        <w:t>all of</w:t>
      </w:r>
      <w:proofErr w:type="gramEnd"/>
      <w:r>
        <w:t xml:space="preserve"> the friends that I met at OU, thanks for all the </w:t>
      </w:r>
      <w:r w:rsidR="005C2D60">
        <w:t>fun</w:t>
      </w:r>
      <w:r>
        <w:t xml:space="preserve"> along the way.</w:t>
      </w:r>
    </w:p>
    <w:p w14:paraId="2272B78C" w14:textId="77777777" w:rsidR="00775701" w:rsidRDefault="00775701" w:rsidP="00B33C48">
      <w:pPr>
        <w:pStyle w:val="Title"/>
      </w:pPr>
      <w:r>
        <w:br w:type="page"/>
      </w:r>
      <w:r>
        <w:lastRenderedPageBreak/>
        <w:t xml:space="preserve">Table of </w:t>
      </w:r>
      <w:r w:rsidRPr="00775701">
        <w:t>Contents</w:t>
      </w:r>
    </w:p>
    <w:p w14:paraId="25F84104" w14:textId="77777777" w:rsidR="009C4FEF" w:rsidRPr="0078679A" w:rsidRDefault="009C4FEF" w:rsidP="009C4FEF">
      <w:pPr>
        <w:pStyle w:val="NoSpacing"/>
      </w:pPr>
    </w:p>
    <w:p w14:paraId="3FE2F10C" w14:textId="6C81F713" w:rsidR="00943081"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520785314" w:history="1">
        <w:r w:rsidR="00943081" w:rsidRPr="008C7A85">
          <w:rPr>
            <w:rStyle w:val="Hyperlink"/>
            <w:noProof/>
          </w:rPr>
          <w:t>Acknowledgements</w:t>
        </w:r>
        <w:r w:rsidR="00943081">
          <w:rPr>
            <w:noProof/>
            <w:webHidden/>
          </w:rPr>
          <w:tab/>
        </w:r>
        <w:r w:rsidR="00943081">
          <w:rPr>
            <w:noProof/>
            <w:webHidden/>
          </w:rPr>
          <w:fldChar w:fldCharType="begin"/>
        </w:r>
        <w:r w:rsidR="00943081">
          <w:rPr>
            <w:noProof/>
            <w:webHidden/>
          </w:rPr>
          <w:instrText xml:space="preserve"> PAGEREF _Toc520785314 \h </w:instrText>
        </w:r>
        <w:r w:rsidR="00943081">
          <w:rPr>
            <w:noProof/>
            <w:webHidden/>
          </w:rPr>
        </w:r>
        <w:r w:rsidR="00943081">
          <w:rPr>
            <w:noProof/>
            <w:webHidden/>
          </w:rPr>
          <w:fldChar w:fldCharType="separate"/>
        </w:r>
        <w:r w:rsidR="00F73D95">
          <w:rPr>
            <w:noProof/>
            <w:webHidden/>
          </w:rPr>
          <w:t>iv</w:t>
        </w:r>
        <w:r w:rsidR="00943081">
          <w:rPr>
            <w:noProof/>
            <w:webHidden/>
          </w:rPr>
          <w:fldChar w:fldCharType="end"/>
        </w:r>
      </w:hyperlink>
    </w:p>
    <w:p w14:paraId="004634DA" w14:textId="7F57CF63" w:rsidR="00943081" w:rsidRDefault="00943081">
      <w:pPr>
        <w:pStyle w:val="TOC1"/>
        <w:rPr>
          <w:rFonts w:eastAsiaTheme="minorEastAsia" w:cstheme="minorBidi"/>
          <w:noProof/>
          <w:sz w:val="22"/>
          <w:szCs w:val="22"/>
          <w:lang w:bidi="ar-SA"/>
        </w:rPr>
      </w:pPr>
      <w:hyperlink w:anchor="_Toc520785315" w:history="1">
        <w:r w:rsidRPr="008C7A85">
          <w:rPr>
            <w:rStyle w:val="Hyperlink"/>
            <w:noProof/>
          </w:rPr>
          <w:t>List of Tables</w:t>
        </w:r>
        <w:r>
          <w:rPr>
            <w:noProof/>
            <w:webHidden/>
          </w:rPr>
          <w:tab/>
        </w:r>
        <w:r>
          <w:rPr>
            <w:noProof/>
            <w:webHidden/>
          </w:rPr>
          <w:fldChar w:fldCharType="begin"/>
        </w:r>
        <w:r>
          <w:rPr>
            <w:noProof/>
            <w:webHidden/>
          </w:rPr>
          <w:instrText xml:space="preserve"> PAGEREF _Toc520785315 \h </w:instrText>
        </w:r>
        <w:r>
          <w:rPr>
            <w:noProof/>
            <w:webHidden/>
          </w:rPr>
        </w:r>
        <w:r>
          <w:rPr>
            <w:noProof/>
            <w:webHidden/>
          </w:rPr>
          <w:fldChar w:fldCharType="separate"/>
        </w:r>
        <w:r w:rsidR="00F73D95">
          <w:rPr>
            <w:noProof/>
            <w:webHidden/>
          </w:rPr>
          <w:t>vii</w:t>
        </w:r>
        <w:r>
          <w:rPr>
            <w:noProof/>
            <w:webHidden/>
          </w:rPr>
          <w:fldChar w:fldCharType="end"/>
        </w:r>
      </w:hyperlink>
    </w:p>
    <w:p w14:paraId="20663A5B" w14:textId="57DADB3B" w:rsidR="00943081" w:rsidRDefault="00943081">
      <w:pPr>
        <w:pStyle w:val="TOC1"/>
        <w:rPr>
          <w:rFonts w:eastAsiaTheme="minorEastAsia" w:cstheme="minorBidi"/>
          <w:noProof/>
          <w:sz w:val="22"/>
          <w:szCs w:val="22"/>
          <w:lang w:bidi="ar-SA"/>
        </w:rPr>
      </w:pPr>
      <w:hyperlink w:anchor="_Toc520785316" w:history="1">
        <w:r w:rsidRPr="008C7A85">
          <w:rPr>
            <w:rStyle w:val="Hyperlink"/>
            <w:noProof/>
          </w:rPr>
          <w:t>List of Figures</w:t>
        </w:r>
        <w:r>
          <w:rPr>
            <w:noProof/>
            <w:webHidden/>
          </w:rPr>
          <w:tab/>
        </w:r>
        <w:r>
          <w:rPr>
            <w:noProof/>
            <w:webHidden/>
          </w:rPr>
          <w:fldChar w:fldCharType="begin"/>
        </w:r>
        <w:r>
          <w:rPr>
            <w:noProof/>
            <w:webHidden/>
          </w:rPr>
          <w:instrText xml:space="preserve"> PAGEREF _Toc520785316 \h </w:instrText>
        </w:r>
        <w:r>
          <w:rPr>
            <w:noProof/>
            <w:webHidden/>
          </w:rPr>
        </w:r>
        <w:r>
          <w:rPr>
            <w:noProof/>
            <w:webHidden/>
          </w:rPr>
          <w:fldChar w:fldCharType="separate"/>
        </w:r>
        <w:r w:rsidR="00F73D95">
          <w:rPr>
            <w:noProof/>
            <w:webHidden/>
          </w:rPr>
          <w:t>viii</w:t>
        </w:r>
        <w:r>
          <w:rPr>
            <w:noProof/>
            <w:webHidden/>
          </w:rPr>
          <w:fldChar w:fldCharType="end"/>
        </w:r>
      </w:hyperlink>
    </w:p>
    <w:p w14:paraId="0CD98084" w14:textId="1E8FA5EC" w:rsidR="00943081" w:rsidRDefault="00943081">
      <w:pPr>
        <w:pStyle w:val="TOC1"/>
        <w:rPr>
          <w:rFonts w:eastAsiaTheme="minorEastAsia" w:cstheme="minorBidi"/>
          <w:noProof/>
          <w:sz w:val="22"/>
          <w:szCs w:val="22"/>
          <w:lang w:bidi="ar-SA"/>
        </w:rPr>
      </w:pPr>
      <w:hyperlink w:anchor="_Toc520785317" w:history="1">
        <w:r w:rsidRPr="008C7A85">
          <w:rPr>
            <w:rStyle w:val="Hyperlink"/>
            <w:noProof/>
          </w:rPr>
          <w:t>Abstract</w:t>
        </w:r>
        <w:r>
          <w:rPr>
            <w:noProof/>
            <w:webHidden/>
          </w:rPr>
          <w:tab/>
        </w:r>
        <w:r>
          <w:rPr>
            <w:noProof/>
            <w:webHidden/>
          </w:rPr>
          <w:fldChar w:fldCharType="begin"/>
        </w:r>
        <w:r>
          <w:rPr>
            <w:noProof/>
            <w:webHidden/>
          </w:rPr>
          <w:instrText xml:space="preserve"> PAGEREF _Toc520785317 \h </w:instrText>
        </w:r>
        <w:r>
          <w:rPr>
            <w:noProof/>
            <w:webHidden/>
          </w:rPr>
        </w:r>
        <w:r>
          <w:rPr>
            <w:noProof/>
            <w:webHidden/>
          </w:rPr>
          <w:fldChar w:fldCharType="separate"/>
        </w:r>
        <w:r w:rsidR="00F73D95">
          <w:rPr>
            <w:noProof/>
            <w:webHidden/>
          </w:rPr>
          <w:t>xii</w:t>
        </w:r>
        <w:r>
          <w:rPr>
            <w:noProof/>
            <w:webHidden/>
          </w:rPr>
          <w:fldChar w:fldCharType="end"/>
        </w:r>
      </w:hyperlink>
    </w:p>
    <w:p w14:paraId="0F240672" w14:textId="46BE825E" w:rsidR="00943081" w:rsidRDefault="00943081">
      <w:pPr>
        <w:pStyle w:val="TOC1"/>
        <w:rPr>
          <w:rFonts w:eastAsiaTheme="minorEastAsia" w:cstheme="minorBidi"/>
          <w:noProof/>
          <w:sz w:val="22"/>
          <w:szCs w:val="22"/>
          <w:lang w:bidi="ar-SA"/>
        </w:rPr>
      </w:pPr>
      <w:hyperlink w:anchor="_Toc520785318" w:history="1">
        <w:r w:rsidRPr="008C7A85">
          <w:rPr>
            <w:rStyle w:val="Hyperlink"/>
            <w:noProof/>
          </w:rPr>
          <w:t>Chapter 1: Introduction</w:t>
        </w:r>
        <w:r>
          <w:rPr>
            <w:noProof/>
            <w:webHidden/>
          </w:rPr>
          <w:tab/>
        </w:r>
        <w:r>
          <w:rPr>
            <w:noProof/>
            <w:webHidden/>
          </w:rPr>
          <w:fldChar w:fldCharType="begin"/>
        </w:r>
        <w:r>
          <w:rPr>
            <w:noProof/>
            <w:webHidden/>
          </w:rPr>
          <w:instrText xml:space="preserve"> PAGEREF _Toc520785318 \h </w:instrText>
        </w:r>
        <w:r>
          <w:rPr>
            <w:noProof/>
            <w:webHidden/>
          </w:rPr>
        </w:r>
        <w:r>
          <w:rPr>
            <w:noProof/>
            <w:webHidden/>
          </w:rPr>
          <w:fldChar w:fldCharType="separate"/>
        </w:r>
        <w:r w:rsidR="00F73D95">
          <w:rPr>
            <w:noProof/>
            <w:webHidden/>
          </w:rPr>
          <w:t>1</w:t>
        </w:r>
        <w:r>
          <w:rPr>
            <w:noProof/>
            <w:webHidden/>
          </w:rPr>
          <w:fldChar w:fldCharType="end"/>
        </w:r>
      </w:hyperlink>
    </w:p>
    <w:p w14:paraId="7418099E" w14:textId="2251689A" w:rsidR="00943081" w:rsidRDefault="00943081">
      <w:pPr>
        <w:pStyle w:val="TOC2"/>
        <w:tabs>
          <w:tab w:val="right" w:leader="dot" w:pos="8486"/>
        </w:tabs>
        <w:rPr>
          <w:rFonts w:eastAsiaTheme="minorEastAsia" w:cstheme="minorBidi"/>
          <w:noProof/>
          <w:sz w:val="22"/>
          <w:szCs w:val="22"/>
          <w:lang w:bidi="ar-SA"/>
        </w:rPr>
      </w:pPr>
      <w:hyperlink w:anchor="_Toc520785319" w:history="1">
        <w:r w:rsidRPr="008C7A85">
          <w:rPr>
            <w:rStyle w:val="Hyperlink"/>
            <w:noProof/>
          </w:rPr>
          <w:t>1.1 Zeolites &amp; ZSM-5</w:t>
        </w:r>
        <w:r>
          <w:rPr>
            <w:noProof/>
            <w:webHidden/>
          </w:rPr>
          <w:tab/>
        </w:r>
        <w:r>
          <w:rPr>
            <w:noProof/>
            <w:webHidden/>
          </w:rPr>
          <w:fldChar w:fldCharType="begin"/>
        </w:r>
        <w:r>
          <w:rPr>
            <w:noProof/>
            <w:webHidden/>
          </w:rPr>
          <w:instrText xml:space="preserve"> PAGEREF _Toc520785319 \h </w:instrText>
        </w:r>
        <w:r>
          <w:rPr>
            <w:noProof/>
            <w:webHidden/>
          </w:rPr>
        </w:r>
        <w:r>
          <w:rPr>
            <w:noProof/>
            <w:webHidden/>
          </w:rPr>
          <w:fldChar w:fldCharType="separate"/>
        </w:r>
        <w:r w:rsidR="00F73D95">
          <w:rPr>
            <w:noProof/>
            <w:webHidden/>
          </w:rPr>
          <w:t>1</w:t>
        </w:r>
        <w:r>
          <w:rPr>
            <w:noProof/>
            <w:webHidden/>
          </w:rPr>
          <w:fldChar w:fldCharType="end"/>
        </w:r>
      </w:hyperlink>
    </w:p>
    <w:p w14:paraId="5935FA2B" w14:textId="6E1348F8" w:rsidR="00943081" w:rsidRDefault="00943081">
      <w:pPr>
        <w:pStyle w:val="TOC2"/>
        <w:tabs>
          <w:tab w:val="right" w:leader="dot" w:pos="8486"/>
        </w:tabs>
        <w:rPr>
          <w:rFonts w:eastAsiaTheme="minorEastAsia" w:cstheme="minorBidi"/>
          <w:noProof/>
          <w:sz w:val="22"/>
          <w:szCs w:val="22"/>
          <w:lang w:bidi="ar-SA"/>
        </w:rPr>
      </w:pPr>
      <w:hyperlink w:anchor="_Toc520785320" w:history="1">
        <w:r w:rsidRPr="008C7A85">
          <w:rPr>
            <w:rStyle w:val="Hyperlink"/>
            <w:noProof/>
          </w:rPr>
          <w:t>1.2 Density Functional Theory (DFT)</w:t>
        </w:r>
        <w:r>
          <w:rPr>
            <w:noProof/>
            <w:webHidden/>
          </w:rPr>
          <w:tab/>
        </w:r>
        <w:r>
          <w:rPr>
            <w:noProof/>
            <w:webHidden/>
          </w:rPr>
          <w:fldChar w:fldCharType="begin"/>
        </w:r>
        <w:r>
          <w:rPr>
            <w:noProof/>
            <w:webHidden/>
          </w:rPr>
          <w:instrText xml:space="preserve"> PAGEREF _Toc520785320 \h </w:instrText>
        </w:r>
        <w:r>
          <w:rPr>
            <w:noProof/>
            <w:webHidden/>
          </w:rPr>
        </w:r>
        <w:r>
          <w:rPr>
            <w:noProof/>
            <w:webHidden/>
          </w:rPr>
          <w:fldChar w:fldCharType="separate"/>
        </w:r>
        <w:r w:rsidR="00F73D95">
          <w:rPr>
            <w:noProof/>
            <w:webHidden/>
          </w:rPr>
          <w:t>5</w:t>
        </w:r>
        <w:r>
          <w:rPr>
            <w:noProof/>
            <w:webHidden/>
          </w:rPr>
          <w:fldChar w:fldCharType="end"/>
        </w:r>
      </w:hyperlink>
    </w:p>
    <w:p w14:paraId="06CB228F" w14:textId="4BF66C1A" w:rsidR="00943081" w:rsidRDefault="00943081">
      <w:pPr>
        <w:pStyle w:val="TOC2"/>
        <w:tabs>
          <w:tab w:val="right" w:leader="dot" w:pos="8486"/>
        </w:tabs>
        <w:rPr>
          <w:rFonts w:eastAsiaTheme="minorEastAsia" w:cstheme="minorBidi"/>
          <w:noProof/>
          <w:sz w:val="22"/>
          <w:szCs w:val="22"/>
          <w:lang w:bidi="ar-SA"/>
        </w:rPr>
      </w:pPr>
      <w:hyperlink w:anchor="_Toc520785321" w:history="1">
        <w:r w:rsidRPr="008C7A85">
          <w:rPr>
            <w:rStyle w:val="Hyperlink"/>
            <w:noProof/>
          </w:rPr>
          <w:t>1.3 Project Motivation and Scope</w:t>
        </w:r>
        <w:r>
          <w:rPr>
            <w:noProof/>
            <w:webHidden/>
          </w:rPr>
          <w:tab/>
        </w:r>
        <w:r>
          <w:rPr>
            <w:noProof/>
            <w:webHidden/>
          </w:rPr>
          <w:fldChar w:fldCharType="begin"/>
        </w:r>
        <w:r>
          <w:rPr>
            <w:noProof/>
            <w:webHidden/>
          </w:rPr>
          <w:instrText xml:space="preserve"> PAGEREF _Toc520785321 \h </w:instrText>
        </w:r>
        <w:r>
          <w:rPr>
            <w:noProof/>
            <w:webHidden/>
          </w:rPr>
        </w:r>
        <w:r>
          <w:rPr>
            <w:noProof/>
            <w:webHidden/>
          </w:rPr>
          <w:fldChar w:fldCharType="separate"/>
        </w:r>
        <w:r w:rsidR="00F73D95">
          <w:rPr>
            <w:noProof/>
            <w:webHidden/>
          </w:rPr>
          <w:t>8</w:t>
        </w:r>
        <w:r>
          <w:rPr>
            <w:noProof/>
            <w:webHidden/>
          </w:rPr>
          <w:fldChar w:fldCharType="end"/>
        </w:r>
      </w:hyperlink>
    </w:p>
    <w:p w14:paraId="39F980BF" w14:textId="14B21AB1" w:rsidR="00943081" w:rsidRDefault="00943081">
      <w:pPr>
        <w:pStyle w:val="TOC1"/>
        <w:rPr>
          <w:rFonts w:eastAsiaTheme="minorEastAsia" w:cstheme="minorBidi"/>
          <w:noProof/>
          <w:sz w:val="22"/>
          <w:szCs w:val="22"/>
          <w:lang w:bidi="ar-SA"/>
        </w:rPr>
      </w:pPr>
      <w:hyperlink w:anchor="_Toc520785322" w:history="1">
        <w:r w:rsidRPr="008C7A85">
          <w:rPr>
            <w:rStyle w:val="Hyperlink"/>
            <w:noProof/>
          </w:rPr>
          <w:t>Chapter 2: Enhancement of Chemical Adsorption for Adjacent Acid Sites</w:t>
        </w:r>
        <w:r>
          <w:rPr>
            <w:noProof/>
            <w:webHidden/>
          </w:rPr>
          <w:tab/>
        </w:r>
        <w:r>
          <w:rPr>
            <w:noProof/>
            <w:webHidden/>
          </w:rPr>
          <w:fldChar w:fldCharType="begin"/>
        </w:r>
        <w:r>
          <w:rPr>
            <w:noProof/>
            <w:webHidden/>
          </w:rPr>
          <w:instrText xml:space="preserve"> PAGEREF _Toc520785322 \h </w:instrText>
        </w:r>
        <w:r>
          <w:rPr>
            <w:noProof/>
            <w:webHidden/>
          </w:rPr>
        </w:r>
        <w:r>
          <w:rPr>
            <w:noProof/>
            <w:webHidden/>
          </w:rPr>
          <w:fldChar w:fldCharType="separate"/>
        </w:r>
        <w:r w:rsidR="00F73D95">
          <w:rPr>
            <w:noProof/>
            <w:webHidden/>
          </w:rPr>
          <w:t>12</w:t>
        </w:r>
        <w:r>
          <w:rPr>
            <w:noProof/>
            <w:webHidden/>
          </w:rPr>
          <w:fldChar w:fldCharType="end"/>
        </w:r>
      </w:hyperlink>
    </w:p>
    <w:p w14:paraId="33CCED17" w14:textId="6F9DAF4E" w:rsidR="00943081" w:rsidRDefault="00943081">
      <w:pPr>
        <w:pStyle w:val="TOC2"/>
        <w:tabs>
          <w:tab w:val="right" w:leader="dot" w:pos="8486"/>
        </w:tabs>
        <w:rPr>
          <w:rFonts w:eastAsiaTheme="minorEastAsia" w:cstheme="minorBidi"/>
          <w:noProof/>
          <w:sz w:val="22"/>
          <w:szCs w:val="22"/>
          <w:lang w:bidi="ar-SA"/>
        </w:rPr>
      </w:pPr>
      <w:hyperlink w:anchor="_Toc520785323" w:history="1">
        <w:r w:rsidRPr="008C7A85">
          <w:rPr>
            <w:rStyle w:val="Hyperlink"/>
            <w:noProof/>
          </w:rPr>
          <w:t>2.1 Introduction</w:t>
        </w:r>
        <w:r>
          <w:rPr>
            <w:noProof/>
            <w:webHidden/>
          </w:rPr>
          <w:tab/>
        </w:r>
        <w:r>
          <w:rPr>
            <w:noProof/>
            <w:webHidden/>
          </w:rPr>
          <w:fldChar w:fldCharType="begin"/>
        </w:r>
        <w:r>
          <w:rPr>
            <w:noProof/>
            <w:webHidden/>
          </w:rPr>
          <w:instrText xml:space="preserve"> PAGEREF _Toc520785323 \h </w:instrText>
        </w:r>
        <w:r>
          <w:rPr>
            <w:noProof/>
            <w:webHidden/>
          </w:rPr>
        </w:r>
        <w:r>
          <w:rPr>
            <w:noProof/>
            <w:webHidden/>
          </w:rPr>
          <w:fldChar w:fldCharType="separate"/>
        </w:r>
        <w:r w:rsidR="00F73D95">
          <w:rPr>
            <w:noProof/>
            <w:webHidden/>
          </w:rPr>
          <w:t>12</w:t>
        </w:r>
        <w:r>
          <w:rPr>
            <w:noProof/>
            <w:webHidden/>
          </w:rPr>
          <w:fldChar w:fldCharType="end"/>
        </w:r>
      </w:hyperlink>
    </w:p>
    <w:p w14:paraId="57B04CB1" w14:textId="3946AD62" w:rsidR="00943081" w:rsidRDefault="00943081">
      <w:pPr>
        <w:pStyle w:val="TOC3"/>
        <w:tabs>
          <w:tab w:val="right" w:leader="dot" w:pos="8486"/>
        </w:tabs>
        <w:rPr>
          <w:rFonts w:eastAsiaTheme="minorEastAsia" w:cstheme="minorBidi"/>
          <w:noProof/>
          <w:sz w:val="22"/>
          <w:szCs w:val="22"/>
          <w:lang w:bidi="ar-SA"/>
        </w:rPr>
      </w:pPr>
      <w:hyperlink w:anchor="_Toc520785324" w:history="1">
        <w:r w:rsidRPr="008C7A85">
          <w:rPr>
            <w:rStyle w:val="Hyperlink"/>
            <w:noProof/>
          </w:rPr>
          <w:t>2.1.1  Heat of Adsorption Calculations</w:t>
        </w:r>
        <w:r>
          <w:rPr>
            <w:noProof/>
            <w:webHidden/>
          </w:rPr>
          <w:tab/>
        </w:r>
        <w:r>
          <w:rPr>
            <w:noProof/>
            <w:webHidden/>
          </w:rPr>
          <w:fldChar w:fldCharType="begin"/>
        </w:r>
        <w:r>
          <w:rPr>
            <w:noProof/>
            <w:webHidden/>
          </w:rPr>
          <w:instrText xml:space="preserve"> PAGEREF _Toc520785324 \h </w:instrText>
        </w:r>
        <w:r>
          <w:rPr>
            <w:noProof/>
            <w:webHidden/>
          </w:rPr>
        </w:r>
        <w:r>
          <w:rPr>
            <w:noProof/>
            <w:webHidden/>
          </w:rPr>
          <w:fldChar w:fldCharType="separate"/>
        </w:r>
        <w:r w:rsidR="00F73D95">
          <w:rPr>
            <w:noProof/>
            <w:webHidden/>
          </w:rPr>
          <w:t>14</w:t>
        </w:r>
        <w:r>
          <w:rPr>
            <w:noProof/>
            <w:webHidden/>
          </w:rPr>
          <w:fldChar w:fldCharType="end"/>
        </w:r>
      </w:hyperlink>
    </w:p>
    <w:p w14:paraId="217B0B21" w14:textId="42DF43E8" w:rsidR="00943081" w:rsidRDefault="00943081">
      <w:pPr>
        <w:pStyle w:val="TOC3"/>
        <w:tabs>
          <w:tab w:val="right" w:leader="dot" w:pos="8486"/>
        </w:tabs>
        <w:rPr>
          <w:rFonts w:eastAsiaTheme="minorEastAsia" w:cstheme="minorBidi"/>
          <w:noProof/>
          <w:sz w:val="22"/>
          <w:szCs w:val="22"/>
          <w:lang w:bidi="ar-SA"/>
        </w:rPr>
      </w:pPr>
      <w:hyperlink w:anchor="_Toc520785325" w:history="1">
        <w:r w:rsidRPr="008C7A85">
          <w:rPr>
            <w:rStyle w:val="Hyperlink"/>
            <w:noProof/>
          </w:rPr>
          <w:t>2.1.2  Hybrid vs Explicit Functional</w:t>
        </w:r>
        <w:r>
          <w:rPr>
            <w:noProof/>
            <w:webHidden/>
          </w:rPr>
          <w:tab/>
        </w:r>
        <w:r>
          <w:rPr>
            <w:noProof/>
            <w:webHidden/>
          </w:rPr>
          <w:fldChar w:fldCharType="begin"/>
        </w:r>
        <w:r>
          <w:rPr>
            <w:noProof/>
            <w:webHidden/>
          </w:rPr>
          <w:instrText xml:space="preserve"> PAGEREF _Toc520785325 \h </w:instrText>
        </w:r>
        <w:r>
          <w:rPr>
            <w:noProof/>
            <w:webHidden/>
          </w:rPr>
        </w:r>
        <w:r>
          <w:rPr>
            <w:noProof/>
            <w:webHidden/>
          </w:rPr>
          <w:fldChar w:fldCharType="separate"/>
        </w:r>
        <w:r w:rsidR="00F73D95">
          <w:rPr>
            <w:noProof/>
            <w:webHidden/>
          </w:rPr>
          <w:t>14</w:t>
        </w:r>
        <w:r>
          <w:rPr>
            <w:noProof/>
            <w:webHidden/>
          </w:rPr>
          <w:fldChar w:fldCharType="end"/>
        </w:r>
      </w:hyperlink>
    </w:p>
    <w:p w14:paraId="0866A8E3" w14:textId="5D5E3169" w:rsidR="00943081" w:rsidRDefault="00943081">
      <w:pPr>
        <w:pStyle w:val="TOC2"/>
        <w:tabs>
          <w:tab w:val="right" w:leader="dot" w:pos="8486"/>
        </w:tabs>
        <w:rPr>
          <w:rFonts w:eastAsiaTheme="minorEastAsia" w:cstheme="minorBidi"/>
          <w:noProof/>
          <w:sz w:val="22"/>
          <w:szCs w:val="22"/>
          <w:lang w:bidi="ar-SA"/>
        </w:rPr>
      </w:pPr>
      <w:hyperlink w:anchor="_Toc520785326" w:history="1">
        <w:r w:rsidRPr="008C7A85">
          <w:rPr>
            <w:rStyle w:val="Hyperlink"/>
            <w:noProof/>
          </w:rPr>
          <w:t>2.2 Computational Methods</w:t>
        </w:r>
        <w:r>
          <w:rPr>
            <w:noProof/>
            <w:webHidden/>
          </w:rPr>
          <w:tab/>
        </w:r>
        <w:r>
          <w:rPr>
            <w:noProof/>
            <w:webHidden/>
          </w:rPr>
          <w:fldChar w:fldCharType="begin"/>
        </w:r>
        <w:r>
          <w:rPr>
            <w:noProof/>
            <w:webHidden/>
          </w:rPr>
          <w:instrText xml:space="preserve"> PAGEREF _Toc520785326 \h </w:instrText>
        </w:r>
        <w:r>
          <w:rPr>
            <w:noProof/>
            <w:webHidden/>
          </w:rPr>
        </w:r>
        <w:r>
          <w:rPr>
            <w:noProof/>
            <w:webHidden/>
          </w:rPr>
          <w:fldChar w:fldCharType="separate"/>
        </w:r>
        <w:r w:rsidR="00F73D95">
          <w:rPr>
            <w:noProof/>
            <w:webHidden/>
          </w:rPr>
          <w:t>15</w:t>
        </w:r>
        <w:r>
          <w:rPr>
            <w:noProof/>
            <w:webHidden/>
          </w:rPr>
          <w:fldChar w:fldCharType="end"/>
        </w:r>
      </w:hyperlink>
    </w:p>
    <w:p w14:paraId="6569D345" w14:textId="1BB18543" w:rsidR="00943081" w:rsidRDefault="00943081">
      <w:pPr>
        <w:pStyle w:val="TOC2"/>
        <w:tabs>
          <w:tab w:val="right" w:leader="dot" w:pos="8486"/>
        </w:tabs>
        <w:rPr>
          <w:rFonts w:eastAsiaTheme="minorEastAsia" w:cstheme="minorBidi"/>
          <w:noProof/>
          <w:sz w:val="22"/>
          <w:szCs w:val="22"/>
          <w:lang w:bidi="ar-SA"/>
        </w:rPr>
      </w:pPr>
      <w:hyperlink w:anchor="_Toc520785327" w:history="1">
        <w:r w:rsidRPr="008C7A85">
          <w:rPr>
            <w:rStyle w:val="Hyperlink"/>
            <w:noProof/>
          </w:rPr>
          <w:t>2.3 Results and Discussion</w:t>
        </w:r>
        <w:r>
          <w:rPr>
            <w:noProof/>
            <w:webHidden/>
          </w:rPr>
          <w:tab/>
        </w:r>
        <w:r>
          <w:rPr>
            <w:noProof/>
            <w:webHidden/>
          </w:rPr>
          <w:fldChar w:fldCharType="begin"/>
        </w:r>
        <w:r>
          <w:rPr>
            <w:noProof/>
            <w:webHidden/>
          </w:rPr>
          <w:instrText xml:space="preserve"> PAGEREF _Toc520785327 \h </w:instrText>
        </w:r>
        <w:r>
          <w:rPr>
            <w:noProof/>
            <w:webHidden/>
          </w:rPr>
        </w:r>
        <w:r>
          <w:rPr>
            <w:noProof/>
            <w:webHidden/>
          </w:rPr>
          <w:fldChar w:fldCharType="separate"/>
        </w:r>
        <w:r w:rsidR="00F73D95">
          <w:rPr>
            <w:noProof/>
            <w:webHidden/>
          </w:rPr>
          <w:t>16</w:t>
        </w:r>
        <w:r>
          <w:rPr>
            <w:noProof/>
            <w:webHidden/>
          </w:rPr>
          <w:fldChar w:fldCharType="end"/>
        </w:r>
      </w:hyperlink>
    </w:p>
    <w:p w14:paraId="27DAF0DC" w14:textId="5F2E35A3" w:rsidR="00943081" w:rsidRDefault="00943081">
      <w:pPr>
        <w:pStyle w:val="TOC3"/>
        <w:tabs>
          <w:tab w:val="right" w:leader="dot" w:pos="8486"/>
        </w:tabs>
        <w:rPr>
          <w:rFonts w:eastAsiaTheme="minorEastAsia" w:cstheme="minorBidi"/>
          <w:noProof/>
          <w:sz w:val="22"/>
          <w:szCs w:val="22"/>
          <w:lang w:bidi="ar-SA"/>
        </w:rPr>
      </w:pPr>
      <w:hyperlink w:anchor="_Toc520785328" w:history="1">
        <w:r w:rsidRPr="008C7A85">
          <w:rPr>
            <w:rStyle w:val="Hyperlink"/>
            <w:noProof/>
          </w:rPr>
          <w:t>2.3.1  ZSM-5 Characterization</w:t>
        </w:r>
        <w:r>
          <w:rPr>
            <w:noProof/>
            <w:webHidden/>
          </w:rPr>
          <w:tab/>
        </w:r>
        <w:r>
          <w:rPr>
            <w:noProof/>
            <w:webHidden/>
          </w:rPr>
          <w:fldChar w:fldCharType="begin"/>
        </w:r>
        <w:r>
          <w:rPr>
            <w:noProof/>
            <w:webHidden/>
          </w:rPr>
          <w:instrText xml:space="preserve"> PAGEREF _Toc520785328 \h </w:instrText>
        </w:r>
        <w:r>
          <w:rPr>
            <w:noProof/>
            <w:webHidden/>
          </w:rPr>
        </w:r>
        <w:r>
          <w:rPr>
            <w:noProof/>
            <w:webHidden/>
          </w:rPr>
          <w:fldChar w:fldCharType="separate"/>
        </w:r>
        <w:r w:rsidR="00F73D95">
          <w:rPr>
            <w:noProof/>
            <w:webHidden/>
          </w:rPr>
          <w:t>16</w:t>
        </w:r>
        <w:r>
          <w:rPr>
            <w:noProof/>
            <w:webHidden/>
          </w:rPr>
          <w:fldChar w:fldCharType="end"/>
        </w:r>
      </w:hyperlink>
    </w:p>
    <w:p w14:paraId="1556E5E4" w14:textId="633D4646" w:rsidR="00943081" w:rsidRDefault="00943081">
      <w:pPr>
        <w:pStyle w:val="TOC3"/>
        <w:tabs>
          <w:tab w:val="right" w:leader="dot" w:pos="8486"/>
        </w:tabs>
        <w:rPr>
          <w:rFonts w:eastAsiaTheme="minorEastAsia" w:cstheme="minorBidi"/>
          <w:noProof/>
          <w:sz w:val="22"/>
          <w:szCs w:val="22"/>
          <w:lang w:bidi="ar-SA"/>
        </w:rPr>
      </w:pPr>
      <w:hyperlink w:anchor="_Toc520785329" w:history="1">
        <w:r w:rsidRPr="008C7A85">
          <w:rPr>
            <w:rStyle w:val="Hyperlink"/>
            <w:noProof/>
          </w:rPr>
          <w:t>2.3.2  Heat of Adsorption Calculations</w:t>
        </w:r>
        <w:r>
          <w:rPr>
            <w:noProof/>
            <w:webHidden/>
          </w:rPr>
          <w:tab/>
        </w:r>
        <w:r>
          <w:rPr>
            <w:noProof/>
            <w:webHidden/>
          </w:rPr>
          <w:fldChar w:fldCharType="begin"/>
        </w:r>
        <w:r>
          <w:rPr>
            <w:noProof/>
            <w:webHidden/>
          </w:rPr>
          <w:instrText xml:space="preserve"> PAGEREF _Toc520785329 \h </w:instrText>
        </w:r>
        <w:r>
          <w:rPr>
            <w:noProof/>
            <w:webHidden/>
          </w:rPr>
        </w:r>
        <w:r>
          <w:rPr>
            <w:noProof/>
            <w:webHidden/>
          </w:rPr>
          <w:fldChar w:fldCharType="separate"/>
        </w:r>
        <w:r w:rsidR="00F73D95">
          <w:rPr>
            <w:noProof/>
            <w:webHidden/>
          </w:rPr>
          <w:t>21</w:t>
        </w:r>
        <w:r>
          <w:rPr>
            <w:noProof/>
            <w:webHidden/>
          </w:rPr>
          <w:fldChar w:fldCharType="end"/>
        </w:r>
      </w:hyperlink>
    </w:p>
    <w:p w14:paraId="41BE179F" w14:textId="502B015A" w:rsidR="00943081" w:rsidRDefault="00943081">
      <w:pPr>
        <w:pStyle w:val="TOC3"/>
        <w:tabs>
          <w:tab w:val="right" w:leader="dot" w:pos="8486"/>
        </w:tabs>
        <w:rPr>
          <w:rFonts w:eastAsiaTheme="minorEastAsia" w:cstheme="minorBidi"/>
          <w:noProof/>
          <w:sz w:val="22"/>
          <w:szCs w:val="22"/>
          <w:lang w:bidi="ar-SA"/>
        </w:rPr>
      </w:pPr>
      <w:hyperlink w:anchor="_Toc520785330" w:history="1">
        <w:r w:rsidRPr="008C7A85">
          <w:rPr>
            <w:rStyle w:val="Hyperlink"/>
            <w:noProof/>
          </w:rPr>
          <w:t>2.3.3  Charge Density Calculations</w:t>
        </w:r>
        <w:r>
          <w:rPr>
            <w:noProof/>
            <w:webHidden/>
          </w:rPr>
          <w:tab/>
        </w:r>
        <w:r>
          <w:rPr>
            <w:noProof/>
            <w:webHidden/>
          </w:rPr>
          <w:fldChar w:fldCharType="begin"/>
        </w:r>
        <w:r>
          <w:rPr>
            <w:noProof/>
            <w:webHidden/>
          </w:rPr>
          <w:instrText xml:space="preserve"> PAGEREF _Toc520785330 \h </w:instrText>
        </w:r>
        <w:r>
          <w:rPr>
            <w:noProof/>
            <w:webHidden/>
          </w:rPr>
        </w:r>
        <w:r>
          <w:rPr>
            <w:noProof/>
            <w:webHidden/>
          </w:rPr>
          <w:fldChar w:fldCharType="separate"/>
        </w:r>
        <w:r w:rsidR="00F73D95">
          <w:rPr>
            <w:noProof/>
            <w:webHidden/>
          </w:rPr>
          <w:t>24</w:t>
        </w:r>
        <w:r>
          <w:rPr>
            <w:noProof/>
            <w:webHidden/>
          </w:rPr>
          <w:fldChar w:fldCharType="end"/>
        </w:r>
      </w:hyperlink>
    </w:p>
    <w:p w14:paraId="349D06A7" w14:textId="4DD7965A" w:rsidR="00943081" w:rsidRDefault="00943081">
      <w:pPr>
        <w:pStyle w:val="TOC3"/>
        <w:tabs>
          <w:tab w:val="right" w:leader="dot" w:pos="8486"/>
        </w:tabs>
        <w:rPr>
          <w:rFonts w:eastAsiaTheme="minorEastAsia" w:cstheme="minorBidi"/>
          <w:noProof/>
          <w:sz w:val="22"/>
          <w:szCs w:val="22"/>
          <w:lang w:bidi="ar-SA"/>
        </w:rPr>
      </w:pPr>
      <w:hyperlink w:anchor="_Toc520785331" w:history="1">
        <w:r w:rsidRPr="008C7A85">
          <w:rPr>
            <w:rStyle w:val="Hyperlink"/>
            <w:noProof/>
          </w:rPr>
          <w:t>2.3.4  Hybrid Functional Analysis</w:t>
        </w:r>
        <w:r>
          <w:rPr>
            <w:noProof/>
            <w:webHidden/>
          </w:rPr>
          <w:tab/>
        </w:r>
        <w:r>
          <w:rPr>
            <w:noProof/>
            <w:webHidden/>
          </w:rPr>
          <w:fldChar w:fldCharType="begin"/>
        </w:r>
        <w:r>
          <w:rPr>
            <w:noProof/>
            <w:webHidden/>
          </w:rPr>
          <w:instrText xml:space="preserve"> PAGEREF _Toc520785331 \h </w:instrText>
        </w:r>
        <w:r>
          <w:rPr>
            <w:noProof/>
            <w:webHidden/>
          </w:rPr>
        </w:r>
        <w:r>
          <w:rPr>
            <w:noProof/>
            <w:webHidden/>
          </w:rPr>
          <w:fldChar w:fldCharType="separate"/>
        </w:r>
        <w:r w:rsidR="00F73D95">
          <w:rPr>
            <w:noProof/>
            <w:webHidden/>
          </w:rPr>
          <w:t>26</w:t>
        </w:r>
        <w:r>
          <w:rPr>
            <w:noProof/>
            <w:webHidden/>
          </w:rPr>
          <w:fldChar w:fldCharType="end"/>
        </w:r>
      </w:hyperlink>
    </w:p>
    <w:p w14:paraId="071510FC" w14:textId="11FA3518" w:rsidR="00943081" w:rsidRDefault="00943081">
      <w:pPr>
        <w:pStyle w:val="TOC2"/>
        <w:tabs>
          <w:tab w:val="right" w:leader="dot" w:pos="8486"/>
        </w:tabs>
        <w:rPr>
          <w:rFonts w:eastAsiaTheme="minorEastAsia" w:cstheme="minorBidi"/>
          <w:noProof/>
          <w:sz w:val="22"/>
          <w:szCs w:val="22"/>
          <w:lang w:bidi="ar-SA"/>
        </w:rPr>
      </w:pPr>
      <w:hyperlink w:anchor="_Toc520785332" w:history="1">
        <w:r w:rsidRPr="008C7A85">
          <w:rPr>
            <w:rStyle w:val="Hyperlink"/>
            <w:noProof/>
          </w:rPr>
          <w:t>2.4 Conclusions</w:t>
        </w:r>
        <w:r>
          <w:rPr>
            <w:noProof/>
            <w:webHidden/>
          </w:rPr>
          <w:tab/>
        </w:r>
        <w:r>
          <w:rPr>
            <w:noProof/>
            <w:webHidden/>
          </w:rPr>
          <w:fldChar w:fldCharType="begin"/>
        </w:r>
        <w:r>
          <w:rPr>
            <w:noProof/>
            <w:webHidden/>
          </w:rPr>
          <w:instrText xml:space="preserve"> PAGEREF _Toc520785332 \h </w:instrText>
        </w:r>
        <w:r>
          <w:rPr>
            <w:noProof/>
            <w:webHidden/>
          </w:rPr>
        </w:r>
        <w:r>
          <w:rPr>
            <w:noProof/>
            <w:webHidden/>
          </w:rPr>
          <w:fldChar w:fldCharType="separate"/>
        </w:r>
        <w:r w:rsidR="00F73D95">
          <w:rPr>
            <w:noProof/>
            <w:webHidden/>
          </w:rPr>
          <w:t>29</w:t>
        </w:r>
        <w:r>
          <w:rPr>
            <w:noProof/>
            <w:webHidden/>
          </w:rPr>
          <w:fldChar w:fldCharType="end"/>
        </w:r>
      </w:hyperlink>
    </w:p>
    <w:p w14:paraId="4E393EA1" w14:textId="3F94298A" w:rsidR="00943081" w:rsidRDefault="00943081">
      <w:pPr>
        <w:pStyle w:val="TOC1"/>
        <w:rPr>
          <w:rFonts w:eastAsiaTheme="minorEastAsia" w:cstheme="minorBidi"/>
          <w:noProof/>
          <w:sz w:val="22"/>
          <w:szCs w:val="22"/>
          <w:lang w:bidi="ar-SA"/>
        </w:rPr>
      </w:pPr>
      <w:hyperlink w:anchor="_Toc520785333" w:history="1">
        <w:r w:rsidRPr="008C7A85">
          <w:rPr>
            <w:rStyle w:val="Hyperlink"/>
            <w:noProof/>
          </w:rPr>
          <w:t>Chapter 3: Behavior of Water Clusters on Zeolite Acid Sites</w:t>
        </w:r>
        <w:r>
          <w:rPr>
            <w:noProof/>
            <w:webHidden/>
          </w:rPr>
          <w:tab/>
        </w:r>
        <w:r>
          <w:rPr>
            <w:noProof/>
            <w:webHidden/>
          </w:rPr>
          <w:fldChar w:fldCharType="begin"/>
        </w:r>
        <w:r>
          <w:rPr>
            <w:noProof/>
            <w:webHidden/>
          </w:rPr>
          <w:instrText xml:space="preserve"> PAGEREF _Toc520785333 \h </w:instrText>
        </w:r>
        <w:r>
          <w:rPr>
            <w:noProof/>
            <w:webHidden/>
          </w:rPr>
        </w:r>
        <w:r>
          <w:rPr>
            <w:noProof/>
            <w:webHidden/>
          </w:rPr>
          <w:fldChar w:fldCharType="separate"/>
        </w:r>
        <w:r w:rsidR="00F73D95">
          <w:rPr>
            <w:noProof/>
            <w:webHidden/>
          </w:rPr>
          <w:t>30</w:t>
        </w:r>
        <w:r>
          <w:rPr>
            <w:noProof/>
            <w:webHidden/>
          </w:rPr>
          <w:fldChar w:fldCharType="end"/>
        </w:r>
      </w:hyperlink>
    </w:p>
    <w:p w14:paraId="05249157" w14:textId="54F7DEA5" w:rsidR="00943081" w:rsidRDefault="00943081">
      <w:pPr>
        <w:pStyle w:val="TOC2"/>
        <w:tabs>
          <w:tab w:val="right" w:leader="dot" w:pos="8486"/>
        </w:tabs>
        <w:rPr>
          <w:rFonts w:eastAsiaTheme="minorEastAsia" w:cstheme="minorBidi"/>
          <w:noProof/>
          <w:sz w:val="22"/>
          <w:szCs w:val="22"/>
          <w:lang w:bidi="ar-SA"/>
        </w:rPr>
      </w:pPr>
      <w:hyperlink w:anchor="_Toc520785334" w:history="1">
        <w:r w:rsidRPr="008C7A85">
          <w:rPr>
            <w:rStyle w:val="Hyperlink"/>
            <w:noProof/>
          </w:rPr>
          <w:t>3.1 Introduction</w:t>
        </w:r>
        <w:r>
          <w:rPr>
            <w:noProof/>
            <w:webHidden/>
          </w:rPr>
          <w:tab/>
        </w:r>
        <w:r>
          <w:rPr>
            <w:noProof/>
            <w:webHidden/>
          </w:rPr>
          <w:fldChar w:fldCharType="begin"/>
        </w:r>
        <w:r>
          <w:rPr>
            <w:noProof/>
            <w:webHidden/>
          </w:rPr>
          <w:instrText xml:space="preserve"> PAGEREF _Toc520785334 \h </w:instrText>
        </w:r>
        <w:r>
          <w:rPr>
            <w:noProof/>
            <w:webHidden/>
          </w:rPr>
        </w:r>
        <w:r>
          <w:rPr>
            <w:noProof/>
            <w:webHidden/>
          </w:rPr>
          <w:fldChar w:fldCharType="separate"/>
        </w:r>
        <w:r w:rsidR="00F73D95">
          <w:rPr>
            <w:noProof/>
            <w:webHidden/>
          </w:rPr>
          <w:t>30</w:t>
        </w:r>
        <w:r>
          <w:rPr>
            <w:noProof/>
            <w:webHidden/>
          </w:rPr>
          <w:fldChar w:fldCharType="end"/>
        </w:r>
      </w:hyperlink>
    </w:p>
    <w:p w14:paraId="66E86AD4" w14:textId="658DA3A6" w:rsidR="00943081" w:rsidRDefault="00943081">
      <w:pPr>
        <w:pStyle w:val="TOC3"/>
        <w:tabs>
          <w:tab w:val="right" w:leader="dot" w:pos="8486"/>
        </w:tabs>
        <w:rPr>
          <w:rFonts w:eastAsiaTheme="minorEastAsia" w:cstheme="minorBidi"/>
          <w:noProof/>
          <w:sz w:val="22"/>
          <w:szCs w:val="22"/>
          <w:lang w:bidi="ar-SA"/>
        </w:rPr>
      </w:pPr>
      <w:hyperlink w:anchor="_Toc520785335" w:history="1">
        <w:r w:rsidRPr="008C7A85">
          <w:rPr>
            <w:rStyle w:val="Hyperlink"/>
            <w:noProof/>
          </w:rPr>
          <w:t>3.1.1  Ab initio Molecular Dynamics (AIMD) Simulation</w:t>
        </w:r>
        <w:r>
          <w:rPr>
            <w:noProof/>
            <w:webHidden/>
          </w:rPr>
          <w:tab/>
        </w:r>
        <w:r>
          <w:rPr>
            <w:noProof/>
            <w:webHidden/>
          </w:rPr>
          <w:fldChar w:fldCharType="begin"/>
        </w:r>
        <w:r>
          <w:rPr>
            <w:noProof/>
            <w:webHidden/>
          </w:rPr>
          <w:instrText xml:space="preserve"> PAGEREF _Toc520785335 \h </w:instrText>
        </w:r>
        <w:r>
          <w:rPr>
            <w:noProof/>
            <w:webHidden/>
          </w:rPr>
        </w:r>
        <w:r>
          <w:rPr>
            <w:noProof/>
            <w:webHidden/>
          </w:rPr>
          <w:fldChar w:fldCharType="separate"/>
        </w:r>
        <w:r w:rsidR="00F73D95">
          <w:rPr>
            <w:noProof/>
            <w:webHidden/>
          </w:rPr>
          <w:t>32</w:t>
        </w:r>
        <w:r>
          <w:rPr>
            <w:noProof/>
            <w:webHidden/>
          </w:rPr>
          <w:fldChar w:fldCharType="end"/>
        </w:r>
      </w:hyperlink>
    </w:p>
    <w:p w14:paraId="7D573801" w14:textId="01AEA7E7" w:rsidR="00943081" w:rsidRDefault="00943081">
      <w:pPr>
        <w:pStyle w:val="TOC3"/>
        <w:tabs>
          <w:tab w:val="right" w:leader="dot" w:pos="8486"/>
        </w:tabs>
        <w:rPr>
          <w:rFonts w:eastAsiaTheme="minorEastAsia" w:cstheme="minorBidi"/>
          <w:noProof/>
          <w:sz w:val="22"/>
          <w:szCs w:val="22"/>
          <w:lang w:bidi="ar-SA"/>
        </w:rPr>
      </w:pPr>
      <w:hyperlink w:anchor="_Toc520785336" w:history="1">
        <w:r w:rsidRPr="008C7A85">
          <w:rPr>
            <w:rStyle w:val="Hyperlink"/>
            <w:noProof/>
          </w:rPr>
          <w:t>3.1.2  Explicit vs Implicit Solvation</w:t>
        </w:r>
        <w:r>
          <w:rPr>
            <w:noProof/>
            <w:webHidden/>
          </w:rPr>
          <w:tab/>
        </w:r>
        <w:r>
          <w:rPr>
            <w:noProof/>
            <w:webHidden/>
          </w:rPr>
          <w:fldChar w:fldCharType="begin"/>
        </w:r>
        <w:r>
          <w:rPr>
            <w:noProof/>
            <w:webHidden/>
          </w:rPr>
          <w:instrText xml:space="preserve"> PAGEREF _Toc520785336 \h </w:instrText>
        </w:r>
        <w:r>
          <w:rPr>
            <w:noProof/>
            <w:webHidden/>
          </w:rPr>
        </w:r>
        <w:r>
          <w:rPr>
            <w:noProof/>
            <w:webHidden/>
          </w:rPr>
          <w:fldChar w:fldCharType="separate"/>
        </w:r>
        <w:r w:rsidR="00F73D95">
          <w:rPr>
            <w:noProof/>
            <w:webHidden/>
          </w:rPr>
          <w:t>33</w:t>
        </w:r>
        <w:r>
          <w:rPr>
            <w:noProof/>
            <w:webHidden/>
          </w:rPr>
          <w:fldChar w:fldCharType="end"/>
        </w:r>
      </w:hyperlink>
    </w:p>
    <w:p w14:paraId="160C7B46" w14:textId="5DAD4124" w:rsidR="00943081" w:rsidRDefault="00943081">
      <w:pPr>
        <w:pStyle w:val="TOC2"/>
        <w:tabs>
          <w:tab w:val="right" w:leader="dot" w:pos="8486"/>
        </w:tabs>
        <w:rPr>
          <w:rFonts w:eastAsiaTheme="minorEastAsia" w:cstheme="minorBidi"/>
          <w:noProof/>
          <w:sz w:val="22"/>
          <w:szCs w:val="22"/>
          <w:lang w:bidi="ar-SA"/>
        </w:rPr>
      </w:pPr>
      <w:hyperlink w:anchor="_Toc520785337" w:history="1">
        <w:r w:rsidRPr="008C7A85">
          <w:rPr>
            <w:rStyle w:val="Hyperlink"/>
            <w:noProof/>
          </w:rPr>
          <w:t>3.2 Computational Methods</w:t>
        </w:r>
        <w:r>
          <w:rPr>
            <w:noProof/>
            <w:webHidden/>
          </w:rPr>
          <w:tab/>
        </w:r>
        <w:r>
          <w:rPr>
            <w:noProof/>
            <w:webHidden/>
          </w:rPr>
          <w:fldChar w:fldCharType="begin"/>
        </w:r>
        <w:r>
          <w:rPr>
            <w:noProof/>
            <w:webHidden/>
          </w:rPr>
          <w:instrText xml:space="preserve"> PAGEREF _Toc520785337 \h </w:instrText>
        </w:r>
        <w:r>
          <w:rPr>
            <w:noProof/>
            <w:webHidden/>
          </w:rPr>
        </w:r>
        <w:r>
          <w:rPr>
            <w:noProof/>
            <w:webHidden/>
          </w:rPr>
          <w:fldChar w:fldCharType="separate"/>
        </w:r>
        <w:r w:rsidR="00F73D95">
          <w:rPr>
            <w:noProof/>
            <w:webHidden/>
          </w:rPr>
          <w:t>33</w:t>
        </w:r>
        <w:r>
          <w:rPr>
            <w:noProof/>
            <w:webHidden/>
          </w:rPr>
          <w:fldChar w:fldCharType="end"/>
        </w:r>
      </w:hyperlink>
    </w:p>
    <w:p w14:paraId="77E1D81C" w14:textId="1C5FA8A8" w:rsidR="00943081" w:rsidRDefault="00943081">
      <w:pPr>
        <w:pStyle w:val="TOC2"/>
        <w:tabs>
          <w:tab w:val="right" w:leader="dot" w:pos="8486"/>
        </w:tabs>
        <w:rPr>
          <w:rFonts w:eastAsiaTheme="minorEastAsia" w:cstheme="minorBidi"/>
          <w:noProof/>
          <w:sz w:val="22"/>
          <w:szCs w:val="22"/>
          <w:lang w:bidi="ar-SA"/>
        </w:rPr>
      </w:pPr>
      <w:hyperlink w:anchor="_Toc520785338" w:history="1">
        <w:r w:rsidRPr="008C7A85">
          <w:rPr>
            <w:rStyle w:val="Hyperlink"/>
            <w:noProof/>
          </w:rPr>
          <w:t>3.3 Results and Discussion</w:t>
        </w:r>
        <w:r>
          <w:rPr>
            <w:noProof/>
            <w:webHidden/>
          </w:rPr>
          <w:tab/>
        </w:r>
        <w:r>
          <w:rPr>
            <w:noProof/>
            <w:webHidden/>
          </w:rPr>
          <w:fldChar w:fldCharType="begin"/>
        </w:r>
        <w:r>
          <w:rPr>
            <w:noProof/>
            <w:webHidden/>
          </w:rPr>
          <w:instrText xml:space="preserve"> PAGEREF _Toc520785338 \h </w:instrText>
        </w:r>
        <w:r>
          <w:rPr>
            <w:noProof/>
            <w:webHidden/>
          </w:rPr>
        </w:r>
        <w:r>
          <w:rPr>
            <w:noProof/>
            <w:webHidden/>
          </w:rPr>
          <w:fldChar w:fldCharType="separate"/>
        </w:r>
        <w:r w:rsidR="00F73D95">
          <w:rPr>
            <w:noProof/>
            <w:webHidden/>
          </w:rPr>
          <w:t>35</w:t>
        </w:r>
        <w:r>
          <w:rPr>
            <w:noProof/>
            <w:webHidden/>
          </w:rPr>
          <w:fldChar w:fldCharType="end"/>
        </w:r>
      </w:hyperlink>
    </w:p>
    <w:p w14:paraId="2E2CA668" w14:textId="56736751" w:rsidR="00943081" w:rsidRDefault="00943081">
      <w:pPr>
        <w:pStyle w:val="TOC3"/>
        <w:tabs>
          <w:tab w:val="right" w:leader="dot" w:pos="8486"/>
        </w:tabs>
        <w:rPr>
          <w:rFonts w:eastAsiaTheme="minorEastAsia" w:cstheme="minorBidi"/>
          <w:noProof/>
          <w:sz w:val="22"/>
          <w:szCs w:val="22"/>
          <w:lang w:bidi="ar-SA"/>
        </w:rPr>
      </w:pPr>
      <w:hyperlink w:anchor="_Toc520785339" w:history="1">
        <w:r w:rsidRPr="008C7A85">
          <w:rPr>
            <w:rStyle w:val="Hyperlink"/>
            <w:noProof/>
          </w:rPr>
          <w:t>3.3.1  Water Cluster Interaction with BAS</w:t>
        </w:r>
        <w:r>
          <w:rPr>
            <w:noProof/>
            <w:webHidden/>
          </w:rPr>
          <w:tab/>
        </w:r>
        <w:r>
          <w:rPr>
            <w:noProof/>
            <w:webHidden/>
          </w:rPr>
          <w:fldChar w:fldCharType="begin"/>
        </w:r>
        <w:r>
          <w:rPr>
            <w:noProof/>
            <w:webHidden/>
          </w:rPr>
          <w:instrText xml:space="preserve"> PAGEREF _Toc520785339 \h </w:instrText>
        </w:r>
        <w:r>
          <w:rPr>
            <w:noProof/>
            <w:webHidden/>
          </w:rPr>
        </w:r>
        <w:r>
          <w:rPr>
            <w:noProof/>
            <w:webHidden/>
          </w:rPr>
          <w:fldChar w:fldCharType="separate"/>
        </w:r>
        <w:r w:rsidR="00F73D95">
          <w:rPr>
            <w:noProof/>
            <w:webHidden/>
          </w:rPr>
          <w:t>35</w:t>
        </w:r>
        <w:r>
          <w:rPr>
            <w:noProof/>
            <w:webHidden/>
          </w:rPr>
          <w:fldChar w:fldCharType="end"/>
        </w:r>
      </w:hyperlink>
    </w:p>
    <w:p w14:paraId="01F89D8E" w14:textId="19733B6F" w:rsidR="00943081" w:rsidRDefault="00943081">
      <w:pPr>
        <w:pStyle w:val="TOC3"/>
        <w:tabs>
          <w:tab w:val="right" w:leader="dot" w:pos="8486"/>
        </w:tabs>
        <w:rPr>
          <w:rFonts w:eastAsiaTheme="minorEastAsia" w:cstheme="minorBidi"/>
          <w:noProof/>
          <w:sz w:val="22"/>
          <w:szCs w:val="22"/>
          <w:lang w:bidi="ar-SA"/>
        </w:rPr>
      </w:pPr>
      <w:hyperlink w:anchor="_Toc520785340" w:history="1">
        <w:r w:rsidRPr="008C7A85">
          <w:rPr>
            <w:rStyle w:val="Hyperlink"/>
            <w:noProof/>
          </w:rPr>
          <w:t>3.3.2  Water Preferential Channel Diffusion</w:t>
        </w:r>
        <w:r>
          <w:rPr>
            <w:noProof/>
            <w:webHidden/>
          </w:rPr>
          <w:tab/>
        </w:r>
        <w:r>
          <w:rPr>
            <w:noProof/>
            <w:webHidden/>
          </w:rPr>
          <w:fldChar w:fldCharType="begin"/>
        </w:r>
        <w:r>
          <w:rPr>
            <w:noProof/>
            <w:webHidden/>
          </w:rPr>
          <w:instrText xml:space="preserve"> PAGEREF _Toc520785340 \h </w:instrText>
        </w:r>
        <w:r>
          <w:rPr>
            <w:noProof/>
            <w:webHidden/>
          </w:rPr>
        </w:r>
        <w:r>
          <w:rPr>
            <w:noProof/>
            <w:webHidden/>
          </w:rPr>
          <w:fldChar w:fldCharType="separate"/>
        </w:r>
        <w:r w:rsidR="00F73D95">
          <w:rPr>
            <w:noProof/>
            <w:webHidden/>
          </w:rPr>
          <w:t>39</w:t>
        </w:r>
        <w:r>
          <w:rPr>
            <w:noProof/>
            <w:webHidden/>
          </w:rPr>
          <w:fldChar w:fldCharType="end"/>
        </w:r>
      </w:hyperlink>
    </w:p>
    <w:p w14:paraId="39C105C9" w14:textId="62711E88" w:rsidR="00943081" w:rsidRDefault="00943081">
      <w:pPr>
        <w:pStyle w:val="TOC2"/>
        <w:tabs>
          <w:tab w:val="right" w:leader="dot" w:pos="8486"/>
        </w:tabs>
        <w:rPr>
          <w:rFonts w:eastAsiaTheme="minorEastAsia" w:cstheme="minorBidi"/>
          <w:noProof/>
          <w:sz w:val="22"/>
          <w:szCs w:val="22"/>
          <w:lang w:bidi="ar-SA"/>
        </w:rPr>
      </w:pPr>
      <w:hyperlink w:anchor="_Toc520785341" w:history="1">
        <w:r w:rsidRPr="008C7A85">
          <w:rPr>
            <w:rStyle w:val="Hyperlink"/>
            <w:noProof/>
          </w:rPr>
          <w:t>3.4 Conclusions</w:t>
        </w:r>
        <w:r>
          <w:rPr>
            <w:noProof/>
            <w:webHidden/>
          </w:rPr>
          <w:tab/>
        </w:r>
        <w:r>
          <w:rPr>
            <w:noProof/>
            <w:webHidden/>
          </w:rPr>
          <w:fldChar w:fldCharType="begin"/>
        </w:r>
        <w:r>
          <w:rPr>
            <w:noProof/>
            <w:webHidden/>
          </w:rPr>
          <w:instrText xml:space="preserve"> PAGEREF _Toc520785341 \h </w:instrText>
        </w:r>
        <w:r>
          <w:rPr>
            <w:noProof/>
            <w:webHidden/>
          </w:rPr>
        </w:r>
        <w:r>
          <w:rPr>
            <w:noProof/>
            <w:webHidden/>
          </w:rPr>
          <w:fldChar w:fldCharType="separate"/>
        </w:r>
        <w:r w:rsidR="00F73D95">
          <w:rPr>
            <w:noProof/>
            <w:webHidden/>
          </w:rPr>
          <w:t>42</w:t>
        </w:r>
        <w:r>
          <w:rPr>
            <w:noProof/>
            <w:webHidden/>
          </w:rPr>
          <w:fldChar w:fldCharType="end"/>
        </w:r>
      </w:hyperlink>
    </w:p>
    <w:p w14:paraId="3D07C883" w14:textId="16AD2ADF" w:rsidR="00943081" w:rsidRDefault="00943081">
      <w:pPr>
        <w:pStyle w:val="TOC1"/>
        <w:rPr>
          <w:rFonts w:eastAsiaTheme="minorEastAsia" w:cstheme="minorBidi"/>
          <w:noProof/>
          <w:sz w:val="22"/>
          <w:szCs w:val="22"/>
          <w:lang w:bidi="ar-SA"/>
        </w:rPr>
      </w:pPr>
      <w:hyperlink w:anchor="_Toc520785342" w:history="1">
        <w:r w:rsidRPr="008C7A85">
          <w:rPr>
            <w:rStyle w:val="Hyperlink"/>
            <w:noProof/>
          </w:rPr>
          <w:t>Chapter 4: Enhancement of Hexane Cracking from Water Clusters and Polarization</w:t>
        </w:r>
        <w:r>
          <w:rPr>
            <w:noProof/>
            <w:webHidden/>
          </w:rPr>
          <w:tab/>
        </w:r>
        <w:r>
          <w:rPr>
            <w:noProof/>
            <w:webHidden/>
          </w:rPr>
          <w:fldChar w:fldCharType="begin"/>
        </w:r>
        <w:r>
          <w:rPr>
            <w:noProof/>
            <w:webHidden/>
          </w:rPr>
          <w:instrText xml:space="preserve"> PAGEREF _Toc520785342 \h </w:instrText>
        </w:r>
        <w:r>
          <w:rPr>
            <w:noProof/>
            <w:webHidden/>
          </w:rPr>
        </w:r>
        <w:r>
          <w:rPr>
            <w:noProof/>
            <w:webHidden/>
          </w:rPr>
          <w:fldChar w:fldCharType="separate"/>
        </w:r>
        <w:r w:rsidR="00F73D95">
          <w:rPr>
            <w:noProof/>
            <w:webHidden/>
          </w:rPr>
          <w:t>43</w:t>
        </w:r>
        <w:r>
          <w:rPr>
            <w:noProof/>
            <w:webHidden/>
          </w:rPr>
          <w:fldChar w:fldCharType="end"/>
        </w:r>
      </w:hyperlink>
    </w:p>
    <w:p w14:paraId="6EA427EC" w14:textId="4E273A46" w:rsidR="00943081" w:rsidRDefault="00943081">
      <w:pPr>
        <w:pStyle w:val="TOC2"/>
        <w:tabs>
          <w:tab w:val="right" w:leader="dot" w:pos="8486"/>
        </w:tabs>
        <w:rPr>
          <w:rFonts w:eastAsiaTheme="minorEastAsia" w:cstheme="minorBidi"/>
          <w:noProof/>
          <w:sz w:val="22"/>
          <w:szCs w:val="22"/>
          <w:lang w:bidi="ar-SA"/>
        </w:rPr>
      </w:pPr>
      <w:hyperlink w:anchor="_Toc520785343" w:history="1">
        <w:r w:rsidRPr="008C7A85">
          <w:rPr>
            <w:rStyle w:val="Hyperlink"/>
            <w:noProof/>
          </w:rPr>
          <w:t>4.1 Introduction</w:t>
        </w:r>
        <w:r>
          <w:rPr>
            <w:noProof/>
            <w:webHidden/>
          </w:rPr>
          <w:tab/>
        </w:r>
        <w:r>
          <w:rPr>
            <w:noProof/>
            <w:webHidden/>
          </w:rPr>
          <w:fldChar w:fldCharType="begin"/>
        </w:r>
        <w:r>
          <w:rPr>
            <w:noProof/>
            <w:webHidden/>
          </w:rPr>
          <w:instrText xml:space="preserve"> PAGEREF _Toc520785343 \h </w:instrText>
        </w:r>
        <w:r>
          <w:rPr>
            <w:noProof/>
            <w:webHidden/>
          </w:rPr>
        </w:r>
        <w:r>
          <w:rPr>
            <w:noProof/>
            <w:webHidden/>
          </w:rPr>
          <w:fldChar w:fldCharType="separate"/>
        </w:r>
        <w:r w:rsidR="00F73D95">
          <w:rPr>
            <w:noProof/>
            <w:webHidden/>
          </w:rPr>
          <w:t>43</w:t>
        </w:r>
        <w:r>
          <w:rPr>
            <w:noProof/>
            <w:webHidden/>
          </w:rPr>
          <w:fldChar w:fldCharType="end"/>
        </w:r>
      </w:hyperlink>
    </w:p>
    <w:p w14:paraId="2A9C7CE0" w14:textId="01C9D15D" w:rsidR="00943081" w:rsidRDefault="00943081">
      <w:pPr>
        <w:pStyle w:val="TOC3"/>
        <w:tabs>
          <w:tab w:val="right" w:leader="dot" w:pos="8486"/>
        </w:tabs>
        <w:rPr>
          <w:rFonts w:eastAsiaTheme="minorEastAsia" w:cstheme="minorBidi"/>
          <w:noProof/>
          <w:sz w:val="22"/>
          <w:szCs w:val="22"/>
          <w:lang w:bidi="ar-SA"/>
        </w:rPr>
      </w:pPr>
      <w:hyperlink w:anchor="_Toc520785344" w:history="1">
        <w:r w:rsidRPr="008C7A85">
          <w:rPr>
            <w:rStyle w:val="Hyperlink"/>
            <w:rFonts w:cstheme="minorHAnsi"/>
            <w:noProof/>
          </w:rPr>
          <w:t>4.1.1  Nudged Elastic Band Method</w:t>
        </w:r>
        <w:r>
          <w:rPr>
            <w:noProof/>
            <w:webHidden/>
          </w:rPr>
          <w:tab/>
        </w:r>
        <w:r>
          <w:rPr>
            <w:noProof/>
            <w:webHidden/>
          </w:rPr>
          <w:fldChar w:fldCharType="begin"/>
        </w:r>
        <w:r>
          <w:rPr>
            <w:noProof/>
            <w:webHidden/>
          </w:rPr>
          <w:instrText xml:space="preserve"> PAGEREF _Toc520785344 \h </w:instrText>
        </w:r>
        <w:r>
          <w:rPr>
            <w:noProof/>
            <w:webHidden/>
          </w:rPr>
        </w:r>
        <w:r>
          <w:rPr>
            <w:noProof/>
            <w:webHidden/>
          </w:rPr>
          <w:fldChar w:fldCharType="separate"/>
        </w:r>
        <w:r w:rsidR="00F73D95">
          <w:rPr>
            <w:noProof/>
            <w:webHidden/>
          </w:rPr>
          <w:t>45</w:t>
        </w:r>
        <w:r>
          <w:rPr>
            <w:noProof/>
            <w:webHidden/>
          </w:rPr>
          <w:fldChar w:fldCharType="end"/>
        </w:r>
      </w:hyperlink>
    </w:p>
    <w:p w14:paraId="506F65D4" w14:textId="3DB26C46" w:rsidR="00943081" w:rsidRDefault="00943081">
      <w:pPr>
        <w:pStyle w:val="TOC3"/>
        <w:tabs>
          <w:tab w:val="right" w:leader="dot" w:pos="8486"/>
        </w:tabs>
        <w:rPr>
          <w:rFonts w:eastAsiaTheme="minorEastAsia" w:cstheme="minorBidi"/>
          <w:noProof/>
          <w:sz w:val="22"/>
          <w:szCs w:val="22"/>
          <w:lang w:bidi="ar-SA"/>
        </w:rPr>
      </w:pPr>
      <w:hyperlink w:anchor="_Toc520785345" w:history="1">
        <w:r w:rsidRPr="008C7A85">
          <w:rPr>
            <w:rStyle w:val="Hyperlink"/>
            <w:rFonts w:cstheme="minorHAnsi"/>
            <w:noProof/>
          </w:rPr>
          <w:t>4.1.2  Dimer Method</w:t>
        </w:r>
        <w:r>
          <w:rPr>
            <w:noProof/>
            <w:webHidden/>
          </w:rPr>
          <w:tab/>
        </w:r>
        <w:r>
          <w:rPr>
            <w:noProof/>
            <w:webHidden/>
          </w:rPr>
          <w:fldChar w:fldCharType="begin"/>
        </w:r>
        <w:r>
          <w:rPr>
            <w:noProof/>
            <w:webHidden/>
          </w:rPr>
          <w:instrText xml:space="preserve"> PAGEREF _Toc520785345 \h </w:instrText>
        </w:r>
        <w:r>
          <w:rPr>
            <w:noProof/>
            <w:webHidden/>
          </w:rPr>
        </w:r>
        <w:r>
          <w:rPr>
            <w:noProof/>
            <w:webHidden/>
          </w:rPr>
          <w:fldChar w:fldCharType="separate"/>
        </w:r>
        <w:r w:rsidR="00F73D95">
          <w:rPr>
            <w:noProof/>
            <w:webHidden/>
          </w:rPr>
          <w:t>46</w:t>
        </w:r>
        <w:r>
          <w:rPr>
            <w:noProof/>
            <w:webHidden/>
          </w:rPr>
          <w:fldChar w:fldCharType="end"/>
        </w:r>
      </w:hyperlink>
    </w:p>
    <w:p w14:paraId="5CA268A8" w14:textId="272C3CCD" w:rsidR="00943081" w:rsidRDefault="00943081">
      <w:pPr>
        <w:pStyle w:val="TOC2"/>
        <w:tabs>
          <w:tab w:val="right" w:leader="dot" w:pos="8486"/>
        </w:tabs>
        <w:rPr>
          <w:rFonts w:eastAsiaTheme="minorEastAsia" w:cstheme="minorBidi"/>
          <w:noProof/>
          <w:sz w:val="22"/>
          <w:szCs w:val="22"/>
          <w:lang w:bidi="ar-SA"/>
        </w:rPr>
      </w:pPr>
      <w:hyperlink w:anchor="_Toc520785346" w:history="1">
        <w:r w:rsidRPr="008C7A85">
          <w:rPr>
            <w:rStyle w:val="Hyperlink"/>
            <w:noProof/>
          </w:rPr>
          <w:t>4.2 Computational Methods</w:t>
        </w:r>
        <w:r>
          <w:rPr>
            <w:noProof/>
            <w:webHidden/>
          </w:rPr>
          <w:tab/>
        </w:r>
        <w:r>
          <w:rPr>
            <w:noProof/>
            <w:webHidden/>
          </w:rPr>
          <w:fldChar w:fldCharType="begin"/>
        </w:r>
        <w:r>
          <w:rPr>
            <w:noProof/>
            <w:webHidden/>
          </w:rPr>
          <w:instrText xml:space="preserve"> PAGEREF _Toc520785346 \h </w:instrText>
        </w:r>
        <w:r>
          <w:rPr>
            <w:noProof/>
            <w:webHidden/>
          </w:rPr>
        </w:r>
        <w:r>
          <w:rPr>
            <w:noProof/>
            <w:webHidden/>
          </w:rPr>
          <w:fldChar w:fldCharType="separate"/>
        </w:r>
        <w:r w:rsidR="00F73D95">
          <w:rPr>
            <w:noProof/>
            <w:webHidden/>
          </w:rPr>
          <w:t>47</w:t>
        </w:r>
        <w:r>
          <w:rPr>
            <w:noProof/>
            <w:webHidden/>
          </w:rPr>
          <w:fldChar w:fldCharType="end"/>
        </w:r>
      </w:hyperlink>
    </w:p>
    <w:p w14:paraId="5D95CB6C" w14:textId="1EB16AF9" w:rsidR="00943081" w:rsidRDefault="00943081">
      <w:pPr>
        <w:pStyle w:val="TOC2"/>
        <w:tabs>
          <w:tab w:val="right" w:leader="dot" w:pos="8486"/>
        </w:tabs>
        <w:rPr>
          <w:rFonts w:eastAsiaTheme="minorEastAsia" w:cstheme="minorBidi"/>
          <w:noProof/>
          <w:sz w:val="22"/>
          <w:szCs w:val="22"/>
          <w:lang w:bidi="ar-SA"/>
        </w:rPr>
      </w:pPr>
      <w:hyperlink w:anchor="_Toc520785347" w:history="1">
        <w:r w:rsidRPr="008C7A85">
          <w:rPr>
            <w:rStyle w:val="Hyperlink"/>
            <w:noProof/>
          </w:rPr>
          <w:t>4.3 Results and Discussion</w:t>
        </w:r>
        <w:r>
          <w:rPr>
            <w:noProof/>
            <w:webHidden/>
          </w:rPr>
          <w:tab/>
        </w:r>
        <w:r>
          <w:rPr>
            <w:noProof/>
            <w:webHidden/>
          </w:rPr>
          <w:fldChar w:fldCharType="begin"/>
        </w:r>
        <w:r>
          <w:rPr>
            <w:noProof/>
            <w:webHidden/>
          </w:rPr>
          <w:instrText xml:space="preserve"> PAGEREF _Toc520785347 \h </w:instrText>
        </w:r>
        <w:r>
          <w:rPr>
            <w:noProof/>
            <w:webHidden/>
          </w:rPr>
        </w:r>
        <w:r>
          <w:rPr>
            <w:noProof/>
            <w:webHidden/>
          </w:rPr>
          <w:fldChar w:fldCharType="separate"/>
        </w:r>
        <w:r w:rsidR="00F73D95">
          <w:rPr>
            <w:noProof/>
            <w:webHidden/>
          </w:rPr>
          <w:t>48</w:t>
        </w:r>
        <w:r>
          <w:rPr>
            <w:noProof/>
            <w:webHidden/>
          </w:rPr>
          <w:fldChar w:fldCharType="end"/>
        </w:r>
      </w:hyperlink>
    </w:p>
    <w:p w14:paraId="56A9D8A2" w14:textId="1502807D" w:rsidR="00943081" w:rsidRDefault="00943081">
      <w:pPr>
        <w:pStyle w:val="TOC3"/>
        <w:tabs>
          <w:tab w:val="right" w:leader="dot" w:pos="8486"/>
        </w:tabs>
        <w:rPr>
          <w:rFonts w:eastAsiaTheme="minorEastAsia" w:cstheme="minorBidi"/>
          <w:noProof/>
          <w:sz w:val="22"/>
          <w:szCs w:val="22"/>
          <w:lang w:bidi="ar-SA"/>
        </w:rPr>
      </w:pPr>
      <w:hyperlink w:anchor="_Toc520785348" w:history="1">
        <w:r w:rsidRPr="008C7A85">
          <w:rPr>
            <w:rStyle w:val="Hyperlink"/>
            <w:noProof/>
          </w:rPr>
          <w:t>4.3.1  Hexane Protolytic Cracking for 1 BAS</w:t>
        </w:r>
        <w:r>
          <w:rPr>
            <w:noProof/>
            <w:webHidden/>
          </w:rPr>
          <w:tab/>
        </w:r>
        <w:r>
          <w:rPr>
            <w:noProof/>
            <w:webHidden/>
          </w:rPr>
          <w:fldChar w:fldCharType="begin"/>
        </w:r>
        <w:r>
          <w:rPr>
            <w:noProof/>
            <w:webHidden/>
          </w:rPr>
          <w:instrText xml:space="preserve"> PAGEREF _Toc520785348 \h </w:instrText>
        </w:r>
        <w:r>
          <w:rPr>
            <w:noProof/>
            <w:webHidden/>
          </w:rPr>
        </w:r>
        <w:r>
          <w:rPr>
            <w:noProof/>
            <w:webHidden/>
          </w:rPr>
          <w:fldChar w:fldCharType="separate"/>
        </w:r>
        <w:r w:rsidR="00F73D95">
          <w:rPr>
            <w:noProof/>
            <w:webHidden/>
          </w:rPr>
          <w:t>48</w:t>
        </w:r>
        <w:r>
          <w:rPr>
            <w:noProof/>
            <w:webHidden/>
          </w:rPr>
          <w:fldChar w:fldCharType="end"/>
        </w:r>
      </w:hyperlink>
    </w:p>
    <w:p w14:paraId="4CE895FE" w14:textId="78869F12" w:rsidR="00943081" w:rsidRDefault="00943081">
      <w:pPr>
        <w:pStyle w:val="TOC3"/>
        <w:tabs>
          <w:tab w:val="right" w:leader="dot" w:pos="8486"/>
        </w:tabs>
        <w:rPr>
          <w:rFonts w:eastAsiaTheme="minorEastAsia" w:cstheme="minorBidi"/>
          <w:noProof/>
          <w:sz w:val="22"/>
          <w:szCs w:val="22"/>
          <w:lang w:bidi="ar-SA"/>
        </w:rPr>
      </w:pPr>
      <w:hyperlink w:anchor="_Toc520785349" w:history="1">
        <w:r w:rsidRPr="008C7A85">
          <w:rPr>
            <w:rStyle w:val="Hyperlink"/>
            <w:noProof/>
          </w:rPr>
          <w:t>4.3.2  Combining Multiple BAS and Water Cluster Effects on Cracking</w:t>
        </w:r>
        <w:r>
          <w:rPr>
            <w:noProof/>
            <w:webHidden/>
          </w:rPr>
          <w:tab/>
        </w:r>
        <w:r>
          <w:rPr>
            <w:noProof/>
            <w:webHidden/>
          </w:rPr>
          <w:fldChar w:fldCharType="begin"/>
        </w:r>
        <w:r>
          <w:rPr>
            <w:noProof/>
            <w:webHidden/>
          </w:rPr>
          <w:instrText xml:space="preserve"> PAGEREF _Toc520785349 \h </w:instrText>
        </w:r>
        <w:r>
          <w:rPr>
            <w:noProof/>
            <w:webHidden/>
          </w:rPr>
        </w:r>
        <w:r>
          <w:rPr>
            <w:noProof/>
            <w:webHidden/>
          </w:rPr>
          <w:fldChar w:fldCharType="separate"/>
        </w:r>
        <w:r w:rsidR="00F73D95">
          <w:rPr>
            <w:noProof/>
            <w:webHidden/>
          </w:rPr>
          <w:t>53</w:t>
        </w:r>
        <w:r>
          <w:rPr>
            <w:noProof/>
            <w:webHidden/>
          </w:rPr>
          <w:fldChar w:fldCharType="end"/>
        </w:r>
      </w:hyperlink>
    </w:p>
    <w:p w14:paraId="11CF14A2" w14:textId="6B2AE2A9" w:rsidR="00943081" w:rsidRDefault="00943081">
      <w:pPr>
        <w:pStyle w:val="TOC3"/>
        <w:tabs>
          <w:tab w:val="right" w:leader="dot" w:pos="8486"/>
        </w:tabs>
        <w:rPr>
          <w:rFonts w:eastAsiaTheme="minorEastAsia" w:cstheme="minorBidi"/>
          <w:noProof/>
          <w:sz w:val="22"/>
          <w:szCs w:val="22"/>
          <w:lang w:bidi="ar-SA"/>
        </w:rPr>
      </w:pPr>
      <w:hyperlink w:anchor="_Toc520785350" w:history="1">
        <w:r w:rsidRPr="008C7A85">
          <w:rPr>
            <w:rStyle w:val="Hyperlink"/>
            <w:noProof/>
          </w:rPr>
          <w:t>4.3.3  Possible Drawbacks and Concerns</w:t>
        </w:r>
        <w:r>
          <w:rPr>
            <w:noProof/>
            <w:webHidden/>
          </w:rPr>
          <w:tab/>
        </w:r>
        <w:r>
          <w:rPr>
            <w:noProof/>
            <w:webHidden/>
          </w:rPr>
          <w:fldChar w:fldCharType="begin"/>
        </w:r>
        <w:r>
          <w:rPr>
            <w:noProof/>
            <w:webHidden/>
          </w:rPr>
          <w:instrText xml:space="preserve"> PAGEREF _Toc520785350 \h </w:instrText>
        </w:r>
        <w:r>
          <w:rPr>
            <w:noProof/>
            <w:webHidden/>
          </w:rPr>
        </w:r>
        <w:r>
          <w:rPr>
            <w:noProof/>
            <w:webHidden/>
          </w:rPr>
          <w:fldChar w:fldCharType="separate"/>
        </w:r>
        <w:r w:rsidR="00F73D95">
          <w:rPr>
            <w:noProof/>
            <w:webHidden/>
          </w:rPr>
          <w:t>57</w:t>
        </w:r>
        <w:r>
          <w:rPr>
            <w:noProof/>
            <w:webHidden/>
          </w:rPr>
          <w:fldChar w:fldCharType="end"/>
        </w:r>
      </w:hyperlink>
    </w:p>
    <w:p w14:paraId="505738C8" w14:textId="12520AA4" w:rsidR="00943081" w:rsidRDefault="00943081">
      <w:pPr>
        <w:pStyle w:val="TOC2"/>
        <w:tabs>
          <w:tab w:val="right" w:leader="dot" w:pos="8486"/>
        </w:tabs>
        <w:rPr>
          <w:rFonts w:eastAsiaTheme="minorEastAsia" w:cstheme="minorBidi"/>
          <w:noProof/>
          <w:sz w:val="22"/>
          <w:szCs w:val="22"/>
          <w:lang w:bidi="ar-SA"/>
        </w:rPr>
      </w:pPr>
      <w:hyperlink w:anchor="_Toc520785351" w:history="1">
        <w:r w:rsidRPr="008C7A85">
          <w:rPr>
            <w:rStyle w:val="Hyperlink"/>
            <w:noProof/>
          </w:rPr>
          <w:t>4.4 Conclusions</w:t>
        </w:r>
        <w:r>
          <w:rPr>
            <w:noProof/>
            <w:webHidden/>
          </w:rPr>
          <w:tab/>
        </w:r>
        <w:r>
          <w:rPr>
            <w:noProof/>
            <w:webHidden/>
          </w:rPr>
          <w:fldChar w:fldCharType="begin"/>
        </w:r>
        <w:r>
          <w:rPr>
            <w:noProof/>
            <w:webHidden/>
          </w:rPr>
          <w:instrText xml:space="preserve"> PAGEREF _Toc520785351 \h </w:instrText>
        </w:r>
        <w:r>
          <w:rPr>
            <w:noProof/>
            <w:webHidden/>
          </w:rPr>
        </w:r>
        <w:r>
          <w:rPr>
            <w:noProof/>
            <w:webHidden/>
          </w:rPr>
          <w:fldChar w:fldCharType="separate"/>
        </w:r>
        <w:r w:rsidR="00F73D95">
          <w:rPr>
            <w:noProof/>
            <w:webHidden/>
          </w:rPr>
          <w:t>59</w:t>
        </w:r>
        <w:r>
          <w:rPr>
            <w:noProof/>
            <w:webHidden/>
          </w:rPr>
          <w:fldChar w:fldCharType="end"/>
        </w:r>
      </w:hyperlink>
    </w:p>
    <w:p w14:paraId="3D2A37C2" w14:textId="6CCC8EC7" w:rsidR="00943081" w:rsidRDefault="00943081">
      <w:pPr>
        <w:pStyle w:val="TOC1"/>
        <w:rPr>
          <w:rFonts w:eastAsiaTheme="minorEastAsia" w:cstheme="minorBidi"/>
          <w:noProof/>
          <w:sz w:val="22"/>
          <w:szCs w:val="22"/>
          <w:lang w:bidi="ar-SA"/>
        </w:rPr>
      </w:pPr>
      <w:hyperlink w:anchor="_Toc520785352" w:history="1">
        <w:r w:rsidRPr="008C7A85">
          <w:rPr>
            <w:rStyle w:val="Hyperlink"/>
            <w:noProof/>
          </w:rPr>
          <w:t>Chapter 5: Concluding Remarks and Future Work</w:t>
        </w:r>
        <w:r>
          <w:rPr>
            <w:noProof/>
            <w:webHidden/>
          </w:rPr>
          <w:tab/>
        </w:r>
        <w:r>
          <w:rPr>
            <w:noProof/>
            <w:webHidden/>
          </w:rPr>
          <w:fldChar w:fldCharType="begin"/>
        </w:r>
        <w:r>
          <w:rPr>
            <w:noProof/>
            <w:webHidden/>
          </w:rPr>
          <w:instrText xml:space="preserve"> PAGEREF _Toc520785352 \h </w:instrText>
        </w:r>
        <w:r>
          <w:rPr>
            <w:noProof/>
            <w:webHidden/>
          </w:rPr>
        </w:r>
        <w:r>
          <w:rPr>
            <w:noProof/>
            <w:webHidden/>
          </w:rPr>
          <w:fldChar w:fldCharType="separate"/>
        </w:r>
        <w:r w:rsidR="00F73D95">
          <w:rPr>
            <w:noProof/>
            <w:webHidden/>
          </w:rPr>
          <w:t>60</w:t>
        </w:r>
        <w:r>
          <w:rPr>
            <w:noProof/>
            <w:webHidden/>
          </w:rPr>
          <w:fldChar w:fldCharType="end"/>
        </w:r>
      </w:hyperlink>
    </w:p>
    <w:p w14:paraId="17A9E4EC" w14:textId="35FB7C87" w:rsidR="00943081" w:rsidRDefault="00943081">
      <w:pPr>
        <w:pStyle w:val="TOC1"/>
        <w:rPr>
          <w:rFonts w:eastAsiaTheme="minorEastAsia" w:cstheme="minorBidi"/>
          <w:noProof/>
          <w:sz w:val="22"/>
          <w:szCs w:val="22"/>
          <w:lang w:bidi="ar-SA"/>
        </w:rPr>
      </w:pPr>
      <w:hyperlink w:anchor="_Toc520785353" w:history="1">
        <w:r w:rsidRPr="008C7A85">
          <w:rPr>
            <w:rStyle w:val="Hyperlink"/>
            <w:noProof/>
          </w:rPr>
          <w:t>References</w:t>
        </w:r>
        <w:r>
          <w:rPr>
            <w:noProof/>
            <w:webHidden/>
          </w:rPr>
          <w:tab/>
        </w:r>
        <w:r>
          <w:rPr>
            <w:noProof/>
            <w:webHidden/>
          </w:rPr>
          <w:fldChar w:fldCharType="begin"/>
        </w:r>
        <w:r>
          <w:rPr>
            <w:noProof/>
            <w:webHidden/>
          </w:rPr>
          <w:instrText xml:space="preserve"> PAGEREF _Toc520785353 \h </w:instrText>
        </w:r>
        <w:r>
          <w:rPr>
            <w:noProof/>
            <w:webHidden/>
          </w:rPr>
        </w:r>
        <w:r>
          <w:rPr>
            <w:noProof/>
            <w:webHidden/>
          </w:rPr>
          <w:fldChar w:fldCharType="separate"/>
        </w:r>
        <w:r w:rsidR="00F73D95">
          <w:rPr>
            <w:noProof/>
            <w:webHidden/>
          </w:rPr>
          <w:t>62</w:t>
        </w:r>
        <w:r>
          <w:rPr>
            <w:noProof/>
            <w:webHidden/>
          </w:rPr>
          <w:fldChar w:fldCharType="end"/>
        </w:r>
      </w:hyperlink>
    </w:p>
    <w:p w14:paraId="6BBFE43C" w14:textId="77777777" w:rsidR="00DA1971" w:rsidRDefault="00AA4AED" w:rsidP="00DA1971">
      <w:r>
        <w:fldChar w:fldCharType="end"/>
      </w:r>
      <w:r w:rsidR="00C92079">
        <w:t xml:space="preserve"> </w:t>
      </w:r>
    </w:p>
    <w:p w14:paraId="3BA3BBF9" w14:textId="77777777" w:rsidR="00775701" w:rsidRDefault="00DA1971" w:rsidP="00B33C48">
      <w:pPr>
        <w:pStyle w:val="Heading1"/>
      </w:pPr>
      <w:r>
        <w:br w:type="page"/>
      </w:r>
      <w:bookmarkStart w:id="2" w:name="_Toc310579465"/>
      <w:bookmarkStart w:id="3" w:name="_Toc520785315"/>
      <w:r>
        <w:lastRenderedPageBreak/>
        <w:t>List of Tables</w:t>
      </w:r>
      <w:bookmarkEnd w:id="2"/>
      <w:bookmarkEnd w:id="3"/>
    </w:p>
    <w:p w14:paraId="136F01C6" w14:textId="77777777" w:rsidR="009C4FEF" w:rsidRDefault="009C4FEF" w:rsidP="009C4FEF">
      <w:pPr>
        <w:pStyle w:val="NoSpacing"/>
      </w:pPr>
    </w:p>
    <w:p w14:paraId="24A3B2E4" w14:textId="0F82379F" w:rsidR="00943081" w:rsidRDefault="00AA4AED">
      <w:pPr>
        <w:pStyle w:val="TableofFigures"/>
        <w:tabs>
          <w:tab w:val="right" w:leader="dot" w:pos="8486"/>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520785354" w:history="1">
        <w:r w:rsidR="00943081" w:rsidRPr="0075236C">
          <w:rPr>
            <w:rStyle w:val="Hyperlink"/>
            <w:noProof/>
          </w:rPr>
          <w:t xml:space="preserve">Table 1:  </w:t>
        </w:r>
        <w:r w:rsidR="00943081" w:rsidRPr="0075236C">
          <w:rPr>
            <w:rStyle w:val="Hyperlink"/>
            <w:rFonts w:ascii="Times New Roman" w:hAnsi="Times New Roman"/>
            <w:noProof/>
          </w:rPr>
          <w:t>Relative stability calculations between the 12 possible T sites. The energy of the most stable site is set to zero and only the relative energies are shown.</w:t>
        </w:r>
        <w:r w:rsidR="00943081">
          <w:rPr>
            <w:noProof/>
            <w:webHidden/>
          </w:rPr>
          <w:tab/>
        </w:r>
        <w:r w:rsidR="00943081">
          <w:rPr>
            <w:noProof/>
            <w:webHidden/>
          </w:rPr>
          <w:fldChar w:fldCharType="begin"/>
        </w:r>
        <w:r w:rsidR="00943081">
          <w:rPr>
            <w:noProof/>
            <w:webHidden/>
          </w:rPr>
          <w:instrText xml:space="preserve"> PAGEREF _Toc520785354 \h </w:instrText>
        </w:r>
        <w:r w:rsidR="00943081">
          <w:rPr>
            <w:noProof/>
            <w:webHidden/>
          </w:rPr>
        </w:r>
        <w:r w:rsidR="00943081">
          <w:rPr>
            <w:noProof/>
            <w:webHidden/>
          </w:rPr>
          <w:fldChar w:fldCharType="separate"/>
        </w:r>
        <w:r w:rsidR="00F73D95">
          <w:rPr>
            <w:noProof/>
            <w:webHidden/>
          </w:rPr>
          <w:t>20</w:t>
        </w:r>
        <w:r w:rsidR="00943081">
          <w:rPr>
            <w:noProof/>
            <w:webHidden/>
          </w:rPr>
          <w:fldChar w:fldCharType="end"/>
        </w:r>
      </w:hyperlink>
    </w:p>
    <w:p w14:paraId="3712A3E1" w14:textId="3A9982B7" w:rsidR="00943081" w:rsidRDefault="00943081">
      <w:pPr>
        <w:pStyle w:val="TableofFigures"/>
        <w:tabs>
          <w:tab w:val="right" w:leader="dot" w:pos="8486"/>
        </w:tabs>
        <w:rPr>
          <w:rFonts w:eastAsiaTheme="minorEastAsia" w:cstheme="minorBidi"/>
          <w:noProof/>
          <w:sz w:val="22"/>
          <w:szCs w:val="22"/>
          <w:lang w:bidi="ar-SA"/>
        </w:rPr>
      </w:pPr>
      <w:hyperlink w:anchor="_Toc520785355" w:history="1">
        <w:r w:rsidRPr="0075236C">
          <w:rPr>
            <w:rStyle w:val="Hyperlink"/>
            <w:noProof/>
          </w:rPr>
          <w:t xml:space="preserve">Table 2:  </w:t>
        </w:r>
        <w:r w:rsidRPr="0075236C">
          <w:rPr>
            <w:rStyle w:val="Hyperlink"/>
            <w:rFonts w:ascii="Times New Roman" w:hAnsi="Times New Roman"/>
            <w:noProof/>
          </w:rPr>
          <w:t>Relative stability calculations between possible configurations of site T7.</w:t>
        </w:r>
        <w:r w:rsidRPr="0075236C">
          <w:rPr>
            <w:rStyle w:val="Hyperlink"/>
            <w:rFonts w:ascii="Times New Roman" w:hAnsi="Times New Roman"/>
            <w:i/>
            <w:noProof/>
          </w:rPr>
          <w:t xml:space="preserve"> </w:t>
        </w:r>
        <w:r w:rsidRPr="0075236C">
          <w:rPr>
            <w:rStyle w:val="Hyperlink"/>
            <w:rFonts w:ascii="Times New Roman" w:hAnsi="Times New Roman"/>
            <w:noProof/>
          </w:rPr>
          <w:t>The first number describes which T site is substituted with Al and the second describes the neighboring T site that the protonated oxygen is bisecting. The energy of the most stable site is set to zero and only the relative energies are shown.</w:t>
        </w:r>
        <w:r>
          <w:rPr>
            <w:noProof/>
            <w:webHidden/>
          </w:rPr>
          <w:tab/>
        </w:r>
        <w:r>
          <w:rPr>
            <w:noProof/>
            <w:webHidden/>
          </w:rPr>
          <w:fldChar w:fldCharType="begin"/>
        </w:r>
        <w:r>
          <w:rPr>
            <w:noProof/>
            <w:webHidden/>
          </w:rPr>
          <w:instrText xml:space="preserve"> PAGEREF _Toc520785355 \h </w:instrText>
        </w:r>
        <w:r>
          <w:rPr>
            <w:noProof/>
            <w:webHidden/>
          </w:rPr>
        </w:r>
        <w:r>
          <w:rPr>
            <w:noProof/>
            <w:webHidden/>
          </w:rPr>
          <w:fldChar w:fldCharType="separate"/>
        </w:r>
        <w:r w:rsidR="00F73D95">
          <w:rPr>
            <w:noProof/>
            <w:webHidden/>
          </w:rPr>
          <w:t>20</w:t>
        </w:r>
        <w:r>
          <w:rPr>
            <w:noProof/>
            <w:webHidden/>
          </w:rPr>
          <w:fldChar w:fldCharType="end"/>
        </w:r>
      </w:hyperlink>
    </w:p>
    <w:p w14:paraId="6125BA6A" w14:textId="46BCB130" w:rsidR="00943081" w:rsidRDefault="00943081">
      <w:pPr>
        <w:pStyle w:val="TableofFigures"/>
        <w:tabs>
          <w:tab w:val="right" w:leader="dot" w:pos="8486"/>
        </w:tabs>
        <w:rPr>
          <w:rFonts w:eastAsiaTheme="minorEastAsia" w:cstheme="minorBidi"/>
          <w:noProof/>
          <w:sz w:val="22"/>
          <w:szCs w:val="22"/>
          <w:lang w:bidi="ar-SA"/>
        </w:rPr>
      </w:pPr>
      <w:hyperlink w:anchor="_Toc520785356" w:history="1">
        <w:r w:rsidRPr="0075236C">
          <w:rPr>
            <w:rStyle w:val="Hyperlink"/>
            <w:noProof/>
          </w:rPr>
          <w:t xml:space="preserve">Table 3:  </w:t>
        </w:r>
        <w:r w:rsidRPr="0075236C">
          <w:rPr>
            <w:rStyle w:val="Hyperlink"/>
            <w:rFonts w:ascii="Times New Roman" w:hAnsi="Times New Roman"/>
            <w:noProof/>
          </w:rPr>
          <w:t>Hexane adsorption energy calculations between the 1 BAS and D1 BAS.</w:t>
        </w:r>
        <w:r>
          <w:rPr>
            <w:noProof/>
            <w:webHidden/>
          </w:rPr>
          <w:tab/>
        </w:r>
        <w:r>
          <w:rPr>
            <w:noProof/>
            <w:webHidden/>
          </w:rPr>
          <w:fldChar w:fldCharType="begin"/>
        </w:r>
        <w:r>
          <w:rPr>
            <w:noProof/>
            <w:webHidden/>
          </w:rPr>
          <w:instrText xml:space="preserve"> PAGEREF _Toc520785356 \h </w:instrText>
        </w:r>
        <w:r>
          <w:rPr>
            <w:noProof/>
            <w:webHidden/>
          </w:rPr>
        </w:r>
        <w:r>
          <w:rPr>
            <w:noProof/>
            <w:webHidden/>
          </w:rPr>
          <w:fldChar w:fldCharType="separate"/>
        </w:r>
        <w:r w:rsidR="00F73D95">
          <w:rPr>
            <w:noProof/>
            <w:webHidden/>
          </w:rPr>
          <w:t>24</w:t>
        </w:r>
        <w:r>
          <w:rPr>
            <w:noProof/>
            <w:webHidden/>
          </w:rPr>
          <w:fldChar w:fldCharType="end"/>
        </w:r>
      </w:hyperlink>
    </w:p>
    <w:p w14:paraId="7F6D5FE0" w14:textId="53092B23" w:rsidR="00943081" w:rsidRDefault="00943081">
      <w:pPr>
        <w:pStyle w:val="TableofFigures"/>
        <w:tabs>
          <w:tab w:val="right" w:leader="dot" w:pos="8486"/>
        </w:tabs>
        <w:rPr>
          <w:rFonts w:eastAsiaTheme="minorEastAsia" w:cstheme="minorBidi"/>
          <w:noProof/>
          <w:sz w:val="22"/>
          <w:szCs w:val="22"/>
          <w:lang w:bidi="ar-SA"/>
        </w:rPr>
      </w:pPr>
      <w:hyperlink w:anchor="_Toc520785357" w:history="1">
        <w:r w:rsidRPr="0075236C">
          <w:rPr>
            <w:rStyle w:val="Hyperlink"/>
            <w:noProof/>
          </w:rPr>
          <w:t xml:space="preserve">Table 4:  </w:t>
        </w:r>
        <w:r w:rsidRPr="0075236C">
          <w:rPr>
            <w:rStyle w:val="Hyperlink"/>
            <w:rFonts w:ascii="Times New Roman" w:hAnsi="Times New Roman"/>
            <w:noProof/>
          </w:rPr>
          <w:t>Bader charge analysis. The first hydrogen H1 refers to the internal hydrogen of the water that bonds with a neighboring oxygen. The second hydrogen H2 refers to the hydrogen that points towards the pore. H1 and H2 are labelled in Figure 8 for reference.</w:t>
        </w:r>
        <w:r>
          <w:rPr>
            <w:noProof/>
            <w:webHidden/>
          </w:rPr>
          <w:tab/>
        </w:r>
        <w:r>
          <w:rPr>
            <w:noProof/>
            <w:webHidden/>
          </w:rPr>
          <w:fldChar w:fldCharType="begin"/>
        </w:r>
        <w:r>
          <w:rPr>
            <w:noProof/>
            <w:webHidden/>
          </w:rPr>
          <w:instrText xml:space="preserve"> PAGEREF _Toc520785357 \h </w:instrText>
        </w:r>
        <w:r>
          <w:rPr>
            <w:noProof/>
            <w:webHidden/>
          </w:rPr>
        </w:r>
        <w:r>
          <w:rPr>
            <w:noProof/>
            <w:webHidden/>
          </w:rPr>
          <w:fldChar w:fldCharType="separate"/>
        </w:r>
        <w:r w:rsidR="00F73D95">
          <w:rPr>
            <w:noProof/>
            <w:webHidden/>
          </w:rPr>
          <w:t>26</w:t>
        </w:r>
        <w:r>
          <w:rPr>
            <w:noProof/>
            <w:webHidden/>
          </w:rPr>
          <w:fldChar w:fldCharType="end"/>
        </w:r>
      </w:hyperlink>
    </w:p>
    <w:p w14:paraId="22041FBE" w14:textId="2C8710A3" w:rsidR="00943081" w:rsidRDefault="00943081">
      <w:pPr>
        <w:pStyle w:val="TableofFigures"/>
        <w:tabs>
          <w:tab w:val="right" w:leader="dot" w:pos="8486"/>
        </w:tabs>
        <w:rPr>
          <w:rFonts w:eastAsiaTheme="minorEastAsia" w:cstheme="minorBidi"/>
          <w:noProof/>
          <w:sz w:val="22"/>
          <w:szCs w:val="22"/>
          <w:lang w:bidi="ar-SA"/>
        </w:rPr>
      </w:pPr>
      <w:hyperlink w:anchor="_Toc520785358" w:history="1">
        <w:r w:rsidRPr="0075236C">
          <w:rPr>
            <w:rStyle w:val="Hyperlink"/>
            <w:noProof/>
          </w:rPr>
          <w:t>Table 5: All protolytic hexane cracking activation energy and heat of reaction tabulated. Arranged in the order presented in the text.</w:t>
        </w:r>
        <w:r>
          <w:rPr>
            <w:noProof/>
            <w:webHidden/>
          </w:rPr>
          <w:tab/>
        </w:r>
        <w:r>
          <w:rPr>
            <w:noProof/>
            <w:webHidden/>
          </w:rPr>
          <w:fldChar w:fldCharType="begin"/>
        </w:r>
        <w:r>
          <w:rPr>
            <w:noProof/>
            <w:webHidden/>
          </w:rPr>
          <w:instrText xml:space="preserve"> PAGEREF _Toc520785358 \h </w:instrText>
        </w:r>
        <w:r>
          <w:rPr>
            <w:noProof/>
            <w:webHidden/>
          </w:rPr>
        </w:r>
        <w:r>
          <w:rPr>
            <w:noProof/>
            <w:webHidden/>
          </w:rPr>
          <w:fldChar w:fldCharType="separate"/>
        </w:r>
        <w:r w:rsidR="00F73D95">
          <w:rPr>
            <w:noProof/>
            <w:webHidden/>
          </w:rPr>
          <w:t>56</w:t>
        </w:r>
        <w:r>
          <w:rPr>
            <w:noProof/>
            <w:webHidden/>
          </w:rPr>
          <w:fldChar w:fldCharType="end"/>
        </w:r>
      </w:hyperlink>
    </w:p>
    <w:p w14:paraId="1342902C" w14:textId="77777777" w:rsidR="00DA1971" w:rsidRDefault="00AA4AED" w:rsidP="00B33C48">
      <w:pPr>
        <w:pStyle w:val="Heading1"/>
      </w:pPr>
      <w:r>
        <w:fldChar w:fldCharType="end"/>
      </w:r>
      <w:r w:rsidR="00DA1971">
        <w:br w:type="page"/>
      </w:r>
      <w:bookmarkStart w:id="4" w:name="_Toc310579466"/>
      <w:bookmarkStart w:id="5" w:name="_Toc520785316"/>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Content>
          <w:r w:rsidR="001B12EF">
            <w:t>List of Figures</w:t>
          </w:r>
        </w:sdtContent>
      </w:sdt>
      <w:bookmarkEnd w:id="4"/>
      <w:bookmarkEnd w:id="5"/>
    </w:p>
    <w:p w14:paraId="7BA19AC8" w14:textId="77777777" w:rsidR="009C4FEF" w:rsidRPr="00EE3EDB" w:rsidRDefault="009C4FEF" w:rsidP="009C4FEF">
      <w:pPr>
        <w:pStyle w:val="NoSpacing"/>
      </w:pPr>
    </w:p>
    <w:p w14:paraId="01BBF0B5" w14:textId="46AD7CD9" w:rsidR="00943081" w:rsidRDefault="00AA4AED">
      <w:pPr>
        <w:pStyle w:val="TableofFigures"/>
        <w:tabs>
          <w:tab w:val="right" w:leader="dot" w:pos="8486"/>
        </w:tabs>
        <w:rPr>
          <w:rFonts w:eastAsiaTheme="minorEastAsia" w:cstheme="minorBidi"/>
          <w:noProof/>
          <w:sz w:val="22"/>
          <w:szCs w:val="22"/>
          <w:lang w:bidi="ar-SA"/>
        </w:rPr>
      </w:pPr>
      <w:r>
        <w:fldChar w:fldCharType="begin"/>
      </w:r>
      <w:r w:rsidR="00BB2DDE">
        <w:instrText xml:space="preserve"> TOC \h \z \c "Figure" </w:instrText>
      </w:r>
      <w:r>
        <w:fldChar w:fldCharType="separate"/>
      </w:r>
      <w:hyperlink w:anchor="_Toc520785359" w:history="1">
        <w:r w:rsidR="00943081" w:rsidRPr="008E7C1C">
          <w:rPr>
            <w:rStyle w:val="Hyperlink"/>
            <w:noProof/>
          </w:rPr>
          <w:t>Figure 1: The Microporous Molecular Structure of a Zeolite, ZSM-5. This figure was taken from an article by Dr. Splettstoesser.</w:t>
        </w:r>
        <w:r w:rsidR="00943081" w:rsidRPr="008E7C1C">
          <w:rPr>
            <w:rStyle w:val="Hyperlink"/>
            <w:noProof/>
            <w:vertAlign w:val="superscript"/>
          </w:rPr>
          <w:t>2</w:t>
        </w:r>
        <w:r w:rsidR="00943081">
          <w:rPr>
            <w:noProof/>
            <w:webHidden/>
          </w:rPr>
          <w:tab/>
        </w:r>
        <w:r w:rsidR="00943081">
          <w:rPr>
            <w:noProof/>
            <w:webHidden/>
          </w:rPr>
          <w:fldChar w:fldCharType="begin"/>
        </w:r>
        <w:r w:rsidR="00943081">
          <w:rPr>
            <w:noProof/>
            <w:webHidden/>
          </w:rPr>
          <w:instrText xml:space="preserve"> PAGEREF _Toc520785359 \h </w:instrText>
        </w:r>
        <w:r w:rsidR="00943081">
          <w:rPr>
            <w:noProof/>
            <w:webHidden/>
          </w:rPr>
        </w:r>
        <w:r w:rsidR="00943081">
          <w:rPr>
            <w:noProof/>
            <w:webHidden/>
          </w:rPr>
          <w:fldChar w:fldCharType="separate"/>
        </w:r>
        <w:r w:rsidR="00F73D95">
          <w:rPr>
            <w:noProof/>
            <w:webHidden/>
          </w:rPr>
          <w:t>1</w:t>
        </w:r>
        <w:r w:rsidR="00943081">
          <w:rPr>
            <w:noProof/>
            <w:webHidden/>
          </w:rPr>
          <w:fldChar w:fldCharType="end"/>
        </w:r>
      </w:hyperlink>
    </w:p>
    <w:p w14:paraId="220E0195" w14:textId="4AC2F7E7" w:rsidR="00943081" w:rsidRDefault="00943081">
      <w:pPr>
        <w:pStyle w:val="TableofFigures"/>
        <w:tabs>
          <w:tab w:val="right" w:leader="dot" w:pos="8486"/>
        </w:tabs>
        <w:rPr>
          <w:rFonts w:eastAsiaTheme="minorEastAsia" w:cstheme="minorBidi"/>
          <w:noProof/>
          <w:sz w:val="22"/>
          <w:szCs w:val="22"/>
          <w:lang w:bidi="ar-SA"/>
        </w:rPr>
      </w:pPr>
      <w:hyperlink w:anchor="_Toc520785360" w:history="1">
        <w:r w:rsidRPr="008E7C1C">
          <w:rPr>
            <w:rStyle w:val="Hyperlink"/>
            <w:noProof/>
          </w:rPr>
          <w:t>Figure 2: Form of Zeolite Br</w:t>
        </w:r>
        <w:r w:rsidRPr="008E7C1C">
          <w:rPr>
            <w:rStyle w:val="Hyperlink"/>
            <w:rFonts w:cstheme="minorHAnsi"/>
            <w:noProof/>
          </w:rPr>
          <w:t>ø</w:t>
        </w:r>
        <w:r w:rsidRPr="008E7C1C">
          <w:rPr>
            <w:rStyle w:val="Hyperlink"/>
            <w:noProof/>
          </w:rPr>
          <w:t>nsted Acid Sites. This figure was taken from a textbook by Drs. Hattori and Ono.</w:t>
        </w:r>
        <w:r w:rsidRPr="008E7C1C">
          <w:rPr>
            <w:rStyle w:val="Hyperlink"/>
            <w:noProof/>
            <w:vertAlign w:val="superscript"/>
          </w:rPr>
          <w:t>4</w:t>
        </w:r>
        <w:r>
          <w:rPr>
            <w:noProof/>
            <w:webHidden/>
          </w:rPr>
          <w:tab/>
        </w:r>
        <w:r>
          <w:rPr>
            <w:noProof/>
            <w:webHidden/>
          </w:rPr>
          <w:fldChar w:fldCharType="begin"/>
        </w:r>
        <w:r>
          <w:rPr>
            <w:noProof/>
            <w:webHidden/>
          </w:rPr>
          <w:instrText xml:space="preserve"> PAGEREF _Toc520785360 \h </w:instrText>
        </w:r>
        <w:r>
          <w:rPr>
            <w:noProof/>
            <w:webHidden/>
          </w:rPr>
        </w:r>
        <w:r>
          <w:rPr>
            <w:noProof/>
            <w:webHidden/>
          </w:rPr>
          <w:fldChar w:fldCharType="separate"/>
        </w:r>
        <w:r w:rsidR="00F73D95">
          <w:rPr>
            <w:noProof/>
            <w:webHidden/>
          </w:rPr>
          <w:t>2</w:t>
        </w:r>
        <w:r>
          <w:rPr>
            <w:noProof/>
            <w:webHidden/>
          </w:rPr>
          <w:fldChar w:fldCharType="end"/>
        </w:r>
      </w:hyperlink>
    </w:p>
    <w:p w14:paraId="0E5F82F5" w14:textId="71C0A252" w:rsidR="00943081" w:rsidRDefault="00943081">
      <w:pPr>
        <w:pStyle w:val="TableofFigures"/>
        <w:tabs>
          <w:tab w:val="right" w:leader="dot" w:pos="8486"/>
        </w:tabs>
        <w:rPr>
          <w:rFonts w:eastAsiaTheme="minorEastAsia" w:cstheme="minorBidi"/>
          <w:noProof/>
          <w:sz w:val="22"/>
          <w:szCs w:val="22"/>
          <w:lang w:bidi="ar-SA"/>
        </w:rPr>
      </w:pPr>
      <w:hyperlink w:anchor="_Toc520785361" w:history="1">
        <w:r w:rsidRPr="008E7C1C">
          <w:rPr>
            <w:rStyle w:val="Hyperlink"/>
            <w:noProof/>
          </w:rPr>
          <w:t>Figure 3: N-hexane cracking conversion as a function of time, both with and without water. This and the following plot was provided by Dr. Gumidyala.</w:t>
        </w:r>
        <w:r w:rsidRPr="008E7C1C">
          <w:rPr>
            <w:rStyle w:val="Hyperlink"/>
            <w:noProof/>
            <w:vertAlign w:val="superscript"/>
          </w:rPr>
          <w:t>14</w:t>
        </w:r>
        <w:r>
          <w:rPr>
            <w:noProof/>
            <w:webHidden/>
          </w:rPr>
          <w:tab/>
        </w:r>
        <w:r>
          <w:rPr>
            <w:noProof/>
            <w:webHidden/>
          </w:rPr>
          <w:fldChar w:fldCharType="begin"/>
        </w:r>
        <w:r>
          <w:rPr>
            <w:noProof/>
            <w:webHidden/>
          </w:rPr>
          <w:instrText xml:space="preserve"> PAGEREF _Toc520785361 \h </w:instrText>
        </w:r>
        <w:r>
          <w:rPr>
            <w:noProof/>
            <w:webHidden/>
          </w:rPr>
        </w:r>
        <w:r>
          <w:rPr>
            <w:noProof/>
            <w:webHidden/>
          </w:rPr>
          <w:fldChar w:fldCharType="separate"/>
        </w:r>
        <w:r w:rsidR="00F73D95">
          <w:rPr>
            <w:noProof/>
            <w:webHidden/>
          </w:rPr>
          <w:t>9</w:t>
        </w:r>
        <w:r>
          <w:rPr>
            <w:noProof/>
            <w:webHidden/>
          </w:rPr>
          <w:fldChar w:fldCharType="end"/>
        </w:r>
      </w:hyperlink>
    </w:p>
    <w:p w14:paraId="012FA29C" w14:textId="189BE9D6" w:rsidR="00943081" w:rsidRDefault="00943081">
      <w:pPr>
        <w:pStyle w:val="TableofFigures"/>
        <w:tabs>
          <w:tab w:val="right" w:leader="dot" w:pos="8486"/>
        </w:tabs>
        <w:rPr>
          <w:rFonts w:eastAsiaTheme="minorEastAsia" w:cstheme="minorBidi"/>
          <w:noProof/>
          <w:sz w:val="22"/>
          <w:szCs w:val="22"/>
          <w:lang w:bidi="ar-SA"/>
        </w:rPr>
      </w:pPr>
      <w:hyperlink w:anchor="_Toc520785362" w:history="1">
        <w:r w:rsidRPr="008E7C1C">
          <w:rPr>
            <w:rStyle w:val="Hyperlink"/>
            <w:noProof/>
          </w:rPr>
          <w:t>Figure 4: N-hexane cracking conversion on HZSM-5 as a function of amount of water. The highest point on this figure is the data used for Figure 3.</w:t>
        </w:r>
        <w:r w:rsidRPr="008E7C1C">
          <w:rPr>
            <w:rStyle w:val="Hyperlink"/>
            <w:noProof/>
            <w:vertAlign w:val="superscript"/>
          </w:rPr>
          <w:t>14</w:t>
        </w:r>
        <w:r>
          <w:rPr>
            <w:noProof/>
            <w:webHidden/>
          </w:rPr>
          <w:tab/>
        </w:r>
        <w:r>
          <w:rPr>
            <w:noProof/>
            <w:webHidden/>
          </w:rPr>
          <w:fldChar w:fldCharType="begin"/>
        </w:r>
        <w:r>
          <w:rPr>
            <w:noProof/>
            <w:webHidden/>
          </w:rPr>
          <w:instrText xml:space="preserve"> PAGEREF _Toc520785362 \h </w:instrText>
        </w:r>
        <w:r>
          <w:rPr>
            <w:noProof/>
            <w:webHidden/>
          </w:rPr>
        </w:r>
        <w:r>
          <w:rPr>
            <w:noProof/>
            <w:webHidden/>
          </w:rPr>
          <w:fldChar w:fldCharType="separate"/>
        </w:r>
        <w:r w:rsidR="00F73D95">
          <w:rPr>
            <w:noProof/>
            <w:webHidden/>
          </w:rPr>
          <w:t>9</w:t>
        </w:r>
        <w:r>
          <w:rPr>
            <w:noProof/>
            <w:webHidden/>
          </w:rPr>
          <w:fldChar w:fldCharType="end"/>
        </w:r>
      </w:hyperlink>
    </w:p>
    <w:p w14:paraId="1B7DF797" w14:textId="64CC0F17" w:rsidR="00943081" w:rsidRDefault="00943081">
      <w:pPr>
        <w:pStyle w:val="TableofFigures"/>
        <w:tabs>
          <w:tab w:val="right" w:leader="dot" w:pos="8486"/>
        </w:tabs>
        <w:rPr>
          <w:rFonts w:eastAsiaTheme="minorEastAsia" w:cstheme="minorBidi"/>
          <w:noProof/>
          <w:sz w:val="22"/>
          <w:szCs w:val="22"/>
          <w:lang w:bidi="ar-SA"/>
        </w:rPr>
      </w:pPr>
      <w:hyperlink w:anchor="_Toc520785363" w:history="1">
        <w:r w:rsidRPr="008E7C1C">
          <w:rPr>
            <w:rStyle w:val="Hyperlink"/>
            <w:noProof/>
          </w:rPr>
          <w:t xml:space="preserve">Figure 5:  </w:t>
        </w:r>
        <w:r w:rsidRPr="008E7C1C">
          <w:rPr>
            <w:rStyle w:val="Hyperlink"/>
            <w:rFonts w:ascii="Times New Roman" w:hAnsi="Times New Roman"/>
            <w:noProof/>
          </w:rPr>
          <w:t>Atomic structure of the ZSM-5 unit cell with the 12 distinguishable T sites color-coded.</w:t>
        </w:r>
        <w:r>
          <w:rPr>
            <w:noProof/>
            <w:webHidden/>
          </w:rPr>
          <w:tab/>
        </w:r>
        <w:r>
          <w:rPr>
            <w:noProof/>
            <w:webHidden/>
          </w:rPr>
          <w:fldChar w:fldCharType="begin"/>
        </w:r>
        <w:r>
          <w:rPr>
            <w:noProof/>
            <w:webHidden/>
          </w:rPr>
          <w:instrText xml:space="preserve"> PAGEREF _Toc520785363 \h </w:instrText>
        </w:r>
        <w:r>
          <w:rPr>
            <w:noProof/>
            <w:webHidden/>
          </w:rPr>
        </w:r>
        <w:r>
          <w:rPr>
            <w:noProof/>
            <w:webHidden/>
          </w:rPr>
          <w:fldChar w:fldCharType="separate"/>
        </w:r>
        <w:r w:rsidR="00F73D95">
          <w:rPr>
            <w:noProof/>
            <w:webHidden/>
          </w:rPr>
          <w:t>17</w:t>
        </w:r>
        <w:r>
          <w:rPr>
            <w:noProof/>
            <w:webHidden/>
          </w:rPr>
          <w:fldChar w:fldCharType="end"/>
        </w:r>
      </w:hyperlink>
    </w:p>
    <w:p w14:paraId="4A90292F" w14:textId="5AE2ACAF" w:rsidR="00943081" w:rsidRDefault="00943081">
      <w:pPr>
        <w:pStyle w:val="TableofFigures"/>
        <w:tabs>
          <w:tab w:val="right" w:leader="dot" w:pos="8486"/>
        </w:tabs>
        <w:rPr>
          <w:rFonts w:eastAsiaTheme="minorEastAsia" w:cstheme="minorBidi"/>
          <w:noProof/>
          <w:sz w:val="22"/>
          <w:szCs w:val="22"/>
          <w:lang w:bidi="ar-SA"/>
        </w:rPr>
      </w:pPr>
      <w:hyperlink w:anchor="_Toc520785364" w:history="1">
        <w:r w:rsidRPr="008E7C1C">
          <w:rPr>
            <w:rStyle w:val="Hyperlink"/>
            <w:noProof/>
          </w:rPr>
          <w:t xml:space="preserve">Figure 6: </w:t>
        </w:r>
        <w:r w:rsidRPr="008E7C1C">
          <w:rPr>
            <w:rStyle w:val="Hyperlink"/>
            <w:rFonts w:ascii="Times New Roman" w:hAnsi="Times New Roman"/>
            <w:noProof/>
          </w:rPr>
          <w:t>HZSM-5 crystal layer with labels showing the terminology used in describing site separation. A water molecule is positioned close a T7 site in all the calculations, while the second BAS is positioned with varied distance from the T7 site. The Si, O, Al, H are colored yellow, red, purple and white, respectively.</w:t>
        </w:r>
        <w:r>
          <w:rPr>
            <w:noProof/>
            <w:webHidden/>
          </w:rPr>
          <w:tab/>
        </w:r>
        <w:r>
          <w:rPr>
            <w:noProof/>
            <w:webHidden/>
          </w:rPr>
          <w:fldChar w:fldCharType="begin"/>
        </w:r>
        <w:r>
          <w:rPr>
            <w:noProof/>
            <w:webHidden/>
          </w:rPr>
          <w:instrText xml:space="preserve"> PAGEREF _Toc520785364 \h </w:instrText>
        </w:r>
        <w:r>
          <w:rPr>
            <w:noProof/>
            <w:webHidden/>
          </w:rPr>
        </w:r>
        <w:r>
          <w:rPr>
            <w:noProof/>
            <w:webHidden/>
          </w:rPr>
          <w:fldChar w:fldCharType="separate"/>
        </w:r>
        <w:r w:rsidR="00F73D95">
          <w:rPr>
            <w:noProof/>
            <w:webHidden/>
          </w:rPr>
          <w:t>18</w:t>
        </w:r>
        <w:r>
          <w:rPr>
            <w:noProof/>
            <w:webHidden/>
          </w:rPr>
          <w:fldChar w:fldCharType="end"/>
        </w:r>
      </w:hyperlink>
    </w:p>
    <w:p w14:paraId="1788C070" w14:textId="4FCD7364" w:rsidR="00943081" w:rsidRDefault="00943081">
      <w:pPr>
        <w:pStyle w:val="TableofFigures"/>
        <w:tabs>
          <w:tab w:val="right" w:leader="dot" w:pos="8486"/>
        </w:tabs>
        <w:rPr>
          <w:rFonts w:eastAsiaTheme="minorEastAsia" w:cstheme="minorBidi"/>
          <w:noProof/>
          <w:sz w:val="22"/>
          <w:szCs w:val="22"/>
          <w:lang w:bidi="ar-SA"/>
        </w:rPr>
      </w:pPr>
      <w:hyperlink w:anchor="_Toc520785365" w:history="1">
        <w:r w:rsidRPr="008E7C1C">
          <w:rPr>
            <w:rStyle w:val="Hyperlink"/>
            <w:noProof/>
          </w:rPr>
          <w:t xml:space="preserve">Figure 7:  </w:t>
        </w:r>
        <w:r w:rsidRPr="008E7C1C">
          <w:rPr>
            <w:rStyle w:val="Hyperlink"/>
            <w:rFonts w:ascii="Times New Roman" w:hAnsi="Times New Roman"/>
            <w:noProof/>
          </w:rPr>
          <w:t>Calculated water adsorption energies plotted as a function of separation between two BAS. The values are also compared to the average found for the case of 1 BAS (dashed line). Hybrid functional HSE calculations over a select few points are shown in orange.</w:t>
        </w:r>
        <w:r>
          <w:rPr>
            <w:noProof/>
            <w:webHidden/>
          </w:rPr>
          <w:tab/>
        </w:r>
        <w:r>
          <w:rPr>
            <w:noProof/>
            <w:webHidden/>
          </w:rPr>
          <w:fldChar w:fldCharType="begin"/>
        </w:r>
        <w:r>
          <w:rPr>
            <w:noProof/>
            <w:webHidden/>
          </w:rPr>
          <w:instrText xml:space="preserve"> PAGEREF _Toc520785365 \h </w:instrText>
        </w:r>
        <w:r>
          <w:rPr>
            <w:noProof/>
            <w:webHidden/>
          </w:rPr>
        </w:r>
        <w:r>
          <w:rPr>
            <w:noProof/>
            <w:webHidden/>
          </w:rPr>
          <w:fldChar w:fldCharType="separate"/>
        </w:r>
        <w:r w:rsidR="00F73D95">
          <w:rPr>
            <w:noProof/>
            <w:webHidden/>
          </w:rPr>
          <w:t>23</w:t>
        </w:r>
        <w:r>
          <w:rPr>
            <w:noProof/>
            <w:webHidden/>
          </w:rPr>
          <w:fldChar w:fldCharType="end"/>
        </w:r>
      </w:hyperlink>
    </w:p>
    <w:p w14:paraId="744B4813" w14:textId="3C57C7B2" w:rsidR="00943081" w:rsidRDefault="00943081">
      <w:pPr>
        <w:pStyle w:val="TableofFigures"/>
        <w:tabs>
          <w:tab w:val="right" w:leader="dot" w:pos="8486"/>
        </w:tabs>
        <w:rPr>
          <w:rFonts w:eastAsiaTheme="minorEastAsia" w:cstheme="minorBidi"/>
          <w:noProof/>
          <w:sz w:val="22"/>
          <w:szCs w:val="22"/>
          <w:lang w:bidi="ar-SA"/>
        </w:rPr>
      </w:pPr>
      <w:hyperlink w:anchor="_Toc520785366" w:history="1">
        <w:r w:rsidRPr="008E7C1C">
          <w:rPr>
            <w:rStyle w:val="Hyperlink"/>
            <w:noProof/>
          </w:rPr>
          <w:t xml:space="preserve">Figure 8:  </w:t>
        </w:r>
        <w:r w:rsidRPr="008E7C1C">
          <w:rPr>
            <w:rStyle w:val="Hyperlink"/>
            <w:rFonts w:ascii="Times New Roman" w:hAnsi="Times New Roman"/>
            <w:noProof/>
          </w:rPr>
          <w:t>Adsorption-induced changes in electron densities are shown with the orange portions being areas of electron density accumulation and blue areas of electron density depletion. The isosurface used to plot the charge density difference is ± 0.03 e Å</w:t>
        </w:r>
        <w:r w:rsidRPr="008E7C1C">
          <w:rPr>
            <w:rStyle w:val="Hyperlink"/>
            <w:rFonts w:ascii="Times New Roman" w:hAnsi="Times New Roman"/>
            <w:noProof/>
            <w:vertAlign w:val="superscript"/>
          </w:rPr>
          <w:t>-3</w:t>
        </w:r>
        <w:r w:rsidRPr="008E7C1C">
          <w:rPr>
            <w:rStyle w:val="Hyperlink"/>
            <w:rFonts w:ascii="Times New Roman" w:hAnsi="Times New Roman"/>
            <w:noProof/>
          </w:rPr>
          <w:t>.</w:t>
        </w:r>
        <w:r>
          <w:rPr>
            <w:noProof/>
            <w:webHidden/>
          </w:rPr>
          <w:tab/>
        </w:r>
        <w:r>
          <w:rPr>
            <w:noProof/>
            <w:webHidden/>
          </w:rPr>
          <w:fldChar w:fldCharType="begin"/>
        </w:r>
        <w:r>
          <w:rPr>
            <w:noProof/>
            <w:webHidden/>
          </w:rPr>
          <w:instrText xml:space="preserve"> PAGEREF _Toc520785366 \h </w:instrText>
        </w:r>
        <w:r>
          <w:rPr>
            <w:noProof/>
            <w:webHidden/>
          </w:rPr>
        </w:r>
        <w:r>
          <w:rPr>
            <w:noProof/>
            <w:webHidden/>
          </w:rPr>
          <w:fldChar w:fldCharType="separate"/>
        </w:r>
        <w:r w:rsidR="00F73D95">
          <w:rPr>
            <w:noProof/>
            <w:webHidden/>
          </w:rPr>
          <w:t>25</w:t>
        </w:r>
        <w:r>
          <w:rPr>
            <w:noProof/>
            <w:webHidden/>
          </w:rPr>
          <w:fldChar w:fldCharType="end"/>
        </w:r>
      </w:hyperlink>
    </w:p>
    <w:p w14:paraId="0718F45F" w14:textId="7BD78ED2" w:rsidR="00943081" w:rsidRDefault="00943081">
      <w:pPr>
        <w:pStyle w:val="TableofFigures"/>
        <w:tabs>
          <w:tab w:val="right" w:leader="dot" w:pos="8486"/>
        </w:tabs>
        <w:rPr>
          <w:rFonts w:eastAsiaTheme="minorEastAsia" w:cstheme="minorBidi"/>
          <w:noProof/>
          <w:sz w:val="22"/>
          <w:szCs w:val="22"/>
          <w:lang w:bidi="ar-SA"/>
        </w:rPr>
      </w:pPr>
      <w:hyperlink w:anchor="_Toc520785367" w:history="1">
        <w:r w:rsidRPr="008E7C1C">
          <w:rPr>
            <w:rStyle w:val="Hyperlink"/>
            <w:noProof/>
          </w:rPr>
          <w:t xml:space="preserve">Figure 9:  </w:t>
        </w:r>
        <w:r w:rsidRPr="008E7C1C">
          <w:rPr>
            <w:rStyle w:val="Hyperlink"/>
            <w:rFonts w:ascii="Times New Roman" w:hAnsi="Times New Roman"/>
            <w:noProof/>
          </w:rPr>
          <w:t>Comparison between the ability of PBE and HSE functionals to calculate the stability of the two-site HZSM-5 as a function of site separation.</w:t>
        </w:r>
        <w:r>
          <w:rPr>
            <w:noProof/>
            <w:webHidden/>
          </w:rPr>
          <w:tab/>
        </w:r>
        <w:r>
          <w:rPr>
            <w:noProof/>
            <w:webHidden/>
          </w:rPr>
          <w:fldChar w:fldCharType="begin"/>
        </w:r>
        <w:r>
          <w:rPr>
            <w:noProof/>
            <w:webHidden/>
          </w:rPr>
          <w:instrText xml:space="preserve"> PAGEREF _Toc520785367 \h </w:instrText>
        </w:r>
        <w:r>
          <w:rPr>
            <w:noProof/>
            <w:webHidden/>
          </w:rPr>
        </w:r>
        <w:r>
          <w:rPr>
            <w:noProof/>
            <w:webHidden/>
          </w:rPr>
          <w:fldChar w:fldCharType="separate"/>
        </w:r>
        <w:r w:rsidR="00F73D95">
          <w:rPr>
            <w:noProof/>
            <w:webHidden/>
          </w:rPr>
          <w:t>27</w:t>
        </w:r>
        <w:r>
          <w:rPr>
            <w:noProof/>
            <w:webHidden/>
          </w:rPr>
          <w:fldChar w:fldCharType="end"/>
        </w:r>
      </w:hyperlink>
    </w:p>
    <w:p w14:paraId="6363908A" w14:textId="642F007C" w:rsidR="00943081" w:rsidRDefault="00943081">
      <w:pPr>
        <w:pStyle w:val="TableofFigures"/>
        <w:tabs>
          <w:tab w:val="right" w:leader="dot" w:pos="8486"/>
        </w:tabs>
        <w:rPr>
          <w:rFonts w:eastAsiaTheme="minorEastAsia" w:cstheme="minorBidi"/>
          <w:noProof/>
          <w:sz w:val="22"/>
          <w:szCs w:val="22"/>
          <w:lang w:bidi="ar-SA"/>
        </w:rPr>
      </w:pPr>
      <w:hyperlink w:anchor="_Toc520785368" w:history="1">
        <w:r w:rsidRPr="008E7C1C">
          <w:rPr>
            <w:rStyle w:val="Hyperlink"/>
            <w:noProof/>
          </w:rPr>
          <w:t xml:space="preserve">Figure 10:  </w:t>
        </w:r>
        <w:r w:rsidRPr="008E7C1C">
          <w:rPr>
            <w:rStyle w:val="Hyperlink"/>
            <w:rFonts w:ascii="Times New Roman" w:hAnsi="Times New Roman"/>
            <w:noProof/>
          </w:rPr>
          <w:t>Energy difference between two BAS configurations as a function of the distance between the two sites. Both the semi-local PBE functional and HSE hybrid functional are used, which show different variation of total energies between configurations. In (A) and (B), the total energy of the least stable configuration is set to zero, so only the relative energies are plotted in the figure.</w:t>
        </w:r>
        <w:r>
          <w:rPr>
            <w:noProof/>
            <w:webHidden/>
          </w:rPr>
          <w:tab/>
        </w:r>
        <w:r>
          <w:rPr>
            <w:noProof/>
            <w:webHidden/>
          </w:rPr>
          <w:fldChar w:fldCharType="begin"/>
        </w:r>
        <w:r>
          <w:rPr>
            <w:noProof/>
            <w:webHidden/>
          </w:rPr>
          <w:instrText xml:space="preserve"> PAGEREF _Toc520785368 \h </w:instrText>
        </w:r>
        <w:r>
          <w:rPr>
            <w:noProof/>
            <w:webHidden/>
          </w:rPr>
        </w:r>
        <w:r>
          <w:rPr>
            <w:noProof/>
            <w:webHidden/>
          </w:rPr>
          <w:fldChar w:fldCharType="separate"/>
        </w:r>
        <w:r w:rsidR="00F73D95">
          <w:rPr>
            <w:noProof/>
            <w:webHidden/>
          </w:rPr>
          <w:t>28</w:t>
        </w:r>
        <w:r>
          <w:rPr>
            <w:noProof/>
            <w:webHidden/>
          </w:rPr>
          <w:fldChar w:fldCharType="end"/>
        </w:r>
      </w:hyperlink>
    </w:p>
    <w:p w14:paraId="7DACE887" w14:textId="7DEE53F3" w:rsidR="00943081" w:rsidRDefault="00943081">
      <w:pPr>
        <w:pStyle w:val="TableofFigures"/>
        <w:tabs>
          <w:tab w:val="right" w:leader="dot" w:pos="8486"/>
        </w:tabs>
        <w:rPr>
          <w:rFonts w:eastAsiaTheme="minorEastAsia" w:cstheme="minorBidi"/>
          <w:noProof/>
          <w:sz w:val="22"/>
          <w:szCs w:val="22"/>
          <w:lang w:bidi="ar-SA"/>
        </w:rPr>
      </w:pPr>
      <w:hyperlink w:anchor="_Toc520785369" w:history="1">
        <w:r w:rsidRPr="008E7C1C">
          <w:rPr>
            <w:rStyle w:val="Hyperlink"/>
            <w:noProof/>
          </w:rPr>
          <w:t>Figure 11: For explicit solvation, water molecules reorient themselves to preferentially point the negative end of their dipole towards the positive solute charge (left).  For implicit solvation, the system can be modelled with a continuous polarisable field (right). This graphic was taken from Skyner et al.</w:t>
        </w:r>
        <w:r w:rsidRPr="008E7C1C">
          <w:rPr>
            <w:rStyle w:val="Hyperlink"/>
            <w:noProof/>
            <w:vertAlign w:val="superscript"/>
          </w:rPr>
          <w:t>70</w:t>
        </w:r>
        <w:r>
          <w:rPr>
            <w:noProof/>
            <w:webHidden/>
          </w:rPr>
          <w:tab/>
        </w:r>
        <w:r>
          <w:rPr>
            <w:noProof/>
            <w:webHidden/>
          </w:rPr>
          <w:fldChar w:fldCharType="begin"/>
        </w:r>
        <w:r>
          <w:rPr>
            <w:noProof/>
            <w:webHidden/>
          </w:rPr>
          <w:instrText xml:space="preserve"> PAGEREF _Toc520785369 \h </w:instrText>
        </w:r>
        <w:r>
          <w:rPr>
            <w:noProof/>
            <w:webHidden/>
          </w:rPr>
        </w:r>
        <w:r>
          <w:rPr>
            <w:noProof/>
            <w:webHidden/>
          </w:rPr>
          <w:fldChar w:fldCharType="separate"/>
        </w:r>
        <w:r w:rsidR="00F73D95">
          <w:rPr>
            <w:noProof/>
            <w:webHidden/>
          </w:rPr>
          <w:t>33</w:t>
        </w:r>
        <w:r>
          <w:rPr>
            <w:noProof/>
            <w:webHidden/>
          </w:rPr>
          <w:fldChar w:fldCharType="end"/>
        </w:r>
      </w:hyperlink>
    </w:p>
    <w:p w14:paraId="6D61808C" w14:textId="11A533E6" w:rsidR="00943081" w:rsidRDefault="00943081">
      <w:pPr>
        <w:pStyle w:val="TableofFigures"/>
        <w:tabs>
          <w:tab w:val="right" w:leader="dot" w:pos="8486"/>
        </w:tabs>
        <w:rPr>
          <w:rFonts w:eastAsiaTheme="minorEastAsia" w:cstheme="minorBidi"/>
          <w:noProof/>
          <w:sz w:val="22"/>
          <w:szCs w:val="22"/>
          <w:lang w:bidi="ar-SA"/>
        </w:rPr>
      </w:pPr>
      <w:hyperlink w:anchor="_Toc520785370" w:history="1">
        <w:r w:rsidRPr="008E7C1C">
          <w:rPr>
            <w:rStyle w:val="Hyperlink"/>
            <w:noProof/>
          </w:rPr>
          <w:t>Figure 12: D2 BAS with 6 water, including initial configuration and 1ps snapshots of the AIMD simulation. The dashed green lines indicate hydrogen bonds and the protons that become hydronium are labelled.</w:t>
        </w:r>
        <w:r>
          <w:rPr>
            <w:noProof/>
            <w:webHidden/>
          </w:rPr>
          <w:tab/>
        </w:r>
        <w:r>
          <w:rPr>
            <w:noProof/>
            <w:webHidden/>
          </w:rPr>
          <w:fldChar w:fldCharType="begin"/>
        </w:r>
        <w:r>
          <w:rPr>
            <w:noProof/>
            <w:webHidden/>
          </w:rPr>
          <w:instrText xml:space="preserve"> PAGEREF _Toc520785370 \h </w:instrText>
        </w:r>
        <w:r>
          <w:rPr>
            <w:noProof/>
            <w:webHidden/>
          </w:rPr>
        </w:r>
        <w:r>
          <w:rPr>
            <w:noProof/>
            <w:webHidden/>
          </w:rPr>
          <w:fldChar w:fldCharType="separate"/>
        </w:r>
        <w:r w:rsidR="00F73D95">
          <w:rPr>
            <w:noProof/>
            <w:webHidden/>
          </w:rPr>
          <w:t>35</w:t>
        </w:r>
        <w:r>
          <w:rPr>
            <w:noProof/>
            <w:webHidden/>
          </w:rPr>
          <w:fldChar w:fldCharType="end"/>
        </w:r>
      </w:hyperlink>
    </w:p>
    <w:p w14:paraId="508D5E4A" w14:textId="5D0AEAC1" w:rsidR="00943081" w:rsidRDefault="00943081">
      <w:pPr>
        <w:pStyle w:val="TableofFigures"/>
        <w:tabs>
          <w:tab w:val="right" w:leader="dot" w:pos="8486"/>
        </w:tabs>
        <w:rPr>
          <w:rFonts w:eastAsiaTheme="minorEastAsia" w:cstheme="minorBidi"/>
          <w:noProof/>
          <w:sz w:val="22"/>
          <w:szCs w:val="22"/>
          <w:lang w:bidi="ar-SA"/>
        </w:rPr>
      </w:pPr>
      <w:hyperlink w:anchor="_Toc520785371" w:history="1">
        <w:r w:rsidRPr="008E7C1C">
          <w:rPr>
            <w:rStyle w:val="Hyperlink"/>
            <w:noProof/>
          </w:rPr>
          <w:t>Figure 13: D2 BAS with 6 water, including 2ps and 3ps snapshots of the AIMD simulation. The dashed green lines indicate hydrogen bonds and the protons that become hydronium are labelled. Note both protons have entered the cluster at 3ps but the second is held tightly to the acid sites.</w:t>
        </w:r>
        <w:r>
          <w:rPr>
            <w:noProof/>
            <w:webHidden/>
          </w:rPr>
          <w:tab/>
        </w:r>
        <w:r>
          <w:rPr>
            <w:noProof/>
            <w:webHidden/>
          </w:rPr>
          <w:fldChar w:fldCharType="begin"/>
        </w:r>
        <w:r>
          <w:rPr>
            <w:noProof/>
            <w:webHidden/>
          </w:rPr>
          <w:instrText xml:space="preserve"> PAGEREF _Toc520785371 \h </w:instrText>
        </w:r>
        <w:r>
          <w:rPr>
            <w:noProof/>
            <w:webHidden/>
          </w:rPr>
        </w:r>
        <w:r>
          <w:rPr>
            <w:noProof/>
            <w:webHidden/>
          </w:rPr>
          <w:fldChar w:fldCharType="separate"/>
        </w:r>
        <w:r w:rsidR="00F73D95">
          <w:rPr>
            <w:noProof/>
            <w:webHidden/>
          </w:rPr>
          <w:t>36</w:t>
        </w:r>
        <w:r>
          <w:rPr>
            <w:noProof/>
            <w:webHidden/>
          </w:rPr>
          <w:fldChar w:fldCharType="end"/>
        </w:r>
      </w:hyperlink>
    </w:p>
    <w:p w14:paraId="5A671838" w14:textId="6045BDEC" w:rsidR="00943081" w:rsidRDefault="00943081">
      <w:pPr>
        <w:pStyle w:val="TableofFigures"/>
        <w:tabs>
          <w:tab w:val="right" w:leader="dot" w:pos="8486"/>
        </w:tabs>
        <w:rPr>
          <w:rFonts w:eastAsiaTheme="minorEastAsia" w:cstheme="minorBidi"/>
          <w:noProof/>
          <w:sz w:val="22"/>
          <w:szCs w:val="22"/>
          <w:lang w:bidi="ar-SA"/>
        </w:rPr>
      </w:pPr>
      <w:hyperlink w:anchor="_Toc520785372" w:history="1">
        <w:r w:rsidRPr="008E7C1C">
          <w:rPr>
            <w:rStyle w:val="Hyperlink"/>
            <w:noProof/>
          </w:rPr>
          <w:t>Figure 14: D2 BAS with 23 water, including initial configuration and 0.1ps snapshots of the AIMD simulation. The dashed green lines indicate hydrogen bonds and the protons that become hydronium are labelled. We do notice that at this short time thermal equilibrium within the system has not been reached.</w:t>
        </w:r>
        <w:r>
          <w:rPr>
            <w:noProof/>
            <w:webHidden/>
          </w:rPr>
          <w:tab/>
        </w:r>
        <w:r>
          <w:rPr>
            <w:noProof/>
            <w:webHidden/>
          </w:rPr>
          <w:fldChar w:fldCharType="begin"/>
        </w:r>
        <w:r>
          <w:rPr>
            <w:noProof/>
            <w:webHidden/>
          </w:rPr>
          <w:instrText xml:space="preserve"> PAGEREF _Toc520785372 \h </w:instrText>
        </w:r>
        <w:r>
          <w:rPr>
            <w:noProof/>
            <w:webHidden/>
          </w:rPr>
        </w:r>
        <w:r>
          <w:rPr>
            <w:noProof/>
            <w:webHidden/>
          </w:rPr>
          <w:fldChar w:fldCharType="separate"/>
        </w:r>
        <w:r w:rsidR="00F73D95">
          <w:rPr>
            <w:noProof/>
            <w:webHidden/>
          </w:rPr>
          <w:t>37</w:t>
        </w:r>
        <w:r>
          <w:rPr>
            <w:noProof/>
            <w:webHidden/>
          </w:rPr>
          <w:fldChar w:fldCharType="end"/>
        </w:r>
      </w:hyperlink>
    </w:p>
    <w:p w14:paraId="4019064B" w14:textId="3B490B7F" w:rsidR="00943081" w:rsidRDefault="00943081">
      <w:pPr>
        <w:pStyle w:val="TableofFigures"/>
        <w:tabs>
          <w:tab w:val="right" w:leader="dot" w:pos="8486"/>
        </w:tabs>
        <w:rPr>
          <w:rFonts w:eastAsiaTheme="minorEastAsia" w:cstheme="minorBidi"/>
          <w:noProof/>
          <w:sz w:val="22"/>
          <w:szCs w:val="22"/>
          <w:lang w:bidi="ar-SA"/>
        </w:rPr>
      </w:pPr>
      <w:hyperlink w:anchor="_Toc520785373" w:history="1">
        <w:r w:rsidRPr="008E7C1C">
          <w:rPr>
            <w:rStyle w:val="Hyperlink"/>
            <w:noProof/>
          </w:rPr>
          <w:t>Figure 15: D2 BAS with 23 water, including 0.2ps and 3ps snapshots of the AIMD simulation. The dashed green lines indicate hydrogen bonds and the protons that become hydronium are labelled.</w:t>
        </w:r>
        <w:r>
          <w:rPr>
            <w:noProof/>
            <w:webHidden/>
          </w:rPr>
          <w:tab/>
        </w:r>
        <w:r>
          <w:rPr>
            <w:noProof/>
            <w:webHidden/>
          </w:rPr>
          <w:fldChar w:fldCharType="begin"/>
        </w:r>
        <w:r>
          <w:rPr>
            <w:noProof/>
            <w:webHidden/>
          </w:rPr>
          <w:instrText xml:space="preserve"> PAGEREF _Toc520785373 \h </w:instrText>
        </w:r>
        <w:r>
          <w:rPr>
            <w:noProof/>
            <w:webHidden/>
          </w:rPr>
        </w:r>
        <w:r>
          <w:rPr>
            <w:noProof/>
            <w:webHidden/>
          </w:rPr>
          <w:fldChar w:fldCharType="separate"/>
        </w:r>
        <w:r w:rsidR="00F73D95">
          <w:rPr>
            <w:noProof/>
            <w:webHidden/>
          </w:rPr>
          <w:t>38</w:t>
        </w:r>
        <w:r>
          <w:rPr>
            <w:noProof/>
            <w:webHidden/>
          </w:rPr>
          <w:fldChar w:fldCharType="end"/>
        </w:r>
      </w:hyperlink>
    </w:p>
    <w:p w14:paraId="1B133EF2" w14:textId="5DFC3BA2" w:rsidR="00943081" w:rsidRDefault="00943081">
      <w:pPr>
        <w:pStyle w:val="TableofFigures"/>
        <w:tabs>
          <w:tab w:val="right" w:leader="dot" w:pos="8486"/>
        </w:tabs>
        <w:rPr>
          <w:rFonts w:eastAsiaTheme="minorEastAsia" w:cstheme="minorBidi"/>
          <w:noProof/>
          <w:sz w:val="22"/>
          <w:szCs w:val="22"/>
          <w:lang w:bidi="ar-SA"/>
        </w:rPr>
      </w:pPr>
      <w:hyperlink w:anchor="_Toc520785374" w:history="1">
        <w:r w:rsidRPr="008E7C1C">
          <w:rPr>
            <w:rStyle w:val="Hyperlink"/>
            <w:noProof/>
          </w:rPr>
          <w:t>Figure 16: Beginning and end, 0ps to 10ps, of AIMD simulation for 23 water molecules in the zeolite pore, 2 BAS.</w:t>
        </w:r>
        <w:r>
          <w:rPr>
            <w:noProof/>
            <w:webHidden/>
          </w:rPr>
          <w:tab/>
        </w:r>
        <w:r>
          <w:rPr>
            <w:noProof/>
            <w:webHidden/>
          </w:rPr>
          <w:fldChar w:fldCharType="begin"/>
        </w:r>
        <w:r>
          <w:rPr>
            <w:noProof/>
            <w:webHidden/>
          </w:rPr>
          <w:instrText xml:space="preserve"> PAGEREF _Toc520785374 \h </w:instrText>
        </w:r>
        <w:r>
          <w:rPr>
            <w:noProof/>
            <w:webHidden/>
          </w:rPr>
        </w:r>
        <w:r>
          <w:rPr>
            <w:noProof/>
            <w:webHidden/>
          </w:rPr>
          <w:fldChar w:fldCharType="separate"/>
        </w:r>
        <w:r w:rsidR="00F73D95">
          <w:rPr>
            <w:noProof/>
            <w:webHidden/>
          </w:rPr>
          <w:t>39</w:t>
        </w:r>
        <w:r>
          <w:rPr>
            <w:noProof/>
            <w:webHidden/>
          </w:rPr>
          <w:fldChar w:fldCharType="end"/>
        </w:r>
      </w:hyperlink>
    </w:p>
    <w:p w14:paraId="4C627945" w14:textId="015C5238" w:rsidR="00943081" w:rsidRDefault="00943081">
      <w:pPr>
        <w:pStyle w:val="TableofFigures"/>
        <w:tabs>
          <w:tab w:val="right" w:leader="dot" w:pos="8486"/>
        </w:tabs>
        <w:rPr>
          <w:rFonts w:eastAsiaTheme="minorEastAsia" w:cstheme="minorBidi"/>
          <w:noProof/>
          <w:sz w:val="22"/>
          <w:szCs w:val="22"/>
          <w:lang w:bidi="ar-SA"/>
        </w:rPr>
      </w:pPr>
      <w:hyperlink w:anchor="_Toc520785375" w:history="1">
        <w:r w:rsidRPr="008E7C1C">
          <w:rPr>
            <w:rStyle w:val="Hyperlink"/>
            <w:noProof/>
          </w:rPr>
          <w:t>Figure 17: Beginning and end, 0ps to 10ps, of AIMD simulation for 30 water molecules in the zeolite pore, 2 BAS.</w:t>
        </w:r>
        <w:r>
          <w:rPr>
            <w:noProof/>
            <w:webHidden/>
          </w:rPr>
          <w:tab/>
        </w:r>
        <w:r>
          <w:rPr>
            <w:noProof/>
            <w:webHidden/>
          </w:rPr>
          <w:fldChar w:fldCharType="begin"/>
        </w:r>
        <w:r>
          <w:rPr>
            <w:noProof/>
            <w:webHidden/>
          </w:rPr>
          <w:instrText xml:space="preserve"> PAGEREF _Toc520785375 \h </w:instrText>
        </w:r>
        <w:r>
          <w:rPr>
            <w:noProof/>
            <w:webHidden/>
          </w:rPr>
        </w:r>
        <w:r>
          <w:rPr>
            <w:noProof/>
            <w:webHidden/>
          </w:rPr>
          <w:fldChar w:fldCharType="separate"/>
        </w:r>
        <w:r w:rsidR="00F73D95">
          <w:rPr>
            <w:noProof/>
            <w:webHidden/>
          </w:rPr>
          <w:t>40</w:t>
        </w:r>
        <w:r>
          <w:rPr>
            <w:noProof/>
            <w:webHidden/>
          </w:rPr>
          <w:fldChar w:fldCharType="end"/>
        </w:r>
      </w:hyperlink>
    </w:p>
    <w:p w14:paraId="78D31E1C" w14:textId="7B4BC6B3" w:rsidR="00943081" w:rsidRDefault="00943081">
      <w:pPr>
        <w:pStyle w:val="TableofFigures"/>
        <w:tabs>
          <w:tab w:val="right" w:leader="dot" w:pos="8486"/>
        </w:tabs>
        <w:rPr>
          <w:rFonts w:eastAsiaTheme="minorEastAsia" w:cstheme="minorBidi"/>
          <w:noProof/>
          <w:sz w:val="22"/>
          <w:szCs w:val="22"/>
          <w:lang w:bidi="ar-SA"/>
        </w:rPr>
      </w:pPr>
      <w:hyperlink w:anchor="_Toc520785376" w:history="1">
        <w:r w:rsidRPr="008E7C1C">
          <w:rPr>
            <w:rStyle w:val="Hyperlink"/>
            <w:noProof/>
          </w:rPr>
          <w:t>Figure 18: Beginning and end, 0ps to 10ps, of AIMD simulation for 37 water molecules in the zeolite pore, no BAS.</w:t>
        </w:r>
        <w:r>
          <w:rPr>
            <w:noProof/>
            <w:webHidden/>
          </w:rPr>
          <w:tab/>
        </w:r>
        <w:r>
          <w:rPr>
            <w:noProof/>
            <w:webHidden/>
          </w:rPr>
          <w:fldChar w:fldCharType="begin"/>
        </w:r>
        <w:r>
          <w:rPr>
            <w:noProof/>
            <w:webHidden/>
          </w:rPr>
          <w:instrText xml:space="preserve"> PAGEREF _Toc520785376 \h </w:instrText>
        </w:r>
        <w:r>
          <w:rPr>
            <w:noProof/>
            <w:webHidden/>
          </w:rPr>
        </w:r>
        <w:r>
          <w:rPr>
            <w:noProof/>
            <w:webHidden/>
          </w:rPr>
          <w:fldChar w:fldCharType="separate"/>
        </w:r>
        <w:r w:rsidR="00F73D95">
          <w:rPr>
            <w:noProof/>
            <w:webHidden/>
          </w:rPr>
          <w:t>40</w:t>
        </w:r>
        <w:r>
          <w:rPr>
            <w:noProof/>
            <w:webHidden/>
          </w:rPr>
          <w:fldChar w:fldCharType="end"/>
        </w:r>
      </w:hyperlink>
    </w:p>
    <w:p w14:paraId="56371467" w14:textId="5BF62152" w:rsidR="00943081" w:rsidRDefault="00943081">
      <w:pPr>
        <w:pStyle w:val="TableofFigures"/>
        <w:tabs>
          <w:tab w:val="right" w:leader="dot" w:pos="8486"/>
        </w:tabs>
        <w:rPr>
          <w:rFonts w:eastAsiaTheme="minorEastAsia" w:cstheme="minorBidi"/>
          <w:noProof/>
          <w:sz w:val="22"/>
          <w:szCs w:val="22"/>
          <w:lang w:bidi="ar-SA"/>
        </w:rPr>
      </w:pPr>
      <w:hyperlink w:anchor="_Toc520785377" w:history="1">
        <w:r w:rsidRPr="008E7C1C">
          <w:rPr>
            <w:rStyle w:val="Hyperlink"/>
            <w:noProof/>
          </w:rPr>
          <w:t>Figure 19: Average Hydrogen Bonds per Water Molecule for both the straight and sinusoidal channel with 37W per unit cell.</w:t>
        </w:r>
        <w:r>
          <w:rPr>
            <w:noProof/>
            <w:webHidden/>
          </w:rPr>
          <w:tab/>
        </w:r>
        <w:r>
          <w:rPr>
            <w:noProof/>
            <w:webHidden/>
          </w:rPr>
          <w:fldChar w:fldCharType="begin"/>
        </w:r>
        <w:r>
          <w:rPr>
            <w:noProof/>
            <w:webHidden/>
          </w:rPr>
          <w:instrText xml:space="preserve"> PAGEREF _Toc520785377 \h </w:instrText>
        </w:r>
        <w:r>
          <w:rPr>
            <w:noProof/>
            <w:webHidden/>
          </w:rPr>
        </w:r>
        <w:r>
          <w:rPr>
            <w:noProof/>
            <w:webHidden/>
          </w:rPr>
          <w:fldChar w:fldCharType="separate"/>
        </w:r>
        <w:r w:rsidR="00F73D95">
          <w:rPr>
            <w:noProof/>
            <w:webHidden/>
          </w:rPr>
          <w:t>41</w:t>
        </w:r>
        <w:r>
          <w:rPr>
            <w:noProof/>
            <w:webHidden/>
          </w:rPr>
          <w:fldChar w:fldCharType="end"/>
        </w:r>
      </w:hyperlink>
    </w:p>
    <w:p w14:paraId="1A16938E" w14:textId="3829B141" w:rsidR="00943081" w:rsidRDefault="00943081">
      <w:pPr>
        <w:pStyle w:val="TableofFigures"/>
        <w:tabs>
          <w:tab w:val="right" w:leader="dot" w:pos="8486"/>
        </w:tabs>
        <w:rPr>
          <w:rFonts w:eastAsiaTheme="minorEastAsia" w:cstheme="minorBidi"/>
          <w:noProof/>
          <w:sz w:val="22"/>
          <w:szCs w:val="22"/>
          <w:lang w:bidi="ar-SA"/>
        </w:rPr>
      </w:pPr>
      <w:hyperlink w:anchor="_Toc520785378" w:history="1">
        <w:r w:rsidRPr="008E7C1C">
          <w:rPr>
            <w:rStyle w:val="Hyperlink"/>
            <w:noProof/>
          </w:rPr>
          <w:t>Figure 20: Calculated energy profile for the reactions of C</w:t>
        </w:r>
        <w:r w:rsidRPr="008E7C1C">
          <w:rPr>
            <w:rStyle w:val="Hyperlink"/>
            <w:noProof/>
            <w:vertAlign w:val="subscript"/>
          </w:rPr>
          <w:t>4</w:t>
        </w:r>
        <w:r w:rsidRPr="008E7C1C">
          <w:rPr>
            <w:rStyle w:val="Hyperlink"/>
            <w:noProof/>
          </w:rPr>
          <w:t>H</w:t>
        </w:r>
        <w:r w:rsidRPr="008E7C1C">
          <w:rPr>
            <w:rStyle w:val="Hyperlink"/>
            <w:noProof/>
            <w:vertAlign w:val="subscript"/>
          </w:rPr>
          <w:t>11</w:t>
        </w:r>
        <w:r w:rsidRPr="008E7C1C">
          <w:rPr>
            <w:rStyle w:val="Hyperlink"/>
            <w:noProof/>
          </w:rPr>
          <w:t>+ carbenium ion on a zeolite active site. This figure was taken from Boronat et al.</w:t>
        </w:r>
        <w:r w:rsidRPr="008E7C1C">
          <w:rPr>
            <w:rStyle w:val="Hyperlink"/>
            <w:noProof/>
            <w:vertAlign w:val="superscript"/>
          </w:rPr>
          <w:t>18</w:t>
        </w:r>
        <w:r>
          <w:rPr>
            <w:noProof/>
            <w:webHidden/>
          </w:rPr>
          <w:tab/>
        </w:r>
        <w:r>
          <w:rPr>
            <w:noProof/>
            <w:webHidden/>
          </w:rPr>
          <w:fldChar w:fldCharType="begin"/>
        </w:r>
        <w:r>
          <w:rPr>
            <w:noProof/>
            <w:webHidden/>
          </w:rPr>
          <w:instrText xml:space="preserve"> PAGEREF _Toc520785378 \h </w:instrText>
        </w:r>
        <w:r>
          <w:rPr>
            <w:noProof/>
            <w:webHidden/>
          </w:rPr>
        </w:r>
        <w:r>
          <w:rPr>
            <w:noProof/>
            <w:webHidden/>
          </w:rPr>
          <w:fldChar w:fldCharType="separate"/>
        </w:r>
        <w:r w:rsidR="00F73D95">
          <w:rPr>
            <w:noProof/>
            <w:webHidden/>
          </w:rPr>
          <w:t>43</w:t>
        </w:r>
        <w:r>
          <w:rPr>
            <w:noProof/>
            <w:webHidden/>
          </w:rPr>
          <w:fldChar w:fldCharType="end"/>
        </w:r>
      </w:hyperlink>
    </w:p>
    <w:p w14:paraId="6F2763C8" w14:textId="3D81D82A" w:rsidR="00943081" w:rsidRDefault="00943081">
      <w:pPr>
        <w:pStyle w:val="TableofFigures"/>
        <w:tabs>
          <w:tab w:val="right" w:leader="dot" w:pos="8486"/>
        </w:tabs>
        <w:rPr>
          <w:rFonts w:eastAsiaTheme="minorEastAsia" w:cstheme="minorBidi"/>
          <w:noProof/>
          <w:sz w:val="22"/>
          <w:szCs w:val="22"/>
          <w:lang w:bidi="ar-SA"/>
        </w:rPr>
      </w:pPr>
      <w:hyperlink w:anchor="_Toc520785379" w:history="1">
        <w:r w:rsidRPr="008E7C1C">
          <w:rPr>
            <w:rStyle w:val="Hyperlink"/>
            <w:rFonts w:cstheme="minorHAnsi"/>
            <w:noProof/>
          </w:rPr>
          <w:t>Figure 21: Example NEB Simulation showing initial images created (line with white circles) along a direct reaction path from initial to final. The final optimized path (line with gray circles) passes through the MEP of that specific reaction. This figure was taken from Jonsson et al.</w:t>
        </w:r>
        <w:r w:rsidRPr="008E7C1C">
          <w:rPr>
            <w:rStyle w:val="Hyperlink"/>
            <w:rFonts w:cstheme="minorHAnsi"/>
            <w:noProof/>
            <w:vertAlign w:val="superscript"/>
          </w:rPr>
          <w:t>75</w:t>
        </w:r>
        <w:r>
          <w:rPr>
            <w:noProof/>
            <w:webHidden/>
          </w:rPr>
          <w:tab/>
        </w:r>
        <w:r>
          <w:rPr>
            <w:noProof/>
            <w:webHidden/>
          </w:rPr>
          <w:fldChar w:fldCharType="begin"/>
        </w:r>
        <w:r>
          <w:rPr>
            <w:noProof/>
            <w:webHidden/>
          </w:rPr>
          <w:instrText xml:space="preserve"> PAGEREF _Toc520785379 \h </w:instrText>
        </w:r>
        <w:r>
          <w:rPr>
            <w:noProof/>
            <w:webHidden/>
          </w:rPr>
        </w:r>
        <w:r>
          <w:rPr>
            <w:noProof/>
            <w:webHidden/>
          </w:rPr>
          <w:fldChar w:fldCharType="separate"/>
        </w:r>
        <w:r w:rsidR="00F73D95">
          <w:rPr>
            <w:noProof/>
            <w:webHidden/>
          </w:rPr>
          <w:t>46</w:t>
        </w:r>
        <w:r>
          <w:rPr>
            <w:noProof/>
            <w:webHidden/>
          </w:rPr>
          <w:fldChar w:fldCharType="end"/>
        </w:r>
      </w:hyperlink>
    </w:p>
    <w:p w14:paraId="552BEE82" w14:textId="17DF3A67" w:rsidR="00943081" w:rsidRDefault="00943081">
      <w:pPr>
        <w:pStyle w:val="TableofFigures"/>
        <w:tabs>
          <w:tab w:val="right" w:leader="dot" w:pos="8486"/>
        </w:tabs>
        <w:rPr>
          <w:rFonts w:eastAsiaTheme="minorEastAsia" w:cstheme="minorBidi"/>
          <w:noProof/>
          <w:sz w:val="22"/>
          <w:szCs w:val="22"/>
          <w:lang w:bidi="ar-SA"/>
        </w:rPr>
      </w:pPr>
      <w:hyperlink w:anchor="_Toc520785380" w:history="1">
        <w:r w:rsidRPr="008E7C1C">
          <w:rPr>
            <w:rStyle w:val="Hyperlink"/>
            <w:noProof/>
          </w:rPr>
          <w:t>Figure 22: Protolytic Hexane Cracking Reaction Pathway. Energy listed in eV.</w:t>
        </w:r>
        <w:r>
          <w:rPr>
            <w:noProof/>
            <w:webHidden/>
          </w:rPr>
          <w:tab/>
        </w:r>
        <w:r>
          <w:rPr>
            <w:noProof/>
            <w:webHidden/>
          </w:rPr>
          <w:fldChar w:fldCharType="begin"/>
        </w:r>
        <w:r>
          <w:rPr>
            <w:noProof/>
            <w:webHidden/>
          </w:rPr>
          <w:instrText xml:space="preserve"> PAGEREF _Toc520785380 \h </w:instrText>
        </w:r>
        <w:r>
          <w:rPr>
            <w:noProof/>
            <w:webHidden/>
          </w:rPr>
        </w:r>
        <w:r>
          <w:rPr>
            <w:noProof/>
            <w:webHidden/>
          </w:rPr>
          <w:fldChar w:fldCharType="separate"/>
        </w:r>
        <w:r w:rsidR="00F73D95">
          <w:rPr>
            <w:noProof/>
            <w:webHidden/>
          </w:rPr>
          <w:t>48</w:t>
        </w:r>
        <w:r>
          <w:rPr>
            <w:noProof/>
            <w:webHidden/>
          </w:rPr>
          <w:fldChar w:fldCharType="end"/>
        </w:r>
      </w:hyperlink>
    </w:p>
    <w:p w14:paraId="1169DF00" w14:textId="768F4412" w:rsidR="00943081" w:rsidRDefault="00943081">
      <w:pPr>
        <w:pStyle w:val="TableofFigures"/>
        <w:tabs>
          <w:tab w:val="right" w:leader="dot" w:pos="8486"/>
        </w:tabs>
        <w:rPr>
          <w:rFonts w:eastAsiaTheme="minorEastAsia" w:cstheme="minorBidi"/>
          <w:noProof/>
          <w:sz w:val="22"/>
          <w:szCs w:val="22"/>
          <w:lang w:bidi="ar-SA"/>
        </w:rPr>
      </w:pPr>
      <w:hyperlink w:anchor="_Toc520785381" w:history="1">
        <w:r w:rsidRPr="008E7C1C">
          <w:rPr>
            <w:rStyle w:val="Hyperlink"/>
            <w:noProof/>
          </w:rPr>
          <w:t>Figure 23: Position of the water during the reaction. Note for water on the inside it is one of the protons of the water that is transferred and the site is then deprotonated by the hydroxide. The dashed lines are hydrogen bonds.</w:t>
        </w:r>
        <w:r>
          <w:rPr>
            <w:noProof/>
            <w:webHidden/>
          </w:rPr>
          <w:tab/>
        </w:r>
        <w:r>
          <w:rPr>
            <w:noProof/>
            <w:webHidden/>
          </w:rPr>
          <w:fldChar w:fldCharType="begin"/>
        </w:r>
        <w:r>
          <w:rPr>
            <w:noProof/>
            <w:webHidden/>
          </w:rPr>
          <w:instrText xml:space="preserve"> PAGEREF _Toc520785381 \h </w:instrText>
        </w:r>
        <w:r>
          <w:rPr>
            <w:noProof/>
            <w:webHidden/>
          </w:rPr>
        </w:r>
        <w:r>
          <w:rPr>
            <w:noProof/>
            <w:webHidden/>
          </w:rPr>
          <w:fldChar w:fldCharType="separate"/>
        </w:r>
        <w:r w:rsidR="00F73D95">
          <w:rPr>
            <w:noProof/>
            <w:webHidden/>
          </w:rPr>
          <w:t>49</w:t>
        </w:r>
        <w:r>
          <w:rPr>
            <w:noProof/>
            <w:webHidden/>
          </w:rPr>
          <w:fldChar w:fldCharType="end"/>
        </w:r>
      </w:hyperlink>
    </w:p>
    <w:p w14:paraId="259CBA73" w14:textId="5C8072C4" w:rsidR="00943081" w:rsidRDefault="00943081">
      <w:pPr>
        <w:pStyle w:val="TableofFigures"/>
        <w:tabs>
          <w:tab w:val="right" w:leader="dot" w:pos="8486"/>
        </w:tabs>
        <w:rPr>
          <w:rFonts w:eastAsiaTheme="minorEastAsia" w:cstheme="minorBidi"/>
          <w:noProof/>
          <w:sz w:val="22"/>
          <w:szCs w:val="22"/>
          <w:lang w:bidi="ar-SA"/>
        </w:rPr>
      </w:pPr>
      <w:hyperlink w:anchor="_Toc520785382" w:history="1">
        <w:r w:rsidRPr="008E7C1C">
          <w:rPr>
            <w:rStyle w:val="Hyperlink"/>
            <w:noProof/>
          </w:rPr>
          <w:t>Figure 24: Kinetic barrier comparison between water being on the inside and outside. Energy listed in eV.</w:t>
        </w:r>
        <w:r>
          <w:rPr>
            <w:noProof/>
            <w:webHidden/>
          </w:rPr>
          <w:tab/>
        </w:r>
        <w:r>
          <w:rPr>
            <w:noProof/>
            <w:webHidden/>
          </w:rPr>
          <w:fldChar w:fldCharType="begin"/>
        </w:r>
        <w:r>
          <w:rPr>
            <w:noProof/>
            <w:webHidden/>
          </w:rPr>
          <w:instrText xml:space="preserve"> PAGEREF _Toc520785382 \h </w:instrText>
        </w:r>
        <w:r>
          <w:rPr>
            <w:noProof/>
            <w:webHidden/>
          </w:rPr>
        </w:r>
        <w:r>
          <w:rPr>
            <w:noProof/>
            <w:webHidden/>
          </w:rPr>
          <w:fldChar w:fldCharType="separate"/>
        </w:r>
        <w:r w:rsidR="00F73D95">
          <w:rPr>
            <w:noProof/>
            <w:webHidden/>
          </w:rPr>
          <w:t>50</w:t>
        </w:r>
        <w:r>
          <w:rPr>
            <w:noProof/>
            <w:webHidden/>
          </w:rPr>
          <w:fldChar w:fldCharType="end"/>
        </w:r>
      </w:hyperlink>
    </w:p>
    <w:p w14:paraId="08A99124" w14:textId="429F1A7E" w:rsidR="00943081" w:rsidRDefault="00943081">
      <w:pPr>
        <w:pStyle w:val="TableofFigures"/>
        <w:tabs>
          <w:tab w:val="right" w:leader="dot" w:pos="8486"/>
        </w:tabs>
        <w:rPr>
          <w:rFonts w:eastAsiaTheme="minorEastAsia" w:cstheme="minorBidi"/>
          <w:noProof/>
          <w:sz w:val="22"/>
          <w:szCs w:val="22"/>
          <w:lang w:bidi="ar-SA"/>
        </w:rPr>
      </w:pPr>
      <w:hyperlink w:anchor="_Toc520785383" w:history="1">
        <w:r w:rsidRPr="008E7C1C">
          <w:rPr>
            <w:rStyle w:val="Hyperlink"/>
            <w:noProof/>
          </w:rPr>
          <w:t>Figure 25: Number of water used for different reactions. The extra water serves to further stabilize the intermediate. The dashed lines are hydrogen bonds.</w:t>
        </w:r>
        <w:r>
          <w:rPr>
            <w:noProof/>
            <w:webHidden/>
          </w:rPr>
          <w:tab/>
        </w:r>
        <w:r>
          <w:rPr>
            <w:noProof/>
            <w:webHidden/>
          </w:rPr>
          <w:fldChar w:fldCharType="begin"/>
        </w:r>
        <w:r>
          <w:rPr>
            <w:noProof/>
            <w:webHidden/>
          </w:rPr>
          <w:instrText xml:space="preserve"> PAGEREF _Toc520785383 \h </w:instrText>
        </w:r>
        <w:r>
          <w:rPr>
            <w:noProof/>
            <w:webHidden/>
          </w:rPr>
        </w:r>
        <w:r>
          <w:rPr>
            <w:noProof/>
            <w:webHidden/>
          </w:rPr>
          <w:fldChar w:fldCharType="separate"/>
        </w:r>
        <w:r w:rsidR="00F73D95">
          <w:rPr>
            <w:noProof/>
            <w:webHidden/>
          </w:rPr>
          <w:t>51</w:t>
        </w:r>
        <w:r>
          <w:rPr>
            <w:noProof/>
            <w:webHidden/>
          </w:rPr>
          <w:fldChar w:fldCharType="end"/>
        </w:r>
      </w:hyperlink>
    </w:p>
    <w:p w14:paraId="6C31D0DE" w14:textId="57DDE272" w:rsidR="00943081" w:rsidRDefault="00943081">
      <w:pPr>
        <w:pStyle w:val="TableofFigures"/>
        <w:tabs>
          <w:tab w:val="right" w:leader="dot" w:pos="8486"/>
        </w:tabs>
        <w:rPr>
          <w:rFonts w:eastAsiaTheme="minorEastAsia" w:cstheme="minorBidi"/>
          <w:noProof/>
          <w:sz w:val="22"/>
          <w:szCs w:val="22"/>
          <w:lang w:bidi="ar-SA"/>
        </w:rPr>
      </w:pPr>
      <w:hyperlink w:anchor="_Toc520785384" w:history="1">
        <w:r w:rsidRPr="008E7C1C">
          <w:rPr>
            <w:rStyle w:val="Hyperlink"/>
            <w:noProof/>
          </w:rPr>
          <w:t>Figure 26: Kinetic barrier comparison between 1 water molecule and 3 water molecules. The 1 water case is for water on the outside. Energy listed in eV.</w:t>
        </w:r>
        <w:r>
          <w:rPr>
            <w:noProof/>
            <w:webHidden/>
          </w:rPr>
          <w:tab/>
        </w:r>
        <w:r>
          <w:rPr>
            <w:noProof/>
            <w:webHidden/>
          </w:rPr>
          <w:fldChar w:fldCharType="begin"/>
        </w:r>
        <w:r>
          <w:rPr>
            <w:noProof/>
            <w:webHidden/>
          </w:rPr>
          <w:instrText xml:space="preserve"> PAGEREF _Toc520785384 \h </w:instrText>
        </w:r>
        <w:r>
          <w:rPr>
            <w:noProof/>
            <w:webHidden/>
          </w:rPr>
        </w:r>
        <w:r>
          <w:rPr>
            <w:noProof/>
            <w:webHidden/>
          </w:rPr>
          <w:fldChar w:fldCharType="separate"/>
        </w:r>
        <w:r w:rsidR="00F73D95">
          <w:rPr>
            <w:noProof/>
            <w:webHidden/>
          </w:rPr>
          <w:t>52</w:t>
        </w:r>
        <w:r>
          <w:rPr>
            <w:noProof/>
            <w:webHidden/>
          </w:rPr>
          <w:fldChar w:fldCharType="end"/>
        </w:r>
      </w:hyperlink>
    </w:p>
    <w:p w14:paraId="4E26B6BB" w14:textId="534CBF98" w:rsidR="00943081" w:rsidRDefault="00943081">
      <w:pPr>
        <w:pStyle w:val="TableofFigures"/>
        <w:tabs>
          <w:tab w:val="right" w:leader="dot" w:pos="8486"/>
        </w:tabs>
        <w:rPr>
          <w:rFonts w:eastAsiaTheme="minorEastAsia" w:cstheme="minorBidi"/>
          <w:noProof/>
          <w:sz w:val="22"/>
          <w:szCs w:val="22"/>
          <w:lang w:bidi="ar-SA"/>
        </w:rPr>
      </w:pPr>
      <w:hyperlink w:anchor="_Toc520785385" w:history="1">
        <w:r w:rsidRPr="008E7C1C">
          <w:rPr>
            <w:rStyle w:val="Hyperlink"/>
            <w:noProof/>
          </w:rPr>
          <w:t>Figure 27: Optimized final state for 2BAS, no water. The enhancement is attributed to the nonparticipating BAS polarizing the hexane.</w:t>
        </w:r>
        <w:r>
          <w:rPr>
            <w:noProof/>
            <w:webHidden/>
          </w:rPr>
          <w:tab/>
        </w:r>
        <w:r>
          <w:rPr>
            <w:noProof/>
            <w:webHidden/>
          </w:rPr>
          <w:fldChar w:fldCharType="begin"/>
        </w:r>
        <w:r>
          <w:rPr>
            <w:noProof/>
            <w:webHidden/>
          </w:rPr>
          <w:instrText xml:space="preserve"> PAGEREF _Toc520785385 \h </w:instrText>
        </w:r>
        <w:r>
          <w:rPr>
            <w:noProof/>
            <w:webHidden/>
          </w:rPr>
        </w:r>
        <w:r>
          <w:rPr>
            <w:noProof/>
            <w:webHidden/>
          </w:rPr>
          <w:fldChar w:fldCharType="separate"/>
        </w:r>
        <w:r w:rsidR="00F73D95">
          <w:rPr>
            <w:noProof/>
            <w:webHidden/>
          </w:rPr>
          <w:t>53</w:t>
        </w:r>
        <w:r>
          <w:rPr>
            <w:noProof/>
            <w:webHidden/>
          </w:rPr>
          <w:fldChar w:fldCharType="end"/>
        </w:r>
      </w:hyperlink>
    </w:p>
    <w:p w14:paraId="3E3CF4EE" w14:textId="510C120E" w:rsidR="00943081" w:rsidRDefault="00943081">
      <w:pPr>
        <w:pStyle w:val="TableofFigures"/>
        <w:tabs>
          <w:tab w:val="right" w:leader="dot" w:pos="8486"/>
        </w:tabs>
        <w:rPr>
          <w:rFonts w:eastAsiaTheme="minorEastAsia" w:cstheme="minorBidi"/>
          <w:noProof/>
          <w:sz w:val="22"/>
          <w:szCs w:val="22"/>
          <w:lang w:bidi="ar-SA"/>
        </w:rPr>
      </w:pPr>
      <w:hyperlink w:anchor="_Toc520785386" w:history="1">
        <w:r w:rsidRPr="008E7C1C">
          <w:rPr>
            <w:rStyle w:val="Hyperlink"/>
            <w:noProof/>
          </w:rPr>
          <w:t>Figure 28: Kinetic barrier comparison of the effect of multiple acid site polarizing the hexane. Energy listed in eV.</w:t>
        </w:r>
        <w:r>
          <w:rPr>
            <w:noProof/>
            <w:webHidden/>
          </w:rPr>
          <w:tab/>
        </w:r>
        <w:r>
          <w:rPr>
            <w:noProof/>
            <w:webHidden/>
          </w:rPr>
          <w:fldChar w:fldCharType="begin"/>
        </w:r>
        <w:r>
          <w:rPr>
            <w:noProof/>
            <w:webHidden/>
          </w:rPr>
          <w:instrText xml:space="preserve"> PAGEREF _Toc520785386 \h </w:instrText>
        </w:r>
        <w:r>
          <w:rPr>
            <w:noProof/>
            <w:webHidden/>
          </w:rPr>
        </w:r>
        <w:r>
          <w:rPr>
            <w:noProof/>
            <w:webHidden/>
          </w:rPr>
          <w:fldChar w:fldCharType="separate"/>
        </w:r>
        <w:r w:rsidR="00F73D95">
          <w:rPr>
            <w:noProof/>
            <w:webHidden/>
          </w:rPr>
          <w:t>54</w:t>
        </w:r>
        <w:r>
          <w:rPr>
            <w:noProof/>
            <w:webHidden/>
          </w:rPr>
          <w:fldChar w:fldCharType="end"/>
        </w:r>
      </w:hyperlink>
    </w:p>
    <w:p w14:paraId="438D35DD" w14:textId="1FC1B39E" w:rsidR="00943081" w:rsidRDefault="00943081">
      <w:pPr>
        <w:pStyle w:val="TableofFigures"/>
        <w:tabs>
          <w:tab w:val="right" w:leader="dot" w:pos="8486"/>
        </w:tabs>
        <w:rPr>
          <w:rFonts w:eastAsiaTheme="minorEastAsia" w:cstheme="minorBidi"/>
          <w:noProof/>
          <w:sz w:val="22"/>
          <w:szCs w:val="22"/>
          <w:lang w:bidi="ar-SA"/>
        </w:rPr>
      </w:pPr>
      <w:hyperlink w:anchor="_Toc520785387" w:history="1">
        <w:r w:rsidRPr="008E7C1C">
          <w:rPr>
            <w:rStyle w:val="Hyperlink"/>
            <w:noProof/>
          </w:rPr>
          <w:t>Figure 29: Structures for the combined water cluster and nearby BAS enhancements. The dashed lines are hydrogen bonds.</w:t>
        </w:r>
        <w:r>
          <w:rPr>
            <w:noProof/>
            <w:webHidden/>
          </w:rPr>
          <w:tab/>
        </w:r>
        <w:r>
          <w:rPr>
            <w:noProof/>
            <w:webHidden/>
          </w:rPr>
          <w:fldChar w:fldCharType="begin"/>
        </w:r>
        <w:r>
          <w:rPr>
            <w:noProof/>
            <w:webHidden/>
          </w:rPr>
          <w:instrText xml:space="preserve"> PAGEREF _Toc520785387 \h </w:instrText>
        </w:r>
        <w:r>
          <w:rPr>
            <w:noProof/>
            <w:webHidden/>
          </w:rPr>
        </w:r>
        <w:r>
          <w:rPr>
            <w:noProof/>
            <w:webHidden/>
          </w:rPr>
          <w:fldChar w:fldCharType="separate"/>
        </w:r>
        <w:r w:rsidR="00F73D95">
          <w:rPr>
            <w:noProof/>
            <w:webHidden/>
          </w:rPr>
          <w:t>55</w:t>
        </w:r>
        <w:r>
          <w:rPr>
            <w:noProof/>
            <w:webHidden/>
          </w:rPr>
          <w:fldChar w:fldCharType="end"/>
        </w:r>
      </w:hyperlink>
    </w:p>
    <w:p w14:paraId="1B582C3D" w14:textId="5F8D983F" w:rsidR="00943081" w:rsidRDefault="00943081">
      <w:pPr>
        <w:pStyle w:val="TableofFigures"/>
        <w:tabs>
          <w:tab w:val="right" w:leader="dot" w:pos="8486"/>
        </w:tabs>
        <w:rPr>
          <w:rFonts w:eastAsiaTheme="minorEastAsia" w:cstheme="minorBidi"/>
          <w:noProof/>
          <w:sz w:val="22"/>
          <w:szCs w:val="22"/>
          <w:lang w:bidi="ar-SA"/>
        </w:rPr>
      </w:pPr>
      <w:hyperlink w:anchor="_Toc520785388" w:history="1">
        <w:r w:rsidRPr="008E7C1C">
          <w:rPr>
            <w:rStyle w:val="Hyperlink"/>
            <w:noProof/>
          </w:rPr>
          <w:t>Figure 30: Kinetic barrier comparing all 2BAS cases. Energy listed in eV.</w:t>
        </w:r>
        <w:r>
          <w:rPr>
            <w:noProof/>
            <w:webHidden/>
          </w:rPr>
          <w:tab/>
        </w:r>
        <w:r>
          <w:rPr>
            <w:noProof/>
            <w:webHidden/>
          </w:rPr>
          <w:fldChar w:fldCharType="begin"/>
        </w:r>
        <w:r>
          <w:rPr>
            <w:noProof/>
            <w:webHidden/>
          </w:rPr>
          <w:instrText xml:space="preserve"> PAGEREF _Toc520785388 \h </w:instrText>
        </w:r>
        <w:r>
          <w:rPr>
            <w:noProof/>
            <w:webHidden/>
          </w:rPr>
        </w:r>
        <w:r>
          <w:rPr>
            <w:noProof/>
            <w:webHidden/>
          </w:rPr>
          <w:fldChar w:fldCharType="separate"/>
        </w:r>
        <w:r w:rsidR="00F73D95">
          <w:rPr>
            <w:noProof/>
            <w:webHidden/>
          </w:rPr>
          <w:t>55</w:t>
        </w:r>
        <w:r>
          <w:rPr>
            <w:noProof/>
            <w:webHidden/>
          </w:rPr>
          <w:fldChar w:fldCharType="end"/>
        </w:r>
      </w:hyperlink>
    </w:p>
    <w:p w14:paraId="20A5E88B" w14:textId="77777777" w:rsidR="00DA1971" w:rsidRDefault="00AA4AED" w:rsidP="00B33C48">
      <w:pPr>
        <w:pStyle w:val="Heading1"/>
      </w:pPr>
      <w:r>
        <w:fldChar w:fldCharType="end"/>
      </w:r>
      <w:r w:rsidR="00DA1971">
        <w:br w:type="page"/>
      </w:r>
      <w:bookmarkStart w:id="6" w:name="_Toc310579467"/>
      <w:bookmarkStart w:id="7" w:name="_Toc520785317"/>
      <w:r w:rsidR="00DA1971">
        <w:lastRenderedPageBreak/>
        <w:t>Abstract</w:t>
      </w:r>
      <w:bookmarkEnd w:id="6"/>
      <w:bookmarkEnd w:id="7"/>
    </w:p>
    <w:p w14:paraId="17D6E1CF" w14:textId="77777777" w:rsidR="00095928" w:rsidRDefault="00095928" w:rsidP="00095928">
      <w:pPr>
        <w:ind w:firstLine="720"/>
        <w:jc w:val="both"/>
      </w:pPr>
      <w:r>
        <w:t xml:space="preserve">Zeolites offer many benefits as a catalyst. </w:t>
      </w:r>
      <w:r w:rsidR="00EF6C9E" w:rsidRPr="00EF6C9E">
        <w:t>The adjustable acid sites in zeolites and its well-defined pore structure allows for a fine-tuning of the catalytic</w:t>
      </w:r>
      <w:r w:rsidR="00EF6C9E">
        <w:t xml:space="preserve"> </w:t>
      </w:r>
      <w:r w:rsidR="00EF6C9E" w:rsidRPr="00EF6C9E">
        <w:t>performance. The activity and selectivity of several reactions have been shown to be dependent on the location</w:t>
      </w:r>
      <w:r w:rsidR="00EF6C9E">
        <w:t xml:space="preserve"> </w:t>
      </w:r>
      <w:r w:rsidR="00EF6C9E" w:rsidRPr="00EF6C9E">
        <w:t>and distribution of the acid sites in the zeolite. However, the underlying mechanisms responsible for th</w:t>
      </w:r>
      <w:r w:rsidR="0003781D">
        <w:t>is</w:t>
      </w:r>
      <w:r w:rsidR="00EF6C9E" w:rsidRPr="00EF6C9E">
        <w:t xml:space="preserve"> dependence</w:t>
      </w:r>
      <w:r w:rsidR="00EF6C9E">
        <w:t xml:space="preserve"> </w:t>
      </w:r>
      <w:r w:rsidR="00EF6C9E" w:rsidRPr="00EF6C9E">
        <w:t xml:space="preserve">remain to be explored. </w:t>
      </w:r>
      <w:r w:rsidR="00A70E87">
        <w:t>In this thesis</w:t>
      </w:r>
      <w:r w:rsidR="00EF6C9E" w:rsidRPr="00EF6C9E">
        <w:t>,</w:t>
      </w:r>
      <w:r>
        <w:t xml:space="preserve"> using</w:t>
      </w:r>
      <w:r w:rsidR="00EF6C9E" w:rsidRPr="00EF6C9E">
        <w:t xml:space="preserve"> density functional theory </w:t>
      </w:r>
      <w:r w:rsidR="00FA797D">
        <w:t xml:space="preserve">(DFT) </w:t>
      </w:r>
      <w:r w:rsidR="00EF6C9E" w:rsidRPr="00EF6C9E">
        <w:t xml:space="preserve">calculations, the impact of proximity of </w:t>
      </w:r>
      <w:proofErr w:type="spellStart"/>
      <w:r w:rsidR="00EF6C9E" w:rsidRPr="00EF6C9E">
        <w:t>Brønsted</w:t>
      </w:r>
      <w:proofErr w:type="spellEnd"/>
      <w:r w:rsidR="00EF6C9E" w:rsidRPr="00EF6C9E">
        <w:t xml:space="preserve"> acid sites in </w:t>
      </w:r>
      <w:r w:rsidR="0003781D">
        <w:t xml:space="preserve">zeolite </w:t>
      </w:r>
      <w:r w:rsidR="00EF6C9E" w:rsidRPr="00EF6C9E">
        <w:t>HZSM-5</w:t>
      </w:r>
      <w:r>
        <w:t xml:space="preserve"> as well as</w:t>
      </w:r>
      <w:r w:rsidR="0003781D">
        <w:t xml:space="preserve"> the role of</w:t>
      </w:r>
      <w:r>
        <w:t xml:space="preserve"> water in </w:t>
      </w:r>
      <w:r w:rsidR="0003781D">
        <w:t>enhancing catalytic reactions is</w:t>
      </w:r>
      <w:r>
        <w:t xml:space="preserve"> investigated</w:t>
      </w:r>
      <w:r w:rsidR="00EF6C9E" w:rsidRPr="00EF6C9E">
        <w:t xml:space="preserve">. </w:t>
      </w:r>
    </w:p>
    <w:p w14:paraId="29A1765A" w14:textId="77777777" w:rsidR="00A70E87" w:rsidRDefault="00095928" w:rsidP="00095928">
      <w:pPr>
        <w:ind w:firstLine="720"/>
        <w:jc w:val="both"/>
      </w:pPr>
      <w:r>
        <w:t>It is found</w:t>
      </w:r>
      <w:r w:rsidR="00EF6C9E" w:rsidRPr="00EF6C9E">
        <w:t xml:space="preserve"> that</w:t>
      </w:r>
      <w:r w:rsidR="00EF6C9E">
        <w:t xml:space="preserve"> </w:t>
      </w:r>
      <w:proofErr w:type="spellStart"/>
      <w:r w:rsidR="00EF6C9E" w:rsidRPr="00EF6C9E">
        <w:t>Brønsted</w:t>
      </w:r>
      <w:proofErr w:type="spellEnd"/>
      <w:r w:rsidR="00EF6C9E" w:rsidRPr="00EF6C9E">
        <w:t xml:space="preserve"> sites with close</w:t>
      </w:r>
      <w:r w:rsidR="00EF6C9E">
        <w:t xml:space="preserve"> </w:t>
      </w:r>
      <w:r w:rsidR="00EF6C9E" w:rsidRPr="00EF6C9E">
        <w:t>spatial proximity can significantly strengthen the adsorption of water, which is used as a molecular probe for the</w:t>
      </w:r>
      <w:r w:rsidR="00EF6C9E">
        <w:t xml:space="preserve"> </w:t>
      </w:r>
      <w:r w:rsidR="00EF6C9E" w:rsidRPr="00EF6C9E">
        <w:t xml:space="preserve">local activity. </w:t>
      </w:r>
      <w:r>
        <w:t>It is shown that a</w:t>
      </w:r>
      <w:r w:rsidR="00EF6C9E" w:rsidRPr="00EF6C9E">
        <w:t xml:space="preserve"> water</w:t>
      </w:r>
      <w:r w:rsidR="00EF6C9E">
        <w:t xml:space="preserve"> </w:t>
      </w:r>
      <w:r w:rsidR="00EF6C9E" w:rsidRPr="00EF6C9E">
        <w:t>molecule can form H-bonds with two adjacent sites with increased adsorption</w:t>
      </w:r>
      <w:r w:rsidR="00EF6C9E">
        <w:t xml:space="preserve"> </w:t>
      </w:r>
      <w:r w:rsidR="00EF6C9E" w:rsidRPr="00EF6C9E">
        <w:t xml:space="preserve">energy. </w:t>
      </w:r>
      <w:r>
        <w:t xml:space="preserve">Following on this, </w:t>
      </w:r>
      <w:r w:rsidR="0003781D">
        <w:t xml:space="preserve">ab </w:t>
      </w:r>
      <w:proofErr w:type="spellStart"/>
      <w:r w:rsidR="0003781D">
        <w:t>initio</w:t>
      </w:r>
      <w:r>
        <w:t>molecular</w:t>
      </w:r>
      <w:proofErr w:type="spellEnd"/>
      <w:r>
        <w:t xml:space="preserve"> dynamics simulations are used to analyze water interactions with acid sites, and the charge stabilizing effect of water clusters are shown. This</w:t>
      </w:r>
      <w:r w:rsidR="0003781D">
        <w:t xml:space="preserve"> charge stabilization</w:t>
      </w:r>
      <w:r>
        <w:t xml:space="preserve"> as well as the polarization effect of nearby acid sites are proposed as the </w:t>
      </w:r>
      <w:r w:rsidR="0033139C">
        <w:t>causes</w:t>
      </w:r>
      <w:r>
        <w:t xml:space="preserve"> behind a series</w:t>
      </w:r>
      <w:r w:rsidR="0033139C">
        <w:t xml:space="preserve"> of</w:t>
      </w:r>
      <w:r>
        <w:t xml:space="preserve"> water enhanced reactions at</w:t>
      </w:r>
      <w:r w:rsidR="0003781D">
        <w:t xml:space="preserve"> zeolites with</w:t>
      </w:r>
      <w:r>
        <w:t xml:space="preserve"> high acid site </w:t>
      </w:r>
      <w:proofErr w:type="spellStart"/>
      <w:r>
        <w:t>densit</w:t>
      </w:r>
      <w:r w:rsidR="0003781D">
        <w:t>es</w:t>
      </w:r>
      <w:proofErr w:type="spellEnd"/>
      <w:r>
        <w:t>.</w:t>
      </w:r>
    </w:p>
    <w:p w14:paraId="32461E5B" w14:textId="77777777" w:rsidR="00A70E87" w:rsidRDefault="00A70E87" w:rsidP="00095928">
      <w:pPr>
        <w:ind w:firstLine="720"/>
        <w:jc w:val="both"/>
        <w:rPr>
          <w:rFonts w:ascii="Times New Roman" w:hAnsi="Times New Roman"/>
        </w:rPr>
      </w:pPr>
      <w:r w:rsidRPr="00A455E1">
        <w:rPr>
          <w:rFonts w:ascii="Times New Roman" w:hAnsi="Times New Roman"/>
        </w:rPr>
        <w:t xml:space="preserve">The </w:t>
      </w:r>
      <w:r>
        <w:rPr>
          <w:rFonts w:ascii="Times New Roman" w:hAnsi="Times New Roman"/>
        </w:rPr>
        <w:t>catalytically beneficial effects</w:t>
      </w:r>
      <w:r w:rsidRPr="00A455E1">
        <w:rPr>
          <w:rFonts w:ascii="Times New Roman" w:hAnsi="Times New Roman"/>
        </w:rPr>
        <w:t xml:space="preserve"> </w:t>
      </w:r>
      <w:r>
        <w:rPr>
          <w:rFonts w:ascii="Times New Roman" w:hAnsi="Times New Roman"/>
        </w:rPr>
        <w:t>of water cluster interaction and acid site polarization of n-hexane cracking</w:t>
      </w:r>
      <w:r w:rsidRPr="00A455E1">
        <w:rPr>
          <w:rFonts w:ascii="Times New Roman" w:hAnsi="Times New Roman"/>
        </w:rPr>
        <w:t xml:space="preserve"> </w:t>
      </w:r>
      <w:r>
        <w:rPr>
          <w:rFonts w:ascii="Times New Roman" w:hAnsi="Times New Roman"/>
        </w:rPr>
        <w:t xml:space="preserve">in HZSM-5 </w:t>
      </w:r>
      <w:r w:rsidRPr="00A455E1">
        <w:rPr>
          <w:rFonts w:ascii="Times New Roman" w:hAnsi="Times New Roman"/>
        </w:rPr>
        <w:t>was studied using DFT</w:t>
      </w:r>
      <w:r w:rsidR="0003781D">
        <w:rPr>
          <w:rFonts w:ascii="Times New Roman" w:hAnsi="Times New Roman"/>
        </w:rPr>
        <w:t xml:space="preserve"> Nudged Elastic Band (NEB)</w:t>
      </w:r>
      <w:r w:rsidRPr="00A455E1">
        <w:rPr>
          <w:rFonts w:ascii="Times New Roman" w:hAnsi="Times New Roman"/>
        </w:rPr>
        <w:t xml:space="preserve"> </w:t>
      </w:r>
      <w:r>
        <w:rPr>
          <w:rFonts w:ascii="Times New Roman" w:hAnsi="Times New Roman"/>
        </w:rPr>
        <w:t>kinetic barrier calculations</w:t>
      </w:r>
      <w:r w:rsidRPr="00A455E1">
        <w:rPr>
          <w:rFonts w:ascii="Times New Roman" w:hAnsi="Times New Roman"/>
        </w:rPr>
        <w:t>.</w:t>
      </w:r>
      <w:r>
        <w:rPr>
          <w:rFonts w:ascii="Times New Roman" w:hAnsi="Times New Roman"/>
        </w:rPr>
        <w:t xml:space="preserve"> </w:t>
      </w:r>
      <w:r w:rsidR="00095928">
        <w:rPr>
          <w:rFonts w:ascii="Times New Roman" w:hAnsi="Times New Roman"/>
        </w:rPr>
        <w:t>Water</w:t>
      </w:r>
      <w:r>
        <w:rPr>
          <w:rFonts w:ascii="Times New Roman" w:hAnsi="Times New Roman"/>
        </w:rPr>
        <w:t xml:space="preserve"> showed potential for reaction enhancement</w:t>
      </w:r>
      <w:r w:rsidR="00095928">
        <w:rPr>
          <w:rFonts w:ascii="Times New Roman" w:hAnsi="Times New Roman"/>
        </w:rPr>
        <w:t xml:space="preserve">, </w:t>
      </w:r>
      <w:r>
        <w:rPr>
          <w:rFonts w:ascii="Times New Roman" w:hAnsi="Times New Roman"/>
        </w:rPr>
        <w:t>appear</w:t>
      </w:r>
      <w:r w:rsidR="00095928">
        <w:rPr>
          <w:rFonts w:ascii="Times New Roman" w:hAnsi="Times New Roman"/>
        </w:rPr>
        <w:t>ing</w:t>
      </w:r>
      <w:r>
        <w:rPr>
          <w:rFonts w:ascii="Times New Roman" w:hAnsi="Times New Roman"/>
        </w:rPr>
        <w:t xml:space="preserve"> to stabilize the charged intermediate by forming hydrogen bonds with the reverse zeolite wall. Nearby </w:t>
      </w:r>
      <w:r w:rsidR="003C77B8">
        <w:rPr>
          <w:rFonts w:ascii="Times New Roman" w:hAnsi="Times New Roman"/>
        </w:rPr>
        <w:t>acid sites</w:t>
      </w:r>
      <w:r>
        <w:rPr>
          <w:rFonts w:ascii="Times New Roman" w:hAnsi="Times New Roman"/>
        </w:rPr>
        <w:t xml:space="preserve"> also showed enhancement</w:t>
      </w:r>
      <w:r w:rsidR="00095928">
        <w:rPr>
          <w:rFonts w:ascii="Times New Roman" w:hAnsi="Times New Roman"/>
        </w:rPr>
        <w:t xml:space="preserve">. One would </w:t>
      </w:r>
      <w:r>
        <w:rPr>
          <w:rFonts w:ascii="Times New Roman" w:hAnsi="Times New Roman"/>
        </w:rPr>
        <w:t xml:space="preserve">polarize the hexane </w:t>
      </w:r>
      <w:r w:rsidR="00095928">
        <w:rPr>
          <w:rFonts w:ascii="Times New Roman" w:hAnsi="Times New Roman"/>
        </w:rPr>
        <w:t>while</w:t>
      </w:r>
      <w:r>
        <w:rPr>
          <w:rFonts w:ascii="Times New Roman" w:hAnsi="Times New Roman"/>
        </w:rPr>
        <w:t xml:space="preserve"> the other participated in the protonation. With the two </w:t>
      </w:r>
      <w:r>
        <w:rPr>
          <w:rFonts w:ascii="Times New Roman" w:hAnsi="Times New Roman"/>
        </w:rPr>
        <w:lastRenderedPageBreak/>
        <w:t>beneficial effects in combination the benefits compounded, with a greater result than the sum of their parts</w:t>
      </w:r>
      <w:r w:rsidR="00095928">
        <w:rPr>
          <w:rFonts w:ascii="Times New Roman" w:hAnsi="Times New Roman"/>
        </w:rPr>
        <w:t xml:space="preserve">. </w:t>
      </w:r>
      <w:r w:rsidR="002804C3">
        <w:rPr>
          <w:rFonts w:ascii="Times New Roman" w:hAnsi="Times New Roman"/>
        </w:rPr>
        <w:t xml:space="preserve">The results are far from </w:t>
      </w:r>
      <w:proofErr w:type="gramStart"/>
      <w:r w:rsidR="002804C3">
        <w:rPr>
          <w:rFonts w:ascii="Times New Roman" w:hAnsi="Times New Roman"/>
        </w:rPr>
        <w:t>conclusive</w:t>
      </w:r>
      <w:proofErr w:type="gramEnd"/>
      <w:r w:rsidR="002804C3">
        <w:rPr>
          <w:rFonts w:ascii="Times New Roman" w:hAnsi="Times New Roman"/>
        </w:rPr>
        <w:t xml:space="preserve"> but they are very promising if consistent enhancement can be achieved.</w:t>
      </w:r>
    </w:p>
    <w:p w14:paraId="470763B9" w14:textId="77777777" w:rsidR="00A70E87" w:rsidRDefault="00A70E87" w:rsidP="008F7930">
      <w:pPr>
        <w:jc w:val="both"/>
        <w:sectPr w:rsidR="00A70E87" w:rsidSect="00775701">
          <w:footerReference w:type="default" r:id="rId8"/>
          <w:pgSz w:w="12240" w:h="15840" w:code="1"/>
          <w:pgMar w:top="1440" w:right="1440" w:bottom="1440" w:left="2304" w:header="720" w:footer="720" w:gutter="0"/>
          <w:pgNumType w:fmt="lowerRoman" w:start="4"/>
          <w:cols w:space="720"/>
          <w:docGrid w:linePitch="360"/>
        </w:sectPr>
      </w:pPr>
    </w:p>
    <w:p w14:paraId="018981CF" w14:textId="77777777" w:rsidR="00DA1971" w:rsidRDefault="00DA1971" w:rsidP="00B33C48">
      <w:pPr>
        <w:pStyle w:val="Heading1"/>
      </w:pPr>
      <w:bookmarkStart w:id="8" w:name="_Toc310579468"/>
      <w:bookmarkStart w:id="9" w:name="_Toc520785318"/>
      <w:r w:rsidRPr="000F56FF">
        <w:lastRenderedPageBreak/>
        <w:t xml:space="preserve">Chapter </w:t>
      </w:r>
      <w:r w:rsidR="00111915" w:rsidRPr="000F56FF">
        <w:t>1</w:t>
      </w:r>
      <w:r w:rsidR="009245C5" w:rsidRPr="000F56FF">
        <w:t xml:space="preserve">: </w:t>
      </w:r>
      <w:r w:rsidRPr="000F56FF">
        <w:t>Introduction</w:t>
      </w:r>
      <w:bookmarkEnd w:id="8"/>
      <w:bookmarkEnd w:id="9"/>
    </w:p>
    <w:p w14:paraId="13458E43" w14:textId="77777777" w:rsidR="00E3141A" w:rsidRPr="00E3141A" w:rsidRDefault="0052100A" w:rsidP="00142151">
      <w:pPr>
        <w:pStyle w:val="Heading2"/>
      </w:pPr>
      <w:bookmarkStart w:id="10" w:name="_Hlk516347961"/>
      <w:bookmarkStart w:id="11" w:name="_Toc520785319"/>
      <w:r>
        <w:t>1.1 Zeolites &amp; ZSM-5</w:t>
      </w:r>
      <w:bookmarkEnd w:id="11"/>
    </w:p>
    <w:p w14:paraId="6E6F4C52" w14:textId="77777777" w:rsidR="00195A92" w:rsidRDefault="00D14603" w:rsidP="00195A92">
      <w:pPr>
        <w:ind w:firstLine="720"/>
        <w:jc w:val="both"/>
      </w:pPr>
      <w:r>
        <w:t xml:space="preserve">Zeolites are one of the most widely used catalysts in industry. Because of the </w:t>
      </w:r>
      <w:r w:rsidR="00BB4C96">
        <w:t>well-defined</w:t>
      </w:r>
      <w:r>
        <w:t xml:space="preserve"> small pore sizes and tunable acid sties, zeolites have been applied in separation and catalysis processes such as oil refining, petrochemistry, and organic synthesis. The focus of this project is on ZSM-5, a zeolite with particularly widespread use in conversion of hydrocarbons in the petrochemical industry. </w:t>
      </w:r>
      <w:r w:rsidR="003B182D">
        <w:t>The entirety of the zeolite structure is a crystalline aluminosilicate</w:t>
      </w:r>
      <w:r w:rsidR="002E1034">
        <w:t>, composed of TO</w:t>
      </w:r>
      <w:r w:rsidR="00AA6DA7">
        <w:rPr>
          <w:vertAlign w:val="subscript"/>
        </w:rPr>
        <w:t>4</w:t>
      </w:r>
      <w:r w:rsidR="002E1034">
        <w:t xml:space="preserve"> tetrahedra (T = Si, Al) with</w:t>
      </w:r>
      <w:r w:rsidR="00AA6DA7">
        <w:t xml:space="preserve"> the</w:t>
      </w:r>
      <w:r w:rsidR="002E1034">
        <w:t xml:space="preserve"> O atoms connecting neighboring tetrahedra. 10-member silicon rings form micropores throughout the structure. These small pore sizes make it very useful as a molecular sieve</w:t>
      </w:r>
      <w:r w:rsidR="008E790E">
        <w:t xml:space="preserve"> and catalyst</w:t>
      </w:r>
      <w:r w:rsidR="002E1034">
        <w:t xml:space="preserve">, only allowing relatively small molecules </w:t>
      </w:r>
      <w:r w:rsidR="008E790E">
        <w:t>to pass and giving high size-specific selectivity</w:t>
      </w:r>
      <w:r w:rsidR="002E1034">
        <w:t>.</w:t>
      </w:r>
      <w:r w:rsidR="008E790E">
        <w:fldChar w:fldCharType="begin"/>
      </w:r>
      <w:r w:rsidR="008E790E">
        <w:instrText xml:space="preserve"> ADDIN EN.CITE &lt;EndNote&gt;&lt;Cite&gt;&lt;Author&gt;Payra&lt;/Author&gt;&lt;Year&gt;2003&lt;/Year&gt;&lt;RecNum&gt;114&lt;/RecNum&gt;&lt;DisplayText&gt;&lt;style face="superscript"&gt;1&lt;/style&gt;&lt;/DisplayText&gt;&lt;record&gt;&lt;rec-number&gt;114&lt;/rec-number&gt;&lt;foreign-keys&gt;&lt;key app="EN" db-id="xra0p2dvordvzheswpzv2ez0ve5efsetdvvz" timestamp="1528572477"&gt;114&lt;/key&gt;&lt;key app="ENWeb" db-id=""&gt;0&lt;/key&gt;&lt;/foreign-keys&gt;&lt;ref-type name="Journal Article"&gt;17&lt;/ref-type&gt;&lt;contributors&gt;&lt;authors&gt;&lt;author&gt;Payra, Pramatha and Dutta, Prabir K.&lt;/author&gt;&lt;/authors&gt;&lt;/contributors&gt;&lt;titles&gt;&lt;title&gt;Zeolites: A Primer&lt;/title&gt;&lt;secondary-title&gt;Marcel Dekker Inc.&lt;/secondary-title&gt;&lt;/titles&gt;&lt;periodical&gt;&lt;full-title&gt;Marcel Dekker Inc.&lt;/full-title&gt;&lt;/periodical&gt;&lt;pages&gt;19&lt;/pages&gt;&lt;dates&gt;&lt;year&gt;2003&lt;/year&gt;&lt;/dates&gt;&lt;urls&gt;&lt;/urls&gt;&lt;/record&gt;&lt;/Cite&gt;&lt;/EndNote&gt;</w:instrText>
      </w:r>
      <w:r w:rsidR="008E790E">
        <w:fldChar w:fldCharType="separate"/>
      </w:r>
      <w:r w:rsidR="008E790E" w:rsidRPr="008E790E">
        <w:rPr>
          <w:noProof/>
          <w:vertAlign w:val="superscript"/>
        </w:rPr>
        <w:t>1</w:t>
      </w:r>
      <w:r w:rsidR="008E790E">
        <w:fldChar w:fldCharType="end"/>
      </w:r>
      <w:r w:rsidR="002E1034">
        <w:t xml:space="preserve"> </w:t>
      </w:r>
    </w:p>
    <w:p w14:paraId="3ECFE308" w14:textId="77777777" w:rsidR="00195A92" w:rsidRDefault="00195A92" w:rsidP="00195A92">
      <w:pPr>
        <w:spacing w:line="240" w:lineRule="auto"/>
        <w:ind w:firstLine="720"/>
        <w:jc w:val="both"/>
      </w:pPr>
    </w:p>
    <w:p w14:paraId="48458817" w14:textId="77777777" w:rsidR="003B182D" w:rsidRDefault="003B182D" w:rsidP="003B182D">
      <w:pPr>
        <w:keepNext/>
        <w:ind w:firstLine="360"/>
        <w:jc w:val="both"/>
      </w:pPr>
      <w:r w:rsidRPr="003B182D">
        <w:rPr>
          <w:noProof/>
        </w:rPr>
        <w:drawing>
          <wp:inline distT="0" distB="0" distL="0" distR="0" wp14:anchorId="2FD4BBBB" wp14:editId="0F32BD8B">
            <wp:extent cx="4688958" cy="3549688"/>
            <wp:effectExtent l="0" t="0" r="0" b="0"/>
            <wp:docPr id="5" name="Content Placeholder 4">
              <a:extLst xmlns:a="http://schemas.openxmlformats.org/drawingml/2006/main">
                <a:ext uri="{FF2B5EF4-FFF2-40B4-BE49-F238E27FC236}">
                  <a16:creationId xmlns:a16="http://schemas.microsoft.com/office/drawing/2014/main" id="{465ABE6C-72D6-478C-9C21-ADBDFEACA539}"/>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465ABE6C-72D6-478C-9C21-ADBDFEACA539}"/>
                        </a:ext>
                      </a:extLst>
                    </pic:cNvPr>
                    <pic:cNvPicPr>
                      <a:picLocks noGrp="1" noChangeAspect="1"/>
                    </pic:cNvPicPr>
                  </pic:nvPicPr>
                  <pic:blipFill>
                    <a:blip r:embed="rId9"/>
                    <a:stretch>
                      <a:fillRect/>
                    </a:stretch>
                  </pic:blipFill>
                  <pic:spPr>
                    <a:xfrm>
                      <a:off x="0" y="0"/>
                      <a:ext cx="4700871" cy="3558707"/>
                    </a:xfrm>
                    <a:prstGeom prst="rect">
                      <a:avLst/>
                    </a:prstGeom>
                  </pic:spPr>
                </pic:pic>
              </a:graphicData>
            </a:graphic>
          </wp:inline>
        </w:drawing>
      </w:r>
    </w:p>
    <w:p w14:paraId="2E82C08F" w14:textId="3A23D2CB" w:rsidR="00195A92" w:rsidRPr="00195A92" w:rsidRDefault="003B182D" w:rsidP="00195A92">
      <w:pPr>
        <w:pStyle w:val="Caption"/>
        <w:jc w:val="both"/>
      </w:pPr>
      <w:bookmarkStart w:id="12" w:name="_Toc520785359"/>
      <w:r>
        <w:t xml:space="preserve">Figure </w:t>
      </w:r>
      <w:r w:rsidR="001607F8">
        <w:rPr>
          <w:noProof/>
        </w:rPr>
        <w:fldChar w:fldCharType="begin"/>
      </w:r>
      <w:r w:rsidR="001607F8">
        <w:rPr>
          <w:noProof/>
        </w:rPr>
        <w:instrText xml:space="preserve"> SEQ Figure \* ARABIC </w:instrText>
      </w:r>
      <w:r w:rsidR="001607F8">
        <w:rPr>
          <w:noProof/>
        </w:rPr>
        <w:fldChar w:fldCharType="separate"/>
      </w:r>
      <w:r w:rsidR="00F73D95">
        <w:rPr>
          <w:noProof/>
        </w:rPr>
        <w:t>1</w:t>
      </w:r>
      <w:r w:rsidR="001607F8">
        <w:rPr>
          <w:noProof/>
        </w:rPr>
        <w:fldChar w:fldCharType="end"/>
      </w:r>
      <w:r>
        <w:t>: The Microporous Molecular Structure of a Zeolite, ZSM-5</w:t>
      </w:r>
      <w:r w:rsidR="00B32F84">
        <w:t>.</w:t>
      </w:r>
      <w:r w:rsidR="00195A92">
        <w:t xml:space="preserve"> This figure was taken from an article by Dr. Splettstoesser.</w:t>
      </w:r>
      <w:r w:rsidR="00195A92">
        <w:fldChar w:fldCharType="begin"/>
      </w:r>
      <w:r w:rsidR="00195A92">
        <w:instrText xml:space="preserve"> ADDIN EN.CITE &lt;EndNote&gt;&lt;Cite&gt;&lt;Author&gt;Splettstoesser&lt;/Author&gt;&lt;Year&gt;2015&lt;/Year&gt;&lt;RecNum&gt;113&lt;/RecNum&gt;&lt;DisplayText&gt;&lt;style face="superscript"&gt;2&lt;/style&gt;&lt;/DisplayText&gt;&lt;record&gt;&lt;rec-number&gt;113&lt;/rec-number&gt;&lt;foreign-keys&gt;&lt;key app="EN" db-id="xra0p2dvordvzheswpzv2ez0ve5efsetdvvz" timestamp="1528571307"&gt;113&lt;/key&gt;&lt;/foreign-keys&gt;&lt;ref-type name="Figure"&gt;37&lt;/ref-type&gt;&lt;contributors&gt;&lt;authors&gt;&lt;author&gt;Splettstoesser, Thomas&lt;/author&gt;&lt;/authors&gt;&lt;secondary-authors&gt;&lt;author&gt;Zeolite-ZSM-5-vdW.png&lt;/author&gt;&lt;/secondary-authors&gt;&lt;/contributors&gt;&lt;titles&gt;&lt;title&gt;The microporous molecular structure of a zeolite, ZSM-5&lt;/title&gt;&lt;/titles&gt;&lt;dates&gt;&lt;year&gt;2015&lt;/year&gt;&lt;/dates&gt;&lt;urls&gt;&lt;/urls&gt;&lt;/record&gt;&lt;/Cite&gt;&lt;/EndNote&gt;</w:instrText>
      </w:r>
      <w:r w:rsidR="00195A92">
        <w:fldChar w:fldCharType="separate"/>
      </w:r>
      <w:r w:rsidR="00195A92" w:rsidRPr="00195A92">
        <w:rPr>
          <w:noProof/>
          <w:vertAlign w:val="superscript"/>
        </w:rPr>
        <w:t>2</w:t>
      </w:r>
      <w:bookmarkEnd w:id="12"/>
      <w:r w:rsidR="00195A92">
        <w:fldChar w:fldCharType="end"/>
      </w:r>
    </w:p>
    <w:p w14:paraId="6921FE7F" w14:textId="77777777" w:rsidR="00911672" w:rsidRDefault="00474658" w:rsidP="00195A92">
      <w:pPr>
        <w:ind w:firstLine="720"/>
        <w:jc w:val="both"/>
      </w:pPr>
      <w:r>
        <w:lastRenderedPageBreak/>
        <w:t xml:space="preserve">Zeolites are a type of acid catalyst but not in the silicate form shown by Figure 1. The acidic form is titled </w:t>
      </w:r>
      <w:r w:rsidR="003B182D">
        <w:t>HZSM-</w:t>
      </w:r>
      <w:r w:rsidR="006A5B2B">
        <w:t>5 and</w:t>
      </w:r>
      <w:r w:rsidR="003B182D">
        <w:t xml:space="preserve"> has highly active </w:t>
      </w:r>
      <w:proofErr w:type="spellStart"/>
      <w:r w:rsidR="003B182D">
        <w:t>Brønsted</w:t>
      </w:r>
      <w:proofErr w:type="spellEnd"/>
      <w:r w:rsidR="003B182D">
        <w:t xml:space="preserve"> acid sites (BAS), in which the silica framework contains substituted aluminum atoms</w:t>
      </w:r>
      <w:r w:rsidR="006A5B2B">
        <w:t>. These are</w:t>
      </w:r>
      <w:r w:rsidR="003B182D">
        <w:t xml:space="preserve"> normally counterbalanced by protons </w:t>
      </w:r>
      <w:r w:rsidR="006A5B2B">
        <w:t xml:space="preserve">bonding to one of the neighboring oxygen </w:t>
      </w:r>
      <w:r w:rsidR="003B182D">
        <w:t xml:space="preserve">forming </w:t>
      </w:r>
      <w:r w:rsidR="006A5B2B">
        <w:t xml:space="preserve">the </w:t>
      </w:r>
      <w:r w:rsidR="003B182D">
        <w:t xml:space="preserve">BAS. </w:t>
      </w:r>
      <w:r w:rsidR="008E790E">
        <w:t xml:space="preserve">Upon incorporation of Al into the silica framework, the +3 </w:t>
      </w:r>
      <w:proofErr w:type="gramStart"/>
      <w:r w:rsidR="008E790E">
        <w:t>charge</w:t>
      </w:r>
      <w:proofErr w:type="gramEnd"/>
      <w:r w:rsidR="008E790E">
        <w:t xml:space="preserve"> on the Al makes the framework negatively charged, and requires the presence of </w:t>
      </w:r>
      <w:proofErr w:type="spellStart"/>
      <w:r w:rsidR="008E790E">
        <w:t>extraframework</w:t>
      </w:r>
      <w:proofErr w:type="spellEnd"/>
      <w:r w:rsidR="008E790E">
        <w:t xml:space="preserve"> cations</w:t>
      </w:r>
      <w:r w:rsidR="00911672">
        <w:t>, such as H</w:t>
      </w:r>
      <w:r w:rsidR="00911672">
        <w:rPr>
          <w:vertAlign w:val="superscript"/>
        </w:rPr>
        <w:t>+</w:t>
      </w:r>
      <w:r w:rsidR="00911672">
        <w:t xml:space="preserve">, </w:t>
      </w:r>
      <w:r w:rsidR="008E790E">
        <w:t xml:space="preserve">within the structure to keep the overall framework neutral. </w:t>
      </w:r>
      <w:r w:rsidR="001413BD">
        <w:t>A</w:t>
      </w:r>
      <w:r w:rsidR="00911672">
        <w:t xml:space="preserve"> graphic of this can be seen below in Figure 2. </w:t>
      </w:r>
      <w:r w:rsidR="008E790E">
        <w:t xml:space="preserve">The </w:t>
      </w:r>
      <w:proofErr w:type="spellStart"/>
      <w:r w:rsidR="008E790E">
        <w:t>extraframework</w:t>
      </w:r>
      <w:proofErr w:type="spellEnd"/>
      <w:r w:rsidR="008E790E">
        <w:t xml:space="preserve"> cations are ion exchangeable and give rise to the rich ion-exchange chemistry of these materials</w:t>
      </w:r>
      <w:r>
        <w:t>, with the</w:t>
      </w:r>
      <w:r w:rsidR="008E790E">
        <w:t xml:space="preserve"> novelty of zeolites stem</w:t>
      </w:r>
      <w:r>
        <w:t>ming</w:t>
      </w:r>
      <w:r w:rsidR="008E790E">
        <w:t xml:space="preserve"> from their </w:t>
      </w:r>
      <w:proofErr w:type="spellStart"/>
      <w:r w:rsidR="008E790E">
        <w:t>microporosity</w:t>
      </w:r>
      <w:proofErr w:type="spellEnd"/>
      <w:r w:rsidR="008E790E">
        <w:t xml:space="preserve"> and the </w:t>
      </w:r>
      <w:r>
        <w:t xml:space="preserve">unique </w:t>
      </w:r>
      <w:r w:rsidR="008E790E">
        <w:t>topology of the framework.</w:t>
      </w:r>
      <w:r w:rsidR="00911672">
        <w:fldChar w:fldCharType="begin"/>
      </w:r>
      <w:r w:rsidR="00911672">
        <w:instrText xml:space="preserve"> ADDIN EN.CITE &lt;EndNote&gt;&lt;Cite&gt;&lt;Author&gt;Payra&lt;/Author&gt;&lt;Year&gt;2003&lt;/Year&gt;&lt;RecNum&gt;114&lt;/RecNum&gt;&lt;DisplayText&gt;&lt;style face="superscript"&gt;1&lt;/style&gt;&lt;/DisplayText&gt;&lt;record&gt;&lt;rec-number&gt;114&lt;/rec-number&gt;&lt;foreign-keys&gt;&lt;key app="EN" db-id="xra0p2dvordvzheswpzv2ez0ve5efsetdvvz" timestamp="1528572477"&gt;114&lt;/key&gt;&lt;key app="ENWeb" db-id=""&gt;0&lt;/key&gt;&lt;/foreign-keys&gt;&lt;ref-type name="Journal Article"&gt;17&lt;/ref-type&gt;&lt;contributors&gt;&lt;authors&gt;&lt;author&gt;Payra, Pramatha and Dutta, Prabir K.&lt;/author&gt;&lt;/authors&gt;&lt;/contributors&gt;&lt;titles&gt;&lt;title&gt;Zeolites: A Primer&lt;/title&gt;&lt;secondary-title&gt;Marcel Dekker Inc.&lt;/secondary-title&gt;&lt;/titles&gt;&lt;periodical&gt;&lt;full-title&gt;Marcel Dekker Inc.&lt;/full-title&gt;&lt;/periodical&gt;&lt;pages&gt;19&lt;/pages&gt;&lt;dates&gt;&lt;year&gt;2003&lt;/year&gt;&lt;/dates&gt;&lt;urls&gt;&lt;/urls&gt;&lt;/record&gt;&lt;/Cite&gt;&lt;/EndNote&gt;</w:instrText>
      </w:r>
      <w:r w:rsidR="00911672">
        <w:fldChar w:fldCharType="separate"/>
      </w:r>
      <w:r w:rsidR="00911672" w:rsidRPr="00911672">
        <w:rPr>
          <w:noProof/>
          <w:vertAlign w:val="superscript"/>
        </w:rPr>
        <w:t>1</w:t>
      </w:r>
      <w:r w:rsidR="00911672">
        <w:fldChar w:fldCharType="end"/>
      </w:r>
      <w:r w:rsidR="00911672">
        <w:t xml:space="preserve"> The intrinsic properties of these active sites, such as the acid strength and molecular confinement within the micropores are of great interest in catalyst design.</w:t>
      </w:r>
      <w:r w:rsidR="00911672">
        <w:fldChar w:fldCharType="begin"/>
      </w:r>
      <w:r w:rsidR="00195A92">
        <w:instrText xml:space="preserve"> ADDIN EN.CITE &lt;EndNote&gt;&lt;Cite&gt;&lt;Author&gt;Corma&lt;/Author&gt;&lt;Year&gt;1997&lt;/Year&gt;&lt;RecNum&gt;15&lt;/RecNum&gt;&lt;DisplayText&gt;&lt;style face="superscript"&gt;3&lt;/style&gt;&lt;/DisplayText&gt;&lt;record&gt;&lt;rec-number&gt;15&lt;/rec-number&gt;&lt;foreign-keys&gt;&lt;key app="EN" db-id="xra0p2dvordvzheswpzv2ez0ve5efsetdvvz" timestamp="1509146082"&gt;15&lt;/key&gt;&lt;key app="ENWeb" db-id=""&gt;0&lt;/key&gt;&lt;/foreign-keys&gt;&lt;ref-type name="Journal Article"&gt;17&lt;/ref-type&gt;&lt;contributors&gt;&lt;authors&gt;&lt;author&gt;Avelino Corma&lt;/author&gt;&lt;/authors&gt;&lt;/contributors&gt;&lt;titles&gt;&lt;title&gt;From Microporous to Mesoporous Molecular Sieve Materials and Their Use in Catalysis&lt;/title&gt;&lt;secondary-title&gt;Chem. Rev.&lt;/secondary-title&gt;&lt;/titles&gt;&lt;periodical&gt;&lt;full-title&gt;Chem. Rev.&lt;/full-title&gt;&lt;/periodical&gt;&lt;pages&gt;2373-2419&lt;/pages&gt;&lt;volume&gt;97&lt;/volume&gt;&lt;dates&gt;&lt;year&gt;1997&lt;/year&gt;&lt;/dates&gt;&lt;urls&gt;&lt;/urls&gt;&lt;/record&gt;&lt;/Cite&gt;&lt;/EndNote&gt;</w:instrText>
      </w:r>
      <w:r w:rsidR="00911672">
        <w:fldChar w:fldCharType="separate"/>
      </w:r>
      <w:r w:rsidR="00195A92" w:rsidRPr="00195A92">
        <w:rPr>
          <w:noProof/>
          <w:vertAlign w:val="superscript"/>
        </w:rPr>
        <w:t>3</w:t>
      </w:r>
      <w:r w:rsidR="00911672">
        <w:fldChar w:fldCharType="end"/>
      </w:r>
    </w:p>
    <w:p w14:paraId="582D3217" w14:textId="77777777" w:rsidR="00195A92" w:rsidRDefault="00195A92" w:rsidP="00195A92">
      <w:pPr>
        <w:spacing w:line="240" w:lineRule="auto"/>
        <w:ind w:firstLine="720"/>
        <w:jc w:val="both"/>
      </w:pPr>
    </w:p>
    <w:p w14:paraId="58E78208" w14:textId="77777777" w:rsidR="008E790E" w:rsidRDefault="008E790E" w:rsidP="008E790E">
      <w:pPr>
        <w:keepNext/>
        <w:ind w:firstLine="360"/>
        <w:jc w:val="center"/>
      </w:pPr>
      <w:r w:rsidRPr="008E790E">
        <w:rPr>
          <w:noProof/>
        </w:rPr>
        <w:drawing>
          <wp:inline distT="0" distB="0" distL="0" distR="0" wp14:anchorId="289E3159" wp14:editId="57D7F17B">
            <wp:extent cx="3251282" cy="3115340"/>
            <wp:effectExtent l="19050" t="19050" r="25400" b="27940"/>
            <wp:docPr id="6" name="Picture 5">
              <a:extLst xmlns:a="http://schemas.openxmlformats.org/drawingml/2006/main">
                <a:ext uri="{FF2B5EF4-FFF2-40B4-BE49-F238E27FC236}">
                  <a16:creationId xmlns:a16="http://schemas.microsoft.com/office/drawing/2014/main" id="{D7733DA4-AF5C-4DB5-AE36-1A7D3A424F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D7733DA4-AF5C-4DB5-AE36-1A7D3A424FC9}"/>
                        </a:ext>
                      </a:extLst>
                    </pic:cNvPr>
                    <pic:cNvPicPr>
                      <a:picLocks noChangeAspect="1"/>
                    </pic:cNvPicPr>
                  </pic:nvPicPr>
                  <pic:blipFill>
                    <a:blip r:embed="rId10"/>
                    <a:stretch>
                      <a:fillRect/>
                    </a:stretch>
                  </pic:blipFill>
                  <pic:spPr>
                    <a:xfrm>
                      <a:off x="0" y="0"/>
                      <a:ext cx="3258834" cy="3122576"/>
                    </a:xfrm>
                    <a:prstGeom prst="rect">
                      <a:avLst/>
                    </a:prstGeom>
                    <a:ln>
                      <a:solidFill>
                        <a:schemeClr val="tx1"/>
                      </a:solidFill>
                    </a:ln>
                  </pic:spPr>
                </pic:pic>
              </a:graphicData>
            </a:graphic>
          </wp:inline>
        </w:drawing>
      </w:r>
    </w:p>
    <w:p w14:paraId="44745967" w14:textId="3A719AB6" w:rsidR="008E790E" w:rsidRPr="008E790E" w:rsidRDefault="008E790E" w:rsidP="00195A92">
      <w:pPr>
        <w:pStyle w:val="Caption"/>
        <w:jc w:val="both"/>
      </w:pPr>
      <w:bookmarkStart w:id="13" w:name="_Toc520785360"/>
      <w:r>
        <w:t xml:space="preserve">Figure </w:t>
      </w:r>
      <w:r w:rsidR="001607F8">
        <w:rPr>
          <w:noProof/>
        </w:rPr>
        <w:fldChar w:fldCharType="begin"/>
      </w:r>
      <w:r w:rsidR="001607F8">
        <w:rPr>
          <w:noProof/>
        </w:rPr>
        <w:instrText xml:space="preserve"> SEQ Figure \* ARABIC </w:instrText>
      </w:r>
      <w:r w:rsidR="001607F8">
        <w:rPr>
          <w:noProof/>
        </w:rPr>
        <w:fldChar w:fldCharType="separate"/>
      </w:r>
      <w:r w:rsidR="00F73D95">
        <w:rPr>
          <w:noProof/>
        </w:rPr>
        <w:t>2</w:t>
      </w:r>
      <w:r w:rsidR="001607F8">
        <w:rPr>
          <w:noProof/>
        </w:rPr>
        <w:fldChar w:fldCharType="end"/>
      </w:r>
      <w:r>
        <w:t xml:space="preserve">: Form of Zeolite </w:t>
      </w:r>
      <w:proofErr w:type="spellStart"/>
      <w:r>
        <w:t>Br</w:t>
      </w:r>
      <w:r w:rsidR="00911672">
        <w:rPr>
          <w:rFonts w:cstheme="minorHAnsi"/>
        </w:rPr>
        <w:t>ø</w:t>
      </w:r>
      <w:r>
        <w:t>nsted</w:t>
      </w:r>
      <w:proofErr w:type="spellEnd"/>
      <w:r>
        <w:t xml:space="preserve"> Acid Sites</w:t>
      </w:r>
      <w:r w:rsidR="00B32F84">
        <w:t>.</w:t>
      </w:r>
      <w:r w:rsidR="00195A92">
        <w:t xml:space="preserve"> This figure was taken from a textbook by Drs. Hattori and Ono.</w:t>
      </w:r>
      <w:r w:rsidR="00911672">
        <w:fldChar w:fldCharType="begin"/>
      </w:r>
      <w:r w:rsidR="00195A92">
        <w:instrText xml:space="preserve"> ADDIN EN.CITE &lt;EndNote&gt;&lt;Cite&gt;&lt;Author&gt;Hattori&lt;/Author&gt;&lt;Year&gt;2015&lt;/Year&gt;&lt;RecNum&gt;115&lt;/RecNum&gt;&lt;DisplayText&gt;&lt;style face="superscript"&gt;4&lt;/style&gt;&lt;/DisplayText&gt;&lt;record&gt;&lt;rec-number&gt;115&lt;/rec-number&gt;&lt;foreign-keys&gt;&lt;key app="EN" db-id="xra0p2dvordvzheswpzv2ez0ve5efsetdvvz" timestamp="1528573305"&gt;115&lt;/key&gt;&lt;/foreign-keys&gt;&lt;ref-type name="Book"&gt;6&lt;/ref-type&gt;&lt;contributors&gt;&lt;authors&gt;&lt;author&gt;Hattori, Hideshi, and Yoshiow Ono&lt;/author&gt;&lt;/authors&gt;&lt;/contributors&gt;&lt;titles&gt;&lt;title&gt;Solid Acid Catalysis: from Fundamentals to Applications&lt;/title&gt;&lt;/titles&gt;&lt;dates&gt;&lt;year&gt;2015&lt;/year&gt;&lt;/dates&gt;&lt;publisher&gt;Pan Stanford Publishing&lt;/publisher&gt;&lt;urls&gt;&lt;/urls&gt;&lt;/record&gt;&lt;/Cite&gt;&lt;/EndNote&gt;</w:instrText>
      </w:r>
      <w:r w:rsidR="00911672">
        <w:fldChar w:fldCharType="separate"/>
      </w:r>
      <w:r w:rsidR="00195A92" w:rsidRPr="00195A92">
        <w:rPr>
          <w:noProof/>
          <w:vertAlign w:val="superscript"/>
        </w:rPr>
        <w:t>4</w:t>
      </w:r>
      <w:bookmarkEnd w:id="13"/>
      <w:r w:rsidR="00911672">
        <w:fldChar w:fldCharType="end"/>
      </w:r>
    </w:p>
    <w:p w14:paraId="3E969EDB" w14:textId="77777777" w:rsidR="00960C76" w:rsidRDefault="00960C76" w:rsidP="0012768B">
      <w:pPr>
        <w:ind w:firstLine="720"/>
        <w:jc w:val="both"/>
      </w:pPr>
      <w:r>
        <w:lastRenderedPageBreak/>
        <w:t xml:space="preserve">The unit cell of ZSM-5 has 96 tetrahedral sites (T sites) of silicon and 192 oxygen atoms. The pore network is composed of two types of interconnected perpendicular channels, one of them straight and the other sinusoidal, weaving perpendicularly to each other. Of the 96 T sites, there are 12 symmetrically distinguishable T site locations that can be occupied by Al. </w:t>
      </w:r>
      <w:proofErr w:type="spellStart"/>
      <w:r>
        <w:t>Ghorbanpour</w:t>
      </w:r>
      <w:proofErr w:type="spellEnd"/>
      <w:r>
        <w:t xml:space="preserve"> et al</w:t>
      </w:r>
      <w:r w:rsidR="00F25A1E">
        <w:t>.</w:t>
      </w:r>
      <w:r>
        <w:t xml:space="preserve"> looked at every site configuration possible using density functional theory (DFT) simulation and found that theoretical investigations of HZSM-5 require a careful selection of the active site.</w:t>
      </w:r>
      <w:r>
        <w:fldChar w:fldCharType="begin"/>
      </w:r>
      <w:r w:rsidR="00195A92">
        <w:instrText xml:space="preserve"> ADDIN EN.CITE &lt;EndNote&gt;&lt;Cite&gt;&lt;Author&gt;Ghorbanpour&lt;/Author&gt;&lt;Year&gt;2014&lt;/Year&gt;&lt;RecNum&gt;18&lt;/RecNum&gt;&lt;DisplayText&gt;&lt;style face="superscript"&gt;5&lt;/style&gt;&lt;/DisplayText&gt;&lt;record&gt;&lt;rec-number&gt;18&lt;/rec-number&gt;&lt;foreign-keys&gt;&lt;key app="EN" db-id="xra0p2dvordvzheswpzv2ez0ve5efsetdvvz" timestamp="1509146094"&gt;18&lt;/key&gt;&lt;key app="ENWeb" db-id=""&gt;0&lt;/key&gt;&lt;/foreign-keys&gt;&lt;ref-type name="Journal Article"&gt;17&lt;/ref-type&gt;&lt;contributors&gt;&lt;authors&gt;&lt;author&gt;Ghorbanpour, Arian&lt;/author&gt;&lt;author&gt;Rimer, Jeffrey D.&lt;/author&gt;&lt;author&gt;Grabow, Lars C.&lt;/author&gt;&lt;/authors&gt;&lt;/contributors&gt;&lt;titles&gt;&lt;title&gt;Periodic, vdW-corrected density functional theory investigation of the effect of Al siting in H-ZSM-5 on chemisorption properties and site-specific acidity&lt;/title&gt;&lt;secondary-title&gt;Catalysis Communications&lt;/secondary-title&gt;&lt;/titles&gt;&lt;periodical&gt;&lt;full-title&gt;Catalysis Communications&lt;/full-title&gt;&lt;/periodical&gt;&lt;pages&gt;98-102&lt;/pages&gt;&lt;volume&gt;52&lt;/volume&gt;&lt;section&gt;98&lt;/section&gt;&lt;dates&gt;&lt;year&gt;2014&lt;/year&gt;&lt;/dates&gt;&lt;isbn&gt;15667367&lt;/isbn&gt;&lt;urls&gt;&lt;/urls&gt;&lt;electronic-resource-num&gt;10.1016/j.catcom.2014.04.005&lt;/electronic-resource-num&gt;&lt;/record&gt;&lt;/Cite&gt;&lt;/EndNote&gt;</w:instrText>
      </w:r>
      <w:r>
        <w:fldChar w:fldCharType="separate"/>
      </w:r>
      <w:r w:rsidR="00195A92" w:rsidRPr="00195A92">
        <w:rPr>
          <w:noProof/>
          <w:vertAlign w:val="superscript"/>
        </w:rPr>
        <w:t>5</w:t>
      </w:r>
      <w:r>
        <w:fldChar w:fldCharType="end"/>
      </w:r>
      <w:r>
        <w:t xml:space="preserve"> Because some sites will be inherently less stable and less likely to be the actual site for reaction, having a realistic starting point is important to ensure the relevance of the calculation. Even then, where the acid sites are </w:t>
      </w:r>
      <w:proofErr w:type="gramStart"/>
      <w:r>
        <w:t>actually located</w:t>
      </w:r>
      <w:proofErr w:type="gramEnd"/>
      <w:r>
        <w:t xml:space="preserve"> in reality is highly dependent on zeolite synthesis techniques, reaction conditions, and any number of other complications.</w:t>
      </w:r>
    </w:p>
    <w:p w14:paraId="33591A9D" w14:textId="77777777" w:rsidR="00BB6462" w:rsidRDefault="00B71F16" w:rsidP="00F2447A">
      <w:pPr>
        <w:ind w:firstLine="720"/>
        <w:jc w:val="both"/>
      </w:pPr>
      <w:r>
        <w:t xml:space="preserve">Density </w:t>
      </w:r>
      <w:r w:rsidR="004B52B2">
        <w:t xml:space="preserve">of </w:t>
      </w:r>
      <w:r>
        <w:t>these acid sites have been shown to play significant roles in zeolite catalysis.</w:t>
      </w:r>
      <w:r w:rsidR="004B52B2">
        <w:fldChar w:fldCharType="begin"/>
      </w:r>
      <w:r w:rsidR="00195A92">
        <w:instrText xml:space="preserve"> ADDIN EN.CITE &lt;EndNote&gt;&lt;Cite&gt;&lt;Author&gt;Bhan&lt;/Author&gt;&lt;Year&gt;2008&lt;/Year&gt;&lt;RecNum&gt;1&lt;/RecNum&gt;&lt;DisplayText&gt;&lt;style face="superscript"&gt;6&lt;/style&gt;&lt;/DisplayText&gt;&lt;record&gt;&lt;rec-number&gt;1&lt;/rec-number&gt;&lt;foreign-keys&gt;&lt;key app="EN" db-id="pwx5wffz3dxzeke55p6pwe0f2a5v9az92zae" timestamp="1528570587"&gt;1&lt;/key&gt;&lt;/foreign-keys&gt;&lt;ref-type name="Journal Article"&gt;17&lt;/ref-type&gt;&lt;contributors&gt;&lt;authors&gt;&lt;author&gt;Bhan, A.&lt;/author&gt;&lt;author&gt;Iglesia, E.&lt;/author&gt;&lt;/authors&gt;&lt;/contributors&gt;&lt;auth-address&gt;Univ Calif Berkeley, Dept Chem Engn, Berkeley, CA 94720 USA&lt;/auth-address&gt;&lt;titles&gt;&lt;title&gt;A link between reactivity and local structure in acid catalysis on zeolites&lt;/title&gt;&lt;secondary-title&gt;Accounts of Chemical Research&lt;/secondary-title&gt;&lt;alt-title&gt;Accounts Chem Res&lt;/alt-title&gt;&lt;/titles&gt;&lt;pages&gt;559-567&lt;/pages&gt;&lt;volume&gt;41&lt;/volume&gt;&lt;number&gt;4&lt;/number&gt;&lt;keywords&gt;&lt;keyword&gt;to-olefin process&lt;/keyword&gt;&lt;keyword&gt;shape-selective catalysis&lt;/keyword&gt;&lt;keyword&gt;adsorbed carbenium ions&lt;/keyword&gt;&lt;keyword&gt;dimethyl ether&lt;/keyword&gt;&lt;keyword&gt;solid acids&lt;/keyword&gt;&lt;keyword&gt;surface methoxy&lt;/keyword&gt;&lt;keyword&gt;hydrocarbon conversion&lt;/keyword&gt;&lt;keyword&gt;ab-initio&lt;/keyword&gt;&lt;keyword&gt;mas nmr&lt;/keyword&gt;&lt;keyword&gt;methanol&lt;/keyword&gt;&lt;/keywords&gt;&lt;dates&gt;&lt;year&gt;2008&lt;/year&gt;&lt;pub-dates&gt;&lt;date&gt;Apr&lt;/date&gt;&lt;/pub-dates&gt;&lt;/dates&gt;&lt;isbn&gt;0001-4842&lt;/isbn&gt;&lt;accession-num&gt;WOS:000255039500008&lt;/accession-num&gt;&lt;urls&gt;&lt;related-urls&gt;&lt;url&gt;&amp;lt;Go to ISI&amp;gt;://WOS:000255039500008&lt;/url&gt;&lt;/related-urls&gt;&lt;/urls&gt;&lt;electronic-resource-num&gt;10.1021/ar700181t&lt;/electronic-resource-num&gt;&lt;language&gt;English&lt;/language&gt;&lt;/record&gt;&lt;/Cite&gt;&lt;/EndNote&gt;</w:instrText>
      </w:r>
      <w:r w:rsidR="004B52B2">
        <w:fldChar w:fldCharType="separate"/>
      </w:r>
      <w:r w:rsidR="00195A92" w:rsidRPr="00195A92">
        <w:rPr>
          <w:noProof/>
          <w:vertAlign w:val="superscript"/>
        </w:rPr>
        <w:t>6</w:t>
      </w:r>
      <w:r w:rsidR="004B52B2">
        <w:fldChar w:fldCharType="end"/>
      </w:r>
      <w:r>
        <w:t xml:space="preserve"> </w:t>
      </w:r>
      <w:r w:rsidR="004B52B2">
        <w:t xml:space="preserve">When discussing acid site density, a common phrase is the Si/Al ratio. Since </w:t>
      </w:r>
      <w:r w:rsidR="00474658">
        <w:t xml:space="preserve">the </w:t>
      </w:r>
      <w:r w:rsidR="004B52B2">
        <w:t xml:space="preserve">BAS are where the aluminum substitutes, the Si/Al ratio is a quick and easy way to quantify acid site density. </w:t>
      </w:r>
      <w:r w:rsidR="000A0C60">
        <w:t xml:space="preserve">A lower Si/Al ratio means more Al have substituted and thus a higher acid site density. </w:t>
      </w:r>
      <w:r w:rsidR="004B52B2">
        <w:t xml:space="preserve">This doesn’t necessarily correlate to local density </w:t>
      </w:r>
      <w:r w:rsidR="00BB6462">
        <w:t>on a molecular scale but in general acid sites as charged locations should spread out throughout the zeolite structure at a similar composition as the Si/Al ratio.</w:t>
      </w:r>
      <w:r w:rsidR="00E068B8">
        <w:t xml:space="preserve"> Intriguingly, previous studies have shown modified catalytic </w:t>
      </w:r>
      <w:proofErr w:type="spellStart"/>
      <w:r w:rsidR="00E068B8">
        <w:t>selectivities</w:t>
      </w:r>
      <w:proofErr w:type="spellEnd"/>
      <w:r w:rsidR="00E068B8">
        <w:t xml:space="preserve"> and improved catalyst activity beyond the expected proportional improvement of the reaction rate to number of sites, implying the important role of site location and distribution.</w:t>
      </w:r>
      <w:r w:rsidR="00E068B8">
        <w:fldChar w:fldCharType="begin">
          <w:fldData xml:space="preserve">PEVuZE5vdGU+PENpdGU+PEF1dGhvcj5TaGlyYXppPC9BdXRob3I+PFllYXI+MjAwODwvWWVhcj48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</w:fldData>
        </w:fldChar>
      </w:r>
      <w:r w:rsidR="00195A92">
        <w:instrText xml:space="preserve"> ADDIN EN.CITE </w:instrText>
      </w:r>
      <w:r w:rsidR="00195A92">
        <w:fldChar w:fldCharType="begin">
          <w:fldData xml:space="preserve">PEVuZE5vdGU+PENpdGU+PEF1dGhvcj5TaGlyYXppPC9BdXRob3I+PFllYXI+MjAwODwvWWVhcj48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</w:fldData>
        </w:fldChar>
      </w:r>
      <w:r w:rsidR="00195A92">
        <w:instrText xml:space="preserve"> ADDIN EN.CITE.DATA </w:instrText>
      </w:r>
      <w:r w:rsidR="00195A92">
        <w:fldChar w:fldCharType="end"/>
      </w:r>
      <w:r w:rsidR="00E068B8">
        <w:fldChar w:fldCharType="separate"/>
      </w:r>
      <w:r w:rsidR="00195A92" w:rsidRPr="00195A92">
        <w:rPr>
          <w:noProof/>
          <w:vertAlign w:val="superscript"/>
        </w:rPr>
        <w:t>7-10</w:t>
      </w:r>
      <w:r w:rsidR="00E068B8">
        <w:fldChar w:fldCharType="end"/>
      </w:r>
      <w:r w:rsidR="00E068B8">
        <w:t xml:space="preserve"> Deeper understanding of the structure of ZSM-5 and the impact of BAS placement at distinct locations is important to fully understand what is taking place during reaction. </w:t>
      </w:r>
    </w:p>
    <w:p w14:paraId="7C5ED7D1" w14:textId="77777777" w:rsidR="00E068B8" w:rsidRDefault="00BB6462" w:rsidP="0012768B">
      <w:pPr>
        <w:ind w:firstLine="720"/>
        <w:jc w:val="both"/>
      </w:pPr>
      <w:r>
        <w:lastRenderedPageBreak/>
        <w:t>Distribution of these acid sites must</w:t>
      </w:r>
      <w:r w:rsidR="00CF6CB8">
        <w:t xml:space="preserve"> also</w:t>
      </w:r>
      <w:r>
        <w:t xml:space="preserve"> be </w:t>
      </w:r>
      <w:r w:rsidR="00CF6CB8">
        <w:t>considered</w:t>
      </w:r>
      <w:r>
        <w:t>.</w:t>
      </w:r>
      <w:r w:rsidR="00AA6DA7">
        <w:t xml:space="preserve"> The internal volume of zeolites consists of</w:t>
      </w:r>
      <w:r>
        <w:t xml:space="preserve"> </w:t>
      </w:r>
      <w:r w:rsidR="00AA6DA7">
        <w:t>interconnected cages or channels. The framework can exhibit some flexibility with changes in temperature or via diffusing molecules. ZSM-5, also known by its framework type</w:t>
      </w:r>
      <w:r w:rsidR="00CF6CB8">
        <w:t xml:space="preserve"> MFI consists of two types of intersecting 10-membered-ring pores. The geometry and size of these perpendicular pores differ: one type consists of straight channels with a size of 5.3 × 5.6 Å</w:t>
      </w:r>
      <w:r w:rsidR="00CF6CB8">
        <w:rPr>
          <w:vertAlign w:val="superscript"/>
        </w:rPr>
        <w:t>2</w:t>
      </w:r>
      <w:r w:rsidR="00CF6CB8">
        <w:t>, the other has a tortuous shape, commonly referred to as the sinusoidal channels, with a size of 5.1 × 5.5 Å</w:t>
      </w:r>
      <w:r w:rsidR="00CF6CB8">
        <w:rPr>
          <w:vertAlign w:val="superscript"/>
        </w:rPr>
        <w:t>2</w:t>
      </w:r>
      <w:r w:rsidR="00CF6CB8">
        <w:t>.</w:t>
      </w:r>
      <w:r w:rsidR="00CF6CB8">
        <w:fldChar w:fldCharType="begin"/>
      </w:r>
      <w:r w:rsidR="00195A92">
        <w:instrText xml:space="preserve"> ADDIN EN.CITE &lt;EndNote&gt;&lt;Cite&gt;&lt;Author&gt;Kubarev&lt;/Author&gt;&lt;Year&gt;2017&lt;/Year&gt;&lt;RecNum&gt;5&lt;/RecNum&gt;&lt;DisplayText&gt;&lt;style face="superscript"&gt;11&lt;/style&gt;&lt;/DisplayText&gt;&lt;record&gt;&lt;rec-number&gt;5&lt;/rec-number&gt;&lt;foreign-keys&gt;&lt;key app="EN" db-id="xra0p2dvordvzheswpzv2ez0ve5efsetdvvz" timestamp="1509146037"&gt;5&lt;/key&gt;&lt;key app="ENWeb" db-id=""&gt;0&lt;/key&gt;&lt;/foreign-keys&gt;&lt;ref-type name="Journal Article"&gt;17&lt;/ref-type&gt;&lt;contributors&gt;&lt;authors&gt;&lt;author&gt;Kubarev, A. V.&lt;/author&gt;&lt;author&gt;Breynaert, E.&lt;/author&gt;&lt;author&gt;Van Loon, J.&lt;/author&gt;&lt;author&gt;Layek, A.&lt;/author&gt;&lt;author&gt;Fleury, G.&lt;/author&gt;&lt;author&gt;Radhakrishnan, S.&lt;/author&gt;&lt;author&gt;Martens, J.&lt;/author&gt;&lt;author&gt;Roeffaers, M. B. J.&lt;/author&gt;&lt;/authors&gt;&lt;/contributors&gt;&lt;auth-address&gt;Center for Surface Chemistry and Catalysis, KU Leuven, Celestijnenlaan 200F, 3001 Leuven, Belgium.&lt;/auth-address&gt;&lt;titles&gt;&lt;title&gt;Solvent Polarity-Induced Pore Selectivity in H-ZSM-5 Catalysis&lt;/title&gt;&lt;secondary-title&gt;ACS Catal&lt;/secondary-title&gt;&lt;/titles&gt;&lt;periodical&gt;&lt;full-title&gt;ACS Catal&lt;/full-title&gt;&lt;/periodical&gt;&lt;pages&gt;4248-4252&lt;/pages&gt;&lt;volume&gt;7&lt;/volume&gt;&lt;number&gt;7&lt;/number&gt;&lt;edition&gt;2017/07/18&lt;/edition&gt;&lt;keywords&gt;&lt;keyword&gt;H-zsm-5&lt;/keyword&gt;&lt;keyword&gt;confocal laser-scanning microscopy&lt;/keyword&gt;&lt;keyword&gt;pore preference&lt;/keyword&gt;&lt;keyword&gt;solvent effect&lt;/keyword&gt;&lt;keyword&gt;zeolites&lt;/keyword&gt;&lt;/keywords&gt;&lt;dates&gt;&lt;year&gt;2017&lt;/year&gt;&lt;pub-dates&gt;&lt;date&gt;Jul 07&lt;/date&gt;&lt;/pub-dates&gt;&lt;/dates&gt;&lt;isbn&gt;2155-5435 (Print)&lt;/isbn&gt;&lt;accession-num&gt;28713643&lt;/accession-num&gt;&lt;urls&gt;&lt;related-urls&gt;&lt;url&gt;https://www.ncbi.nlm.nih.gov/pubmed/28713643&lt;/url&gt;&lt;/related-urls&gt;&lt;/urls&gt;&lt;custom2&gt;PMC5504957&lt;/custom2&gt;&lt;electronic-resource-num&gt;10.1021/acscatal.7b00782&lt;/electronic-resource-num&gt;&lt;/record&gt;&lt;/Cite&gt;&lt;/EndNote&gt;</w:instrText>
      </w:r>
      <w:r w:rsidR="00CF6CB8">
        <w:fldChar w:fldCharType="separate"/>
      </w:r>
      <w:r w:rsidR="00195A92" w:rsidRPr="00195A92">
        <w:rPr>
          <w:noProof/>
          <w:vertAlign w:val="superscript"/>
        </w:rPr>
        <w:t>11</w:t>
      </w:r>
      <w:r w:rsidR="00CF6CB8">
        <w:fldChar w:fldCharType="end"/>
      </w:r>
      <w:r w:rsidR="00CF6CB8">
        <w:t xml:space="preserve"> Such differences in pore size and local environment can trigger different adsorption properties between the two types of pores</w:t>
      </w:r>
      <w:r w:rsidR="00E068B8">
        <w:t xml:space="preserve"> or even the intersection between them</w:t>
      </w:r>
      <w:r w:rsidR="00CF6CB8">
        <w:t>.</w:t>
      </w:r>
      <w:r w:rsidR="00E068B8">
        <w:t xml:space="preserve"> Such a slight change in pore dynamics makes a large difference when it comes to reactions. Diffusion, confinement, accessibility, and activity are all likely to change based on the location of an acid site in the zeolite framework.</w:t>
      </w:r>
    </w:p>
    <w:p w14:paraId="5D8A6483" w14:textId="77777777" w:rsidR="00AA6DA7" w:rsidRDefault="00960C76" w:rsidP="0012768B">
      <w:pPr>
        <w:ind w:firstLine="720"/>
        <w:jc w:val="both"/>
      </w:pPr>
      <w:r>
        <w:t xml:space="preserve">Zeolites </w:t>
      </w:r>
      <w:r w:rsidR="006A5B2B">
        <w:t>in general</w:t>
      </w:r>
      <w:r>
        <w:t xml:space="preserve"> have far too many unknowns and uncertainties in the</w:t>
      </w:r>
      <w:r w:rsidR="00BA78E4">
        <w:t xml:space="preserve"> structure, acid strength, and confinement for optimizing reactions conditions to be an easy task. However, the importance and strong purpose of zeolites in the petrochemical and other industries makes this challenge well worth undertaking. For decades this catalyst and details of reactions involving it have been the focus of many research groups and companies across the world. In that regard this project is only a drop in the bucket. </w:t>
      </w:r>
      <w:r w:rsidR="00474658">
        <w:t xml:space="preserve">The rest of the introduction will go over the basics of the theory behind calculations </w:t>
      </w:r>
      <w:r w:rsidR="006A5B2B">
        <w:t>and provide an idea of what motivated this project and what will be the focus amongst all the potential questions that could be asked about zeolite catalysis.</w:t>
      </w:r>
    </w:p>
    <w:p w14:paraId="213ECB89" w14:textId="77777777" w:rsidR="00AA6DA7" w:rsidRDefault="00AA6DA7" w:rsidP="00AA6DA7">
      <w:pPr>
        <w:ind w:firstLine="360"/>
        <w:jc w:val="both"/>
      </w:pPr>
    </w:p>
    <w:p w14:paraId="0113075D" w14:textId="77777777" w:rsidR="00D5151E" w:rsidRDefault="00D5151E" w:rsidP="00D5151E">
      <w:pPr>
        <w:pStyle w:val="Heading2"/>
      </w:pPr>
      <w:bookmarkStart w:id="14" w:name="_Toc520785320"/>
      <w:r>
        <w:lastRenderedPageBreak/>
        <w:t>1.2 Density Functional Theory (DFT)</w:t>
      </w:r>
      <w:bookmarkEnd w:id="14"/>
    </w:p>
    <w:p w14:paraId="520E1DED" w14:textId="77777777" w:rsidR="002F1436" w:rsidRDefault="002F1436" w:rsidP="00F01D51">
      <w:pPr>
        <w:jc w:val="both"/>
      </w:pPr>
      <w:r>
        <w:tab/>
        <w:t xml:space="preserve">This project is completely composed of calculations done using the Vienna Ab initio Simulation Package (VASP) to compute </w:t>
      </w:r>
      <w:r w:rsidR="00767D46">
        <w:t>the ground state properties</w:t>
      </w:r>
      <w:r>
        <w:t xml:space="preserve"> using density functional theory (DFT). This project doesn’t delve too deeply into the details of these calculations but regardless it is important to discuss what exactly is being solved. </w:t>
      </w:r>
      <w:r w:rsidR="00661566">
        <w:t>Specific computational methods will be detailed in each section separately, with subsections in the introductions describing specific calculations done for the following results.</w:t>
      </w:r>
    </w:p>
    <w:p w14:paraId="029EEE36" w14:textId="77777777" w:rsidR="002F1436" w:rsidRDefault="00767D46" w:rsidP="00F01D51">
      <w:pPr>
        <w:ind w:firstLine="720"/>
        <w:jc w:val="both"/>
      </w:pPr>
      <w:r>
        <w:t>DFT</w:t>
      </w:r>
      <w:r w:rsidR="002F1436">
        <w:t xml:space="preserve"> is one of the most popular and successful quantum mechanical approaches to matter. It is nowadays routinely applied for calculating</w:t>
      </w:r>
      <w:r w:rsidR="00EF5D56">
        <w:t xml:space="preserve"> </w:t>
      </w:r>
      <w:r w:rsidR="002F1436">
        <w:t>the binding energy of molecules in chemistry and the band structure of solids in physics.</w:t>
      </w:r>
      <w:r w:rsidR="001E3A28">
        <w:fldChar w:fldCharType="begin"/>
      </w:r>
      <w:r w:rsidR="00195A92">
        <w:instrText xml:space="preserve"> ADDIN EN.CITE &lt;EndNote&gt;&lt;Cite&gt;&lt;Author&gt;Capelle&lt;/Author&gt;&lt;Year&gt;2006&lt;/Year&gt;&lt;RecNum&gt;116&lt;/RecNum&gt;&lt;DisplayText&gt;&lt;style face="superscript"&gt;12&lt;/style&gt;&lt;/DisplayText&gt;&lt;record&gt;&lt;rec-number&gt;116&lt;/rec-number&gt;&lt;foreign-keys&gt;&lt;key app="EN" db-id="xra0p2dvordvzheswpzv2ez0ve5efsetdvvz" timestamp="1528592844"&gt;116&lt;/key&gt;&lt;key app="ENWeb" db-id=""&gt;0&lt;/key&gt;&lt;/foreign-keys&gt;&lt;ref-type name="Journal Article"&gt;17&lt;/ref-type&gt;&lt;contributors&gt;&lt;authors&gt;&lt;author&gt;Capelle, Klaus&lt;/author&gt;&lt;/authors&gt;&lt;/contributors&gt;&lt;titles&gt;&lt;title&gt;A Bird&amp;apos;s-Eye View of Density-Functional Theory&lt;/title&gt;&lt;secondary-title&gt;Cornell University Library&lt;/secondary-title&gt;&lt;/titles&gt;&lt;periodical&gt;&lt;full-title&gt;Cornell University Library&lt;/full-title&gt;&lt;/periodical&gt;&lt;pages&gt;69&lt;/pages&gt;&lt;volume&gt;arXiv:cond-mat/0211443&lt;/volume&gt;&lt;dates&gt;&lt;year&gt;2006&lt;/year&gt;&lt;/dates&gt;&lt;urls&gt;&lt;/urls&gt;&lt;/record&gt;&lt;/Cite&gt;&lt;/EndNote&gt;</w:instrText>
      </w:r>
      <w:r w:rsidR="001E3A28">
        <w:fldChar w:fldCharType="separate"/>
      </w:r>
      <w:r w:rsidR="00195A92" w:rsidRPr="00195A92">
        <w:rPr>
          <w:noProof/>
          <w:vertAlign w:val="superscript"/>
        </w:rPr>
        <w:t>12</w:t>
      </w:r>
      <w:r w:rsidR="001E3A28">
        <w:fldChar w:fldCharType="end"/>
      </w:r>
      <w:r w:rsidR="002F1436">
        <w:t xml:space="preserve"> </w:t>
      </w:r>
      <w:r w:rsidR="00EF5D56">
        <w:t>In its most basic form it is simply solving Schr</w:t>
      </w:r>
      <w:r w:rsidR="00EF5D56">
        <w:rPr>
          <w:rFonts w:cstheme="minorHAnsi"/>
        </w:rPr>
        <w:t>ö</w:t>
      </w:r>
      <w:r w:rsidR="00EF5D56">
        <w:t>dinger’s Equation. A</w:t>
      </w:r>
      <w:r w:rsidR="002F1436">
        <w:t>ll information about a given system is contained in the system’s wave function, Ψ.</w:t>
      </w:r>
      <w:r w:rsidR="00EF5D56">
        <w:t xml:space="preserve"> </w:t>
      </w:r>
      <w:r w:rsidR="002F1436">
        <w:t>The nuclear degrees of freedom (e.g., the crystal lattice in a solid) appear only in the form of a potential v(r) acting on the electrons, so that the wave function depends only on the electronic coordinates.</w:t>
      </w:r>
      <w:r w:rsidR="00F01D51">
        <w:fldChar w:fldCharType="begin"/>
      </w:r>
      <w:r w:rsidR="00195A92">
        <w:instrText xml:space="preserve"> ADDIN EN.CITE &lt;EndNote&gt;&lt;Cite&gt;&lt;Author&gt;Capelle&lt;/Author&gt;&lt;Year&gt;2006&lt;/Year&gt;&lt;RecNum&gt;116&lt;/RecNum&gt;&lt;DisplayText&gt;&lt;style face="superscript"&gt;12&lt;/style&gt;&lt;/DisplayText&gt;&lt;record&gt;&lt;rec-number&gt;116&lt;/rec-number&gt;&lt;foreign-keys&gt;&lt;key app="EN" db-id="xra0p2dvordvzheswpzv2ez0ve5efsetdvvz" timestamp="1528592844"&gt;116&lt;/key&gt;&lt;key app="ENWeb" db-id=""&gt;0&lt;/key&gt;&lt;/foreign-keys&gt;&lt;ref-type name="Journal Article"&gt;17&lt;/ref-type&gt;&lt;contributors&gt;&lt;authors&gt;&lt;author&gt;Capelle, Klaus&lt;/author&gt;&lt;/authors&gt;&lt;/contributors&gt;&lt;titles&gt;&lt;title&gt;A Bird&amp;apos;s-Eye View of Density-Functional Theory&lt;/title&gt;&lt;secondary-title&gt;Cornell University Library&lt;/secondary-title&gt;&lt;/titles&gt;&lt;periodical&gt;&lt;full-title&gt;Cornell University Library&lt;/full-title&gt;&lt;/periodical&gt;&lt;pages&gt;69&lt;/pages&gt;&lt;volume&gt;arXiv:cond-mat/0211443&lt;/volume&gt;&lt;dates&gt;&lt;year&gt;2006&lt;/year&gt;&lt;/dates&gt;&lt;urls&gt;&lt;/urls&gt;&lt;/record&gt;&lt;/Cite&gt;&lt;/EndNote&gt;</w:instrText>
      </w:r>
      <w:r w:rsidR="00F01D51">
        <w:fldChar w:fldCharType="separate"/>
      </w:r>
      <w:r w:rsidR="00195A92" w:rsidRPr="00195A92">
        <w:rPr>
          <w:noProof/>
          <w:vertAlign w:val="superscript"/>
        </w:rPr>
        <w:t>12</w:t>
      </w:r>
      <w:r w:rsidR="00F01D51">
        <w:fldChar w:fldCharType="end"/>
      </w:r>
      <w:r w:rsidR="002F1436">
        <w:t xml:space="preserve"> </w:t>
      </w:r>
      <w:r w:rsidR="00F01D51">
        <w:t>This</w:t>
      </w:r>
      <w:r w:rsidR="002F1436">
        <w:t xml:space="preserve"> wave function is calculated from </w:t>
      </w:r>
      <w:r w:rsidR="00EF5D56">
        <w:t>Schr</w:t>
      </w:r>
      <w:r w:rsidR="00EF5D56">
        <w:rPr>
          <w:rFonts w:cstheme="minorHAnsi"/>
        </w:rPr>
        <w:t>ö</w:t>
      </w:r>
      <w:r w:rsidR="00EF5D56">
        <w:t xml:space="preserve">dinger’s </w:t>
      </w:r>
      <w:r w:rsidR="002F1436">
        <w:t xml:space="preserve">equation, which for a single electron moving in a potential v(r) </w:t>
      </w:r>
      <w:r w:rsidR="00F01D51">
        <w:t>is</w:t>
      </w:r>
    </w:p>
    <w:p w14:paraId="262535C8" w14:textId="77777777" w:rsidR="00F01D51" w:rsidRDefault="00943081" w:rsidP="007D611F">
      <w:pPr>
        <w:ind w:firstLine="720"/>
        <w:jc w:val="both"/>
      </w:pPr>
      <m:oMathPara>
        <m:oMath>
          <m:d>
            <m:dPr>
              <m:begChr m:val="["/>
              <m:endChr m:val="]"/>
              <m:ctrlPr>
                <w:rPr>
                  <w:rFonts w:ascii="Cambria Math" w:hAnsi="Cambria Math"/>
                  <w:i/>
                </w:rPr>
              </m:ctrlPr>
            </m:dPr>
            <m:e>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ħ</m:t>
                      </m:r>
                    </m:e>
                    <m:sup>
                      <m:r>
                        <w:rPr>
                          <w:rFonts w:ascii="Cambria Math" w:hAnsi="Cambria Math"/>
                        </w:rPr>
                        <m:t>2</m:t>
                      </m:r>
                    </m:sup>
                  </m:sSup>
                  <m:sSup>
                    <m:sSupPr>
                      <m:ctrlPr>
                        <w:rPr>
                          <w:rFonts w:ascii="Cambria Math" w:hAnsi="Cambria Math"/>
                          <w:i/>
                        </w:rPr>
                      </m:ctrlPr>
                    </m:sSupPr>
                    <m:e>
                      <m:r>
                        <w:rPr>
                          <w:rFonts w:ascii="Cambria Math" w:hAnsi="Cambria Math"/>
                        </w:rPr>
                        <m:t>∇</m:t>
                      </m:r>
                    </m:e>
                    <m:sup>
                      <m:r>
                        <w:rPr>
                          <w:rFonts w:ascii="Cambria Math" w:hAnsi="Cambria Math"/>
                        </w:rPr>
                        <m:t>2</m:t>
                      </m:r>
                    </m:sup>
                  </m:sSup>
                </m:num>
                <m:den>
                  <m:r>
                    <w:rPr>
                      <w:rFonts w:ascii="Cambria Math" w:hAnsi="Cambria Math"/>
                    </w:rPr>
                    <m:t>2m</m:t>
                  </m:r>
                </m:den>
              </m:f>
              <m:r>
                <w:rPr>
                  <w:rFonts w:ascii="Cambria Math" w:hAnsi="Cambria Math"/>
                </w:rPr>
                <m:t>+</m:t>
              </m:r>
              <m:r>
                <m:rPr>
                  <m:sty m:val="bi"/>
                </m:rPr>
                <w:rPr>
                  <w:rFonts w:ascii="Cambria Math" w:hAnsi="Cambria Math"/>
                </w:rPr>
                <m:t>ν</m:t>
              </m:r>
              <m:d>
                <m:dPr>
                  <m:ctrlPr>
                    <w:rPr>
                      <w:rFonts w:ascii="Cambria Math" w:hAnsi="Cambria Math"/>
                      <w:b/>
                      <w:bCs/>
                      <w:i/>
                    </w:rPr>
                  </m:ctrlPr>
                </m:dPr>
                <m:e>
                  <m:r>
                    <m:rPr>
                      <m:sty m:val="bi"/>
                    </m:rPr>
                    <w:rPr>
                      <w:rFonts w:ascii="Cambria Math" w:hAnsi="Cambria Math"/>
                    </w:rPr>
                    <m:t>r</m:t>
                  </m:r>
                </m:e>
              </m:d>
              <m:ctrlPr>
                <w:rPr>
                  <w:rFonts w:ascii="Cambria Math" w:hAnsi="Cambria Math"/>
                  <w:b/>
                  <w:bCs/>
                  <w:i/>
                </w:rPr>
              </m:ctrlPr>
            </m:e>
          </m:d>
          <m:r>
            <m:rPr>
              <m:sty m:val="bi"/>
            </m:rPr>
            <w:rPr>
              <w:rFonts w:ascii="Cambria Math" w:hAnsi="Cambria Math"/>
            </w:rPr>
            <m:t>ψ</m:t>
          </m:r>
          <m:d>
            <m:dPr>
              <m:ctrlPr>
                <w:rPr>
                  <w:rFonts w:ascii="Cambria Math" w:hAnsi="Cambria Math"/>
                  <w:b/>
                  <w:bCs/>
                  <w:i/>
                </w:rPr>
              </m:ctrlPr>
            </m:dPr>
            <m:e>
              <m:r>
                <m:rPr>
                  <m:sty m:val="bi"/>
                </m:rPr>
                <w:rPr>
                  <w:rFonts w:ascii="Cambria Math" w:hAnsi="Cambria Math"/>
                </w:rPr>
                <m:t>r</m:t>
              </m:r>
            </m:e>
          </m:d>
          <m:r>
            <m:rPr>
              <m:sty m:val="bi"/>
            </m:rPr>
            <w:rPr>
              <w:rFonts w:ascii="Cambria Math" w:hAnsi="Cambria Math"/>
            </w:rPr>
            <m:t>=ϵ*ψ(r)</m:t>
          </m:r>
        </m:oMath>
      </m:oMathPara>
    </w:p>
    <w:p w14:paraId="7C8CFAEB" w14:textId="77777777" w:rsidR="00B560DC" w:rsidRDefault="00B560DC" w:rsidP="0012768B">
      <w:pPr>
        <w:ind w:firstLine="720"/>
        <w:jc w:val="both"/>
      </w:pPr>
      <w:r>
        <w:t>If there is more than one electron (i.e., one has a many-body problem)</w:t>
      </w:r>
      <w:r w:rsidR="00184A51">
        <w:t xml:space="preserve"> </w:t>
      </w:r>
      <w:r w:rsidR="00F01D51">
        <w:t>Schr</w:t>
      </w:r>
      <w:r w:rsidR="00F01D51">
        <w:rPr>
          <w:rFonts w:cstheme="minorHAnsi"/>
        </w:rPr>
        <w:t>ö</w:t>
      </w:r>
      <w:r w:rsidR="00F01D51">
        <w:t xml:space="preserve">dinger’s </w:t>
      </w:r>
      <w:r w:rsidR="00184A51">
        <w:t>equation becomes</w:t>
      </w:r>
    </w:p>
    <w:p w14:paraId="4783023B" w14:textId="77777777" w:rsidR="00184A51" w:rsidRDefault="00943081" w:rsidP="007D611F">
      <w:pPr>
        <w:ind w:firstLine="720"/>
        <w:jc w:val="both"/>
      </w:pPr>
      <m:oMathPara>
        <m:oMath>
          <m:d>
            <m:dPr>
              <m:begChr m:val="["/>
              <m:endChr m:val="]"/>
              <m:ctrlPr>
                <w:rPr>
                  <w:rFonts w:ascii="Cambria Math" w:hAnsi="Cambria Math"/>
                  <w:i/>
                </w:rPr>
              </m:ctrlPr>
            </m:dPr>
            <m:e>
              <m:nary>
                <m:naryPr>
                  <m:chr m:val="∑"/>
                  <m:limLoc m:val="undOvr"/>
                  <m:ctrlPr>
                    <w:rPr>
                      <w:rFonts w:ascii="Cambria Math" w:hAnsi="Cambria Math"/>
                      <w:i/>
                    </w:rPr>
                  </m:ctrlPr>
                </m:naryPr>
                <m:sub>
                  <m:r>
                    <w:rPr>
                      <w:rFonts w:ascii="Cambria Math" w:hAnsi="Cambria Math"/>
                    </w:rPr>
                    <m:t>i</m:t>
                  </m:r>
                </m:sub>
                <m:sup>
                  <m:r>
                    <w:rPr>
                      <w:rFonts w:ascii="Cambria Math" w:hAnsi="Cambria Math"/>
                    </w:rPr>
                    <m:t>N</m:t>
                  </m:r>
                </m:sup>
                <m:e>
                  <m:d>
                    <m:dPr>
                      <m:ctrlPr>
                        <w:rPr>
                          <w:rFonts w:ascii="Cambria Math" w:hAnsi="Cambria Math"/>
                          <w:i/>
                        </w:rPr>
                      </m:ctrlPr>
                    </m:dPr>
                    <m:e>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ħ</m:t>
                              </m:r>
                            </m:e>
                            <m:sup>
                              <m:r>
                                <w:rPr>
                                  <w:rFonts w:ascii="Cambria Math" w:hAnsi="Cambria Math"/>
                                </w:rPr>
                                <m:t>2</m:t>
                              </m:r>
                            </m:sup>
                          </m:sSup>
                          <m:sSubSup>
                            <m:sSubSupPr>
                              <m:ctrlPr>
                                <w:rPr>
                                  <w:rFonts w:ascii="Cambria Math" w:hAnsi="Cambria Math"/>
                                  <w:i/>
                                </w:rPr>
                              </m:ctrlPr>
                            </m:sSubSupPr>
                            <m:e>
                              <m:r>
                                <w:rPr>
                                  <w:rFonts w:ascii="Cambria Math" w:hAnsi="Cambria Math"/>
                                </w:rPr>
                                <m:t>∇</m:t>
                              </m:r>
                            </m:e>
                            <m:sub>
                              <m:r>
                                <w:rPr>
                                  <w:rFonts w:ascii="Cambria Math" w:hAnsi="Cambria Math"/>
                                </w:rPr>
                                <m:t>i</m:t>
                              </m:r>
                            </m:sub>
                            <m:sup>
                              <m:r>
                                <w:rPr>
                                  <w:rFonts w:ascii="Cambria Math" w:hAnsi="Cambria Math"/>
                                </w:rPr>
                                <m:t>2</m:t>
                              </m:r>
                            </m:sup>
                          </m:sSubSup>
                        </m:num>
                        <m:den>
                          <m:r>
                            <w:rPr>
                              <w:rFonts w:ascii="Cambria Math" w:hAnsi="Cambria Math"/>
                            </w:rPr>
                            <m:t>2m</m:t>
                          </m:r>
                        </m:den>
                      </m:f>
                      <m:r>
                        <w:rPr>
                          <w:rFonts w:ascii="Cambria Math" w:hAnsi="Cambria Math"/>
                        </w:rPr>
                        <m:t>+</m:t>
                      </m:r>
                      <m:r>
                        <m:rPr>
                          <m:sty m:val="bi"/>
                        </m:rPr>
                        <w:rPr>
                          <w:rFonts w:ascii="Cambria Math" w:hAnsi="Cambria Math"/>
                        </w:rPr>
                        <m:t>ν</m:t>
                      </m:r>
                      <m:d>
                        <m:dPr>
                          <m:ctrlPr>
                            <w:rPr>
                              <w:rFonts w:ascii="Cambria Math" w:hAnsi="Cambria Math"/>
                              <w:b/>
                              <w:bCs/>
                              <w:i/>
                            </w:rPr>
                          </m:ctrlPr>
                        </m:dPr>
                        <m:e>
                          <m:sSub>
                            <m:sSubPr>
                              <m:ctrlPr>
                                <w:rPr>
                                  <w:rFonts w:ascii="Cambria Math" w:hAnsi="Cambria Math"/>
                                  <w:b/>
                                  <w:bCs/>
                                  <w:i/>
                                </w:rPr>
                              </m:ctrlPr>
                            </m:sSubPr>
                            <m:e>
                              <m:r>
                                <m:rPr>
                                  <m:sty m:val="bi"/>
                                </m:rPr>
                                <w:rPr>
                                  <w:rFonts w:ascii="Cambria Math" w:hAnsi="Cambria Math"/>
                                </w:rPr>
                                <m:t>r</m:t>
                              </m:r>
                            </m:e>
                            <m:sub>
                              <m:r>
                                <m:rPr>
                                  <m:sty m:val="bi"/>
                                </m:rPr>
                                <w:rPr>
                                  <w:rFonts w:ascii="Cambria Math" w:hAnsi="Cambria Math"/>
                                </w:rPr>
                                <m:t>i</m:t>
                              </m:r>
                            </m:sub>
                          </m:sSub>
                        </m:e>
                      </m:d>
                    </m:e>
                  </m:d>
                </m:e>
              </m:nary>
              <m:r>
                <w:rPr>
                  <w:rFonts w:ascii="Cambria Math" w:hAnsi="Cambria Math"/>
                </w:rPr>
                <m:t>+</m:t>
              </m:r>
              <m:nary>
                <m:naryPr>
                  <m:chr m:val="∑"/>
                  <m:limLoc m:val="undOvr"/>
                  <m:supHide m:val="1"/>
                  <m:ctrlPr>
                    <w:rPr>
                      <w:rFonts w:ascii="Cambria Math" w:hAnsi="Cambria Math"/>
                      <w:i/>
                    </w:rPr>
                  </m:ctrlPr>
                </m:naryPr>
                <m:sub>
                  <m:r>
                    <w:rPr>
                      <w:rFonts w:ascii="Cambria Math" w:hAnsi="Cambria Math"/>
                    </w:rPr>
                    <m:t>i&lt;j</m:t>
                  </m:r>
                </m:sub>
                <m:sup/>
                <m:e>
                  <m:r>
                    <w:rPr>
                      <w:rFonts w:ascii="Cambria Math" w:hAnsi="Cambria Math"/>
                    </w:rPr>
                    <m:t>U(</m:t>
                  </m:r>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j</m:t>
                      </m:r>
                    </m:sub>
                  </m:sSub>
                  <m:r>
                    <w:rPr>
                      <w:rFonts w:ascii="Cambria Math" w:hAnsi="Cambria Math"/>
                    </w:rPr>
                    <m:t>)</m:t>
                  </m:r>
                </m:e>
              </m:nary>
              <m:ctrlPr>
                <w:rPr>
                  <w:rFonts w:ascii="Cambria Math" w:hAnsi="Cambria Math"/>
                  <w:b/>
                  <w:bCs/>
                  <w:i/>
                </w:rPr>
              </m:ctrlPr>
            </m:e>
          </m:d>
          <m:r>
            <m:rPr>
              <m:sty m:val="bi"/>
            </m:rPr>
            <w:rPr>
              <w:rFonts w:ascii="Cambria Math" w:hAnsi="Cambria Math"/>
            </w:rPr>
            <m:t>ψ</m:t>
          </m:r>
          <m:d>
            <m:dPr>
              <m:ctrlPr>
                <w:rPr>
                  <w:rFonts w:ascii="Cambria Math" w:hAnsi="Cambria Math"/>
                  <w:b/>
                  <w:bCs/>
                  <w:i/>
                </w:rPr>
              </m:ctrlPr>
            </m:dPr>
            <m:e>
              <m:sSub>
                <m:sSubPr>
                  <m:ctrlPr>
                    <w:rPr>
                      <w:rFonts w:ascii="Cambria Math" w:hAnsi="Cambria Math"/>
                      <w:b/>
                      <w:bCs/>
                      <w:i/>
                    </w:rPr>
                  </m:ctrlPr>
                </m:sSubPr>
                <m:e>
                  <m:r>
                    <m:rPr>
                      <m:sty m:val="bi"/>
                    </m:rPr>
                    <w:rPr>
                      <w:rFonts w:ascii="Cambria Math" w:hAnsi="Cambria Math"/>
                    </w:rPr>
                    <m:t>r</m:t>
                  </m:r>
                </m:e>
                <m:sub>
                  <m:r>
                    <m:rPr>
                      <m:sty m:val="bi"/>
                    </m:rPr>
                    <w:rPr>
                      <w:rFonts w:ascii="Cambria Math" w:hAnsi="Cambria Math"/>
                    </w:rPr>
                    <m:t>1</m:t>
                  </m:r>
                </m:sub>
              </m:sSub>
              <m:r>
                <m:rPr>
                  <m:sty m:val="bi"/>
                </m:rPr>
                <w:rPr>
                  <w:rFonts w:ascii="Cambria Math" w:hAnsi="Cambria Math"/>
                </w:rPr>
                <m:t>,</m:t>
              </m:r>
              <m:sSub>
                <m:sSubPr>
                  <m:ctrlPr>
                    <w:rPr>
                      <w:rFonts w:ascii="Cambria Math" w:hAnsi="Cambria Math"/>
                      <w:b/>
                      <w:bCs/>
                      <w:i/>
                    </w:rPr>
                  </m:ctrlPr>
                </m:sSubPr>
                <m:e>
                  <m:r>
                    <m:rPr>
                      <m:sty m:val="bi"/>
                    </m:rPr>
                    <w:rPr>
                      <w:rFonts w:ascii="Cambria Math" w:hAnsi="Cambria Math"/>
                    </w:rPr>
                    <m:t>r</m:t>
                  </m:r>
                </m:e>
                <m:sub>
                  <m:r>
                    <m:rPr>
                      <m:sty m:val="bi"/>
                    </m:rPr>
                    <w:rPr>
                      <w:rFonts w:ascii="Cambria Math" w:hAnsi="Cambria Math"/>
                    </w:rPr>
                    <m:t>2</m:t>
                  </m:r>
                </m:sub>
              </m:sSub>
              <m:r>
                <m:rPr>
                  <m:sty m:val="bi"/>
                </m:rPr>
                <w:rPr>
                  <w:rFonts w:ascii="Cambria Math" w:hAnsi="Cambria Math"/>
                </w:rPr>
                <m:t>,…,</m:t>
              </m:r>
              <m:sSub>
                <m:sSubPr>
                  <m:ctrlPr>
                    <w:rPr>
                      <w:rFonts w:ascii="Cambria Math" w:hAnsi="Cambria Math"/>
                      <w:b/>
                      <w:bCs/>
                      <w:i/>
                    </w:rPr>
                  </m:ctrlPr>
                </m:sSubPr>
                <m:e>
                  <m:r>
                    <m:rPr>
                      <m:sty m:val="bi"/>
                    </m:rPr>
                    <w:rPr>
                      <w:rFonts w:ascii="Cambria Math" w:hAnsi="Cambria Math"/>
                    </w:rPr>
                    <m:t>r</m:t>
                  </m:r>
                </m:e>
                <m:sub>
                  <m:r>
                    <m:rPr>
                      <m:sty m:val="bi"/>
                    </m:rPr>
                    <w:rPr>
                      <w:rFonts w:ascii="Cambria Math" w:hAnsi="Cambria Math"/>
                    </w:rPr>
                    <m:t>N</m:t>
                  </m:r>
                </m:sub>
              </m:sSub>
            </m:e>
          </m:d>
          <m:r>
            <m:rPr>
              <m:sty m:val="bi"/>
            </m:rPr>
            <w:rPr>
              <w:rFonts w:ascii="Cambria Math" w:hAnsi="Cambria Math"/>
            </w:rPr>
            <m:t>=Eψ(</m:t>
          </m:r>
          <m:sSub>
            <m:sSubPr>
              <m:ctrlPr>
                <w:rPr>
                  <w:rFonts w:ascii="Cambria Math" w:hAnsi="Cambria Math"/>
                  <w:b/>
                  <w:bCs/>
                  <w:i/>
                </w:rPr>
              </m:ctrlPr>
            </m:sSubPr>
            <m:e>
              <m:r>
                <m:rPr>
                  <m:sty m:val="bi"/>
                </m:rPr>
                <w:rPr>
                  <w:rFonts w:ascii="Cambria Math" w:hAnsi="Cambria Math"/>
                </w:rPr>
                <m:t>r</m:t>
              </m:r>
            </m:e>
            <m:sub>
              <m:r>
                <m:rPr>
                  <m:sty m:val="bi"/>
                </m:rPr>
                <w:rPr>
                  <w:rFonts w:ascii="Cambria Math" w:hAnsi="Cambria Math"/>
                </w:rPr>
                <m:t>1</m:t>
              </m:r>
            </m:sub>
          </m:sSub>
          <m:r>
            <m:rPr>
              <m:sty m:val="bi"/>
            </m:rPr>
            <w:rPr>
              <w:rFonts w:ascii="Cambria Math" w:hAnsi="Cambria Math"/>
            </w:rPr>
            <m:t>,</m:t>
          </m:r>
          <m:sSub>
            <m:sSubPr>
              <m:ctrlPr>
                <w:rPr>
                  <w:rFonts w:ascii="Cambria Math" w:hAnsi="Cambria Math"/>
                  <w:b/>
                  <w:bCs/>
                  <w:i/>
                </w:rPr>
              </m:ctrlPr>
            </m:sSubPr>
            <m:e>
              <m:r>
                <m:rPr>
                  <m:sty m:val="bi"/>
                </m:rPr>
                <w:rPr>
                  <w:rFonts w:ascii="Cambria Math" w:hAnsi="Cambria Math"/>
                </w:rPr>
                <m:t>r</m:t>
              </m:r>
            </m:e>
            <m:sub>
              <m:r>
                <m:rPr>
                  <m:sty m:val="bi"/>
                </m:rPr>
                <w:rPr>
                  <w:rFonts w:ascii="Cambria Math" w:hAnsi="Cambria Math"/>
                </w:rPr>
                <m:t>2</m:t>
              </m:r>
            </m:sub>
          </m:sSub>
          <m:r>
            <m:rPr>
              <m:sty m:val="bi"/>
            </m:rPr>
            <w:rPr>
              <w:rFonts w:ascii="Cambria Math" w:hAnsi="Cambria Math"/>
            </w:rPr>
            <m:t>…,</m:t>
          </m:r>
          <m:sSub>
            <m:sSubPr>
              <m:ctrlPr>
                <w:rPr>
                  <w:rFonts w:ascii="Cambria Math" w:hAnsi="Cambria Math"/>
                  <w:b/>
                  <w:bCs/>
                  <w:i/>
                </w:rPr>
              </m:ctrlPr>
            </m:sSubPr>
            <m:e>
              <m:r>
                <m:rPr>
                  <m:sty m:val="bi"/>
                </m:rPr>
                <w:rPr>
                  <w:rFonts w:ascii="Cambria Math" w:hAnsi="Cambria Math"/>
                </w:rPr>
                <m:t>r</m:t>
              </m:r>
            </m:e>
            <m:sub>
              <m:r>
                <m:rPr>
                  <m:sty m:val="bi"/>
                </m:rPr>
                <w:rPr>
                  <w:rFonts w:ascii="Cambria Math" w:hAnsi="Cambria Math"/>
                </w:rPr>
                <m:t>N</m:t>
              </m:r>
            </m:sub>
          </m:sSub>
          <m:r>
            <m:rPr>
              <m:sty m:val="bi"/>
            </m:rPr>
            <w:rPr>
              <w:rFonts w:ascii="Cambria Math" w:hAnsi="Cambria Math"/>
            </w:rPr>
            <m:t>)</m:t>
          </m:r>
        </m:oMath>
      </m:oMathPara>
    </w:p>
    <w:p w14:paraId="07F96AD4" w14:textId="77777777" w:rsidR="00661566" w:rsidRDefault="00184A51" w:rsidP="00F01D51">
      <w:pPr>
        <w:jc w:val="both"/>
      </w:pPr>
      <w:r>
        <w:t xml:space="preserve">where N is the number of electrons and </w:t>
      </w:r>
      <w:proofErr w:type="gramStart"/>
      <w:r>
        <w:t>U(</w:t>
      </w:r>
      <w:proofErr w:type="spellStart"/>
      <w:proofErr w:type="gramEnd"/>
      <w:r w:rsidR="00F01D51">
        <w:t>r</w:t>
      </w:r>
      <w:r w:rsidR="00F01D51">
        <w:rPr>
          <w:vertAlign w:val="subscript"/>
        </w:rPr>
        <w:t>i</w:t>
      </w:r>
      <w:proofErr w:type="spellEnd"/>
      <w:r w:rsidR="00F01D51">
        <w:t xml:space="preserve">, </w:t>
      </w:r>
      <w:proofErr w:type="spellStart"/>
      <w:r w:rsidR="00F01D51">
        <w:t>rj</w:t>
      </w:r>
      <w:proofErr w:type="spellEnd"/>
      <w:r>
        <w:t xml:space="preserve">) is the electron-electron interaction. </w:t>
      </w:r>
    </w:p>
    <w:p w14:paraId="0683EEE2" w14:textId="77777777" w:rsidR="00184A51" w:rsidRDefault="00184A51" w:rsidP="0012768B">
      <w:pPr>
        <w:ind w:firstLine="720"/>
        <w:jc w:val="both"/>
      </w:pPr>
      <w:r>
        <w:lastRenderedPageBreak/>
        <w:t xml:space="preserve">For a </w:t>
      </w:r>
      <w:r w:rsidR="00F01D51">
        <w:t xml:space="preserve">system of particles interacting </w:t>
      </w:r>
      <w:r w:rsidR="00661566">
        <w:t xml:space="preserve">via </w:t>
      </w:r>
      <w:r>
        <w:t xml:space="preserve">Coulomb </w:t>
      </w:r>
      <w:r w:rsidR="00661566">
        <w:t xml:space="preserve">interaction, this </w:t>
      </w:r>
      <w:r w:rsidR="0012768B">
        <w:t>electron</w:t>
      </w:r>
      <w:r w:rsidR="00661566">
        <w:t>-electron interaction looks like</w:t>
      </w:r>
    </w:p>
    <w:p w14:paraId="0E6FF97E" w14:textId="77777777" w:rsidR="00184A51" w:rsidRPr="004A21ED" w:rsidRDefault="007D611F" w:rsidP="004A21ED">
      <w:pPr>
        <w:ind w:firstLine="720"/>
        <w:jc w:val="both"/>
      </w:pPr>
      <m:oMathPara>
        <m:oMath>
          <m:r>
            <m:rPr>
              <m:sty m:val="b"/>
            </m:rPr>
            <w:rPr>
              <w:rFonts w:ascii="Cambria Math" w:hAnsi="Cambria Math" w:cs="Arial"/>
              <w:color w:val="222222"/>
              <w:shd w:val="clear" w:color="auto" w:fill="FFFFFF"/>
            </w:rPr>
            <m:t>Û</m:t>
          </m:r>
          <m:r>
            <m:rPr>
              <m:sty m:val="b"/>
            </m:rPr>
            <w:rPr>
              <w:rFonts w:ascii="Cambria Math" w:hAnsi="Arial" w:cs="Arial"/>
              <w:color w:val="222222"/>
              <w:shd w:val="clear" w:color="auto" w:fill="FFFFFF"/>
            </w:rPr>
            <m:t>=</m:t>
          </m:r>
          <m:nary>
            <m:naryPr>
              <m:chr m:val="∑"/>
              <m:limLoc m:val="undOvr"/>
              <m:supHide m:val="1"/>
              <m:ctrlPr>
                <w:rPr>
                  <w:rFonts w:ascii="Cambria Math" w:hAnsi="Arial" w:cs="Arial"/>
                  <w:b/>
                  <w:bCs/>
                  <w:color w:val="222222"/>
                  <w:shd w:val="clear" w:color="auto" w:fill="FFFFFF"/>
                </w:rPr>
              </m:ctrlPr>
            </m:naryPr>
            <m:sub>
              <m:r>
                <m:rPr>
                  <m:sty m:val="bi"/>
                </m:rPr>
                <w:rPr>
                  <w:rFonts w:ascii="Cambria Math" w:hAnsi="Arial" w:cs="Arial"/>
                  <w:color w:val="222222"/>
                  <w:shd w:val="clear" w:color="auto" w:fill="FFFFFF"/>
                </w:rPr>
                <m:t>i&lt;j</m:t>
              </m:r>
            </m:sub>
            <m:sup/>
            <m:e>
              <m:r>
                <m:rPr>
                  <m:sty m:val="bi"/>
                </m:rPr>
                <w:rPr>
                  <w:rFonts w:ascii="Cambria Math" w:hAnsi="Arial" w:cs="Arial"/>
                  <w:color w:val="222222"/>
                  <w:shd w:val="clear" w:color="auto" w:fill="FFFFFF"/>
                </w:rPr>
                <m:t>U(</m:t>
              </m:r>
              <m:sSub>
                <m:sSubPr>
                  <m:ctrlPr>
                    <w:rPr>
                      <w:rFonts w:ascii="Cambria Math" w:hAnsi="Arial" w:cs="Arial"/>
                      <w:b/>
                      <w:bCs/>
                      <w:i/>
                      <w:color w:val="222222"/>
                      <w:shd w:val="clear" w:color="auto" w:fill="FFFFFF"/>
                    </w:rPr>
                  </m:ctrlPr>
                </m:sSubPr>
                <m:e>
                  <m:r>
                    <m:rPr>
                      <m:sty m:val="bi"/>
                    </m:rPr>
                    <w:rPr>
                      <w:rFonts w:ascii="Cambria Math" w:hAnsi="Arial" w:cs="Arial"/>
                      <w:color w:val="222222"/>
                      <w:shd w:val="clear" w:color="auto" w:fill="FFFFFF"/>
                    </w:rPr>
                    <m:t>r</m:t>
                  </m:r>
                </m:e>
                <m:sub>
                  <m:r>
                    <m:rPr>
                      <m:sty m:val="bi"/>
                    </m:rPr>
                    <w:rPr>
                      <w:rFonts w:ascii="Cambria Math" w:hAnsi="Arial" w:cs="Arial"/>
                      <w:color w:val="222222"/>
                      <w:shd w:val="clear" w:color="auto" w:fill="FFFFFF"/>
                    </w:rPr>
                    <m:t>i</m:t>
                  </m:r>
                </m:sub>
              </m:sSub>
              <m:r>
                <m:rPr>
                  <m:sty m:val="bi"/>
                </m:rPr>
                <w:rPr>
                  <w:rFonts w:ascii="Cambria Math" w:hAnsi="Arial" w:cs="Arial"/>
                  <w:color w:val="222222"/>
                  <w:shd w:val="clear" w:color="auto" w:fill="FFFFFF"/>
                </w:rPr>
                <m:t>,</m:t>
              </m:r>
              <m:sSub>
                <m:sSubPr>
                  <m:ctrlPr>
                    <w:rPr>
                      <w:rFonts w:ascii="Cambria Math" w:hAnsi="Arial" w:cs="Arial"/>
                      <w:b/>
                      <w:bCs/>
                      <w:i/>
                      <w:color w:val="222222"/>
                      <w:shd w:val="clear" w:color="auto" w:fill="FFFFFF"/>
                    </w:rPr>
                  </m:ctrlPr>
                </m:sSubPr>
                <m:e>
                  <m:r>
                    <m:rPr>
                      <m:sty m:val="bi"/>
                    </m:rPr>
                    <w:rPr>
                      <w:rFonts w:ascii="Cambria Math" w:hAnsi="Arial" w:cs="Arial"/>
                      <w:color w:val="222222"/>
                      <w:shd w:val="clear" w:color="auto" w:fill="FFFFFF"/>
                    </w:rPr>
                    <m:t>r</m:t>
                  </m:r>
                </m:e>
                <m:sub>
                  <m:r>
                    <m:rPr>
                      <m:sty m:val="bi"/>
                    </m:rPr>
                    <w:rPr>
                      <w:rFonts w:ascii="Cambria Math" w:hAnsi="Arial" w:cs="Arial"/>
                      <w:color w:val="222222"/>
                      <w:shd w:val="clear" w:color="auto" w:fill="FFFFFF"/>
                    </w:rPr>
                    <m:t>j</m:t>
                  </m:r>
                </m:sub>
              </m:sSub>
              <m:r>
                <m:rPr>
                  <m:sty m:val="bi"/>
                </m:rPr>
                <w:rPr>
                  <w:rFonts w:ascii="Cambria Math" w:hAnsi="Arial" w:cs="Arial"/>
                  <w:color w:val="222222"/>
                  <w:shd w:val="clear" w:color="auto" w:fill="FFFFFF"/>
                </w:rPr>
                <m:t>)</m:t>
              </m:r>
            </m:e>
          </m:nary>
          <m:r>
            <m:rPr>
              <m:sty m:val="bi"/>
            </m:rPr>
            <w:rPr>
              <w:rFonts w:ascii="Cambria Math" w:hAnsi="Arial" w:cs="Arial"/>
              <w:color w:val="222222"/>
              <w:shd w:val="clear" w:color="auto" w:fill="FFFFFF"/>
            </w:rPr>
            <m:t>=</m:t>
          </m:r>
          <m:nary>
            <m:naryPr>
              <m:chr m:val="∑"/>
              <m:limLoc m:val="undOvr"/>
              <m:supHide m:val="1"/>
              <m:ctrlPr>
                <w:rPr>
                  <w:rFonts w:ascii="Cambria Math" w:hAnsi="Arial" w:cs="Arial"/>
                  <w:b/>
                  <w:bCs/>
                  <w:i/>
                  <w:color w:val="222222"/>
                  <w:shd w:val="clear" w:color="auto" w:fill="FFFFFF"/>
                </w:rPr>
              </m:ctrlPr>
            </m:naryPr>
            <m:sub>
              <m:r>
                <m:rPr>
                  <m:sty m:val="bi"/>
                </m:rPr>
                <w:rPr>
                  <w:rFonts w:ascii="Cambria Math" w:hAnsi="Arial" w:cs="Arial"/>
                  <w:color w:val="222222"/>
                  <w:shd w:val="clear" w:color="auto" w:fill="FFFFFF"/>
                </w:rPr>
                <m:t>i&lt;j</m:t>
              </m:r>
            </m:sub>
            <m:sup/>
            <m:e>
              <m:f>
                <m:fPr>
                  <m:ctrlPr>
                    <w:rPr>
                      <w:rFonts w:ascii="Cambria Math" w:hAnsi="Arial" w:cs="Arial"/>
                      <w:b/>
                      <w:bCs/>
                      <w:i/>
                      <w:color w:val="222222"/>
                      <w:shd w:val="clear" w:color="auto" w:fill="FFFFFF"/>
                    </w:rPr>
                  </m:ctrlPr>
                </m:fPr>
                <m:num>
                  <m:sSup>
                    <m:sSupPr>
                      <m:ctrlPr>
                        <w:rPr>
                          <w:rFonts w:ascii="Cambria Math" w:hAnsi="Arial" w:cs="Arial"/>
                          <w:b/>
                          <w:bCs/>
                          <w:i/>
                          <w:color w:val="222222"/>
                          <w:shd w:val="clear" w:color="auto" w:fill="FFFFFF"/>
                        </w:rPr>
                      </m:ctrlPr>
                    </m:sSupPr>
                    <m:e>
                      <m:r>
                        <m:rPr>
                          <m:sty m:val="bi"/>
                        </m:rPr>
                        <w:rPr>
                          <w:rFonts w:ascii="Cambria Math" w:hAnsi="Arial" w:cs="Arial"/>
                          <w:color w:val="222222"/>
                          <w:shd w:val="clear" w:color="auto" w:fill="FFFFFF"/>
                        </w:rPr>
                        <m:t>q</m:t>
                      </m:r>
                    </m:e>
                    <m:sup>
                      <m:r>
                        <m:rPr>
                          <m:sty m:val="bi"/>
                        </m:rPr>
                        <w:rPr>
                          <w:rFonts w:ascii="Cambria Math" w:hAnsi="Arial" w:cs="Arial"/>
                          <w:color w:val="222222"/>
                          <w:shd w:val="clear" w:color="auto" w:fill="FFFFFF"/>
                        </w:rPr>
                        <m:t>2</m:t>
                      </m:r>
                    </m:sup>
                  </m:sSup>
                </m:num>
                <m:den>
                  <m:d>
                    <m:dPr>
                      <m:begChr m:val="|"/>
                      <m:endChr m:val="|"/>
                      <m:ctrlPr>
                        <w:rPr>
                          <w:rFonts w:ascii="Cambria Math" w:hAnsi="Arial" w:cs="Arial"/>
                          <w:b/>
                          <w:bCs/>
                          <w:i/>
                          <w:color w:val="222222"/>
                          <w:shd w:val="clear" w:color="auto" w:fill="FFFFFF"/>
                        </w:rPr>
                      </m:ctrlPr>
                    </m:dPr>
                    <m:e>
                      <m:sSub>
                        <m:sSubPr>
                          <m:ctrlPr>
                            <w:rPr>
                              <w:rFonts w:ascii="Cambria Math" w:hAnsi="Arial" w:cs="Arial"/>
                              <w:b/>
                              <w:bCs/>
                              <w:i/>
                              <w:color w:val="222222"/>
                              <w:shd w:val="clear" w:color="auto" w:fill="FFFFFF"/>
                            </w:rPr>
                          </m:ctrlPr>
                        </m:sSubPr>
                        <m:e>
                          <m:r>
                            <m:rPr>
                              <m:sty m:val="bi"/>
                            </m:rPr>
                            <w:rPr>
                              <w:rFonts w:ascii="Cambria Math" w:hAnsi="Arial" w:cs="Arial"/>
                              <w:color w:val="222222"/>
                              <w:shd w:val="clear" w:color="auto" w:fill="FFFFFF"/>
                            </w:rPr>
                            <m:t>r</m:t>
                          </m:r>
                        </m:e>
                        <m:sub>
                          <m:r>
                            <m:rPr>
                              <m:sty m:val="bi"/>
                            </m:rPr>
                            <w:rPr>
                              <w:rFonts w:ascii="Cambria Math" w:hAnsi="Arial" w:cs="Arial"/>
                              <w:color w:val="222222"/>
                              <w:shd w:val="clear" w:color="auto" w:fill="FFFFFF"/>
                            </w:rPr>
                            <m:t>i</m:t>
                          </m:r>
                        </m:sub>
                      </m:sSub>
                      <m:r>
                        <m:rPr>
                          <m:sty m:val="bi"/>
                        </m:rPr>
                        <w:rPr>
                          <w:rFonts w:ascii="Cambria Math" w:hAnsi="Arial" w:cs="Arial"/>
                          <w:color w:val="222222"/>
                          <w:shd w:val="clear" w:color="auto" w:fill="FFFFFF"/>
                        </w:rPr>
                        <m:t>-</m:t>
                      </m:r>
                      <m:sSub>
                        <m:sSubPr>
                          <m:ctrlPr>
                            <w:rPr>
                              <w:rFonts w:ascii="Cambria Math" w:hAnsi="Arial" w:cs="Arial"/>
                              <w:b/>
                              <w:bCs/>
                              <w:i/>
                              <w:color w:val="222222"/>
                              <w:shd w:val="clear" w:color="auto" w:fill="FFFFFF"/>
                            </w:rPr>
                          </m:ctrlPr>
                        </m:sSubPr>
                        <m:e>
                          <m:r>
                            <m:rPr>
                              <m:sty m:val="bi"/>
                            </m:rPr>
                            <w:rPr>
                              <w:rFonts w:ascii="Cambria Math" w:hAnsi="Arial" w:cs="Arial"/>
                              <w:color w:val="222222"/>
                              <w:shd w:val="clear" w:color="auto" w:fill="FFFFFF"/>
                            </w:rPr>
                            <m:t>r</m:t>
                          </m:r>
                        </m:e>
                        <m:sub>
                          <m:r>
                            <m:rPr>
                              <m:sty m:val="bi"/>
                            </m:rPr>
                            <w:rPr>
                              <w:rFonts w:ascii="Cambria Math" w:hAnsi="Arial" w:cs="Arial"/>
                              <w:color w:val="222222"/>
                              <w:shd w:val="clear" w:color="auto" w:fill="FFFFFF"/>
                            </w:rPr>
                            <m:t>j</m:t>
                          </m:r>
                        </m:sub>
                      </m:sSub>
                    </m:e>
                  </m:d>
                </m:den>
              </m:f>
            </m:e>
          </m:nary>
        </m:oMath>
      </m:oMathPara>
    </w:p>
    <w:p w14:paraId="78C322BF" w14:textId="77777777" w:rsidR="0012768B" w:rsidRDefault="00184A51" w:rsidP="0012768B">
      <w:pPr>
        <w:ind w:firstLine="720"/>
        <w:jc w:val="both"/>
      </w:pPr>
      <w:r>
        <w:t xml:space="preserve">Whether </w:t>
      </w:r>
      <w:r w:rsidR="00661566">
        <w:t>the</w:t>
      </w:r>
      <w:r>
        <w:t xml:space="preserve"> system is an atom, a molecule, or a solid </w:t>
      </w:r>
      <w:r w:rsidR="0012768B">
        <w:t>it only</w:t>
      </w:r>
      <w:r>
        <w:t xml:space="preserve"> depends only on the potential v(</w:t>
      </w:r>
      <w:proofErr w:type="spellStart"/>
      <w:r>
        <w:t>r</w:t>
      </w:r>
      <w:r w:rsidR="0012768B">
        <w:rPr>
          <w:vertAlign w:val="subscript"/>
        </w:rPr>
        <w:t>i</w:t>
      </w:r>
      <w:proofErr w:type="spellEnd"/>
      <w:r>
        <w:t>).</w:t>
      </w:r>
      <w:r w:rsidR="0012768B">
        <w:fldChar w:fldCharType="begin"/>
      </w:r>
      <w:r w:rsidR="00195A92">
        <w:instrText xml:space="preserve"> ADDIN EN.CITE &lt;EndNote&gt;&lt;Cite&gt;&lt;Author&gt;Capelle&lt;/Author&gt;&lt;Year&gt;2006&lt;/Year&gt;&lt;RecNum&gt;116&lt;/RecNum&gt;&lt;DisplayText&gt;&lt;style face="superscript"&gt;12&lt;/style&gt;&lt;/DisplayText&gt;&lt;record&gt;&lt;rec-number&gt;116&lt;/rec-number&gt;&lt;foreign-keys&gt;&lt;key app="EN" db-id="xra0p2dvordvzheswpzv2ez0ve5efsetdvvz" timestamp="1528592844"&gt;116&lt;/key&gt;&lt;key app="ENWeb" db-id=""&gt;0&lt;/key&gt;&lt;/foreign-keys&gt;&lt;ref-type name="Journal Article"&gt;17&lt;/ref-type&gt;&lt;contributors&gt;&lt;authors&gt;&lt;author&gt;Capelle, Klaus&lt;/author&gt;&lt;/authors&gt;&lt;/contributors&gt;&lt;titles&gt;&lt;title&gt;A Bird&amp;apos;s-Eye View of Density-Functional Theory&lt;/title&gt;&lt;secondary-title&gt;Cornell University Library&lt;/secondary-title&gt;&lt;/titles&gt;&lt;periodical&gt;&lt;full-title&gt;Cornell University Library&lt;/full-title&gt;&lt;/periodical&gt;&lt;pages&gt;69&lt;/pages&gt;&lt;volume&gt;arXiv:cond-mat/0211443&lt;/volume&gt;&lt;dates&gt;&lt;year&gt;2006&lt;/year&gt;&lt;/dates&gt;&lt;urls&gt;&lt;/urls&gt;&lt;/record&gt;&lt;/Cite&gt;&lt;/EndNote&gt;</w:instrText>
      </w:r>
      <w:r w:rsidR="0012768B">
        <w:fldChar w:fldCharType="separate"/>
      </w:r>
      <w:r w:rsidR="00195A92" w:rsidRPr="00195A92">
        <w:rPr>
          <w:noProof/>
          <w:vertAlign w:val="superscript"/>
        </w:rPr>
        <w:t>12</w:t>
      </w:r>
      <w:r w:rsidR="0012768B">
        <w:fldChar w:fldCharType="end"/>
      </w:r>
      <w:r w:rsidR="0012768B">
        <w:t xml:space="preserve"> The specifics get more complex than this but at its root DFT is fairly straightforward. It is the m</w:t>
      </w:r>
      <w:r w:rsidR="00912E58">
        <w:t>any-</w:t>
      </w:r>
      <w:r w:rsidR="0012768B">
        <w:t>body system with hundreds or thousands of electrons where the calculation becomes extremely complex and computationally expensive.</w:t>
      </w:r>
      <w:r>
        <w:t xml:space="preserve"> </w:t>
      </w:r>
    </w:p>
    <w:p w14:paraId="711900A1" w14:textId="77777777" w:rsidR="00184A51" w:rsidRDefault="00184A51" w:rsidP="0012768B">
      <w:pPr>
        <w:ind w:firstLine="720"/>
        <w:jc w:val="both"/>
      </w:pPr>
      <w:r>
        <w:t xml:space="preserve">The usual quantum-mechanical approach to </w:t>
      </w:r>
      <w:r w:rsidR="0012768B">
        <w:t>Schr</w:t>
      </w:r>
      <w:r w:rsidR="0012768B">
        <w:rPr>
          <w:rFonts w:cstheme="minorHAnsi"/>
        </w:rPr>
        <w:t>ö</w:t>
      </w:r>
      <w:r w:rsidR="0012768B">
        <w:t>dinger’s</w:t>
      </w:r>
      <w:r>
        <w:t xml:space="preserve"> equation can be summarized by the following sequence</w:t>
      </w:r>
      <w:r w:rsidR="004A21ED">
        <w:t xml:space="preserve"> as given by </w:t>
      </w:r>
      <w:proofErr w:type="spellStart"/>
      <w:r w:rsidR="004A21ED">
        <w:t>Capelle</w:t>
      </w:r>
      <w:proofErr w:type="spellEnd"/>
      <w:r w:rsidR="004A21ED">
        <w:t xml:space="preserve"> et al.</w:t>
      </w:r>
    </w:p>
    <w:p w14:paraId="673A1B72" w14:textId="77777777" w:rsidR="00184A51" w:rsidRDefault="00912E58" w:rsidP="00912E58">
      <w:pPr>
        <w:ind w:firstLine="720"/>
        <w:jc w:val="center"/>
      </w:pPr>
      <w:r>
        <w:rPr>
          <w:noProof/>
        </w:rPr>
        <w:drawing>
          <wp:inline distT="0" distB="0" distL="0" distR="0" wp14:anchorId="1257E6D6" wp14:editId="513F497A">
            <wp:extent cx="3279557" cy="4572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04550" cy="460684"/>
                    </a:xfrm>
                    <a:prstGeom prst="rect">
                      <a:avLst/>
                    </a:prstGeom>
                    <a:noFill/>
                    <a:ln>
                      <a:noFill/>
                    </a:ln>
                  </pic:spPr>
                </pic:pic>
              </a:graphicData>
            </a:graphic>
          </wp:inline>
        </w:drawing>
      </w:r>
    </w:p>
    <w:p w14:paraId="3B3BC11A" w14:textId="77777777" w:rsidR="00912E58" w:rsidRDefault="00912E58" w:rsidP="00912E58">
      <w:pPr>
        <w:ind w:firstLine="720"/>
        <w:jc w:val="both"/>
      </w:pPr>
      <w:r>
        <w:t xml:space="preserve">Basically, </w:t>
      </w:r>
      <w:r w:rsidR="00184A51">
        <w:t xml:space="preserve">one specifies the system by choosing v(r), plugs it into </w:t>
      </w:r>
      <w:r>
        <w:t>Schr</w:t>
      </w:r>
      <w:r>
        <w:rPr>
          <w:rFonts w:cstheme="minorHAnsi"/>
        </w:rPr>
        <w:t>ö</w:t>
      </w:r>
      <w:r>
        <w:t xml:space="preserve">dinger’s </w:t>
      </w:r>
      <w:r w:rsidR="00184A51">
        <w:t xml:space="preserve">equation, solves that equation for the wave function Ψ, and then calculates </w:t>
      </w:r>
      <w:r w:rsidR="00BD7B1B">
        <w:t>“</w:t>
      </w:r>
      <w:r w:rsidR="00184A51">
        <w:t>observables</w:t>
      </w:r>
      <w:r w:rsidR="00BD7B1B">
        <w:t>”</w:t>
      </w:r>
      <w:r w:rsidR="00184A51">
        <w:t xml:space="preserve"> by taking expectation values of operators with this wave function.</w:t>
      </w:r>
      <w:r>
        <w:fldChar w:fldCharType="begin"/>
      </w:r>
      <w:r w:rsidR="00195A92">
        <w:instrText xml:space="preserve"> ADDIN EN.CITE &lt;EndNote&gt;&lt;Cite&gt;&lt;Author&gt;Capelle&lt;/Author&gt;&lt;Year&gt;2006&lt;/Year&gt;&lt;RecNum&gt;116&lt;/RecNum&gt;&lt;DisplayText&gt;&lt;style face="superscript"&gt;12&lt;/style&gt;&lt;/DisplayText&gt;&lt;record&gt;&lt;rec-number&gt;116&lt;/rec-number&gt;&lt;foreign-keys&gt;&lt;key app="EN" db-id="xra0p2dvordvzheswpzv2ez0ve5efsetdvvz" timestamp="1528592844"&gt;116&lt;/key&gt;&lt;key app="ENWeb" db-id=""&gt;0&lt;/key&gt;&lt;/foreign-keys&gt;&lt;ref-type name="Journal Article"&gt;17&lt;/ref-type&gt;&lt;contributors&gt;&lt;authors&gt;&lt;author&gt;Capelle, Klaus&lt;/author&gt;&lt;/authors&gt;&lt;/contributors&gt;&lt;titles&gt;&lt;title&gt;A Bird&amp;apos;s-Eye View of Density-Functional Theory&lt;/title&gt;&lt;secondary-title&gt;Cornell University Library&lt;/secondary-title&gt;&lt;/titles&gt;&lt;periodical&gt;&lt;full-title&gt;Cornell University Library&lt;/full-title&gt;&lt;/periodical&gt;&lt;pages&gt;69&lt;/pages&gt;&lt;volume&gt;arXiv:cond-mat/0211443&lt;/volume&gt;&lt;dates&gt;&lt;year&gt;2006&lt;/year&gt;&lt;/dates&gt;&lt;urls&gt;&lt;/urls&gt;&lt;/record&gt;&lt;/Cite&gt;&lt;/EndNote&gt;</w:instrText>
      </w:r>
      <w:r>
        <w:fldChar w:fldCharType="separate"/>
      </w:r>
      <w:r w:rsidR="00195A92" w:rsidRPr="00195A92">
        <w:rPr>
          <w:noProof/>
          <w:vertAlign w:val="superscript"/>
        </w:rPr>
        <w:t>12</w:t>
      </w:r>
      <w:r>
        <w:fldChar w:fldCharType="end"/>
      </w:r>
      <w:r w:rsidR="00184A51">
        <w:t xml:space="preserve"> Many powerful methods for solving </w:t>
      </w:r>
      <w:r w:rsidR="00BD7B1B">
        <w:t>Schr</w:t>
      </w:r>
      <w:r w:rsidR="00BD7B1B">
        <w:rPr>
          <w:rFonts w:cstheme="minorHAnsi"/>
        </w:rPr>
        <w:t>ö</w:t>
      </w:r>
      <w:r w:rsidR="00BD7B1B">
        <w:t xml:space="preserve">dinger’s </w:t>
      </w:r>
      <w:r w:rsidR="00184A51">
        <w:t xml:space="preserve">equation have been developed during decades of struggling with the many-body problem. The problem with these methods is the great demand they place on one’s computational resources: it is simply impossible to apply them efficiently to large and complex systems. </w:t>
      </w:r>
    </w:p>
    <w:p w14:paraId="7E6BD05E" w14:textId="77777777" w:rsidR="00410970" w:rsidRDefault="00184A51" w:rsidP="00912E58">
      <w:pPr>
        <w:ind w:firstLine="720"/>
        <w:jc w:val="both"/>
      </w:pPr>
      <w:r>
        <w:t>It is here where DFT provides a viable alternative,</w:t>
      </w:r>
      <w:r w:rsidR="00BD7B1B">
        <w:t xml:space="preserve"> </w:t>
      </w:r>
      <w:r w:rsidR="00767D46">
        <w:t>which is also much</w:t>
      </w:r>
      <w:r>
        <w:t xml:space="preserve"> more versatile. </w:t>
      </w:r>
      <w:r w:rsidR="00BD7B1B">
        <w:t xml:space="preserve">One of the “observables” found by the standard quantum mechanical approach is the particle density n(r). DFT simplifies the calculation by promoting n(r) from an “observable” to a key variable. From this </w:t>
      </w:r>
      <w:r w:rsidR="002A6E27">
        <w:t>one</w:t>
      </w:r>
      <w:r w:rsidR="00BD7B1B">
        <w:t xml:space="preserve"> can </w:t>
      </w:r>
      <w:r w:rsidR="00410970">
        <w:t>approach the problem in what is basically the reverse order as the standard quantum-mechanical approach</w:t>
      </w:r>
      <w:r w:rsidR="00BD7B1B">
        <w:t xml:space="preserve">. </w:t>
      </w:r>
    </w:p>
    <w:p w14:paraId="0925A2C2" w14:textId="77777777" w:rsidR="00184A51" w:rsidRDefault="00184A51" w:rsidP="00912E58">
      <w:pPr>
        <w:ind w:firstLine="720"/>
        <w:jc w:val="both"/>
      </w:pPr>
      <w:r>
        <w:lastRenderedPageBreak/>
        <w:t xml:space="preserve">This approach forms the basis </w:t>
      </w:r>
      <w:r w:rsidR="00410970">
        <w:t>for</w:t>
      </w:r>
      <w:r>
        <w:t xml:space="preserve"> </w:t>
      </w:r>
      <w:r w:rsidR="00BD7B1B">
        <w:t>most of</w:t>
      </w:r>
      <w:r>
        <w:t xml:space="preserve"> electronic-structure calculations in physics and chemistry.</w:t>
      </w:r>
      <w:r w:rsidR="00410970">
        <w:fldChar w:fldCharType="begin"/>
      </w:r>
      <w:r w:rsidR="00195A92">
        <w:instrText xml:space="preserve"> ADDIN EN.CITE &lt;EndNote&gt;&lt;Cite&gt;&lt;Author&gt;Capelle&lt;/Author&gt;&lt;Year&gt;2006&lt;/Year&gt;&lt;RecNum&gt;116&lt;/RecNum&gt;&lt;DisplayText&gt;&lt;style face="superscript"&gt;12&lt;/style&gt;&lt;/DisplayText&gt;&lt;record&gt;&lt;rec-number&gt;116&lt;/rec-number&gt;&lt;foreign-keys&gt;&lt;key app="EN" db-id="xra0p2dvordvzheswpzv2ez0ve5efsetdvvz" timestamp="1528592844"&gt;116&lt;/key&gt;&lt;key app="ENWeb" db-id=""&gt;0&lt;/key&gt;&lt;/foreign-keys&gt;&lt;ref-type name="Journal Article"&gt;17&lt;/ref-type&gt;&lt;contributors&gt;&lt;authors&gt;&lt;author&gt;Capelle, Klaus&lt;/author&gt;&lt;/authors&gt;&lt;/contributors&gt;&lt;titles&gt;&lt;title&gt;A Bird&amp;apos;s-Eye View of Density-Functional Theory&lt;/title&gt;&lt;secondary-title&gt;Cornell University Library&lt;/secondary-title&gt;&lt;/titles&gt;&lt;periodical&gt;&lt;full-title&gt;Cornell University Library&lt;/full-title&gt;&lt;/periodical&gt;&lt;pages&gt;69&lt;/pages&gt;&lt;volume&gt;arXiv:cond-mat/0211443&lt;/volume&gt;&lt;dates&gt;&lt;year&gt;2006&lt;/year&gt;&lt;/dates&gt;&lt;urls&gt;&lt;/urls&gt;&lt;/record&gt;&lt;/Cite&gt;&lt;/EndNote&gt;</w:instrText>
      </w:r>
      <w:r w:rsidR="00410970">
        <w:fldChar w:fldCharType="separate"/>
      </w:r>
      <w:r w:rsidR="00195A92" w:rsidRPr="00195A92">
        <w:rPr>
          <w:noProof/>
          <w:vertAlign w:val="superscript"/>
        </w:rPr>
        <w:t>12</w:t>
      </w:r>
      <w:r w:rsidR="00410970">
        <w:fldChar w:fldCharType="end"/>
      </w:r>
      <w:r w:rsidR="00410970">
        <w:t xml:space="preserve"> </w:t>
      </w:r>
      <w:r>
        <w:t xml:space="preserve"> </w:t>
      </w:r>
      <w:r w:rsidR="00410970">
        <w:t>The specifics of that approach vary based on the type of application, but the base idea of the equation for getting wavefunction from n(r) is as follows</w:t>
      </w:r>
    </w:p>
    <w:p w14:paraId="03E1A2A7" w14:textId="77777777" w:rsidR="00184A51" w:rsidRPr="004A21ED" w:rsidRDefault="004A21ED" w:rsidP="004A21ED">
      <w:pPr>
        <w:ind w:firstLine="720"/>
        <w:jc w:val="both"/>
        <w:rPr>
          <w:sz w:val="28"/>
        </w:rPr>
      </w:pPr>
      <m:oMathPara>
        <m:oMath>
          <m:r>
            <w:rPr>
              <w:rFonts w:ascii="Cambria Math" w:hAnsi="Cambria Math"/>
              <w:sz w:val="28"/>
            </w:rPr>
            <m:t>n</m:t>
          </m:r>
          <m:d>
            <m:dPr>
              <m:ctrlPr>
                <w:rPr>
                  <w:rFonts w:ascii="Cambria Math" w:hAnsi="Cambria Math"/>
                  <w:i/>
                  <w:sz w:val="28"/>
                </w:rPr>
              </m:ctrlPr>
            </m:dPr>
            <m:e>
              <m:acc>
                <m:accPr>
                  <m:chr m:val="⃑"/>
                  <m:ctrlPr>
                    <w:rPr>
                      <w:rFonts w:ascii="Cambria Math" w:hAnsi="Cambria Math"/>
                      <w:i/>
                      <w:sz w:val="28"/>
                    </w:rPr>
                  </m:ctrlPr>
                </m:accPr>
                <m:e>
                  <m:r>
                    <w:rPr>
                      <w:rFonts w:ascii="Cambria Math" w:hAnsi="Cambria Math"/>
                      <w:sz w:val="28"/>
                    </w:rPr>
                    <m:t>r</m:t>
                  </m:r>
                </m:e>
              </m:acc>
            </m:e>
          </m:d>
          <m:r>
            <w:rPr>
              <w:rFonts w:ascii="Cambria Math" w:hAnsi="Cambria Math"/>
              <w:sz w:val="28"/>
            </w:rPr>
            <m:t>=N</m:t>
          </m:r>
          <m:nary>
            <m:naryPr>
              <m:limLoc m:val="undOvr"/>
              <m:subHide m:val="1"/>
              <m:supHide m:val="1"/>
              <m:ctrlPr>
                <w:rPr>
                  <w:rFonts w:ascii="Cambria Math" w:hAnsi="Cambria Math"/>
                  <w:i/>
                  <w:sz w:val="28"/>
                </w:rPr>
              </m:ctrlPr>
            </m:naryPr>
            <m:sub/>
            <m:sup/>
            <m:e>
              <m:sSup>
                <m:sSupPr>
                  <m:ctrlPr>
                    <w:rPr>
                      <w:rFonts w:ascii="Cambria Math" w:hAnsi="Cambria Math"/>
                      <w:i/>
                      <w:sz w:val="28"/>
                    </w:rPr>
                  </m:ctrlPr>
                </m:sSupPr>
                <m:e>
                  <m:r>
                    <w:rPr>
                      <w:rFonts w:ascii="Cambria Math" w:hAnsi="Cambria Math"/>
                      <w:sz w:val="28"/>
                    </w:rPr>
                    <m:t>d</m:t>
                  </m:r>
                </m:e>
                <m:sup>
                  <m:r>
                    <w:rPr>
                      <w:rFonts w:ascii="Cambria Math" w:hAnsi="Cambria Math"/>
                      <w:sz w:val="28"/>
                    </w:rPr>
                    <m:t>3</m:t>
                  </m:r>
                </m:sup>
              </m:sSup>
            </m:e>
          </m:nary>
          <m:sSub>
            <m:sSubPr>
              <m:ctrlPr>
                <w:rPr>
                  <w:rFonts w:ascii="Cambria Math" w:hAnsi="Cambria Math"/>
                  <w:i/>
                  <w:sz w:val="28"/>
                </w:rPr>
              </m:ctrlPr>
            </m:sSubPr>
            <m:e>
              <m:r>
                <w:rPr>
                  <w:rFonts w:ascii="Cambria Math" w:hAnsi="Cambria Math"/>
                  <w:sz w:val="28"/>
                </w:rPr>
                <m:t>r</m:t>
              </m:r>
            </m:e>
            <m:sub>
              <m:r>
                <w:rPr>
                  <w:rFonts w:ascii="Cambria Math" w:hAnsi="Cambria Math"/>
                  <w:sz w:val="28"/>
                </w:rPr>
                <m:t>2</m:t>
              </m:r>
            </m:sub>
          </m:sSub>
          <m:r>
            <w:rPr>
              <w:rFonts w:ascii="Cambria Math" w:hAnsi="Cambria Math"/>
              <w:sz w:val="28"/>
            </w:rPr>
            <m:t>⋯</m:t>
          </m:r>
          <m:nary>
            <m:naryPr>
              <m:limLoc m:val="undOvr"/>
              <m:subHide m:val="1"/>
              <m:supHide m:val="1"/>
              <m:ctrlPr>
                <w:rPr>
                  <w:rFonts w:ascii="Cambria Math" w:hAnsi="Cambria Math"/>
                  <w:i/>
                  <w:sz w:val="28"/>
                </w:rPr>
              </m:ctrlPr>
            </m:naryPr>
            <m:sub/>
            <m:sup/>
            <m:e>
              <m:sSup>
                <m:sSupPr>
                  <m:ctrlPr>
                    <w:rPr>
                      <w:rFonts w:ascii="Cambria Math" w:hAnsi="Cambria Math"/>
                      <w:i/>
                      <w:sz w:val="28"/>
                    </w:rPr>
                  </m:ctrlPr>
                </m:sSupPr>
                <m:e>
                  <m:r>
                    <w:rPr>
                      <w:rFonts w:ascii="Cambria Math" w:hAnsi="Cambria Math"/>
                      <w:sz w:val="28"/>
                    </w:rPr>
                    <m:t>d</m:t>
                  </m:r>
                </m:e>
                <m:sup>
                  <m:r>
                    <w:rPr>
                      <w:rFonts w:ascii="Cambria Math" w:hAnsi="Cambria Math"/>
                      <w:sz w:val="28"/>
                    </w:rPr>
                    <m:t>3</m:t>
                  </m:r>
                </m:sup>
              </m:sSup>
            </m:e>
          </m:nary>
          <m:sSub>
            <m:sSubPr>
              <m:ctrlPr>
                <w:rPr>
                  <w:rFonts w:ascii="Cambria Math" w:hAnsi="Cambria Math"/>
                  <w:i/>
                  <w:sz w:val="28"/>
                </w:rPr>
              </m:ctrlPr>
            </m:sSubPr>
            <m:e>
              <m:r>
                <w:rPr>
                  <w:rFonts w:ascii="Cambria Math" w:hAnsi="Cambria Math"/>
                  <w:sz w:val="28"/>
                </w:rPr>
                <m:t>r</m:t>
              </m:r>
            </m:e>
            <m:sub>
              <m:r>
                <w:rPr>
                  <w:rFonts w:ascii="Cambria Math" w:hAnsi="Cambria Math"/>
                  <w:sz w:val="28"/>
                </w:rPr>
                <m:t>N</m:t>
              </m:r>
            </m:sub>
          </m:sSub>
          <m:sSup>
            <m:sSupPr>
              <m:ctrlPr>
                <w:rPr>
                  <w:rFonts w:ascii="Cambria Math" w:hAnsi="Cambria Math"/>
                  <w:i/>
                  <w:sz w:val="28"/>
                </w:rPr>
              </m:ctrlPr>
            </m:sSupPr>
            <m:e>
              <m:r>
                <w:rPr>
                  <w:rFonts w:ascii="Cambria Math" w:hAnsi="Cambria Math"/>
                  <w:sz w:val="28"/>
                </w:rPr>
                <m:t>ψ</m:t>
              </m:r>
            </m:e>
            <m:sup>
              <m:r>
                <w:rPr>
                  <w:rFonts w:ascii="Cambria Math" w:hAnsi="Cambria Math"/>
                  <w:sz w:val="28"/>
                </w:rPr>
                <m:t>*</m:t>
              </m:r>
            </m:sup>
          </m:sSup>
          <m:d>
            <m:dPr>
              <m:ctrlPr>
                <w:rPr>
                  <w:rFonts w:ascii="Cambria Math" w:hAnsi="Cambria Math"/>
                  <w:i/>
                  <w:sz w:val="28"/>
                </w:rPr>
              </m:ctrlPr>
            </m:dPr>
            <m:e>
              <m:acc>
                <m:accPr>
                  <m:chr m:val="⃑"/>
                  <m:ctrlPr>
                    <w:rPr>
                      <w:rFonts w:ascii="Cambria Math" w:hAnsi="Cambria Math"/>
                      <w:i/>
                      <w:sz w:val="28"/>
                    </w:rPr>
                  </m:ctrlPr>
                </m:accPr>
                <m:e>
                  <m:r>
                    <w:rPr>
                      <w:rFonts w:ascii="Cambria Math" w:hAnsi="Cambria Math"/>
                      <w:sz w:val="28"/>
                    </w:rPr>
                    <m:t>r</m:t>
                  </m:r>
                </m:e>
              </m:acc>
              <m:r>
                <w:rPr>
                  <w:rFonts w:ascii="Cambria Math" w:hAnsi="Cambria Math"/>
                  <w:sz w:val="28"/>
                </w:rPr>
                <m:t>,</m:t>
              </m:r>
              <m:sSub>
                <m:sSubPr>
                  <m:ctrlPr>
                    <w:rPr>
                      <w:rFonts w:ascii="Cambria Math" w:hAnsi="Cambria Math"/>
                      <w:i/>
                      <w:sz w:val="28"/>
                    </w:rPr>
                  </m:ctrlPr>
                </m:sSubPr>
                <m:e>
                  <m:acc>
                    <m:accPr>
                      <m:chr m:val="⃑"/>
                      <m:ctrlPr>
                        <w:rPr>
                          <w:rFonts w:ascii="Cambria Math" w:hAnsi="Cambria Math"/>
                          <w:i/>
                          <w:sz w:val="28"/>
                        </w:rPr>
                      </m:ctrlPr>
                    </m:accPr>
                    <m:e>
                      <m:r>
                        <w:rPr>
                          <w:rFonts w:ascii="Cambria Math" w:hAnsi="Cambria Math"/>
                          <w:sz w:val="28"/>
                        </w:rPr>
                        <m:t>r</m:t>
                      </m:r>
                    </m:e>
                  </m:acc>
                </m:e>
                <m:sub>
                  <m:r>
                    <w:rPr>
                      <w:rFonts w:ascii="Cambria Math" w:hAnsi="Cambria Math"/>
                      <w:sz w:val="28"/>
                    </w:rPr>
                    <m:t>2</m:t>
                  </m:r>
                </m:sub>
              </m:sSub>
              <m:r>
                <w:rPr>
                  <w:rFonts w:ascii="Cambria Math" w:hAnsi="Cambria Math"/>
                  <w:sz w:val="28"/>
                </w:rPr>
                <m:t>, …,</m:t>
              </m:r>
              <m:sSub>
                <m:sSubPr>
                  <m:ctrlPr>
                    <w:rPr>
                      <w:rFonts w:ascii="Cambria Math" w:hAnsi="Cambria Math"/>
                      <w:i/>
                      <w:sz w:val="28"/>
                    </w:rPr>
                  </m:ctrlPr>
                </m:sSubPr>
                <m:e>
                  <m:acc>
                    <m:accPr>
                      <m:chr m:val="⃑"/>
                      <m:ctrlPr>
                        <w:rPr>
                          <w:rFonts w:ascii="Cambria Math" w:hAnsi="Cambria Math"/>
                          <w:i/>
                          <w:sz w:val="28"/>
                        </w:rPr>
                      </m:ctrlPr>
                    </m:accPr>
                    <m:e>
                      <m:r>
                        <w:rPr>
                          <w:rFonts w:ascii="Cambria Math" w:hAnsi="Cambria Math"/>
                          <w:sz w:val="28"/>
                        </w:rPr>
                        <m:t>r</m:t>
                      </m:r>
                    </m:e>
                  </m:acc>
                </m:e>
                <m:sub>
                  <m:r>
                    <w:rPr>
                      <w:rFonts w:ascii="Cambria Math" w:hAnsi="Cambria Math"/>
                      <w:sz w:val="28"/>
                    </w:rPr>
                    <m:t>N</m:t>
                  </m:r>
                </m:sub>
              </m:sSub>
            </m:e>
          </m:d>
          <m:r>
            <w:rPr>
              <w:rFonts w:ascii="Cambria Math" w:hAnsi="Cambria Math"/>
              <w:sz w:val="28"/>
            </w:rPr>
            <m:t>*ψ(</m:t>
          </m:r>
          <m:acc>
            <m:accPr>
              <m:chr m:val="⃑"/>
              <m:ctrlPr>
                <w:rPr>
                  <w:rFonts w:ascii="Cambria Math" w:hAnsi="Cambria Math"/>
                  <w:i/>
                  <w:sz w:val="28"/>
                </w:rPr>
              </m:ctrlPr>
            </m:accPr>
            <m:e>
              <m:r>
                <w:rPr>
                  <w:rFonts w:ascii="Cambria Math" w:hAnsi="Cambria Math"/>
                  <w:sz w:val="28"/>
                </w:rPr>
                <m:t>r</m:t>
              </m:r>
            </m:e>
          </m:acc>
          <m:r>
            <w:rPr>
              <w:rFonts w:ascii="Cambria Math" w:hAnsi="Cambria Math"/>
              <w:sz w:val="28"/>
            </w:rPr>
            <m:t>,</m:t>
          </m:r>
          <m:sSub>
            <m:sSubPr>
              <m:ctrlPr>
                <w:rPr>
                  <w:rFonts w:ascii="Cambria Math" w:hAnsi="Cambria Math"/>
                  <w:i/>
                  <w:sz w:val="28"/>
                </w:rPr>
              </m:ctrlPr>
            </m:sSubPr>
            <m:e>
              <m:acc>
                <m:accPr>
                  <m:chr m:val="⃑"/>
                  <m:ctrlPr>
                    <w:rPr>
                      <w:rFonts w:ascii="Cambria Math" w:hAnsi="Cambria Math"/>
                      <w:i/>
                      <w:sz w:val="28"/>
                    </w:rPr>
                  </m:ctrlPr>
                </m:accPr>
                <m:e>
                  <m:r>
                    <w:rPr>
                      <w:rFonts w:ascii="Cambria Math" w:hAnsi="Cambria Math"/>
                      <w:sz w:val="28"/>
                    </w:rPr>
                    <m:t>r</m:t>
                  </m:r>
                </m:e>
              </m:acc>
            </m:e>
            <m:sub>
              <m:r>
                <w:rPr>
                  <w:rFonts w:ascii="Cambria Math" w:hAnsi="Cambria Math"/>
                  <w:sz w:val="28"/>
                </w:rPr>
                <m:t>2</m:t>
              </m:r>
            </m:sub>
          </m:sSub>
          <m:r>
            <w:rPr>
              <w:rFonts w:ascii="Cambria Math" w:hAnsi="Cambria Math"/>
              <w:sz w:val="28"/>
            </w:rPr>
            <m:t>, …,</m:t>
          </m:r>
          <m:sSub>
            <m:sSubPr>
              <m:ctrlPr>
                <w:rPr>
                  <w:rFonts w:ascii="Cambria Math" w:hAnsi="Cambria Math"/>
                  <w:i/>
                  <w:sz w:val="28"/>
                </w:rPr>
              </m:ctrlPr>
            </m:sSubPr>
            <m:e>
              <m:acc>
                <m:accPr>
                  <m:chr m:val="⃑"/>
                  <m:ctrlPr>
                    <w:rPr>
                      <w:rFonts w:ascii="Cambria Math" w:hAnsi="Cambria Math"/>
                      <w:i/>
                      <w:sz w:val="28"/>
                    </w:rPr>
                  </m:ctrlPr>
                </m:accPr>
                <m:e>
                  <m:r>
                    <w:rPr>
                      <w:rFonts w:ascii="Cambria Math" w:hAnsi="Cambria Math"/>
                      <w:sz w:val="28"/>
                    </w:rPr>
                    <m:t>r</m:t>
                  </m:r>
                </m:e>
              </m:acc>
            </m:e>
            <m:sub>
              <m:r>
                <w:rPr>
                  <w:rFonts w:ascii="Cambria Math" w:hAnsi="Cambria Math"/>
                  <w:sz w:val="28"/>
                </w:rPr>
                <m:t>N</m:t>
              </m:r>
            </m:sub>
          </m:sSub>
          <m:r>
            <w:rPr>
              <w:rFonts w:ascii="Cambria Math" w:hAnsi="Cambria Math"/>
              <w:sz w:val="28"/>
            </w:rPr>
            <m:t>)</m:t>
          </m:r>
        </m:oMath>
      </m:oMathPara>
    </w:p>
    <w:p w14:paraId="0229A0A9" w14:textId="77777777" w:rsidR="00410970" w:rsidRDefault="00410970" w:rsidP="00410970">
      <w:pPr>
        <w:jc w:val="both"/>
      </w:pPr>
      <w:r>
        <w:t>and the density-functional approach can be summarized by the sequence</w:t>
      </w:r>
    </w:p>
    <w:p w14:paraId="12052B85" w14:textId="77777777" w:rsidR="00410970" w:rsidRDefault="00410970" w:rsidP="00410970">
      <w:pPr>
        <w:jc w:val="center"/>
      </w:pPr>
      <w:r>
        <w:rPr>
          <w:noProof/>
        </w:rPr>
        <w:drawing>
          <wp:inline distT="0" distB="0" distL="0" distR="0" wp14:anchorId="03F2ADD5" wp14:editId="1003760F">
            <wp:extent cx="2906314" cy="457200"/>
            <wp:effectExtent l="0" t="0" r="889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31241" cy="461121"/>
                    </a:xfrm>
                    <a:prstGeom prst="rect">
                      <a:avLst/>
                    </a:prstGeom>
                    <a:noFill/>
                    <a:ln>
                      <a:noFill/>
                    </a:ln>
                  </pic:spPr>
                </pic:pic>
              </a:graphicData>
            </a:graphic>
          </wp:inline>
        </w:drawing>
      </w:r>
    </w:p>
    <w:p w14:paraId="6B6342AA" w14:textId="77777777" w:rsidR="00184A51" w:rsidRDefault="009960EE" w:rsidP="009960EE">
      <w:pPr>
        <w:ind w:firstLine="720"/>
        <w:jc w:val="both"/>
      </w:pPr>
      <w:r>
        <w:t>K</w:t>
      </w:r>
      <w:r w:rsidR="00184A51">
        <w:t>nowledge of n(r) implies knowledge of the wave function and the potential, and hence of all other observables.</w:t>
      </w:r>
      <w:r>
        <w:fldChar w:fldCharType="begin"/>
      </w:r>
      <w:r w:rsidR="00195A92">
        <w:instrText xml:space="preserve"> ADDIN EN.CITE &lt;EndNote&gt;&lt;Cite&gt;&lt;Author&gt;Capelle&lt;/Author&gt;&lt;Year&gt;2006&lt;/Year&gt;&lt;RecNum&gt;116&lt;/RecNum&gt;&lt;DisplayText&gt;&lt;style face="superscript"&gt;12&lt;/style&gt;&lt;/DisplayText&gt;&lt;record&gt;&lt;rec-number&gt;116&lt;/rec-number&gt;&lt;foreign-keys&gt;&lt;key app="EN" db-id="xra0p2dvordvzheswpzv2ez0ve5efsetdvvz" timestamp="1528592844"&gt;116&lt;/key&gt;&lt;key app="ENWeb" db-id=""&gt;0&lt;/key&gt;&lt;/foreign-keys&gt;&lt;ref-type name="Journal Article"&gt;17&lt;/ref-type&gt;&lt;contributors&gt;&lt;authors&gt;&lt;author&gt;Capelle, Klaus&lt;/author&gt;&lt;/authors&gt;&lt;/contributors&gt;&lt;titles&gt;&lt;title&gt;A Bird&amp;apos;s-Eye View of Density-Functional Theory&lt;/title&gt;&lt;secondary-title&gt;Cornell University Library&lt;/secondary-title&gt;&lt;/titles&gt;&lt;periodical&gt;&lt;full-title&gt;Cornell University Library&lt;/full-title&gt;&lt;/periodical&gt;&lt;pages&gt;69&lt;/pages&gt;&lt;volume&gt;arXiv:cond-mat/0211443&lt;/volume&gt;&lt;dates&gt;&lt;year&gt;2006&lt;/year&gt;&lt;/dates&gt;&lt;urls&gt;&lt;/urls&gt;&lt;/record&gt;&lt;/Cite&gt;&lt;/EndNote&gt;</w:instrText>
      </w:r>
      <w:r>
        <w:fldChar w:fldCharType="separate"/>
      </w:r>
      <w:r w:rsidR="00195A92" w:rsidRPr="00195A92">
        <w:rPr>
          <w:noProof/>
          <w:vertAlign w:val="superscript"/>
        </w:rPr>
        <w:t>12</w:t>
      </w:r>
      <w:r>
        <w:fldChar w:fldCharType="end"/>
      </w:r>
      <w:r w:rsidR="00184A51">
        <w:t xml:space="preserve"> Although this sequence describes the conceptual structure of DFT, it does not really represent what is done in actual applications of it, which typically proceed along rather different lines, and do not make explicit use of many-body wave functions. </w:t>
      </w:r>
      <w:r>
        <w:t>From this groundwork, changes can be made to fit the problem at hand and give DFT a very wide degree of usefulness for those in any science discipline but particularly physics or chemistry atomic based calculations such as those done in this text.</w:t>
      </w:r>
    </w:p>
    <w:p w14:paraId="5A017130" w14:textId="77777777" w:rsidR="00B560DC" w:rsidRPr="002F1436" w:rsidRDefault="009960EE" w:rsidP="002A6E27">
      <w:pPr>
        <w:ind w:firstLine="720"/>
        <w:jc w:val="both"/>
      </w:pPr>
      <w:r>
        <w:t>For nearly every calculation presented in this text, DFT will be used to “optimize” the energy of a certain combination and configuration of molecules by finding the lowest combined energy state. Using either this energy or the resulting structure that DFT deems the most energetically stable conclusions will be drawn</w:t>
      </w:r>
      <w:r w:rsidR="002A6E27">
        <w:t xml:space="preserve"> on how molecules are most likely to interact with each other and how this can be manipulated or improved. From these calculations, one can gain insight into any number of different trends </w:t>
      </w:r>
      <w:r w:rsidR="00E52192">
        <w:t>relevant</w:t>
      </w:r>
      <w:r w:rsidR="002A6E27">
        <w:t xml:space="preserve"> to real world systems.</w:t>
      </w:r>
    </w:p>
    <w:p w14:paraId="04601AFA" w14:textId="77777777" w:rsidR="00816A69" w:rsidRDefault="00816A69" w:rsidP="00816A69">
      <w:pPr>
        <w:pStyle w:val="Heading2"/>
      </w:pPr>
      <w:bookmarkStart w:id="15" w:name="_Toc520785321"/>
      <w:r>
        <w:lastRenderedPageBreak/>
        <w:t>1.3 Project Motivation and Scope</w:t>
      </w:r>
      <w:bookmarkEnd w:id="15"/>
    </w:p>
    <w:p w14:paraId="75F7A8CE" w14:textId="77777777" w:rsidR="00726537" w:rsidRDefault="00232F9C" w:rsidP="000A0C60">
      <w:pPr>
        <w:ind w:firstLine="720"/>
        <w:jc w:val="both"/>
      </w:pPr>
      <w:r>
        <w:t xml:space="preserve">Factors that enhance zeolite-catalyzed reactions and the reasons for them doing so haven’t been fully explored. </w:t>
      </w:r>
      <w:r w:rsidR="00726537">
        <w:t>As discussed previously, the immense impact of these catalysts on petrochemical reactions means that any enhancement however small is worth pursuing to better understand their mechanisms.</w:t>
      </w:r>
    </w:p>
    <w:p w14:paraId="3913EBAF" w14:textId="77777777" w:rsidR="000E4A1C" w:rsidRDefault="00232F9C" w:rsidP="000A0C60">
      <w:pPr>
        <w:ind w:firstLine="720"/>
        <w:jc w:val="both"/>
      </w:pPr>
      <w:r>
        <w:t>Promising results such as Chen et al</w:t>
      </w:r>
      <w:r w:rsidR="00F25A1E">
        <w:t>.</w:t>
      </w:r>
      <w:r>
        <w:t xml:space="preserve"> show that controlled addition of sub-stoichiometric amounts of water led to nearly an order of magnitude increase in benzene reaction rate.</w:t>
      </w:r>
      <w:r w:rsidR="000E4A1C">
        <w:fldChar w:fldCharType="begin"/>
      </w:r>
      <w:r w:rsidR="00195A92">
        <w:instrText xml:space="preserve"> ADDIN EN.CITE &lt;EndNote&gt;&lt;Cite&gt;&lt;Author&gt;Chen&lt;/Author&gt;&lt;Year&gt;2017&lt;/Year&gt;&lt;RecNum&gt;110&lt;/RecNum&gt;&lt;DisplayText&gt;&lt;style face="superscript"&gt;13&lt;/style&gt;&lt;/DisplayText&gt;&lt;record&gt;&lt;rec-number&gt;110&lt;/rec-number&gt;&lt;foreign-keys&gt;&lt;key app="EN" db-id="xra0p2dvordvzheswpzv2ez0ve5efsetdvvz" timestamp="1518039318"&gt;110&lt;/key&gt;&lt;key app="ENWeb" db-id=""&gt;0&lt;/key&gt;&lt;/foreign-keys&gt;&lt;ref-type name="Journal Article"&gt;17&lt;/ref-type&gt;&lt;contributors&gt;&lt;authors&gt;&lt;author&gt;Chen, Kuizhi&lt;/author&gt;&lt;author&gt;Gumidyala, Abhishek&lt;/author&gt;&lt;author&gt;Abdolrhamani, Maryam&lt;/author&gt;&lt;author&gt;Villines, Cameron&lt;/author&gt;&lt;author&gt;Crossley, Steven&lt;/author&gt;&lt;author&gt;White, Jeffery L.&lt;/author&gt;&lt;/authors&gt;&lt;/contributors&gt;&lt;titles&gt;&lt;title&gt;Trace water amounts can increase benzene H/D exchange rates in an acidic zeolite&lt;/title&gt;&lt;secondary-title&gt;Journal of Catalysis&lt;/secondary-title&gt;&lt;/titles&gt;&lt;periodical&gt;&lt;full-title&gt;Journal of Catalysis&lt;/full-title&gt;&lt;/periodical&gt;&lt;pages&gt;130-135&lt;/pages&gt;&lt;volume&gt;351&lt;/volume&gt;&lt;section&gt;130&lt;/section&gt;&lt;dates&gt;&lt;year&gt;2017&lt;/year&gt;&lt;/dates&gt;&lt;isbn&gt;00219517&lt;/isbn&gt;&lt;urls&gt;&lt;/urls&gt;&lt;electronic-resource-num&gt;10.1016/j.jcat.2017.04.026&lt;/electronic-resource-num&gt;&lt;/record&gt;&lt;/Cite&gt;&lt;/EndNote&gt;</w:instrText>
      </w:r>
      <w:r w:rsidR="000E4A1C">
        <w:fldChar w:fldCharType="separate"/>
      </w:r>
      <w:r w:rsidR="00195A92" w:rsidRPr="00195A92">
        <w:rPr>
          <w:noProof/>
          <w:vertAlign w:val="superscript"/>
        </w:rPr>
        <w:t>13</w:t>
      </w:r>
      <w:r w:rsidR="000E4A1C">
        <w:fldChar w:fldCharType="end"/>
      </w:r>
      <w:r>
        <w:t xml:space="preserve"> Interestingly, this enhancement only took place at high aluminum density (Si/Al ratio of 15) and the enhancement quickly dropped off with higher water loading. The decrease at higher loading can be easily explained as the competitive adsorption of water inhibiting the benzene reaction, but the curiosity is that there was an enhancement at all and why it was only seen at high acid density. The study suggests that the water enhancement effect is due to a “vehicle hopping” proton transfer effect, which cannot occur when acid sites are isolated.</w:t>
      </w:r>
      <w:r w:rsidR="000E4A1C">
        <w:fldChar w:fldCharType="begin"/>
      </w:r>
      <w:r w:rsidR="00195A92">
        <w:instrText xml:space="preserve"> ADDIN EN.CITE &lt;EndNote&gt;&lt;Cite&gt;&lt;Author&gt;Chen&lt;/Author&gt;&lt;Year&gt;2017&lt;/Year&gt;&lt;RecNum&gt;110&lt;/RecNum&gt;&lt;DisplayText&gt;&lt;style face="superscript"&gt;13&lt;/style&gt;&lt;/DisplayText&gt;&lt;record&gt;&lt;rec-number&gt;110&lt;/rec-number&gt;&lt;foreign-keys&gt;&lt;key app="EN" db-id="xra0p2dvordvzheswpzv2ez0ve5efsetdvvz" timestamp="1518039318"&gt;110&lt;/key&gt;&lt;key app="ENWeb" db-id=""&gt;0&lt;/key&gt;&lt;/foreign-keys&gt;&lt;ref-type name="Journal Article"&gt;17&lt;/ref-type&gt;&lt;contributors&gt;&lt;authors&gt;&lt;author&gt;Chen, Kuizhi&lt;/author&gt;&lt;author&gt;Gumidyala, Abhishek&lt;/author&gt;&lt;author&gt;Abdolrhamani, Maryam&lt;/author&gt;&lt;author&gt;Villines, Cameron&lt;/author&gt;&lt;author&gt;Crossley, Steven&lt;/author&gt;&lt;author&gt;White, Jeffery L.&lt;/author&gt;&lt;/authors&gt;&lt;/contributors&gt;&lt;titles&gt;&lt;title&gt;Trace water amounts can increase benzene H/D exchange rates in an acidic zeolite&lt;/title&gt;&lt;secondary-title&gt;Journal of Catalysis&lt;/secondary-title&gt;&lt;/titles&gt;&lt;periodical&gt;&lt;full-title&gt;Journal of Catalysis&lt;/full-title&gt;&lt;/periodical&gt;&lt;pages&gt;130-135&lt;/pages&gt;&lt;volume&gt;351&lt;/volume&gt;&lt;section&gt;130&lt;/section&gt;&lt;dates&gt;&lt;year&gt;2017&lt;/year&gt;&lt;/dates&gt;&lt;isbn&gt;00219517&lt;/isbn&gt;&lt;urls&gt;&lt;/urls&gt;&lt;electronic-resource-num&gt;10.1016/j.jcat.2017.04.026&lt;/electronic-resource-num&gt;&lt;/record&gt;&lt;/Cite&gt;&lt;/EndNote&gt;</w:instrText>
      </w:r>
      <w:r w:rsidR="000E4A1C">
        <w:fldChar w:fldCharType="separate"/>
      </w:r>
      <w:r w:rsidR="00195A92" w:rsidRPr="00195A92">
        <w:rPr>
          <w:noProof/>
          <w:vertAlign w:val="superscript"/>
        </w:rPr>
        <w:t>13</w:t>
      </w:r>
      <w:r w:rsidR="000E4A1C">
        <w:fldChar w:fldCharType="end"/>
      </w:r>
    </w:p>
    <w:p w14:paraId="4C45745C" w14:textId="77777777" w:rsidR="00232F9C" w:rsidRDefault="000E4A1C" w:rsidP="000A0C60">
      <w:pPr>
        <w:ind w:firstLine="720"/>
        <w:jc w:val="both"/>
      </w:pPr>
      <w:r>
        <w:t>An intriguing result was found by OU alum</w:t>
      </w:r>
      <w:r w:rsidR="00726537">
        <w:t xml:space="preserve"> Dr.</w:t>
      </w:r>
      <w:r>
        <w:t xml:space="preserve"> Abhishek Gumidyala.</w:t>
      </w:r>
      <w:r>
        <w:fldChar w:fldCharType="begin"/>
      </w:r>
      <w:r w:rsidR="00195A92">
        <w:instrText xml:space="preserve"> ADDIN EN.CITE &lt;EndNote&gt;&lt;Cite&gt;&lt;Author&gt;Gumidyala&lt;/Author&gt;&lt;Year&gt;2017&lt;/Year&gt;&lt;RecNum&gt;63&lt;/RecNum&gt;&lt;DisplayText&gt;&lt;style face="superscript"&gt;14&lt;/style&gt;&lt;/DisplayText&gt;&lt;record&gt;&lt;rec-number&gt;63&lt;/rec-number&gt;&lt;foreign-keys&gt;&lt;key app="EN" db-id="xra0p2dvordvzheswpzv2ez0ve5efsetdvvz" timestamp="1509592811"&gt;63&lt;/key&gt;&lt;key app="ENWeb" db-id=""&gt;0&lt;/key&gt;&lt;/foreign-keys&gt;&lt;ref-type name="Thesis"&gt;32&lt;/ref-type&gt;&lt;contributors&gt;&lt;authors&gt;&lt;author&gt;Abhishek Gumidyala&lt;/author&gt;&lt;/authors&gt;&lt;/contributors&gt;&lt;titles&gt;&lt;title&gt;Vapor Phase Upgrading of Renewable Carboxylic Acids and Oxygenates over Bronsted Zeolites&lt;/title&gt;&lt;secondary-title&gt;Department of Chemical, Biological, &amp;amp; Materials Engineering&lt;/secondary-title&gt;&lt;/titles&gt;&lt;dates&gt;&lt;year&gt;2017&lt;/year&gt;&lt;/dates&gt;&lt;publisher&gt;University of Oklahoma&lt;/publisher&gt;&lt;urls&gt;&lt;/urls&gt;&lt;/record&gt;&lt;/Cite&gt;&lt;/EndNote&gt;</w:instrText>
      </w:r>
      <w:r>
        <w:fldChar w:fldCharType="separate"/>
      </w:r>
      <w:r w:rsidR="00195A92" w:rsidRPr="00195A92">
        <w:rPr>
          <w:noProof/>
          <w:vertAlign w:val="superscript"/>
        </w:rPr>
        <w:t>14</w:t>
      </w:r>
      <w:r>
        <w:fldChar w:fldCharType="end"/>
      </w:r>
      <w:r>
        <w:t xml:space="preserve"> While testing n-hexane cracking over HZSM-5</w:t>
      </w:r>
      <w:r w:rsidR="00263BB9">
        <w:t>, with the addition of water a huge leap in conversion was achieved. Once again, this enhancement only took place at high aluminum density and it quickly dropped off with higher water loading. At its peak, however, there was nearly a doubling of the conversion possible at those reaction conditions. Figures showing this enhancement can be seen on the next page as Figure 3 and 4.</w:t>
      </w:r>
    </w:p>
    <w:p w14:paraId="1F8DDAD2" w14:textId="77777777" w:rsidR="00263BB9" w:rsidRDefault="00263BB9" w:rsidP="00263BB9">
      <w:pPr>
        <w:keepNext/>
        <w:ind w:firstLine="360"/>
        <w:jc w:val="both"/>
      </w:pPr>
      <w:r w:rsidRPr="00263BB9">
        <w:rPr>
          <w:noProof/>
        </w:rPr>
        <w:lastRenderedPageBreak/>
        <w:drawing>
          <wp:inline distT="0" distB="0" distL="0" distR="0" wp14:anchorId="6FD4E155" wp14:editId="54D56972">
            <wp:extent cx="4742121" cy="3189767"/>
            <wp:effectExtent l="0" t="0" r="1905" b="10795"/>
            <wp:docPr id="1" name="Chart 1">
              <a:extLst xmlns:a="http://schemas.openxmlformats.org/drawingml/2006/main">
                <a:ext uri="{FF2B5EF4-FFF2-40B4-BE49-F238E27FC236}">
                  <a16:creationId xmlns:a16="http://schemas.microsoft.com/office/drawing/2014/main" id="{D6C72AC5-C5D9-4D7B-BD83-2257B7C43E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0106543" w14:textId="7A5E9265" w:rsidR="00263BB9" w:rsidRDefault="00263BB9" w:rsidP="00263BB9">
      <w:pPr>
        <w:pStyle w:val="Caption"/>
        <w:jc w:val="both"/>
      </w:pPr>
      <w:bookmarkStart w:id="16" w:name="_Toc520785361"/>
      <w:r>
        <w:t xml:space="preserve">Figure </w:t>
      </w:r>
      <w:r w:rsidR="001607F8">
        <w:rPr>
          <w:noProof/>
        </w:rPr>
        <w:fldChar w:fldCharType="begin"/>
      </w:r>
      <w:r w:rsidR="001607F8">
        <w:rPr>
          <w:noProof/>
        </w:rPr>
        <w:instrText xml:space="preserve"> SEQ Figure \* ARABIC </w:instrText>
      </w:r>
      <w:r w:rsidR="001607F8">
        <w:rPr>
          <w:noProof/>
        </w:rPr>
        <w:fldChar w:fldCharType="separate"/>
      </w:r>
      <w:r w:rsidR="00F73D95">
        <w:rPr>
          <w:noProof/>
        </w:rPr>
        <w:t>3</w:t>
      </w:r>
      <w:r w:rsidR="001607F8">
        <w:rPr>
          <w:noProof/>
        </w:rPr>
        <w:fldChar w:fldCharType="end"/>
      </w:r>
      <w:r>
        <w:t>: N-</w:t>
      </w:r>
      <w:r w:rsidR="00767D46">
        <w:t>h</w:t>
      </w:r>
      <w:r>
        <w:t>exane cracking conversion as a function of time, both with and without water</w:t>
      </w:r>
      <w:r w:rsidR="00B32F84">
        <w:t>.</w:t>
      </w:r>
      <w:r w:rsidR="004A21ED">
        <w:t xml:space="preserve"> This </w:t>
      </w:r>
      <w:r w:rsidR="00710C92">
        <w:t xml:space="preserve">and the following </w:t>
      </w:r>
      <w:r w:rsidR="004A21ED">
        <w:t xml:space="preserve">plot was </w:t>
      </w:r>
      <w:r w:rsidR="00710C92">
        <w:t>provided by Dr. Gumidyala.</w:t>
      </w:r>
      <w:r w:rsidR="009B1C88">
        <w:fldChar w:fldCharType="begin"/>
      </w:r>
      <w:r w:rsidR="00195A92">
        <w:instrText xml:space="preserve"> ADDIN EN.CITE &lt;EndNote&gt;&lt;Cite&gt;&lt;Author&gt;Gumidyala&lt;/Author&gt;&lt;Year&gt;2017&lt;/Year&gt;&lt;RecNum&gt;63&lt;/RecNum&gt;&lt;DisplayText&gt;&lt;style face="superscript"&gt;14&lt;/style&gt;&lt;/DisplayText&gt;&lt;record&gt;&lt;rec-number&gt;63&lt;/rec-number&gt;&lt;foreign-keys&gt;&lt;key app="EN" db-id="xra0p2dvordvzheswpzv2ez0ve5efsetdvvz" timestamp="1509592811"&gt;63&lt;/key&gt;&lt;key app="ENWeb" db-id=""&gt;0&lt;/key&gt;&lt;/foreign-keys&gt;&lt;ref-type name="Thesis"&gt;32&lt;/ref-type&gt;&lt;contributors&gt;&lt;authors&gt;&lt;author&gt;Abhishek Gumidyala&lt;/author&gt;&lt;/authors&gt;&lt;/contributors&gt;&lt;titles&gt;&lt;title&gt;Vapor Phase Upgrading of Renewable Carboxylic Acids and Oxygenates over Bronsted Zeolites&lt;/title&gt;&lt;secondary-title&gt;Department of Chemical, Biological, &amp;amp; Materials Engineering&lt;/secondary-title&gt;&lt;/titles&gt;&lt;dates&gt;&lt;year&gt;2017&lt;/year&gt;&lt;/dates&gt;&lt;publisher&gt;University of Oklahoma&lt;/publisher&gt;&lt;urls&gt;&lt;/urls&gt;&lt;/record&gt;&lt;/Cite&gt;&lt;/EndNote&gt;</w:instrText>
      </w:r>
      <w:r w:rsidR="009B1C88">
        <w:fldChar w:fldCharType="separate"/>
      </w:r>
      <w:r w:rsidR="00195A92" w:rsidRPr="00195A92">
        <w:rPr>
          <w:noProof/>
          <w:vertAlign w:val="superscript"/>
        </w:rPr>
        <w:t>14</w:t>
      </w:r>
      <w:bookmarkEnd w:id="16"/>
      <w:r w:rsidR="009B1C88">
        <w:fldChar w:fldCharType="end"/>
      </w:r>
    </w:p>
    <w:p w14:paraId="30096CF2" w14:textId="77777777" w:rsidR="001413BD" w:rsidRDefault="001413BD" w:rsidP="00232F9C">
      <w:pPr>
        <w:ind w:firstLine="360"/>
        <w:jc w:val="both"/>
      </w:pPr>
    </w:p>
    <w:p w14:paraId="74A53CD4" w14:textId="77777777" w:rsidR="00263BB9" w:rsidRDefault="00263BB9" w:rsidP="00263BB9">
      <w:pPr>
        <w:keepNext/>
        <w:ind w:firstLine="360"/>
        <w:jc w:val="center"/>
      </w:pPr>
      <w:r w:rsidRPr="00263BB9">
        <w:rPr>
          <w:noProof/>
        </w:rPr>
        <w:drawing>
          <wp:inline distT="0" distB="0" distL="0" distR="0" wp14:anchorId="1A3B2617" wp14:editId="6A30F481">
            <wp:extent cx="3189768" cy="3455581"/>
            <wp:effectExtent l="0" t="0" r="10795" b="12065"/>
            <wp:docPr id="16" name="Chart 16">
              <a:extLst xmlns:a="http://schemas.openxmlformats.org/drawingml/2006/main">
                <a:ext uri="{FF2B5EF4-FFF2-40B4-BE49-F238E27FC236}">
                  <a16:creationId xmlns:a16="http://schemas.microsoft.com/office/drawing/2014/main" id="{D0B7ED6A-F6EB-6344-8791-9C39EB435A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21B84B6" w14:textId="184477D9" w:rsidR="00263BB9" w:rsidRDefault="00263BB9" w:rsidP="00263BB9">
      <w:pPr>
        <w:pStyle w:val="Caption"/>
        <w:jc w:val="both"/>
      </w:pPr>
      <w:bookmarkStart w:id="17" w:name="_Toc520785362"/>
      <w:r>
        <w:t xml:space="preserve">Figure </w:t>
      </w:r>
      <w:r w:rsidR="001607F8">
        <w:rPr>
          <w:noProof/>
        </w:rPr>
        <w:fldChar w:fldCharType="begin"/>
      </w:r>
      <w:r w:rsidR="001607F8">
        <w:rPr>
          <w:noProof/>
        </w:rPr>
        <w:instrText xml:space="preserve"> SEQ Figure \* ARABIC </w:instrText>
      </w:r>
      <w:r w:rsidR="001607F8">
        <w:rPr>
          <w:noProof/>
        </w:rPr>
        <w:fldChar w:fldCharType="separate"/>
      </w:r>
      <w:r w:rsidR="00F73D95">
        <w:rPr>
          <w:noProof/>
        </w:rPr>
        <w:t>4</w:t>
      </w:r>
      <w:r w:rsidR="001607F8">
        <w:rPr>
          <w:noProof/>
        </w:rPr>
        <w:fldChar w:fldCharType="end"/>
      </w:r>
      <w:r>
        <w:t>: N-</w:t>
      </w:r>
      <w:r w:rsidR="00767D46">
        <w:t>h</w:t>
      </w:r>
      <w:r>
        <w:t>exane cracking conversion on HZSM-5 as a function of amount of water</w:t>
      </w:r>
      <w:r w:rsidR="00B32F84">
        <w:t>.</w:t>
      </w:r>
      <w:r w:rsidR="009B1C88">
        <w:t xml:space="preserve"> The highest point on this figure is the data used for Figure 3.</w:t>
      </w:r>
      <w:r w:rsidR="009B1C88">
        <w:fldChar w:fldCharType="begin"/>
      </w:r>
      <w:r w:rsidR="00195A92">
        <w:instrText xml:space="preserve"> ADDIN EN.CITE &lt;EndNote&gt;&lt;Cite&gt;&lt;Author&gt;Gumidyala&lt;/Author&gt;&lt;Year&gt;2017&lt;/Year&gt;&lt;RecNum&gt;63&lt;/RecNum&gt;&lt;DisplayText&gt;&lt;style face="superscript"&gt;14&lt;/style&gt;&lt;/DisplayText&gt;&lt;record&gt;&lt;rec-number&gt;63&lt;/rec-number&gt;&lt;foreign-keys&gt;&lt;key app="EN" db-id="xra0p2dvordvzheswpzv2ez0ve5efsetdvvz" timestamp="1509592811"&gt;63&lt;/key&gt;&lt;key app="ENWeb" db-id=""&gt;0&lt;/key&gt;&lt;/foreign-keys&gt;&lt;ref-type name="Thesis"&gt;32&lt;/ref-type&gt;&lt;contributors&gt;&lt;authors&gt;&lt;author&gt;Abhishek Gumidyala&lt;/author&gt;&lt;/authors&gt;&lt;/contributors&gt;&lt;titles&gt;&lt;title&gt;Vapor Phase Upgrading of Renewable Carboxylic Acids and Oxygenates over Bronsted Zeolites&lt;/title&gt;&lt;secondary-title&gt;Department of Chemical, Biological, &amp;amp; Materials Engineering&lt;/secondary-title&gt;&lt;/titles&gt;&lt;dates&gt;&lt;year&gt;2017&lt;/year&gt;&lt;/dates&gt;&lt;publisher&gt;University of Oklahoma&lt;/publisher&gt;&lt;urls&gt;&lt;/urls&gt;&lt;/record&gt;&lt;/Cite&gt;&lt;/EndNote&gt;</w:instrText>
      </w:r>
      <w:r w:rsidR="009B1C88">
        <w:fldChar w:fldCharType="separate"/>
      </w:r>
      <w:r w:rsidR="00195A92" w:rsidRPr="00195A92">
        <w:rPr>
          <w:noProof/>
          <w:vertAlign w:val="superscript"/>
        </w:rPr>
        <w:t>14</w:t>
      </w:r>
      <w:bookmarkEnd w:id="17"/>
      <w:r w:rsidR="009B1C88">
        <w:fldChar w:fldCharType="end"/>
      </w:r>
    </w:p>
    <w:p w14:paraId="74BED89C" w14:textId="77777777" w:rsidR="000A0C60" w:rsidRDefault="00636BD3" w:rsidP="000A0C60">
      <w:pPr>
        <w:ind w:firstLine="720"/>
        <w:jc w:val="both"/>
      </w:pPr>
      <w:r>
        <w:lastRenderedPageBreak/>
        <w:t>The primary goal of this project is to use DFT simulation to investigate the water enhancement phenomena on zeolites</w:t>
      </w:r>
      <w:r w:rsidR="000E4A1C">
        <w:t xml:space="preserve"> such</w:t>
      </w:r>
      <w:r>
        <w:t xml:space="preserve"> as</w:t>
      </w:r>
      <w:r w:rsidR="000E4A1C">
        <w:t xml:space="preserve"> those</w:t>
      </w:r>
      <w:r>
        <w:t xml:space="preserve"> found by</w:t>
      </w:r>
      <w:r w:rsidR="00726537">
        <w:t xml:space="preserve"> Dr.</w:t>
      </w:r>
      <w:r>
        <w:t xml:space="preserve"> Gumidyala</w:t>
      </w:r>
      <w:r w:rsidR="00263BB9">
        <w:fldChar w:fldCharType="begin"/>
      </w:r>
      <w:r w:rsidR="00195A92">
        <w:instrText xml:space="preserve"> ADDIN EN.CITE &lt;EndNote&gt;&lt;Cite&gt;&lt;Author&gt;Gumidyala&lt;/Author&gt;&lt;Year&gt;2017&lt;/Year&gt;&lt;RecNum&gt;63&lt;/RecNum&gt;&lt;DisplayText&gt;&lt;style face="superscript"&gt;14&lt;/style&gt;&lt;/DisplayText&gt;&lt;record&gt;&lt;rec-number&gt;63&lt;/rec-number&gt;&lt;foreign-keys&gt;&lt;key app="EN" db-id="xra0p2dvordvzheswpzv2ez0ve5efsetdvvz" timestamp="1509592811"&gt;63&lt;/key&gt;&lt;key app="ENWeb" db-id=""&gt;0&lt;/key&gt;&lt;/foreign-keys&gt;&lt;ref-type name="Thesis"&gt;32&lt;/ref-type&gt;&lt;contributors&gt;&lt;authors&gt;&lt;author&gt;Abhishek Gumidyala&lt;/author&gt;&lt;/authors&gt;&lt;/contributors&gt;&lt;titles&gt;&lt;title&gt;Vapor Phase Upgrading of Renewable Carboxylic Acids and Oxygenates over Bronsted Zeolites&lt;/title&gt;&lt;secondary-title&gt;Department of Chemical, Biological, &amp;amp; Materials Engineering&lt;/secondary-title&gt;&lt;/titles&gt;&lt;dates&gt;&lt;year&gt;2017&lt;/year&gt;&lt;/dates&gt;&lt;publisher&gt;University of Oklahoma&lt;/publisher&gt;&lt;urls&gt;&lt;/urls&gt;&lt;/record&gt;&lt;/Cite&gt;&lt;/EndNote&gt;</w:instrText>
      </w:r>
      <w:r w:rsidR="00263BB9">
        <w:fldChar w:fldCharType="separate"/>
      </w:r>
      <w:r w:rsidR="00195A92" w:rsidRPr="00195A92">
        <w:rPr>
          <w:noProof/>
          <w:vertAlign w:val="superscript"/>
        </w:rPr>
        <w:t>14</w:t>
      </w:r>
      <w:r w:rsidR="00263BB9">
        <w:fldChar w:fldCharType="end"/>
      </w:r>
      <w:r>
        <w:t xml:space="preserve"> and Chen et al</w:t>
      </w:r>
      <w:r w:rsidR="00F25A1E">
        <w:t>.</w:t>
      </w:r>
      <w:r w:rsidR="00263BB9">
        <w:fldChar w:fldCharType="begin"/>
      </w:r>
      <w:r w:rsidR="00195A92">
        <w:instrText xml:space="preserve"> ADDIN EN.CITE &lt;EndNote&gt;&lt;Cite&gt;&lt;Author&gt;Chen&lt;/Author&gt;&lt;Year&gt;2017&lt;/Year&gt;&lt;RecNum&gt;110&lt;/RecNum&gt;&lt;DisplayText&gt;&lt;style face="superscript"&gt;13&lt;/style&gt;&lt;/DisplayText&gt;&lt;record&gt;&lt;rec-number&gt;110&lt;/rec-number&gt;&lt;foreign-keys&gt;&lt;key app="EN" db-id="xra0p2dvordvzheswpzv2ez0ve5efsetdvvz" timestamp="1518039318"&gt;110&lt;/key&gt;&lt;key app="ENWeb" db-id=""&gt;0&lt;/key&gt;&lt;/foreign-keys&gt;&lt;ref-type name="Journal Article"&gt;17&lt;/ref-type&gt;&lt;contributors&gt;&lt;authors&gt;&lt;author&gt;Chen, Kuizhi&lt;/author&gt;&lt;author&gt;Gumidyala, Abhishek&lt;/author&gt;&lt;author&gt;Abdolrhamani, Maryam&lt;/author&gt;&lt;author&gt;Villines, Cameron&lt;/author&gt;&lt;author&gt;Crossley, Steven&lt;/author&gt;&lt;author&gt;White, Jeffery L.&lt;/author&gt;&lt;/authors&gt;&lt;/contributors&gt;&lt;titles&gt;&lt;title&gt;Trace water amounts can increase benzene H/D exchange rates in an acidic zeolite&lt;/title&gt;&lt;secondary-title&gt;Journal of Catalysis&lt;/secondary-title&gt;&lt;/titles&gt;&lt;periodical&gt;&lt;full-title&gt;Journal of Catalysis&lt;/full-title&gt;&lt;/periodical&gt;&lt;pages&gt;130-135&lt;/pages&gt;&lt;volume&gt;351&lt;/volume&gt;&lt;section&gt;130&lt;/section&gt;&lt;dates&gt;&lt;year&gt;2017&lt;/year&gt;&lt;/dates&gt;&lt;isbn&gt;00219517&lt;/isbn&gt;&lt;urls&gt;&lt;/urls&gt;&lt;electronic-resource-num&gt;10.1016/j.jcat.2017.04.026&lt;/electronic-resource-num&gt;&lt;/record&gt;&lt;/Cite&gt;&lt;/EndNote&gt;</w:instrText>
      </w:r>
      <w:r w:rsidR="00263BB9">
        <w:fldChar w:fldCharType="separate"/>
      </w:r>
      <w:r w:rsidR="00195A92" w:rsidRPr="00195A92">
        <w:rPr>
          <w:noProof/>
          <w:vertAlign w:val="superscript"/>
        </w:rPr>
        <w:t>13</w:t>
      </w:r>
      <w:r w:rsidR="00263BB9">
        <w:fldChar w:fldCharType="end"/>
      </w:r>
      <w:r>
        <w:t xml:space="preserve"> and provide a greater understanding of what might be taking place. </w:t>
      </w:r>
      <w:r w:rsidR="000A0C60">
        <w:t>The specific focus of this research was the impact of BAS proximity to each other as a possible explanation of why the results were only seen at low Si/Al.</w:t>
      </w:r>
      <w:r w:rsidR="00BA371C">
        <w:t xml:space="preserve"> A few different approaches were taken to tackle the beneficial effect of water.</w:t>
      </w:r>
      <w:r w:rsidR="000A0C60">
        <w:t xml:space="preserve"> </w:t>
      </w:r>
      <w:r w:rsidR="00263BB9">
        <w:t xml:space="preserve">The results will be discussed in </w:t>
      </w:r>
      <w:r w:rsidR="00222DE8">
        <w:t>the following</w:t>
      </w:r>
      <w:r w:rsidR="00263BB9">
        <w:t xml:space="preserve"> </w:t>
      </w:r>
      <w:r w:rsidR="00222DE8">
        <w:t>chapters</w:t>
      </w:r>
      <w:r>
        <w:t>, but details of it will be listed</w:t>
      </w:r>
      <w:r w:rsidR="00222DE8">
        <w:t xml:space="preserve"> here </w:t>
      </w:r>
      <w:r w:rsidR="00BA371C">
        <w:t>to</w:t>
      </w:r>
      <w:r>
        <w:t xml:space="preserve"> explain the train of thought that led to the decisions that were made.</w:t>
      </w:r>
    </w:p>
    <w:p w14:paraId="5888D61A" w14:textId="77777777" w:rsidR="00D21E4D" w:rsidRDefault="00D21E4D" w:rsidP="000A0C60">
      <w:pPr>
        <w:ind w:firstLine="720"/>
        <w:jc w:val="both"/>
      </w:pPr>
      <w:r>
        <w:t xml:space="preserve">The work began and shown in Chapter 2 is as follows. </w:t>
      </w:r>
      <w:proofErr w:type="spellStart"/>
      <w:r w:rsidR="00636BD3">
        <w:t>Ghorbanpour</w:t>
      </w:r>
      <w:proofErr w:type="spellEnd"/>
      <w:r w:rsidR="00636BD3">
        <w:t xml:space="preserve"> et al</w:t>
      </w:r>
      <w:r w:rsidR="00F25A1E">
        <w:t>.</w:t>
      </w:r>
      <w:r w:rsidR="000A0C60">
        <w:fldChar w:fldCharType="begin"/>
      </w:r>
      <w:r w:rsidR="00195A92">
        <w:instrText xml:space="preserve"> ADDIN EN.CITE &lt;EndNote&gt;&lt;Cite&gt;&lt;Author&gt;Ghorbanpour&lt;/Author&gt;&lt;Year&gt;2014&lt;/Year&gt;&lt;RecNum&gt;18&lt;/RecNum&gt;&lt;DisplayText&gt;&lt;style face="superscript"&gt;5&lt;/style&gt;&lt;/DisplayText&gt;&lt;record&gt;&lt;rec-number&gt;18&lt;/rec-number&gt;&lt;foreign-keys&gt;&lt;key app="EN" db-id="xra0p2dvordvzheswpzv2ez0ve5efsetdvvz" timestamp="1509146094"&gt;18&lt;/key&gt;&lt;key app="ENWeb" db-id=""&gt;0&lt;/key&gt;&lt;/foreign-keys&gt;&lt;ref-type name="Journal Article"&gt;17&lt;/ref-type&gt;&lt;contributors&gt;&lt;authors&gt;&lt;author&gt;Ghorbanpour, Arian&lt;/author&gt;&lt;author&gt;Rimer, Jeffrey D.&lt;/author&gt;&lt;author&gt;Grabow, Lars C.&lt;/author&gt;&lt;/authors&gt;&lt;/contributors&gt;&lt;titles&gt;&lt;title&gt;Periodic, vdW-corrected density functional theory investigation of the effect of Al siting in H-ZSM-5 on chemisorption properties and site-specific acidity&lt;/title&gt;&lt;secondary-title&gt;Catalysis Communications&lt;/secondary-title&gt;&lt;/titles&gt;&lt;periodical&gt;&lt;full-title&gt;Catalysis Communications&lt;/full-title&gt;&lt;/periodical&gt;&lt;pages&gt;98-102&lt;/pages&gt;&lt;volume&gt;52&lt;/volume&gt;&lt;section&gt;98&lt;/section&gt;&lt;dates&gt;&lt;year&gt;2014&lt;/year&gt;&lt;/dates&gt;&lt;isbn&gt;15667367&lt;/isbn&gt;&lt;urls&gt;&lt;/urls&gt;&lt;electronic-resource-num&gt;10.1016/j.catcom.2014.04.005&lt;/electronic-resource-num&gt;&lt;/record&gt;&lt;/Cite&gt;&lt;/EndNote&gt;</w:instrText>
      </w:r>
      <w:r w:rsidR="000A0C60">
        <w:fldChar w:fldCharType="separate"/>
      </w:r>
      <w:r w:rsidR="00195A92" w:rsidRPr="00195A92">
        <w:rPr>
          <w:noProof/>
          <w:vertAlign w:val="superscript"/>
        </w:rPr>
        <w:t>5</w:t>
      </w:r>
      <w:r w:rsidR="000A0C60">
        <w:fldChar w:fldCharType="end"/>
      </w:r>
      <w:r w:rsidR="00636BD3">
        <w:t xml:space="preserve"> was used as a basis in order to identify all of the T sites of HZSM-5 and then expanded upon to check the effect of site configuration. Based on the recommendation of this article, site T7 was used as the starting point for calculations since it is the most stable. Next, insight on how proximity between two BAS sites affects molecular adsorption was gained through calculation</w:t>
      </w:r>
      <w:r w:rsidR="00BA371C">
        <w:t>s</w:t>
      </w:r>
      <w:r w:rsidR="00636BD3">
        <w:t xml:space="preserve"> using water as a probe molecule. By varying the distance between sites, the difference in chemical activity of isolated and clustered BAS in HZSM-5 was found. This compared favorably to experimental a</w:t>
      </w:r>
      <w:r w:rsidR="00373C89">
        <w:t>d</w:t>
      </w:r>
      <w:r w:rsidR="00636BD3">
        <w:t>sorption energy results as found by Ohlin et al.</w:t>
      </w:r>
      <w:r w:rsidR="00BA371C">
        <w:fldChar w:fldCharType="begin"/>
      </w:r>
      <w:r w:rsidR="00195A92">
        <w:instrText xml:space="preserve"> ADDIN EN.CITE &lt;EndNote&gt;&lt;Cite&gt;&lt;Author&gt;Ohlin&lt;/Author&gt;&lt;Year&gt;2013&lt;/Year&gt;&lt;RecNum&gt;2&lt;/RecNum&gt;&lt;DisplayText&gt;&lt;style face="superscript"&gt;15&lt;/style&gt;&lt;/DisplayText&gt;&lt;record&gt;&lt;rec-number&gt;2&lt;/rec-number&gt;&lt;foreign-keys&gt;&lt;key app="EN" db-id="xra0p2dvordvzheswpzv2ez0ve5efsetdvvz" timestamp="1509146026"&gt;2&lt;/key&gt;&lt;key app="ENWeb" db-id=""&gt;0&lt;/key&gt;&lt;/foreign-keys&gt;&lt;ref-type name="Journal Article"&gt;17&lt;/ref-type&gt;&lt;contributors&gt;&lt;authors&gt;&lt;author&gt;Ohlin, Lindsay&lt;/author&gt;&lt;author&gt;Bazin, Philippe&lt;/author&gt;&lt;author&gt;Thibault-Starzyk, Frédéric&lt;/author&gt;&lt;author&gt;Hedlund, Jonas&lt;/author&gt;&lt;author&gt;Grahn, Mattias&lt;/author&gt;&lt;/authors&gt;&lt;/contributors&gt;&lt;titles&gt;&lt;title&gt;Adsorption of CO2, CH4, and H2O in Zeolite ZSM-5 Studied Using In Situ ATR-FTIR Spectroscopy&lt;/title&gt;&lt;secondary-title&gt;The Journal of Physical Chemistry C&lt;/secondary-title&gt;&lt;/titles&gt;&lt;periodical&gt;&lt;full-title&gt;The Journal of Physical Chemistry C&lt;/full-title&gt;&lt;/periodical&gt;&lt;pages&gt;16972-16982&lt;/pages&gt;&lt;volume&gt;117&lt;/volume&gt;&lt;number&gt;33&lt;/number&gt;&lt;section&gt;16972&lt;/section&gt;&lt;dates&gt;&lt;year&gt;2013&lt;/year&gt;&lt;/dates&gt;&lt;isbn&gt;1932-7447&amp;#xD;1932-7455&lt;/isbn&gt;&lt;urls&gt;&lt;/urls&gt;&lt;electronic-resource-num&gt;10.1021/jp4037183&lt;/electronic-resource-num&gt;&lt;/record&gt;&lt;/Cite&gt;&lt;/EndNote&gt;</w:instrText>
      </w:r>
      <w:r w:rsidR="00BA371C">
        <w:fldChar w:fldCharType="separate"/>
      </w:r>
      <w:r w:rsidR="00195A92" w:rsidRPr="00195A92">
        <w:rPr>
          <w:noProof/>
          <w:vertAlign w:val="superscript"/>
        </w:rPr>
        <w:t>15</w:t>
      </w:r>
      <w:r w:rsidR="00BA371C">
        <w:fldChar w:fldCharType="end"/>
      </w:r>
      <w:r w:rsidR="00F25A1E">
        <w:t>.</w:t>
      </w:r>
      <w:r w:rsidR="00636BD3">
        <w:t xml:space="preserve"> The adsorption of the nonpolar molecule hexane was also calculated on an adjacent and isolated BAS to see if the same benefits carried over. The water molecule is polarized, as evidenced by significant charge redistribution. This is </w:t>
      </w:r>
      <w:proofErr w:type="gramStart"/>
      <w:r w:rsidR="00636BD3">
        <w:t>similar to</w:t>
      </w:r>
      <w:proofErr w:type="gramEnd"/>
      <w:r w:rsidR="00636BD3">
        <w:t xml:space="preserve"> the predicted polarization on acetone and alkanes as done by Song et al.</w:t>
      </w:r>
      <w:r w:rsidR="00BA371C">
        <w:fldChar w:fldCharType="begin">
          <w:fldData xml:space="preserve">PEVuZE5vdGU+PENpdGU+PEF1dGhvcj5Tb25nPC9BdXRob3I+PFllYXI+MjAxNzwvWWVhcj48UmVj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</w:fldData>
        </w:fldChar>
      </w:r>
      <w:r w:rsidR="00195A92">
        <w:instrText xml:space="preserve"> ADDIN EN.CITE </w:instrText>
      </w:r>
      <w:r w:rsidR="00195A92">
        <w:fldChar w:fldCharType="begin">
          <w:fldData xml:space="preserve">PEVuZE5vdGU+PENpdGU+PEF1dGhvcj5Tb25nPC9BdXRob3I+PFllYXI+MjAxNzwvWWVhcj48UmVj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</w:fldData>
        </w:fldChar>
      </w:r>
      <w:r w:rsidR="00195A92">
        <w:instrText xml:space="preserve"> ADDIN EN.CITE.DATA </w:instrText>
      </w:r>
      <w:r w:rsidR="00195A92">
        <w:fldChar w:fldCharType="end"/>
      </w:r>
      <w:r w:rsidR="00BA371C">
        <w:fldChar w:fldCharType="separate"/>
      </w:r>
      <w:r w:rsidR="00195A92" w:rsidRPr="00195A92">
        <w:rPr>
          <w:noProof/>
          <w:vertAlign w:val="superscript"/>
        </w:rPr>
        <w:t>16</w:t>
      </w:r>
      <w:r w:rsidR="00BA371C">
        <w:fldChar w:fldCharType="end"/>
      </w:r>
      <w:r w:rsidR="00F25A1E">
        <w:t>.</w:t>
      </w:r>
      <w:r w:rsidR="00636BD3">
        <w:t xml:space="preserve"> Interestingly, it was found that the proton of one of the two BAS may become delocalized and a hydronium ion is formed when interacting with adjacent acid sites, similar to that of the water cluster found by </w:t>
      </w:r>
      <w:proofErr w:type="spellStart"/>
      <w:r w:rsidR="00636BD3">
        <w:t>Vjunov</w:t>
      </w:r>
      <w:proofErr w:type="spellEnd"/>
      <w:r w:rsidR="00636BD3">
        <w:t xml:space="preserve"> et al.</w:t>
      </w:r>
      <w:r w:rsidR="00BA371C">
        <w:fldChar w:fldCharType="begin"/>
      </w:r>
      <w:r w:rsidR="00195A92">
        <w:instrText xml:space="preserve"> ADDIN EN.CITE &lt;EndNote&gt;&lt;Cite&gt;&lt;Author&gt;Vjunov&lt;/Author&gt;&lt;Year&gt;2017&lt;/Year&gt;&lt;RecNum&gt;32&lt;/RecNum&gt;&lt;DisplayText&gt;&lt;style face="superscript"&gt;17&lt;/style&gt;&lt;/DisplayText&gt;&lt;record&gt;&lt;rec-number&gt;32&lt;/rec-number&gt;&lt;foreign-keys&gt;&lt;key app="EN" db-id="xra0p2dvordvzheswpzv2ez0ve5efsetdvvz" timestamp="1509146154"&gt;32&lt;/key&gt;&lt;key app="ENWeb" db-id=""&gt;0&lt;/key&gt;&lt;/foreign-keys&gt;&lt;ref-type name="Journal Article"&gt;17&lt;/ref-type&gt;&lt;contributors&gt;&lt;authors&gt;&lt;author&gt;Vjunov, Aleksei&lt;/author&gt;&lt;author&gt;Wang, Meng&lt;/author&gt;&lt;author&gt;Govind, Niranjan&lt;/author&gt;&lt;author&gt;Huthwelker, Thomas&lt;/author&gt;&lt;author&gt;Shi, Hui&lt;/author&gt;&lt;author&gt;Mei, Donghai&lt;/author&gt;&lt;author&gt;Fulton, John L.&lt;/author&gt;&lt;author&gt;Lercher, Johannes A.&lt;/author&gt;&lt;/authors&gt;&lt;/contributors&gt;&lt;titles&gt;&lt;title&gt;Tracking the Chemical Transformations at the Brønsted Acid Site upon Water-Induced Deprotonation in a Zeolite Pore&lt;/title&gt;&lt;secondary-title&gt;Chemistry of Materials&lt;/secondary-title&gt;&lt;/titles&gt;&lt;periodical&gt;&lt;full-title&gt;Chemistry of Materials&lt;/full-title&gt;&lt;/periodical&gt;&lt;dates&gt;&lt;year&gt;2017&lt;/year&gt;&lt;/dates&gt;&lt;isbn&gt;0897-4756&amp;#xD;1520-5002&lt;/isbn&gt;&lt;urls&gt;&lt;/urls&gt;&lt;electronic-resource-num&gt;10.1021/acs.chemmater.7b02133&lt;/electronic-resource-num&gt;&lt;/record&gt;&lt;/Cite&gt;&lt;/EndNote&gt;</w:instrText>
      </w:r>
      <w:r w:rsidR="00BA371C">
        <w:fldChar w:fldCharType="separate"/>
      </w:r>
      <w:r w:rsidR="00195A92" w:rsidRPr="00195A92">
        <w:rPr>
          <w:noProof/>
          <w:vertAlign w:val="superscript"/>
        </w:rPr>
        <w:t>17</w:t>
      </w:r>
      <w:r w:rsidR="00BA371C">
        <w:fldChar w:fldCharType="end"/>
      </w:r>
      <w:r w:rsidR="00F25A1E">
        <w:t>.</w:t>
      </w:r>
      <w:r w:rsidR="00636BD3">
        <w:t xml:space="preserve"> </w:t>
      </w:r>
    </w:p>
    <w:p w14:paraId="148A96EA" w14:textId="77777777" w:rsidR="00BA371C" w:rsidRDefault="00636BD3" w:rsidP="000A0C60">
      <w:pPr>
        <w:ind w:firstLine="720"/>
        <w:jc w:val="both"/>
      </w:pPr>
      <w:r>
        <w:lastRenderedPageBreak/>
        <w:t xml:space="preserve">Both the enhanced polarization and proton delocalization were determined as possible causes for activity and selectivity enhancement in zeolite-catalyzed reactions. The importance of using hybrid functional calculations when comparing stability of configurations with two acid sites separated by varied distance was examined. They did not change the results but was important to be sure the calculations were not flawed.  </w:t>
      </w:r>
    </w:p>
    <w:p w14:paraId="23CC3EF7" w14:textId="77777777" w:rsidR="00D21E4D" w:rsidRDefault="00D21E4D" w:rsidP="000A0C60">
      <w:pPr>
        <w:ind w:firstLine="720"/>
        <w:jc w:val="both"/>
      </w:pPr>
      <w:r>
        <w:t xml:space="preserve">The Chapter 3 is focused on water clusters as detailed by </w:t>
      </w:r>
      <w:proofErr w:type="spellStart"/>
      <w:r>
        <w:t>Vjunov</w:t>
      </w:r>
      <w:proofErr w:type="spellEnd"/>
      <w:r>
        <w:t xml:space="preserve"> et al</w:t>
      </w:r>
      <w:r w:rsidR="00F25A1E">
        <w:t>.</w:t>
      </w:r>
      <w:r>
        <w:fldChar w:fldCharType="begin"/>
      </w:r>
      <w:r w:rsidR="00195A92">
        <w:instrText xml:space="preserve"> ADDIN EN.CITE &lt;EndNote&gt;&lt;Cite&gt;&lt;Author&gt;Vjunov&lt;/Author&gt;&lt;Year&gt;2017&lt;/Year&gt;&lt;RecNum&gt;32&lt;/RecNum&gt;&lt;DisplayText&gt;&lt;style face="superscript"&gt;17&lt;/style&gt;&lt;/DisplayText&gt;&lt;record&gt;&lt;rec-number&gt;32&lt;/rec-number&gt;&lt;foreign-keys&gt;&lt;key app="EN" db-id="xra0p2dvordvzheswpzv2ez0ve5efsetdvvz" timestamp="1509146154"&gt;32&lt;/key&gt;&lt;key app="ENWeb" db-id=""&gt;0&lt;/key&gt;&lt;/foreign-keys&gt;&lt;ref-type name="Journal Article"&gt;17&lt;/ref-type&gt;&lt;contributors&gt;&lt;authors&gt;&lt;author&gt;Vjunov, Aleksei&lt;/author&gt;&lt;author&gt;Wang, Meng&lt;/author&gt;&lt;author&gt;Govind, Niranjan&lt;/author&gt;&lt;author&gt;Huthwelker, Thomas&lt;/author&gt;&lt;author&gt;Shi, Hui&lt;/author&gt;&lt;author&gt;Mei, Donghai&lt;/author&gt;&lt;author&gt;Fulton, John L.&lt;/author&gt;&lt;author&gt;Lercher, Johannes A.&lt;/author&gt;&lt;/authors&gt;&lt;/contributors&gt;&lt;titles&gt;&lt;title&gt;Tracking the Chemical Transformations at the Brønsted Acid Site upon Water-Induced Deprotonation in a Zeolite Pore&lt;/title&gt;&lt;secondary-title&gt;Chemistry of Materials&lt;/secondary-title&gt;&lt;/titles&gt;&lt;periodical&gt;&lt;full-title&gt;Chemistry of Materials&lt;/full-title&gt;&lt;/periodical&gt;&lt;dates&gt;&lt;year&gt;2017&lt;/year&gt;&lt;/dates&gt;&lt;isbn&gt;0897-4756&amp;#xD;1520-5002&lt;/isbn&gt;&lt;urls&gt;&lt;/urls&gt;&lt;electronic-resource-num&gt;10.1021/acs.chemmater.7b02133&lt;/electronic-resource-num&gt;&lt;/record&gt;&lt;/Cite&gt;&lt;/EndNote&gt;</w:instrText>
      </w:r>
      <w:r>
        <w:fldChar w:fldCharType="separate"/>
      </w:r>
      <w:r w:rsidR="00195A92" w:rsidRPr="00195A92">
        <w:rPr>
          <w:noProof/>
          <w:vertAlign w:val="superscript"/>
        </w:rPr>
        <w:t>17</w:t>
      </w:r>
      <w:r>
        <w:fldChar w:fldCharType="end"/>
      </w:r>
      <w:r>
        <w:t xml:space="preserve">, the difference is that these calculations will be </w:t>
      </w:r>
      <w:r w:rsidR="002169A2">
        <w:t xml:space="preserve">ab initio </w:t>
      </w:r>
      <w:r>
        <w:t>molecular dynamics (</w:t>
      </w:r>
      <w:r w:rsidR="002169A2">
        <w:t>AI</w:t>
      </w:r>
      <w:r>
        <w:t xml:space="preserve">MD) simulations at 320K using close proximity Bronsted sites to see if one or both protons go into the cluster and how the charge is delocalized amongst the water molecules. There is also a tangential </w:t>
      </w:r>
      <w:r w:rsidR="002169A2">
        <w:t>AI</w:t>
      </w:r>
      <w:r>
        <w:t xml:space="preserve">MD simulation looking at if water preferentially occupies the sinusoidal channel. This has been claimed in experimental studies such as that done by </w:t>
      </w:r>
      <w:proofErr w:type="spellStart"/>
      <w:r>
        <w:t>Kubarev</w:t>
      </w:r>
      <w:proofErr w:type="spellEnd"/>
      <w:r>
        <w:t xml:space="preserve"> et al</w:t>
      </w:r>
      <w:r w:rsidR="00F25A1E">
        <w:t>.</w:t>
      </w:r>
      <w:r>
        <w:fldChar w:fldCharType="begin"/>
      </w:r>
      <w:r w:rsidR="00195A92">
        <w:instrText xml:space="preserve"> ADDIN EN.CITE &lt;EndNote&gt;&lt;Cite&gt;&lt;Author&gt;Kubarev&lt;/Author&gt;&lt;Year&gt;2017&lt;/Year&gt;&lt;RecNum&gt;5&lt;/RecNum&gt;&lt;DisplayText&gt;&lt;style face="superscript"&gt;11&lt;/style&gt;&lt;/DisplayText&gt;&lt;record&gt;&lt;rec-number&gt;5&lt;/rec-number&gt;&lt;foreign-keys&gt;&lt;key app="EN" db-id="xra0p2dvordvzheswpzv2ez0ve5efsetdvvz" timestamp="1509146037"&gt;5&lt;/key&gt;&lt;key app="ENWeb" db-id=""&gt;0&lt;/key&gt;&lt;/foreign-keys&gt;&lt;ref-type name="Journal Article"&gt;17&lt;/ref-type&gt;&lt;contributors&gt;&lt;authors&gt;&lt;author&gt;Kubarev, A. V.&lt;/author&gt;&lt;author&gt;Breynaert, E.&lt;/author&gt;&lt;author&gt;Van Loon, J.&lt;/author&gt;&lt;author&gt;Layek, A.&lt;/author&gt;&lt;author&gt;Fleury, G.&lt;/author&gt;&lt;author&gt;Radhakrishnan, S.&lt;/author&gt;&lt;author&gt;Martens, J.&lt;/author&gt;&lt;author&gt;Roeffaers, M. B. J.&lt;/author&gt;&lt;/authors&gt;&lt;/contributors&gt;&lt;auth-address&gt;Center for Surface Chemistry and Catalysis, KU Leuven, Celestijnenlaan 200F, 3001 Leuven, Belgium.&lt;/auth-address&gt;&lt;titles&gt;&lt;title&gt;Solvent Polarity-Induced Pore Selectivity in H-ZSM-5 Catalysis&lt;/title&gt;&lt;secondary-title&gt;ACS Catal&lt;/secondary-title&gt;&lt;/titles&gt;&lt;periodical&gt;&lt;full-title&gt;ACS Catal&lt;/full-title&gt;&lt;/periodical&gt;&lt;pages&gt;4248-4252&lt;/pages&gt;&lt;volume&gt;7&lt;/volume&gt;&lt;number&gt;7&lt;/number&gt;&lt;edition&gt;2017/07/18&lt;/edition&gt;&lt;keywords&gt;&lt;keyword&gt;H-zsm-5&lt;/keyword&gt;&lt;keyword&gt;confocal laser-scanning microscopy&lt;/keyword&gt;&lt;keyword&gt;pore preference&lt;/keyword&gt;&lt;keyword&gt;solvent effect&lt;/keyword&gt;&lt;keyword&gt;zeolites&lt;/keyword&gt;&lt;/keywords&gt;&lt;dates&gt;&lt;year&gt;2017&lt;/year&gt;&lt;pub-dates&gt;&lt;date&gt;Jul 07&lt;/date&gt;&lt;/pub-dates&gt;&lt;/dates&gt;&lt;isbn&gt;2155-5435 (Print)&lt;/isbn&gt;&lt;accession-num&gt;28713643&lt;/accession-num&gt;&lt;urls&gt;&lt;related-urls&gt;&lt;url&gt;https://www.ncbi.nlm.nih.gov/pubmed/28713643&lt;/url&gt;&lt;/related-urls&gt;&lt;/urls&gt;&lt;custom2&gt;PMC5504957&lt;/custom2&gt;&lt;electronic-resource-num&gt;10.1021/acscatal.7b00782&lt;/electronic-resource-num&gt;&lt;/record&gt;&lt;/Cite&gt;&lt;/EndNote&gt;</w:instrText>
      </w:r>
      <w:r>
        <w:fldChar w:fldCharType="separate"/>
      </w:r>
      <w:r w:rsidR="00195A92" w:rsidRPr="00195A92">
        <w:rPr>
          <w:noProof/>
          <w:vertAlign w:val="superscript"/>
        </w:rPr>
        <w:t>11</w:t>
      </w:r>
      <w:r>
        <w:fldChar w:fldCharType="end"/>
      </w:r>
      <w:r>
        <w:t xml:space="preserve"> and is not influential to the primary goal of the project but it provides some insight into how water occupies the zeolite during regular conditions.</w:t>
      </w:r>
    </w:p>
    <w:p w14:paraId="6D9846CB" w14:textId="77777777" w:rsidR="006644FF" w:rsidRDefault="00D21E4D" w:rsidP="000A0C60">
      <w:pPr>
        <w:ind w:firstLine="720"/>
        <w:jc w:val="both"/>
      </w:pPr>
      <w:r>
        <w:t xml:space="preserve">In Chapter 4 </w:t>
      </w:r>
      <w:r w:rsidR="00BA371C">
        <w:t xml:space="preserve">the focus </w:t>
      </w:r>
      <w:r>
        <w:t>is</w:t>
      </w:r>
      <w:r w:rsidR="00BA371C">
        <w:t xml:space="preserve"> on a zeolite catalysis reaction itself. The reaction focused on this project was </w:t>
      </w:r>
      <w:proofErr w:type="spellStart"/>
      <w:r w:rsidR="00BA371C">
        <w:t>protolytic</w:t>
      </w:r>
      <w:proofErr w:type="spellEnd"/>
      <w:r w:rsidR="00BA371C">
        <w:t xml:space="preserve"> hexane cracking</w:t>
      </w:r>
      <w:r w:rsidR="00726537">
        <w:t xml:space="preserve"> as such done by Dr. </w:t>
      </w:r>
      <w:proofErr w:type="spellStart"/>
      <w:r w:rsidR="00726537">
        <w:t>Gumidyala</w:t>
      </w:r>
      <w:proofErr w:type="spellEnd"/>
      <w:r w:rsidR="00222DE8">
        <w:t xml:space="preserve"> and using a specific mechanism as given by </w:t>
      </w:r>
      <w:proofErr w:type="spellStart"/>
      <w:r w:rsidR="00222DE8">
        <w:t>Boronat</w:t>
      </w:r>
      <w:proofErr w:type="spellEnd"/>
      <w:r w:rsidR="00222DE8">
        <w:t xml:space="preserve"> et al</w:t>
      </w:r>
      <w:r w:rsidR="00F25A1E">
        <w:t>.</w:t>
      </w:r>
      <w:r w:rsidR="00222DE8">
        <w:fldChar w:fldCharType="begin"/>
      </w:r>
      <w:r w:rsidR="00195A92">
        <w:instrText xml:space="preserve"> ADDIN EN.CITE &lt;EndNote&gt;&lt;Cite&gt;&lt;Author&gt;Boronat&lt;/Author&gt;&lt;Year&gt;2008&lt;/Year&gt;&lt;RecNum&gt;13&lt;/RecNum&gt;&lt;DisplayText&gt;&lt;style face="superscript"&gt;18&lt;/style&gt;&lt;/DisplayText&gt;&lt;record&gt;&lt;rec-number&gt;13&lt;/rec-number&gt;&lt;foreign-keys&gt;&lt;key app="EN" db-id="xra0p2dvordvzheswpzv2ez0ve5efsetdvvz" timestamp="1509146070"&gt;13&lt;/key&gt;&lt;key app="ENWeb" db-id=""&gt;0&lt;/key&gt;&lt;/foreign-keys&gt;&lt;ref-type name="Journal Article"&gt;17&lt;/ref-type&gt;&lt;contributors&gt;&lt;authors&gt;&lt;author&gt;Boronat, M.&lt;/author&gt;&lt;author&gt;Corma, A.&lt;/author&gt;&lt;/authors&gt;&lt;/contributors&gt;&lt;titles&gt;&lt;title&gt;Are carbenium and carbonium ions reaction intermediates in zeolite-catalyzed reactions?&lt;/title&gt;&lt;secondary-title&gt;Applied Catalysis A: General&lt;/secondary-title&gt;&lt;/titles&gt;&lt;periodical&gt;&lt;full-title&gt;Applied Catalysis A: General&lt;/full-title&gt;&lt;/periodical&gt;&lt;pages&gt;2-10&lt;/pages&gt;&lt;volume&gt;336&lt;/volume&gt;&lt;number&gt;1-2&lt;/number&gt;&lt;section&gt;2&lt;/section&gt;&lt;dates&gt;&lt;year&gt;2008&lt;/year&gt;&lt;/dates&gt;&lt;isbn&gt;0926860X&lt;/isbn&gt;&lt;urls&gt;&lt;/urls&gt;&lt;electronic-resource-num&gt;10.1016/j.apcata.2007.09.050&lt;/electronic-resource-num&gt;&lt;/record&gt;&lt;/Cite&gt;&lt;/EndNote&gt;</w:instrText>
      </w:r>
      <w:r w:rsidR="00222DE8">
        <w:fldChar w:fldCharType="separate"/>
      </w:r>
      <w:r w:rsidR="00195A92" w:rsidRPr="00195A92">
        <w:rPr>
          <w:noProof/>
          <w:vertAlign w:val="superscript"/>
        </w:rPr>
        <w:t>18</w:t>
      </w:r>
      <w:r w:rsidR="00222DE8">
        <w:fldChar w:fldCharType="end"/>
      </w:r>
      <w:r w:rsidR="00726537">
        <w:t xml:space="preserve">. </w:t>
      </w:r>
      <w:r w:rsidR="00636BD3">
        <w:t>By applying the two main theories generated of what is occurring</w:t>
      </w:r>
      <w:r w:rsidR="00726537">
        <w:t xml:space="preserve">, </w:t>
      </w:r>
      <w:r w:rsidR="00636BD3">
        <w:t>water clusters forming around sites stabilizing charged intermediates</w:t>
      </w:r>
      <w:r w:rsidR="00726537">
        <w:t xml:space="preserve"> and nearby acid sites</w:t>
      </w:r>
      <w:r w:rsidR="00636BD3">
        <w:t xml:space="preserve"> </w:t>
      </w:r>
      <w:r w:rsidR="00726537">
        <w:t xml:space="preserve">working to polarize and enhance adsorption, there was shown to be </w:t>
      </w:r>
      <w:r w:rsidR="00222DE8">
        <w:t>significant</w:t>
      </w:r>
      <w:r w:rsidR="00726537">
        <w:t xml:space="preserve"> enhancement in the kinetics of the reaction. The extent of this kinetic analysis was limited to the barriers of the reaction, but this could be further expanded upon in the future.</w:t>
      </w:r>
    </w:p>
    <w:p w14:paraId="05E0DB60" w14:textId="77777777" w:rsidR="006F6468" w:rsidRPr="006F6468" w:rsidRDefault="006644FF" w:rsidP="006644FF">
      <w:r>
        <w:br w:type="page"/>
      </w:r>
      <w:bookmarkEnd w:id="10"/>
    </w:p>
    <w:p w14:paraId="1E4CAEA5" w14:textId="77777777" w:rsidR="00785F23" w:rsidRDefault="00785F23" w:rsidP="00B33C48">
      <w:pPr>
        <w:pStyle w:val="Heading1"/>
      </w:pPr>
      <w:bookmarkStart w:id="18" w:name="_Toc520785322"/>
      <w:r w:rsidRPr="000F56FF">
        <w:lastRenderedPageBreak/>
        <w:t xml:space="preserve">Chapter </w:t>
      </w:r>
      <w:r>
        <w:t>2</w:t>
      </w:r>
      <w:r w:rsidRPr="000F56FF">
        <w:t xml:space="preserve">: </w:t>
      </w:r>
      <w:r>
        <w:t xml:space="preserve">Enhancement of Chemical </w:t>
      </w:r>
      <w:r w:rsidR="00373C89">
        <w:t>Adsorption</w:t>
      </w:r>
      <w:r>
        <w:t xml:space="preserve"> for</w:t>
      </w:r>
      <w:r w:rsidR="006F6468">
        <w:t xml:space="preserve"> </w:t>
      </w:r>
      <w:r>
        <w:t xml:space="preserve">Adjacent </w:t>
      </w:r>
      <w:r w:rsidR="00EF6C9E">
        <w:t>Acid Sites</w:t>
      </w:r>
      <w:bookmarkEnd w:id="18"/>
    </w:p>
    <w:p w14:paraId="7ED4AF54" w14:textId="77777777" w:rsidR="00785F23" w:rsidRDefault="00D14603" w:rsidP="00A10971">
      <w:pPr>
        <w:pStyle w:val="Heading2"/>
      </w:pPr>
      <w:bookmarkStart w:id="19" w:name="_Toc520785323"/>
      <w:r>
        <w:t>2.1 Introduction</w:t>
      </w:r>
      <w:bookmarkEnd w:id="19"/>
    </w:p>
    <w:p w14:paraId="40571CFB" w14:textId="77777777" w:rsidR="00D14603" w:rsidRPr="00E035B4" w:rsidRDefault="00DB69E6" w:rsidP="00FD636B">
      <w:pPr>
        <w:ind w:firstLine="720"/>
        <w:jc w:val="both"/>
        <w:rPr>
          <w:rFonts w:ascii="Times New Roman" w:hAnsi="Times New Roman"/>
        </w:rPr>
      </w:pPr>
      <w:bookmarkStart w:id="20" w:name="_Hlk516168563"/>
      <w:r>
        <w:rPr>
          <w:rFonts w:ascii="Times New Roman" w:hAnsi="Times New Roman"/>
        </w:rPr>
        <w:t>As mentioned in Chapter 1, d</w:t>
      </w:r>
      <w:r w:rsidR="00D14603" w:rsidRPr="00E035B4">
        <w:rPr>
          <w:rFonts w:ascii="Times New Roman" w:hAnsi="Times New Roman"/>
        </w:rPr>
        <w:t>ensity and distribution of the acid sites play significant roles in zeolite catalysis</w:t>
      </w:r>
      <w:r>
        <w:rPr>
          <w:rFonts w:ascii="Times New Roman" w:hAnsi="Times New Roman"/>
        </w:rPr>
        <w:t>.</w:t>
      </w:r>
      <w:r w:rsidR="00D14603" w:rsidRPr="00E035B4">
        <w:rPr>
          <w:rFonts w:ascii="Times New Roman" w:hAnsi="Times New Roman"/>
        </w:rPr>
        <w:fldChar w:fldCharType="begin">
          <w:fldData xml:space="preserve">PEVuZE5vdGU+PENpdGU+PEF1dGhvcj5CaGFuPC9BdXRob3I+PFllYXI+MjAwODwvWWVhcj48UmVj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</w:fldData>
        </w:fldChar>
      </w:r>
      <w:r w:rsidR="00195A92">
        <w:rPr>
          <w:rFonts w:ascii="Times New Roman" w:hAnsi="Times New Roman"/>
        </w:rPr>
        <w:instrText xml:space="preserve"> ADDIN EN.CITE </w:instrText>
      </w:r>
      <w:r w:rsidR="00195A92">
        <w:rPr>
          <w:rFonts w:ascii="Times New Roman" w:hAnsi="Times New Roman"/>
        </w:rPr>
        <w:fldChar w:fldCharType="begin">
          <w:fldData xml:space="preserve">PEVuZE5vdGU+PENpdGU+PEF1dGhvcj5CaGFuPC9BdXRob3I+PFllYXI+MjAwODwvWWVhcj48UmVj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</w:fldData>
        </w:fldChar>
      </w:r>
      <w:r w:rsidR="00195A92">
        <w:rPr>
          <w:rFonts w:ascii="Times New Roman" w:hAnsi="Times New Roman"/>
        </w:rPr>
        <w:instrText xml:space="preserve"> ADDIN EN.CITE.DATA </w:instrText>
      </w:r>
      <w:r w:rsidR="00195A92">
        <w:rPr>
          <w:rFonts w:ascii="Times New Roman" w:hAnsi="Times New Roman"/>
        </w:rPr>
      </w:r>
      <w:r w:rsidR="00195A92">
        <w:rPr>
          <w:rFonts w:ascii="Times New Roman" w:hAnsi="Times New Roman"/>
        </w:rPr>
        <w:fldChar w:fldCharType="end"/>
      </w:r>
      <w:r w:rsidR="00D14603" w:rsidRPr="00E035B4">
        <w:rPr>
          <w:rFonts w:ascii="Times New Roman" w:hAnsi="Times New Roman"/>
        </w:rPr>
      </w:r>
      <w:r w:rsidR="00D14603" w:rsidRPr="00E035B4">
        <w:rPr>
          <w:rFonts w:ascii="Times New Roman" w:hAnsi="Times New Roman"/>
        </w:rPr>
        <w:fldChar w:fldCharType="separate"/>
      </w:r>
      <w:r w:rsidR="00195A92" w:rsidRPr="00195A92">
        <w:rPr>
          <w:rFonts w:ascii="Times New Roman" w:hAnsi="Times New Roman"/>
          <w:noProof/>
          <w:vertAlign w:val="superscript"/>
        </w:rPr>
        <w:t>6, 19</w:t>
      </w:r>
      <w:r w:rsidR="00D14603" w:rsidRPr="00E035B4">
        <w:rPr>
          <w:rFonts w:ascii="Times New Roman" w:hAnsi="Times New Roman"/>
        </w:rPr>
        <w:fldChar w:fldCharType="end"/>
      </w:r>
      <w:r w:rsidR="00D14603" w:rsidRPr="00E035B4">
        <w:rPr>
          <w:rFonts w:ascii="Times New Roman" w:hAnsi="Times New Roman"/>
        </w:rPr>
        <w:t xml:space="preserve"> </w:t>
      </w:r>
      <w:r w:rsidR="00D14603">
        <w:rPr>
          <w:rFonts w:ascii="Times New Roman" w:hAnsi="Times New Roman"/>
        </w:rPr>
        <w:t>While t</w:t>
      </w:r>
      <w:r w:rsidR="00D14603" w:rsidRPr="00E035B4">
        <w:rPr>
          <w:rFonts w:ascii="Times New Roman" w:hAnsi="Times New Roman"/>
        </w:rPr>
        <w:t xml:space="preserve">he density of the acid sites is determined by the </w:t>
      </w:r>
      <w:r w:rsidR="00D14603">
        <w:rPr>
          <w:rFonts w:ascii="Times New Roman" w:hAnsi="Times New Roman"/>
        </w:rPr>
        <w:t xml:space="preserve">framework </w:t>
      </w:r>
      <w:r w:rsidR="00D14603" w:rsidRPr="00E035B4">
        <w:rPr>
          <w:rFonts w:ascii="Times New Roman" w:hAnsi="Times New Roman"/>
        </w:rPr>
        <w:t>Si/Al ratio</w:t>
      </w:r>
      <w:r w:rsidR="00D14603">
        <w:rPr>
          <w:rFonts w:ascii="Times New Roman" w:hAnsi="Times New Roman"/>
        </w:rPr>
        <w:t>, t</w:t>
      </w:r>
      <w:r w:rsidR="00D14603" w:rsidRPr="00E035B4">
        <w:rPr>
          <w:rFonts w:ascii="Times New Roman" w:hAnsi="Times New Roman"/>
        </w:rPr>
        <w:t xml:space="preserve">he distribution of </w:t>
      </w:r>
      <w:r w:rsidR="00D14603">
        <w:rPr>
          <w:rFonts w:ascii="Times New Roman" w:hAnsi="Times New Roman"/>
        </w:rPr>
        <w:t xml:space="preserve">these </w:t>
      </w:r>
      <w:r w:rsidR="00D14603" w:rsidRPr="00E035B4">
        <w:rPr>
          <w:rFonts w:ascii="Times New Roman" w:hAnsi="Times New Roman"/>
        </w:rPr>
        <w:t>acid si</w:t>
      </w:r>
      <w:r w:rsidR="00D14603">
        <w:rPr>
          <w:rFonts w:ascii="Times New Roman" w:hAnsi="Times New Roman"/>
        </w:rPr>
        <w:t>t</w:t>
      </w:r>
      <w:r w:rsidR="00D14603" w:rsidRPr="00E035B4">
        <w:rPr>
          <w:rFonts w:ascii="Times New Roman" w:hAnsi="Times New Roman"/>
        </w:rPr>
        <w:t xml:space="preserve">es is controlled by </w:t>
      </w:r>
      <w:r w:rsidR="00D14603">
        <w:rPr>
          <w:rFonts w:ascii="Times New Roman" w:hAnsi="Times New Roman"/>
        </w:rPr>
        <w:t xml:space="preserve">nucleation and </w:t>
      </w:r>
      <w:r w:rsidR="00D14603" w:rsidRPr="00682206">
        <w:rPr>
          <w:rFonts w:ascii="Times New Roman" w:hAnsi="Times New Roman"/>
        </w:rPr>
        <w:t xml:space="preserve">growth </w:t>
      </w:r>
      <w:r w:rsidR="00D14603" w:rsidRPr="00E035B4">
        <w:rPr>
          <w:rFonts w:ascii="Times New Roman" w:hAnsi="Times New Roman"/>
        </w:rPr>
        <w:t>kinetics during the hydrothermal synthesis</w:t>
      </w:r>
      <w:r w:rsidR="00D14603" w:rsidRPr="00E035B4">
        <w:rPr>
          <w:rFonts w:ascii="Times New Roman" w:hAnsi="Times New Roman"/>
        </w:rPr>
        <w:fldChar w:fldCharType="begin"/>
      </w:r>
      <w:r w:rsidR="00195A92">
        <w:rPr>
          <w:rFonts w:ascii="Times New Roman" w:hAnsi="Times New Roman"/>
        </w:rPr>
        <w:instrText xml:space="preserve"> ADDIN EN.CITE &lt;EndNote&gt;&lt;Cite&gt;&lt;Author&gt;Vjunov&lt;/Author&gt;&lt;Year&gt;2014&lt;/Year&gt;&lt;RecNum&gt;43&lt;/RecNum&gt;&lt;DisplayText&gt;&lt;style face="superscript"&gt;9&lt;/style&gt;&lt;/DisplayText&gt;&lt;record&gt;&lt;rec-number&gt;43&lt;/rec-number&gt;&lt;foreign-keys&gt;&lt;key app="EN" db-id="xra0p2dvordvzheswpzv2ez0ve5efsetdvvz" timestamp="1509146200"&gt;43&lt;/key&gt;&lt;key app="ENWeb" db-id=""&gt;0&lt;/key&gt;&lt;/foreign-keys&gt;&lt;ref-type name="Journal Article"&gt;17&lt;/ref-type&gt;&lt;contributors&gt;&lt;authors&gt;&lt;author&gt;Vjunov, A.&lt;/author&gt;&lt;author&gt;Fulton, J. L.&lt;/author&gt;&lt;author&gt;Huthwelker, T.&lt;/author&gt;&lt;author&gt;Pin, S.&lt;/author&gt;&lt;author&gt;Mei, D.&lt;/author&gt;&lt;author&gt;Schenter, G. K.&lt;/author&gt;&lt;author&gt;Govind, N.&lt;/author&gt;&lt;author&gt;Camaioni, D. M.&lt;/author&gt;&lt;author&gt;Hu, J. Z.&lt;/author&gt;&lt;author&gt;Lercher, J. A.&lt;/author&gt;&lt;/authors&gt;&lt;/contributors&gt;&lt;auth-address&gt;Institute for Integrated Catalysis, section signEnvironmental Molecular Sciences Laboratory, Pacific Northwest National Laboratory, P.O. Box 999, Richland, Washington 99352, United States.&lt;/auth-address&gt;&lt;titles&gt;&lt;title&gt;Quantitatively probing the Al distribution in zeolites&lt;/title&gt;&lt;secondary-title&gt;J Am Chem Soc&lt;/secondary-title&gt;&lt;/titles&gt;&lt;periodical&gt;&lt;full-title&gt;J Am Chem Soc&lt;/full-title&gt;&lt;/periodical&gt;&lt;pages&gt;8296-306&lt;/pages&gt;&lt;volume&gt;136&lt;/volume&gt;&lt;number&gt;23&lt;/number&gt;&lt;edition&gt;2014/05/13&lt;/edition&gt;&lt;dates&gt;&lt;year&gt;2014&lt;/year&gt;&lt;pub-dates&gt;&lt;date&gt;Jun 11&lt;/date&gt;&lt;/pub-dates&gt;&lt;/dates&gt;&lt;isbn&gt;1520-5126 (Electronic)&amp;#xD;0002-7863 (Linking)&lt;/isbn&gt;&lt;accession-num&gt;24815517&lt;/accession-num&gt;&lt;urls&gt;&lt;related-urls&gt;&lt;url&gt;https://www.ncbi.nlm.nih.gov/pubmed/24815517&lt;/url&gt;&lt;/related-urls&gt;&lt;/urls&gt;&lt;electronic-resource-num&gt;10.1021/ja501361v&lt;/electronic-resource-num&gt;&lt;/record&gt;&lt;/Cite&gt;&lt;/EndNote&gt;</w:instrText>
      </w:r>
      <w:r w:rsidR="00D14603" w:rsidRPr="00E035B4">
        <w:rPr>
          <w:rFonts w:ascii="Times New Roman" w:hAnsi="Times New Roman"/>
        </w:rPr>
        <w:fldChar w:fldCharType="separate"/>
      </w:r>
      <w:r w:rsidR="00195A92" w:rsidRPr="00195A92">
        <w:rPr>
          <w:rFonts w:ascii="Times New Roman" w:hAnsi="Times New Roman"/>
          <w:noProof/>
          <w:vertAlign w:val="superscript"/>
        </w:rPr>
        <w:t>9</w:t>
      </w:r>
      <w:r w:rsidR="00D14603" w:rsidRPr="00E035B4">
        <w:rPr>
          <w:rFonts w:ascii="Times New Roman" w:hAnsi="Times New Roman"/>
        </w:rPr>
        <w:fldChar w:fldCharType="end"/>
      </w:r>
      <w:r w:rsidR="00D14603" w:rsidRPr="00E035B4">
        <w:rPr>
          <w:rFonts w:ascii="Times New Roman" w:hAnsi="Times New Roman"/>
        </w:rPr>
        <w:t xml:space="preserve">, </w:t>
      </w:r>
      <w:r w:rsidR="00D14603">
        <w:rPr>
          <w:rFonts w:ascii="Times New Roman" w:hAnsi="Times New Roman"/>
        </w:rPr>
        <w:t>which in turn</w:t>
      </w:r>
      <w:r w:rsidR="00D14603" w:rsidRPr="00E035B4">
        <w:rPr>
          <w:rFonts w:ascii="Times New Roman" w:hAnsi="Times New Roman"/>
        </w:rPr>
        <w:t xml:space="preserve"> </w:t>
      </w:r>
      <w:r w:rsidR="00D14603">
        <w:rPr>
          <w:rFonts w:ascii="Times New Roman" w:hAnsi="Times New Roman"/>
        </w:rPr>
        <w:t>determine whether they are placed</w:t>
      </w:r>
      <w:r w:rsidR="00D14603" w:rsidRPr="00E035B4">
        <w:rPr>
          <w:rFonts w:ascii="Times New Roman" w:hAnsi="Times New Roman"/>
        </w:rPr>
        <w:t xml:space="preserve"> as either isolated </w:t>
      </w:r>
      <w:r w:rsidR="00D14603">
        <w:rPr>
          <w:rFonts w:ascii="Times New Roman" w:hAnsi="Times New Roman"/>
        </w:rPr>
        <w:t>or</w:t>
      </w:r>
      <w:r w:rsidR="00D14603" w:rsidRPr="00E035B4">
        <w:rPr>
          <w:rFonts w:ascii="Times New Roman" w:hAnsi="Times New Roman"/>
        </w:rPr>
        <w:t xml:space="preserve"> paired sites </w:t>
      </w:r>
      <w:r w:rsidR="00D14603">
        <w:rPr>
          <w:rFonts w:ascii="Times New Roman" w:hAnsi="Times New Roman"/>
        </w:rPr>
        <w:t xml:space="preserve">in the framework.  Therefore, the pairing of sites </w:t>
      </w:r>
      <w:r w:rsidR="00D14603" w:rsidRPr="00E035B4">
        <w:rPr>
          <w:rFonts w:ascii="Times New Roman" w:hAnsi="Times New Roman"/>
        </w:rPr>
        <w:t>can be manipulated to some extent by changing the structure-directing agents during the synthesis</w:t>
      </w:r>
      <w:r w:rsidR="00D14603" w:rsidRPr="00E035B4">
        <w:rPr>
          <w:rFonts w:ascii="Times New Roman" w:hAnsi="Times New Roman"/>
        </w:rPr>
        <w:fldChar w:fldCharType="begin">
          <w:fldData xml:space="preserve">PEVuZE5vdGU+PENpdGU+PEF1dGhvcj5EaSBJb3JpbzwvQXV0aG9yPjxZZWFyPjIwMTY8L1llYXI+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</w:fldData>
        </w:fldChar>
      </w:r>
      <w:r w:rsidR="00195A92">
        <w:rPr>
          <w:rFonts w:ascii="Times New Roman" w:hAnsi="Times New Roman"/>
        </w:rPr>
        <w:instrText xml:space="preserve"> ADDIN EN.CITE </w:instrText>
      </w:r>
      <w:r w:rsidR="00195A92">
        <w:rPr>
          <w:rFonts w:ascii="Times New Roman" w:hAnsi="Times New Roman"/>
        </w:rPr>
        <w:fldChar w:fldCharType="begin">
          <w:fldData xml:space="preserve">PEVuZE5vdGU+PENpdGU+PEF1dGhvcj5EaSBJb3JpbzwvQXV0aG9yPjxZZWFyPjIwMTY8L1llYXI+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</w:fldData>
        </w:fldChar>
      </w:r>
      <w:r w:rsidR="00195A92">
        <w:rPr>
          <w:rFonts w:ascii="Times New Roman" w:hAnsi="Times New Roman"/>
        </w:rPr>
        <w:instrText xml:space="preserve"> ADDIN EN.CITE.DATA </w:instrText>
      </w:r>
      <w:r w:rsidR="00195A92">
        <w:rPr>
          <w:rFonts w:ascii="Times New Roman" w:hAnsi="Times New Roman"/>
        </w:rPr>
      </w:r>
      <w:r w:rsidR="00195A92">
        <w:rPr>
          <w:rFonts w:ascii="Times New Roman" w:hAnsi="Times New Roman"/>
        </w:rPr>
        <w:fldChar w:fldCharType="end"/>
      </w:r>
      <w:r w:rsidR="00D14603" w:rsidRPr="00E035B4">
        <w:rPr>
          <w:rFonts w:ascii="Times New Roman" w:hAnsi="Times New Roman"/>
        </w:rPr>
      </w:r>
      <w:r w:rsidR="00D14603" w:rsidRPr="00E035B4">
        <w:rPr>
          <w:rFonts w:ascii="Times New Roman" w:hAnsi="Times New Roman"/>
        </w:rPr>
        <w:fldChar w:fldCharType="separate"/>
      </w:r>
      <w:r w:rsidR="00195A92" w:rsidRPr="00195A92">
        <w:rPr>
          <w:rFonts w:ascii="Times New Roman" w:hAnsi="Times New Roman"/>
          <w:noProof/>
          <w:vertAlign w:val="superscript"/>
        </w:rPr>
        <w:t>19-23</w:t>
      </w:r>
      <w:r w:rsidR="00D14603" w:rsidRPr="00E035B4">
        <w:rPr>
          <w:rFonts w:ascii="Times New Roman" w:hAnsi="Times New Roman"/>
        </w:rPr>
        <w:fldChar w:fldCharType="end"/>
      </w:r>
      <w:r w:rsidR="00D14603" w:rsidRPr="00E035B4">
        <w:rPr>
          <w:rFonts w:ascii="Times New Roman" w:hAnsi="Times New Roman"/>
        </w:rPr>
        <w:t xml:space="preserve"> and upon post-treatment methods such as zeolite steaming</w:t>
      </w:r>
      <w:r w:rsidR="00D14603" w:rsidRPr="00E035B4">
        <w:rPr>
          <w:rFonts w:ascii="Times New Roman" w:hAnsi="Times New Roman"/>
        </w:rPr>
        <w:fldChar w:fldCharType="begin">
          <w:fldData xml:space="preserve">PEVuZE5vdGU+PENpdGU+PEF1dGhvcj5QZXJlYTwvQXV0aG9yPjxZZWFyPjIwMTU8L1llYXI+PFJl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</w:fldData>
        </w:fldChar>
      </w:r>
      <w:r w:rsidR="00195A92">
        <w:rPr>
          <w:rFonts w:ascii="Times New Roman" w:hAnsi="Times New Roman"/>
        </w:rPr>
        <w:instrText xml:space="preserve"> ADDIN EN.CITE </w:instrText>
      </w:r>
      <w:r w:rsidR="00195A92">
        <w:rPr>
          <w:rFonts w:ascii="Times New Roman" w:hAnsi="Times New Roman"/>
        </w:rPr>
        <w:fldChar w:fldCharType="begin">
          <w:fldData xml:space="preserve">PEVuZE5vdGU+PENpdGU+PEF1dGhvcj5QZXJlYTwvQXV0aG9yPjxZZWFyPjIwMTU8L1llYXI+PFJl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</w:fldData>
        </w:fldChar>
      </w:r>
      <w:r w:rsidR="00195A92">
        <w:rPr>
          <w:rFonts w:ascii="Times New Roman" w:hAnsi="Times New Roman"/>
        </w:rPr>
        <w:instrText xml:space="preserve"> ADDIN EN.CITE.DATA </w:instrText>
      </w:r>
      <w:r w:rsidR="00195A92">
        <w:rPr>
          <w:rFonts w:ascii="Times New Roman" w:hAnsi="Times New Roman"/>
        </w:rPr>
      </w:r>
      <w:r w:rsidR="00195A92">
        <w:rPr>
          <w:rFonts w:ascii="Times New Roman" w:hAnsi="Times New Roman"/>
        </w:rPr>
        <w:fldChar w:fldCharType="end"/>
      </w:r>
      <w:r w:rsidR="00D14603" w:rsidRPr="00E035B4">
        <w:rPr>
          <w:rFonts w:ascii="Times New Roman" w:hAnsi="Times New Roman"/>
        </w:rPr>
      </w:r>
      <w:r w:rsidR="00D14603" w:rsidRPr="00E035B4">
        <w:rPr>
          <w:rFonts w:ascii="Times New Roman" w:hAnsi="Times New Roman"/>
        </w:rPr>
        <w:fldChar w:fldCharType="separate"/>
      </w:r>
      <w:r w:rsidR="00195A92" w:rsidRPr="00195A92">
        <w:rPr>
          <w:rFonts w:ascii="Times New Roman" w:hAnsi="Times New Roman"/>
          <w:noProof/>
          <w:vertAlign w:val="superscript"/>
        </w:rPr>
        <w:t>24</w:t>
      </w:r>
      <w:r w:rsidR="00D14603" w:rsidRPr="00E035B4">
        <w:rPr>
          <w:rFonts w:ascii="Times New Roman" w:hAnsi="Times New Roman"/>
        </w:rPr>
        <w:fldChar w:fldCharType="end"/>
      </w:r>
      <w:r w:rsidR="00D14603" w:rsidRPr="00E035B4">
        <w:rPr>
          <w:rFonts w:ascii="Times New Roman" w:hAnsi="Times New Roman"/>
        </w:rPr>
        <w:t xml:space="preserve">. Intriguingly, previous studies have shown modified catalytic </w:t>
      </w:r>
      <w:proofErr w:type="spellStart"/>
      <w:r w:rsidR="00D14603" w:rsidRPr="00E035B4">
        <w:rPr>
          <w:rFonts w:ascii="Times New Roman" w:hAnsi="Times New Roman"/>
        </w:rPr>
        <w:t>selectivities</w:t>
      </w:r>
      <w:proofErr w:type="spellEnd"/>
      <w:r w:rsidR="00D14603" w:rsidRPr="00E035B4">
        <w:rPr>
          <w:rFonts w:ascii="Times New Roman" w:hAnsi="Times New Roman"/>
        </w:rPr>
        <w:t xml:space="preserve"> </w:t>
      </w:r>
      <w:r w:rsidR="00D14603">
        <w:rPr>
          <w:rFonts w:ascii="Times New Roman" w:hAnsi="Times New Roman"/>
        </w:rPr>
        <w:t xml:space="preserve">and </w:t>
      </w:r>
      <w:r w:rsidR="00D14603" w:rsidRPr="00E035B4">
        <w:rPr>
          <w:rFonts w:ascii="Times New Roman" w:hAnsi="Times New Roman"/>
        </w:rPr>
        <w:t>improved catalyst activity beyond the expected proportional improvement of the reaction rate to number of sites, implying the important role of site location and distribution</w:t>
      </w:r>
      <w:r>
        <w:rPr>
          <w:rFonts w:ascii="Times New Roman" w:hAnsi="Times New Roman"/>
        </w:rPr>
        <w:t>.</w:t>
      </w:r>
      <w:r w:rsidR="00D14603" w:rsidRPr="00E035B4">
        <w:rPr>
          <w:rFonts w:ascii="Times New Roman" w:hAnsi="Times New Roman"/>
        </w:rPr>
        <w:fldChar w:fldCharType="begin">
          <w:fldData xml:space="preserve">PEVuZE5vdGU+PENpdGU+PEF1dGhvcj5TaGlyYXppPC9BdXRob3I+PFllYXI+MjAwODwvWWVhcj48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</w:fldData>
        </w:fldChar>
      </w:r>
      <w:r w:rsidR="00195A92">
        <w:rPr>
          <w:rFonts w:ascii="Times New Roman" w:hAnsi="Times New Roman"/>
        </w:rPr>
        <w:instrText xml:space="preserve"> ADDIN EN.CITE </w:instrText>
      </w:r>
      <w:r w:rsidR="00195A92">
        <w:rPr>
          <w:rFonts w:ascii="Times New Roman" w:hAnsi="Times New Roman"/>
        </w:rPr>
        <w:fldChar w:fldCharType="begin">
          <w:fldData xml:space="preserve">PEVuZE5vdGU+PENpdGU+PEF1dGhvcj5TaGlyYXppPC9BdXRob3I+PFllYXI+MjAwODwvWWVhcj48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</w:fldData>
        </w:fldChar>
      </w:r>
      <w:r w:rsidR="00195A92">
        <w:rPr>
          <w:rFonts w:ascii="Times New Roman" w:hAnsi="Times New Roman"/>
        </w:rPr>
        <w:instrText xml:space="preserve"> ADDIN EN.CITE.DATA </w:instrText>
      </w:r>
      <w:r w:rsidR="00195A92">
        <w:rPr>
          <w:rFonts w:ascii="Times New Roman" w:hAnsi="Times New Roman"/>
        </w:rPr>
      </w:r>
      <w:r w:rsidR="00195A92">
        <w:rPr>
          <w:rFonts w:ascii="Times New Roman" w:hAnsi="Times New Roman"/>
        </w:rPr>
        <w:fldChar w:fldCharType="end"/>
      </w:r>
      <w:r w:rsidR="00D14603" w:rsidRPr="00E035B4">
        <w:rPr>
          <w:rFonts w:ascii="Times New Roman" w:hAnsi="Times New Roman"/>
        </w:rPr>
      </w:r>
      <w:r w:rsidR="00D14603" w:rsidRPr="00E035B4">
        <w:rPr>
          <w:rFonts w:ascii="Times New Roman" w:hAnsi="Times New Roman"/>
        </w:rPr>
        <w:fldChar w:fldCharType="separate"/>
      </w:r>
      <w:r w:rsidR="00195A92" w:rsidRPr="00195A92">
        <w:rPr>
          <w:rFonts w:ascii="Times New Roman" w:hAnsi="Times New Roman"/>
          <w:noProof/>
          <w:vertAlign w:val="superscript"/>
        </w:rPr>
        <w:t>7-10</w:t>
      </w:r>
      <w:r w:rsidR="00D14603" w:rsidRPr="00E035B4">
        <w:rPr>
          <w:rFonts w:ascii="Times New Roman" w:hAnsi="Times New Roman"/>
        </w:rPr>
        <w:fldChar w:fldCharType="end"/>
      </w:r>
      <w:r w:rsidR="00D14603" w:rsidRPr="00E035B4">
        <w:rPr>
          <w:rFonts w:ascii="Times New Roman" w:hAnsi="Times New Roman"/>
        </w:rPr>
        <w:t xml:space="preserve"> The exact reasons </w:t>
      </w:r>
      <w:r w:rsidR="00D14603">
        <w:rPr>
          <w:rFonts w:ascii="Times New Roman" w:hAnsi="Times New Roman"/>
        </w:rPr>
        <w:t>for</w:t>
      </w:r>
      <w:r w:rsidR="00D14603" w:rsidRPr="00E035B4">
        <w:rPr>
          <w:rFonts w:ascii="Times New Roman" w:hAnsi="Times New Roman"/>
        </w:rPr>
        <w:t xml:space="preserve"> this extra activity improvement remain unclear</w:t>
      </w:r>
      <w:r>
        <w:rPr>
          <w:rFonts w:ascii="Times New Roman" w:hAnsi="Times New Roman"/>
        </w:rPr>
        <w:t>.</w:t>
      </w:r>
      <w:r w:rsidR="00D14603" w:rsidRPr="00E035B4">
        <w:rPr>
          <w:rFonts w:ascii="Times New Roman" w:hAnsi="Times New Roman"/>
        </w:rPr>
        <w:fldChar w:fldCharType="begin">
          <w:fldData xml:space="preserve">PEVuZE5vdGU+PENpdGU+PEF1dGhvcj5ZdTwvQXV0aG9yPjxZZWFyPjIwMTE8L1llYXI+PFJlY051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</w:fldData>
        </w:fldChar>
      </w:r>
      <w:r w:rsidR="00195A92">
        <w:rPr>
          <w:rFonts w:ascii="Times New Roman" w:hAnsi="Times New Roman"/>
        </w:rPr>
        <w:instrText xml:space="preserve"> ADDIN EN.CITE </w:instrText>
      </w:r>
      <w:r w:rsidR="00195A92">
        <w:rPr>
          <w:rFonts w:ascii="Times New Roman" w:hAnsi="Times New Roman"/>
        </w:rPr>
        <w:fldChar w:fldCharType="begin">
          <w:fldData xml:space="preserve">PEVuZE5vdGU+PENpdGU+PEF1dGhvcj5ZdTwvQXV0aG9yPjxZZWFyPjIwMTE8L1llYXI+PFJlY051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</w:fldData>
        </w:fldChar>
      </w:r>
      <w:r w:rsidR="00195A92">
        <w:rPr>
          <w:rFonts w:ascii="Times New Roman" w:hAnsi="Times New Roman"/>
        </w:rPr>
        <w:instrText xml:space="preserve"> ADDIN EN.CITE.DATA </w:instrText>
      </w:r>
      <w:r w:rsidR="00195A92">
        <w:rPr>
          <w:rFonts w:ascii="Times New Roman" w:hAnsi="Times New Roman"/>
        </w:rPr>
      </w:r>
      <w:r w:rsidR="00195A92">
        <w:rPr>
          <w:rFonts w:ascii="Times New Roman" w:hAnsi="Times New Roman"/>
        </w:rPr>
        <w:fldChar w:fldCharType="end"/>
      </w:r>
      <w:r w:rsidR="00D14603" w:rsidRPr="00E035B4">
        <w:rPr>
          <w:rFonts w:ascii="Times New Roman" w:hAnsi="Times New Roman"/>
        </w:rPr>
      </w:r>
      <w:r w:rsidR="00D14603" w:rsidRPr="00E035B4">
        <w:rPr>
          <w:rFonts w:ascii="Times New Roman" w:hAnsi="Times New Roman"/>
        </w:rPr>
        <w:fldChar w:fldCharType="separate"/>
      </w:r>
      <w:r w:rsidR="00195A92" w:rsidRPr="00195A92">
        <w:rPr>
          <w:rFonts w:ascii="Times New Roman" w:hAnsi="Times New Roman"/>
          <w:noProof/>
          <w:vertAlign w:val="superscript"/>
        </w:rPr>
        <w:t>25-30</w:t>
      </w:r>
      <w:r w:rsidR="00D14603" w:rsidRPr="00E035B4">
        <w:rPr>
          <w:rFonts w:ascii="Times New Roman" w:hAnsi="Times New Roman"/>
        </w:rPr>
        <w:fldChar w:fldCharType="end"/>
      </w:r>
      <w:r w:rsidR="00D14603" w:rsidRPr="00E035B4">
        <w:rPr>
          <w:rFonts w:ascii="Times New Roman" w:hAnsi="Times New Roman"/>
        </w:rPr>
        <w:t xml:space="preserve"> Early quantum mechanical calculations using a cluster model suggest increased proton affinity, corresponding to reduced acidity, when two </w:t>
      </w:r>
      <w:r w:rsidR="00D14603">
        <w:rPr>
          <w:rFonts w:ascii="Times New Roman" w:hAnsi="Times New Roman"/>
        </w:rPr>
        <w:t>BAS</w:t>
      </w:r>
      <w:r w:rsidR="00D14603" w:rsidRPr="00E035B4">
        <w:rPr>
          <w:rFonts w:ascii="Times New Roman" w:hAnsi="Times New Roman"/>
        </w:rPr>
        <w:t xml:space="preserve"> are located in the proximity</w:t>
      </w:r>
      <w:r>
        <w:rPr>
          <w:rFonts w:ascii="Times New Roman" w:hAnsi="Times New Roman"/>
        </w:rPr>
        <w:t>.</w:t>
      </w:r>
      <w:r w:rsidR="00D14603" w:rsidRPr="00E035B4">
        <w:rPr>
          <w:rFonts w:ascii="Times New Roman" w:hAnsi="Times New Roman"/>
        </w:rPr>
        <w:fldChar w:fldCharType="begin">
          <w:fldData xml:space="preserve">PEVuZE5vdGU+PENpdGU+PEF1dGhvcj5LcmFtZXI8L0F1dGhvcj48WWVhcj4xOTkzPC9ZZWFyPjxS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=
</w:fldData>
        </w:fldChar>
      </w:r>
      <w:r w:rsidR="00195A92">
        <w:rPr>
          <w:rFonts w:ascii="Times New Roman" w:hAnsi="Times New Roman"/>
        </w:rPr>
        <w:instrText xml:space="preserve"> ADDIN EN.CITE </w:instrText>
      </w:r>
      <w:r w:rsidR="00195A92">
        <w:rPr>
          <w:rFonts w:ascii="Times New Roman" w:hAnsi="Times New Roman"/>
        </w:rPr>
        <w:fldChar w:fldCharType="begin">
          <w:fldData xml:space="preserve">PEVuZE5vdGU+PENpdGU+PEF1dGhvcj5LcmFtZXI8L0F1dGhvcj48WWVhcj4xOTkzPC9ZZWFyPjxS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=
</w:fldData>
        </w:fldChar>
      </w:r>
      <w:r w:rsidR="00195A92">
        <w:rPr>
          <w:rFonts w:ascii="Times New Roman" w:hAnsi="Times New Roman"/>
        </w:rPr>
        <w:instrText xml:space="preserve"> ADDIN EN.CITE.DATA </w:instrText>
      </w:r>
      <w:r w:rsidR="00195A92">
        <w:rPr>
          <w:rFonts w:ascii="Times New Roman" w:hAnsi="Times New Roman"/>
        </w:rPr>
      </w:r>
      <w:r w:rsidR="00195A92">
        <w:rPr>
          <w:rFonts w:ascii="Times New Roman" w:hAnsi="Times New Roman"/>
        </w:rPr>
        <w:fldChar w:fldCharType="end"/>
      </w:r>
      <w:r w:rsidR="00D14603" w:rsidRPr="00E035B4">
        <w:rPr>
          <w:rFonts w:ascii="Times New Roman" w:hAnsi="Times New Roman"/>
        </w:rPr>
      </w:r>
      <w:r w:rsidR="00D14603" w:rsidRPr="00E035B4">
        <w:rPr>
          <w:rFonts w:ascii="Times New Roman" w:hAnsi="Times New Roman"/>
        </w:rPr>
        <w:fldChar w:fldCharType="separate"/>
      </w:r>
      <w:r w:rsidR="00195A92" w:rsidRPr="00195A92">
        <w:rPr>
          <w:rFonts w:ascii="Times New Roman" w:hAnsi="Times New Roman"/>
          <w:noProof/>
          <w:vertAlign w:val="superscript"/>
        </w:rPr>
        <w:t>31, 32</w:t>
      </w:r>
      <w:r w:rsidR="00D14603" w:rsidRPr="00E035B4">
        <w:rPr>
          <w:rFonts w:ascii="Times New Roman" w:hAnsi="Times New Roman"/>
        </w:rPr>
        <w:fldChar w:fldCharType="end"/>
      </w:r>
      <w:r w:rsidR="00D14603" w:rsidRPr="00E035B4">
        <w:rPr>
          <w:rFonts w:ascii="Times New Roman" w:hAnsi="Times New Roman"/>
        </w:rPr>
        <w:t xml:space="preserve"> This reported reduced acidity is in line with experimental work using NH</w:t>
      </w:r>
      <w:r w:rsidR="00D14603" w:rsidRPr="00E035B4">
        <w:rPr>
          <w:rFonts w:ascii="Times New Roman" w:hAnsi="Times New Roman"/>
          <w:vertAlign w:val="subscript"/>
        </w:rPr>
        <w:t>3</w:t>
      </w:r>
      <w:r w:rsidR="00D14603" w:rsidRPr="00E035B4">
        <w:rPr>
          <w:rFonts w:ascii="Times New Roman" w:hAnsi="Times New Roman"/>
        </w:rPr>
        <w:t>-TPD to determine the ZSM-5 acidity</w:t>
      </w:r>
      <w:r>
        <w:rPr>
          <w:rFonts w:ascii="Times New Roman" w:hAnsi="Times New Roman"/>
        </w:rPr>
        <w:t>.</w:t>
      </w:r>
      <w:r w:rsidR="00D14603" w:rsidRPr="00E035B4">
        <w:rPr>
          <w:rFonts w:ascii="Times New Roman" w:hAnsi="Times New Roman"/>
        </w:rPr>
        <w:fldChar w:fldCharType="begin"/>
      </w:r>
      <w:r w:rsidR="00195A92">
        <w:rPr>
          <w:rFonts w:ascii="Times New Roman" w:hAnsi="Times New Roman"/>
        </w:rPr>
        <w:instrText xml:space="preserve"> ADDIN EN.CITE &lt;EndNote&gt;&lt;Cite&gt;&lt;Author&gt;Shirazi&lt;/Author&gt;&lt;Year&gt;2008&lt;/Year&gt;&lt;RecNum&gt;41&lt;/RecNum&gt;&lt;DisplayText&gt;&lt;style face="superscript"&gt;7&lt;/style&gt;&lt;/DisplayText&gt;&lt;record&gt;&lt;rec-number&gt;41&lt;/rec-number&gt;&lt;foreign-keys&gt;&lt;key app="EN" db-id="xra0p2dvordvzheswpzv2ez0ve5efsetdvvz" timestamp="1509146190"&gt;41&lt;/key&gt;&lt;key app="ENWeb" db-id=""&gt;0&lt;/key&gt;&lt;/foreign-keys&gt;&lt;ref-type name="Journal Article"&gt;17&lt;/ref-type&gt;&lt;contributors&gt;&lt;authors&gt;&lt;author&gt;Shirazi, L.&lt;/author&gt;&lt;author&gt;Jamshidi, E.&lt;/author&gt;&lt;author&gt;Ghasemi, M. R.&lt;/author&gt;&lt;/authors&gt;&lt;/contributors&gt;&lt;titles&gt;&lt;title&gt;The effect of Si/Al ratio of ZSM-5 zeolite on its morphology, acidity and crystal size&lt;/title&gt;&lt;secondary-title&gt;Crystal Research and Technology&lt;/secondary-title&gt;&lt;/titles&gt;&lt;periodical&gt;&lt;full-title&gt;Crystal Research and Technology&lt;/full-title&gt;&lt;/periodical&gt;&lt;pages&gt;1300-1306&lt;/pages&gt;&lt;volume&gt;43&lt;/volume&gt;&lt;number&gt;12&lt;/number&gt;&lt;section&gt;1300&lt;/section&gt;&lt;dates&gt;&lt;year&gt;2008&lt;/year&gt;&lt;/dates&gt;&lt;isbn&gt;02321300&amp;#xD;15214079&lt;/isbn&gt;&lt;urls&gt;&lt;/urls&gt;&lt;electronic-resource-num&gt;10.1002/crat.200800149&lt;/electronic-resource-num&gt;&lt;/record&gt;&lt;/Cite&gt;&lt;/EndNote&gt;</w:instrText>
      </w:r>
      <w:r w:rsidR="00D14603" w:rsidRPr="00E035B4">
        <w:rPr>
          <w:rFonts w:ascii="Times New Roman" w:hAnsi="Times New Roman"/>
        </w:rPr>
        <w:fldChar w:fldCharType="separate"/>
      </w:r>
      <w:r w:rsidR="00195A92" w:rsidRPr="00195A92">
        <w:rPr>
          <w:rFonts w:ascii="Times New Roman" w:hAnsi="Times New Roman"/>
          <w:noProof/>
          <w:vertAlign w:val="superscript"/>
        </w:rPr>
        <w:t>7</w:t>
      </w:r>
      <w:r w:rsidR="00D14603" w:rsidRPr="00E035B4">
        <w:rPr>
          <w:rFonts w:ascii="Times New Roman" w:hAnsi="Times New Roman"/>
        </w:rPr>
        <w:fldChar w:fldCharType="end"/>
      </w:r>
      <w:r w:rsidR="00D14603" w:rsidRPr="00E035B4">
        <w:rPr>
          <w:rFonts w:ascii="Times New Roman" w:hAnsi="Times New Roman"/>
        </w:rPr>
        <w:t xml:space="preserve"> </w:t>
      </w:r>
      <w:r w:rsidR="00D14603">
        <w:rPr>
          <w:rFonts w:ascii="Times New Roman" w:hAnsi="Times New Roman"/>
        </w:rPr>
        <w:t>However, u</w:t>
      </w:r>
      <w:r w:rsidR="00D14603" w:rsidRPr="00E035B4">
        <w:rPr>
          <w:rFonts w:ascii="Times New Roman" w:hAnsi="Times New Roman"/>
        </w:rPr>
        <w:t>sing dehydration rate of CH</w:t>
      </w:r>
      <w:r w:rsidR="00D14603" w:rsidRPr="00E035B4">
        <w:rPr>
          <w:rFonts w:ascii="Times New Roman" w:hAnsi="Times New Roman"/>
          <w:vertAlign w:val="subscript"/>
        </w:rPr>
        <w:t>3</w:t>
      </w:r>
      <w:r w:rsidR="00D14603" w:rsidRPr="00E035B4">
        <w:rPr>
          <w:rFonts w:ascii="Times New Roman" w:hAnsi="Times New Roman"/>
        </w:rPr>
        <w:t>OH as a probe, it has been show</w:t>
      </w:r>
      <w:r w:rsidR="00D14603">
        <w:rPr>
          <w:rFonts w:ascii="Times New Roman" w:hAnsi="Times New Roman"/>
        </w:rPr>
        <w:t>n</w:t>
      </w:r>
      <w:r w:rsidR="00D14603" w:rsidRPr="00E035B4">
        <w:rPr>
          <w:rFonts w:ascii="Times New Roman" w:hAnsi="Times New Roman"/>
        </w:rPr>
        <w:t xml:space="preserve"> that </w:t>
      </w:r>
      <w:r w:rsidR="00D14603">
        <w:rPr>
          <w:rFonts w:ascii="Times New Roman" w:hAnsi="Times New Roman"/>
        </w:rPr>
        <w:t xml:space="preserve">the </w:t>
      </w:r>
      <w:r w:rsidR="00D14603" w:rsidRPr="00E035B4">
        <w:rPr>
          <w:rFonts w:ascii="Times New Roman" w:hAnsi="Times New Roman"/>
        </w:rPr>
        <w:t xml:space="preserve">rate constant is insensitive to </w:t>
      </w:r>
      <w:r w:rsidR="00D14603">
        <w:rPr>
          <w:rFonts w:ascii="Times New Roman" w:hAnsi="Times New Roman"/>
        </w:rPr>
        <w:t xml:space="preserve">the density of </w:t>
      </w:r>
      <w:r w:rsidR="00D14603" w:rsidRPr="00E035B4">
        <w:rPr>
          <w:rFonts w:ascii="Times New Roman" w:hAnsi="Times New Roman"/>
        </w:rPr>
        <w:t xml:space="preserve">Al </w:t>
      </w:r>
      <w:r w:rsidR="00D14603">
        <w:rPr>
          <w:rFonts w:ascii="Times New Roman" w:hAnsi="Times New Roman"/>
        </w:rPr>
        <w:t>sites</w:t>
      </w:r>
      <w:r w:rsidR="00D14603" w:rsidRPr="00E035B4">
        <w:rPr>
          <w:rFonts w:ascii="Times New Roman" w:hAnsi="Times New Roman"/>
        </w:rPr>
        <w:t xml:space="preserve"> in MFI, suggesting that the acid strength of each isolated site remain</w:t>
      </w:r>
      <w:r w:rsidR="00D14603">
        <w:rPr>
          <w:rFonts w:ascii="Times New Roman" w:hAnsi="Times New Roman"/>
        </w:rPr>
        <w:t>s</w:t>
      </w:r>
      <w:r w:rsidR="00D14603" w:rsidRPr="00E035B4">
        <w:rPr>
          <w:rFonts w:ascii="Times New Roman" w:hAnsi="Times New Roman"/>
        </w:rPr>
        <w:t xml:space="preserve"> the same within </w:t>
      </w:r>
      <w:r w:rsidRPr="00E035B4">
        <w:rPr>
          <w:rFonts w:ascii="Times New Roman" w:hAnsi="Times New Roman"/>
        </w:rPr>
        <w:t>a</w:t>
      </w:r>
      <w:r w:rsidR="00D14603" w:rsidRPr="00E035B4">
        <w:rPr>
          <w:rFonts w:ascii="Times New Roman" w:hAnsi="Times New Roman"/>
        </w:rPr>
        <w:t xml:space="preserve"> certain range of acid site density</w:t>
      </w:r>
      <w:r>
        <w:rPr>
          <w:rFonts w:ascii="Times New Roman" w:hAnsi="Times New Roman"/>
        </w:rPr>
        <w:t>.</w:t>
      </w:r>
      <w:r w:rsidR="00D14603" w:rsidRPr="00E035B4">
        <w:rPr>
          <w:rFonts w:ascii="Times New Roman" w:hAnsi="Times New Roman"/>
        </w:rPr>
        <w:fldChar w:fldCharType="begin">
          <w:fldData xml:space="preserve">PEVuZE5vdGU+PENpdGU+PEF1dGhvcj5Kb25lczwvQXV0aG9yPjxZZWFyPjIwMTQ8L1llYXI+PFJl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</w:fldData>
        </w:fldChar>
      </w:r>
      <w:r w:rsidR="00195A92">
        <w:rPr>
          <w:rFonts w:ascii="Times New Roman" w:hAnsi="Times New Roman"/>
        </w:rPr>
        <w:instrText xml:space="preserve"> ADDIN EN.CITE </w:instrText>
      </w:r>
      <w:r w:rsidR="00195A92">
        <w:rPr>
          <w:rFonts w:ascii="Times New Roman" w:hAnsi="Times New Roman"/>
        </w:rPr>
        <w:fldChar w:fldCharType="begin">
          <w:fldData xml:space="preserve">PEVuZE5vdGU+PENpdGU+PEF1dGhvcj5Kb25lczwvQXV0aG9yPjxZZWFyPjIwMTQ8L1llYXI+PFJl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</w:fldData>
        </w:fldChar>
      </w:r>
      <w:r w:rsidR="00195A92">
        <w:rPr>
          <w:rFonts w:ascii="Times New Roman" w:hAnsi="Times New Roman"/>
        </w:rPr>
        <w:instrText xml:space="preserve"> ADDIN EN.CITE.DATA </w:instrText>
      </w:r>
      <w:r w:rsidR="00195A92">
        <w:rPr>
          <w:rFonts w:ascii="Times New Roman" w:hAnsi="Times New Roman"/>
        </w:rPr>
      </w:r>
      <w:r w:rsidR="00195A92">
        <w:rPr>
          <w:rFonts w:ascii="Times New Roman" w:hAnsi="Times New Roman"/>
        </w:rPr>
        <w:fldChar w:fldCharType="end"/>
      </w:r>
      <w:r w:rsidR="00D14603" w:rsidRPr="00E035B4">
        <w:rPr>
          <w:rFonts w:ascii="Times New Roman" w:hAnsi="Times New Roman"/>
        </w:rPr>
      </w:r>
      <w:r w:rsidR="00D14603" w:rsidRPr="00E035B4">
        <w:rPr>
          <w:rFonts w:ascii="Times New Roman" w:hAnsi="Times New Roman"/>
        </w:rPr>
        <w:fldChar w:fldCharType="separate"/>
      </w:r>
      <w:r w:rsidR="00195A92" w:rsidRPr="00195A92">
        <w:rPr>
          <w:rFonts w:ascii="Times New Roman" w:hAnsi="Times New Roman"/>
          <w:noProof/>
          <w:vertAlign w:val="superscript"/>
        </w:rPr>
        <w:t>28</w:t>
      </w:r>
      <w:r w:rsidR="00D14603" w:rsidRPr="00E035B4">
        <w:rPr>
          <w:rFonts w:ascii="Times New Roman" w:hAnsi="Times New Roman"/>
        </w:rPr>
        <w:fldChar w:fldCharType="end"/>
      </w:r>
    </w:p>
    <w:p w14:paraId="68FF9F93" w14:textId="77777777" w:rsidR="00D14603" w:rsidRPr="00E035B4" w:rsidRDefault="00D14603" w:rsidP="00FD636B">
      <w:pPr>
        <w:ind w:firstLine="720"/>
        <w:jc w:val="both"/>
        <w:rPr>
          <w:rFonts w:ascii="Times New Roman" w:hAnsi="Times New Roman"/>
        </w:rPr>
      </w:pPr>
      <w:r w:rsidRPr="00E035B4">
        <w:rPr>
          <w:rFonts w:ascii="Times New Roman" w:hAnsi="Times New Roman"/>
        </w:rPr>
        <w:t xml:space="preserve">Alkane cracking is </w:t>
      </w:r>
      <w:r>
        <w:rPr>
          <w:rFonts w:ascii="Times New Roman" w:hAnsi="Times New Roman"/>
        </w:rPr>
        <w:t>an</w:t>
      </w:r>
      <w:r w:rsidRPr="00E035B4">
        <w:rPr>
          <w:rFonts w:ascii="Times New Roman" w:hAnsi="Times New Roman"/>
        </w:rPr>
        <w:t xml:space="preserve"> important industrial process and has been shown in numerous studies that the distribution</w:t>
      </w:r>
      <w:r w:rsidRPr="00E035B4">
        <w:rPr>
          <w:rFonts w:ascii="Times New Roman" w:hAnsi="Times New Roman"/>
        </w:rPr>
        <w:fldChar w:fldCharType="begin">
          <w:fldData xml:space="preserve">PEVuZE5vdGU+PENpdGU+PEF1dGhvcj5Hb3VuZGVyPC9BdXRob3I+PFllYXI+MjAwOTwvWWVhcj48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=
</w:fldData>
        </w:fldChar>
      </w:r>
      <w:r w:rsidR="00710C92">
        <w:rPr>
          <w:rFonts w:ascii="Times New Roman" w:hAnsi="Times New Roman"/>
        </w:rPr>
        <w:instrText xml:space="preserve"> ADDIN EN.CITE </w:instrText>
      </w:r>
      <w:r w:rsidR="00710C92">
        <w:rPr>
          <w:rFonts w:ascii="Times New Roman" w:hAnsi="Times New Roman"/>
        </w:rPr>
        <w:fldChar w:fldCharType="begin">
          <w:fldData xml:space="preserve">PEVuZE5vdGU+PENpdGU+PEF1dGhvcj5Hb3VuZGVyPC9BdXRob3I+PFllYXI+MjAwOTwvWWVhcj48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=
</w:fldData>
        </w:fldChar>
      </w:r>
      <w:r w:rsidR="00710C92">
        <w:rPr>
          <w:rFonts w:ascii="Times New Roman" w:hAnsi="Times New Roman"/>
        </w:rPr>
        <w:instrText xml:space="preserve"> ADDIN EN.CITE.DATA </w:instrText>
      </w:r>
      <w:r w:rsidR="00710C92">
        <w:rPr>
          <w:rFonts w:ascii="Times New Roman" w:hAnsi="Times New Roman"/>
        </w:rPr>
      </w:r>
      <w:r w:rsidR="00710C92">
        <w:rPr>
          <w:rFonts w:ascii="Times New Roman" w:hAnsi="Times New Roman"/>
        </w:rPr>
        <w:fldChar w:fldCharType="end"/>
      </w:r>
      <w:r w:rsidRPr="00E035B4">
        <w:rPr>
          <w:rFonts w:ascii="Times New Roman" w:hAnsi="Times New Roman"/>
        </w:rPr>
      </w:r>
      <w:r w:rsidRPr="00E035B4">
        <w:rPr>
          <w:rFonts w:ascii="Times New Roman" w:hAnsi="Times New Roman"/>
        </w:rPr>
        <w:fldChar w:fldCharType="separate"/>
      </w:r>
      <w:r w:rsidR="00710C92" w:rsidRPr="00710C92">
        <w:rPr>
          <w:rFonts w:ascii="Times New Roman" w:hAnsi="Times New Roman"/>
          <w:noProof/>
          <w:vertAlign w:val="superscript"/>
        </w:rPr>
        <w:t>16, 33-38</w:t>
      </w:r>
      <w:r w:rsidRPr="00E035B4">
        <w:rPr>
          <w:rFonts w:ascii="Times New Roman" w:hAnsi="Times New Roman"/>
        </w:rPr>
        <w:fldChar w:fldCharType="end"/>
      </w:r>
      <w:r w:rsidRPr="00E035B4">
        <w:rPr>
          <w:rFonts w:ascii="Times New Roman" w:hAnsi="Times New Roman"/>
        </w:rPr>
        <w:t xml:space="preserve"> of BAS determines the activity and </w:t>
      </w:r>
      <w:r w:rsidRPr="00E035B4">
        <w:rPr>
          <w:rFonts w:ascii="Times New Roman" w:hAnsi="Times New Roman"/>
        </w:rPr>
        <w:lastRenderedPageBreak/>
        <w:t>selectivity. Cracking activity per site for hexane</w:t>
      </w:r>
      <w:r w:rsidRPr="00E035B4">
        <w:rPr>
          <w:rFonts w:ascii="Times New Roman" w:hAnsi="Times New Roman"/>
        </w:rPr>
        <w:fldChar w:fldCharType="begin">
          <w:fldData xml:space="preserve">PEVuZE5vdGU+PENpdGU+PEF1dGhvcj5Tb2huPC9BdXRob3I+PFllYXI+MTk4NjwvWWVhcj48UmVj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</w:fldData>
        </w:fldChar>
      </w:r>
      <w:r w:rsidR="00195A92">
        <w:rPr>
          <w:rFonts w:ascii="Times New Roman" w:hAnsi="Times New Roman"/>
        </w:rPr>
        <w:instrText xml:space="preserve"> ADDIN EN.CITE </w:instrText>
      </w:r>
      <w:r w:rsidR="00195A92">
        <w:rPr>
          <w:rFonts w:ascii="Times New Roman" w:hAnsi="Times New Roman"/>
        </w:rPr>
        <w:fldChar w:fldCharType="begin">
          <w:fldData xml:space="preserve">PEVuZE5vdGU+PENpdGU+PEF1dGhvcj5Tb2huPC9BdXRob3I+PFllYXI+MTk4NjwvWWVhcj48UmVj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</w:fldData>
        </w:fldChar>
      </w:r>
      <w:r w:rsidR="00195A92">
        <w:rPr>
          <w:rFonts w:ascii="Times New Roman" w:hAnsi="Times New Roman"/>
        </w:rPr>
        <w:instrText xml:space="preserve"> ADDIN EN.CITE.DATA </w:instrText>
      </w:r>
      <w:r w:rsidR="00195A92">
        <w:rPr>
          <w:rFonts w:ascii="Times New Roman" w:hAnsi="Times New Roman"/>
        </w:rPr>
      </w:r>
      <w:r w:rsidR="00195A92">
        <w:rPr>
          <w:rFonts w:ascii="Times New Roman" w:hAnsi="Times New Roman"/>
        </w:rPr>
        <w:fldChar w:fldCharType="end"/>
      </w:r>
      <w:r w:rsidRPr="00E035B4">
        <w:rPr>
          <w:rFonts w:ascii="Times New Roman" w:hAnsi="Times New Roman"/>
        </w:rPr>
      </w:r>
      <w:r w:rsidRPr="00E035B4">
        <w:rPr>
          <w:rFonts w:ascii="Times New Roman" w:hAnsi="Times New Roman"/>
        </w:rPr>
        <w:fldChar w:fldCharType="separate"/>
      </w:r>
      <w:r w:rsidR="00195A92" w:rsidRPr="00195A92">
        <w:rPr>
          <w:rFonts w:ascii="Times New Roman" w:hAnsi="Times New Roman"/>
          <w:noProof/>
          <w:vertAlign w:val="superscript"/>
        </w:rPr>
        <w:t>39, 40</w:t>
      </w:r>
      <w:r w:rsidRPr="00E035B4">
        <w:rPr>
          <w:rFonts w:ascii="Times New Roman" w:hAnsi="Times New Roman"/>
        </w:rPr>
        <w:fldChar w:fldCharType="end"/>
      </w:r>
      <w:r w:rsidRPr="00E035B4">
        <w:rPr>
          <w:rFonts w:ascii="Times New Roman" w:hAnsi="Times New Roman"/>
        </w:rPr>
        <w:t xml:space="preserve"> has been found to remain constant within a large range of Si/Al ratio in Zeolite Y and HZSM-5. Enhanced cracking rates have been reported when Si/Al is reduced, and may be attributed to non-homogeneous distribution of BAS into different confinement environment, which lead to modified apparent </w:t>
      </w:r>
      <w:r>
        <w:rPr>
          <w:rFonts w:ascii="Times New Roman" w:hAnsi="Times New Roman"/>
        </w:rPr>
        <w:t>activation barrier and/or</w:t>
      </w:r>
      <w:r w:rsidRPr="00E035B4">
        <w:rPr>
          <w:rFonts w:ascii="Times New Roman" w:hAnsi="Times New Roman"/>
        </w:rPr>
        <w:t xml:space="preserve"> intrinsic</w:t>
      </w:r>
      <w:r>
        <w:rPr>
          <w:rFonts w:ascii="Times New Roman" w:hAnsi="Times New Roman"/>
        </w:rPr>
        <w:t xml:space="preserve"> </w:t>
      </w:r>
      <w:r w:rsidRPr="00E035B4">
        <w:rPr>
          <w:rFonts w:ascii="Times New Roman" w:hAnsi="Times New Roman"/>
        </w:rPr>
        <w:t>activation barriers</w:t>
      </w:r>
      <w:r w:rsidR="00DB69E6">
        <w:rPr>
          <w:rFonts w:ascii="Times New Roman" w:hAnsi="Times New Roman"/>
        </w:rPr>
        <w:t>.</w:t>
      </w:r>
      <w:r w:rsidRPr="00E035B4">
        <w:rPr>
          <w:rFonts w:ascii="Times New Roman" w:hAnsi="Times New Roman"/>
        </w:rPr>
        <w:fldChar w:fldCharType="begin">
          <w:fldData xml:space="preserve">PEVuZE5vdGU+PENpdGU+PEF1dGhvcj5Hb3VuZGVyPC9BdXRob3I+PFllYXI+MjAxMzwvWWVhcj48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</w:fldData>
        </w:fldChar>
      </w:r>
      <w:r w:rsidR="00195A92">
        <w:rPr>
          <w:rFonts w:ascii="Times New Roman" w:hAnsi="Times New Roman"/>
        </w:rPr>
        <w:instrText xml:space="preserve"> ADDIN EN.CITE </w:instrText>
      </w:r>
      <w:r w:rsidR="00195A92">
        <w:rPr>
          <w:rFonts w:ascii="Times New Roman" w:hAnsi="Times New Roman"/>
        </w:rPr>
        <w:fldChar w:fldCharType="begin">
          <w:fldData xml:space="preserve">PEVuZE5vdGU+PENpdGU+PEF1dGhvcj5Hb3VuZGVyPC9BdXRob3I+PFllYXI+MjAxMzwvWWVhcj48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</w:fldData>
        </w:fldChar>
      </w:r>
      <w:r w:rsidR="00195A92">
        <w:rPr>
          <w:rFonts w:ascii="Times New Roman" w:hAnsi="Times New Roman"/>
        </w:rPr>
        <w:instrText xml:space="preserve"> ADDIN EN.CITE.DATA </w:instrText>
      </w:r>
      <w:r w:rsidR="00195A92">
        <w:rPr>
          <w:rFonts w:ascii="Times New Roman" w:hAnsi="Times New Roman"/>
        </w:rPr>
      </w:r>
      <w:r w:rsidR="00195A92">
        <w:rPr>
          <w:rFonts w:ascii="Times New Roman" w:hAnsi="Times New Roman"/>
        </w:rPr>
        <w:fldChar w:fldCharType="end"/>
      </w:r>
      <w:r w:rsidRPr="00E035B4">
        <w:rPr>
          <w:rFonts w:ascii="Times New Roman" w:hAnsi="Times New Roman"/>
        </w:rPr>
      </w:r>
      <w:r w:rsidRPr="00E035B4">
        <w:rPr>
          <w:rFonts w:ascii="Times New Roman" w:hAnsi="Times New Roman"/>
        </w:rPr>
        <w:fldChar w:fldCharType="separate"/>
      </w:r>
      <w:r w:rsidR="00195A92" w:rsidRPr="00195A92">
        <w:rPr>
          <w:rFonts w:ascii="Times New Roman" w:hAnsi="Times New Roman"/>
          <w:noProof/>
          <w:vertAlign w:val="superscript"/>
        </w:rPr>
        <w:t>33, 36, 38, 41</w:t>
      </w:r>
      <w:r w:rsidRPr="00E035B4">
        <w:rPr>
          <w:rFonts w:ascii="Times New Roman" w:hAnsi="Times New Roman"/>
        </w:rPr>
        <w:fldChar w:fldCharType="end"/>
      </w:r>
      <w:r w:rsidRPr="00E035B4">
        <w:rPr>
          <w:rFonts w:ascii="Times New Roman" w:hAnsi="Times New Roman"/>
        </w:rPr>
        <w:t xml:space="preserve"> More recently, Song et al. reported that adjacent BAS in HZSM-5 shows higher adsorption energies </w:t>
      </w:r>
      <w:r>
        <w:rPr>
          <w:rFonts w:ascii="Times New Roman" w:hAnsi="Times New Roman"/>
        </w:rPr>
        <w:t xml:space="preserve">than </w:t>
      </w:r>
      <w:r w:rsidRPr="00E035B4">
        <w:rPr>
          <w:rFonts w:ascii="Times New Roman" w:hAnsi="Times New Roman"/>
        </w:rPr>
        <w:t>isolated BAS for adsorption of acetones and alkanes due to enhanced polarization, which results in increased rate for alkane cracking in HZSM-5</w:t>
      </w:r>
      <w:r w:rsidR="00DB69E6">
        <w:rPr>
          <w:rFonts w:ascii="Times New Roman" w:hAnsi="Times New Roman"/>
        </w:rPr>
        <w:t>.</w:t>
      </w:r>
      <w:r w:rsidRPr="00E035B4">
        <w:rPr>
          <w:rFonts w:ascii="Times New Roman" w:hAnsi="Times New Roman"/>
        </w:rPr>
        <w:fldChar w:fldCharType="begin">
          <w:fldData xml:space="preserve">PEVuZE5vdGU+PENpdGU+PEF1dGhvcj5Tb25nPC9BdXRob3I+PFllYXI+MjAxNzwvWWVhcj48UmVj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</w:fldData>
        </w:fldChar>
      </w:r>
      <w:r w:rsidR="00195A92">
        <w:rPr>
          <w:rFonts w:ascii="Times New Roman" w:hAnsi="Times New Roman"/>
        </w:rPr>
        <w:instrText xml:space="preserve"> ADDIN EN.CITE </w:instrText>
      </w:r>
      <w:r w:rsidR="00195A92">
        <w:rPr>
          <w:rFonts w:ascii="Times New Roman" w:hAnsi="Times New Roman"/>
        </w:rPr>
        <w:fldChar w:fldCharType="begin">
          <w:fldData xml:space="preserve">PEVuZE5vdGU+PENpdGU+PEF1dGhvcj5Tb25nPC9BdXRob3I+PFllYXI+MjAxNzwvWWVhcj48UmVj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</w:fldData>
        </w:fldChar>
      </w:r>
      <w:r w:rsidR="00195A92">
        <w:rPr>
          <w:rFonts w:ascii="Times New Roman" w:hAnsi="Times New Roman"/>
        </w:rPr>
        <w:instrText xml:space="preserve"> ADDIN EN.CITE.DATA </w:instrText>
      </w:r>
      <w:r w:rsidR="00195A92">
        <w:rPr>
          <w:rFonts w:ascii="Times New Roman" w:hAnsi="Times New Roman"/>
        </w:rPr>
      </w:r>
      <w:r w:rsidR="00195A92">
        <w:rPr>
          <w:rFonts w:ascii="Times New Roman" w:hAnsi="Times New Roman"/>
        </w:rPr>
        <w:fldChar w:fldCharType="end"/>
      </w:r>
      <w:r w:rsidRPr="00E035B4">
        <w:rPr>
          <w:rFonts w:ascii="Times New Roman" w:hAnsi="Times New Roman"/>
        </w:rPr>
      </w:r>
      <w:r w:rsidRPr="00E035B4">
        <w:rPr>
          <w:rFonts w:ascii="Times New Roman" w:hAnsi="Times New Roman"/>
        </w:rPr>
        <w:fldChar w:fldCharType="separate"/>
      </w:r>
      <w:r w:rsidR="00195A92" w:rsidRPr="00195A92">
        <w:rPr>
          <w:rFonts w:ascii="Times New Roman" w:hAnsi="Times New Roman"/>
          <w:noProof/>
          <w:vertAlign w:val="superscript"/>
        </w:rPr>
        <w:t>16</w:t>
      </w:r>
      <w:r w:rsidRPr="00E035B4">
        <w:rPr>
          <w:rFonts w:ascii="Times New Roman" w:hAnsi="Times New Roman"/>
        </w:rPr>
        <w:fldChar w:fldCharType="end"/>
      </w:r>
      <w:r w:rsidRPr="00E035B4">
        <w:rPr>
          <w:rFonts w:ascii="Times New Roman" w:hAnsi="Times New Roman"/>
        </w:rPr>
        <w:t xml:space="preserve"> In addition, enhanced olefin oligomerization</w:t>
      </w:r>
      <w:r w:rsidRPr="00E035B4">
        <w:rPr>
          <w:rFonts w:ascii="Times New Roman" w:hAnsi="Times New Roman"/>
        </w:rPr>
        <w:fldChar w:fldCharType="begin">
          <w:fldData xml:space="preserve">PEVuZE5vdGU+PENpdGU+PEF1dGhvcj5NbGluYXI8L0F1dGhvcj48WWVhcj4yMDEyPC9ZZWFyPjxS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</w:fldData>
        </w:fldChar>
      </w:r>
      <w:r w:rsidR="00195A92">
        <w:rPr>
          <w:rFonts w:ascii="Times New Roman" w:hAnsi="Times New Roman"/>
        </w:rPr>
        <w:instrText xml:space="preserve"> ADDIN EN.CITE </w:instrText>
      </w:r>
      <w:r w:rsidR="00195A92">
        <w:rPr>
          <w:rFonts w:ascii="Times New Roman" w:hAnsi="Times New Roman"/>
        </w:rPr>
        <w:fldChar w:fldCharType="begin">
          <w:fldData xml:space="preserve">PEVuZE5vdGU+PENpdGU+PEF1dGhvcj5NbGluYXI8L0F1dGhvcj48WWVhcj4yMDEyPC9ZZWFyPjxS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</w:fldData>
        </w:fldChar>
      </w:r>
      <w:r w:rsidR="00195A92">
        <w:rPr>
          <w:rFonts w:ascii="Times New Roman" w:hAnsi="Times New Roman"/>
        </w:rPr>
        <w:instrText xml:space="preserve"> ADDIN EN.CITE.DATA </w:instrText>
      </w:r>
      <w:r w:rsidR="00195A92">
        <w:rPr>
          <w:rFonts w:ascii="Times New Roman" w:hAnsi="Times New Roman"/>
        </w:rPr>
      </w:r>
      <w:r w:rsidR="00195A92">
        <w:rPr>
          <w:rFonts w:ascii="Times New Roman" w:hAnsi="Times New Roman"/>
        </w:rPr>
        <w:fldChar w:fldCharType="end"/>
      </w:r>
      <w:r w:rsidRPr="00E035B4">
        <w:rPr>
          <w:rFonts w:ascii="Times New Roman" w:hAnsi="Times New Roman"/>
        </w:rPr>
      </w:r>
      <w:r w:rsidRPr="00E035B4">
        <w:rPr>
          <w:rFonts w:ascii="Times New Roman" w:hAnsi="Times New Roman"/>
        </w:rPr>
        <w:fldChar w:fldCharType="separate"/>
      </w:r>
      <w:r w:rsidR="00195A92" w:rsidRPr="00195A92">
        <w:rPr>
          <w:rFonts w:ascii="Times New Roman" w:hAnsi="Times New Roman"/>
          <w:noProof/>
          <w:vertAlign w:val="superscript"/>
        </w:rPr>
        <w:t>10, 35</w:t>
      </w:r>
      <w:r w:rsidRPr="00E035B4">
        <w:rPr>
          <w:rFonts w:ascii="Times New Roman" w:hAnsi="Times New Roman"/>
        </w:rPr>
        <w:fldChar w:fldCharType="end"/>
      </w:r>
      <w:r w:rsidRPr="00E035B4">
        <w:rPr>
          <w:rFonts w:ascii="Times New Roman" w:hAnsi="Times New Roman"/>
        </w:rPr>
        <w:t xml:space="preserve"> and hydrogen transfer</w:t>
      </w:r>
      <w:r w:rsidRPr="00E035B4">
        <w:rPr>
          <w:rFonts w:ascii="Times New Roman" w:hAnsi="Times New Roman"/>
        </w:rPr>
        <w:fldChar w:fldCharType="begin">
          <w:fldData xml:space="preserve">PEVuZE5vdGU+PENpdGU+PEF1dGhvcj5TYXphbWE8L0F1dGhvcj48WWVhcj4yMDA4PC9ZZWFyPjxS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</w:fldData>
        </w:fldChar>
      </w:r>
      <w:r w:rsidR="00195A92">
        <w:rPr>
          <w:rFonts w:ascii="Times New Roman" w:hAnsi="Times New Roman"/>
        </w:rPr>
        <w:instrText xml:space="preserve"> ADDIN EN.CITE </w:instrText>
      </w:r>
      <w:r w:rsidR="00195A92">
        <w:rPr>
          <w:rFonts w:ascii="Times New Roman" w:hAnsi="Times New Roman"/>
        </w:rPr>
        <w:fldChar w:fldCharType="begin">
          <w:fldData xml:space="preserve">PEVuZE5vdGU+PENpdGU+PEF1dGhvcj5TYXphbWE8L0F1dGhvcj48WWVhcj4yMDA4PC9ZZWFyPjxS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</w:fldData>
        </w:fldChar>
      </w:r>
      <w:r w:rsidR="00195A92">
        <w:rPr>
          <w:rFonts w:ascii="Times New Roman" w:hAnsi="Times New Roman"/>
        </w:rPr>
        <w:instrText xml:space="preserve"> ADDIN EN.CITE.DATA </w:instrText>
      </w:r>
      <w:r w:rsidR="00195A92">
        <w:rPr>
          <w:rFonts w:ascii="Times New Roman" w:hAnsi="Times New Roman"/>
        </w:rPr>
      </w:r>
      <w:r w:rsidR="00195A92">
        <w:rPr>
          <w:rFonts w:ascii="Times New Roman" w:hAnsi="Times New Roman"/>
        </w:rPr>
        <w:fldChar w:fldCharType="end"/>
      </w:r>
      <w:r w:rsidRPr="00E035B4">
        <w:rPr>
          <w:rFonts w:ascii="Times New Roman" w:hAnsi="Times New Roman"/>
        </w:rPr>
      </w:r>
      <w:r w:rsidRPr="00E035B4">
        <w:rPr>
          <w:rFonts w:ascii="Times New Roman" w:hAnsi="Times New Roman"/>
        </w:rPr>
        <w:fldChar w:fldCharType="separate"/>
      </w:r>
      <w:r w:rsidR="00195A92" w:rsidRPr="00195A92">
        <w:rPr>
          <w:rFonts w:ascii="Times New Roman" w:hAnsi="Times New Roman"/>
          <w:noProof/>
          <w:vertAlign w:val="superscript"/>
        </w:rPr>
        <w:t>35</w:t>
      </w:r>
      <w:r w:rsidRPr="00E035B4">
        <w:rPr>
          <w:rFonts w:ascii="Times New Roman" w:hAnsi="Times New Roman"/>
        </w:rPr>
        <w:fldChar w:fldCharType="end"/>
      </w:r>
      <w:r w:rsidRPr="00E035B4">
        <w:rPr>
          <w:rFonts w:ascii="Times New Roman" w:hAnsi="Times New Roman"/>
        </w:rPr>
        <w:t xml:space="preserve"> has also been attributed to BAS in the close proximity.</w:t>
      </w:r>
      <w:r>
        <w:rPr>
          <w:rFonts w:ascii="Times New Roman" w:hAnsi="Times New Roman"/>
        </w:rPr>
        <w:t xml:space="preserve"> It seems that adjacent BAS may have synergistic effect for molecular adsorption and reaction, though the underlying mechanism remains to be explored.</w:t>
      </w:r>
    </w:p>
    <w:p w14:paraId="3199B4CD" w14:textId="77777777" w:rsidR="009675B8" w:rsidRDefault="00D14603" w:rsidP="00DB69E6">
      <w:pPr>
        <w:ind w:firstLine="720"/>
        <w:jc w:val="both"/>
        <w:rPr>
          <w:rFonts w:ascii="Times New Roman" w:hAnsi="Times New Roman"/>
        </w:rPr>
      </w:pPr>
      <w:r w:rsidRPr="00E035B4">
        <w:rPr>
          <w:rFonts w:ascii="Times New Roman" w:hAnsi="Times New Roman"/>
        </w:rPr>
        <w:t xml:space="preserve">In this </w:t>
      </w:r>
      <w:r w:rsidR="00DB69E6">
        <w:rPr>
          <w:rFonts w:ascii="Times New Roman" w:hAnsi="Times New Roman"/>
        </w:rPr>
        <w:t>section</w:t>
      </w:r>
      <w:r w:rsidRPr="00E035B4">
        <w:rPr>
          <w:rFonts w:ascii="Times New Roman" w:hAnsi="Times New Roman"/>
        </w:rPr>
        <w:t>,</w:t>
      </w:r>
      <w:r w:rsidR="00DB69E6">
        <w:rPr>
          <w:rFonts w:ascii="Times New Roman" w:hAnsi="Times New Roman"/>
        </w:rPr>
        <w:t xml:space="preserve"> DFT calculations will be reported</w:t>
      </w:r>
      <w:r w:rsidRPr="00E035B4">
        <w:rPr>
          <w:rFonts w:ascii="Times New Roman" w:hAnsi="Times New Roman"/>
        </w:rPr>
        <w:t xml:space="preserve"> through which</w:t>
      </w:r>
      <w:r w:rsidR="00DB69E6">
        <w:rPr>
          <w:rFonts w:ascii="Times New Roman" w:hAnsi="Times New Roman"/>
        </w:rPr>
        <w:t xml:space="preserve"> the</w:t>
      </w:r>
      <w:r w:rsidRPr="00E035B4">
        <w:rPr>
          <w:rFonts w:ascii="Times New Roman" w:hAnsi="Times New Roman"/>
        </w:rPr>
        <w:t xml:space="preserve"> chemical activity of isolated and clustered BAS in HZSM-5</w:t>
      </w:r>
      <w:r w:rsidR="00DB69E6">
        <w:rPr>
          <w:rFonts w:ascii="Times New Roman" w:hAnsi="Times New Roman"/>
        </w:rPr>
        <w:t xml:space="preserve"> is explored</w:t>
      </w:r>
      <w:r w:rsidRPr="00E035B4">
        <w:rPr>
          <w:rFonts w:ascii="Times New Roman" w:hAnsi="Times New Roman"/>
        </w:rPr>
        <w:t xml:space="preserve">. By using a water molecule as a probe, the adsorption energy of a water molecule is </w:t>
      </w:r>
      <w:r w:rsidR="00DB69E6">
        <w:rPr>
          <w:rFonts w:ascii="Times New Roman" w:hAnsi="Times New Roman"/>
        </w:rPr>
        <w:t xml:space="preserve">shown to be </w:t>
      </w:r>
      <w:r w:rsidRPr="00E035B4">
        <w:rPr>
          <w:rFonts w:ascii="Times New Roman" w:hAnsi="Times New Roman"/>
        </w:rPr>
        <w:t xml:space="preserve">significantly enhanced when two </w:t>
      </w:r>
      <w:proofErr w:type="gramStart"/>
      <w:r w:rsidRPr="00E035B4">
        <w:rPr>
          <w:rFonts w:ascii="Times New Roman" w:hAnsi="Times New Roman"/>
        </w:rPr>
        <w:t>BAS</w:t>
      </w:r>
      <w:proofErr w:type="gramEnd"/>
      <w:r w:rsidRPr="00E035B4">
        <w:rPr>
          <w:rFonts w:ascii="Times New Roman" w:hAnsi="Times New Roman"/>
        </w:rPr>
        <w:t xml:space="preserve"> are in</w:t>
      </w:r>
      <w:r>
        <w:rPr>
          <w:rFonts w:ascii="Times New Roman" w:hAnsi="Times New Roman"/>
        </w:rPr>
        <w:t xml:space="preserve"> close proximity, such as Al</w:t>
      </w:r>
      <w:r w:rsidRPr="00E035B4">
        <w:rPr>
          <w:rFonts w:ascii="Times New Roman" w:hAnsi="Times New Roman"/>
        </w:rPr>
        <w:t>-O-(Si-O)</w:t>
      </w:r>
      <w:r w:rsidRPr="00D519D7">
        <w:rPr>
          <w:rFonts w:ascii="Times New Roman" w:hAnsi="Times New Roman"/>
          <w:vertAlign w:val="subscript"/>
        </w:rPr>
        <w:t>1</w:t>
      </w:r>
      <w:r>
        <w:rPr>
          <w:rFonts w:ascii="Times New Roman" w:hAnsi="Times New Roman"/>
        </w:rPr>
        <w:t>-Al</w:t>
      </w:r>
      <w:r w:rsidRPr="00E035B4">
        <w:rPr>
          <w:rFonts w:ascii="Times New Roman" w:hAnsi="Times New Roman"/>
        </w:rPr>
        <w:t xml:space="preserve">, and this enhanced water </w:t>
      </w:r>
      <w:r>
        <w:rPr>
          <w:rFonts w:ascii="Times New Roman" w:hAnsi="Times New Roman"/>
        </w:rPr>
        <w:t>adsorption</w:t>
      </w:r>
      <w:r w:rsidRPr="00E035B4">
        <w:rPr>
          <w:rFonts w:ascii="Times New Roman" w:hAnsi="Times New Roman"/>
        </w:rPr>
        <w:t xml:space="preserve"> results from the increased H-bonding between water and the two BAS. </w:t>
      </w:r>
      <w:r>
        <w:rPr>
          <w:rFonts w:ascii="Times New Roman" w:hAnsi="Times New Roman"/>
        </w:rPr>
        <w:t>The water molecule is polarized, as evidenced by significant charge redistribution. I</w:t>
      </w:r>
      <w:r w:rsidRPr="00E035B4">
        <w:rPr>
          <w:rFonts w:ascii="Times New Roman" w:hAnsi="Times New Roman"/>
        </w:rPr>
        <w:t xml:space="preserve">nterestingly, one of the two </w:t>
      </w:r>
      <w:proofErr w:type="gramStart"/>
      <w:r w:rsidRPr="00E035B4">
        <w:rPr>
          <w:rFonts w:ascii="Times New Roman" w:hAnsi="Times New Roman"/>
        </w:rPr>
        <w:t>BAS</w:t>
      </w:r>
      <w:proofErr w:type="gramEnd"/>
      <w:r w:rsidRPr="00E035B4">
        <w:rPr>
          <w:rFonts w:ascii="Times New Roman" w:hAnsi="Times New Roman"/>
        </w:rPr>
        <w:t xml:space="preserve"> </w:t>
      </w:r>
      <w:r w:rsidR="00DB69E6">
        <w:rPr>
          <w:rFonts w:ascii="Times New Roman" w:hAnsi="Times New Roman"/>
        </w:rPr>
        <w:t>is shown to</w:t>
      </w:r>
      <w:r>
        <w:rPr>
          <w:rFonts w:ascii="Times New Roman" w:hAnsi="Times New Roman"/>
        </w:rPr>
        <w:t xml:space="preserve"> </w:t>
      </w:r>
      <w:r w:rsidRPr="00E035B4">
        <w:rPr>
          <w:rFonts w:ascii="Times New Roman" w:hAnsi="Times New Roman"/>
        </w:rPr>
        <w:t xml:space="preserve">become delocalized and a hydronium ion </w:t>
      </w:r>
      <w:r>
        <w:rPr>
          <w:rFonts w:ascii="Times New Roman" w:hAnsi="Times New Roman"/>
        </w:rPr>
        <w:t>is</w:t>
      </w:r>
      <w:r w:rsidRPr="00E035B4">
        <w:rPr>
          <w:rFonts w:ascii="Times New Roman" w:hAnsi="Times New Roman"/>
        </w:rPr>
        <w:t xml:space="preserve"> formed</w:t>
      </w:r>
      <w:r>
        <w:rPr>
          <w:rFonts w:ascii="Times New Roman" w:hAnsi="Times New Roman"/>
        </w:rPr>
        <w:t xml:space="preserve"> when interacting with adjacent acid sites</w:t>
      </w:r>
      <w:r w:rsidRPr="00E035B4">
        <w:rPr>
          <w:rFonts w:ascii="Times New Roman" w:hAnsi="Times New Roman"/>
        </w:rPr>
        <w:t xml:space="preserve">. </w:t>
      </w:r>
      <w:r w:rsidRPr="00C91B21">
        <w:rPr>
          <w:rFonts w:ascii="Times New Roman" w:hAnsi="Times New Roman"/>
        </w:rPr>
        <w:t>Both the enhanced polarization and proton delocalization may affect activity and selectivity for zeolite-catalyzed reactions.</w:t>
      </w:r>
      <w:r>
        <w:rPr>
          <w:rFonts w:ascii="Times New Roman" w:hAnsi="Times New Roman"/>
        </w:rPr>
        <w:t xml:space="preserve"> </w:t>
      </w:r>
      <w:r w:rsidR="00DB69E6">
        <w:rPr>
          <w:rFonts w:ascii="Times New Roman" w:hAnsi="Times New Roman"/>
        </w:rPr>
        <w:t>The</w:t>
      </w:r>
      <w:r>
        <w:rPr>
          <w:rFonts w:ascii="Times New Roman" w:hAnsi="Times New Roman"/>
        </w:rPr>
        <w:t xml:space="preserve"> importance of using hybrid functional calculations when comparing stability of configurations with two acid sites separated by varied distance</w:t>
      </w:r>
      <w:r w:rsidR="00DB69E6">
        <w:rPr>
          <w:rFonts w:ascii="Times New Roman" w:hAnsi="Times New Roman"/>
        </w:rPr>
        <w:t xml:space="preserve"> is also discussed</w:t>
      </w:r>
      <w:r>
        <w:rPr>
          <w:rFonts w:ascii="Times New Roman" w:hAnsi="Times New Roman"/>
        </w:rPr>
        <w:t>.</w:t>
      </w:r>
    </w:p>
    <w:p w14:paraId="70B9F39D" w14:textId="77777777" w:rsidR="009675B8" w:rsidRDefault="009675B8" w:rsidP="009675B8">
      <w:pPr>
        <w:pStyle w:val="Heading3"/>
      </w:pPr>
      <w:bookmarkStart w:id="21" w:name="_Toc520785324"/>
      <w:proofErr w:type="gramStart"/>
      <w:r>
        <w:lastRenderedPageBreak/>
        <w:t xml:space="preserve">2.1.1 </w:t>
      </w:r>
      <w:r w:rsidR="00D57DF9">
        <w:t xml:space="preserve"> </w:t>
      </w:r>
      <w:r>
        <w:t>Heat</w:t>
      </w:r>
      <w:proofErr w:type="gramEnd"/>
      <w:r>
        <w:t xml:space="preserve"> of Adsorption Calculations</w:t>
      </w:r>
      <w:bookmarkEnd w:id="21"/>
    </w:p>
    <w:p w14:paraId="28C3B164" w14:textId="77777777" w:rsidR="00E97DAF" w:rsidRDefault="00C47CC1" w:rsidP="00EF6C9E">
      <w:pPr>
        <w:jc w:val="both"/>
        <w:rPr>
          <w:rFonts w:ascii="Times New Roman" w:hAnsi="Times New Roman"/>
        </w:rPr>
      </w:pPr>
      <w:r>
        <w:tab/>
        <w:t xml:space="preserve">The primary calculation done in this </w:t>
      </w:r>
      <w:r w:rsidR="007740C3">
        <w:t>chapter</w:t>
      </w:r>
      <w:r>
        <w:t xml:space="preserve"> is very simple, with the figure of analysis being the heat of adsorption.</w:t>
      </w:r>
      <w:r w:rsidR="00EF6C9E">
        <w:t xml:space="preserve"> </w:t>
      </w:r>
      <w:r w:rsidR="00E97DAF">
        <w:t xml:space="preserve">This calculation </w:t>
      </w:r>
      <w:r w:rsidR="007740C3">
        <w:t>is</w:t>
      </w:r>
      <w:r w:rsidR="00E97DAF">
        <w:t xml:space="preserve"> simply the difference of the energies of the combined system and its separate components. </w:t>
      </w:r>
      <w:r w:rsidR="00EF6C9E">
        <w:rPr>
          <w:rFonts w:ascii="Times New Roman" w:hAnsi="Times New Roman"/>
        </w:rPr>
        <w:t xml:space="preserve">The adsorption energy was calculated as </w:t>
      </w:r>
      <w:proofErr w:type="spellStart"/>
      <w:r w:rsidR="00EF6C9E">
        <w:rPr>
          <w:rFonts w:ascii="Times New Roman" w:hAnsi="Times New Roman"/>
        </w:rPr>
        <w:t>ΔE</w:t>
      </w:r>
      <w:r w:rsidR="00EF6C9E" w:rsidRPr="001F01DF">
        <w:rPr>
          <w:rFonts w:ascii="Times New Roman" w:hAnsi="Times New Roman"/>
          <w:vertAlign w:val="subscript"/>
        </w:rPr>
        <w:t>ads</w:t>
      </w:r>
      <w:proofErr w:type="spellEnd"/>
      <w:r w:rsidR="00EF6C9E">
        <w:rPr>
          <w:rFonts w:ascii="Times New Roman" w:hAnsi="Times New Roman"/>
        </w:rPr>
        <w:t xml:space="preserve"> = E(water/HZSM-5) - E(water) - E(HZSM-5), where E(water/HZSM-5), E(water), E(HZSM-5) were the total energies of optimized configurations of water adsorption in HZSM-5, molecular water in vacuum, and HZSM-5 without water adsorption, respectively. This can be easily visualized as</w:t>
      </w:r>
      <w:r w:rsidR="00601AD5">
        <w:rPr>
          <w:rFonts w:ascii="Times New Roman" w:hAnsi="Times New Roman"/>
        </w:rPr>
        <w:t xml:space="preserve"> once the energy of the</w:t>
      </w:r>
      <w:r w:rsidR="00E97DAF">
        <w:rPr>
          <w:rFonts w:ascii="Times New Roman" w:hAnsi="Times New Roman"/>
        </w:rPr>
        <w:t xml:space="preserve"> isolated</w:t>
      </w:r>
      <w:r w:rsidR="00601AD5">
        <w:rPr>
          <w:rFonts w:ascii="Times New Roman" w:hAnsi="Times New Roman"/>
        </w:rPr>
        <w:t xml:space="preserve"> water </w:t>
      </w:r>
      <w:r w:rsidR="00E97DAF">
        <w:rPr>
          <w:rFonts w:ascii="Times New Roman" w:hAnsi="Times New Roman"/>
        </w:rPr>
        <w:t>and zeolite are removed from the combined system, the difference remaining is the energy of the bond formed through adsorption.</w:t>
      </w:r>
    </w:p>
    <w:p w14:paraId="76791DC5" w14:textId="77777777" w:rsidR="00C47CC1" w:rsidRPr="00C47CC1" w:rsidRDefault="00E97DAF" w:rsidP="00EF6C9E">
      <w:pPr>
        <w:jc w:val="both"/>
      </w:pPr>
      <w:r>
        <w:rPr>
          <w:rFonts w:ascii="Times New Roman" w:hAnsi="Times New Roman"/>
        </w:rPr>
        <w:t xml:space="preserve"> </w:t>
      </w:r>
    </w:p>
    <w:p w14:paraId="1F78039B" w14:textId="77777777" w:rsidR="009675B8" w:rsidRPr="009675B8" w:rsidRDefault="009675B8" w:rsidP="009675B8">
      <w:pPr>
        <w:pStyle w:val="Heading3"/>
      </w:pPr>
      <w:bookmarkStart w:id="22" w:name="_Toc520785325"/>
      <w:proofErr w:type="gramStart"/>
      <w:r>
        <w:t xml:space="preserve">2.1.2 </w:t>
      </w:r>
      <w:r w:rsidR="00D57DF9">
        <w:t xml:space="preserve"> </w:t>
      </w:r>
      <w:r>
        <w:t>Hybrid</w:t>
      </w:r>
      <w:proofErr w:type="gramEnd"/>
      <w:r>
        <w:t xml:space="preserve"> vs</w:t>
      </w:r>
      <w:r w:rsidR="00D5151E">
        <w:t xml:space="preserve"> Explicit</w:t>
      </w:r>
      <w:r>
        <w:t xml:space="preserve"> Functional</w:t>
      </w:r>
      <w:bookmarkEnd w:id="22"/>
    </w:p>
    <w:p w14:paraId="5A2F20A8" w14:textId="77777777" w:rsidR="00D14603" w:rsidRDefault="00815E6D" w:rsidP="00763E06">
      <w:pPr>
        <w:ind w:firstLine="720"/>
        <w:jc w:val="both"/>
        <w:rPr>
          <w:rFonts w:ascii="Times New Roman" w:hAnsi="Times New Roman"/>
        </w:rPr>
      </w:pPr>
      <w:r>
        <w:rPr>
          <w:rFonts w:ascii="Times New Roman" w:hAnsi="Times New Roman"/>
        </w:rPr>
        <w:t>A concept</w:t>
      </w:r>
      <w:r w:rsidR="00E97DAF">
        <w:rPr>
          <w:rFonts w:ascii="Times New Roman" w:hAnsi="Times New Roman"/>
        </w:rPr>
        <w:t xml:space="preserve"> discussed in this chapter is th</w:t>
      </w:r>
      <w:r>
        <w:rPr>
          <w:rFonts w:ascii="Times New Roman" w:hAnsi="Times New Roman"/>
        </w:rPr>
        <w:t xml:space="preserve">at </w:t>
      </w:r>
      <w:r w:rsidR="00E97DAF">
        <w:rPr>
          <w:rFonts w:ascii="Times New Roman" w:hAnsi="Times New Roman"/>
        </w:rPr>
        <w:t>of a hybrid functional. Hybrid functionals are a class of approximations to the standard functionals used in DFT. Essentially they are combining explicit functionals, in this case</w:t>
      </w:r>
      <w:r w:rsidR="00763E06">
        <w:rPr>
          <w:rFonts w:ascii="Times New Roman" w:hAnsi="Times New Roman"/>
        </w:rPr>
        <w:t xml:space="preserve"> for hybrid functional HSE it is incorporating a portion of the explicit PBE functional with an error function screened Coulomb potential to calculate the exchange portion of the energy in order to improve computational efficiency and accuracy.</w:t>
      </w:r>
      <w:r w:rsidR="00763E06">
        <w:rPr>
          <w:rFonts w:ascii="Times New Roman" w:hAnsi="Times New Roman"/>
        </w:rPr>
        <w:fldChar w:fldCharType="begin"/>
      </w:r>
      <w:r w:rsidR="00195A92">
        <w:rPr>
          <w:rFonts w:ascii="Times New Roman" w:hAnsi="Times New Roman"/>
        </w:rPr>
        <w:instrText xml:space="preserve"> ADDIN EN.CITE &lt;EndNote&gt;&lt;Cite&gt;&lt;Author&gt;Ernzerhof&lt;/Author&gt;&lt;Year&gt;2003&lt;/Year&gt;&lt;RecNum&gt;117&lt;/RecNum&gt;&lt;DisplayText&gt;&lt;style face="superscript"&gt;42&lt;/style&gt;&lt;/DisplayText&gt;&lt;record&gt;&lt;rec-number&gt;117&lt;/rec-number&gt;&lt;foreign-keys&gt;&lt;key app="EN" db-id="xra0p2dvordvzheswpzv2ez0ve5efsetdvvz" timestamp="1528606659"&gt;117&lt;/key&gt;&lt;/foreign-keys&gt;&lt;ref-type name="Journal Article"&gt;17&lt;/ref-type&gt;&lt;contributors&gt;&lt;authors&gt;&lt;author&gt;Jochen Heyd; Gustavo E. Scuseria; Matthias Ernzerhof&lt;/author&gt;&lt;/authors&gt;&lt;/contributors&gt;&lt;titles&gt;&lt;title&gt;Hybrid functionals based on a screened Coulomb potential&lt;/title&gt;&lt;secondary-title&gt;J. Chem. Phys.&lt;/secondary-title&gt;&lt;/titles&gt;&lt;periodical&gt;&lt;full-title&gt;J. Chem. Phys.&lt;/full-title&gt;&lt;/periodical&gt;&lt;volume&gt;118&lt;/volume&gt;&lt;number&gt;18&lt;/number&gt;&lt;dates&gt;&lt;year&gt;2003&lt;/year&gt;&lt;/dates&gt;&lt;urls&gt;&lt;/urls&gt;&lt;/record&gt;&lt;/Cite&gt;&lt;/EndNote&gt;</w:instrText>
      </w:r>
      <w:r w:rsidR="00763E06">
        <w:rPr>
          <w:rFonts w:ascii="Times New Roman" w:hAnsi="Times New Roman"/>
        </w:rPr>
        <w:fldChar w:fldCharType="separate"/>
      </w:r>
      <w:r w:rsidR="00195A92" w:rsidRPr="00195A92">
        <w:rPr>
          <w:rFonts w:ascii="Times New Roman" w:hAnsi="Times New Roman"/>
          <w:noProof/>
          <w:vertAlign w:val="superscript"/>
        </w:rPr>
        <w:t>42</w:t>
      </w:r>
      <w:r w:rsidR="00763E06">
        <w:rPr>
          <w:rFonts w:ascii="Times New Roman" w:hAnsi="Times New Roman"/>
        </w:rPr>
        <w:fldChar w:fldCharType="end"/>
      </w:r>
    </w:p>
    <w:p w14:paraId="5D04B495" w14:textId="77777777" w:rsidR="00763E06" w:rsidRDefault="00763E06" w:rsidP="00A10971">
      <w:pPr>
        <w:ind w:firstLine="360"/>
        <w:jc w:val="both"/>
        <w:rPr>
          <w:rFonts w:ascii="Times New Roman" w:hAnsi="Times New Roman"/>
        </w:rPr>
      </w:pPr>
      <w:r>
        <w:rPr>
          <w:rFonts w:ascii="Times New Roman" w:hAnsi="Times New Roman"/>
        </w:rPr>
        <w:tab/>
        <w:t xml:space="preserve">This text will not delve into the specifics of why the hybrid </w:t>
      </w:r>
      <w:r w:rsidR="000254B6">
        <w:rPr>
          <w:rFonts w:ascii="Times New Roman" w:hAnsi="Times New Roman"/>
        </w:rPr>
        <w:t xml:space="preserve">HSE </w:t>
      </w:r>
      <w:r>
        <w:rPr>
          <w:rFonts w:ascii="Times New Roman" w:hAnsi="Times New Roman"/>
        </w:rPr>
        <w:t xml:space="preserve">functional can be better suited for certain </w:t>
      </w:r>
      <w:r w:rsidR="007740C3">
        <w:rPr>
          <w:rFonts w:ascii="Times New Roman" w:hAnsi="Times New Roman"/>
        </w:rPr>
        <w:t>calculations but</w:t>
      </w:r>
      <w:r>
        <w:rPr>
          <w:rFonts w:ascii="Times New Roman" w:hAnsi="Times New Roman"/>
        </w:rPr>
        <w:t xml:space="preserve"> in general the standard </w:t>
      </w:r>
      <w:r w:rsidR="000254B6">
        <w:rPr>
          <w:rFonts w:ascii="Times New Roman" w:hAnsi="Times New Roman"/>
        </w:rPr>
        <w:t xml:space="preserve">PBE </w:t>
      </w:r>
      <w:r>
        <w:rPr>
          <w:rFonts w:ascii="Times New Roman" w:hAnsi="Times New Roman"/>
        </w:rPr>
        <w:t>functional underestimates the repulsion felt by nearby charged sources such as the BAS in zeolites.</w:t>
      </w:r>
      <w:r w:rsidR="008906A4">
        <w:rPr>
          <w:rFonts w:ascii="Times New Roman" w:hAnsi="Times New Roman"/>
        </w:rPr>
        <w:t xml:space="preserve"> This is known as a charge delocalization error.</w:t>
      </w:r>
      <w:r>
        <w:rPr>
          <w:rFonts w:ascii="Times New Roman" w:hAnsi="Times New Roman"/>
        </w:rPr>
        <w:t xml:space="preserve"> For this </w:t>
      </w:r>
      <w:r w:rsidR="008906A4">
        <w:rPr>
          <w:rFonts w:ascii="Times New Roman" w:hAnsi="Times New Roman"/>
        </w:rPr>
        <w:t>reason,</w:t>
      </w:r>
      <w:r>
        <w:rPr>
          <w:rFonts w:ascii="Times New Roman" w:hAnsi="Times New Roman"/>
        </w:rPr>
        <w:t xml:space="preserve"> it was necessary to </w:t>
      </w:r>
      <w:r w:rsidR="007740C3">
        <w:rPr>
          <w:rFonts w:ascii="Times New Roman" w:hAnsi="Times New Roman"/>
        </w:rPr>
        <w:t>check the results using hybrid calculations to be sure that th</w:t>
      </w:r>
      <w:r w:rsidR="008906A4">
        <w:rPr>
          <w:rFonts w:ascii="Times New Roman" w:hAnsi="Times New Roman"/>
        </w:rPr>
        <w:t>ey</w:t>
      </w:r>
      <w:r w:rsidR="007740C3">
        <w:rPr>
          <w:rFonts w:ascii="Times New Roman" w:hAnsi="Times New Roman"/>
        </w:rPr>
        <w:t xml:space="preserve"> were reasonable.</w:t>
      </w:r>
    </w:p>
    <w:p w14:paraId="18909305" w14:textId="77777777" w:rsidR="00D14603" w:rsidRDefault="00D14603" w:rsidP="00A10971">
      <w:pPr>
        <w:pStyle w:val="Heading2"/>
      </w:pPr>
      <w:bookmarkStart w:id="23" w:name="_Toc520785326"/>
      <w:r>
        <w:lastRenderedPageBreak/>
        <w:t>2.</w:t>
      </w:r>
      <w:r w:rsidR="006F6468">
        <w:t>2</w:t>
      </w:r>
      <w:r>
        <w:t xml:space="preserve"> Computational Methods</w:t>
      </w:r>
      <w:bookmarkEnd w:id="23"/>
    </w:p>
    <w:p w14:paraId="7D64E6F4" w14:textId="77777777" w:rsidR="006F6468" w:rsidRDefault="006F6468" w:rsidP="00FD636B">
      <w:pPr>
        <w:ind w:firstLine="720"/>
        <w:jc w:val="both"/>
        <w:rPr>
          <w:rFonts w:ascii="Times New Roman" w:hAnsi="Times New Roman"/>
        </w:rPr>
      </w:pPr>
      <w:r>
        <w:rPr>
          <w:rFonts w:ascii="Times New Roman" w:hAnsi="Times New Roman"/>
        </w:rPr>
        <w:t>C</w:t>
      </w:r>
      <w:r w:rsidRPr="00A455E1">
        <w:rPr>
          <w:rFonts w:ascii="Times New Roman" w:hAnsi="Times New Roman"/>
        </w:rPr>
        <w:t>alculations</w:t>
      </w:r>
      <w:r>
        <w:rPr>
          <w:rFonts w:ascii="Times New Roman" w:hAnsi="Times New Roman"/>
        </w:rPr>
        <w:t xml:space="preserve"> based on density functional theory (DFT)</w:t>
      </w:r>
      <w:r w:rsidRPr="00A455E1">
        <w:rPr>
          <w:rFonts w:ascii="Times New Roman" w:hAnsi="Times New Roman"/>
        </w:rPr>
        <w:t xml:space="preserve"> were carried out using the VASP (Vienna ab initio simulation) package</w:t>
      </w:r>
      <w:r w:rsidR="00EF6C9E">
        <w:rPr>
          <w:rFonts w:ascii="Times New Roman" w:hAnsi="Times New Roman"/>
        </w:rPr>
        <w:t>.</w:t>
      </w:r>
      <w:r w:rsidRPr="00A455E1">
        <w:rPr>
          <w:rFonts w:ascii="Times New Roman" w:hAnsi="Times New Roman"/>
        </w:rPr>
        <w:fldChar w:fldCharType="begin"/>
      </w:r>
      <w:r w:rsidR="00195A92">
        <w:rPr>
          <w:rFonts w:ascii="Times New Roman" w:hAnsi="Times New Roman"/>
        </w:rPr>
        <w:instrText xml:space="preserve"> ADDIN EN.CITE &lt;EndNote&gt;&lt;Cite&gt;&lt;Author&gt;G. Kresse&lt;/Author&gt;&lt;Year&gt;1996&lt;/Year&gt;&lt;RecNum&gt;80&lt;/RecNum&gt;&lt;DisplayText&gt;&lt;style face="superscript"&gt;43&lt;/style&gt;&lt;/DisplayText&gt;&lt;record&gt;&lt;rec-number&gt;80&lt;/rec-number&gt;&lt;foreign-keys&gt;&lt;key app="EN" db-id="xra0p2dvordvzheswpzv2ez0ve5efsetdvvz" timestamp="1509592916"&gt;80&lt;/key&gt;&lt;key app="ENWeb" db-id=""&gt;0&lt;/key&gt;&lt;/foreign-keys&gt;&lt;ref-type name="Journal Article"&gt;17&lt;/ref-type&gt;&lt;contributors&gt;&lt;authors&gt;&lt;author&gt;G. Kresse, J. Furthmüller&lt;/author&gt;&lt;/authors&gt;&lt;/contributors&gt;&lt;titles&gt;&lt;title&gt;Efficient iterative schemes for ab initio total-energy calculations using a plane-wave basis set&lt;/title&gt;&lt;secondary-title&gt;Phys. Rev. B Condens&lt;/secondary-title&gt;&lt;/titles&gt;&lt;periodical&gt;&lt;full-title&gt;Phys. Rev. B Condens&lt;/full-title&gt;&lt;/periodical&gt;&lt;pages&gt;11169–11186&lt;/pages&gt;&lt;volume&gt;54&lt;/volume&gt;&lt;dates&gt;&lt;year&gt;1996&lt;/year&gt;&lt;/dates&gt;&lt;urls&gt;&lt;/urls&gt;&lt;/record&gt;&lt;/Cite&gt;&lt;/EndNote&gt;</w:instrText>
      </w:r>
      <w:r w:rsidRPr="00A455E1">
        <w:rPr>
          <w:rFonts w:ascii="Times New Roman" w:hAnsi="Times New Roman"/>
        </w:rPr>
        <w:fldChar w:fldCharType="separate"/>
      </w:r>
      <w:r w:rsidR="00195A92" w:rsidRPr="00195A92">
        <w:rPr>
          <w:rFonts w:ascii="Times New Roman" w:hAnsi="Times New Roman"/>
          <w:noProof/>
          <w:vertAlign w:val="superscript"/>
        </w:rPr>
        <w:t>43</w:t>
      </w:r>
      <w:r w:rsidRPr="00A455E1">
        <w:rPr>
          <w:rFonts w:ascii="Times New Roman" w:hAnsi="Times New Roman"/>
        </w:rPr>
        <w:fldChar w:fldCharType="end"/>
      </w:r>
      <w:r w:rsidRPr="00A455E1">
        <w:rPr>
          <w:rFonts w:ascii="Times New Roman" w:hAnsi="Times New Roman"/>
        </w:rPr>
        <w:t xml:space="preserve"> The PBE generalized gradient approximation </w:t>
      </w:r>
      <w:r>
        <w:rPr>
          <w:rFonts w:ascii="Times New Roman" w:hAnsi="Times New Roman"/>
        </w:rPr>
        <w:t xml:space="preserve">(GGA) </w:t>
      </w:r>
      <w:r w:rsidRPr="00A455E1">
        <w:rPr>
          <w:rFonts w:ascii="Times New Roman" w:hAnsi="Times New Roman"/>
        </w:rPr>
        <w:t>exchange-correlation potential</w:t>
      </w:r>
      <w:r w:rsidRPr="00A455E1">
        <w:rPr>
          <w:rFonts w:ascii="Times New Roman" w:hAnsi="Times New Roman"/>
        </w:rPr>
        <w:fldChar w:fldCharType="begin"/>
      </w:r>
      <w:r w:rsidR="00195A92">
        <w:rPr>
          <w:rFonts w:ascii="Times New Roman" w:hAnsi="Times New Roman"/>
        </w:rPr>
        <w:instrText xml:space="preserve"> ADDIN EN.CITE &lt;EndNote&gt;&lt;Cite&gt;&lt;Author&gt;J. P. Perdew&lt;/Author&gt;&lt;Year&gt;1996&lt;/Year&gt;&lt;RecNum&gt;84&lt;/RecNum&gt;&lt;DisplayText&gt;&lt;style face="superscript"&gt;44&lt;/style&gt;&lt;/DisplayText&gt;&lt;record&gt;&lt;rec-number&gt;84&lt;/rec-number&gt;&lt;foreign-keys&gt;&lt;key app="EN" db-id="xra0p2dvordvzheswpzv2ez0ve5efsetdvvz" timestamp="1509592942"&gt;84&lt;/key&gt;&lt;key app="ENWeb" db-id=""&gt;0&lt;/key&gt;&lt;/foreign-keys&gt;&lt;ref-type name="Journal Article"&gt;17&lt;/ref-type&gt;&lt;contributors&gt;&lt;authors&gt;&lt;author&gt;J. P. Perdew, K. Burke, M. Ernzerhof&lt;/author&gt;&lt;/authors&gt;&lt;/contributors&gt;&lt;titles&gt;&lt;title&gt;Generalized gradient approximation made simple&lt;/title&gt;&lt;secondary-title&gt;Phys. Rev. Lett.&lt;/secondary-title&gt;&lt;/titles&gt;&lt;periodical&gt;&lt;full-title&gt;Phys. Rev. Lett.&lt;/full-title&gt;&lt;/periodical&gt;&lt;pages&gt;3865–3868&lt;/pages&gt;&lt;volume&gt;77&lt;/volume&gt;&lt;dates&gt;&lt;year&gt;1996&lt;/year&gt;&lt;/dates&gt;&lt;urls&gt;&lt;/urls&gt;&lt;/record&gt;&lt;/Cite&gt;&lt;/EndNote&gt;</w:instrText>
      </w:r>
      <w:r w:rsidRPr="00A455E1">
        <w:rPr>
          <w:rFonts w:ascii="Times New Roman" w:hAnsi="Times New Roman"/>
        </w:rPr>
        <w:fldChar w:fldCharType="separate"/>
      </w:r>
      <w:r w:rsidR="00195A92" w:rsidRPr="00195A92">
        <w:rPr>
          <w:rFonts w:ascii="Times New Roman" w:hAnsi="Times New Roman"/>
          <w:noProof/>
          <w:vertAlign w:val="superscript"/>
        </w:rPr>
        <w:t>44</w:t>
      </w:r>
      <w:r w:rsidRPr="00A455E1">
        <w:rPr>
          <w:rFonts w:ascii="Times New Roman" w:hAnsi="Times New Roman"/>
        </w:rPr>
        <w:fldChar w:fldCharType="end"/>
      </w:r>
      <w:r w:rsidRPr="00A455E1">
        <w:rPr>
          <w:rFonts w:ascii="Times New Roman" w:hAnsi="Times New Roman"/>
        </w:rPr>
        <w:t xml:space="preserve"> was used, and the electron-core interactions were treated in the projector augmented wave method</w:t>
      </w:r>
      <w:r w:rsidRPr="00A455E1">
        <w:rPr>
          <w:rFonts w:ascii="Times New Roman" w:hAnsi="Times New Roman"/>
        </w:rPr>
        <w:fldChar w:fldCharType="begin"/>
      </w:r>
      <w:r w:rsidR="00195A92">
        <w:rPr>
          <w:rFonts w:ascii="Times New Roman" w:hAnsi="Times New Roman"/>
        </w:rPr>
        <w:instrText xml:space="preserve"> ADDIN EN.CITE &lt;EndNote&gt;&lt;Cite&gt;&lt;Author&gt;Blöchl&lt;/Author&gt;&lt;Year&gt;1994&lt;/Year&gt;&lt;RecNum&gt;64&lt;/RecNum&gt;&lt;DisplayText&gt;&lt;style face="superscript"&gt;45, 46&lt;/style&gt;&lt;/DisplayText&gt;&lt;record&gt;&lt;rec-number&gt;64&lt;/rec-number&gt;&lt;foreign-keys&gt;&lt;key app="EN" db-id="xra0p2dvordvzheswpzv2ez0ve5efsetdvvz" timestamp="1509592839"&gt;64&lt;/key&gt;&lt;key app="ENWeb" db-id=""&gt;0&lt;/key&gt;&lt;/foreign-keys&gt;&lt;ref-type name="Journal Article"&gt;17&lt;/ref-type&gt;&lt;contributors&gt;&lt;authors&gt;&lt;author&gt;Blöchl, P. E.&lt;/author&gt;&lt;/authors&gt;&lt;/contributors&gt;&lt;titles&gt;&lt;title&gt;Projector augmented-wave method&lt;/title&gt;&lt;secondary-title&gt;Physical Review B&lt;/secondary-title&gt;&lt;/titles&gt;&lt;periodical&gt;&lt;full-title&gt;Physical Review B&lt;/full-title&gt;&lt;/periodical&gt;&lt;pages&gt;17953-17979&lt;/pages&gt;&lt;volume&gt;50&lt;/volume&gt;&lt;number&gt;24&lt;/number&gt;&lt;section&gt;17953&lt;/section&gt;&lt;dates&gt;&lt;year&gt;1994&lt;/year&gt;&lt;/dates&gt;&lt;isbn&gt;0163-1829&amp;#xD;1095-3795&lt;/isbn&gt;&lt;urls&gt;&lt;/urls&gt;&lt;electronic-resource-num&gt;10.1103/PhysRevB.50.17953&lt;/electronic-resource-num&gt;&lt;/record&gt;&lt;/Cite&gt;&lt;Cite&gt;&lt;Author&gt;G. Kresse&lt;/Author&gt;&lt;Year&gt;1999&lt;/Year&gt;&lt;RecNum&gt;81&lt;/RecNum&gt;&lt;record&gt;&lt;rec-number&gt;81&lt;/rec-number&gt;&lt;foreign-keys&gt;&lt;key app="EN" db-id="xra0p2dvordvzheswpzv2ez0ve5efsetdvvz" timestamp="1509592918"&gt;81&lt;/key&gt;&lt;key app="ENWeb" db-id=""&gt;0&lt;/key&gt;&lt;/foreign-keys&gt;&lt;ref-type name="Journal Article"&gt;17&lt;/ref-type&gt;&lt;contributors&gt;&lt;authors&gt;&lt;author&gt;G. Kresse, D. Joubert&lt;/author&gt;&lt;/authors&gt;&lt;/contributors&gt;&lt;titles&gt;&lt;title&gt;From ultrasoft pseudopotentials to the projector augmented-wave method&lt;/title&gt;&lt;secondary-title&gt;Phys. Rev. B&lt;/secondary-title&gt;&lt;/titles&gt;&lt;periodical&gt;&lt;full-title&gt;Phys. Rev. B&lt;/full-title&gt;&lt;/periodical&gt;&lt;pages&gt;1758–1775&lt;/pages&gt;&lt;volume&gt;59&lt;/volume&gt;&lt;dates&gt;&lt;year&gt;1999&lt;/year&gt;&lt;/dates&gt;&lt;urls&gt;&lt;/urls&gt;&lt;/record&gt;&lt;/Cite&gt;&lt;/EndNote&gt;</w:instrText>
      </w:r>
      <w:r w:rsidRPr="00A455E1">
        <w:rPr>
          <w:rFonts w:ascii="Times New Roman" w:hAnsi="Times New Roman"/>
        </w:rPr>
        <w:fldChar w:fldCharType="separate"/>
      </w:r>
      <w:r w:rsidR="00195A92" w:rsidRPr="00195A92">
        <w:rPr>
          <w:rFonts w:ascii="Times New Roman" w:hAnsi="Times New Roman"/>
          <w:noProof/>
          <w:vertAlign w:val="superscript"/>
        </w:rPr>
        <w:t>45, 46</w:t>
      </w:r>
      <w:r w:rsidRPr="00A455E1">
        <w:rPr>
          <w:rFonts w:ascii="Times New Roman" w:hAnsi="Times New Roman"/>
        </w:rPr>
        <w:fldChar w:fldCharType="end"/>
      </w:r>
      <w:r w:rsidRPr="00A455E1">
        <w:rPr>
          <w:rFonts w:ascii="Times New Roman" w:hAnsi="Times New Roman"/>
        </w:rPr>
        <w:t>. The van der Waals interaction was taken into account through DFT-D3 semi</w:t>
      </w:r>
      <w:r>
        <w:rPr>
          <w:rFonts w:ascii="Times New Roman" w:hAnsi="Times New Roman"/>
        </w:rPr>
        <w:t>-</w:t>
      </w:r>
      <w:r w:rsidRPr="00A455E1">
        <w:rPr>
          <w:rFonts w:ascii="Times New Roman" w:hAnsi="Times New Roman"/>
        </w:rPr>
        <w:t>empirical methods via a pairwise force field</w:t>
      </w:r>
      <w:r w:rsidR="001E6297">
        <w:rPr>
          <w:rFonts w:ascii="Times New Roman" w:hAnsi="Times New Roman"/>
        </w:rPr>
        <w:t>.</w:t>
      </w:r>
      <w:r w:rsidRPr="00A455E1">
        <w:rPr>
          <w:rFonts w:ascii="Times New Roman" w:hAnsi="Times New Roman"/>
        </w:rPr>
        <w:fldChar w:fldCharType="begin">
          <w:fldData xml:space="preserve">PEVuZE5vdGU+PENpdGU+PEF1dGhvcj5HcmltbWU8L0F1dGhvcj48WWVhcj4yMDEwPC9ZZWFyPjxS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</w:fldData>
        </w:fldChar>
      </w:r>
      <w:r w:rsidR="00195A92">
        <w:rPr>
          <w:rFonts w:ascii="Times New Roman" w:hAnsi="Times New Roman"/>
        </w:rPr>
        <w:instrText xml:space="preserve"> ADDIN EN.CITE </w:instrText>
      </w:r>
      <w:r w:rsidR="00195A92">
        <w:rPr>
          <w:rFonts w:ascii="Times New Roman" w:hAnsi="Times New Roman"/>
        </w:rPr>
        <w:fldChar w:fldCharType="begin">
          <w:fldData xml:space="preserve">PEVuZE5vdGU+PENpdGU+PEF1dGhvcj5HcmltbWU8L0F1dGhvcj48WWVhcj4yMDEwPC9ZZWFyPjxS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</w:fldData>
        </w:fldChar>
      </w:r>
      <w:r w:rsidR="00195A92">
        <w:rPr>
          <w:rFonts w:ascii="Times New Roman" w:hAnsi="Times New Roman"/>
        </w:rPr>
        <w:instrText xml:space="preserve"> ADDIN EN.CITE.DATA </w:instrText>
      </w:r>
      <w:r w:rsidR="00195A92">
        <w:rPr>
          <w:rFonts w:ascii="Times New Roman" w:hAnsi="Times New Roman"/>
        </w:rPr>
      </w:r>
      <w:r w:rsidR="00195A92">
        <w:rPr>
          <w:rFonts w:ascii="Times New Roman" w:hAnsi="Times New Roman"/>
        </w:rPr>
        <w:fldChar w:fldCharType="end"/>
      </w:r>
      <w:r w:rsidRPr="00A455E1">
        <w:rPr>
          <w:rFonts w:ascii="Times New Roman" w:hAnsi="Times New Roman"/>
        </w:rPr>
      </w:r>
      <w:r w:rsidRPr="00A455E1">
        <w:rPr>
          <w:rFonts w:ascii="Times New Roman" w:hAnsi="Times New Roman"/>
        </w:rPr>
        <w:fldChar w:fldCharType="separate"/>
      </w:r>
      <w:r w:rsidR="00195A92" w:rsidRPr="00195A92">
        <w:rPr>
          <w:rFonts w:ascii="Times New Roman" w:hAnsi="Times New Roman"/>
          <w:noProof/>
          <w:vertAlign w:val="superscript"/>
        </w:rPr>
        <w:t>47, 48</w:t>
      </w:r>
      <w:r w:rsidRPr="00A455E1">
        <w:rPr>
          <w:rFonts w:ascii="Times New Roman" w:hAnsi="Times New Roman"/>
        </w:rPr>
        <w:fldChar w:fldCharType="end"/>
      </w:r>
      <w:r w:rsidRPr="00A455E1">
        <w:rPr>
          <w:rFonts w:ascii="Times New Roman" w:hAnsi="Times New Roman"/>
        </w:rPr>
        <w:t xml:space="preserve"> An HSE hybrid functional</w:t>
      </w:r>
      <w:r w:rsidRPr="00A455E1">
        <w:rPr>
          <w:rFonts w:ascii="Times New Roman" w:hAnsi="Times New Roman"/>
        </w:rPr>
        <w:fldChar w:fldCharType="begin"/>
      </w:r>
      <w:r w:rsidR="00195A92">
        <w:rPr>
          <w:rFonts w:ascii="Times New Roman" w:hAnsi="Times New Roman"/>
        </w:rPr>
        <w:instrText xml:space="preserve"> ADDIN EN.CITE &lt;EndNote&gt;&lt;Cite&gt;&lt;Author&gt;Heyd&lt;/Author&gt;&lt;Year&gt;2003&lt;/Year&gt;&lt;RecNum&gt;75&lt;/RecNum&gt;&lt;DisplayText&gt;&lt;style face="superscript"&gt;49&lt;/style&gt;&lt;/DisplayText&gt;&lt;record&gt;&lt;rec-number&gt;75&lt;/rec-number&gt;&lt;foreign-keys&gt;&lt;key app="EN" db-id="xra0p2dvordvzheswpzv2ez0ve5efsetdvvz" timestamp="1509592880"&gt;75&lt;/key&gt;&lt;key app="ENWeb" db-id=""&gt;0&lt;/key&gt;&lt;/foreign-keys&gt;&lt;ref-type name="Journal Article"&gt;17&lt;/ref-type&gt;&lt;contributors&gt;&lt;authors&gt;&lt;author&gt;Heyd, Jochen&lt;/author&gt;&lt;author&gt;Scuseria, Gustavo E.&lt;/author&gt;&lt;author&gt;Ernzerhof, Matthias&lt;/author&gt;&lt;/authors&gt;&lt;/contributors&gt;&lt;titles&gt;&lt;title&gt;Hybrid functionals based on a screened Coulomb potential&lt;/title&gt;&lt;secondary-title&gt;The Journal of Chemical Physics&lt;/secondary-title&gt;&lt;/titles&gt;&lt;periodical&gt;&lt;full-title&gt;The Journal of Chemical Physics&lt;/full-title&gt;&lt;/periodical&gt;&lt;pages&gt;8207-8215&lt;/pages&gt;&lt;volume&gt;118&lt;/volume&gt;&lt;number&gt;18&lt;/number&gt;&lt;section&gt;8207&lt;/section&gt;&lt;dates&gt;&lt;year&gt;2003&lt;/year&gt;&lt;/dates&gt;&lt;isbn&gt;0021-9606&amp;#xD;1089-7690&lt;/isbn&gt;&lt;urls&gt;&lt;/urls&gt;&lt;electronic-resource-num&gt;10.1063/1.1564060&lt;/electronic-resource-num&gt;&lt;/record&gt;&lt;/Cite&gt;&lt;/EndNote&gt;</w:instrText>
      </w:r>
      <w:r w:rsidRPr="00A455E1">
        <w:rPr>
          <w:rFonts w:ascii="Times New Roman" w:hAnsi="Times New Roman"/>
        </w:rPr>
        <w:fldChar w:fldCharType="separate"/>
      </w:r>
      <w:r w:rsidR="00195A92" w:rsidRPr="00195A92">
        <w:rPr>
          <w:rFonts w:ascii="Times New Roman" w:hAnsi="Times New Roman"/>
          <w:noProof/>
          <w:vertAlign w:val="superscript"/>
        </w:rPr>
        <w:t>49</w:t>
      </w:r>
      <w:r w:rsidRPr="00A455E1">
        <w:rPr>
          <w:rFonts w:ascii="Times New Roman" w:hAnsi="Times New Roman"/>
        </w:rPr>
        <w:fldChar w:fldCharType="end"/>
      </w:r>
      <w:r w:rsidRPr="00A455E1">
        <w:rPr>
          <w:rFonts w:ascii="Times New Roman" w:hAnsi="Times New Roman"/>
        </w:rPr>
        <w:t xml:space="preserve"> was also used to calculate the total energy of </w:t>
      </w:r>
      <w:r>
        <w:rPr>
          <w:rFonts w:ascii="Times New Roman" w:hAnsi="Times New Roman"/>
        </w:rPr>
        <w:t>structures</w:t>
      </w:r>
      <w:r w:rsidRPr="00A455E1">
        <w:rPr>
          <w:rFonts w:ascii="Times New Roman" w:hAnsi="Times New Roman"/>
        </w:rPr>
        <w:t xml:space="preserve"> that were already optimized by </w:t>
      </w:r>
      <w:r>
        <w:rPr>
          <w:rFonts w:ascii="Times New Roman" w:hAnsi="Times New Roman"/>
        </w:rPr>
        <w:t>PBE</w:t>
      </w:r>
      <w:r w:rsidRPr="00A455E1">
        <w:rPr>
          <w:rFonts w:ascii="Times New Roman" w:hAnsi="Times New Roman"/>
        </w:rPr>
        <w:t>-D3 calculations to reduce underestimation of the charge delocalization error of the semi</w:t>
      </w:r>
      <w:r>
        <w:rPr>
          <w:rFonts w:ascii="Times New Roman" w:hAnsi="Times New Roman"/>
        </w:rPr>
        <w:t>-</w:t>
      </w:r>
      <w:r w:rsidRPr="00A455E1">
        <w:rPr>
          <w:rFonts w:ascii="Times New Roman" w:hAnsi="Times New Roman"/>
        </w:rPr>
        <w:t xml:space="preserve">local </w:t>
      </w:r>
      <w:r>
        <w:rPr>
          <w:rFonts w:ascii="Times New Roman" w:hAnsi="Times New Roman"/>
        </w:rPr>
        <w:t>PBE functional</w:t>
      </w:r>
      <w:r w:rsidRPr="00A455E1">
        <w:rPr>
          <w:rFonts w:ascii="Times New Roman" w:hAnsi="Times New Roman"/>
        </w:rPr>
        <w:fldChar w:fldCharType="begin"/>
      </w:r>
      <w:r w:rsidR="00195A92">
        <w:rPr>
          <w:rFonts w:ascii="Times New Roman" w:hAnsi="Times New Roman"/>
        </w:rPr>
        <w:instrText xml:space="preserve"> ADDIN EN.CITE &lt;EndNote&gt;&lt;Cite&gt;&lt;Author&gt;A. J. Cohen&lt;/Author&gt;&lt;Year&gt;2008&lt;/Year&gt;&lt;RecNum&gt;65&lt;/RecNum&gt;&lt;DisplayText&gt;&lt;style face="superscript"&gt;50&lt;/style&gt;&lt;/DisplayText&gt;&lt;record&gt;&lt;rec-number&gt;65&lt;/rec-number&gt;&lt;foreign-keys&gt;&lt;key app="EN" db-id="xra0p2dvordvzheswpzv2ez0ve5efsetdvvz" timestamp="1509592841"&gt;65&lt;/key&gt;&lt;key app="ENWeb" db-id=""&gt;0&lt;/key&gt;&lt;/foreign-keys&gt;&lt;ref-type name="Journal Article"&gt;17&lt;/ref-type&gt;&lt;contributors&gt;&lt;authors&gt;&lt;author&gt;A. J. Cohen, P. Mori-Sánchez, W. Yang&lt;/author&gt;&lt;/authors&gt;&lt;/contributors&gt;&lt;titles&gt;&lt;title&gt;Insights into current limitations of density functional theory&lt;/title&gt;&lt;secondary-title&gt;Science &lt;/secondary-title&gt;&lt;/titles&gt;&lt;periodical&gt;&lt;full-title&gt;Science&lt;/full-title&gt;&lt;/periodical&gt;&lt;pages&gt;792–794&lt;/pages&gt;&lt;volume&gt;321&lt;/volume&gt;&lt;dates&gt;&lt;year&gt;2008&lt;/year&gt;&lt;/dates&gt;&lt;urls&gt;&lt;/urls&gt;&lt;/record&gt;&lt;/Cite&gt;&lt;/EndNote&gt;</w:instrText>
      </w:r>
      <w:r w:rsidRPr="00A455E1">
        <w:rPr>
          <w:rFonts w:ascii="Times New Roman" w:hAnsi="Times New Roman"/>
        </w:rPr>
        <w:fldChar w:fldCharType="separate"/>
      </w:r>
      <w:r w:rsidR="00195A92" w:rsidRPr="00195A92">
        <w:rPr>
          <w:rFonts w:ascii="Times New Roman" w:hAnsi="Times New Roman"/>
          <w:noProof/>
          <w:vertAlign w:val="superscript"/>
        </w:rPr>
        <w:t>50</w:t>
      </w:r>
      <w:r w:rsidRPr="00A455E1">
        <w:rPr>
          <w:rFonts w:ascii="Times New Roman" w:hAnsi="Times New Roman"/>
        </w:rPr>
        <w:fldChar w:fldCharType="end"/>
      </w:r>
      <w:r w:rsidRPr="00A455E1">
        <w:rPr>
          <w:rFonts w:ascii="Times New Roman" w:hAnsi="Times New Roman"/>
        </w:rPr>
        <w:t xml:space="preserve">. </w:t>
      </w:r>
      <w:r w:rsidR="00EF6C9E">
        <w:rPr>
          <w:rFonts w:ascii="Times New Roman" w:hAnsi="Times New Roman"/>
        </w:rPr>
        <w:t>It has</w:t>
      </w:r>
      <w:r w:rsidRPr="001F01DF">
        <w:rPr>
          <w:rFonts w:ascii="Times New Roman" w:hAnsi="Times New Roman"/>
        </w:rPr>
        <w:t xml:space="preserve"> recently </w:t>
      </w:r>
      <w:r w:rsidR="00EF6C9E">
        <w:rPr>
          <w:rFonts w:ascii="Times New Roman" w:hAnsi="Times New Roman"/>
        </w:rPr>
        <w:t xml:space="preserve">been </w:t>
      </w:r>
      <w:r w:rsidRPr="001F01DF">
        <w:rPr>
          <w:rFonts w:ascii="Times New Roman" w:hAnsi="Times New Roman"/>
        </w:rPr>
        <w:t>show</w:t>
      </w:r>
      <w:r w:rsidR="00EF6C9E">
        <w:rPr>
          <w:rFonts w:ascii="Times New Roman" w:hAnsi="Times New Roman"/>
        </w:rPr>
        <w:t>n</w:t>
      </w:r>
      <w:r w:rsidRPr="001F01DF">
        <w:rPr>
          <w:rFonts w:ascii="Times New Roman" w:hAnsi="Times New Roman"/>
        </w:rPr>
        <w:t xml:space="preserve"> that charge delocalization error in </w:t>
      </w:r>
      <w:r>
        <w:rPr>
          <w:rFonts w:ascii="Times New Roman" w:hAnsi="Times New Roman"/>
        </w:rPr>
        <w:t>zeolite using the PBE fu</w:t>
      </w:r>
      <w:r w:rsidRPr="001F01DF">
        <w:rPr>
          <w:rFonts w:ascii="Times New Roman" w:hAnsi="Times New Roman"/>
        </w:rPr>
        <w:t>n</w:t>
      </w:r>
      <w:r>
        <w:rPr>
          <w:rFonts w:ascii="Times New Roman" w:hAnsi="Times New Roman"/>
        </w:rPr>
        <w:t>c</w:t>
      </w:r>
      <w:r w:rsidRPr="001F01DF">
        <w:rPr>
          <w:rFonts w:ascii="Times New Roman" w:hAnsi="Times New Roman"/>
        </w:rPr>
        <w:t>tional caused quite significant changes in energy calculations as compared to values obtained using hybrid functionals</w:t>
      </w:r>
      <w:r w:rsidR="001E6297">
        <w:rPr>
          <w:rFonts w:ascii="Times New Roman" w:hAnsi="Times New Roman"/>
        </w:rPr>
        <w:t>.</w:t>
      </w:r>
      <w:r w:rsidRPr="001F01DF">
        <w:rPr>
          <w:rFonts w:ascii="Times New Roman" w:hAnsi="Times New Roman"/>
        </w:rPr>
        <w:fldChar w:fldCharType="begin">
          <w:fldData xml:space="preserve">PEVuZE5vdGU+PENpdGU+PEF1dGhvcj5HdW1pZHlhbGE8L0F1dGhvcj48WWVhcj4yMDE2PC9ZZWFy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</w:fldData>
        </w:fldChar>
      </w:r>
      <w:r w:rsidR="00195A92">
        <w:rPr>
          <w:rFonts w:ascii="Times New Roman" w:hAnsi="Times New Roman"/>
        </w:rPr>
        <w:instrText xml:space="preserve"> ADDIN EN.CITE </w:instrText>
      </w:r>
      <w:r w:rsidR="00195A92">
        <w:rPr>
          <w:rFonts w:ascii="Times New Roman" w:hAnsi="Times New Roman"/>
        </w:rPr>
        <w:fldChar w:fldCharType="begin">
          <w:fldData xml:space="preserve">PEVuZE5vdGU+PENpdGU+PEF1dGhvcj5HdW1pZHlhbGE8L0F1dGhvcj48WWVhcj4yMDE2PC9ZZWFy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</w:fldData>
        </w:fldChar>
      </w:r>
      <w:r w:rsidR="00195A92">
        <w:rPr>
          <w:rFonts w:ascii="Times New Roman" w:hAnsi="Times New Roman"/>
        </w:rPr>
        <w:instrText xml:space="preserve"> ADDIN EN.CITE.DATA </w:instrText>
      </w:r>
      <w:r w:rsidR="00195A92">
        <w:rPr>
          <w:rFonts w:ascii="Times New Roman" w:hAnsi="Times New Roman"/>
        </w:rPr>
      </w:r>
      <w:r w:rsidR="00195A92">
        <w:rPr>
          <w:rFonts w:ascii="Times New Roman" w:hAnsi="Times New Roman"/>
        </w:rPr>
        <w:fldChar w:fldCharType="end"/>
      </w:r>
      <w:r w:rsidRPr="001F01DF">
        <w:rPr>
          <w:rFonts w:ascii="Times New Roman" w:hAnsi="Times New Roman"/>
        </w:rPr>
      </w:r>
      <w:r w:rsidRPr="001F01DF">
        <w:rPr>
          <w:rFonts w:ascii="Times New Roman" w:hAnsi="Times New Roman"/>
        </w:rPr>
        <w:fldChar w:fldCharType="separate"/>
      </w:r>
      <w:r w:rsidR="00195A92" w:rsidRPr="00195A92">
        <w:rPr>
          <w:rFonts w:ascii="Times New Roman" w:hAnsi="Times New Roman"/>
          <w:noProof/>
          <w:vertAlign w:val="superscript"/>
        </w:rPr>
        <w:t>51, 52</w:t>
      </w:r>
      <w:r w:rsidRPr="001F01DF">
        <w:rPr>
          <w:rFonts w:ascii="Times New Roman" w:hAnsi="Times New Roman"/>
        </w:rPr>
        <w:fldChar w:fldCharType="end"/>
      </w:r>
      <w:r>
        <w:rPr>
          <w:rFonts w:ascii="Times New Roman" w:hAnsi="Times New Roman"/>
        </w:rPr>
        <w:t xml:space="preserve"> Note, as discussed later, </w:t>
      </w:r>
      <w:r w:rsidR="00E97DAF" w:rsidRPr="00A455E1">
        <w:rPr>
          <w:rFonts w:ascii="Times New Roman" w:hAnsi="Times New Roman"/>
        </w:rPr>
        <w:t>all</w:t>
      </w:r>
      <w:r w:rsidRPr="00A455E1">
        <w:rPr>
          <w:rFonts w:ascii="Times New Roman" w:hAnsi="Times New Roman"/>
        </w:rPr>
        <w:t xml:space="preserve"> the compared adsorption enthalpy values are very similar between </w:t>
      </w:r>
      <w:r>
        <w:rPr>
          <w:rFonts w:ascii="Times New Roman" w:hAnsi="Times New Roman"/>
        </w:rPr>
        <w:t>PBE</w:t>
      </w:r>
      <w:r w:rsidRPr="00A455E1">
        <w:rPr>
          <w:rFonts w:ascii="Times New Roman" w:hAnsi="Times New Roman"/>
        </w:rPr>
        <w:t xml:space="preserve"> and hybrid</w:t>
      </w:r>
      <w:r>
        <w:rPr>
          <w:rFonts w:ascii="Times New Roman" w:hAnsi="Times New Roman"/>
        </w:rPr>
        <w:t xml:space="preserve"> functional</w:t>
      </w:r>
      <w:r w:rsidRPr="00A455E1">
        <w:rPr>
          <w:rFonts w:ascii="Times New Roman" w:hAnsi="Times New Roman"/>
        </w:rPr>
        <w:t xml:space="preserve"> calculations, showing that the </w:t>
      </w:r>
      <w:r>
        <w:rPr>
          <w:rFonts w:ascii="Times New Roman" w:hAnsi="Times New Roman"/>
        </w:rPr>
        <w:t>error</w:t>
      </w:r>
      <w:r w:rsidRPr="00A455E1">
        <w:rPr>
          <w:rFonts w:ascii="Times New Roman" w:hAnsi="Times New Roman"/>
        </w:rPr>
        <w:t xml:space="preserve"> was</w:t>
      </w:r>
      <w:r>
        <w:rPr>
          <w:rFonts w:ascii="Times New Roman" w:hAnsi="Times New Roman"/>
        </w:rPr>
        <w:t xml:space="preserve"> </w:t>
      </w:r>
      <w:r w:rsidR="00E97DAF">
        <w:rPr>
          <w:rFonts w:ascii="Times New Roman" w:hAnsi="Times New Roman"/>
        </w:rPr>
        <w:t>most likely</w:t>
      </w:r>
      <w:r w:rsidRPr="00A455E1">
        <w:rPr>
          <w:rFonts w:ascii="Times New Roman" w:hAnsi="Times New Roman"/>
        </w:rPr>
        <w:t xml:space="preserve"> cancelled out in the calculation of the adsorption enthalpy. </w:t>
      </w:r>
    </w:p>
    <w:p w14:paraId="22FD0B10" w14:textId="77777777" w:rsidR="006F6468" w:rsidRDefault="006F6468" w:rsidP="00DB69E6">
      <w:pPr>
        <w:ind w:firstLine="720"/>
        <w:jc w:val="both"/>
        <w:rPr>
          <w:rFonts w:ascii="Times New Roman" w:hAnsi="Times New Roman"/>
        </w:rPr>
      </w:pPr>
      <w:r w:rsidRPr="00A455E1">
        <w:rPr>
          <w:rFonts w:ascii="Times New Roman" w:hAnsi="Times New Roman"/>
        </w:rPr>
        <w:t>All the calculations were performed using a ZSM-5 unit cell including 96 Si and 192 O atoms. One Si atom at the T7 site, located at the intersection and more accessible to reactions</w:t>
      </w:r>
      <w:r w:rsidRPr="00A455E1">
        <w:rPr>
          <w:rFonts w:ascii="Times New Roman" w:hAnsi="Times New Roman"/>
        </w:rPr>
        <w:fldChar w:fldCharType="begin"/>
      </w:r>
      <w:r w:rsidR="00195A92">
        <w:rPr>
          <w:rFonts w:ascii="Times New Roman" w:hAnsi="Times New Roman"/>
        </w:rPr>
        <w:instrText xml:space="preserve"> ADDIN EN.CITE &lt;EndNote&gt;&lt;Cite&gt;&lt;Author&gt;Ghorbanpour&lt;/Author&gt;&lt;Year&gt;2014&lt;/Year&gt;&lt;RecNum&gt;18&lt;/RecNum&gt;&lt;DisplayText&gt;&lt;style face="superscript"&gt;5&lt;/style&gt;&lt;/DisplayText&gt;&lt;record&gt;&lt;rec-number&gt;18&lt;/rec-number&gt;&lt;foreign-keys&gt;&lt;key app="EN" db-id="xra0p2dvordvzheswpzv2ez0ve5efsetdvvz" timestamp="1509146094"&gt;18&lt;/key&gt;&lt;key app="ENWeb" db-id=""&gt;0&lt;/key&gt;&lt;/foreign-keys&gt;&lt;ref-type name="Journal Article"&gt;17&lt;/ref-type&gt;&lt;contributors&gt;&lt;authors&gt;&lt;author&gt;Ghorbanpour, Arian&lt;/author&gt;&lt;author&gt;Rimer, Jeffrey D.&lt;/author&gt;&lt;author&gt;Grabow, Lars C.&lt;/author&gt;&lt;/authors&gt;&lt;/contributors&gt;&lt;titles&gt;&lt;title&gt;Periodic, vdW-corrected density functional theory investigation of the effect of Al siting in H-ZSM-5 on chemisorption properties and site-specific acidity&lt;/title&gt;&lt;secondary-title&gt;Catalysis Communications&lt;/secondary-title&gt;&lt;/titles&gt;&lt;periodical&gt;&lt;full-title&gt;Catalysis Communications&lt;/full-title&gt;&lt;/periodical&gt;&lt;pages&gt;98-102&lt;/pages&gt;&lt;volume&gt;52&lt;/volume&gt;&lt;section&gt;98&lt;/section&gt;&lt;dates&gt;&lt;year&gt;2014&lt;/year&gt;&lt;/dates&gt;&lt;isbn&gt;15667367&lt;/isbn&gt;&lt;urls&gt;&lt;/urls&gt;&lt;electronic-resource-num&gt;10.1016/j.catcom.2014.04.005&lt;/electronic-resource-num&gt;&lt;/record&gt;&lt;/Cite&gt;&lt;/EndNote&gt;</w:instrText>
      </w:r>
      <w:r w:rsidRPr="00A455E1">
        <w:rPr>
          <w:rFonts w:ascii="Times New Roman" w:hAnsi="Times New Roman"/>
        </w:rPr>
        <w:fldChar w:fldCharType="separate"/>
      </w:r>
      <w:r w:rsidR="00195A92" w:rsidRPr="00195A92">
        <w:rPr>
          <w:rFonts w:ascii="Times New Roman" w:hAnsi="Times New Roman"/>
          <w:noProof/>
          <w:vertAlign w:val="superscript"/>
        </w:rPr>
        <w:t>5</w:t>
      </w:r>
      <w:r w:rsidRPr="00A455E1">
        <w:rPr>
          <w:rFonts w:ascii="Times New Roman" w:hAnsi="Times New Roman"/>
        </w:rPr>
        <w:fldChar w:fldCharType="end"/>
      </w:r>
      <w:r w:rsidRPr="00A455E1">
        <w:rPr>
          <w:rFonts w:ascii="Times New Roman" w:hAnsi="Times New Roman"/>
        </w:rPr>
        <w:t xml:space="preserve">, was the first replaced with an Al atom.  The proton was initially attached to the O atom that was between the Al atom and T8 Si atom for reasons of minimizing energy as explained </w:t>
      </w:r>
      <w:r>
        <w:rPr>
          <w:rFonts w:ascii="Times New Roman" w:hAnsi="Times New Roman"/>
        </w:rPr>
        <w:t>later by</w:t>
      </w:r>
      <w:r w:rsidRPr="00A455E1">
        <w:rPr>
          <w:rFonts w:ascii="Times New Roman" w:hAnsi="Times New Roman"/>
        </w:rPr>
        <w:t xml:space="preserve"> Table </w:t>
      </w:r>
      <w:r w:rsidR="003874AB">
        <w:rPr>
          <w:rFonts w:ascii="Times New Roman" w:hAnsi="Times New Roman"/>
        </w:rPr>
        <w:t>2</w:t>
      </w:r>
      <w:r w:rsidRPr="00A455E1">
        <w:rPr>
          <w:rFonts w:ascii="Times New Roman" w:hAnsi="Times New Roman"/>
        </w:rPr>
        <w:t>. The structure of the unit cell was taken from an experimental work (a = 20.078Å; b = 19.894Å; c = 13.372Å)</w:t>
      </w:r>
      <w:r w:rsidRPr="00A455E1">
        <w:rPr>
          <w:rFonts w:ascii="Times New Roman" w:hAnsi="Times New Roman"/>
        </w:rPr>
        <w:fldChar w:fldCharType="begin"/>
      </w:r>
      <w:r w:rsidR="00195A92">
        <w:rPr>
          <w:rFonts w:ascii="Times New Roman" w:hAnsi="Times New Roman"/>
        </w:rPr>
        <w:instrText xml:space="preserve"> ADDIN EN.CITE &lt;EndNote&gt;&lt;Cite&gt;&lt;Author&gt;Koningsveld&lt;/Author&gt;&lt;Year&gt;1990&lt;/Year&gt;&lt;RecNum&gt;79&lt;/RecNum&gt;&lt;DisplayText&gt;&lt;style face="superscript"&gt;53&lt;/style&gt;&lt;/DisplayText&gt;&lt;record&gt;&lt;rec-number&gt;79&lt;/rec-number&gt;&lt;foreign-keys&gt;&lt;key app="EN" db-id="xra0p2dvordvzheswpzv2ez0ve5efsetdvvz" timestamp="1509592913"&gt;79&lt;/key&gt;&lt;key app="ENWeb" db-id=""&gt;0&lt;/key&gt;&lt;/foreign-keys&gt;&lt;ref-type name="Journal Article"&gt;17&lt;/ref-type&gt;&lt;contributors&gt;&lt;authors&gt;&lt;author&gt;H. van Koningsveld&lt;/author&gt;&lt;/authors&gt;&lt;/contributors&gt;&lt;titles&gt;&lt;title&gt;High-temperature (350 K) orthorhombic framework structure of zeolite H-Zsm-5&lt;/title&gt;&lt;secondary-title&gt;Acta Crystallogr. B&lt;/secondary-title&gt;&lt;/titles&gt;&lt;periodical&gt;&lt;full-title&gt;Acta Crystallogr. B&lt;/full-title&gt;&lt;/periodical&gt;&lt;pages&gt;731–735&lt;/pages&gt;&lt;volume&gt;46&lt;/volume&gt;&lt;dates&gt;&lt;year&gt;1990&lt;/year&gt;&lt;/dates&gt;&lt;urls&gt;&lt;/urls&gt;&lt;/record&gt;&lt;/Cite&gt;&lt;/EndNote&gt;</w:instrText>
      </w:r>
      <w:r w:rsidRPr="00A455E1">
        <w:rPr>
          <w:rFonts w:ascii="Times New Roman" w:hAnsi="Times New Roman"/>
        </w:rPr>
        <w:fldChar w:fldCharType="separate"/>
      </w:r>
      <w:r w:rsidR="00195A92" w:rsidRPr="00195A92">
        <w:rPr>
          <w:rFonts w:ascii="Times New Roman" w:hAnsi="Times New Roman"/>
          <w:noProof/>
          <w:vertAlign w:val="superscript"/>
        </w:rPr>
        <w:t>53</w:t>
      </w:r>
      <w:r w:rsidRPr="00A455E1">
        <w:rPr>
          <w:rFonts w:ascii="Times New Roman" w:hAnsi="Times New Roman"/>
        </w:rPr>
        <w:fldChar w:fldCharType="end"/>
      </w:r>
      <w:r w:rsidRPr="00A455E1">
        <w:rPr>
          <w:rFonts w:ascii="Times New Roman" w:hAnsi="Times New Roman"/>
        </w:rPr>
        <w:t xml:space="preserve"> and fixed during the calculation. Atomic relaxation was performed using a single </w:t>
      </w:r>
      <w:r>
        <w:rPr>
          <w:rFonts w:ascii="Times New Roman" w:hAnsi="Times New Roman"/>
        </w:rPr>
        <w:t>Γ</w:t>
      </w:r>
      <w:r w:rsidRPr="00A455E1">
        <w:rPr>
          <w:rFonts w:ascii="Times New Roman" w:hAnsi="Times New Roman"/>
        </w:rPr>
        <w:t xml:space="preserve"> point of the Brillouin zone </w:t>
      </w:r>
      <w:r w:rsidRPr="00A455E1">
        <w:rPr>
          <w:rFonts w:ascii="Times New Roman" w:hAnsi="Times New Roman"/>
        </w:rPr>
        <w:lastRenderedPageBreak/>
        <w:t>with a kinetic cutoff energy of 400 eV. All the atoms (zeolite and the molecules) were fully relaxed until the atomic forces were smaller than 0.02 eV Å</w:t>
      </w:r>
      <w:r w:rsidRPr="00A455E1">
        <w:rPr>
          <w:rFonts w:ascii="Times New Roman" w:hAnsi="Times New Roman"/>
          <w:vertAlign w:val="superscript"/>
        </w:rPr>
        <w:t>-1</w:t>
      </w:r>
      <w:r w:rsidRPr="00A455E1">
        <w:rPr>
          <w:rFonts w:ascii="Times New Roman" w:hAnsi="Times New Roman"/>
        </w:rPr>
        <w:t>.</w:t>
      </w:r>
      <w:r w:rsidRPr="00A455E1">
        <w:rPr>
          <w:rFonts w:ascii="Times New Roman" w:hAnsi="Times New Roman"/>
        </w:rPr>
        <w:tab/>
      </w:r>
    </w:p>
    <w:p w14:paraId="609E385B" w14:textId="77777777" w:rsidR="006F6468" w:rsidRDefault="006F6468" w:rsidP="00DB69E6">
      <w:pPr>
        <w:ind w:firstLine="720"/>
        <w:jc w:val="both"/>
        <w:rPr>
          <w:rFonts w:ascii="Times New Roman" w:hAnsi="Times New Roman"/>
        </w:rPr>
      </w:pPr>
      <w:r>
        <w:rPr>
          <w:rFonts w:ascii="Times New Roman" w:hAnsi="Times New Roman"/>
        </w:rPr>
        <w:t>For the calculations of heat of adsorption, a water molecule was</w:t>
      </w:r>
      <w:r w:rsidRPr="00A455E1">
        <w:rPr>
          <w:rFonts w:ascii="Times New Roman" w:hAnsi="Times New Roman"/>
        </w:rPr>
        <w:t xml:space="preserve"> </w:t>
      </w:r>
      <w:r>
        <w:rPr>
          <w:rFonts w:ascii="Times New Roman" w:hAnsi="Times New Roman"/>
        </w:rPr>
        <w:t xml:space="preserve">positioned at the </w:t>
      </w:r>
      <w:proofErr w:type="gramStart"/>
      <w:r>
        <w:rPr>
          <w:rFonts w:ascii="Times New Roman" w:hAnsi="Times New Roman"/>
        </w:rPr>
        <w:t>aforementioned T7</w:t>
      </w:r>
      <w:proofErr w:type="gramEnd"/>
      <w:r>
        <w:rPr>
          <w:rFonts w:ascii="Times New Roman" w:hAnsi="Times New Roman"/>
        </w:rPr>
        <w:t xml:space="preserve"> site. When two sites were included in the calculations, the other T site was changed while the water was always positioned at the T7 site. In this way, the entropy contribution to the adsorption energy of water in zeolite doesn’t change much since the relative position of the water molecule with respect to the zeolite framework remains the same. Therefore, though only calculated the adsorption enthalpy</w:t>
      </w:r>
      <w:r w:rsidR="00063130">
        <w:rPr>
          <w:rFonts w:ascii="Times New Roman" w:hAnsi="Times New Roman"/>
        </w:rPr>
        <w:t xml:space="preserve"> was calculated</w:t>
      </w:r>
      <w:r>
        <w:rPr>
          <w:rFonts w:ascii="Times New Roman" w:hAnsi="Times New Roman"/>
        </w:rPr>
        <w:t>, we assume the Gibbs free energy follow the same trend assuming a similar entropy change. C</w:t>
      </w:r>
      <w:r w:rsidRPr="00A455E1">
        <w:rPr>
          <w:rFonts w:ascii="Times New Roman" w:hAnsi="Times New Roman"/>
        </w:rPr>
        <w:t xml:space="preserve">hanges to electron density </w:t>
      </w:r>
      <w:r>
        <w:rPr>
          <w:rFonts w:ascii="Times New Roman" w:hAnsi="Times New Roman"/>
        </w:rPr>
        <w:t>were</w:t>
      </w:r>
      <w:r w:rsidRPr="00A455E1">
        <w:rPr>
          <w:rFonts w:ascii="Times New Roman" w:hAnsi="Times New Roman"/>
        </w:rPr>
        <w:t xml:space="preserve"> </w:t>
      </w:r>
      <w:r>
        <w:rPr>
          <w:rFonts w:ascii="Times New Roman" w:hAnsi="Times New Roman"/>
        </w:rPr>
        <w:t>calculated</w:t>
      </w:r>
      <w:r w:rsidRPr="00A455E1">
        <w:rPr>
          <w:rFonts w:ascii="Times New Roman" w:hAnsi="Times New Roman"/>
        </w:rPr>
        <w:t xml:space="preserve"> </w:t>
      </w:r>
      <w:r>
        <w:rPr>
          <w:rFonts w:ascii="Times New Roman" w:hAnsi="Times New Roman"/>
        </w:rPr>
        <w:t xml:space="preserve">based on the </w:t>
      </w:r>
      <w:r w:rsidRPr="00A455E1">
        <w:rPr>
          <w:rFonts w:ascii="Times New Roman" w:hAnsi="Times New Roman"/>
        </w:rPr>
        <w:t xml:space="preserve">difference of the charge density between the adsorbed water </w:t>
      </w:r>
      <w:r>
        <w:rPr>
          <w:rFonts w:ascii="Times New Roman" w:hAnsi="Times New Roman"/>
        </w:rPr>
        <w:t xml:space="preserve">and the </w:t>
      </w:r>
      <w:r w:rsidRPr="00A455E1">
        <w:rPr>
          <w:rFonts w:ascii="Times New Roman" w:hAnsi="Times New Roman"/>
        </w:rPr>
        <w:t xml:space="preserve">zeolite </w:t>
      </w:r>
      <w:r>
        <w:rPr>
          <w:rFonts w:ascii="Times New Roman" w:hAnsi="Times New Roman"/>
        </w:rPr>
        <w:t xml:space="preserve">at their optimized adsorption configurations, that is, </w:t>
      </w:r>
      <w:proofErr w:type="spellStart"/>
      <w:r>
        <w:rPr>
          <w:rFonts w:ascii="Times New Roman" w:hAnsi="Times New Roman"/>
        </w:rPr>
        <w:t>Δρ</w:t>
      </w:r>
      <w:proofErr w:type="spellEnd"/>
      <w:r>
        <w:rPr>
          <w:rFonts w:ascii="Times New Roman" w:hAnsi="Times New Roman"/>
        </w:rPr>
        <w:t xml:space="preserve"> = ρ(water/HZSM-5) - ρ(water) - ρ(HZSM-5).</w:t>
      </w:r>
    </w:p>
    <w:p w14:paraId="30E4E934" w14:textId="77777777" w:rsidR="00D14603" w:rsidRDefault="00D14603" w:rsidP="00A10971">
      <w:pPr>
        <w:jc w:val="both"/>
      </w:pPr>
    </w:p>
    <w:p w14:paraId="58D34A2E" w14:textId="77777777" w:rsidR="006F6468" w:rsidRDefault="006F6468" w:rsidP="00A10971">
      <w:pPr>
        <w:pStyle w:val="Heading2"/>
      </w:pPr>
      <w:bookmarkStart w:id="24" w:name="_Toc520785327"/>
      <w:r>
        <w:t>2.3 Results and Discussion</w:t>
      </w:r>
      <w:bookmarkEnd w:id="24"/>
    </w:p>
    <w:p w14:paraId="3CD19BD4" w14:textId="77777777" w:rsidR="001E6297" w:rsidRPr="001E6297" w:rsidRDefault="001E6297" w:rsidP="001E6297">
      <w:pPr>
        <w:pStyle w:val="Heading3"/>
      </w:pPr>
      <w:bookmarkStart w:id="25" w:name="_Toc520785328"/>
      <w:proofErr w:type="gramStart"/>
      <w:r>
        <w:t>2.3.1  ZSM</w:t>
      </w:r>
      <w:proofErr w:type="gramEnd"/>
      <w:r>
        <w:t>-5 Characterization</w:t>
      </w:r>
      <w:bookmarkEnd w:id="25"/>
    </w:p>
    <w:p w14:paraId="5053FB0B" w14:textId="77777777" w:rsidR="006F6468" w:rsidRDefault="00063130" w:rsidP="00DB69E6">
      <w:pPr>
        <w:ind w:firstLine="720"/>
        <w:jc w:val="both"/>
        <w:rPr>
          <w:rFonts w:ascii="Times New Roman" w:hAnsi="Times New Roman"/>
        </w:rPr>
      </w:pPr>
      <w:r>
        <w:rPr>
          <w:rFonts w:ascii="Times New Roman" w:hAnsi="Times New Roman"/>
        </w:rPr>
        <w:t>As previously discussed, t</w:t>
      </w:r>
      <w:r w:rsidR="006F6468" w:rsidRPr="00A455E1">
        <w:rPr>
          <w:rFonts w:ascii="Times New Roman" w:hAnsi="Times New Roman"/>
        </w:rPr>
        <w:t>he unit cell of ZSM-5 has 96 tetrahedral sites (T sites) of silicon and 192 oxygen atoms</w:t>
      </w:r>
      <w:r w:rsidR="001E6297">
        <w:rPr>
          <w:rFonts w:ascii="Times New Roman" w:hAnsi="Times New Roman"/>
        </w:rPr>
        <w:t>.</w:t>
      </w:r>
      <w:r w:rsidR="006F6468" w:rsidRPr="00A455E1">
        <w:rPr>
          <w:rFonts w:ascii="Times New Roman" w:hAnsi="Times New Roman"/>
        </w:rPr>
        <w:fldChar w:fldCharType="begin"/>
      </w:r>
      <w:r w:rsidR="00195A92">
        <w:rPr>
          <w:rFonts w:ascii="Times New Roman" w:hAnsi="Times New Roman"/>
        </w:rPr>
        <w:instrText xml:space="preserve"> ADDIN EN.CITE &lt;EndNote&gt;&lt;Cite&gt;&lt;Author&gt;Koningsveld&lt;/Author&gt;&lt;Year&gt;1990&lt;/Year&gt;&lt;RecNum&gt;79&lt;/RecNum&gt;&lt;DisplayText&gt;&lt;style face="superscript"&gt;53&lt;/style&gt;&lt;/DisplayText&gt;&lt;record&gt;&lt;rec-number&gt;79&lt;/rec-number&gt;&lt;foreign-keys&gt;&lt;key app="EN" db-id="xra0p2dvordvzheswpzv2ez0ve5efsetdvvz" timestamp="1509592913"&gt;79&lt;/key&gt;&lt;key app="ENWeb" db-id=""&gt;0&lt;/key&gt;&lt;/foreign-keys&gt;&lt;ref-type name="Journal Article"&gt;17&lt;/ref-type&gt;&lt;contributors&gt;&lt;authors&gt;&lt;author&gt;H. van Koningsveld&lt;/author&gt;&lt;/authors&gt;&lt;/contributors&gt;&lt;titles&gt;&lt;title&gt;High-temperature (350 K) orthorhombic framework structure of zeolite H-Zsm-5&lt;/title&gt;&lt;secondary-title&gt;Acta Crystallogr. B&lt;/secondary-title&gt;&lt;/titles&gt;&lt;periodical&gt;&lt;full-title&gt;Acta Crystallogr. B&lt;/full-title&gt;&lt;/periodical&gt;&lt;pages&gt;731–735&lt;/pages&gt;&lt;volume&gt;46&lt;/volume&gt;&lt;dates&gt;&lt;year&gt;1990&lt;/year&gt;&lt;/dates&gt;&lt;urls&gt;&lt;/urls&gt;&lt;/record&gt;&lt;/Cite&gt;&lt;/EndNote&gt;</w:instrText>
      </w:r>
      <w:r w:rsidR="006F6468" w:rsidRPr="00A455E1">
        <w:rPr>
          <w:rFonts w:ascii="Times New Roman" w:hAnsi="Times New Roman"/>
        </w:rPr>
        <w:fldChar w:fldCharType="separate"/>
      </w:r>
      <w:r w:rsidR="00195A92" w:rsidRPr="00195A92">
        <w:rPr>
          <w:rFonts w:ascii="Times New Roman" w:hAnsi="Times New Roman"/>
          <w:noProof/>
          <w:vertAlign w:val="superscript"/>
        </w:rPr>
        <w:t>53</w:t>
      </w:r>
      <w:r w:rsidR="006F6468" w:rsidRPr="00A455E1">
        <w:rPr>
          <w:rFonts w:ascii="Times New Roman" w:hAnsi="Times New Roman"/>
        </w:rPr>
        <w:fldChar w:fldCharType="end"/>
      </w:r>
      <w:r w:rsidR="006F6468" w:rsidRPr="00A455E1">
        <w:rPr>
          <w:rFonts w:ascii="Times New Roman" w:hAnsi="Times New Roman"/>
        </w:rPr>
        <w:t xml:space="preserve"> The pore network is composed of two types of </w:t>
      </w:r>
      <w:r w:rsidR="006F6468">
        <w:rPr>
          <w:rFonts w:ascii="Times New Roman" w:hAnsi="Times New Roman"/>
        </w:rPr>
        <w:t xml:space="preserve">interconnected </w:t>
      </w:r>
      <w:r w:rsidR="006F6468" w:rsidRPr="00A455E1">
        <w:rPr>
          <w:rFonts w:ascii="Times New Roman" w:hAnsi="Times New Roman"/>
        </w:rPr>
        <w:t xml:space="preserve">perpendicular channels, </w:t>
      </w:r>
      <w:r w:rsidR="006F6468">
        <w:rPr>
          <w:rFonts w:ascii="Times New Roman" w:hAnsi="Times New Roman"/>
        </w:rPr>
        <w:t xml:space="preserve">one of them </w:t>
      </w:r>
      <w:r w:rsidR="006F6468" w:rsidRPr="00A455E1">
        <w:rPr>
          <w:rFonts w:ascii="Times New Roman" w:hAnsi="Times New Roman"/>
        </w:rPr>
        <w:t xml:space="preserve">straight and </w:t>
      </w:r>
      <w:r w:rsidR="006F6468">
        <w:rPr>
          <w:rFonts w:ascii="Times New Roman" w:hAnsi="Times New Roman"/>
        </w:rPr>
        <w:t xml:space="preserve">the other </w:t>
      </w:r>
      <w:r w:rsidR="006F6468" w:rsidRPr="00A455E1">
        <w:rPr>
          <w:rFonts w:ascii="Times New Roman" w:hAnsi="Times New Roman"/>
        </w:rPr>
        <w:t>sinusoidal</w:t>
      </w:r>
      <w:r w:rsidR="006F6468">
        <w:rPr>
          <w:rFonts w:ascii="Times New Roman" w:hAnsi="Times New Roman"/>
        </w:rPr>
        <w:t>,</w:t>
      </w:r>
      <w:r w:rsidR="006F6468" w:rsidRPr="00A455E1">
        <w:rPr>
          <w:rFonts w:ascii="Times New Roman" w:hAnsi="Times New Roman"/>
        </w:rPr>
        <w:t xml:space="preserve"> weaving perpendicularly</w:t>
      </w:r>
      <w:r w:rsidR="006F6468">
        <w:rPr>
          <w:rFonts w:ascii="Times New Roman" w:hAnsi="Times New Roman"/>
        </w:rPr>
        <w:t xml:space="preserve"> to each other</w:t>
      </w:r>
      <w:r w:rsidR="006F6468" w:rsidRPr="00A455E1">
        <w:rPr>
          <w:rFonts w:ascii="Times New Roman" w:hAnsi="Times New Roman"/>
        </w:rPr>
        <w:t>. Of the 96 T sites, there are 12 symmetrically distinguishable T site locations that can be occupied by Al</w:t>
      </w:r>
      <w:r w:rsidR="006F6468">
        <w:rPr>
          <w:rFonts w:ascii="Times New Roman" w:hAnsi="Times New Roman"/>
        </w:rPr>
        <w:t xml:space="preserve"> (see Figure</w:t>
      </w:r>
      <w:r w:rsidR="006F6468" w:rsidRPr="00A455E1">
        <w:rPr>
          <w:rFonts w:ascii="Times New Roman" w:hAnsi="Times New Roman"/>
        </w:rPr>
        <w:t xml:space="preserve"> </w:t>
      </w:r>
      <w:r w:rsidR="00E97DAF">
        <w:rPr>
          <w:rFonts w:ascii="Times New Roman" w:hAnsi="Times New Roman"/>
        </w:rPr>
        <w:t>5</w:t>
      </w:r>
      <w:r w:rsidR="006F6468" w:rsidRPr="00A455E1">
        <w:rPr>
          <w:rFonts w:ascii="Times New Roman" w:hAnsi="Times New Roman"/>
        </w:rPr>
        <w:t>). In addition, each of these T sites has 4 different neighboring oxygen atoms making a total of 48 different configurations</w:t>
      </w:r>
      <w:r w:rsidR="006F6468">
        <w:rPr>
          <w:rFonts w:ascii="Times New Roman" w:hAnsi="Times New Roman"/>
        </w:rPr>
        <w:t xml:space="preserve"> for isolated BAS</w:t>
      </w:r>
      <w:r w:rsidR="006F6468" w:rsidRPr="00A455E1">
        <w:rPr>
          <w:rFonts w:ascii="Times New Roman" w:hAnsi="Times New Roman"/>
        </w:rPr>
        <w:fldChar w:fldCharType="begin"/>
      </w:r>
      <w:r w:rsidR="00195A92">
        <w:rPr>
          <w:rFonts w:ascii="Times New Roman" w:hAnsi="Times New Roman"/>
        </w:rPr>
        <w:instrText xml:space="preserve"> ADDIN EN.CITE &lt;EndNote&gt;&lt;Cite&gt;&lt;Author&gt;Ghorbanpour&lt;/Author&gt;&lt;Year&gt;2014&lt;/Year&gt;&lt;RecNum&gt;18&lt;/RecNum&gt;&lt;DisplayText&gt;&lt;style face="superscript"&gt;5&lt;/style&gt;&lt;/DisplayText&gt;&lt;record&gt;&lt;rec-number&gt;18&lt;/rec-number&gt;&lt;foreign-keys&gt;&lt;key app="EN" db-id="xra0p2dvordvzheswpzv2ez0ve5efsetdvvz" timestamp="1509146094"&gt;18&lt;/key&gt;&lt;key app="ENWeb" db-id=""&gt;0&lt;/key&gt;&lt;/foreign-keys&gt;&lt;ref-type name="Journal Article"&gt;17&lt;/ref-type&gt;&lt;contributors&gt;&lt;authors&gt;&lt;author&gt;Ghorbanpour, Arian&lt;/author&gt;&lt;author&gt;Rimer, Jeffrey D.&lt;/author&gt;&lt;author&gt;Grabow, Lars C.&lt;/author&gt;&lt;/authors&gt;&lt;/contributors&gt;&lt;titles&gt;&lt;title&gt;Periodic, vdW-corrected density functional theory investigation of the effect of Al siting in H-ZSM-5 on chemisorption properties and site-specific acidity&lt;/title&gt;&lt;secondary-title&gt;Catalysis Communications&lt;/secondary-title&gt;&lt;/titles&gt;&lt;periodical&gt;&lt;full-title&gt;Catalysis Communications&lt;/full-title&gt;&lt;/periodical&gt;&lt;pages&gt;98-102&lt;/pages&gt;&lt;volume&gt;52&lt;/volume&gt;&lt;section&gt;98&lt;/section&gt;&lt;dates&gt;&lt;year&gt;2014&lt;/year&gt;&lt;/dates&gt;&lt;isbn&gt;15667367&lt;/isbn&gt;&lt;urls&gt;&lt;/urls&gt;&lt;electronic-resource-num&gt;10.1016/j.catcom.2014.04.005&lt;/electronic-resource-num&gt;&lt;/record&gt;&lt;/Cite&gt;&lt;/EndNote&gt;</w:instrText>
      </w:r>
      <w:r w:rsidR="006F6468" w:rsidRPr="00A455E1">
        <w:rPr>
          <w:rFonts w:ascii="Times New Roman" w:hAnsi="Times New Roman"/>
        </w:rPr>
        <w:fldChar w:fldCharType="separate"/>
      </w:r>
      <w:r w:rsidR="00195A92" w:rsidRPr="00195A92">
        <w:rPr>
          <w:rFonts w:ascii="Times New Roman" w:hAnsi="Times New Roman"/>
          <w:noProof/>
          <w:vertAlign w:val="superscript"/>
        </w:rPr>
        <w:t>5</w:t>
      </w:r>
      <w:r w:rsidR="006F6468" w:rsidRPr="00A455E1">
        <w:rPr>
          <w:rFonts w:ascii="Times New Roman" w:hAnsi="Times New Roman"/>
        </w:rPr>
        <w:fldChar w:fldCharType="end"/>
      </w:r>
      <w:r w:rsidR="006F6468" w:rsidRPr="00A455E1">
        <w:rPr>
          <w:rFonts w:ascii="Times New Roman" w:hAnsi="Times New Roman"/>
        </w:rPr>
        <w:t xml:space="preserve">. This </w:t>
      </w:r>
      <w:r w:rsidR="006F6468">
        <w:rPr>
          <w:rFonts w:ascii="Times New Roman" w:hAnsi="Times New Roman"/>
        </w:rPr>
        <w:t xml:space="preserve">complexity </w:t>
      </w:r>
      <w:r w:rsidR="006F6468" w:rsidRPr="00A455E1">
        <w:rPr>
          <w:rFonts w:ascii="Times New Roman" w:hAnsi="Times New Roman"/>
        </w:rPr>
        <w:t xml:space="preserve">can be simplified by focusing </w:t>
      </w:r>
      <w:r w:rsidR="006F6468" w:rsidRPr="00A455E1">
        <w:rPr>
          <w:rFonts w:ascii="Times New Roman" w:hAnsi="Times New Roman"/>
        </w:rPr>
        <w:lastRenderedPageBreak/>
        <w:t>on the most stable and physically accessible sites around the channel intersection, as can be seen in many prior studies</w:t>
      </w:r>
      <w:r w:rsidR="001E6297">
        <w:rPr>
          <w:rFonts w:ascii="Times New Roman" w:hAnsi="Times New Roman"/>
        </w:rPr>
        <w:t>.</w:t>
      </w:r>
      <w:r w:rsidR="006F6468">
        <w:rPr>
          <w:rFonts w:ascii="Times New Roman" w:hAnsi="Times New Roman"/>
        </w:rPr>
        <w:fldChar w:fldCharType="begin">
          <w:fldData xml:space="preserve">PEVuZE5vdGU+PENpdGU+PEF1dGhvcj5TaGFyYWRhPC9BdXRob3I+PFllYXI+MjAxMzwvWWVhcj48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</w:fldData>
        </w:fldChar>
      </w:r>
      <w:r w:rsidR="00195A92">
        <w:rPr>
          <w:rFonts w:ascii="Times New Roman" w:hAnsi="Times New Roman"/>
        </w:rPr>
        <w:instrText xml:space="preserve"> ADDIN EN.CITE </w:instrText>
      </w:r>
      <w:r w:rsidR="00195A92">
        <w:rPr>
          <w:rFonts w:ascii="Times New Roman" w:hAnsi="Times New Roman"/>
        </w:rPr>
        <w:fldChar w:fldCharType="begin">
          <w:fldData xml:space="preserve">PEVuZE5vdGU+PENpdGU+PEF1dGhvcj5TaGFyYWRhPC9BdXRob3I+PFllYXI+MjAxMzwvWWVhcj48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</w:fldData>
        </w:fldChar>
      </w:r>
      <w:r w:rsidR="00195A92">
        <w:rPr>
          <w:rFonts w:ascii="Times New Roman" w:hAnsi="Times New Roman"/>
        </w:rPr>
        <w:instrText xml:space="preserve"> ADDIN EN.CITE.DATA </w:instrText>
      </w:r>
      <w:r w:rsidR="00195A92">
        <w:rPr>
          <w:rFonts w:ascii="Times New Roman" w:hAnsi="Times New Roman"/>
        </w:rPr>
      </w:r>
      <w:r w:rsidR="00195A92">
        <w:rPr>
          <w:rFonts w:ascii="Times New Roman" w:hAnsi="Times New Roman"/>
        </w:rPr>
        <w:fldChar w:fldCharType="end"/>
      </w:r>
      <w:r w:rsidR="006F6468">
        <w:rPr>
          <w:rFonts w:ascii="Times New Roman" w:hAnsi="Times New Roman"/>
        </w:rPr>
      </w:r>
      <w:r w:rsidR="006F6468">
        <w:rPr>
          <w:rFonts w:ascii="Times New Roman" w:hAnsi="Times New Roman"/>
        </w:rPr>
        <w:fldChar w:fldCharType="separate"/>
      </w:r>
      <w:r w:rsidR="00195A92" w:rsidRPr="00195A92">
        <w:rPr>
          <w:rFonts w:ascii="Times New Roman" w:hAnsi="Times New Roman"/>
          <w:noProof/>
          <w:vertAlign w:val="superscript"/>
        </w:rPr>
        <w:t>10, 37</w:t>
      </w:r>
      <w:r w:rsidR="006F6468">
        <w:rPr>
          <w:rFonts w:ascii="Times New Roman" w:hAnsi="Times New Roman"/>
        </w:rPr>
        <w:fldChar w:fldCharType="end"/>
      </w:r>
    </w:p>
    <w:p w14:paraId="40D2A578" w14:textId="77777777" w:rsidR="006F6468" w:rsidRPr="00A455E1" w:rsidRDefault="006F6468" w:rsidP="00A10971">
      <w:pPr>
        <w:ind w:firstLine="360"/>
        <w:jc w:val="both"/>
        <w:rPr>
          <w:rFonts w:ascii="Times New Roman" w:hAnsi="Times New Roman"/>
        </w:rPr>
      </w:pPr>
    </w:p>
    <w:p w14:paraId="6C22C994" w14:textId="77777777" w:rsidR="00CB5D0C" w:rsidRDefault="006F6468" w:rsidP="00CB5D0C">
      <w:pPr>
        <w:keepNext/>
        <w:jc w:val="both"/>
      </w:pPr>
      <w:r w:rsidRPr="00A455E1">
        <w:rPr>
          <w:rFonts w:ascii="Times New Roman" w:hAnsi="Times New Roman"/>
          <w:noProof/>
        </w:rPr>
        <w:drawing>
          <wp:inline distT="0" distB="0" distL="0" distR="0" wp14:anchorId="7320E2E2" wp14:editId="4FACF921">
            <wp:extent cx="5518298" cy="3193934"/>
            <wp:effectExtent l="0" t="0" r="635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91888" cy="3236527"/>
                    </a:xfrm>
                    <a:prstGeom prst="rect">
                      <a:avLst/>
                    </a:prstGeom>
                    <a:noFill/>
                    <a:ln>
                      <a:noFill/>
                    </a:ln>
                  </pic:spPr>
                </pic:pic>
              </a:graphicData>
            </a:graphic>
          </wp:inline>
        </w:drawing>
      </w:r>
    </w:p>
    <w:p w14:paraId="0D9C1C91" w14:textId="57562F04" w:rsidR="006F6468" w:rsidRPr="00CB5D0C" w:rsidRDefault="00CB5D0C" w:rsidP="00072EB9">
      <w:pPr>
        <w:pStyle w:val="Caption"/>
        <w:jc w:val="both"/>
      </w:pPr>
      <w:bookmarkStart w:id="26" w:name="_Toc520785363"/>
      <w:r>
        <w:t xml:space="preserve">Figure </w:t>
      </w:r>
      <w:r w:rsidR="001607F8">
        <w:rPr>
          <w:noProof/>
        </w:rPr>
        <w:fldChar w:fldCharType="begin"/>
      </w:r>
      <w:r w:rsidR="001607F8">
        <w:rPr>
          <w:noProof/>
        </w:rPr>
        <w:instrText xml:space="preserve"> SEQ Figure \* ARABIC </w:instrText>
      </w:r>
      <w:r w:rsidR="001607F8">
        <w:rPr>
          <w:noProof/>
        </w:rPr>
        <w:fldChar w:fldCharType="separate"/>
      </w:r>
      <w:r w:rsidR="00F73D95">
        <w:rPr>
          <w:noProof/>
        </w:rPr>
        <w:t>5</w:t>
      </w:r>
      <w:r w:rsidR="001607F8">
        <w:rPr>
          <w:noProof/>
        </w:rPr>
        <w:fldChar w:fldCharType="end"/>
      </w:r>
      <w:r>
        <w:t xml:space="preserve">:  </w:t>
      </w:r>
      <w:r>
        <w:rPr>
          <w:rFonts w:ascii="Times New Roman" w:hAnsi="Times New Roman"/>
        </w:rPr>
        <w:t xml:space="preserve">Atomic structure of the </w:t>
      </w:r>
      <w:r w:rsidRPr="00A455E1">
        <w:rPr>
          <w:rFonts w:ascii="Times New Roman" w:hAnsi="Times New Roman"/>
        </w:rPr>
        <w:t>ZSM-5 unit cell with the 12 distinguishable T sites</w:t>
      </w:r>
      <w:r>
        <w:rPr>
          <w:rFonts w:ascii="Times New Roman" w:hAnsi="Times New Roman"/>
        </w:rPr>
        <w:t xml:space="preserve"> color-coded.</w:t>
      </w:r>
      <w:bookmarkEnd w:id="26"/>
      <w:r w:rsidR="00072EB9">
        <w:t xml:space="preserve">  </w:t>
      </w:r>
    </w:p>
    <w:p w14:paraId="3900AC6F" w14:textId="77777777" w:rsidR="006F6468" w:rsidRPr="00A455E1" w:rsidRDefault="006F6468" w:rsidP="00A10971">
      <w:pPr>
        <w:jc w:val="both"/>
        <w:rPr>
          <w:rFonts w:ascii="Times New Roman" w:hAnsi="Times New Roman"/>
        </w:rPr>
      </w:pPr>
    </w:p>
    <w:p w14:paraId="69E3FC48" w14:textId="77777777" w:rsidR="006F6468" w:rsidRPr="00A455E1" w:rsidRDefault="006F6468" w:rsidP="00DB69E6">
      <w:pPr>
        <w:ind w:firstLine="720"/>
        <w:jc w:val="both"/>
        <w:rPr>
          <w:rFonts w:ascii="Times New Roman" w:hAnsi="Times New Roman"/>
        </w:rPr>
      </w:pPr>
      <w:r>
        <w:rPr>
          <w:rFonts w:ascii="Times New Roman" w:hAnsi="Times New Roman"/>
        </w:rPr>
        <w:t>The</w:t>
      </w:r>
      <w:r w:rsidRPr="00A455E1">
        <w:rPr>
          <w:rFonts w:ascii="Times New Roman" w:hAnsi="Times New Roman"/>
        </w:rPr>
        <w:t xml:space="preserve"> T site chosen for Al substitution can have a large impact on </w:t>
      </w:r>
      <w:r>
        <w:rPr>
          <w:rFonts w:ascii="Times New Roman" w:hAnsi="Times New Roman"/>
        </w:rPr>
        <w:t>the calculation results</w:t>
      </w:r>
      <w:r w:rsidR="001E6297">
        <w:rPr>
          <w:rFonts w:ascii="Times New Roman" w:hAnsi="Times New Roman"/>
        </w:rPr>
        <w:t>.</w:t>
      </w:r>
      <w:r>
        <w:rPr>
          <w:rFonts w:ascii="Times New Roman" w:hAnsi="Times New Roman"/>
        </w:rPr>
        <w:fldChar w:fldCharType="begin"/>
      </w:r>
      <w:r w:rsidR="00195A92">
        <w:rPr>
          <w:rFonts w:ascii="Times New Roman" w:hAnsi="Times New Roman"/>
        </w:rPr>
        <w:instrText xml:space="preserve"> ADDIN EN.CITE &lt;EndNote&gt;&lt;Cite&gt;&lt;Author&gt;Jones&lt;/Author&gt;&lt;Year&gt;2015&lt;/Year&gt;&lt;RecNum&gt;3&lt;/RecNum&gt;&lt;DisplayText&gt;&lt;style face="superscript"&gt;54&lt;/style&gt;&lt;/DisplayText&gt;&lt;record&gt;&lt;rec-number&gt;3&lt;/rec-number&gt;&lt;foreign-keys&gt;&lt;key app="EN" db-id="waepz0tekpr9dbeaf5xxd2smzdxtfsdwwzep" timestamp="1510074778"&gt;3&lt;/key&gt;&lt;/foreign-keys&gt;&lt;ref-type name="Journal Article"&gt;17&lt;/ref-type&gt;&lt;contributors&gt;&lt;authors&gt;&lt;author&gt;Jones, A. J.&lt;/author&gt;&lt;author&gt;Iglesia, E.&lt;/author&gt;&lt;/authors&gt;&lt;/contributors&gt;&lt;auth-address&gt;Univ Calif Berkeley, Dept Chem &amp;amp; Biomol Engn, Berkeley, CA 94720 USA&lt;/auth-address&gt;&lt;titles&gt;&lt;title&gt;The Strength of Bronsted Acid Sites in Microporous Aluminosilicates&lt;/title&gt;&lt;secondary-title&gt;Acs Catalysis&lt;/secondary-title&gt;&lt;alt-title&gt;Acs Catal&lt;/alt-title&gt;&lt;/titles&gt;&lt;periodical&gt;&lt;full-title&gt;Acs Catalysis&lt;/full-title&gt;&lt;abbr-1&gt;Acs Catal&lt;/abbr-1&gt;&lt;/periodical&gt;&lt;alt-periodical&gt;&lt;full-title&gt;Acs Catalysis&lt;/full-title&gt;&lt;abbr-1&gt;Acs Catal&lt;/abbr-1&gt;&lt;/alt-periodical&gt;&lt;pages&gt;5741-5755&lt;/pages&gt;&lt;volume&gt;5&lt;/volume&gt;&lt;number&gt;10&lt;/number&gt;&lt;keywords&gt;&lt;keyword&gt;bronsted acid&lt;/keyword&gt;&lt;keyword&gt;deprotonation energy&lt;/keyword&gt;&lt;keyword&gt;statistical mechanics&lt;/keyword&gt;&lt;keyword&gt;dft&lt;/keyword&gt;&lt;keyword&gt;acid strength&lt;/keyword&gt;&lt;keyword&gt;density-functional theory&lt;/keyword&gt;&lt;keyword&gt;isomorphously substituted zsm-5&lt;/keyword&gt;&lt;keyword&gt;initio molecular-dynamics&lt;/keyword&gt;&lt;keyword&gt;total-energy calculations&lt;/keyword&gt;&lt;keyword&gt;augmented-wave method&lt;/keyword&gt;&lt;keyword&gt;ab-initio&lt;/keyword&gt;&lt;keyword&gt;solid acids&lt;/keyword&gt;&lt;keyword&gt;zeolite zsm-5&lt;/keyword&gt;&lt;keyword&gt;basis-set&lt;/keyword&gt;&lt;keyword&gt;catalysis&lt;/keyword&gt;&lt;/keywords&gt;&lt;dates&gt;&lt;year&gt;2015&lt;/year&gt;&lt;pub-dates&gt;&lt;date&gt;Oct&lt;/date&gt;&lt;/pub-dates&gt;&lt;/dates&gt;&lt;isbn&gt;2155-5435&lt;/isbn&gt;&lt;accession-num&gt;WOS:000362391500010&lt;/accession-num&gt;&lt;urls&gt;&lt;related-urls&gt;&lt;url&gt;&amp;lt;Go to ISI&amp;gt;://WOS:000362391500010&lt;/url&gt;&lt;/related-urls&gt;&lt;/urls&gt;&lt;electronic-resource-num&gt;10.1021/acscatal.5b01133&lt;/electronic-resource-num&gt;&lt;language&gt;English&lt;/language&gt;&lt;/record&gt;&lt;/Cite&gt;&lt;/EndNote&gt;</w:instrText>
      </w:r>
      <w:r>
        <w:rPr>
          <w:rFonts w:ascii="Times New Roman" w:hAnsi="Times New Roman"/>
        </w:rPr>
        <w:fldChar w:fldCharType="separate"/>
      </w:r>
      <w:r w:rsidR="00195A92" w:rsidRPr="00195A92">
        <w:rPr>
          <w:rFonts w:ascii="Times New Roman" w:hAnsi="Times New Roman"/>
          <w:noProof/>
          <w:vertAlign w:val="superscript"/>
        </w:rPr>
        <w:t>54</w:t>
      </w:r>
      <w:r>
        <w:rPr>
          <w:rFonts w:ascii="Times New Roman" w:hAnsi="Times New Roman"/>
        </w:rPr>
        <w:fldChar w:fldCharType="end"/>
      </w:r>
      <w:r>
        <w:rPr>
          <w:rFonts w:ascii="Times New Roman" w:hAnsi="Times New Roman"/>
        </w:rPr>
        <w:t xml:space="preserve"> Also, local</w:t>
      </w:r>
      <w:r w:rsidRPr="00A455E1">
        <w:rPr>
          <w:rFonts w:ascii="Times New Roman" w:hAnsi="Times New Roman"/>
        </w:rPr>
        <w:t xml:space="preserve"> confinement must be carefully considered</w:t>
      </w:r>
      <w:r w:rsidR="001E6297">
        <w:rPr>
          <w:rFonts w:ascii="Times New Roman" w:hAnsi="Times New Roman"/>
        </w:rPr>
        <w:t>.</w:t>
      </w:r>
      <w:r w:rsidRPr="00A455E1">
        <w:rPr>
          <w:rFonts w:ascii="Times New Roman" w:hAnsi="Times New Roman"/>
        </w:rPr>
        <w:fldChar w:fldCharType="begin">
          <w:fldData xml:space="preserve">PEVuZE5vdGU+PENpdGU+PEF1dGhvcj5HaG9yYmFucG91cjwvQXV0aG9yPjxZZWFyPjIwMTQ8L1ll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</w:fldData>
        </w:fldChar>
      </w:r>
      <w:r w:rsidR="00195A92">
        <w:rPr>
          <w:rFonts w:ascii="Times New Roman" w:hAnsi="Times New Roman"/>
        </w:rPr>
        <w:instrText xml:space="preserve"> ADDIN EN.CITE </w:instrText>
      </w:r>
      <w:r w:rsidR="00195A92">
        <w:rPr>
          <w:rFonts w:ascii="Times New Roman" w:hAnsi="Times New Roman"/>
        </w:rPr>
        <w:fldChar w:fldCharType="begin">
          <w:fldData xml:space="preserve">PEVuZE5vdGU+PENpdGU+PEF1dGhvcj5HaG9yYmFucG91cjwvQXV0aG9yPjxZZWFyPjIwMTQ8L1ll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</w:fldData>
        </w:fldChar>
      </w:r>
      <w:r w:rsidR="00195A92">
        <w:rPr>
          <w:rFonts w:ascii="Times New Roman" w:hAnsi="Times New Roman"/>
        </w:rPr>
        <w:instrText xml:space="preserve"> ADDIN EN.CITE.DATA </w:instrText>
      </w:r>
      <w:r w:rsidR="00195A92">
        <w:rPr>
          <w:rFonts w:ascii="Times New Roman" w:hAnsi="Times New Roman"/>
        </w:rPr>
      </w:r>
      <w:r w:rsidR="00195A92">
        <w:rPr>
          <w:rFonts w:ascii="Times New Roman" w:hAnsi="Times New Roman"/>
        </w:rPr>
        <w:fldChar w:fldCharType="end"/>
      </w:r>
      <w:r w:rsidRPr="00A455E1">
        <w:rPr>
          <w:rFonts w:ascii="Times New Roman" w:hAnsi="Times New Roman"/>
        </w:rPr>
      </w:r>
      <w:r w:rsidRPr="00A455E1">
        <w:rPr>
          <w:rFonts w:ascii="Times New Roman" w:hAnsi="Times New Roman"/>
        </w:rPr>
        <w:fldChar w:fldCharType="separate"/>
      </w:r>
      <w:r w:rsidR="00195A92" w:rsidRPr="00195A92">
        <w:rPr>
          <w:rFonts w:ascii="Times New Roman" w:hAnsi="Times New Roman"/>
          <w:noProof/>
          <w:vertAlign w:val="superscript"/>
        </w:rPr>
        <w:t>5, 55, 56</w:t>
      </w:r>
      <w:r w:rsidRPr="00A455E1">
        <w:rPr>
          <w:rFonts w:ascii="Times New Roman" w:hAnsi="Times New Roman"/>
        </w:rPr>
        <w:fldChar w:fldCharType="end"/>
      </w:r>
      <w:r w:rsidRPr="00A455E1">
        <w:rPr>
          <w:rFonts w:ascii="Times New Roman" w:hAnsi="Times New Roman"/>
        </w:rPr>
        <w:t xml:space="preserve"> In an effort to </w:t>
      </w:r>
      <w:r>
        <w:rPr>
          <w:rFonts w:ascii="Times New Roman" w:hAnsi="Times New Roman"/>
        </w:rPr>
        <w:t>reduce</w:t>
      </w:r>
      <w:r w:rsidRPr="00A455E1">
        <w:rPr>
          <w:rFonts w:ascii="Times New Roman" w:hAnsi="Times New Roman"/>
        </w:rPr>
        <w:t xml:space="preserve"> excess computational expense</w:t>
      </w:r>
      <w:r>
        <w:rPr>
          <w:rFonts w:ascii="Times New Roman" w:hAnsi="Times New Roman"/>
        </w:rPr>
        <w:t>,</w:t>
      </w:r>
      <w:r w:rsidRPr="00A455E1">
        <w:rPr>
          <w:rFonts w:ascii="Times New Roman" w:hAnsi="Times New Roman"/>
        </w:rPr>
        <w:t xml:space="preserve"> </w:t>
      </w:r>
      <w:r>
        <w:rPr>
          <w:rFonts w:ascii="Times New Roman" w:hAnsi="Times New Roman"/>
        </w:rPr>
        <w:t xml:space="preserve">prior </w:t>
      </w:r>
      <w:r w:rsidRPr="00A455E1">
        <w:rPr>
          <w:rFonts w:ascii="Times New Roman" w:hAnsi="Times New Roman"/>
        </w:rPr>
        <w:t>theoretical studies have often</w:t>
      </w:r>
      <w:r>
        <w:rPr>
          <w:rFonts w:ascii="Times New Roman" w:hAnsi="Times New Roman"/>
        </w:rPr>
        <w:t xml:space="preserve"> been</w:t>
      </w:r>
      <w:r w:rsidRPr="00A455E1">
        <w:rPr>
          <w:rFonts w:ascii="Times New Roman" w:hAnsi="Times New Roman"/>
        </w:rPr>
        <w:t xml:space="preserve"> focused on specific T site locations, the most common being sites T7 and T12. This selection </w:t>
      </w:r>
      <w:r>
        <w:rPr>
          <w:rFonts w:ascii="Times New Roman" w:hAnsi="Times New Roman"/>
        </w:rPr>
        <w:t>has been</w:t>
      </w:r>
      <w:r w:rsidRPr="00A455E1">
        <w:rPr>
          <w:rFonts w:ascii="Times New Roman" w:hAnsi="Times New Roman"/>
        </w:rPr>
        <w:t xml:space="preserve"> based on </w:t>
      </w:r>
      <w:r>
        <w:rPr>
          <w:rFonts w:ascii="Times New Roman" w:hAnsi="Times New Roman"/>
        </w:rPr>
        <w:t xml:space="preserve">the </w:t>
      </w:r>
      <w:r w:rsidRPr="00A455E1">
        <w:rPr>
          <w:rFonts w:ascii="Times New Roman" w:hAnsi="Times New Roman"/>
        </w:rPr>
        <w:t>highest</w:t>
      </w:r>
      <w:r>
        <w:rPr>
          <w:rFonts w:ascii="Times New Roman" w:hAnsi="Times New Roman"/>
        </w:rPr>
        <w:t xml:space="preserve"> accessibility to reactants (e.g.</w:t>
      </w:r>
      <w:r w:rsidRPr="00A455E1">
        <w:rPr>
          <w:rFonts w:ascii="Times New Roman" w:hAnsi="Times New Roman"/>
        </w:rPr>
        <w:t xml:space="preserve"> T12) or the </w:t>
      </w:r>
      <w:r>
        <w:rPr>
          <w:rFonts w:ascii="Times New Roman" w:hAnsi="Times New Roman"/>
        </w:rPr>
        <w:t>highest stability,</w:t>
      </w:r>
      <w:r w:rsidRPr="00A455E1">
        <w:rPr>
          <w:rFonts w:ascii="Times New Roman" w:hAnsi="Times New Roman"/>
        </w:rPr>
        <w:t xml:space="preserve"> relative to the ot</w:t>
      </w:r>
      <w:r>
        <w:rPr>
          <w:rFonts w:ascii="Times New Roman" w:hAnsi="Times New Roman"/>
        </w:rPr>
        <w:t>her sites when substituted (e.g.</w:t>
      </w:r>
      <w:r w:rsidRPr="00A455E1">
        <w:rPr>
          <w:rFonts w:ascii="Times New Roman" w:hAnsi="Times New Roman"/>
        </w:rPr>
        <w:t xml:space="preserve"> T7)</w:t>
      </w:r>
      <w:r w:rsidR="001E6297">
        <w:rPr>
          <w:rFonts w:ascii="Times New Roman" w:hAnsi="Times New Roman"/>
        </w:rPr>
        <w:t>.</w:t>
      </w:r>
      <w:r>
        <w:rPr>
          <w:rFonts w:ascii="Times New Roman" w:hAnsi="Times New Roman"/>
        </w:rPr>
        <w:fldChar w:fldCharType="begin"/>
      </w:r>
      <w:r w:rsidR="00195A92">
        <w:rPr>
          <w:rFonts w:ascii="Times New Roman" w:hAnsi="Times New Roman"/>
        </w:rPr>
        <w:instrText xml:space="preserve"> ADDIN EN.CITE &lt;EndNote&gt;&lt;Cite&gt;&lt;Author&gt;Ghorbanpour&lt;/Author&gt;&lt;Year&gt;2014&lt;/Year&gt;&lt;RecNum&gt;18&lt;/RecNum&gt;&lt;DisplayText&gt;&lt;style face="superscript"&gt;5&lt;/style&gt;&lt;/DisplayText&gt;&lt;record&gt;&lt;rec-number&gt;18&lt;/rec-number&gt;&lt;foreign-keys&gt;&lt;key app="EN" db-id="xra0p2dvordvzheswpzv2ez0ve5efsetdvvz" timestamp="1509146094"&gt;18&lt;/key&gt;&lt;key app="ENWeb" db-id=""&gt;0&lt;/key&gt;&lt;/foreign-keys&gt;&lt;ref-type name="Journal Article"&gt;17&lt;/ref-type&gt;&lt;contributors&gt;&lt;authors&gt;&lt;author&gt;Ghorbanpour, Arian&lt;/author&gt;&lt;author&gt;Rimer, Jeffrey D.&lt;/author&gt;&lt;author&gt;Grabow, Lars C.&lt;/author&gt;&lt;/authors&gt;&lt;/contributors&gt;&lt;titles&gt;&lt;title&gt;Periodic, vdW-corrected density functional theory investigation of the effect of Al siting in H-ZSM-5 on chemisorption properties and site-specific acidity&lt;/title&gt;&lt;secondary-title&gt;Catalysis Communications&lt;/secondary-title&gt;&lt;/titles&gt;&lt;periodical&gt;&lt;full-title&gt;Catalysis Communications&lt;/full-title&gt;&lt;/periodical&gt;&lt;pages&gt;98-102&lt;/pages&gt;&lt;volume&gt;52&lt;/volume&gt;&lt;section&gt;98&lt;/section&gt;&lt;dates&gt;&lt;year&gt;2014&lt;/year&gt;&lt;/dates&gt;&lt;isbn&gt;15667367&lt;/isbn&gt;&lt;urls&gt;&lt;/urls&gt;&lt;electronic-resource-num&gt;10.1016/j.catcom.2014.04.005&lt;/electronic-resource-num&gt;&lt;/record&gt;&lt;/Cite&gt;&lt;/EndNote&gt;</w:instrText>
      </w:r>
      <w:r>
        <w:rPr>
          <w:rFonts w:ascii="Times New Roman" w:hAnsi="Times New Roman"/>
        </w:rPr>
        <w:fldChar w:fldCharType="separate"/>
      </w:r>
      <w:r w:rsidR="00195A92" w:rsidRPr="00195A92">
        <w:rPr>
          <w:rFonts w:ascii="Times New Roman" w:hAnsi="Times New Roman"/>
          <w:noProof/>
          <w:vertAlign w:val="superscript"/>
        </w:rPr>
        <w:t>5</w:t>
      </w:r>
      <w:r>
        <w:rPr>
          <w:rFonts w:ascii="Times New Roman" w:hAnsi="Times New Roman"/>
        </w:rPr>
        <w:fldChar w:fldCharType="end"/>
      </w:r>
      <w:r w:rsidRPr="00A455E1">
        <w:rPr>
          <w:rFonts w:ascii="Times New Roman" w:hAnsi="Times New Roman"/>
        </w:rPr>
        <w:t xml:space="preserve"> </w:t>
      </w:r>
      <w:r>
        <w:rPr>
          <w:rFonts w:ascii="Times New Roman" w:hAnsi="Times New Roman"/>
        </w:rPr>
        <w:t>The</w:t>
      </w:r>
      <w:r w:rsidRPr="00682206">
        <w:rPr>
          <w:rFonts w:ascii="Times New Roman" w:hAnsi="Times New Roman"/>
        </w:rPr>
        <w:t xml:space="preserve"> distribution of Al at different T sites is mostly driven by nucleation and growth kinetics during the synthesis</w:t>
      </w:r>
      <w:r w:rsidRPr="00682206">
        <w:rPr>
          <w:rFonts w:ascii="Times New Roman" w:hAnsi="Times New Roman"/>
        </w:rPr>
        <w:fldChar w:fldCharType="begin">
          <w:fldData xml:space="preserve">PEVuZE5vdGU+PENpdGU+PEF1dGhvcj5EZWRlY2VrPC9BdXRob3I+PFllYXI+MjAxMjwvWWVhcj48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</w:fldData>
        </w:fldChar>
      </w:r>
      <w:r w:rsidR="00195A92">
        <w:rPr>
          <w:rFonts w:ascii="Times New Roman" w:hAnsi="Times New Roman"/>
        </w:rPr>
        <w:instrText xml:space="preserve"> ADDIN EN.CITE </w:instrText>
      </w:r>
      <w:r w:rsidR="00195A92">
        <w:rPr>
          <w:rFonts w:ascii="Times New Roman" w:hAnsi="Times New Roman"/>
        </w:rPr>
        <w:fldChar w:fldCharType="begin">
          <w:fldData xml:space="preserve">PEVuZE5vdGU+PENpdGU+PEF1dGhvcj5EZWRlY2VrPC9BdXRob3I+PFllYXI+MjAxMjwvWWVhcj48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</w:fldData>
        </w:fldChar>
      </w:r>
      <w:r w:rsidR="00195A92">
        <w:rPr>
          <w:rFonts w:ascii="Times New Roman" w:hAnsi="Times New Roman"/>
        </w:rPr>
        <w:instrText xml:space="preserve"> ADDIN EN.CITE.DATA </w:instrText>
      </w:r>
      <w:r w:rsidR="00195A92">
        <w:rPr>
          <w:rFonts w:ascii="Times New Roman" w:hAnsi="Times New Roman"/>
        </w:rPr>
      </w:r>
      <w:r w:rsidR="00195A92">
        <w:rPr>
          <w:rFonts w:ascii="Times New Roman" w:hAnsi="Times New Roman"/>
        </w:rPr>
        <w:fldChar w:fldCharType="end"/>
      </w:r>
      <w:r w:rsidRPr="00682206">
        <w:rPr>
          <w:rFonts w:ascii="Times New Roman" w:hAnsi="Times New Roman"/>
        </w:rPr>
      </w:r>
      <w:r w:rsidRPr="00682206">
        <w:rPr>
          <w:rFonts w:ascii="Times New Roman" w:hAnsi="Times New Roman"/>
        </w:rPr>
        <w:fldChar w:fldCharType="separate"/>
      </w:r>
      <w:r w:rsidR="00195A92" w:rsidRPr="00195A92">
        <w:rPr>
          <w:rFonts w:ascii="Times New Roman" w:hAnsi="Times New Roman"/>
          <w:noProof/>
          <w:vertAlign w:val="superscript"/>
        </w:rPr>
        <w:t>19</w:t>
      </w:r>
      <w:r w:rsidRPr="00682206">
        <w:rPr>
          <w:rFonts w:ascii="Times New Roman" w:hAnsi="Times New Roman"/>
        </w:rPr>
        <w:fldChar w:fldCharType="end"/>
      </w:r>
      <w:r w:rsidRPr="00682206">
        <w:rPr>
          <w:rFonts w:ascii="Times New Roman" w:hAnsi="Times New Roman"/>
        </w:rPr>
        <w:t>, and more than 10 different framework T sites have been reported in H-ZSM5 samples</w:t>
      </w:r>
      <w:r w:rsidRPr="00682206">
        <w:rPr>
          <w:rFonts w:ascii="Times New Roman" w:hAnsi="Times New Roman"/>
        </w:rPr>
        <w:fldChar w:fldCharType="begin">
          <w:fldData xml:space="preserve">PEVuZE5vdGU+PENpdGU+PEF1dGhvcj5Ta2xlbmFrPC9BdXRob3I+PFllYXI+MjAwNzwvWWVhcj48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</w:fldData>
        </w:fldChar>
      </w:r>
      <w:r w:rsidR="00195A92">
        <w:rPr>
          <w:rFonts w:ascii="Times New Roman" w:hAnsi="Times New Roman"/>
        </w:rPr>
        <w:instrText xml:space="preserve"> ADDIN EN.CITE </w:instrText>
      </w:r>
      <w:r w:rsidR="00195A92">
        <w:rPr>
          <w:rFonts w:ascii="Times New Roman" w:hAnsi="Times New Roman"/>
        </w:rPr>
        <w:fldChar w:fldCharType="begin">
          <w:fldData xml:space="preserve">PEVuZE5vdGU+PENpdGU+PEF1dGhvcj5Ta2xlbmFrPC9BdXRob3I+PFllYXI+MjAwNzwvWWVhcj48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</w:fldData>
        </w:fldChar>
      </w:r>
      <w:r w:rsidR="00195A92">
        <w:rPr>
          <w:rFonts w:ascii="Times New Roman" w:hAnsi="Times New Roman"/>
        </w:rPr>
        <w:instrText xml:space="preserve"> ADDIN EN.CITE.DATA </w:instrText>
      </w:r>
      <w:r w:rsidR="00195A92">
        <w:rPr>
          <w:rFonts w:ascii="Times New Roman" w:hAnsi="Times New Roman"/>
        </w:rPr>
      </w:r>
      <w:r w:rsidR="00195A92">
        <w:rPr>
          <w:rFonts w:ascii="Times New Roman" w:hAnsi="Times New Roman"/>
        </w:rPr>
        <w:fldChar w:fldCharType="end"/>
      </w:r>
      <w:r w:rsidRPr="00682206">
        <w:rPr>
          <w:rFonts w:ascii="Times New Roman" w:hAnsi="Times New Roman"/>
        </w:rPr>
      </w:r>
      <w:r w:rsidRPr="00682206">
        <w:rPr>
          <w:rFonts w:ascii="Times New Roman" w:hAnsi="Times New Roman"/>
        </w:rPr>
        <w:fldChar w:fldCharType="separate"/>
      </w:r>
      <w:r w:rsidR="00195A92" w:rsidRPr="00195A92">
        <w:rPr>
          <w:rFonts w:ascii="Times New Roman" w:hAnsi="Times New Roman"/>
          <w:noProof/>
          <w:vertAlign w:val="superscript"/>
        </w:rPr>
        <w:t>57</w:t>
      </w:r>
      <w:r w:rsidRPr="00682206">
        <w:rPr>
          <w:rFonts w:ascii="Times New Roman" w:hAnsi="Times New Roman"/>
        </w:rPr>
        <w:fldChar w:fldCharType="end"/>
      </w:r>
      <w:r w:rsidRPr="00682206">
        <w:rPr>
          <w:rFonts w:ascii="Times New Roman" w:hAnsi="Times New Roman"/>
        </w:rPr>
        <w:t xml:space="preserve">. </w:t>
      </w:r>
      <w:r>
        <w:rPr>
          <w:rFonts w:ascii="Times New Roman" w:hAnsi="Times New Roman"/>
        </w:rPr>
        <w:t xml:space="preserve">The </w:t>
      </w:r>
      <w:r w:rsidRPr="00A455E1">
        <w:rPr>
          <w:rFonts w:ascii="Times New Roman" w:hAnsi="Times New Roman"/>
        </w:rPr>
        <w:t xml:space="preserve">site T7 and T10 has been shown in previous studies as generally being the most highly </w:t>
      </w:r>
      <w:r w:rsidRPr="00A455E1">
        <w:rPr>
          <w:rFonts w:ascii="Times New Roman" w:hAnsi="Times New Roman"/>
        </w:rPr>
        <w:lastRenderedPageBreak/>
        <w:t>populated positions</w:t>
      </w:r>
      <w:r w:rsidR="001E6297">
        <w:rPr>
          <w:rFonts w:ascii="Times New Roman" w:hAnsi="Times New Roman"/>
        </w:rPr>
        <w:t>.</w:t>
      </w:r>
      <w:r w:rsidRPr="00A455E1">
        <w:rPr>
          <w:rFonts w:ascii="Times New Roman" w:hAnsi="Times New Roman"/>
        </w:rPr>
        <w:fldChar w:fldCharType="begin">
          <w:fldData xml:space="preserve">PEVuZE5vdGU+PENpdGU+PEF1dGhvcj5LaW08L0F1dGhvcj48WWVhcj4yMDE3PC9ZZWFyPjxSZWNO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</w:fldData>
        </w:fldChar>
      </w:r>
      <w:r w:rsidR="00195A92">
        <w:rPr>
          <w:rFonts w:ascii="Times New Roman" w:hAnsi="Times New Roman"/>
        </w:rPr>
        <w:instrText xml:space="preserve"> ADDIN EN.CITE </w:instrText>
      </w:r>
      <w:r w:rsidR="00195A92">
        <w:rPr>
          <w:rFonts w:ascii="Times New Roman" w:hAnsi="Times New Roman"/>
        </w:rPr>
        <w:fldChar w:fldCharType="begin">
          <w:fldData xml:space="preserve">PEVuZE5vdGU+PENpdGU+PEF1dGhvcj5LaW08L0F1dGhvcj48WWVhcj4yMDE3PC9ZZWFyPjxSZWNO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</w:fldData>
        </w:fldChar>
      </w:r>
      <w:r w:rsidR="00195A92">
        <w:rPr>
          <w:rFonts w:ascii="Times New Roman" w:hAnsi="Times New Roman"/>
        </w:rPr>
        <w:instrText xml:space="preserve"> ADDIN EN.CITE.DATA </w:instrText>
      </w:r>
      <w:r w:rsidR="00195A92">
        <w:rPr>
          <w:rFonts w:ascii="Times New Roman" w:hAnsi="Times New Roman"/>
        </w:rPr>
      </w:r>
      <w:r w:rsidR="00195A92">
        <w:rPr>
          <w:rFonts w:ascii="Times New Roman" w:hAnsi="Times New Roman"/>
        </w:rPr>
        <w:fldChar w:fldCharType="end"/>
      </w:r>
      <w:r w:rsidRPr="00A455E1">
        <w:rPr>
          <w:rFonts w:ascii="Times New Roman" w:hAnsi="Times New Roman"/>
        </w:rPr>
      </w:r>
      <w:r w:rsidRPr="00A455E1">
        <w:rPr>
          <w:rFonts w:ascii="Times New Roman" w:hAnsi="Times New Roman"/>
        </w:rPr>
        <w:fldChar w:fldCharType="separate"/>
      </w:r>
      <w:r w:rsidR="00195A92" w:rsidRPr="00195A92">
        <w:rPr>
          <w:rFonts w:ascii="Times New Roman" w:hAnsi="Times New Roman"/>
          <w:noProof/>
          <w:vertAlign w:val="superscript"/>
        </w:rPr>
        <w:t>58-61</w:t>
      </w:r>
      <w:r w:rsidRPr="00A455E1">
        <w:rPr>
          <w:rFonts w:ascii="Times New Roman" w:hAnsi="Times New Roman"/>
        </w:rPr>
        <w:fldChar w:fldCharType="end"/>
      </w:r>
      <w:r w:rsidRPr="00A455E1">
        <w:rPr>
          <w:rFonts w:ascii="Times New Roman" w:hAnsi="Times New Roman"/>
        </w:rPr>
        <w:t xml:space="preserve"> </w:t>
      </w:r>
      <w:r>
        <w:rPr>
          <w:rFonts w:ascii="Times New Roman" w:hAnsi="Times New Roman"/>
        </w:rPr>
        <w:t>T</w:t>
      </w:r>
      <w:r w:rsidRPr="00A455E1">
        <w:rPr>
          <w:rFonts w:ascii="Times New Roman" w:hAnsi="Times New Roman"/>
        </w:rPr>
        <w:t xml:space="preserve">he choice of the </w:t>
      </w:r>
      <w:r>
        <w:rPr>
          <w:rFonts w:ascii="Times New Roman" w:hAnsi="Times New Roman"/>
        </w:rPr>
        <w:t xml:space="preserve">organic </w:t>
      </w:r>
      <w:r w:rsidRPr="00A455E1">
        <w:rPr>
          <w:rFonts w:ascii="Times New Roman" w:hAnsi="Times New Roman"/>
        </w:rPr>
        <w:t>template</w:t>
      </w:r>
      <w:r>
        <w:rPr>
          <w:rFonts w:ascii="Times New Roman" w:hAnsi="Times New Roman"/>
        </w:rPr>
        <w:t>s</w:t>
      </w:r>
      <w:r w:rsidRPr="00A455E1">
        <w:rPr>
          <w:rFonts w:ascii="Times New Roman" w:hAnsi="Times New Roman"/>
        </w:rPr>
        <w:t xml:space="preserve"> </w:t>
      </w:r>
      <w:r>
        <w:rPr>
          <w:rFonts w:ascii="Times New Roman" w:hAnsi="Times New Roman"/>
        </w:rPr>
        <w:t xml:space="preserve">in synthesis </w:t>
      </w:r>
      <w:r w:rsidRPr="00A455E1">
        <w:rPr>
          <w:rFonts w:ascii="Times New Roman" w:hAnsi="Times New Roman"/>
        </w:rPr>
        <w:t>plays a large role</w:t>
      </w:r>
      <w:r w:rsidR="001E6297">
        <w:rPr>
          <w:rFonts w:ascii="Times New Roman" w:hAnsi="Times New Roman"/>
        </w:rPr>
        <w:t>.</w:t>
      </w:r>
      <w:r w:rsidRPr="00A455E1">
        <w:rPr>
          <w:rFonts w:ascii="Times New Roman" w:hAnsi="Times New Roman"/>
        </w:rPr>
        <w:fldChar w:fldCharType="begin">
          <w:fldData xml:space="preserve">PEVuZE5vdGU+PENpdGU+PEF1dGhvcj5HaG9yYmFucG91cjwvQXV0aG9yPjxZZWFyPjIwMTQ8L1ll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</w:fldData>
        </w:fldChar>
      </w:r>
      <w:r w:rsidR="00195A92">
        <w:rPr>
          <w:rFonts w:ascii="Times New Roman" w:hAnsi="Times New Roman"/>
        </w:rPr>
        <w:instrText xml:space="preserve"> ADDIN EN.CITE </w:instrText>
      </w:r>
      <w:r w:rsidR="00195A92">
        <w:rPr>
          <w:rFonts w:ascii="Times New Roman" w:hAnsi="Times New Roman"/>
        </w:rPr>
        <w:fldChar w:fldCharType="begin">
          <w:fldData xml:space="preserve">PEVuZE5vdGU+PENpdGU+PEF1dGhvcj5HaG9yYmFucG91cjwvQXV0aG9yPjxZZWFyPjIwMTQ8L1ll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</w:fldData>
        </w:fldChar>
      </w:r>
      <w:r w:rsidR="00195A92">
        <w:rPr>
          <w:rFonts w:ascii="Times New Roman" w:hAnsi="Times New Roman"/>
        </w:rPr>
        <w:instrText xml:space="preserve"> ADDIN EN.CITE.DATA </w:instrText>
      </w:r>
      <w:r w:rsidR="00195A92">
        <w:rPr>
          <w:rFonts w:ascii="Times New Roman" w:hAnsi="Times New Roman"/>
        </w:rPr>
      </w:r>
      <w:r w:rsidR="00195A92">
        <w:rPr>
          <w:rFonts w:ascii="Times New Roman" w:hAnsi="Times New Roman"/>
        </w:rPr>
        <w:fldChar w:fldCharType="end"/>
      </w:r>
      <w:r w:rsidRPr="00A455E1">
        <w:rPr>
          <w:rFonts w:ascii="Times New Roman" w:hAnsi="Times New Roman"/>
        </w:rPr>
      </w:r>
      <w:r w:rsidRPr="00A455E1">
        <w:rPr>
          <w:rFonts w:ascii="Times New Roman" w:hAnsi="Times New Roman"/>
        </w:rPr>
        <w:fldChar w:fldCharType="separate"/>
      </w:r>
      <w:r w:rsidR="00195A92" w:rsidRPr="00195A92">
        <w:rPr>
          <w:rFonts w:ascii="Times New Roman" w:hAnsi="Times New Roman"/>
          <w:noProof/>
          <w:vertAlign w:val="superscript"/>
        </w:rPr>
        <w:t>5, 62</w:t>
      </w:r>
      <w:r w:rsidRPr="00A455E1">
        <w:rPr>
          <w:rFonts w:ascii="Times New Roman" w:hAnsi="Times New Roman"/>
        </w:rPr>
        <w:fldChar w:fldCharType="end"/>
      </w:r>
      <w:r w:rsidRPr="00A455E1">
        <w:rPr>
          <w:rFonts w:ascii="Times New Roman" w:hAnsi="Times New Roman"/>
        </w:rPr>
        <w:t xml:space="preserve"> One of the more common agents used for this synthesis is </w:t>
      </w:r>
      <w:proofErr w:type="spellStart"/>
      <w:r w:rsidRPr="00A455E1">
        <w:rPr>
          <w:rFonts w:ascii="Times New Roman" w:hAnsi="Times New Roman"/>
        </w:rPr>
        <w:t>tetrapropylammonium</w:t>
      </w:r>
      <w:proofErr w:type="spellEnd"/>
      <w:r w:rsidRPr="00A455E1">
        <w:rPr>
          <w:rFonts w:ascii="Times New Roman" w:hAnsi="Times New Roman"/>
        </w:rPr>
        <w:t xml:space="preserve"> (TPA) and has been shown to result in aluminum placement primarily on the channel intersections, taking advantage of the </w:t>
      </w:r>
      <w:r>
        <w:rPr>
          <w:rFonts w:ascii="Times New Roman" w:hAnsi="Times New Roman"/>
        </w:rPr>
        <w:t>afore</w:t>
      </w:r>
      <w:r w:rsidRPr="00A455E1">
        <w:rPr>
          <w:rFonts w:ascii="Times New Roman" w:hAnsi="Times New Roman"/>
        </w:rPr>
        <w:t>mentioned site accessibility</w:t>
      </w:r>
      <w:r w:rsidR="001E6297">
        <w:rPr>
          <w:rFonts w:ascii="Times New Roman" w:hAnsi="Times New Roman"/>
        </w:rPr>
        <w:t>.</w:t>
      </w:r>
      <w:r w:rsidRPr="00A455E1">
        <w:rPr>
          <w:rFonts w:ascii="Times New Roman" w:hAnsi="Times New Roman"/>
        </w:rPr>
        <w:fldChar w:fldCharType="begin"/>
      </w:r>
      <w:r w:rsidR="00195A92">
        <w:rPr>
          <w:rFonts w:ascii="Times New Roman" w:hAnsi="Times New Roman"/>
        </w:rPr>
        <w:instrText xml:space="preserve"> ADDIN EN.CITE &lt;EndNote&gt;&lt;Cite&gt;&lt;Author&gt;Biligetu&lt;/Author&gt;&lt;Year&gt;2017&lt;/Year&gt;&lt;RecNum&gt;4&lt;/RecNum&gt;&lt;DisplayText&gt;&lt;style face="superscript"&gt;62&lt;/style&gt;&lt;/DisplayText&gt;&lt;record&gt;&lt;rec-number&gt;4&lt;/rec-number&gt;&lt;foreign-keys&gt;&lt;key app="EN" db-id="xra0p2dvordvzheswpzv2ez0ve5efsetdvvz" timestamp="1509146034"&gt;4&lt;/key&gt;&lt;key app="ENWeb" db-id=""&gt;0&lt;/key&gt;&lt;/foreign-keys&gt;&lt;ref-type name="Journal Article"&gt;17&lt;/ref-type&gt;&lt;contributors&gt;&lt;authors&gt;&lt;author&gt;Biligetu, Turgen&lt;/author&gt;&lt;author&gt;Wang, Yong&lt;/author&gt;&lt;author&gt;Nishitoba, Toshiki&lt;/author&gt;&lt;author&gt;Otomo, Ryoichi&lt;/author&gt;&lt;author&gt;Park, Sungsik&lt;/author&gt;&lt;author&gt;Mochizuki, Hiroshi&lt;/author&gt;&lt;author&gt;Kondo, Junko N.&lt;/author&gt;&lt;author&gt;Tatsumi, Takashi&lt;/author&gt;&lt;author&gt;Yokoi, Toshiyuki&lt;/author&gt;&lt;/authors&gt;&lt;/contributors&gt;&lt;titles&gt;&lt;title&gt;Al distribution and catalytic performance of ZSM-5 zeolites synthesized with various alcohols&lt;/title&gt;&lt;secondary-title&gt;Journal of Catalysis&lt;/secondary-title&gt;&lt;/titles&gt;&lt;periodical&gt;&lt;full-title&gt;Journal of Catalysis&lt;/full-title&gt;&lt;/periodical&gt;&lt;pages&gt;1-10&lt;/pages&gt;&lt;volume&gt;353&lt;/volume&gt;&lt;section&gt;1&lt;/section&gt;&lt;dates&gt;&lt;year&gt;2017&lt;/year&gt;&lt;/dates&gt;&lt;isbn&gt;00219517&lt;/isbn&gt;&lt;urls&gt;&lt;/urls&gt;&lt;electronic-resource-num&gt;10.1016/j.jcat.2017.06.026&lt;/electronic-resource-num&gt;&lt;/record&gt;&lt;/Cite&gt;&lt;/EndNote&gt;</w:instrText>
      </w:r>
      <w:r w:rsidRPr="00A455E1">
        <w:rPr>
          <w:rFonts w:ascii="Times New Roman" w:hAnsi="Times New Roman"/>
        </w:rPr>
        <w:fldChar w:fldCharType="separate"/>
      </w:r>
      <w:r w:rsidR="00195A92" w:rsidRPr="00195A92">
        <w:rPr>
          <w:rFonts w:ascii="Times New Roman" w:hAnsi="Times New Roman"/>
          <w:noProof/>
          <w:vertAlign w:val="superscript"/>
        </w:rPr>
        <w:t>62</w:t>
      </w:r>
      <w:r w:rsidRPr="00A455E1">
        <w:rPr>
          <w:rFonts w:ascii="Times New Roman" w:hAnsi="Times New Roman"/>
        </w:rPr>
        <w:fldChar w:fldCharType="end"/>
      </w:r>
    </w:p>
    <w:p w14:paraId="6A524DD1" w14:textId="77777777" w:rsidR="006F6468" w:rsidRPr="00A455E1" w:rsidRDefault="006F6468" w:rsidP="00DB69E6">
      <w:pPr>
        <w:ind w:firstLine="720"/>
        <w:jc w:val="both"/>
        <w:rPr>
          <w:rFonts w:ascii="Times New Roman" w:hAnsi="Times New Roman"/>
        </w:rPr>
      </w:pPr>
      <w:r>
        <w:rPr>
          <w:rFonts w:ascii="Times New Roman" w:hAnsi="Times New Roman"/>
        </w:rPr>
        <w:t>In this study, the</w:t>
      </w:r>
      <w:r w:rsidRPr="00A455E1">
        <w:rPr>
          <w:rFonts w:ascii="Times New Roman" w:hAnsi="Times New Roman"/>
        </w:rPr>
        <w:t xml:space="preserve"> T7</w:t>
      </w:r>
      <w:r>
        <w:rPr>
          <w:rFonts w:ascii="Times New Roman" w:hAnsi="Times New Roman"/>
        </w:rPr>
        <w:t xml:space="preserve"> </w:t>
      </w:r>
      <w:r w:rsidRPr="00A455E1">
        <w:rPr>
          <w:rFonts w:ascii="Times New Roman" w:hAnsi="Times New Roman"/>
        </w:rPr>
        <w:t>site is the starting point</w:t>
      </w:r>
      <w:r>
        <w:rPr>
          <w:rFonts w:ascii="Times New Roman" w:hAnsi="Times New Roman"/>
        </w:rPr>
        <w:t>, and the conclusion is likely generally true for all T sites as discussed below</w:t>
      </w:r>
      <w:r w:rsidRPr="00A455E1">
        <w:rPr>
          <w:rFonts w:ascii="Times New Roman" w:hAnsi="Times New Roman"/>
        </w:rPr>
        <w:t xml:space="preserve">. In order to capture the effects of </w:t>
      </w:r>
      <w:r>
        <w:rPr>
          <w:rFonts w:ascii="Times New Roman" w:hAnsi="Times New Roman"/>
        </w:rPr>
        <w:t>BAS</w:t>
      </w:r>
      <w:r w:rsidRPr="00A455E1">
        <w:rPr>
          <w:rFonts w:ascii="Times New Roman" w:hAnsi="Times New Roman"/>
        </w:rPr>
        <w:t xml:space="preserve"> proximity</w:t>
      </w:r>
      <w:r>
        <w:rPr>
          <w:rFonts w:ascii="Times New Roman" w:hAnsi="Times New Roman"/>
        </w:rPr>
        <w:t>,</w:t>
      </w:r>
      <w:r w:rsidRPr="00A455E1">
        <w:rPr>
          <w:rFonts w:ascii="Times New Roman" w:hAnsi="Times New Roman"/>
        </w:rPr>
        <w:t xml:space="preserve"> two T sites were substituted with aluminum, one always being </w:t>
      </w:r>
      <w:r>
        <w:rPr>
          <w:rFonts w:ascii="Times New Roman" w:hAnsi="Times New Roman"/>
        </w:rPr>
        <w:t>the</w:t>
      </w:r>
      <w:r w:rsidRPr="00A455E1">
        <w:rPr>
          <w:rFonts w:ascii="Times New Roman" w:hAnsi="Times New Roman"/>
        </w:rPr>
        <w:t xml:space="preserve"> T7</w:t>
      </w:r>
      <w:r>
        <w:rPr>
          <w:rFonts w:ascii="Times New Roman" w:hAnsi="Times New Roman"/>
        </w:rPr>
        <w:t xml:space="preserve"> site</w:t>
      </w:r>
      <w:r w:rsidRPr="00A455E1">
        <w:rPr>
          <w:rFonts w:ascii="Times New Roman" w:hAnsi="Times New Roman"/>
        </w:rPr>
        <w:t>, and categorized by the number of T sites that separate t</w:t>
      </w:r>
      <w:r>
        <w:rPr>
          <w:rFonts w:ascii="Times New Roman" w:hAnsi="Times New Roman"/>
        </w:rPr>
        <w:t>hem, labeled as D1-D4 (see Figure</w:t>
      </w:r>
      <w:r w:rsidRPr="00A455E1">
        <w:rPr>
          <w:rFonts w:ascii="Times New Roman" w:hAnsi="Times New Roman"/>
        </w:rPr>
        <w:t xml:space="preserve"> </w:t>
      </w:r>
      <w:r w:rsidR="00063130">
        <w:rPr>
          <w:rFonts w:ascii="Times New Roman" w:hAnsi="Times New Roman"/>
        </w:rPr>
        <w:t>6</w:t>
      </w:r>
      <w:r w:rsidRPr="00A455E1">
        <w:rPr>
          <w:rFonts w:ascii="Times New Roman" w:hAnsi="Times New Roman"/>
        </w:rPr>
        <w:t>)</w:t>
      </w:r>
      <w:r>
        <w:rPr>
          <w:rFonts w:ascii="Times New Roman" w:hAnsi="Times New Roman"/>
        </w:rPr>
        <w:t>, which is the same as notation Al-O-(Si-O)</w:t>
      </w:r>
      <w:r w:rsidRPr="0096115C">
        <w:rPr>
          <w:rFonts w:ascii="Times New Roman" w:hAnsi="Times New Roman"/>
          <w:vertAlign w:val="subscript"/>
        </w:rPr>
        <w:t>x</w:t>
      </w:r>
      <w:r>
        <w:rPr>
          <w:rFonts w:ascii="Times New Roman" w:hAnsi="Times New Roman"/>
        </w:rPr>
        <w:t>-Al-O with x between 0 and 3</w:t>
      </w:r>
      <w:r w:rsidRPr="00A455E1">
        <w:rPr>
          <w:rFonts w:ascii="Times New Roman" w:hAnsi="Times New Roman"/>
        </w:rPr>
        <w:t xml:space="preserve">. The </w:t>
      </w:r>
      <w:r>
        <w:rPr>
          <w:rFonts w:ascii="Times New Roman" w:hAnsi="Times New Roman"/>
        </w:rPr>
        <w:t>BAS</w:t>
      </w:r>
      <w:r w:rsidRPr="00A455E1">
        <w:rPr>
          <w:rFonts w:ascii="Times New Roman" w:hAnsi="Times New Roman"/>
        </w:rPr>
        <w:t xml:space="preserve"> separation was then defined as the distance that separates the two oxygen atoms that have a bonded proton</w:t>
      </w:r>
      <w:r>
        <w:rPr>
          <w:rFonts w:ascii="Times New Roman" w:hAnsi="Times New Roman"/>
        </w:rPr>
        <w:t>, following the path around the channel</w:t>
      </w:r>
      <w:r w:rsidR="002B7E71">
        <w:rPr>
          <w:rFonts w:ascii="Times New Roman" w:hAnsi="Times New Roman"/>
        </w:rPr>
        <w:t>.</w:t>
      </w:r>
    </w:p>
    <w:p w14:paraId="728027D6" w14:textId="77777777" w:rsidR="00CB5D0C" w:rsidRDefault="006F6468" w:rsidP="00CB5D0C">
      <w:pPr>
        <w:keepNext/>
        <w:jc w:val="both"/>
      </w:pPr>
      <w:r w:rsidRPr="00A455E1">
        <w:rPr>
          <w:rFonts w:ascii="Times New Roman" w:hAnsi="Times New Roman"/>
          <w:noProof/>
        </w:rPr>
        <w:drawing>
          <wp:inline distT="0" distB="0" distL="0" distR="0" wp14:anchorId="39DE38BC" wp14:editId="1D3364A8">
            <wp:extent cx="5231219" cy="3368436"/>
            <wp:effectExtent l="0" t="0" r="762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png"/>
                    <pic:cNvPicPr/>
                  </pic:nvPicPr>
                  <pic:blipFill>
                    <a:blip r:embed="rId16">
                      <a:extLst>
                        <a:ext uri="{28A0092B-C50C-407E-A947-70E740481C1C}">
                          <a14:useLocalDpi xmlns:a14="http://schemas.microsoft.com/office/drawing/2010/main" val="0"/>
                        </a:ext>
                      </a:extLst>
                    </a:blip>
                    <a:stretch>
                      <a:fillRect/>
                    </a:stretch>
                  </pic:blipFill>
                  <pic:spPr>
                    <a:xfrm>
                      <a:off x="0" y="0"/>
                      <a:ext cx="5247127" cy="3378679"/>
                    </a:xfrm>
                    <a:prstGeom prst="rect">
                      <a:avLst/>
                    </a:prstGeom>
                  </pic:spPr>
                </pic:pic>
              </a:graphicData>
            </a:graphic>
          </wp:inline>
        </w:drawing>
      </w:r>
    </w:p>
    <w:p w14:paraId="39851F93" w14:textId="4C474A9F" w:rsidR="006F6468" w:rsidRPr="00063130" w:rsidRDefault="00CB5D0C" w:rsidP="00063130">
      <w:pPr>
        <w:pStyle w:val="Caption"/>
        <w:jc w:val="both"/>
      </w:pPr>
      <w:bookmarkStart w:id="27" w:name="_Toc520785364"/>
      <w:r>
        <w:t xml:space="preserve">Figure </w:t>
      </w:r>
      <w:r w:rsidR="001607F8">
        <w:rPr>
          <w:noProof/>
        </w:rPr>
        <w:fldChar w:fldCharType="begin"/>
      </w:r>
      <w:r w:rsidR="001607F8">
        <w:rPr>
          <w:noProof/>
        </w:rPr>
        <w:instrText xml:space="preserve"> SEQ Figure \* ARABIC </w:instrText>
      </w:r>
      <w:r w:rsidR="001607F8">
        <w:rPr>
          <w:noProof/>
        </w:rPr>
        <w:fldChar w:fldCharType="separate"/>
      </w:r>
      <w:r w:rsidR="00F73D95">
        <w:rPr>
          <w:noProof/>
        </w:rPr>
        <w:t>6</w:t>
      </w:r>
      <w:r w:rsidR="001607F8">
        <w:rPr>
          <w:noProof/>
        </w:rPr>
        <w:fldChar w:fldCharType="end"/>
      </w:r>
      <w:r>
        <w:t xml:space="preserve">: </w:t>
      </w:r>
      <w:r>
        <w:rPr>
          <w:rFonts w:ascii="Times New Roman" w:hAnsi="Times New Roman"/>
        </w:rPr>
        <w:t>H</w:t>
      </w:r>
      <w:r w:rsidRPr="00A455E1">
        <w:rPr>
          <w:rFonts w:ascii="Times New Roman" w:hAnsi="Times New Roman"/>
        </w:rPr>
        <w:t>ZSM-5 crystal layer with labels showing the terminology used in describing site separation</w:t>
      </w:r>
      <w:r>
        <w:rPr>
          <w:rFonts w:ascii="Times New Roman" w:hAnsi="Times New Roman"/>
        </w:rPr>
        <w:t>. A water molecule is positioned close a T7 site in all the calculations, while the second BAS is positioned with varied distance from the T7 site. The Si, O, Al, H are colored yellow, red, purple and white, respectively.</w:t>
      </w:r>
      <w:bookmarkEnd w:id="27"/>
    </w:p>
    <w:p w14:paraId="4319145B" w14:textId="77777777" w:rsidR="006F6468" w:rsidRDefault="003874AB" w:rsidP="00DB69E6">
      <w:pPr>
        <w:ind w:firstLine="720"/>
        <w:jc w:val="both"/>
        <w:rPr>
          <w:rFonts w:ascii="Times New Roman" w:hAnsi="Times New Roman"/>
        </w:rPr>
      </w:pPr>
      <w:r>
        <w:rPr>
          <w:rFonts w:ascii="Times New Roman" w:hAnsi="Times New Roman"/>
        </w:rPr>
        <w:lastRenderedPageBreak/>
        <w:t>Water was</w:t>
      </w:r>
      <w:r w:rsidR="009D1377">
        <w:rPr>
          <w:rFonts w:ascii="Times New Roman" w:hAnsi="Times New Roman"/>
        </w:rPr>
        <w:t xml:space="preserve"> then</w:t>
      </w:r>
      <w:r>
        <w:rPr>
          <w:rFonts w:ascii="Times New Roman" w:hAnsi="Times New Roman"/>
        </w:rPr>
        <w:t xml:space="preserve"> used</w:t>
      </w:r>
      <w:r w:rsidR="006F6468">
        <w:rPr>
          <w:rFonts w:ascii="Times New Roman" w:hAnsi="Times New Roman"/>
        </w:rPr>
        <w:t xml:space="preserve"> as a probe to compare local activity, DFT</w:t>
      </w:r>
      <w:r w:rsidR="006F6468" w:rsidRPr="00A455E1">
        <w:rPr>
          <w:rFonts w:ascii="Times New Roman" w:hAnsi="Times New Roman"/>
        </w:rPr>
        <w:t xml:space="preserve"> </w:t>
      </w:r>
      <w:r w:rsidR="006F6468">
        <w:rPr>
          <w:rFonts w:ascii="Times New Roman" w:hAnsi="Times New Roman"/>
        </w:rPr>
        <w:t>calculations</w:t>
      </w:r>
      <w:r w:rsidR="006F6468" w:rsidRPr="00A455E1">
        <w:rPr>
          <w:rFonts w:ascii="Times New Roman" w:hAnsi="Times New Roman"/>
        </w:rPr>
        <w:t xml:space="preserve"> were used to examine properties of interest to acid catalysis</w:t>
      </w:r>
      <w:r w:rsidR="006F6468" w:rsidRPr="00A455E1">
        <w:rPr>
          <w:rFonts w:ascii="Times New Roman" w:hAnsi="Times New Roman"/>
        </w:rPr>
        <w:fldChar w:fldCharType="begin"/>
      </w:r>
      <w:r w:rsidR="00195A92">
        <w:rPr>
          <w:rFonts w:ascii="Times New Roman" w:hAnsi="Times New Roman"/>
        </w:rPr>
        <w:instrText xml:space="preserve"> ADDIN EN.CITE &lt;EndNote&gt;&lt;Cite&gt;&lt;Author&gt;Derouane&lt;/Author&gt;&lt;Year&gt;2013&lt;/Year&gt;&lt;RecNum&gt;3&lt;/RecNum&gt;&lt;DisplayText&gt;&lt;style face="superscript"&gt;63&lt;/style&gt;&lt;/DisplayText&gt;&lt;record&gt;&lt;rec-number&gt;3&lt;/rec-number&gt;&lt;foreign-keys&gt;&lt;key app="EN" db-id="xra0p2dvordvzheswpzv2ez0ve5efsetdvvz" timestamp="1509146029"&gt;3&lt;/key&gt;&lt;key app="ENWeb" db-id=""&gt;0&lt;/key&gt;&lt;/foreign-keys&gt;&lt;ref-type name="Journal Article"&gt;17&lt;/ref-type&gt;&lt;contributors&gt;&lt;authors&gt;&lt;author&gt;Derouane, E. G.&lt;/author&gt;&lt;author&gt;Védrine, J. C.&lt;/author&gt;&lt;author&gt;Pinto, R. Ramos&lt;/author&gt;&lt;author&gt;Borges, P. M.&lt;/author&gt;&lt;author&gt;Costa, L.&lt;/author&gt;&lt;author&gt;Lemos, M. A. N. D. A.&lt;/author&gt;&lt;author&gt;Lemos, F.&lt;/author&gt;&lt;author&gt;Ribeiro, F. Ramôa&lt;/author&gt;&lt;/authors&gt;&lt;/contributors&gt;&lt;titles&gt;&lt;title&gt;The Acidity of Zeolites: Concepts, Measurements and Relation to Catalysis: A Review on Experimental and Theoretical Methods for the Study of Zeolite Acidity&lt;/title&gt;&lt;secondary-title&gt;Catalysis Reviews&lt;/secondary-title&gt;&lt;/titles&gt;&lt;periodical&gt;&lt;full-title&gt;Catalysis Reviews&lt;/full-title&gt;&lt;/periodical&gt;&lt;pages&gt;454-515&lt;/pages&gt;&lt;volume&gt;55&lt;/volume&gt;&lt;number&gt;4&lt;/number&gt;&lt;section&gt;454&lt;/section&gt;&lt;dates&gt;&lt;year&gt;2013&lt;/year&gt;&lt;/dates&gt;&lt;isbn&gt;0161-4940&amp;#xD;1520-5703&lt;/isbn&gt;&lt;urls&gt;&lt;/urls&gt;&lt;electronic-resource-num&gt;10.1080/01614940.2013.822266&lt;/electronic-resource-num&gt;&lt;/record&gt;&lt;/Cite&gt;&lt;/EndNote&gt;</w:instrText>
      </w:r>
      <w:r w:rsidR="006F6468" w:rsidRPr="00A455E1">
        <w:rPr>
          <w:rFonts w:ascii="Times New Roman" w:hAnsi="Times New Roman"/>
        </w:rPr>
        <w:fldChar w:fldCharType="separate"/>
      </w:r>
      <w:r w:rsidR="00195A92" w:rsidRPr="00195A92">
        <w:rPr>
          <w:rFonts w:ascii="Times New Roman" w:hAnsi="Times New Roman"/>
          <w:noProof/>
          <w:vertAlign w:val="superscript"/>
        </w:rPr>
        <w:t>63</w:t>
      </w:r>
      <w:r w:rsidR="006F6468" w:rsidRPr="00A455E1">
        <w:rPr>
          <w:rFonts w:ascii="Times New Roman" w:hAnsi="Times New Roman"/>
        </w:rPr>
        <w:fldChar w:fldCharType="end"/>
      </w:r>
      <w:r w:rsidR="006F6468">
        <w:rPr>
          <w:rFonts w:ascii="Times New Roman" w:hAnsi="Times New Roman"/>
        </w:rPr>
        <w:t>, which may be considered an indicator for acid strength, which determines the activity and selectivity in</w:t>
      </w:r>
      <w:r w:rsidR="006F6468" w:rsidRPr="00A455E1">
        <w:rPr>
          <w:rFonts w:ascii="Times New Roman" w:hAnsi="Times New Roman"/>
        </w:rPr>
        <w:t xml:space="preserve"> </w:t>
      </w:r>
      <w:r w:rsidR="006F6468">
        <w:rPr>
          <w:rFonts w:ascii="Times New Roman" w:hAnsi="Times New Roman"/>
        </w:rPr>
        <w:t>zeolite-catalyzed</w:t>
      </w:r>
      <w:r w:rsidR="006F6468" w:rsidRPr="00A455E1">
        <w:rPr>
          <w:rFonts w:ascii="Times New Roman" w:hAnsi="Times New Roman"/>
        </w:rPr>
        <w:t xml:space="preserve"> reactions</w:t>
      </w:r>
      <w:r w:rsidR="006F6468">
        <w:rPr>
          <w:rFonts w:ascii="Times New Roman" w:hAnsi="Times New Roman"/>
        </w:rPr>
        <w:fldChar w:fldCharType="begin">
          <w:fldData xml:space="preserve">PEVuZE5vdGU+PENpdGU+PEF1dGhvcj5SZXNhc2NvPC9BdXRob3I+PFllYXI+MjAxNjwvWWVhcj48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</w:fldData>
        </w:fldChar>
      </w:r>
      <w:r w:rsidR="00195A92">
        <w:rPr>
          <w:rFonts w:ascii="Times New Roman" w:hAnsi="Times New Roman"/>
        </w:rPr>
        <w:instrText xml:space="preserve"> ADDIN EN.CITE </w:instrText>
      </w:r>
      <w:r w:rsidR="00195A92">
        <w:rPr>
          <w:rFonts w:ascii="Times New Roman" w:hAnsi="Times New Roman"/>
        </w:rPr>
        <w:fldChar w:fldCharType="begin">
          <w:fldData xml:space="preserve">PEVuZE5vdGU+PENpdGU+PEF1dGhvcj5SZXNhc2NvPC9BdXRob3I+PFllYXI+MjAxNjwvWWVhcj48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</w:fldData>
        </w:fldChar>
      </w:r>
      <w:r w:rsidR="00195A92">
        <w:rPr>
          <w:rFonts w:ascii="Times New Roman" w:hAnsi="Times New Roman"/>
        </w:rPr>
        <w:instrText xml:space="preserve"> ADDIN EN.CITE.DATA </w:instrText>
      </w:r>
      <w:r w:rsidR="00195A92">
        <w:rPr>
          <w:rFonts w:ascii="Times New Roman" w:hAnsi="Times New Roman"/>
        </w:rPr>
      </w:r>
      <w:r w:rsidR="00195A92">
        <w:rPr>
          <w:rFonts w:ascii="Times New Roman" w:hAnsi="Times New Roman"/>
        </w:rPr>
        <w:fldChar w:fldCharType="end"/>
      </w:r>
      <w:r w:rsidR="006F6468">
        <w:rPr>
          <w:rFonts w:ascii="Times New Roman" w:hAnsi="Times New Roman"/>
        </w:rPr>
      </w:r>
      <w:r w:rsidR="006F6468">
        <w:rPr>
          <w:rFonts w:ascii="Times New Roman" w:hAnsi="Times New Roman"/>
        </w:rPr>
        <w:fldChar w:fldCharType="separate"/>
      </w:r>
      <w:r w:rsidR="00195A92" w:rsidRPr="00195A92">
        <w:rPr>
          <w:rFonts w:ascii="Times New Roman" w:hAnsi="Times New Roman"/>
          <w:noProof/>
          <w:vertAlign w:val="superscript"/>
        </w:rPr>
        <w:t>63, 64</w:t>
      </w:r>
      <w:r w:rsidR="006F6468">
        <w:rPr>
          <w:rFonts w:ascii="Times New Roman" w:hAnsi="Times New Roman"/>
        </w:rPr>
        <w:fldChar w:fldCharType="end"/>
      </w:r>
      <w:r w:rsidR="006F6468" w:rsidRPr="00A455E1">
        <w:rPr>
          <w:rFonts w:ascii="Times New Roman" w:hAnsi="Times New Roman"/>
        </w:rPr>
        <w:t>. Improved underst</w:t>
      </w:r>
      <w:r w:rsidR="006F6468">
        <w:rPr>
          <w:rFonts w:ascii="Times New Roman" w:hAnsi="Times New Roman"/>
        </w:rPr>
        <w:t>anding of how water molecules ad</w:t>
      </w:r>
      <w:r w:rsidR="006F6468" w:rsidRPr="00A455E1">
        <w:rPr>
          <w:rFonts w:ascii="Times New Roman" w:hAnsi="Times New Roman"/>
        </w:rPr>
        <w:t>sorb in zeolites wi</w:t>
      </w:r>
      <w:r w:rsidR="006F6468">
        <w:rPr>
          <w:rFonts w:ascii="Times New Roman" w:hAnsi="Times New Roman"/>
        </w:rPr>
        <w:t>th densely populated acid sites</w:t>
      </w:r>
      <w:r w:rsidR="006F6468" w:rsidRPr="00A455E1">
        <w:rPr>
          <w:rFonts w:ascii="Times New Roman" w:hAnsi="Times New Roman"/>
        </w:rPr>
        <w:t xml:space="preserve"> </w:t>
      </w:r>
      <w:r w:rsidR="006F6468">
        <w:rPr>
          <w:rFonts w:ascii="Times New Roman" w:hAnsi="Times New Roman"/>
        </w:rPr>
        <w:t>may also help to improve the stability of the zeolite in a liquid phase and its catalytic performance</w:t>
      </w:r>
      <w:r w:rsidR="001E6297">
        <w:rPr>
          <w:rFonts w:ascii="Times New Roman" w:hAnsi="Times New Roman"/>
        </w:rPr>
        <w:t>.</w:t>
      </w:r>
      <w:r w:rsidR="006F6468">
        <w:rPr>
          <w:rFonts w:ascii="Times New Roman" w:hAnsi="Times New Roman"/>
        </w:rPr>
        <w:fldChar w:fldCharType="begin">
          <w:fldData xml:space="preserve">PEVuZE5vdGU+PENpdGU+PEF1dGhvcj5aYXBhdGE8L0F1dGhvcj48WWVhcj4yMDEyPC9ZZWFyPjxS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</w:fldData>
        </w:fldChar>
      </w:r>
      <w:r w:rsidR="00195A92">
        <w:rPr>
          <w:rFonts w:ascii="Times New Roman" w:hAnsi="Times New Roman"/>
        </w:rPr>
        <w:instrText xml:space="preserve"> ADDIN EN.CITE </w:instrText>
      </w:r>
      <w:r w:rsidR="00195A92">
        <w:rPr>
          <w:rFonts w:ascii="Times New Roman" w:hAnsi="Times New Roman"/>
        </w:rPr>
        <w:fldChar w:fldCharType="begin">
          <w:fldData xml:space="preserve">PEVuZE5vdGU+PENpdGU+PEF1dGhvcj5aYXBhdGE8L0F1dGhvcj48WWVhcj4yMDEyPC9ZZWFyPjxS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</w:fldData>
        </w:fldChar>
      </w:r>
      <w:r w:rsidR="00195A92">
        <w:rPr>
          <w:rFonts w:ascii="Times New Roman" w:hAnsi="Times New Roman"/>
        </w:rPr>
        <w:instrText xml:space="preserve"> ADDIN EN.CITE.DATA </w:instrText>
      </w:r>
      <w:r w:rsidR="00195A92">
        <w:rPr>
          <w:rFonts w:ascii="Times New Roman" w:hAnsi="Times New Roman"/>
        </w:rPr>
      </w:r>
      <w:r w:rsidR="00195A92">
        <w:rPr>
          <w:rFonts w:ascii="Times New Roman" w:hAnsi="Times New Roman"/>
        </w:rPr>
        <w:fldChar w:fldCharType="end"/>
      </w:r>
      <w:r w:rsidR="006F6468">
        <w:rPr>
          <w:rFonts w:ascii="Times New Roman" w:hAnsi="Times New Roman"/>
        </w:rPr>
      </w:r>
      <w:r w:rsidR="006F6468">
        <w:rPr>
          <w:rFonts w:ascii="Times New Roman" w:hAnsi="Times New Roman"/>
        </w:rPr>
        <w:fldChar w:fldCharType="separate"/>
      </w:r>
      <w:r w:rsidR="00195A92" w:rsidRPr="00195A92">
        <w:rPr>
          <w:rFonts w:ascii="Times New Roman" w:hAnsi="Times New Roman"/>
          <w:noProof/>
          <w:vertAlign w:val="superscript"/>
        </w:rPr>
        <w:t>17, 56, 65</w:t>
      </w:r>
      <w:r w:rsidR="006F6468">
        <w:rPr>
          <w:rFonts w:ascii="Times New Roman" w:hAnsi="Times New Roman"/>
        </w:rPr>
        <w:fldChar w:fldCharType="end"/>
      </w:r>
      <w:r w:rsidR="006F6468" w:rsidRPr="00A455E1">
        <w:rPr>
          <w:rFonts w:ascii="Times New Roman" w:hAnsi="Times New Roman"/>
        </w:rPr>
        <w:t xml:space="preserve"> </w:t>
      </w:r>
    </w:p>
    <w:p w14:paraId="342ECB9D" w14:textId="77777777" w:rsidR="006F6468" w:rsidRDefault="003874AB" w:rsidP="00DB69E6">
      <w:pPr>
        <w:ind w:firstLine="720"/>
        <w:jc w:val="both"/>
        <w:rPr>
          <w:rFonts w:ascii="Times New Roman" w:hAnsi="Times New Roman"/>
        </w:rPr>
      </w:pPr>
      <w:r>
        <w:rPr>
          <w:rFonts w:ascii="Times New Roman" w:hAnsi="Times New Roman"/>
        </w:rPr>
        <w:t>The configuration</w:t>
      </w:r>
      <w:r w:rsidR="006F6468">
        <w:rPr>
          <w:rFonts w:ascii="Times New Roman" w:hAnsi="Times New Roman"/>
        </w:rPr>
        <w:t xml:space="preserve"> of a single isolated BAS site</w:t>
      </w:r>
      <w:r>
        <w:rPr>
          <w:rFonts w:ascii="Times New Roman" w:hAnsi="Times New Roman"/>
        </w:rPr>
        <w:t xml:space="preserve"> was the first to be investigated</w:t>
      </w:r>
      <w:r w:rsidR="006F6468" w:rsidRPr="00B738A4">
        <w:rPr>
          <w:rFonts w:ascii="Times New Roman" w:hAnsi="Times New Roman"/>
        </w:rPr>
        <w:t xml:space="preserve">. </w:t>
      </w:r>
      <w:r>
        <w:rPr>
          <w:rFonts w:ascii="Times New Roman" w:hAnsi="Times New Roman"/>
        </w:rPr>
        <w:t>The same</w:t>
      </w:r>
      <w:r w:rsidR="006F6468">
        <w:rPr>
          <w:rFonts w:ascii="Times New Roman" w:hAnsi="Times New Roman"/>
        </w:rPr>
        <w:t xml:space="preserve"> as </w:t>
      </w:r>
      <w:r>
        <w:rPr>
          <w:rFonts w:ascii="Times New Roman" w:hAnsi="Times New Roman"/>
        </w:rPr>
        <w:t>for</w:t>
      </w:r>
      <w:r w:rsidR="006F6468" w:rsidRPr="00B738A4">
        <w:rPr>
          <w:rFonts w:ascii="Times New Roman" w:hAnsi="Times New Roman"/>
        </w:rPr>
        <w:t xml:space="preserve"> previous studies</w:t>
      </w:r>
      <w:r>
        <w:rPr>
          <w:rFonts w:ascii="Times New Roman" w:hAnsi="Times New Roman"/>
        </w:rPr>
        <w:t>,</w:t>
      </w:r>
      <w:r w:rsidR="006F6468" w:rsidRPr="00B738A4">
        <w:rPr>
          <w:rFonts w:ascii="Times New Roman" w:hAnsi="Times New Roman"/>
        </w:rPr>
        <w:t xml:space="preserve"> site T7 </w:t>
      </w:r>
      <w:r>
        <w:rPr>
          <w:rFonts w:ascii="Times New Roman" w:hAnsi="Times New Roman"/>
        </w:rPr>
        <w:t>was</w:t>
      </w:r>
      <w:r w:rsidR="006F6468" w:rsidRPr="00B738A4">
        <w:rPr>
          <w:rFonts w:ascii="Times New Roman" w:hAnsi="Times New Roman"/>
        </w:rPr>
        <w:t xml:space="preserve"> among the most stable </w:t>
      </w:r>
      <w:r w:rsidR="006F6468">
        <w:rPr>
          <w:rFonts w:ascii="Times New Roman" w:hAnsi="Times New Roman"/>
        </w:rPr>
        <w:t>sites for</w:t>
      </w:r>
      <w:r w:rsidR="006F6468" w:rsidRPr="00B738A4">
        <w:rPr>
          <w:rFonts w:ascii="Times New Roman" w:hAnsi="Times New Roman"/>
        </w:rPr>
        <w:t xml:space="preserve"> Al substitutions</w:t>
      </w:r>
      <w:r w:rsidR="00063130">
        <w:rPr>
          <w:rFonts w:ascii="Times New Roman" w:hAnsi="Times New Roman"/>
        </w:rPr>
        <w:t xml:space="preserve"> as can be seen in Table 1.</w:t>
      </w:r>
      <w:r w:rsidR="006F6468" w:rsidRPr="00B738A4">
        <w:rPr>
          <w:rFonts w:ascii="Times New Roman" w:hAnsi="Times New Roman"/>
        </w:rPr>
        <w:fldChar w:fldCharType="begin"/>
      </w:r>
      <w:r w:rsidR="00195A92">
        <w:rPr>
          <w:rFonts w:ascii="Times New Roman" w:hAnsi="Times New Roman"/>
        </w:rPr>
        <w:instrText xml:space="preserve"> ADDIN EN.CITE &lt;EndNote&gt;&lt;Cite&gt;&lt;Author&gt;Ghorbanpour&lt;/Author&gt;&lt;Year&gt;2014&lt;/Year&gt;&lt;RecNum&gt;18&lt;/RecNum&gt;&lt;DisplayText&gt;&lt;style face="superscript"&gt;5&lt;/style&gt;&lt;/DisplayText&gt;&lt;record&gt;&lt;rec-number&gt;18&lt;/rec-number&gt;&lt;foreign-keys&gt;&lt;key app="EN" db-id="xra0p2dvordvzheswpzv2ez0ve5efsetdvvz" timestamp="1509146094"&gt;18&lt;/key&gt;&lt;key app="ENWeb" db-id=""&gt;0&lt;/key&gt;&lt;/foreign-keys&gt;&lt;ref-type name="Journal Article"&gt;17&lt;/ref-type&gt;&lt;contributors&gt;&lt;authors&gt;&lt;author&gt;Ghorbanpour, Arian&lt;/author&gt;&lt;author&gt;Rimer, Jeffrey D.&lt;/author&gt;&lt;author&gt;Grabow, Lars C.&lt;/author&gt;&lt;/authors&gt;&lt;/contributors&gt;&lt;titles&gt;&lt;title&gt;Periodic, vdW-corrected density functional theory investigation of the effect of Al siting in H-ZSM-5 on chemisorption properties and site-specific acidity&lt;/title&gt;&lt;secondary-title&gt;Catalysis Communications&lt;/secondary-title&gt;&lt;/titles&gt;&lt;periodical&gt;&lt;full-title&gt;Catalysis Communications&lt;/full-title&gt;&lt;/periodical&gt;&lt;pages&gt;98-102&lt;/pages&gt;&lt;volume&gt;52&lt;/volume&gt;&lt;section&gt;98&lt;/section&gt;&lt;dates&gt;&lt;year&gt;2014&lt;/year&gt;&lt;/dates&gt;&lt;isbn&gt;15667367&lt;/isbn&gt;&lt;urls&gt;&lt;/urls&gt;&lt;electronic-resource-num&gt;10.1016/j.catcom.2014.04.005&lt;/electronic-resource-num&gt;&lt;/record&gt;&lt;/Cite&gt;&lt;/EndNote&gt;</w:instrText>
      </w:r>
      <w:r w:rsidR="006F6468" w:rsidRPr="00B738A4">
        <w:rPr>
          <w:rFonts w:ascii="Times New Roman" w:hAnsi="Times New Roman"/>
        </w:rPr>
        <w:fldChar w:fldCharType="separate"/>
      </w:r>
      <w:r w:rsidR="00195A92" w:rsidRPr="00195A92">
        <w:rPr>
          <w:rFonts w:ascii="Times New Roman" w:hAnsi="Times New Roman"/>
          <w:noProof/>
          <w:vertAlign w:val="superscript"/>
        </w:rPr>
        <w:t>5</w:t>
      </w:r>
      <w:r w:rsidR="006F6468" w:rsidRPr="00B738A4">
        <w:rPr>
          <w:rFonts w:ascii="Times New Roman" w:hAnsi="Times New Roman"/>
        </w:rPr>
        <w:fldChar w:fldCharType="end"/>
      </w:r>
      <w:r w:rsidR="006F6468" w:rsidRPr="00B738A4">
        <w:rPr>
          <w:rFonts w:ascii="Times New Roman" w:hAnsi="Times New Roman"/>
        </w:rPr>
        <w:t xml:space="preserve"> </w:t>
      </w:r>
      <w:r w:rsidR="006F6468">
        <w:rPr>
          <w:rFonts w:ascii="Times New Roman" w:hAnsi="Times New Roman"/>
        </w:rPr>
        <w:t xml:space="preserve">The stability also varies when the proton is positioned at different oxygen. Table </w:t>
      </w:r>
      <w:r w:rsidR="00063130">
        <w:rPr>
          <w:rFonts w:ascii="Times New Roman" w:hAnsi="Times New Roman"/>
        </w:rPr>
        <w:t>2</w:t>
      </w:r>
      <w:r w:rsidR="006F6468">
        <w:rPr>
          <w:rFonts w:ascii="Times New Roman" w:hAnsi="Times New Roman"/>
        </w:rPr>
        <w:t xml:space="preserve"> shows the </w:t>
      </w:r>
      <w:r w:rsidR="006F6468" w:rsidRPr="00B738A4">
        <w:rPr>
          <w:rFonts w:ascii="Times New Roman" w:hAnsi="Times New Roman"/>
        </w:rPr>
        <w:t>sensitivity</w:t>
      </w:r>
      <w:r w:rsidR="006F6468">
        <w:rPr>
          <w:rFonts w:ascii="Times New Roman" w:hAnsi="Times New Roman"/>
        </w:rPr>
        <w:t xml:space="preserve"> of energy</w:t>
      </w:r>
      <w:r w:rsidR="006F6468" w:rsidRPr="00B738A4">
        <w:rPr>
          <w:rFonts w:ascii="Times New Roman" w:hAnsi="Times New Roman"/>
        </w:rPr>
        <w:t xml:space="preserve"> towards</w:t>
      </w:r>
      <w:r w:rsidR="006F6468">
        <w:rPr>
          <w:rFonts w:ascii="Times New Roman" w:hAnsi="Times New Roman"/>
        </w:rPr>
        <w:t xml:space="preserve"> proton position around site T7</w:t>
      </w:r>
      <w:r w:rsidR="006F6468" w:rsidRPr="00B738A4">
        <w:rPr>
          <w:rFonts w:ascii="Times New Roman" w:hAnsi="Times New Roman"/>
        </w:rPr>
        <w:t xml:space="preserve">. </w:t>
      </w:r>
      <w:r w:rsidR="006F6468">
        <w:rPr>
          <w:rFonts w:ascii="Times New Roman" w:hAnsi="Times New Roman"/>
        </w:rPr>
        <w:t>T</w:t>
      </w:r>
      <w:r w:rsidR="006F6468" w:rsidRPr="00B738A4">
        <w:rPr>
          <w:rFonts w:ascii="Times New Roman" w:hAnsi="Times New Roman"/>
        </w:rPr>
        <w:t>he importance of using the most stable site is debated</w:t>
      </w:r>
      <w:r w:rsidR="006F6468">
        <w:rPr>
          <w:rFonts w:ascii="Times New Roman" w:hAnsi="Times New Roman"/>
        </w:rPr>
        <w:t>,</w:t>
      </w:r>
      <w:r w:rsidR="006F6468" w:rsidRPr="00B738A4">
        <w:rPr>
          <w:rFonts w:ascii="Times New Roman" w:hAnsi="Times New Roman"/>
        </w:rPr>
        <w:t xml:space="preserve"> </w:t>
      </w:r>
      <w:r w:rsidR="006F6468">
        <w:rPr>
          <w:rFonts w:ascii="Times New Roman" w:hAnsi="Times New Roman"/>
        </w:rPr>
        <w:t>since</w:t>
      </w:r>
      <w:r w:rsidR="006F6468" w:rsidRPr="00B738A4">
        <w:rPr>
          <w:rFonts w:ascii="Times New Roman" w:hAnsi="Times New Roman"/>
        </w:rPr>
        <w:t xml:space="preserve"> experimentally </w:t>
      </w:r>
      <w:r w:rsidR="006F6468">
        <w:rPr>
          <w:rFonts w:ascii="Times New Roman" w:hAnsi="Times New Roman"/>
        </w:rPr>
        <w:t xml:space="preserve">it is shown that the site distribution is </w:t>
      </w:r>
      <w:r w:rsidR="006F6468" w:rsidRPr="00B738A4">
        <w:rPr>
          <w:rFonts w:ascii="Times New Roman" w:hAnsi="Times New Roman"/>
        </w:rPr>
        <w:t xml:space="preserve">dependent on synthesis conditions, but for reasons of calculation consistency and reproducibility, the stability of the chosen substitutions is still considered nonetheless. </w:t>
      </w:r>
    </w:p>
    <w:p w14:paraId="024616BD" w14:textId="77777777" w:rsidR="00072EB9" w:rsidRDefault="00072EB9" w:rsidP="00072EB9">
      <w:pPr>
        <w:pStyle w:val="Caption"/>
        <w:keepNext/>
      </w:pPr>
    </w:p>
    <w:p w14:paraId="55E2F5D3" w14:textId="77777777" w:rsidR="003874AB" w:rsidRDefault="003874AB" w:rsidP="003874AB"/>
    <w:p w14:paraId="7EFD7D16" w14:textId="77777777" w:rsidR="003874AB" w:rsidRDefault="003874AB" w:rsidP="003874AB"/>
    <w:p w14:paraId="5DB4B93D" w14:textId="77777777" w:rsidR="003874AB" w:rsidRDefault="003874AB" w:rsidP="003874AB"/>
    <w:p w14:paraId="793349ED" w14:textId="77777777" w:rsidR="003874AB" w:rsidRDefault="003874AB" w:rsidP="003874AB"/>
    <w:p w14:paraId="3FA7F119" w14:textId="77777777" w:rsidR="003874AB" w:rsidRDefault="003874AB" w:rsidP="003874AB"/>
    <w:p w14:paraId="28D92A6B" w14:textId="77777777" w:rsidR="003874AB" w:rsidRDefault="003874AB" w:rsidP="003874AB"/>
    <w:p w14:paraId="2E3D18A6" w14:textId="77777777" w:rsidR="00072EB9" w:rsidRDefault="00072EB9" w:rsidP="00072EB9">
      <w:pPr>
        <w:pStyle w:val="Caption"/>
        <w:keepNext/>
        <w:rPr>
          <w:b w:val="0"/>
          <w:bCs w:val="0"/>
          <w:szCs w:val="24"/>
        </w:rPr>
      </w:pPr>
    </w:p>
    <w:p w14:paraId="78E7609B" w14:textId="77777777" w:rsidR="005A1E14" w:rsidRPr="005A1E14" w:rsidRDefault="005A1E14" w:rsidP="005A1E14"/>
    <w:p w14:paraId="5F722560" w14:textId="33C16B7D" w:rsidR="00710C92" w:rsidRPr="00710C92" w:rsidRDefault="00CB5D0C" w:rsidP="00710C92">
      <w:pPr>
        <w:pStyle w:val="Caption"/>
        <w:keepNext/>
        <w:spacing w:after="240"/>
        <w:jc w:val="both"/>
        <w:rPr>
          <w:rFonts w:ascii="Times New Roman" w:hAnsi="Times New Roman"/>
        </w:rPr>
      </w:pPr>
      <w:bookmarkStart w:id="28" w:name="_Toc520785354"/>
      <w:r>
        <w:lastRenderedPageBreak/>
        <w:t xml:space="preserve">Table </w:t>
      </w:r>
      <w:r w:rsidR="001607F8">
        <w:rPr>
          <w:noProof/>
        </w:rPr>
        <w:fldChar w:fldCharType="begin"/>
      </w:r>
      <w:r w:rsidR="001607F8">
        <w:rPr>
          <w:noProof/>
        </w:rPr>
        <w:instrText xml:space="preserve"> SEQ Table \* ARABIC </w:instrText>
      </w:r>
      <w:r w:rsidR="001607F8">
        <w:rPr>
          <w:noProof/>
        </w:rPr>
        <w:fldChar w:fldCharType="separate"/>
      </w:r>
      <w:r w:rsidR="00F73D95">
        <w:rPr>
          <w:noProof/>
        </w:rPr>
        <w:t>1</w:t>
      </w:r>
      <w:r w:rsidR="001607F8">
        <w:rPr>
          <w:noProof/>
        </w:rPr>
        <w:fldChar w:fldCharType="end"/>
      </w:r>
      <w:r>
        <w:t xml:space="preserve">:  </w:t>
      </w:r>
      <w:r w:rsidRPr="00A455E1">
        <w:rPr>
          <w:rFonts w:ascii="Times New Roman" w:hAnsi="Times New Roman"/>
        </w:rPr>
        <w:t xml:space="preserve">Relative stability calculations between the </w:t>
      </w:r>
      <w:r>
        <w:rPr>
          <w:rFonts w:ascii="Times New Roman" w:hAnsi="Times New Roman"/>
        </w:rPr>
        <w:t>12</w:t>
      </w:r>
      <w:r w:rsidRPr="00A455E1">
        <w:rPr>
          <w:rFonts w:ascii="Times New Roman" w:hAnsi="Times New Roman"/>
        </w:rPr>
        <w:t xml:space="preserve"> possible </w:t>
      </w:r>
      <w:r>
        <w:rPr>
          <w:rFonts w:ascii="Times New Roman" w:hAnsi="Times New Roman"/>
        </w:rPr>
        <w:t>T sites</w:t>
      </w:r>
      <w:r w:rsidR="005A1E14">
        <w:rPr>
          <w:rFonts w:ascii="Times New Roman" w:hAnsi="Times New Roman"/>
        </w:rPr>
        <w:t>.</w:t>
      </w:r>
      <w:r w:rsidR="005A1E14" w:rsidRPr="005A1E14">
        <w:rPr>
          <w:rFonts w:ascii="Times New Roman" w:hAnsi="Times New Roman"/>
        </w:rPr>
        <w:t xml:space="preserve"> The</w:t>
      </w:r>
      <w:r w:rsidR="005A1E14">
        <w:rPr>
          <w:rFonts w:ascii="Times New Roman" w:hAnsi="Times New Roman"/>
        </w:rPr>
        <w:t xml:space="preserve"> </w:t>
      </w:r>
      <w:r w:rsidR="005A1E14" w:rsidRPr="005A1E14">
        <w:rPr>
          <w:rFonts w:ascii="Times New Roman" w:hAnsi="Times New Roman"/>
        </w:rPr>
        <w:t>energy of the most stable site is set to zero and only the relative energies are</w:t>
      </w:r>
      <w:r w:rsidR="005A1E14">
        <w:rPr>
          <w:rFonts w:ascii="Times New Roman" w:hAnsi="Times New Roman"/>
        </w:rPr>
        <w:t xml:space="preserve"> </w:t>
      </w:r>
      <w:r w:rsidR="005A1E14" w:rsidRPr="005A1E14">
        <w:rPr>
          <w:rFonts w:ascii="Times New Roman" w:hAnsi="Times New Roman"/>
        </w:rPr>
        <w:t>shown.</w:t>
      </w:r>
      <w:bookmarkEnd w:id="28"/>
    </w:p>
    <w:tbl>
      <w:tblPr>
        <w:tblW w:w="6393" w:type="dxa"/>
        <w:tblLook w:val="04A0" w:firstRow="1" w:lastRow="0" w:firstColumn="1" w:lastColumn="0" w:noHBand="0" w:noVBand="1"/>
      </w:tblPr>
      <w:tblGrid>
        <w:gridCol w:w="960"/>
        <w:gridCol w:w="1560"/>
        <w:gridCol w:w="2430"/>
        <w:gridCol w:w="1443"/>
      </w:tblGrid>
      <w:tr w:rsidR="002B7E71" w:rsidRPr="001D4ECC" w14:paraId="4F6C99B7" w14:textId="77777777" w:rsidTr="00DB69E6">
        <w:trPr>
          <w:trHeight w:val="368"/>
        </w:trPr>
        <w:tc>
          <w:tcPr>
            <w:tcW w:w="960" w:type="dxa"/>
            <w:tcBorders>
              <w:top w:val="single" w:sz="4" w:space="0" w:color="auto"/>
              <w:left w:val="nil"/>
              <w:bottom w:val="single" w:sz="4" w:space="0" w:color="auto"/>
              <w:right w:val="nil"/>
            </w:tcBorders>
            <w:shd w:val="clear" w:color="auto" w:fill="auto"/>
            <w:noWrap/>
            <w:vAlign w:val="center"/>
            <w:hideMark/>
          </w:tcPr>
          <w:p w14:paraId="3910B283" w14:textId="77777777" w:rsidR="002B7E71" w:rsidRPr="001D4ECC" w:rsidRDefault="002B7E71" w:rsidP="003874AB">
            <w:pPr>
              <w:spacing w:line="360" w:lineRule="auto"/>
              <w:jc w:val="center"/>
              <w:rPr>
                <w:rFonts w:ascii="Times New Roman" w:hAnsi="Times New Roman"/>
                <w:b/>
                <w:color w:val="000000"/>
              </w:rPr>
            </w:pPr>
            <w:r w:rsidRPr="001D4ECC">
              <w:rPr>
                <w:rFonts w:ascii="Times New Roman" w:hAnsi="Times New Roman"/>
                <w:b/>
                <w:color w:val="000000"/>
              </w:rPr>
              <w:t>Site</w:t>
            </w:r>
          </w:p>
        </w:tc>
        <w:tc>
          <w:tcPr>
            <w:tcW w:w="1560" w:type="dxa"/>
            <w:tcBorders>
              <w:top w:val="single" w:sz="4" w:space="0" w:color="auto"/>
              <w:left w:val="nil"/>
              <w:bottom w:val="single" w:sz="4" w:space="0" w:color="auto"/>
              <w:right w:val="nil"/>
            </w:tcBorders>
            <w:shd w:val="clear" w:color="auto" w:fill="auto"/>
            <w:noWrap/>
            <w:vAlign w:val="center"/>
            <w:hideMark/>
          </w:tcPr>
          <w:p w14:paraId="509D0EE0" w14:textId="77777777" w:rsidR="002B7E71" w:rsidRPr="001D4ECC" w:rsidRDefault="002B7E71" w:rsidP="003874AB">
            <w:pPr>
              <w:spacing w:line="360" w:lineRule="auto"/>
              <w:jc w:val="center"/>
              <w:rPr>
                <w:rFonts w:ascii="Times New Roman" w:hAnsi="Times New Roman"/>
                <w:b/>
                <w:color w:val="000000"/>
              </w:rPr>
            </w:pPr>
            <w:r w:rsidRPr="001D4ECC">
              <w:rPr>
                <w:rFonts w:ascii="Times New Roman" w:hAnsi="Times New Roman"/>
                <w:b/>
                <w:color w:val="000000"/>
              </w:rPr>
              <w:t>Energy (eV)</w:t>
            </w:r>
          </w:p>
        </w:tc>
        <w:tc>
          <w:tcPr>
            <w:tcW w:w="2430" w:type="dxa"/>
            <w:tcBorders>
              <w:top w:val="single" w:sz="4" w:space="0" w:color="auto"/>
              <w:left w:val="nil"/>
              <w:bottom w:val="single" w:sz="4" w:space="0" w:color="auto"/>
              <w:right w:val="nil"/>
            </w:tcBorders>
            <w:shd w:val="clear" w:color="auto" w:fill="auto"/>
            <w:noWrap/>
            <w:vAlign w:val="center"/>
            <w:hideMark/>
          </w:tcPr>
          <w:p w14:paraId="34508590" w14:textId="77777777" w:rsidR="002B7E71" w:rsidRPr="001D4ECC" w:rsidRDefault="002B7E71" w:rsidP="003874AB">
            <w:pPr>
              <w:spacing w:line="360" w:lineRule="auto"/>
              <w:jc w:val="center"/>
              <w:rPr>
                <w:rFonts w:ascii="Times New Roman" w:hAnsi="Times New Roman"/>
                <w:b/>
                <w:color w:val="000000"/>
              </w:rPr>
            </w:pPr>
            <w:r w:rsidRPr="001D4ECC">
              <w:rPr>
                <w:rFonts w:ascii="Times New Roman" w:hAnsi="Times New Roman"/>
                <w:b/>
                <w:color w:val="000000"/>
              </w:rPr>
              <w:t>Relative Stability</w:t>
            </w:r>
          </w:p>
        </w:tc>
        <w:tc>
          <w:tcPr>
            <w:tcW w:w="1443" w:type="dxa"/>
            <w:tcBorders>
              <w:top w:val="single" w:sz="4" w:space="0" w:color="auto"/>
              <w:left w:val="nil"/>
              <w:bottom w:val="single" w:sz="4" w:space="0" w:color="auto"/>
              <w:right w:val="nil"/>
            </w:tcBorders>
            <w:shd w:val="clear" w:color="auto" w:fill="auto"/>
            <w:noWrap/>
            <w:vAlign w:val="center"/>
            <w:hideMark/>
          </w:tcPr>
          <w:p w14:paraId="1020A528" w14:textId="77777777" w:rsidR="002B7E71" w:rsidRPr="004827DB" w:rsidRDefault="002B7E71" w:rsidP="003874AB">
            <w:pPr>
              <w:spacing w:line="360" w:lineRule="auto"/>
              <w:jc w:val="center"/>
              <w:rPr>
                <w:rFonts w:ascii="Times New Roman" w:hAnsi="Times New Roman"/>
                <w:b/>
                <w:color w:val="000000"/>
                <w:vertAlign w:val="superscript"/>
              </w:rPr>
            </w:pPr>
            <w:r w:rsidRPr="001D4ECC">
              <w:rPr>
                <w:rFonts w:ascii="Times New Roman" w:hAnsi="Times New Roman"/>
                <w:b/>
                <w:color w:val="000000"/>
              </w:rPr>
              <w:t>Literature</w:t>
            </w:r>
            <w:r>
              <w:rPr>
                <w:rFonts w:ascii="Times New Roman" w:hAnsi="Times New Roman"/>
                <w:b/>
                <w:color w:val="000000"/>
              </w:rPr>
              <w:fldChar w:fldCharType="begin"/>
            </w:r>
            <w:r w:rsidR="00195A92">
              <w:rPr>
                <w:rFonts w:ascii="Times New Roman" w:hAnsi="Times New Roman"/>
                <w:b/>
                <w:color w:val="000000"/>
              </w:rPr>
              <w:instrText xml:space="preserve"> ADDIN EN.CITE &lt;EndNote&gt;&lt;Cite&gt;&lt;Author&gt;Ghorbanpour&lt;/Author&gt;&lt;Year&gt;2014&lt;/Year&gt;&lt;RecNum&gt;18&lt;/RecNum&gt;&lt;DisplayText&gt;&lt;style face="superscript"&gt;5&lt;/style&gt;&lt;/DisplayText&gt;&lt;record&gt;&lt;rec-number&gt;18&lt;/rec-number&gt;&lt;foreign-keys&gt;&lt;key app="EN" db-id="xra0p2dvordvzheswpzv2ez0ve5efsetdvvz" timestamp="1509146094"&gt;18&lt;/key&gt;&lt;key app="ENWeb" db-id=""&gt;0&lt;/key&gt;&lt;/foreign-keys&gt;&lt;ref-type name="Journal Article"&gt;17&lt;/ref-type&gt;&lt;contributors&gt;&lt;authors&gt;&lt;author&gt;Ghorbanpour, Arian&lt;/author&gt;&lt;author&gt;Rimer, Jeffrey D.&lt;/author&gt;&lt;author&gt;Grabow, Lars C.&lt;/author&gt;&lt;/authors&gt;&lt;/contributors&gt;&lt;titles&gt;&lt;title&gt;Periodic, vdW-corrected density functional theory investigation of the effect of Al siting in H-ZSM-5 on chemisorption properties and site-specific acidity&lt;/title&gt;&lt;secondary-title&gt;Catalysis Communications&lt;/secondary-title&gt;&lt;/titles&gt;&lt;periodical&gt;&lt;full-title&gt;Catalysis Communications&lt;/full-title&gt;&lt;/periodical&gt;&lt;pages&gt;98-102&lt;/pages&gt;&lt;volume&gt;52&lt;/volume&gt;&lt;section&gt;98&lt;/section&gt;&lt;dates&gt;&lt;year&gt;2014&lt;/year&gt;&lt;/dates&gt;&lt;isbn&gt;15667367&lt;/isbn&gt;&lt;urls&gt;&lt;/urls&gt;&lt;electronic-resource-num&gt;10.1016/j.catcom.2014.04.005&lt;/electronic-resource-num&gt;&lt;/record&gt;&lt;/Cite&gt;&lt;/EndNote&gt;</w:instrText>
            </w:r>
            <w:r>
              <w:rPr>
                <w:rFonts w:ascii="Times New Roman" w:hAnsi="Times New Roman"/>
                <w:b/>
                <w:color w:val="000000"/>
              </w:rPr>
              <w:fldChar w:fldCharType="separate"/>
            </w:r>
            <w:r w:rsidR="00195A92" w:rsidRPr="00195A92">
              <w:rPr>
                <w:rFonts w:ascii="Times New Roman" w:hAnsi="Times New Roman"/>
                <w:b/>
                <w:noProof/>
                <w:color w:val="000000"/>
                <w:vertAlign w:val="superscript"/>
              </w:rPr>
              <w:t>5</w:t>
            </w:r>
            <w:r>
              <w:rPr>
                <w:rFonts w:ascii="Times New Roman" w:hAnsi="Times New Roman"/>
                <w:b/>
                <w:color w:val="000000"/>
              </w:rPr>
              <w:fldChar w:fldCharType="end"/>
            </w:r>
          </w:p>
        </w:tc>
      </w:tr>
      <w:tr w:rsidR="002B7E71" w:rsidRPr="001D4ECC" w14:paraId="6877ED75" w14:textId="77777777" w:rsidTr="00072EB9">
        <w:trPr>
          <w:trHeight w:val="300"/>
        </w:trPr>
        <w:tc>
          <w:tcPr>
            <w:tcW w:w="960" w:type="dxa"/>
            <w:tcBorders>
              <w:top w:val="single" w:sz="4" w:space="0" w:color="auto"/>
              <w:left w:val="nil"/>
              <w:bottom w:val="nil"/>
              <w:right w:val="nil"/>
            </w:tcBorders>
            <w:shd w:val="clear" w:color="auto" w:fill="auto"/>
            <w:noWrap/>
            <w:vAlign w:val="bottom"/>
            <w:hideMark/>
          </w:tcPr>
          <w:p w14:paraId="1451E570" w14:textId="77777777" w:rsidR="002B7E71" w:rsidRPr="001D4ECC" w:rsidRDefault="002B7E71" w:rsidP="003874AB">
            <w:pPr>
              <w:spacing w:line="360" w:lineRule="auto"/>
              <w:rPr>
                <w:rFonts w:ascii="Times New Roman" w:hAnsi="Times New Roman"/>
                <w:color w:val="000000"/>
              </w:rPr>
            </w:pPr>
            <w:r w:rsidRPr="001D4ECC">
              <w:rPr>
                <w:rFonts w:ascii="Times New Roman" w:hAnsi="Times New Roman"/>
                <w:color w:val="000000"/>
              </w:rPr>
              <w:t>T1</w:t>
            </w:r>
          </w:p>
        </w:tc>
        <w:tc>
          <w:tcPr>
            <w:tcW w:w="1560" w:type="dxa"/>
            <w:tcBorders>
              <w:top w:val="single" w:sz="4" w:space="0" w:color="auto"/>
              <w:left w:val="nil"/>
              <w:bottom w:val="nil"/>
              <w:right w:val="nil"/>
            </w:tcBorders>
            <w:shd w:val="clear" w:color="auto" w:fill="auto"/>
            <w:noWrap/>
            <w:vAlign w:val="bottom"/>
            <w:hideMark/>
          </w:tcPr>
          <w:p w14:paraId="24DBB901" w14:textId="77777777" w:rsidR="002B7E71" w:rsidRPr="001D4ECC" w:rsidRDefault="002B7E71" w:rsidP="003874AB">
            <w:pPr>
              <w:spacing w:line="360" w:lineRule="auto"/>
              <w:rPr>
                <w:rFonts w:ascii="Times New Roman" w:hAnsi="Times New Roman"/>
                <w:color w:val="000000"/>
              </w:rPr>
            </w:pPr>
            <w:r w:rsidRPr="001D4ECC">
              <w:rPr>
                <w:rFonts w:ascii="Times New Roman" w:hAnsi="Times New Roman"/>
                <w:color w:val="000000"/>
              </w:rPr>
              <w:t>-2301.6132</w:t>
            </w:r>
          </w:p>
        </w:tc>
        <w:tc>
          <w:tcPr>
            <w:tcW w:w="2430" w:type="dxa"/>
            <w:tcBorders>
              <w:top w:val="single" w:sz="4" w:space="0" w:color="auto"/>
              <w:left w:val="nil"/>
              <w:bottom w:val="nil"/>
              <w:right w:val="nil"/>
            </w:tcBorders>
            <w:shd w:val="clear" w:color="auto" w:fill="auto"/>
            <w:noWrap/>
            <w:vAlign w:val="bottom"/>
            <w:hideMark/>
          </w:tcPr>
          <w:p w14:paraId="1C552180" w14:textId="77777777" w:rsidR="002B7E71" w:rsidRPr="001D4ECC" w:rsidRDefault="002B7E71" w:rsidP="003874AB">
            <w:pPr>
              <w:spacing w:line="360" w:lineRule="auto"/>
              <w:rPr>
                <w:rFonts w:ascii="Times New Roman" w:hAnsi="Times New Roman"/>
                <w:color w:val="000000"/>
              </w:rPr>
            </w:pPr>
            <w:r w:rsidRPr="001D4ECC">
              <w:rPr>
                <w:rFonts w:ascii="Times New Roman" w:hAnsi="Times New Roman"/>
                <w:color w:val="000000"/>
              </w:rPr>
              <w:t>0.18</w:t>
            </w:r>
          </w:p>
        </w:tc>
        <w:tc>
          <w:tcPr>
            <w:tcW w:w="1443" w:type="dxa"/>
            <w:tcBorders>
              <w:top w:val="single" w:sz="4" w:space="0" w:color="auto"/>
              <w:left w:val="nil"/>
              <w:bottom w:val="nil"/>
              <w:right w:val="nil"/>
            </w:tcBorders>
            <w:shd w:val="clear" w:color="auto" w:fill="auto"/>
            <w:noWrap/>
            <w:vAlign w:val="bottom"/>
            <w:hideMark/>
          </w:tcPr>
          <w:p w14:paraId="08F2DF94" w14:textId="77777777" w:rsidR="002B7E71" w:rsidRPr="001D4ECC" w:rsidRDefault="002B7E71" w:rsidP="003874AB">
            <w:pPr>
              <w:spacing w:line="360" w:lineRule="auto"/>
              <w:rPr>
                <w:rFonts w:ascii="Times New Roman" w:hAnsi="Times New Roman"/>
                <w:color w:val="000000"/>
              </w:rPr>
            </w:pPr>
            <w:r w:rsidRPr="001D4ECC">
              <w:rPr>
                <w:rFonts w:ascii="Times New Roman" w:hAnsi="Times New Roman"/>
                <w:color w:val="000000"/>
              </w:rPr>
              <w:t>0.26</w:t>
            </w:r>
          </w:p>
        </w:tc>
      </w:tr>
      <w:tr w:rsidR="002B7E71" w:rsidRPr="001D4ECC" w14:paraId="493DEFE5" w14:textId="77777777" w:rsidTr="00072EB9">
        <w:trPr>
          <w:trHeight w:val="300"/>
        </w:trPr>
        <w:tc>
          <w:tcPr>
            <w:tcW w:w="960" w:type="dxa"/>
            <w:tcBorders>
              <w:top w:val="nil"/>
              <w:left w:val="nil"/>
              <w:bottom w:val="nil"/>
              <w:right w:val="nil"/>
            </w:tcBorders>
            <w:shd w:val="clear" w:color="auto" w:fill="auto"/>
            <w:noWrap/>
            <w:vAlign w:val="bottom"/>
            <w:hideMark/>
          </w:tcPr>
          <w:p w14:paraId="5BDD8049" w14:textId="77777777" w:rsidR="002B7E71" w:rsidRPr="001D4ECC" w:rsidRDefault="002B7E71" w:rsidP="003874AB">
            <w:pPr>
              <w:spacing w:line="360" w:lineRule="auto"/>
              <w:rPr>
                <w:rFonts w:ascii="Times New Roman" w:hAnsi="Times New Roman"/>
                <w:color w:val="000000"/>
              </w:rPr>
            </w:pPr>
            <w:r w:rsidRPr="001D4ECC">
              <w:rPr>
                <w:rFonts w:ascii="Times New Roman" w:hAnsi="Times New Roman"/>
                <w:color w:val="000000"/>
              </w:rPr>
              <w:t>T2</w:t>
            </w:r>
          </w:p>
        </w:tc>
        <w:tc>
          <w:tcPr>
            <w:tcW w:w="1560" w:type="dxa"/>
            <w:tcBorders>
              <w:top w:val="nil"/>
              <w:left w:val="nil"/>
              <w:bottom w:val="nil"/>
              <w:right w:val="nil"/>
            </w:tcBorders>
            <w:shd w:val="clear" w:color="auto" w:fill="auto"/>
            <w:noWrap/>
            <w:vAlign w:val="bottom"/>
            <w:hideMark/>
          </w:tcPr>
          <w:p w14:paraId="5B8F681B" w14:textId="77777777" w:rsidR="002B7E71" w:rsidRPr="001D4ECC" w:rsidRDefault="002B7E71" w:rsidP="003874AB">
            <w:pPr>
              <w:spacing w:line="360" w:lineRule="auto"/>
              <w:rPr>
                <w:rFonts w:ascii="Times New Roman" w:hAnsi="Times New Roman"/>
                <w:color w:val="000000"/>
              </w:rPr>
            </w:pPr>
            <w:r w:rsidRPr="001D4ECC">
              <w:rPr>
                <w:rFonts w:ascii="Times New Roman" w:hAnsi="Times New Roman"/>
                <w:color w:val="000000"/>
              </w:rPr>
              <w:t>-2301.5711</w:t>
            </w:r>
          </w:p>
        </w:tc>
        <w:tc>
          <w:tcPr>
            <w:tcW w:w="2430" w:type="dxa"/>
            <w:tcBorders>
              <w:top w:val="nil"/>
              <w:left w:val="nil"/>
              <w:bottom w:val="nil"/>
              <w:right w:val="nil"/>
            </w:tcBorders>
            <w:shd w:val="clear" w:color="auto" w:fill="auto"/>
            <w:noWrap/>
            <w:vAlign w:val="bottom"/>
            <w:hideMark/>
          </w:tcPr>
          <w:p w14:paraId="2799A9C1" w14:textId="77777777" w:rsidR="002B7E71" w:rsidRPr="001D4ECC" w:rsidRDefault="002B7E71" w:rsidP="003874AB">
            <w:pPr>
              <w:spacing w:line="360" w:lineRule="auto"/>
              <w:rPr>
                <w:rFonts w:ascii="Times New Roman" w:hAnsi="Times New Roman"/>
                <w:color w:val="000000"/>
              </w:rPr>
            </w:pPr>
            <w:r w:rsidRPr="001D4ECC">
              <w:rPr>
                <w:rFonts w:ascii="Times New Roman" w:hAnsi="Times New Roman"/>
                <w:color w:val="000000"/>
              </w:rPr>
              <w:t>0.22</w:t>
            </w:r>
          </w:p>
        </w:tc>
        <w:tc>
          <w:tcPr>
            <w:tcW w:w="1443" w:type="dxa"/>
            <w:tcBorders>
              <w:top w:val="nil"/>
              <w:left w:val="nil"/>
              <w:bottom w:val="nil"/>
              <w:right w:val="nil"/>
            </w:tcBorders>
            <w:shd w:val="clear" w:color="auto" w:fill="auto"/>
            <w:noWrap/>
            <w:vAlign w:val="bottom"/>
            <w:hideMark/>
          </w:tcPr>
          <w:p w14:paraId="4D1211B3" w14:textId="77777777" w:rsidR="002B7E71" w:rsidRPr="001D4ECC" w:rsidRDefault="002B7E71" w:rsidP="003874AB">
            <w:pPr>
              <w:spacing w:line="360" w:lineRule="auto"/>
              <w:rPr>
                <w:rFonts w:ascii="Times New Roman" w:hAnsi="Times New Roman"/>
                <w:color w:val="000000"/>
              </w:rPr>
            </w:pPr>
            <w:r w:rsidRPr="001D4ECC">
              <w:rPr>
                <w:rFonts w:ascii="Times New Roman" w:hAnsi="Times New Roman"/>
                <w:color w:val="000000"/>
              </w:rPr>
              <w:t>0.28</w:t>
            </w:r>
          </w:p>
        </w:tc>
      </w:tr>
      <w:tr w:rsidR="002B7E71" w:rsidRPr="001D4ECC" w14:paraId="2FF28606" w14:textId="77777777" w:rsidTr="00072EB9">
        <w:trPr>
          <w:trHeight w:val="300"/>
        </w:trPr>
        <w:tc>
          <w:tcPr>
            <w:tcW w:w="960" w:type="dxa"/>
            <w:tcBorders>
              <w:top w:val="nil"/>
              <w:left w:val="nil"/>
              <w:bottom w:val="nil"/>
              <w:right w:val="nil"/>
            </w:tcBorders>
            <w:shd w:val="clear" w:color="auto" w:fill="auto"/>
            <w:noWrap/>
            <w:vAlign w:val="bottom"/>
            <w:hideMark/>
          </w:tcPr>
          <w:p w14:paraId="6829054C" w14:textId="77777777" w:rsidR="002B7E71" w:rsidRPr="001D4ECC" w:rsidRDefault="002B7E71" w:rsidP="003874AB">
            <w:pPr>
              <w:spacing w:line="360" w:lineRule="auto"/>
              <w:rPr>
                <w:rFonts w:ascii="Times New Roman" w:hAnsi="Times New Roman"/>
                <w:color w:val="000000"/>
              </w:rPr>
            </w:pPr>
            <w:r w:rsidRPr="001D4ECC">
              <w:rPr>
                <w:rFonts w:ascii="Times New Roman" w:hAnsi="Times New Roman"/>
                <w:color w:val="000000"/>
              </w:rPr>
              <w:t>T3</w:t>
            </w:r>
          </w:p>
        </w:tc>
        <w:tc>
          <w:tcPr>
            <w:tcW w:w="1560" w:type="dxa"/>
            <w:tcBorders>
              <w:top w:val="nil"/>
              <w:left w:val="nil"/>
              <w:bottom w:val="nil"/>
              <w:right w:val="nil"/>
            </w:tcBorders>
            <w:shd w:val="clear" w:color="auto" w:fill="auto"/>
            <w:noWrap/>
            <w:vAlign w:val="bottom"/>
            <w:hideMark/>
          </w:tcPr>
          <w:p w14:paraId="08BD1E0A" w14:textId="77777777" w:rsidR="002B7E71" w:rsidRPr="001D4ECC" w:rsidRDefault="002B7E71" w:rsidP="003874AB">
            <w:pPr>
              <w:spacing w:line="360" w:lineRule="auto"/>
              <w:rPr>
                <w:rFonts w:ascii="Times New Roman" w:hAnsi="Times New Roman"/>
                <w:color w:val="000000"/>
              </w:rPr>
            </w:pPr>
            <w:r w:rsidRPr="001D4ECC">
              <w:rPr>
                <w:rFonts w:ascii="Times New Roman" w:hAnsi="Times New Roman"/>
                <w:color w:val="000000"/>
              </w:rPr>
              <w:t>-2301.6711</w:t>
            </w:r>
          </w:p>
        </w:tc>
        <w:tc>
          <w:tcPr>
            <w:tcW w:w="2430" w:type="dxa"/>
            <w:tcBorders>
              <w:top w:val="nil"/>
              <w:left w:val="nil"/>
              <w:bottom w:val="nil"/>
              <w:right w:val="nil"/>
            </w:tcBorders>
            <w:shd w:val="clear" w:color="auto" w:fill="auto"/>
            <w:noWrap/>
            <w:vAlign w:val="bottom"/>
            <w:hideMark/>
          </w:tcPr>
          <w:p w14:paraId="5A36088C" w14:textId="77777777" w:rsidR="002B7E71" w:rsidRPr="001D4ECC" w:rsidRDefault="002B7E71" w:rsidP="003874AB">
            <w:pPr>
              <w:spacing w:line="360" w:lineRule="auto"/>
              <w:rPr>
                <w:rFonts w:ascii="Times New Roman" w:hAnsi="Times New Roman"/>
                <w:color w:val="000000"/>
              </w:rPr>
            </w:pPr>
            <w:r w:rsidRPr="001D4ECC">
              <w:rPr>
                <w:rFonts w:ascii="Times New Roman" w:hAnsi="Times New Roman"/>
                <w:color w:val="000000"/>
              </w:rPr>
              <w:t>0.12</w:t>
            </w:r>
          </w:p>
        </w:tc>
        <w:tc>
          <w:tcPr>
            <w:tcW w:w="1443" w:type="dxa"/>
            <w:tcBorders>
              <w:top w:val="nil"/>
              <w:left w:val="nil"/>
              <w:bottom w:val="nil"/>
              <w:right w:val="nil"/>
            </w:tcBorders>
            <w:shd w:val="clear" w:color="auto" w:fill="auto"/>
            <w:noWrap/>
            <w:vAlign w:val="bottom"/>
            <w:hideMark/>
          </w:tcPr>
          <w:p w14:paraId="65F2D56C" w14:textId="77777777" w:rsidR="002B7E71" w:rsidRPr="001D4ECC" w:rsidRDefault="002B7E71" w:rsidP="003874AB">
            <w:pPr>
              <w:spacing w:line="360" w:lineRule="auto"/>
              <w:rPr>
                <w:rFonts w:ascii="Times New Roman" w:hAnsi="Times New Roman"/>
                <w:color w:val="000000"/>
              </w:rPr>
            </w:pPr>
            <w:r w:rsidRPr="001D4ECC">
              <w:rPr>
                <w:rFonts w:ascii="Times New Roman" w:hAnsi="Times New Roman"/>
                <w:color w:val="000000"/>
              </w:rPr>
              <w:t>0.26</w:t>
            </w:r>
          </w:p>
        </w:tc>
      </w:tr>
      <w:tr w:rsidR="002B7E71" w:rsidRPr="001D4ECC" w14:paraId="2F9798B3" w14:textId="77777777" w:rsidTr="00072EB9">
        <w:trPr>
          <w:trHeight w:val="300"/>
        </w:trPr>
        <w:tc>
          <w:tcPr>
            <w:tcW w:w="960" w:type="dxa"/>
            <w:tcBorders>
              <w:top w:val="nil"/>
              <w:left w:val="nil"/>
              <w:bottom w:val="nil"/>
              <w:right w:val="nil"/>
            </w:tcBorders>
            <w:shd w:val="clear" w:color="auto" w:fill="auto"/>
            <w:noWrap/>
            <w:vAlign w:val="bottom"/>
            <w:hideMark/>
          </w:tcPr>
          <w:p w14:paraId="060C5C57" w14:textId="77777777" w:rsidR="002B7E71" w:rsidRPr="001D4ECC" w:rsidRDefault="002B7E71" w:rsidP="003874AB">
            <w:pPr>
              <w:spacing w:line="360" w:lineRule="auto"/>
              <w:rPr>
                <w:rFonts w:ascii="Times New Roman" w:hAnsi="Times New Roman"/>
                <w:color w:val="000000"/>
              </w:rPr>
            </w:pPr>
            <w:r w:rsidRPr="001D4ECC">
              <w:rPr>
                <w:rFonts w:ascii="Times New Roman" w:hAnsi="Times New Roman"/>
                <w:color w:val="000000"/>
              </w:rPr>
              <w:t>T4</w:t>
            </w:r>
          </w:p>
        </w:tc>
        <w:tc>
          <w:tcPr>
            <w:tcW w:w="1560" w:type="dxa"/>
            <w:tcBorders>
              <w:top w:val="nil"/>
              <w:left w:val="nil"/>
              <w:bottom w:val="nil"/>
              <w:right w:val="nil"/>
            </w:tcBorders>
            <w:shd w:val="clear" w:color="auto" w:fill="auto"/>
            <w:noWrap/>
            <w:vAlign w:val="bottom"/>
            <w:hideMark/>
          </w:tcPr>
          <w:p w14:paraId="233F2603" w14:textId="77777777" w:rsidR="002B7E71" w:rsidRPr="001D4ECC" w:rsidRDefault="002B7E71" w:rsidP="003874AB">
            <w:pPr>
              <w:spacing w:line="360" w:lineRule="auto"/>
              <w:rPr>
                <w:rFonts w:ascii="Times New Roman" w:hAnsi="Times New Roman"/>
                <w:color w:val="000000"/>
              </w:rPr>
            </w:pPr>
            <w:r w:rsidRPr="001D4ECC">
              <w:rPr>
                <w:rFonts w:ascii="Times New Roman" w:hAnsi="Times New Roman"/>
                <w:color w:val="000000"/>
              </w:rPr>
              <w:t>-2301.7811</w:t>
            </w:r>
          </w:p>
        </w:tc>
        <w:tc>
          <w:tcPr>
            <w:tcW w:w="2430" w:type="dxa"/>
            <w:tcBorders>
              <w:top w:val="nil"/>
              <w:left w:val="nil"/>
              <w:bottom w:val="nil"/>
              <w:right w:val="nil"/>
            </w:tcBorders>
            <w:shd w:val="clear" w:color="auto" w:fill="auto"/>
            <w:noWrap/>
            <w:vAlign w:val="bottom"/>
            <w:hideMark/>
          </w:tcPr>
          <w:p w14:paraId="48A2019A" w14:textId="77777777" w:rsidR="002B7E71" w:rsidRPr="001D4ECC" w:rsidRDefault="002B7E71" w:rsidP="003874AB">
            <w:pPr>
              <w:spacing w:line="360" w:lineRule="auto"/>
              <w:rPr>
                <w:rFonts w:ascii="Times New Roman" w:hAnsi="Times New Roman"/>
                <w:color w:val="000000"/>
              </w:rPr>
            </w:pPr>
            <w:r w:rsidRPr="001D4ECC">
              <w:rPr>
                <w:rFonts w:ascii="Times New Roman" w:hAnsi="Times New Roman"/>
                <w:color w:val="000000"/>
              </w:rPr>
              <w:t>0.01</w:t>
            </w:r>
          </w:p>
        </w:tc>
        <w:tc>
          <w:tcPr>
            <w:tcW w:w="1443" w:type="dxa"/>
            <w:tcBorders>
              <w:top w:val="nil"/>
              <w:left w:val="nil"/>
              <w:bottom w:val="nil"/>
              <w:right w:val="nil"/>
            </w:tcBorders>
            <w:shd w:val="clear" w:color="auto" w:fill="auto"/>
            <w:noWrap/>
            <w:vAlign w:val="bottom"/>
            <w:hideMark/>
          </w:tcPr>
          <w:p w14:paraId="0A2459D9" w14:textId="77777777" w:rsidR="002B7E71" w:rsidRPr="001D4ECC" w:rsidRDefault="002B7E71" w:rsidP="003874AB">
            <w:pPr>
              <w:spacing w:line="360" w:lineRule="auto"/>
              <w:rPr>
                <w:rFonts w:ascii="Times New Roman" w:hAnsi="Times New Roman"/>
                <w:color w:val="000000"/>
              </w:rPr>
            </w:pPr>
            <w:r w:rsidRPr="001D4ECC">
              <w:rPr>
                <w:rFonts w:ascii="Times New Roman" w:hAnsi="Times New Roman"/>
                <w:color w:val="000000"/>
              </w:rPr>
              <w:t>0.1</w:t>
            </w:r>
          </w:p>
        </w:tc>
      </w:tr>
      <w:tr w:rsidR="002B7E71" w:rsidRPr="001D4ECC" w14:paraId="4FD984EB" w14:textId="77777777" w:rsidTr="00072EB9">
        <w:trPr>
          <w:trHeight w:val="300"/>
        </w:trPr>
        <w:tc>
          <w:tcPr>
            <w:tcW w:w="960" w:type="dxa"/>
            <w:tcBorders>
              <w:top w:val="nil"/>
              <w:left w:val="nil"/>
              <w:bottom w:val="nil"/>
              <w:right w:val="nil"/>
            </w:tcBorders>
            <w:shd w:val="clear" w:color="auto" w:fill="auto"/>
            <w:noWrap/>
            <w:vAlign w:val="bottom"/>
            <w:hideMark/>
          </w:tcPr>
          <w:p w14:paraId="65C9CDB6" w14:textId="77777777" w:rsidR="002B7E71" w:rsidRPr="001D4ECC" w:rsidRDefault="002B7E71" w:rsidP="003874AB">
            <w:pPr>
              <w:spacing w:line="360" w:lineRule="auto"/>
              <w:rPr>
                <w:rFonts w:ascii="Times New Roman" w:hAnsi="Times New Roman"/>
                <w:color w:val="000000"/>
              </w:rPr>
            </w:pPr>
            <w:r w:rsidRPr="001D4ECC">
              <w:rPr>
                <w:rFonts w:ascii="Times New Roman" w:hAnsi="Times New Roman"/>
                <w:color w:val="000000"/>
              </w:rPr>
              <w:t>T5</w:t>
            </w:r>
          </w:p>
        </w:tc>
        <w:tc>
          <w:tcPr>
            <w:tcW w:w="1560" w:type="dxa"/>
            <w:tcBorders>
              <w:top w:val="nil"/>
              <w:left w:val="nil"/>
              <w:bottom w:val="nil"/>
              <w:right w:val="nil"/>
            </w:tcBorders>
            <w:shd w:val="clear" w:color="auto" w:fill="auto"/>
            <w:noWrap/>
            <w:vAlign w:val="bottom"/>
            <w:hideMark/>
          </w:tcPr>
          <w:p w14:paraId="09E5B249" w14:textId="77777777" w:rsidR="002B7E71" w:rsidRPr="001D4ECC" w:rsidRDefault="002B7E71" w:rsidP="003874AB">
            <w:pPr>
              <w:spacing w:line="360" w:lineRule="auto"/>
              <w:rPr>
                <w:rFonts w:ascii="Times New Roman" w:hAnsi="Times New Roman"/>
                <w:color w:val="000000"/>
              </w:rPr>
            </w:pPr>
            <w:r w:rsidRPr="001D4ECC">
              <w:rPr>
                <w:rFonts w:ascii="Times New Roman" w:hAnsi="Times New Roman"/>
                <w:color w:val="000000"/>
              </w:rPr>
              <w:t>-2301.6351</w:t>
            </w:r>
          </w:p>
        </w:tc>
        <w:tc>
          <w:tcPr>
            <w:tcW w:w="2430" w:type="dxa"/>
            <w:tcBorders>
              <w:top w:val="nil"/>
              <w:left w:val="nil"/>
              <w:bottom w:val="nil"/>
              <w:right w:val="nil"/>
            </w:tcBorders>
            <w:shd w:val="clear" w:color="auto" w:fill="auto"/>
            <w:noWrap/>
            <w:vAlign w:val="bottom"/>
            <w:hideMark/>
          </w:tcPr>
          <w:p w14:paraId="4BF554F7" w14:textId="77777777" w:rsidR="002B7E71" w:rsidRPr="001D4ECC" w:rsidRDefault="002B7E71" w:rsidP="003874AB">
            <w:pPr>
              <w:spacing w:line="360" w:lineRule="auto"/>
              <w:rPr>
                <w:rFonts w:ascii="Times New Roman" w:hAnsi="Times New Roman"/>
                <w:color w:val="000000"/>
              </w:rPr>
            </w:pPr>
            <w:r w:rsidRPr="001D4ECC">
              <w:rPr>
                <w:rFonts w:ascii="Times New Roman" w:hAnsi="Times New Roman"/>
                <w:color w:val="000000"/>
              </w:rPr>
              <w:t>0.16</w:t>
            </w:r>
          </w:p>
        </w:tc>
        <w:tc>
          <w:tcPr>
            <w:tcW w:w="1443" w:type="dxa"/>
            <w:tcBorders>
              <w:top w:val="nil"/>
              <w:left w:val="nil"/>
              <w:bottom w:val="nil"/>
              <w:right w:val="nil"/>
            </w:tcBorders>
            <w:shd w:val="clear" w:color="auto" w:fill="auto"/>
            <w:noWrap/>
            <w:vAlign w:val="bottom"/>
            <w:hideMark/>
          </w:tcPr>
          <w:p w14:paraId="1DC95549" w14:textId="77777777" w:rsidR="002B7E71" w:rsidRPr="001D4ECC" w:rsidRDefault="002B7E71" w:rsidP="003874AB">
            <w:pPr>
              <w:spacing w:line="360" w:lineRule="auto"/>
              <w:rPr>
                <w:rFonts w:ascii="Times New Roman" w:hAnsi="Times New Roman"/>
                <w:color w:val="000000"/>
              </w:rPr>
            </w:pPr>
            <w:r w:rsidRPr="001D4ECC">
              <w:rPr>
                <w:rFonts w:ascii="Times New Roman" w:hAnsi="Times New Roman"/>
                <w:color w:val="000000"/>
              </w:rPr>
              <w:t>0.32</w:t>
            </w:r>
          </w:p>
        </w:tc>
      </w:tr>
      <w:tr w:rsidR="002B7E71" w:rsidRPr="001D4ECC" w14:paraId="6353162C" w14:textId="77777777" w:rsidTr="00072EB9">
        <w:trPr>
          <w:trHeight w:val="300"/>
        </w:trPr>
        <w:tc>
          <w:tcPr>
            <w:tcW w:w="960" w:type="dxa"/>
            <w:tcBorders>
              <w:top w:val="nil"/>
              <w:left w:val="nil"/>
              <w:bottom w:val="nil"/>
              <w:right w:val="nil"/>
            </w:tcBorders>
            <w:shd w:val="clear" w:color="auto" w:fill="auto"/>
            <w:noWrap/>
            <w:vAlign w:val="bottom"/>
            <w:hideMark/>
          </w:tcPr>
          <w:p w14:paraId="66CD1C70" w14:textId="77777777" w:rsidR="002B7E71" w:rsidRPr="001D4ECC" w:rsidRDefault="002B7E71" w:rsidP="003874AB">
            <w:pPr>
              <w:spacing w:line="360" w:lineRule="auto"/>
              <w:rPr>
                <w:rFonts w:ascii="Times New Roman" w:hAnsi="Times New Roman"/>
                <w:color w:val="000000"/>
              </w:rPr>
            </w:pPr>
            <w:r w:rsidRPr="001D4ECC">
              <w:rPr>
                <w:rFonts w:ascii="Times New Roman" w:hAnsi="Times New Roman"/>
                <w:color w:val="000000"/>
              </w:rPr>
              <w:t>T6</w:t>
            </w:r>
          </w:p>
        </w:tc>
        <w:tc>
          <w:tcPr>
            <w:tcW w:w="1560" w:type="dxa"/>
            <w:tcBorders>
              <w:top w:val="nil"/>
              <w:left w:val="nil"/>
              <w:bottom w:val="nil"/>
              <w:right w:val="nil"/>
            </w:tcBorders>
            <w:shd w:val="clear" w:color="auto" w:fill="auto"/>
            <w:noWrap/>
            <w:vAlign w:val="bottom"/>
            <w:hideMark/>
          </w:tcPr>
          <w:p w14:paraId="65C8D232" w14:textId="77777777" w:rsidR="002B7E71" w:rsidRPr="001D4ECC" w:rsidRDefault="002B7E71" w:rsidP="003874AB">
            <w:pPr>
              <w:spacing w:line="360" w:lineRule="auto"/>
              <w:rPr>
                <w:rFonts w:ascii="Times New Roman" w:hAnsi="Times New Roman"/>
                <w:color w:val="000000"/>
              </w:rPr>
            </w:pPr>
            <w:r w:rsidRPr="001D4ECC">
              <w:rPr>
                <w:rFonts w:ascii="Times New Roman" w:hAnsi="Times New Roman"/>
                <w:color w:val="000000"/>
              </w:rPr>
              <w:t>-2301.6195</w:t>
            </w:r>
          </w:p>
        </w:tc>
        <w:tc>
          <w:tcPr>
            <w:tcW w:w="2430" w:type="dxa"/>
            <w:tcBorders>
              <w:top w:val="nil"/>
              <w:left w:val="nil"/>
              <w:bottom w:val="nil"/>
              <w:right w:val="nil"/>
            </w:tcBorders>
            <w:shd w:val="clear" w:color="auto" w:fill="auto"/>
            <w:noWrap/>
            <w:vAlign w:val="bottom"/>
            <w:hideMark/>
          </w:tcPr>
          <w:p w14:paraId="6434BC60" w14:textId="77777777" w:rsidR="002B7E71" w:rsidRPr="001D4ECC" w:rsidRDefault="002B7E71" w:rsidP="003874AB">
            <w:pPr>
              <w:spacing w:line="360" w:lineRule="auto"/>
              <w:rPr>
                <w:rFonts w:ascii="Times New Roman" w:hAnsi="Times New Roman"/>
                <w:color w:val="000000"/>
              </w:rPr>
            </w:pPr>
            <w:r w:rsidRPr="001D4ECC">
              <w:rPr>
                <w:rFonts w:ascii="Times New Roman" w:hAnsi="Times New Roman"/>
                <w:color w:val="000000"/>
              </w:rPr>
              <w:t>0.17</w:t>
            </w:r>
          </w:p>
        </w:tc>
        <w:tc>
          <w:tcPr>
            <w:tcW w:w="1443" w:type="dxa"/>
            <w:tcBorders>
              <w:top w:val="nil"/>
              <w:left w:val="nil"/>
              <w:bottom w:val="nil"/>
              <w:right w:val="nil"/>
            </w:tcBorders>
            <w:shd w:val="clear" w:color="auto" w:fill="auto"/>
            <w:noWrap/>
            <w:vAlign w:val="bottom"/>
            <w:hideMark/>
          </w:tcPr>
          <w:p w14:paraId="562BA483" w14:textId="77777777" w:rsidR="002B7E71" w:rsidRPr="001D4ECC" w:rsidRDefault="002B7E71" w:rsidP="003874AB">
            <w:pPr>
              <w:spacing w:line="360" w:lineRule="auto"/>
              <w:rPr>
                <w:rFonts w:ascii="Times New Roman" w:hAnsi="Times New Roman"/>
                <w:color w:val="000000"/>
              </w:rPr>
            </w:pPr>
            <w:r w:rsidRPr="001D4ECC">
              <w:rPr>
                <w:rFonts w:ascii="Times New Roman" w:hAnsi="Times New Roman"/>
                <w:color w:val="000000"/>
              </w:rPr>
              <w:t>0.35</w:t>
            </w:r>
          </w:p>
        </w:tc>
      </w:tr>
      <w:tr w:rsidR="002B7E71" w:rsidRPr="001D4ECC" w14:paraId="2F4D8B6C" w14:textId="77777777" w:rsidTr="00072EB9">
        <w:trPr>
          <w:trHeight w:val="300"/>
        </w:trPr>
        <w:tc>
          <w:tcPr>
            <w:tcW w:w="960" w:type="dxa"/>
            <w:tcBorders>
              <w:top w:val="nil"/>
              <w:left w:val="nil"/>
              <w:bottom w:val="nil"/>
              <w:right w:val="nil"/>
            </w:tcBorders>
            <w:shd w:val="clear" w:color="auto" w:fill="auto"/>
            <w:noWrap/>
            <w:vAlign w:val="bottom"/>
            <w:hideMark/>
          </w:tcPr>
          <w:p w14:paraId="058674FF" w14:textId="77777777" w:rsidR="002B7E71" w:rsidRPr="001D4ECC" w:rsidRDefault="002B7E71" w:rsidP="003874AB">
            <w:pPr>
              <w:spacing w:line="360" w:lineRule="auto"/>
              <w:rPr>
                <w:rFonts w:ascii="Times New Roman" w:hAnsi="Times New Roman"/>
                <w:color w:val="000000"/>
              </w:rPr>
            </w:pPr>
            <w:r w:rsidRPr="001D4ECC">
              <w:rPr>
                <w:rFonts w:ascii="Times New Roman" w:hAnsi="Times New Roman"/>
                <w:color w:val="000000"/>
              </w:rPr>
              <w:t>T7</w:t>
            </w:r>
          </w:p>
        </w:tc>
        <w:tc>
          <w:tcPr>
            <w:tcW w:w="1560" w:type="dxa"/>
            <w:tcBorders>
              <w:top w:val="nil"/>
              <w:left w:val="nil"/>
              <w:bottom w:val="nil"/>
              <w:right w:val="nil"/>
            </w:tcBorders>
            <w:shd w:val="clear" w:color="auto" w:fill="auto"/>
            <w:noWrap/>
            <w:vAlign w:val="bottom"/>
            <w:hideMark/>
          </w:tcPr>
          <w:p w14:paraId="12431A67" w14:textId="77777777" w:rsidR="002B7E71" w:rsidRPr="001D4ECC" w:rsidRDefault="002B7E71" w:rsidP="003874AB">
            <w:pPr>
              <w:spacing w:line="360" w:lineRule="auto"/>
              <w:rPr>
                <w:rFonts w:ascii="Times New Roman" w:hAnsi="Times New Roman"/>
                <w:color w:val="000000"/>
              </w:rPr>
            </w:pPr>
            <w:r w:rsidRPr="001D4ECC">
              <w:rPr>
                <w:rFonts w:ascii="Times New Roman" w:hAnsi="Times New Roman"/>
                <w:color w:val="000000"/>
              </w:rPr>
              <w:t>-2301.7538</w:t>
            </w:r>
          </w:p>
        </w:tc>
        <w:tc>
          <w:tcPr>
            <w:tcW w:w="2430" w:type="dxa"/>
            <w:tcBorders>
              <w:top w:val="nil"/>
              <w:left w:val="nil"/>
              <w:bottom w:val="nil"/>
              <w:right w:val="nil"/>
            </w:tcBorders>
            <w:shd w:val="clear" w:color="auto" w:fill="auto"/>
            <w:noWrap/>
            <w:vAlign w:val="bottom"/>
            <w:hideMark/>
          </w:tcPr>
          <w:p w14:paraId="3358AB00" w14:textId="77777777" w:rsidR="002B7E71" w:rsidRPr="001D4ECC" w:rsidRDefault="002B7E71" w:rsidP="003874AB">
            <w:pPr>
              <w:spacing w:line="360" w:lineRule="auto"/>
              <w:rPr>
                <w:rFonts w:ascii="Times New Roman" w:hAnsi="Times New Roman"/>
                <w:color w:val="000000"/>
              </w:rPr>
            </w:pPr>
            <w:r w:rsidRPr="001D4ECC">
              <w:rPr>
                <w:rFonts w:ascii="Times New Roman" w:hAnsi="Times New Roman"/>
                <w:color w:val="000000"/>
              </w:rPr>
              <w:t>0.04</w:t>
            </w:r>
          </w:p>
        </w:tc>
        <w:tc>
          <w:tcPr>
            <w:tcW w:w="1443" w:type="dxa"/>
            <w:tcBorders>
              <w:top w:val="nil"/>
              <w:left w:val="nil"/>
              <w:bottom w:val="nil"/>
              <w:right w:val="nil"/>
            </w:tcBorders>
            <w:shd w:val="clear" w:color="auto" w:fill="auto"/>
            <w:noWrap/>
            <w:vAlign w:val="bottom"/>
            <w:hideMark/>
          </w:tcPr>
          <w:p w14:paraId="6BA4E0B6" w14:textId="77777777" w:rsidR="002B7E71" w:rsidRPr="001D4ECC" w:rsidRDefault="002B7E71" w:rsidP="003874AB">
            <w:pPr>
              <w:spacing w:line="360" w:lineRule="auto"/>
              <w:rPr>
                <w:rFonts w:ascii="Times New Roman" w:hAnsi="Times New Roman"/>
                <w:color w:val="000000"/>
              </w:rPr>
            </w:pPr>
            <w:r w:rsidRPr="001D4ECC">
              <w:rPr>
                <w:rFonts w:ascii="Times New Roman" w:hAnsi="Times New Roman"/>
                <w:color w:val="000000"/>
              </w:rPr>
              <w:t>0</w:t>
            </w:r>
          </w:p>
        </w:tc>
      </w:tr>
      <w:tr w:rsidR="002B7E71" w:rsidRPr="001D4ECC" w14:paraId="04B75383" w14:textId="77777777" w:rsidTr="00072EB9">
        <w:trPr>
          <w:trHeight w:val="300"/>
        </w:trPr>
        <w:tc>
          <w:tcPr>
            <w:tcW w:w="960" w:type="dxa"/>
            <w:tcBorders>
              <w:top w:val="nil"/>
              <w:left w:val="nil"/>
              <w:bottom w:val="nil"/>
              <w:right w:val="nil"/>
            </w:tcBorders>
            <w:shd w:val="clear" w:color="auto" w:fill="auto"/>
            <w:noWrap/>
            <w:vAlign w:val="bottom"/>
            <w:hideMark/>
          </w:tcPr>
          <w:p w14:paraId="4CEA77E3" w14:textId="77777777" w:rsidR="002B7E71" w:rsidRPr="001D4ECC" w:rsidRDefault="002B7E71" w:rsidP="003874AB">
            <w:pPr>
              <w:spacing w:line="360" w:lineRule="auto"/>
              <w:rPr>
                <w:rFonts w:ascii="Times New Roman" w:hAnsi="Times New Roman"/>
                <w:b/>
                <w:bCs/>
                <w:color w:val="000000"/>
              </w:rPr>
            </w:pPr>
            <w:r w:rsidRPr="001D4ECC">
              <w:rPr>
                <w:rFonts w:ascii="Times New Roman" w:hAnsi="Times New Roman"/>
                <w:b/>
                <w:bCs/>
                <w:color w:val="000000"/>
              </w:rPr>
              <w:t>T8</w:t>
            </w:r>
          </w:p>
        </w:tc>
        <w:tc>
          <w:tcPr>
            <w:tcW w:w="1560" w:type="dxa"/>
            <w:tcBorders>
              <w:top w:val="nil"/>
              <w:left w:val="nil"/>
              <w:bottom w:val="nil"/>
              <w:right w:val="nil"/>
            </w:tcBorders>
            <w:shd w:val="clear" w:color="auto" w:fill="auto"/>
            <w:noWrap/>
            <w:vAlign w:val="bottom"/>
            <w:hideMark/>
          </w:tcPr>
          <w:p w14:paraId="5A062E82" w14:textId="77777777" w:rsidR="002B7E71" w:rsidRPr="001D4ECC" w:rsidRDefault="002B7E71" w:rsidP="003874AB">
            <w:pPr>
              <w:spacing w:line="360" w:lineRule="auto"/>
              <w:rPr>
                <w:rFonts w:ascii="Times New Roman" w:hAnsi="Times New Roman"/>
                <w:b/>
                <w:bCs/>
                <w:color w:val="000000"/>
              </w:rPr>
            </w:pPr>
            <w:r w:rsidRPr="001D4ECC">
              <w:rPr>
                <w:rFonts w:ascii="Times New Roman" w:hAnsi="Times New Roman"/>
                <w:b/>
                <w:bCs/>
                <w:color w:val="000000"/>
              </w:rPr>
              <w:t>-2301.7932</w:t>
            </w:r>
          </w:p>
        </w:tc>
        <w:tc>
          <w:tcPr>
            <w:tcW w:w="2430" w:type="dxa"/>
            <w:tcBorders>
              <w:top w:val="nil"/>
              <w:left w:val="nil"/>
              <w:bottom w:val="nil"/>
              <w:right w:val="nil"/>
            </w:tcBorders>
            <w:shd w:val="clear" w:color="auto" w:fill="auto"/>
            <w:noWrap/>
            <w:vAlign w:val="bottom"/>
            <w:hideMark/>
          </w:tcPr>
          <w:p w14:paraId="3A331269" w14:textId="77777777" w:rsidR="002B7E71" w:rsidRPr="001D4ECC" w:rsidRDefault="002B7E71" w:rsidP="003874AB">
            <w:pPr>
              <w:spacing w:line="360" w:lineRule="auto"/>
              <w:rPr>
                <w:rFonts w:ascii="Times New Roman" w:hAnsi="Times New Roman"/>
                <w:b/>
                <w:bCs/>
                <w:color w:val="000000"/>
              </w:rPr>
            </w:pPr>
            <w:r w:rsidRPr="001D4ECC">
              <w:rPr>
                <w:rFonts w:ascii="Times New Roman" w:hAnsi="Times New Roman"/>
                <w:b/>
                <w:bCs/>
                <w:color w:val="000000"/>
              </w:rPr>
              <w:t>0.00</w:t>
            </w:r>
          </w:p>
        </w:tc>
        <w:tc>
          <w:tcPr>
            <w:tcW w:w="1443" w:type="dxa"/>
            <w:tcBorders>
              <w:top w:val="nil"/>
              <w:left w:val="nil"/>
              <w:bottom w:val="nil"/>
              <w:right w:val="nil"/>
            </w:tcBorders>
            <w:shd w:val="clear" w:color="auto" w:fill="auto"/>
            <w:noWrap/>
            <w:vAlign w:val="bottom"/>
            <w:hideMark/>
          </w:tcPr>
          <w:p w14:paraId="5456102C" w14:textId="77777777" w:rsidR="002B7E71" w:rsidRPr="001D4ECC" w:rsidRDefault="002B7E71" w:rsidP="003874AB">
            <w:pPr>
              <w:spacing w:line="360" w:lineRule="auto"/>
              <w:rPr>
                <w:rFonts w:ascii="Times New Roman" w:hAnsi="Times New Roman"/>
                <w:b/>
                <w:bCs/>
                <w:color w:val="000000"/>
              </w:rPr>
            </w:pPr>
            <w:r w:rsidRPr="001D4ECC">
              <w:rPr>
                <w:rFonts w:ascii="Times New Roman" w:hAnsi="Times New Roman"/>
                <w:b/>
                <w:bCs/>
                <w:color w:val="000000"/>
              </w:rPr>
              <w:t>0.21</w:t>
            </w:r>
          </w:p>
        </w:tc>
      </w:tr>
      <w:tr w:rsidR="002B7E71" w:rsidRPr="001D4ECC" w14:paraId="5E0A8743" w14:textId="77777777" w:rsidTr="00072EB9">
        <w:trPr>
          <w:trHeight w:val="300"/>
        </w:trPr>
        <w:tc>
          <w:tcPr>
            <w:tcW w:w="960" w:type="dxa"/>
            <w:tcBorders>
              <w:top w:val="nil"/>
              <w:left w:val="nil"/>
              <w:bottom w:val="nil"/>
              <w:right w:val="nil"/>
            </w:tcBorders>
            <w:shd w:val="clear" w:color="auto" w:fill="auto"/>
            <w:noWrap/>
            <w:vAlign w:val="bottom"/>
            <w:hideMark/>
          </w:tcPr>
          <w:p w14:paraId="080B6ECF" w14:textId="77777777" w:rsidR="002B7E71" w:rsidRPr="001D4ECC" w:rsidRDefault="002B7E71" w:rsidP="003874AB">
            <w:pPr>
              <w:spacing w:line="360" w:lineRule="auto"/>
              <w:rPr>
                <w:rFonts w:ascii="Times New Roman" w:hAnsi="Times New Roman"/>
                <w:color w:val="000000"/>
              </w:rPr>
            </w:pPr>
            <w:r w:rsidRPr="001D4ECC">
              <w:rPr>
                <w:rFonts w:ascii="Times New Roman" w:hAnsi="Times New Roman"/>
                <w:color w:val="000000"/>
              </w:rPr>
              <w:t>T9</w:t>
            </w:r>
          </w:p>
        </w:tc>
        <w:tc>
          <w:tcPr>
            <w:tcW w:w="1560" w:type="dxa"/>
            <w:tcBorders>
              <w:top w:val="nil"/>
              <w:left w:val="nil"/>
              <w:bottom w:val="nil"/>
              <w:right w:val="nil"/>
            </w:tcBorders>
            <w:shd w:val="clear" w:color="auto" w:fill="auto"/>
            <w:noWrap/>
            <w:vAlign w:val="bottom"/>
            <w:hideMark/>
          </w:tcPr>
          <w:p w14:paraId="39A6A0BD" w14:textId="77777777" w:rsidR="002B7E71" w:rsidRPr="001D4ECC" w:rsidRDefault="002B7E71" w:rsidP="003874AB">
            <w:pPr>
              <w:spacing w:line="360" w:lineRule="auto"/>
              <w:rPr>
                <w:rFonts w:ascii="Times New Roman" w:hAnsi="Times New Roman"/>
                <w:color w:val="000000"/>
              </w:rPr>
            </w:pPr>
            <w:r w:rsidRPr="001D4ECC">
              <w:rPr>
                <w:rFonts w:ascii="Times New Roman" w:hAnsi="Times New Roman"/>
                <w:color w:val="000000"/>
              </w:rPr>
              <w:t>-2301.5562</w:t>
            </w:r>
          </w:p>
        </w:tc>
        <w:tc>
          <w:tcPr>
            <w:tcW w:w="2430" w:type="dxa"/>
            <w:tcBorders>
              <w:top w:val="nil"/>
              <w:left w:val="nil"/>
              <w:bottom w:val="nil"/>
              <w:right w:val="nil"/>
            </w:tcBorders>
            <w:shd w:val="clear" w:color="auto" w:fill="auto"/>
            <w:noWrap/>
            <w:vAlign w:val="bottom"/>
            <w:hideMark/>
          </w:tcPr>
          <w:p w14:paraId="48714C93" w14:textId="77777777" w:rsidR="002B7E71" w:rsidRPr="001D4ECC" w:rsidRDefault="002B7E71" w:rsidP="003874AB">
            <w:pPr>
              <w:spacing w:line="360" w:lineRule="auto"/>
              <w:rPr>
                <w:rFonts w:ascii="Times New Roman" w:hAnsi="Times New Roman"/>
                <w:color w:val="000000"/>
              </w:rPr>
            </w:pPr>
            <w:r w:rsidRPr="001D4ECC">
              <w:rPr>
                <w:rFonts w:ascii="Times New Roman" w:hAnsi="Times New Roman"/>
                <w:color w:val="000000"/>
              </w:rPr>
              <w:t>0.24</w:t>
            </w:r>
          </w:p>
        </w:tc>
        <w:tc>
          <w:tcPr>
            <w:tcW w:w="1443" w:type="dxa"/>
            <w:tcBorders>
              <w:top w:val="nil"/>
              <w:left w:val="nil"/>
              <w:bottom w:val="nil"/>
              <w:right w:val="nil"/>
            </w:tcBorders>
            <w:shd w:val="clear" w:color="auto" w:fill="auto"/>
            <w:noWrap/>
            <w:vAlign w:val="bottom"/>
            <w:hideMark/>
          </w:tcPr>
          <w:p w14:paraId="3D937C0B" w14:textId="77777777" w:rsidR="002B7E71" w:rsidRPr="001D4ECC" w:rsidRDefault="002B7E71" w:rsidP="003874AB">
            <w:pPr>
              <w:spacing w:line="360" w:lineRule="auto"/>
              <w:rPr>
                <w:rFonts w:ascii="Times New Roman" w:hAnsi="Times New Roman"/>
                <w:color w:val="000000"/>
              </w:rPr>
            </w:pPr>
            <w:r w:rsidRPr="001D4ECC">
              <w:rPr>
                <w:rFonts w:ascii="Times New Roman" w:hAnsi="Times New Roman"/>
                <w:color w:val="000000"/>
              </w:rPr>
              <w:t>0.38</w:t>
            </w:r>
          </w:p>
        </w:tc>
      </w:tr>
      <w:tr w:rsidR="002B7E71" w:rsidRPr="001D4ECC" w14:paraId="4CE6A0D4" w14:textId="77777777" w:rsidTr="00072EB9">
        <w:trPr>
          <w:trHeight w:val="300"/>
        </w:trPr>
        <w:tc>
          <w:tcPr>
            <w:tcW w:w="960" w:type="dxa"/>
            <w:tcBorders>
              <w:top w:val="nil"/>
              <w:left w:val="nil"/>
              <w:bottom w:val="nil"/>
              <w:right w:val="nil"/>
            </w:tcBorders>
            <w:shd w:val="clear" w:color="auto" w:fill="auto"/>
            <w:noWrap/>
            <w:vAlign w:val="bottom"/>
            <w:hideMark/>
          </w:tcPr>
          <w:p w14:paraId="54F40A4D" w14:textId="77777777" w:rsidR="002B7E71" w:rsidRPr="001D4ECC" w:rsidRDefault="002B7E71" w:rsidP="003874AB">
            <w:pPr>
              <w:spacing w:line="360" w:lineRule="auto"/>
              <w:rPr>
                <w:rFonts w:ascii="Times New Roman" w:hAnsi="Times New Roman"/>
                <w:color w:val="000000"/>
              </w:rPr>
            </w:pPr>
            <w:r w:rsidRPr="001D4ECC">
              <w:rPr>
                <w:rFonts w:ascii="Times New Roman" w:hAnsi="Times New Roman"/>
                <w:color w:val="000000"/>
              </w:rPr>
              <w:t>T10</w:t>
            </w:r>
          </w:p>
        </w:tc>
        <w:tc>
          <w:tcPr>
            <w:tcW w:w="1560" w:type="dxa"/>
            <w:tcBorders>
              <w:top w:val="nil"/>
              <w:left w:val="nil"/>
              <w:bottom w:val="nil"/>
              <w:right w:val="nil"/>
            </w:tcBorders>
            <w:shd w:val="clear" w:color="auto" w:fill="auto"/>
            <w:noWrap/>
            <w:vAlign w:val="bottom"/>
            <w:hideMark/>
          </w:tcPr>
          <w:p w14:paraId="313C1A91" w14:textId="77777777" w:rsidR="002B7E71" w:rsidRPr="001D4ECC" w:rsidRDefault="002B7E71" w:rsidP="003874AB">
            <w:pPr>
              <w:spacing w:line="360" w:lineRule="auto"/>
              <w:rPr>
                <w:rFonts w:ascii="Times New Roman" w:hAnsi="Times New Roman"/>
                <w:color w:val="000000"/>
              </w:rPr>
            </w:pPr>
            <w:r w:rsidRPr="001D4ECC">
              <w:rPr>
                <w:rFonts w:ascii="Times New Roman" w:hAnsi="Times New Roman"/>
                <w:color w:val="000000"/>
              </w:rPr>
              <w:t>-2301.5828</w:t>
            </w:r>
          </w:p>
        </w:tc>
        <w:tc>
          <w:tcPr>
            <w:tcW w:w="2430" w:type="dxa"/>
            <w:tcBorders>
              <w:top w:val="nil"/>
              <w:left w:val="nil"/>
              <w:bottom w:val="nil"/>
              <w:right w:val="nil"/>
            </w:tcBorders>
            <w:shd w:val="clear" w:color="auto" w:fill="auto"/>
            <w:noWrap/>
            <w:vAlign w:val="bottom"/>
            <w:hideMark/>
          </w:tcPr>
          <w:p w14:paraId="69D40A69" w14:textId="77777777" w:rsidR="002B7E71" w:rsidRPr="001D4ECC" w:rsidRDefault="002B7E71" w:rsidP="003874AB">
            <w:pPr>
              <w:spacing w:line="360" w:lineRule="auto"/>
              <w:rPr>
                <w:rFonts w:ascii="Times New Roman" w:hAnsi="Times New Roman"/>
                <w:color w:val="000000"/>
              </w:rPr>
            </w:pPr>
            <w:r w:rsidRPr="001D4ECC">
              <w:rPr>
                <w:rFonts w:ascii="Times New Roman" w:hAnsi="Times New Roman"/>
                <w:color w:val="000000"/>
              </w:rPr>
              <w:t>0.21</w:t>
            </w:r>
          </w:p>
        </w:tc>
        <w:tc>
          <w:tcPr>
            <w:tcW w:w="1443" w:type="dxa"/>
            <w:tcBorders>
              <w:top w:val="nil"/>
              <w:left w:val="nil"/>
              <w:bottom w:val="nil"/>
              <w:right w:val="nil"/>
            </w:tcBorders>
            <w:shd w:val="clear" w:color="auto" w:fill="auto"/>
            <w:noWrap/>
            <w:vAlign w:val="bottom"/>
            <w:hideMark/>
          </w:tcPr>
          <w:p w14:paraId="06A040E7" w14:textId="77777777" w:rsidR="002B7E71" w:rsidRPr="001D4ECC" w:rsidRDefault="002B7E71" w:rsidP="003874AB">
            <w:pPr>
              <w:spacing w:line="360" w:lineRule="auto"/>
              <w:rPr>
                <w:rFonts w:ascii="Times New Roman" w:hAnsi="Times New Roman"/>
                <w:color w:val="000000"/>
              </w:rPr>
            </w:pPr>
            <w:r w:rsidRPr="001D4ECC">
              <w:rPr>
                <w:rFonts w:ascii="Times New Roman" w:hAnsi="Times New Roman"/>
                <w:color w:val="000000"/>
              </w:rPr>
              <w:t>0.17</w:t>
            </w:r>
          </w:p>
        </w:tc>
      </w:tr>
      <w:tr w:rsidR="002B7E71" w:rsidRPr="001D4ECC" w14:paraId="1B86923D" w14:textId="77777777" w:rsidTr="00072EB9">
        <w:trPr>
          <w:trHeight w:val="300"/>
        </w:trPr>
        <w:tc>
          <w:tcPr>
            <w:tcW w:w="960" w:type="dxa"/>
            <w:tcBorders>
              <w:top w:val="nil"/>
              <w:left w:val="nil"/>
              <w:right w:val="nil"/>
            </w:tcBorders>
            <w:shd w:val="clear" w:color="auto" w:fill="auto"/>
            <w:noWrap/>
            <w:vAlign w:val="bottom"/>
            <w:hideMark/>
          </w:tcPr>
          <w:p w14:paraId="46B4C6B9" w14:textId="77777777" w:rsidR="002B7E71" w:rsidRPr="001D4ECC" w:rsidRDefault="002B7E71" w:rsidP="003874AB">
            <w:pPr>
              <w:spacing w:line="360" w:lineRule="auto"/>
              <w:rPr>
                <w:rFonts w:ascii="Times New Roman" w:hAnsi="Times New Roman"/>
                <w:color w:val="000000"/>
              </w:rPr>
            </w:pPr>
            <w:r w:rsidRPr="001D4ECC">
              <w:rPr>
                <w:rFonts w:ascii="Times New Roman" w:hAnsi="Times New Roman"/>
                <w:color w:val="000000"/>
              </w:rPr>
              <w:t>T11</w:t>
            </w:r>
          </w:p>
        </w:tc>
        <w:tc>
          <w:tcPr>
            <w:tcW w:w="1560" w:type="dxa"/>
            <w:tcBorders>
              <w:top w:val="nil"/>
              <w:left w:val="nil"/>
              <w:right w:val="nil"/>
            </w:tcBorders>
            <w:shd w:val="clear" w:color="auto" w:fill="auto"/>
            <w:noWrap/>
            <w:vAlign w:val="bottom"/>
            <w:hideMark/>
          </w:tcPr>
          <w:p w14:paraId="20387BA7" w14:textId="77777777" w:rsidR="002B7E71" w:rsidRPr="001D4ECC" w:rsidRDefault="002B7E71" w:rsidP="003874AB">
            <w:pPr>
              <w:spacing w:line="360" w:lineRule="auto"/>
              <w:rPr>
                <w:rFonts w:ascii="Times New Roman" w:hAnsi="Times New Roman"/>
                <w:color w:val="000000"/>
              </w:rPr>
            </w:pPr>
            <w:r w:rsidRPr="001D4ECC">
              <w:rPr>
                <w:rFonts w:ascii="Times New Roman" w:hAnsi="Times New Roman"/>
                <w:color w:val="000000"/>
              </w:rPr>
              <w:t>-2301.5527</w:t>
            </w:r>
          </w:p>
        </w:tc>
        <w:tc>
          <w:tcPr>
            <w:tcW w:w="2430" w:type="dxa"/>
            <w:tcBorders>
              <w:top w:val="nil"/>
              <w:left w:val="nil"/>
              <w:right w:val="nil"/>
            </w:tcBorders>
            <w:shd w:val="clear" w:color="auto" w:fill="auto"/>
            <w:noWrap/>
            <w:vAlign w:val="bottom"/>
            <w:hideMark/>
          </w:tcPr>
          <w:p w14:paraId="31EC8458" w14:textId="77777777" w:rsidR="002B7E71" w:rsidRPr="001D4ECC" w:rsidRDefault="002B7E71" w:rsidP="003874AB">
            <w:pPr>
              <w:spacing w:line="360" w:lineRule="auto"/>
              <w:rPr>
                <w:rFonts w:ascii="Times New Roman" w:hAnsi="Times New Roman"/>
                <w:color w:val="000000"/>
              </w:rPr>
            </w:pPr>
            <w:r w:rsidRPr="001D4ECC">
              <w:rPr>
                <w:rFonts w:ascii="Times New Roman" w:hAnsi="Times New Roman"/>
                <w:color w:val="000000"/>
              </w:rPr>
              <w:t>0.24</w:t>
            </w:r>
          </w:p>
        </w:tc>
        <w:tc>
          <w:tcPr>
            <w:tcW w:w="1443" w:type="dxa"/>
            <w:tcBorders>
              <w:top w:val="nil"/>
              <w:left w:val="nil"/>
              <w:right w:val="nil"/>
            </w:tcBorders>
            <w:shd w:val="clear" w:color="auto" w:fill="auto"/>
            <w:noWrap/>
            <w:vAlign w:val="bottom"/>
            <w:hideMark/>
          </w:tcPr>
          <w:p w14:paraId="599DF32B" w14:textId="77777777" w:rsidR="002B7E71" w:rsidRPr="001D4ECC" w:rsidRDefault="002B7E71" w:rsidP="003874AB">
            <w:pPr>
              <w:spacing w:line="360" w:lineRule="auto"/>
              <w:rPr>
                <w:rFonts w:ascii="Times New Roman" w:hAnsi="Times New Roman"/>
                <w:color w:val="000000"/>
              </w:rPr>
            </w:pPr>
            <w:r w:rsidRPr="001D4ECC">
              <w:rPr>
                <w:rFonts w:ascii="Times New Roman" w:hAnsi="Times New Roman"/>
                <w:color w:val="000000"/>
              </w:rPr>
              <w:t>0.26</w:t>
            </w:r>
          </w:p>
        </w:tc>
      </w:tr>
      <w:tr w:rsidR="002B7E71" w:rsidRPr="001D4ECC" w14:paraId="55816B87" w14:textId="77777777" w:rsidTr="00072EB9">
        <w:trPr>
          <w:trHeight w:val="300"/>
        </w:trPr>
        <w:tc>
          <w:tcPr>
            <w:tcW w:w="960" w:type="dxa"/>
            <w:tcBorders>
              <w:top w:val="nil"/>
              <w:left w:val="nil"/>
              <w:bottom w:val="single" w:sz="4" w:space="0" w:color="auto"/>
              <w:right w:val="nil"/>
            </w:tcBorders>
            <w:shd w:val="clear" w:color="auto" w:fill="auto"/>
            <w:noWrap/>
            <w:vAlign w:val="bottom"/>
            <w:hideMark/>
          </w:tcPr>
          <w:p w14:paraId="14A4EAEE" w14:textId="77777777" w:rsidR="002B7E71" w:rsidRPr="001D4ECC" w:rsidRDefault="002B7E71" w:rsidP="003874AB">
            <w:pPr>
              <w:spacing w:line="360" w:lineRule="auto"/>
              <w:rPr>
                <w:rFonts w:ascii="Times New Roman" w:hAnsi="Times New Roman"/>
                <w:color w:val="000000"/>
              </w:rPr>
            </w:pPr>
            <w:r w:rsidRPr="001D4ECC">
              <w:rPr>
                <w:rFonts w:ascii="Times New Roman" w:hAnsi="Times New Roman"/>
                <w:color w:val="000000"/>
              </w:rPr>
              <w:t>T12</w:t>
            </w:r>
          </w:p>
        </w:tc>
        <w:tc>
          <w:tcPr>
            <w:tcW w:w="1560" w:type="dxa"/>
            <w:tcBorders>
              <w:top w:val="nil"/>
              <w:left w:val="nil"/>
              <w:bottom w:val="single" w:sz="4" w:space="0" w:color="auto"/>
              <w:right w:val="nil"/>
            </w:tcBorders>
            <w:shd w:val="clear" w:color="auto" w:fill="auto"/>
            <w:noWrap/>
            <w:vAlign w:val="bottom"/>
            <w:hideMark/>
          </w:tcPr>
          <w:p w14:paraId="15D56BDA" w14:textId="77777777" w:rsidR="002B7E71" w:rsidRPr="001D4ECC" w:rsidRDefault="002B7E71" w:rsidP="003874AB">
            <w:pPr>
              <w:spacing w:line="360" w:lineRule="auto"/>
              <w:rPr>
                <w:rFonts w:ascii="Times New Roman" w:hAnsi="Times New Roman"/>
                <w:color w:val="000000"/>
              </w:rPr>
            </w:pPr>
            <w:r w:rsidRPr="001D4ECC">
              <w:rPr>
                <w:rFonts w:ascii="Times New Roman" w:hAnsi="Times New Roman"/>
                <w:color w:val="000000"/>
              </w:rPr>
              <w:t>-2301.6955</w:t>
            </w:r>
          </w:p>
        </w:tc>
        <w:tc>
          <w:tcPr>
            <w:tcW w:w="2430" w:type="dxa"/>
            <w:tcBorders>
              <w:top w:val="nil"/>
              <w:left w:val="nil"/>
              <w:bottom w:val="single" w:sz="4" w:space="0" w:color="auto"/>
              <w:right w:val="nil"/>
            </w:tcBorders>
            <w:shd w:val="clear" w:color="auto" w:fill="auto"/>
            <w:noWrap/>
            <w:vAlign w:val="bottom"/>
            <w:hideMark/>
          </w:tcPr>
          <w:p w14:paraId="3797574C" w14:textId="77777777" w:rsidR="002B7E71" w:rsidRPr="001D4ECC" w:rsidRDefault="002B7E71" w:rsidP="003874AB">
            <w:pPr>
              <w:spacing w:line="360" w:lineRule="auto"/>
              <w:rPr>
                <w:rFonts w:ascii="Times New Roman" w:hAnsi="Times New Roman"/>
                <w:color w:val="000000"/>
              </w:rPr>
            </w:pPr>
            <w:r w:rsidRPr="001D4ECC">
              <w:rPr>
                <w:rFonts w:ascii="Times New Roman" w:hAnsi="Times New Roman"/>
                <w:color w:val="000000"/>
              </w:rPr>
              <w:t>0.10</w:t>
            </w:r>
          </w:p>
        </w:tc>
        <w:tc>
          <w:tcPr>
            <w:tcW w:w="1443" w:type="dxa"/>
            <w:tcBorders>
              <w:top w:val="nil"/>
              <w:left w:val="nil"/>
              <w:bottom w:val="single" w:sz="4" w:space="0" w:color="auto"/>
              <w:right w:val="nil"/>
            </w:tcBorders>
            <w:shd w:val="clear" w:color="auto" w:fill="auto"/>
            <w:noWrap/>
            <w:vAlign w:val="bottom"/>
            <w:hideMark/>
          </w:tcPr>
          <w:p w14:paraId="43FCD4ED" w14:textId="77777777" w:rsidR="002B7E71" w:rsidRPr="001D4ECC" w:rsidRDefault="002B7E71" w:rsidP="003874AB">
            <w:pPr>
              <w:spacing w:line="360" w:lineRule="auto"/>
              <w:rPr>
                <w:rFonts w:ascii="Times New Roman" w:hAnsi="Times New Roman"/>
                <w:color w:val="000000"/>
              </w:rPr>
            </w:pPr>
            <w:r w:rsidRPr="001D4ECC">
              <w:rPr>
                <w:rFonts w:ascii="Times New Roman" w:hAnsi="Times New Roman"/>
                <w:color w:val="000000"/>
              </w:rPr>
              <w:t>0.2</w:t>
            </w:r>
          </w:p>
        </w:tc>
      </w:tr>
    </w:tbl>
    <w:p w14:paraId="6106F54E" w14:textId="77777777" w:rsidR="002B7E71" w:rsidRDefault="002B7E71" w:rsidP="002B7E71">
      <w:pPr>
        <w:jc w:val="both"/>
        <w:rPr>
          <w:rFonts w:ascii="Times New Roman" w:hAnsi="Times New Roman"/>
        </w:rPr>
      </w:pPr>
    </w:p>
    <w:p w14:paraId="62FD9450" w14:textId="77777777" w:rsidR="006F6468" w:rsidRPr="00B738A4" w:rsidRDefault="006F6468" w:rsidP="00A10971">
      <w:pPr>
        <w:ind w:firstLine="360"/>
        <w:jc w:val="both"/>
        <w:rPr>
          <w:rFonts w:ascii="Times New Roman" w:hAnsi="Times New Roman"/>
        </w:rPr>
      </w:pPr>
    </w:p>
    <w:p w14:paraId="352FBF3E" w14:textId="56DAA61F" w:rsidR="005A1E14" w:rsidRPr="005A1E14" w:rsidRDefault="00CB5D0C" w:rsidP="008F7930">
      <w:pPr>
        <w:pStyle w:val="Caption"/>
        <w:keepNext/>
        <w:jc w:val="both"/>
        <w:rPr>
          <w:rFonts w:ascii="Times New Roman" w:hAnsi="Times New Roman"/>
        </w:rPr>
      </w:pPr>
      <w:bookmarkStart w:id="29" w:name="_Toc520785355"/>
      <w:r>
        <w:t xml:space="preserve">Table </w:t>
      </w:r>
      <w:r w:rsidR="001607F8">
        <w:rPr>
          <w:noProof/>
        </w:rPr>
        <w:fldChar w:fldCharType="begin"/>
      </w:r>
      <w:r w:rsidR="001607F8">
        <w:rPr>
          <w:noProof/>
        </w:rPr>
        <w:instrText xml:space="preserve"> SEQ Table \* ARABIC </w:instrText>
      </w:r>
      <w:r w:rsidR="001607F8">
        <w:rPr>
          <w:noProof/>
        </w:rPr>
        <w:fldChar w:fldCharType="separate"/>
      </w:r>
      <w:r w:rsidR="00F73D95">
        <w:rPr>
          <w:noProof/>
        </w:rPr>
        <w:t>2</w:t>
      </w:r>
      <w:r w:rsidR="001607F8">
        <w:rPr>
          <w:noProof/>
        </w:rPr>
        <w:fldChar w:fldCharType="end"/>
      </w:r>
      <w:r>
        <w:t xml:space="preserve">:  </w:t>
      </w:r>
      <w:r w:rsidRPr="00A455E1">
        <w:rPr>
          <w:rFonts w:ascii="Times New Roman" w:hAnsi="Times New Roman"/>
        </w:rPr>
        <w:t>Relative stability calculations between possible configurations of site T7</w:t>
      </w:r>
      <w:r w:rsidR="005A1E14">
        <w:rPr>
          <w:rFonts w:ascii="Times New Roman" w:hAnsi="Times New Roman"/>
        </w:rPr>
        <w:t>.</w:t>
      </w:r>
      <w:r w:rsidR="005A1E14">
        <w:rPr>
          <w:rFonts w:ascii="Times New Roman" w:hAnsi="Times New Roman"/>
          <w:i/>
        </w:rPr>
        <w:t xml:space="preserve"> </w:t>
      </w:r>
      <w:r w:rsidR="005A1E14" w:rsidRPr="005A1E14">
        <w:rPr>
          <w:rFonts w:ascii="Times New Roman" w:hAnsi="Times New Roman"/>
        </w:rPr>
        <w:t>The first number describes which T site is substituted with Al and the second</w:t>
      </w:r>
      <w:r w:rsidR="005A1E14">
        <w:rPr>
          <w:rFonts w:ascii="Times New Roman" w:hAnsi="Times New Roman"/>
        </w:rPr>
        <w:t xml:space="preserve"> </w:t>
      </w:r>
      <w:r w:rsidR="005A1E14" w:rsidRPr="005A1E14">
        <w:rPr>
          <w:rFonts w:ascii="Times New Roman" w:hAnsi="Times New Roman"/>
        </w:rPr>
        <w:t>describes the neighboring T site that the protonated oxygen is bisecting.</w:t>
      </w:r>
      <w:r w:rsidR="005A1E14">
        <w:rPr>
          <w:rFonts w:ascii="Times New Roman" w:hAnsi="Times New Roman"/>
        </w:rPr>
        <w:t xml:space="preserve"> </w:t>
      </w:r>
      <w:r w:rsidR="005A1E14" w:rsidRPr="005A1E14">
        <w:rPr>
          <w:rFonts w:ascii="Times New Roman" w:hAnsi="Times New Roman"/>
        </w:rPr>
        <w:t>The</w:t>
      </w:r>
      <w:r w:rsidR="005A1E14">
        <w:rPr>
          <w:rFonts w:ascii="Times New Roman" w:hAnsi="Times New Roman"/>
        </w:rPr>
        <w:t xml:space="preserve"> </w:t>
      </w:r>
      <w:r w:rsidR="005A1E14" w:rsidRPr="005A1E14">
        <w:rPr>
          <w:rFonts w:ascii="Times New Roman" w:hAnsi="Times New Roman"/>
        </w:rPr>
        <w:t>energy of the most stable site is set to zero and only the relative energies are</w:t>
      </w:r>
      <w:r w:rsidR="005A1E14">
        <w:rPr>
          <w:rFonts w:ascii="Times New Roman" w:hAnsi="Times New Roman"/>
        </w:rPr>
        <w:t xml:space="preserve"> </w:t>
      </w:r>
      <w:r w:rsidR="005A1E14" w:rsidRPr="005A1E14">
        <w:rPr>
          <w:rFonts w:ascii="Times New Roman" w:hAnsi="Times New Roman"/>
        </w:rPr>
        <w:t>shown.</w:t>
      </w:r>
      <w:bookmarkEnd w:id="29"/>
    </w:p>
    <w:p w14:paraId="03C882DF" w14:textId="77777777" w:rsidR="00CB5D0C" w:rsidRDefault="00CB5D0C" w:rsidP="00CB5D0C">
      <w:pPr>
        <w:pStyle w:val="Caption"/>
        <w:keepNext/>
      </w:pPr>
    </w:p>
    <w:tbl>
      <w:tblPr>
        <w:tblStyle w:val="PlainTable31"/>
        <w:tblW w:w="8460" w:type="dxa"/>
        <w:tblLook w:val="0420" w:firstRow="1" w:lastRow="0" w:firstColumn="0" w:lastColumn="0" w:noHBand="0" w:noVBand="1"/>
      </w:tblPr>
      <w:tblGrid>
        <w:gridCol w:w="1170"/>
        <w:gridCol w:w="270"/>
        <w:gridCol w:w="1980"/>
        <w:gridCol w:w="2790"/>
        <w:gridCol w:w="2250"/>
      </w:tblGrid>
      <w:tr w:rsidR="006F6468" w:rsidRPr="00A455E1" w14:paraId="0ED7C710" w14:textId="77777777" w:rsidTr="00C01D4D">
        <w:trPr>
          <w:cnfStyle w:val="100000000000" w:firstRow="1" w:lastRow="0" w:firstColumn="0" w:lastColumn="0" w:oddVBand="0" w:evenVBand="0" w:oddHBand="0" w:evenHBand="0" w:firstRowFirstColumn="0" w:firstRowLastColumn="0" w:lastRowFirstColumn="0" w:lastRowLastColumn="0"/>
          <w:trHeight w:val="233"/>
        </w:trPr>
        <w:tc>
          <w:tcPr>
            <w:tcW w:w="1170" w:type="dxa"/>
            <w:tcBorders>
              <w:top w:val="single" w:sz="4" w:space="0" w:color="auto"/>
            </w:tcBorders>
            <w:hideMark/>
          </w:tcPr>
          <w:p w14:paraId="3E515438" w14:textId="77777777" w:rsidR="006F6468" w:rsidRPr="00A455E1" w:rsidRDefault="006F6468" w:rsidP="003874AB">
            <w:pPr>
              <w:spacing w:line="360" w:lineRule="auto"/>
              <w:jc w:val="both"/>
              <w:rPr>
                <w:rFonts w:ascii="Times New Roman" w:hAnsi="Times New Roman" w:cs="Times New Roman"/>
                <w:vertAlign w:val="superscript"/>
              </w:rPr>
            </w:pPr>
            <w:r w:rsidRPr="00A455E1">
              <w:rPr>
                <w:rFonts w:ascii="Times New Roman" w:hAnsi="Times New Roman" w:cs="Times New Roman"/>
                <w:caps w:val="0"/>
              </w:rPr>
              <w:t>Site</w:t>
            </w:r>
          </w:p>
        </w:tc>
        <w:tc>
          <w:tcPr>
            <w:tcW w:w="270" w:type="dxa"/>
            <w:tcBorders>
              <w:top w:val="single" w:sz="4" w:space="0" w:color="auto"/>
            </w:tcBorders>
          </w:tcPr>
          <w:p w14:paraId="5118AC74" w14:textId="77777777" w:rsidR="006F6468" w:rsidRPr="00A455E1" w:rsidRDefault="006F6468" w:rsidP="003874AB">
            <w:pPr>
              <w:spacing w:line="360" w:lineRule="auto"/>
              <w:jc w:val="both"/>
              <w:rPr>
                <w:rFonts w:ascii="Times New Roman" w:hAnsi="Times New Roman" w:cs="Times New Roman"/>
                <w:b w:val="0"/>
                <w:bCs w:val="0"/>
              </w:rPr>
            </w:pPr>
          </w:p>
        </w:tc>
        <w:tc>
          <w:tcPr>
            <w:tcW w:w="1980" w:type="dxa"/>
            <w:tcBorders>
              <w:top w:val="single" w:sz="4" w:space="0" w:color="auto"/>
            </w:tcBorders>
            <w:hideMark/>
          </w:tcPr>
          <w:p w14:paraId="3A9CBC40" w14:textId="77777777" w:rsidR="006F6468" w:rsidRPr="00A455E1" w:rsidRDefault="006F6468" w:rsidP="003874AB">
            <w:pPr>
              <w:spacing w:line="360" w:lineRule="auto"/>
              <w:jc w:val="both"/>
              <w:rPr>
                <w:rFonts w:ascii="Times New Roman" w:hAnsi="Times New Roman" w:cs="Times New Roman"/>
              </w:rPr>
            </w:pPr>
            <w:r w:rsidRPr="00A455E1">
              <w:rPr>
                <w:rFonts w:ascii="Times New Roman" w:hAnsi="Times New Roman" w:cs="Times New Roman"/>
                <w:caps w:val="0"/>
              </w:rPr>
              <w:t>Location</w:t>
            </w:r>
          </w:p>
        </w:tc>
        <w:tc>
          <w:tcPr>
            <w:tcW w:w="2790" w:type="dxa"/>
            <w:tcBorders>
              <w:top w:val="single" w:sz="4" w:space="0" w:color="auto"/>
            </w:tcBorders>
            <w:hideMark/>
          </w:tcPr>
          <w:p w14:paraId="29EEC27C" w14:textId="77777777" w:rsidR="006F6468" w:rsidRPr="00A455E1" w:rsidRDefault="006F6468" w:rsidP="003874AB">
            <w:pPr>
              <w:spacing w:line="360" w:lineRule="auto"/>
              <w:jc w:val="both"/>
              <w:rPr>
                <w:rFonts w:ascii="Times New Roman" w:hAnsi="Times New Roman" w:cs="Times New Roman"/>
              </w:rPr>
            </w:pPr>
            <w:r w:rsidRPr="00A455E1">
              <w:rPr>
                <w:rFonts w:ascii="Times New Roman" w:hAnsi="Times New Roman" w:cs="Times New Roman"/>
                <w:caps w:val="0"/>
              </w:rPr>
              <w:t>Hydrogen Direction</w:t>
            </w:r>
          </w:p>
        </w:tc>
        <w:tc>
          <w:tcPr>
            <w:tcW w:w="2250" w:type="dxa"/>
            <w:tcBorders>
              <w:top w:val="single" w:sz="4" w:space="0" w:color="auto"/>
            </w:tcBorders>
            <w:hideMark/>
          </w:tcPr>
          <w:p w14:paraId="47A7E3B7" w14:textId="77777777" w:rsidR="006F6468" w:rsidRPr="00A455E1" w:rsidRDefault="006F6468" w:rsidP="003874AB">
            <w:pPr>
              <w:spacing w:line="360" w:lineRule="auto"/>
              <w:jc w:val="both"/>
              <w:rPr>
                <w:rFonts w:ascii="Times New Roman" w:hAnsi="Times New Roman" w:cs="Times New Roman"/>
              </w:rPr>
            </w:pPr>
            <w:r>
              <w:rPr>
                <w:rFonts w:ascii="Times New Roman" w:hAnsi="Times New Roman" w:cs="Times New Roman"/>
                <w:caps w:val="0"/>
              </w:rPr>
              <w:t>Stability (e</w:t>
            </w:r>
            <w:r w:rsidR="00DB69E6">
              <w:rPr>
                <w:rFonts w:ascii="Times New Roman" w:hAnsi="Times New Roman" w:cs="Times New Roman"/>
                <w:caps w:val="0"/>
              </w:rPr>
              <w:t>V</w:t>
            </w:r>
            <w:r w:rsidRPr="00A455E1">
              <w:rPr>
                <w:rFonts w:ascii="Times New Roman" w:hAnsi="Times New Roman" w:cs="Times New Roman"/>
                <w:caps w:val="0"/>
              </w:rPr>
              <w:t>)</w:t>
            </w:r>
            <w:r w:rsidRPr="00907CD0">
              <w:rPr>
                <w:rFonts w:ascii="Times New Roman" w:hAnsi="Times New Roman" w:cs="Times New Roman"/>
                <w:caps w:val="0"/>
                <w:vertAlign w:val="superscript"/>
              </w:rPr>
              <w:t>b</w:t>
            </w:r>
          </w:p>
        </w:tc>
      </w:tr>
      <w:tr w:rsidR="006F6468" w:rsidRPr="00A455E1" w14:paraId="1CDAB956" w14:textId="77777777" w:rsidTr="00C01D4D">
        <w:trPr>
          <w:cnfStyle w:val="000000100000" w:firstRow="0" w:lastRow="0" w:firstColumn="0" w:lastColumn="0" w:oddVBand="0" w:evenVBand="0" w:oddHBand="1" w:evenHBand="0" w:firstRowFirstColumn="0" w:firstRowLastColumn="0" w:lastRowFirstColumn="0" w:lastRowLastColumn="0"/>
          <w:trHeight w:val="288"/>
        </w:trPr>
        <w:tc>
          <w:tcPr>
            <w:tcW w:w="1170" w:type="dxa"/>
            <w:shd w:val="clear" w:color="auto" w:fill="auto"/>
            <w:hideMark/>
          </w:tcPr>
          <w:p w14:paraId="06FC73A7" w14:textId="77777777" w:rsidR="006F6468" w:rsidRPr="00A455E1" w:rsidRDefault="006F6468" w:rsidP="003874AB">
            <w:pPr>
              <w:spacing w:line="360" w:lineRule="auto"/>
              <w:jc w:val="both"/>
              <w:rPr>
                <w:rFonts w:ascii="Times New Roman" w:hAnsi="Times New Roman" w:cs="Times New Roman"/>
              </w:rPr>
            </w:pPr>
            <w:r w:rsidRPr="00A455E1">
              <w:rPr>
                <w:rFonts w:ascii="Times New Roman" w:hAnsi="Times New Roman" w:cs="Times New Roman"/>
                <w:bCs/>
              </w:rPr>
              <w:t>7-4</w:t>
            </w:r>
          </w:p>
        </w:tc>
        <w:tc>
          <w:tcPr>
            <w:tcW w:w="270" w:type="dxa"/>
            <w:shd w:val="clear" w:color="auto" w:fill="auto"/>
          </w:tcPr>
          <w:p w14:paraId="1DED820C" w14:textId="77777777" w:rsidR="006F6468" w:rsidRPr="00A455E1" w:rsidRDefault="006F6468" w:rsidP="003874AB">
            <w:pPr>
              <w:spacing w:line="360" w:lineRule="auto"/>
              <w:jc w:val="both"/>
              <w:rPr>
                <w:rFonts w:ascii="Times New Roman" w:hAnsi="Times New Roman" w:cs="Times New Roman"/>
                <w:bCs/>
              </w:rPr>
            </w:pPr>
          </w:p>
        </w:tc>
        <w:tc>
          <w:tcPr>
            <w:tcW w:w="1980" w:type="dxa"/>
            <w:shd w:val="clear" w:color="auto" w:fill="auto"/>
            <w:hideMark/>
          </w:tcPr>
          <w:p w14:paraId="3BA2B890" w14:textId="77777777" w:rsidR="006F6468" w:rsidRPr="00A455E1" w:rsidRDefault="006F6468" w:rsidP="003874AB">
            <w:pPr>
              <w:spacing w:line="360" w:lineRule="auto"/>
              <w:jc w:val="both"/>
              <w:rPr>
                <w:rFonts w:ascii="Times New Roman" w:hAnsi="Times New Roman" w:cs="Times New Roman"/>
              </w:rPr>
            </w:pPr>
            <w:r w:rsidRPr="00A455E1">
              <w:rPr>
                <w:rFonts w:ascii="Times New Roman" w:hAnsi="Times New Roman" w:cs="Times New Roman"/>
                <w:bCs/>
              </w:rPr>
              <w:t>Intersection</w:t>
            </w:r>
          </w:p>
        </w:tc>
        <w:tc>
          <w:tcPr>
            <w:tcW w:w="2790" w:type="dxa"/>
            <w:shd w:val="clear" w:color="auto" w:fill="auto"/>
            <w:hideMark/>
          </w:tcPr>
          <w:p w14:paraId="6C8F3A9C" w14:textId="77777777" w:rsidR="006F6468" w:rsidRPr="00A455E1" w:rsidRDefault="006F6468" w:rsidP="003874AB">
            <w:pPr>
              <w:spacing w:line="360" w:lineRule="auto"/>
              <w:jc w:val="both"/>
              <w:rPr>
                <w:rFonts w:ascii="Times New Roman" w:hAnsi="Times New Roman" w:cs="Times New Roman"/>
              </w:rPr>
            </w:pPr>
            <w:r w:rsidRPr="00A455E1">
              <w:rPr>
                <w:rFonts w:ascii="Times New Roman" w:hAnsi="Times New Roman" w:cs="Times New Roman"/>
                <w:bCs/>
              </w:rPr>
              <w:t>Sinusoidal Channel</w:t>
            </w:r>
          </w:p>
        </w:tc>
        <w:tc>
          <w:tcPr>
            <w:tcW w:w="2250" w:type="dxa"/>
            <w:shd w:val="clear" w:color="auto" w:fill="auto"/>
            <w:hideMark/>
          </w:tcPr>
          <w:p w14:paraId="4DC86BC1" w14:textId="77777777" w:rsidR="006F6468" w:rsidRPr="00A455E1" w:rsidRDefault="006F6468" w:rsidP="003874AB">
            <w:pPr>
              <w:spacing w:line="360" w:lineRule="auto"/>
              <w:jc w:val="both"/>
              <w:rPr>
                <w:rFonts w:ascii="Times New Roman" w:hAnsi="Times New Roman" w:cs="Times New Roman"/>
              </w:rPr>
            </w:pPr>
            <w:r w:rsidRPr="00A455E1">
              <w:rPr>
                <w:rFonts w:ascii="Times New Roman" w:hAnsi="Times New Roman" w:cs="Times New Roman"/>
                <w:bCs/>
              </w:rPr>
              <w:t>0.057</w:t>
            </w:r>
          </w:p>
        </w:tc>
      </w:tr>
      <w:tr w:rsidR="006F6468" w:rsidRPr="00A455E1" w14:paraId="0C038E17" w14:textId="77777777" w:rsidTr="00C01D4D">
        <w:trPr>
          <w:trHeight w:val="288"/>
        </w:trPr>
        <w:tc>
          <w:tcPr>
            <w:tcW w:w="1170" w:type="dxa"/>
            <w:shd w:val="clear" w:color="auto" w:fill="auto"/>
            <w:hideMark/>
          </w:tcPr>
          <w:p w14:paraId="0E04D324" w14:textId="77777777" w:rsidR="006F6468" w:rsidRPr="00A455E1" w:rsidRDefault="006F6468" w:rsidP="003874AB">
            <w:pPr>
              <w:spacing w:line="360" w:lineRule="auto"/>
              <w:jc w:val="both"/>
              <w:rPr>
                <w:rFonts w:ascii="Times New Roman" w:hAnsi="Times New Roman" w:cs="Times New Roman"/>
              </w:rPr>
            </w:pPr>
            <w:r w:rsidRPr="00A455E1">
              <w:rPr>
                <w:rFonts w:ascii="Times New Roman" w:hAnsi="Times New Roman" w:cs="Times New Roman"/>
                <w:bCs/>
              </w:rPr>
              <w:t>7-4</w:t>
            </w:r>
          </w:p>
        </w:tc>
        <w:tc>
          <w:tcPr>
            <w:tcW w:w="270" w:type="dxa"/>
            <w:shd w:val="clear" w:color="auto" w:fill="auto"/>
          </w:tcPr>
          <w:p w14:paraId="6A24B6B6" w14:textId="77777777" w:rsidR="006F6468" w:rsidRPr="00A455E1" w:rsidRDefault="006F6468" w:rsidP="003874AB">
            <w:pPr>
              <w:spacing w:line="360" w:lineRule="auto"/>
              <w:jc w:val="both"/>
              <w:rPr>
                <w:rFonts w:ascii="Times New Roman" w:hAnsi="Times New Roman" w:cs="Times New Roman"/>
                <w:bCs/>
              </w:rPr>
            </w:pPr>
          </w:p>
        </w:tc>
        <w:tc>
          <w:tcPr>
            <w:tcW w:w="1980" w:type="dxa"/>
            <w:shd w:val="clear" w:color="auto" w:fill="auto"/>
            <w:hideMark/>
          </w:tcPr>
          <w:p w14:paraId="1D824B85" w14:textId="77777777" w:rsidR="006F6468" w:rsidRPr="00A455E1" w:rsidRDefault="006F6468" w:rsidP="003874AB">
            <w:pPr>
              <w:spacing w:line="360" w:lineRule="auto"/>
              <w:jc w:val="both"/>
              <w:rPr>
                <w:rFonts w:ascii="Times New Roman" w:hAnsi="Times New Roman" w:cs="Times New Roman"/>
              </w:rPr>
            </w:pPr>
            <w:r w:rsidRPr="00A455E1">
              <w:rPr>
                <w:rFonts w:ascii="Times New Roman" w:hAnsi="Times New Roman" w:cs="Times New Roman"/>
                <w:bCs/>
              </w:rPr>
              <w:t>Intersection</w:t>
            </w:r>
          </w:p>
        </w:tc>
        <w:tc>
          <w:tcPr>
            <w:tcW w:w="2790" w:type="dxa"/>
            <w:shd w:val="clear" w:color="auto" w:fill="auto"/>
            <w:hideMark/>
          </w:tcPr>
          <w:p w14:paraId="2A97FA45" w14:textId="77777777" w:rsidR="006F6468" w:rsidRPr="00A455E1" w:rsidRDefault="006F6468" w:rsidP="003874AB">
            <w:pPr>
              <w:spacing w:line="360" w:lineRule="auto"/>
              <w:jc w:val="both"/>
              <w:rPr>
                <w:rFonts w:ascii="Times New Roman" w:hAnsi="Times New Roman" w:cs="Times New Roman"/>
              </w:rPr>
            </w:pPr>
            <w:r w:rsidRPr="00A455E1">
              <w:rPr>
                <w:rFonts w:ascii="Times New Roman" w:hAnsi="Times New Roman" w:cs="Times New Roman"/>
                <w:bCs/>
              </w:rPr>
              <w:t>Straight Channel</w:t>
            </w:r>
          </w:p>
        </w:tc>
        <w:tc>
          <w:tcPr>
            <w:tcW w:w="2250" w:type="dxa"/>
            <w:shd w:val="clear" w:color="auto" w:fill="auto"/>
            <w:hideMark/>
          </w:tcPr>
          <w:p w14:paraId="2368F173" w14:textId="77777777" w:rsidR="006F6468" w:rsidRPr="00A455E1" w:rsidRDefault="006F6468" w:rsidP="003874AB">
            <w:pPr>
              <w:spacing w:line="360" w:lineRule="auto"/>
              <w:jc w:val="both"/>
              <w:rPr>
                <w:rFonts w:ascii="Times New Roman" w:hAnsi="Times New Roman" w:cs="Times New Roman"/>
              </w:rPr>
            </w:pPr>
            <w:r w:rsidRPr="00A455E1">
              <w:rPr>
                <w:rFonts w:ascii="Times New Roman" w:hAnsi="Times New Roman" w:cs="Times New Roman"/>
                <w:bCs/>
              </w:rPr>
              <w:t>0.066</w:t>
            </w:r>
          </w:p>
        </w:tc>
      </w:tr>
      <w:tr w:rsidR="006F6468" w:rsidRPr="00A455E1" w14:paraId="777AEF8E" w14:textId="77777777" w:rsidTr="00C01D4D">
        <w:trPr>
          <w:cnfStyle w:val="000000100000" w:firstRow="0" w:lastRow="0" w:firstColumn="0" w:lastColumn="0" w:oddVBand="0" w:evenVBand="0" w:oddHBand="1" w:evenHBand="0" w:firstRowFirstColumn="0" w:firstRowLastColumn="0" w:lastRowFirstColumn="0" w:lastRowLastColumn="0"/>
          <w:trHeight w:val="288"/>
        </w:trPr>
        <w:tc>
          <w:tcPr>
            <w:tcW w:w="1170" w:type="dxa"/>
            <w:shd w:val="clear" w:color="auto" w:fill="auto"/>
            <w:hideMark/>
          </w:tcPr>
          <w:p w14:paraId="7F6EBC81" w14:textId="77777777" w:rsidR="006F6468" w:rsidRPr="00A455E1" w:rsidRDefault="006F6468" w:rsidP="003874AB">
            <w:pPr>
              <w:spacing w:line="360" w:lineRule="auto"/>
              <w:jc w:val="both"/>
              <w:rPr>
                <w:rFonts w:ascii="Times New Roman" w:hAnsi="Times New Roman" w:cs="Times New Roman"/>
              </w:rPr>
            </w:pPr>
            <w:r w:rsidRPr="00A455E1">
              <w:rPr>
                <w:rFonts w:ascii="Times New Roman" w:hAnsi="Times New Roman" w:cs="Times New Roman"/>
                <w:bCs/>
              </w:rPr>
              <w:t>7-7</w:t>
            </w:r>
          </w:p>
        </w:tc>
        <w:tc>
          <w:tcPr>
            <w:tcW w:w="270" w:type="dxa"/>
            <w:shd w:val="clear" w:color="auto" w:fill="auto"/>
          </w:tcPr>
          <w:p w14:paraId="56428AE3" w14:textId="77777777" w:rsidR="006F6468" w:rsidRPr="00A455E1" w:rsidRDefault="006F6468" w:rsidP="003874AB">
            <w:pPr>
              <w:spacing w:line="360" w:lineRule="auto"/>
              <w:jc w:val="both"/>
              <w:rPr>
                <w:rFonts w:ascii="Times New Roman" w:hAnsi="Times New Roman" w:cs="Times New Roman"/>
                <w:bCs/>
              </w:rPr>
            </w:pPr>
          </w:p>
        </w:tc>
        <w:tc>
          <w:tcPr>
            <w:tcW w:w="1980" w:type="dxa"/>
            <w:shd w:val="clear" w:color="auto" w:fill="auto"/>
            <w:hideMark/>
          </w:tcPr>
          <w:p w14:paraId="51D70134" w14:textId="77777777" w:rsidR="006F6468" w:rsidRPr="00A455E1" w:rsidRDefault="006F6468" w:rsidP="003874AB">
            <w:pPr>
              <w:spacing w:line="360" w:lineRule="auto"/>
              <w:jc w:val="both"/>
              <w:rPr>
                <w:rFonts w:ascii="Times New Roman" w:hAnsi="Times New Roman" w:cs="Times New Roman"/>
              </w:rPr>
            </w:pPr>
            <w:r w:rsidRPr="00A455E1">
              <w:rPr>
                <w:rFonts w:ascii="Times New Roman" w:hAnsi="Times New Roman" w:cs="Times New Roman"/>
                <w:bCs/>
              </w:rPr>
              <w:t>Intersection</w:t>
            </w:r>
          </w:p>
        </w:tc>
        <w:tc>
          <w:tcPr>
            <w:tcW w:w="2790" w:type="dxa"/>
            <w:shd w:val="clear" w:color="auto" w:fill="auto"/>
            <w:hideMark/>
          </w:tcPr>
          <w:p w14:paraId="40560075" w14:textId="77777777" w:rsidR="006F6468" w:rsidRPr="00A455E1" w:rsidRDefault="006F6468" w:rsidP="003874AB">
            <w:pPr>
              <w:spacing w:line="360" w:lineRule="auto"/>
              <w:jc w:val="both"/>
              <w:rPr>
                <w:rFonts w:ascii="Times New Roman" w:hAnsi="Times New Roman" w:cs="Times New Roman"/>
              </w:rPr>
            </w:pPr>
            <w:r w:rsidRPr="00A455E1">
              <w:rPr>
                <w:rFonts w:ascii="Times New Roman" w:hAnsi="Times New Roman" w:cs="Times New Roman"/>
                <w:bCs/>
              </w:rPr>
              <w:t>Sinusoidal Channel</w:t>
            </w:r>
          </w:p>
        </w:tc>
        <w:tc>
          <w:tcPr>
            <w:tcW w:w="2250" w:type="dxa"/>
            <w:shd w:val="clear" w:color="auto" w:fill="auto"/>
            <w:hideMark/>
          </w:tcPr>
          <w:p w14:paraId="3E5C56CE" w14:textId="77777777" w:rsidR="006F6468" w:rsidRPr="00A455E1" w:rsidRDefault="006F6468" w:rsidP="003874AB">
            <w:pPr>
              <w:spacing w:line="360" w:lineRule="auto"/>
              <w:jc w:val="both"/>
              <w:rPr>
                <w:rFonts w:ascii="Times New Roman" w:hAnsi="Times New Roman" w:cs="Times New Roman"/>
              </w:rPr>
            </w:pPr>
            <w:r w:rsidRPr="00A455E1">
              <w:rPr>
                <w:rFonts w:ascii="Times New Roman" w:hAnsi="Times New Roman" w:cs="Times New Roman"/>
                <w:bCs/>
              </w:rPr>
              <w:t>0.208</w:t>
            </w:r>
          </w:p>
        </w:tc>
      </w:tr>
      <w:tr w:rsidR="006F6468" w:rsidRPr="00A455E1" w14:paraId="799FEB7D" w14:textId="77777777" w:rsidTr="00C01D4D">
        <w:trPr>
          <w:trHeight w:val="288"/>
        </w:trPr>
        <w:tc>
          <w:tcPr>
            <w:tcW w:w="1170" w:type="dxa"/>
            <w:shd w:val="clear" w:color="auto" w:fill="auto"/>
            <w:hideMark/>
          </w:tcPr>
          <w:p w14:paraId="424508CE" w14:textId="77777777" w:rsidR="006F6468" w:rsidRPr="00A455E1" w:rsidRDefault="006F6468" w:rsidP="003874AB">
            <w:pPr>
              <w:spacing w:line="360" w:lineRule="auto"/>
              <w:jc w:val="both"/>
              <w:rPr>
                <w:rFonts w:ascii="Times New Roman" w:hAnsi="Times New Roman" w:cs="Times New Roman"/>
              </w:rPr>
            </w:pPr>
            <w:r w:rsidRPr="00A455E1">
              <w:rPr>
                <w:rFonts w:ascii="Times New Roman" w:hAnsi="Times New Roman" w:cs="Times New Roman"/>
                <w:bCs/>
              </w:rPr>
              <w:t>7-7</w:t>
            </w:r>
          </w:p>
        </w:tc>
        <w:tc>
          <w:tcPr>
            <w:tcW w:w="270" w:type="dxa"/>
            <w:shd w:val="clear" w:color="auto" w:fill="auto"/>
          </w:tcPr>
          <w:p w14:paraId="6D6FA82A" w14:textId="77777777" w:rsidR="006F6468" w:rsidRPr="00A455E1" w:rsidRDefault="006F6468" w:rsidP="003874AB">
            <w:pPr>
              <w:spacing w:line="360" w:lineRule="auto"/>
              <w:jc w:val="both"/>
              <w:rPr>
                <w:rFonts w:ascii="Times New Roman" w:hAnsi="Times New Roman" w:cs="Times New Roman"/>
                <w:bCs/>
              </w:rPr>
            </w:pPr>
          </w:p>
        </w:tc>
        <w:tc>
          <w:tcPr>
            <w:tcW w:w="1980" w:type="dxa"/>
            <w:shd w:val="clear" w:color="auto" w:fill="auto"/>
            <w:hideMark/>
          </w:tcPr>
          <w:p w14:paraId="6F935196" w14:textId="77777777" w:rsidR="006F6468" w:rsidRPr="00A455E1" w:rsidRDefault="006F6468" w:rsidP="003874AB">
            <w:pPr>
              <w:spacing w:line="360" w:lineRule="auto"/>
              <w:jc w:val="both"/>
              <w:rPr>
                <w:rFonts w:ascii="Times New Roman" w:hAnsi="Times New Roman" w:cs="Times New Roman"/>
              </w:rPr>
            </w:pPr>
            <w:r w:rsidRPr="00A455E1">
              <w:rPr>
                <w:rFonts w:ascii="Times New Roman" w:hAnsi="Times New Roman" w:cs="Times New Roman"/>
                <w:bCs/>
              </w:rPr>
              <w:t>Intersection</w:t>
            </w:r>
          </w:p>
        </w:tc>
        <w:tc>
          <w:tcPr>
            <w:tcW w:w="2790" w:type="dxa"/>
            <w:shd w:val="clear" w:color="auto" w:fill="auto"/>
            <w:hideMark/>
          </w:tcPr>
          <w:p w14:paraId="01ADCAED" w14:textId="77777777" w:rsidR="006F6468" w:rsidRPr="00A455E1" w:rsidRDefault="006F6468" w:rsidP="003874AB">
            <w:pPr>
              <w:spacing w:line="360" w:lineRule="auto"/>
              <w:jc w:val="both"/>
              <w:rPr>
                <w:rFonts w:ascii="Times New Roman" w:hAnsi="Times New Roman" w:cs="Times New Roman"/>
              </w:rPr>
            </w:pPr>
            <w:r w:rsidRPr="00A455E1">
              <w:rPr>
                <w:rFonts w:ascii="Times New Roman" w:hAnsi="Times New Roman" w:cs="Times New Roman"/>
                <w:bCs/>
              </w:rPr>
              <w:t>Straight Channel</w:t>
            </w:r>
          </w:p>
        </w:tc>
        <w:tc>
          <w:tcPr>
            <w:tcW w:w="2250" w:type="dxa"/>
            <w:shd w:val="clear" w:color="auto" w:fill="auto"/>
            <w:hideMark/>
          </w:tcPr>
          <w:p w14:paraId="034E9B13" w14:textId="77777777" w:rsidR="006F6468" w:rsidRPr="00A455E1" w:rsidRDefault="006F6468" w:rsidP="003874AB">
            <w:pPr>
              <w:spacing w:line="360" w:lineRule="auto"/>
              <w:jc w:val="both"/>
              <w:rPr>
                <w:rFonts w:ascii="Times New Roman" w:hAnsi="Times New Roman" w:cs="Times New Roman"/>
              </w:rPr>
            </w:pPr>
            <w:r w:rsidRPr="00A455E1">
              <w:rPr>
                <w:rFonts w:ascii="Times New Roman" w:hAnsi="Times New Roman" w:cs="Times New Roman"/>
                <w:bCs/>
              </w:rPr>
              <w:t>0.203</w:t>
            </w:r>
          </w:p>
        </w:tc>
      </w:tr>
      <w:tr w:rsidR="006F6468" w:rsidRPr="00A455E1" w14:paraId="0CA2E441" w14:textId="77777777" w:rsidTr="00C01D4D">
        <w:trPr>
          <w:cnfStyle w:val="000000100000" w:firstRow="0" w:lastRow="0" w:firstColumn="0" w:lastColumn="0" w:oddVBand="0" w:evenVBand="0" w:oddHBand="1" w:evenHBand="0" w:firstRowFirstColumn="0" w:firstRowLastColumn="0" w:lastRowFirstColumn="0" w:lastRowLastColumn="0"/>
          <w:trHeight w:val="288"/>
        </w:trPr>
        <w:tc>
          <w:tcPr>
            <w:tcW w:w="1170" w:type="dxa"/>
            <w:shd w:val="clear" w:color="auto" w:fill="auto"/>
            <w:hideMark/>
          </w:tcPr>
          <w:p w14:paraId="071A051B" w14:textId="77777777" w:rsidR="006F6468" w:rsidRPr="00A455E1" w:rsidRDefault="006F6468" w:rsidP="003874AB">
            <w:pPr>
              <w:spacing w:line="360" w:lineRule="auto"/>
              <w:jc w:val="both"/>
              <w:rPr>
                <w:rFonts w:ascii="Times New Roman" w:hAnsi="Times New Roman" w:cs="Times New Roman"/>
              </w:rPr>
            </w:pPr>
            <w:r w:rsidRPr="00A455E1">
              <w:rPr>
                <w:rFonts w:ascii="Times New Roman" w:hAnsi="Times New Roman" w:cs="Times New Roman"/>
                <w:bCs/>
              </w:rPr>
              <w:t>7-8</w:t>
            </w:r>
          </w:p>
        </w:tc>
        <w:tc>
          <w:tcPr>
            <w:tcW w:w="270" w:type="dxa"/>
            <w:shd w:val="clear" w:color="auto" w:fill="auto"/>
          </w:tcPr>
          <w:p w14:paraId="0C42A1F9" w14:textId="77777777" w:rsidR="006F6468" w:rsidRPr="00A455E1" w:rsidRDefault="006F6468" w:rsidP="003874AB">
            <w:pPr>
              <w:spacing w:line="360" w:lineRule="auto"/>
              <w:jc w:val="both"/>
              <w:rPr>
                <w:rFonts w:ascii="Times New Roman" w:hAnsi="Times New Roman" w:cs="Times New Roman"/>
                <w:bCs/>
              </w:rPr>
            </w:pPr>
          </w:p>
        </w:tc>
        <w:tc>
          <w:tcPr>
            <w:tcW w:w="1980" w:type="dxa"/>
            <w:shd w:val="clear" w:color="auto" w:fill="auto"/>
            <w:hideMark/>
          </w:tcPr>
          <w:p w14:paraId="734C73AB" w14:textId="77777777" w:rsidR="006F6468" w:rsidRPr="00A455E1" w:rsidRDefault="006F6468" w:rsidP="003874AB">
            <w:pPr>
              <w:spacing w:line="360" w:lineRule="auto"/>
              <w:jc w:val="both"/>
              <w:rPr>
                <w:rFonts w:ascii="Times New Roman" w:hAnsi="Times New Roman" w:cs="Times New Roman"/>
              </w:rPr>
            </w:pPr>
            <w:r w:rsidRPr="00A455E1">
              <w:rPr>
                <w:rFonts w:ascii="Times New Roman" w:hAnsi="Times New Roman" w:cs="Times New Roman"/>
                <w:bCs/>
              </w:rPr>
              <w:t>Intersection</w:t>
            </w:r>
          </w:p>
        </w:tc>
        <w:tc>
          <w:tcPr>
            <w:tcW w:w="2790" w:type="dxa"/>
            <w:shd w:val="clear" w:color="auto" w:fill="auto"/>
            <w:hideMark/>
          </w:tcPr>
          <w:p w14:paraId="56FE5963" w14:textId="77777777" w:rsidR="006F6468" w:rsidRPr="00A455E1" w:rsidRDefault="006F6468" w:rsidP="003874AB">
            <w:pPr>
              <w:spacing w:line="360" w:lineRule="auto"/>
              <w:jc w:val="both"/>
              <w:rPr>
                <w:rFonts w:ascii="Times New Roman" w:hAnsi="Times New Roman" w:cs="Times New Roman"/>
              </w:rPr>
            </w:pPr>
            <w:r w:rsidRPr="00A455E1">
              <w:rPr>
                <w:rFonts w:ascii="Times New Roman" w:hAnsi="Times New Roman" w:cs="Times New Roman"/>
                <w:bCs/>
              </w:rPr>
              <w:t>Sinusoidal Channel</w:t>
            </w:r>
          </w:p>
        </w:tc>
        <w:tc>
          <w:tcPr>
            <w:tcW w:w="2250" w:type="dxa"/>
            <w:shd w:val="clear" w:color="auto" w:fill="auto"/>
            <w:hideMark/>
          </w:tcPr>
          <w:p w14:paraId="76B804F3" w14:textId="77777777" w:rsidR="006F6468" w:rsidRPr="00A455E1" w:rsidRDefault="006F6468" w:rsidP="003874AB">
            <w:pPr>
              <w:spacing w:line="360" w:lineRule="auto"/>
              <w:jc w:val="both"/>
              <w:rPr>
                <w:rFonts w:ascii="Times New Roman" w:hAnsi="Times New Roman" w:cs="Times New Roman"/>
              </w:rPr>
            </w:pPr>
            <w:r w:rsidRPr="00A455E1">
              <w:rPr>
                <w:rFonts w:ascii="Times New Roman" w:hAnsi="Times New Roman" w:cs="Times New Roman"/>
                <w:bCs/>
              </w:rPr>
              <w:t>0</w:t>
            </w:r>
          </w:p>
        </w:tc>
      </w:tr>
      <w:tr w:rsidR="006F6468" w:rsidRPr="00A455E1" w14:paraId="5BA37E26" w14:textId="77777777" w:rsidTr="00C01D4D">
        <w:trPr>
          <w:trHeight w:val="288"/>
        </w:trPr>
        <w:tc>
          <w:tcPr>
            <w:tcW w:w="1170" w:type="dxa"/>
            <w:shd w:val="clear" w:color="auto" w:fill="auto"/>
            <w:hideMark/>
          </w:tcPr>
          <w:p w14:paraId="601B3C65" w14:textId="77777777" w:rsidR="006F6468" w:rsidRPr="00A455E1" w:rsidRDefault="006F6468" w:rsidP="003874AB">
            <w:pPr>
              <w:spacing w:line="360" w:lineRule="auto"/>
              <w:jc w:val="both"/>
              <w:rPr>
                <w:rFonts w:ascii="Times New Roman" w:hAnsi="Times New Roman" w:cs="Times New Roman"/>
              </w:rPr>
            </w:pPr>
            <w:r w:rsidRPr="00A455E1">
              <w:rPr>
                <w:rFonts w:ascii="Times New Roman" w:hAnsi="Times New Roman" w:cs="Times New Roman"/>
                <w:bCs/>
              </w:rPr>
              <w:t>7-8</w:t>
            </w:r>
          </w:p>
        </w:tc>
        <w:tc>
          <w:tcPr>
            <w:tcW w:w="270" w:type="dxa"/>
            <w:shd w:val="clear" w:color="auto" w:fill="auto"/>
          </w:tcPr>
          <w:p w14:paraId="0FE8E408" w14:textId="77777777" w:rsidR="006F6468" w:rsidRPr="00A455E1" w:rsidRDefault="006F6468" w:rsidP="003874AB">
            <w:pPr>
              <w:spacing w:line="360" w:lineRule="auto"/>
              <w:jc w:val="both"/>
              <w:rPr>
                <w:rFonts w:ascii="Times New Roman" w:hAnsi="Times New Roman" w:cs="Times New Roman"/>
                <w:bCs/>
              </w:rPr>
            </w:pPr>
          </w:p>
        </w:tc>
        <w:tc>
          <w:tcPr>
            <w:tcW w:w="1980" w:type="dxa"/>
            <w:shd w:val="clear" w:color="auto" w:fill="auto"/>
            <w:hideMark/>
          </w:tcPr>
          <w:p w14:paraId="7480CB9D" w14:textId="77777777" w:rsidR="006F6468" w:rsidRPr="00A455E1" w:rsidRDefault="006F6468" w:rsidP="003874AB">
            <w:pPr>
              <w:spacing w:line="360" w:lineRule="auto"/>
              <w:jc w:val="both"/>
              <w:rPr>
                <w:rFonts w:ascii="Times New Roman" w:hAnsi="Times New Roman" w:cs="Times New Roman"/>
              </w:rPr>
            </w:pPr>
            <w:r w:rsidRPr="00A455E1">
              <w:rPr>
                <w:rFonts w:ascii="Times New Roman" w:hAnsi="Times New Roman" w:cs="Times New Roman"/>
                <w:bCs/>
              </w:rPr>
              <w:t>Intersection</w:t>
            </w:r>
          </w:p>
        </w:tc>
        <w:tc>
          <w:tcPr>
            <w:tcW w:w="2790" w:type="dxa"/>
            <w:shd w:val="clear" w:color="auto" w:fill="auto"/>
            <w:hideMark/>
          </w:tcPr>
          <w:p w14:paraId="0C103588" w14:textId="77777777" w:rsidR="006F6468" w:rsidRPr="00A455E1" w:rsidRDefault="006F6468" w:rsidP="003874AB">
            <w:pPr>
              <w:spacing w:line="360" w:lineRule="auto"/>
              <w:jc w:val="both"/>
              <w:rPr>
                <w:rFonts w:ascii="Times New Roman" w:hAnsi="Times New Roman" w:cs="Times New Roman"/>
              </w:rPr>
            </w:pPr>
            <w:r w:rsidRPr="00A455E1">
              <w:rPr>
                <w:rFonts w:ascii="Times New Roman" w:hAnsi="Times New Roman" w:cs="Times New Roman"/>
                <w:bCs/>
              </w:rPr>
              <w:t>Straight Channel</w:t>
            </w:r>
          </w:p>
        </w:tc>
        <w:tc>
          <w:tcPr>
            <w:tcW w:w="2250" w:type="dxa"/>
            <w:shd w:val="clear" w:color="auto" w:fill="auto"/>
            <w:hideMark/>
          </w:tcPr>
          <w:p w14:paraId="64E260AB" w14:textId="77777777" w:rsidR="006F6468" w:rsidRPr="00A455E1" w:rsidRDefault="006F6468" w:rsidP="003874AB">
            <w:pPr>
              <w:spacing w:line="360" w:lineRule="auto"/>
              <w:jc w:val="both"/>
              <w:rPr>
                <w:rFonts w:ascii="Times New Roman" w:hAnsi="Times New Roman" w:cs="Times New Roman"/>
              </w:rPr>
            </w:pPr>
            <w:r w:rsidRPr="00A455E1">
              <w:rPr>
                <w:rFonts w:ascii="Times New Roman" w:hAnsi="Times New Roman" w:cs="Times New Roman"/>
                <w:bCs/>
              </w:rPr>
              <w:t>0.011</w:t>
            </w:r>
          </w:p>
        </w:tc>
      </w:tr>
      <w:tr w:rsidR="006F6468" w:rsidRPr="00A455E1" w14:paraId="54D33BF2" w14:textId="77777777" w:rsidTr="00C01D4D">
        <w:trPr>
          <w:cnfStyle w:val="000000100000" w:firstRow="0" w:lastRow="0" w:firstColumn="0" w:lastColumn="0" w:oddVBand="0" w:evenVBand="0" w:oddHBand="1" w:evenHBand="0" w:firstRowFirstColumn="0" w:firstRowLastColumn="0" w:lastRowFirstColumn="0" w:lastRowLastColumn="0"/>
          <w:trHeight w:val="288"/>
        </w:trPr>
        <w:tc>
          <w:tcPr>
            <w:tcW w:w="1170" w:type="dxa"/>
            <w:shd w:val="clear" w:color="auto" w:fill="auto"/>
            <w:hideMark/>
          </w:tcPr>
          <w:p w14:paraId="2A2B6594" w14:textId="77777777" w:rsidR="006F6468" w:rsidRPr="00A455E1" w:rsidRDefault="006F6468" w:rsidP="003874AB">
            <w:pPr>
              <w:spacing w:line="360" w:lineRule="auto"/>
              <w:jc w:val="both"/>
              <w:rPr>
                <w:rFonts w:ascii="Times New Roman" w:hAnsi="Times New Roman" w:cs="Times New Roman"/>
              </w:rPr>
            </w:pPr>
            <w:r w:rsidRPr="00A455E1">
              <w:rPr>
                <w:rFonts w:ascii="Times New Roman" w:hAnsi="Times New Roman" w:cs="Times New Roman"/>
                <w:bCs/>
              </w:rPr>
              <w:t>7-11</w:t>
            </w:r>
          </w:p>
        </w:tc>
        <w:tc>
          <w:tcPr>
            <w:tcW w:w="270" w:type="dxa"/>
            <w:shd w:val="clear" w:color="auto" w:fill="auto"/>
          </w:tcPr>
          <w:p w14:paraId="5DE49636" w14:textId="77777777" w:rsidR="006F6468" w:rsidRPr="00A455E1" w:rsidRDefault="006F6468" w:rsidP="003874AB">
            <w:pPr>
              <w:spacing w:line="360" w:lineRule="auto"/>
              <w:jc w:val="both"/>
              <w:rPr>
                <w:rFonts w:ascii="Times New Roman" w:hAnsi="Times New Roman" w:cs="Times New Roman"/>
                <w:bCs/>
              </w:rPr>
            </w:pPr>
          </w:p>
        </w:tc>
        <w:tc>
          <w:tcPr>
            <w:tcW w:w="1980" w:type="dxa"/>
            <w:shd w:val="clear" w:color="auto" w:fill="auto"/>
            <w:hideMark/>
          </w:tcPr>
          <w:p w14:paraId="25637F58" w14:textId="77777777" w:rsidR="006F6468" w:rsidRPr="00A455E1" w:rsidRDefault="006F6468" w:rsidP="003874AB">
            <w:pPr>
              <w:spacing w:line="360" w:lineRule="auto"/>
              <w:jc w:val="both"/>
              <w:rPr>
                <w:rFonts w:ascii="Times New Roman" w:hAnsi="Times New Roman" w:cs="Times New Roman"/>
              </w:rPr>
            </w:pPr>
            <w:r w:rsidRPr="00A455E1">
              <w:rPr>
                <w:rFonts w:ascii="Times New Roman" w:hAnsi="Times New Roman" w:cs="Times New Roman"/>
                <w:bCs/>
              </w:rPr>
              <w:t>Intersection</w:t>
            </w:r>
          </w:p>
        </w:tc>
        <w:tc>
          <w:tcPr>
            <w:tcW w:w="2790" w:type="dxa"/>
            <w:shd w:val="clear" w:color="auto" w:fill="auto"/>
            <w:hideMark/>
          </w:tcPr>
          <w:p w14:paraId="751911C1" w14:textId="77777777" w:rsidR="006F6468" w:rsidRPr="00A455E1" w:rsidRDefault="006F6468" w:rsidP="003874AB">
            <w:pPr>
              <w:spacing w:line="360" w:lineRule="auto"/>
              <w:jc w:val="both"/>
              <w:rPr>
                <w:rFonts w:ascii="Times New Roman" w:hAnsi="Times New Roman" w:cs="Times New Roman"/>
              </w:rPr>
            </w:pPr>
            <w:r w:rsidRPr="00A455E1">
              <w:rPr>
                <w:rFonts w:ascii="Times New Roman" w:hAnsi="Times New Roman" w:cs="Times New Roman"/>
                <w:bCs/>
              </w:rPr>
              <w:t>Sinusoidal Channel</w:t>
            </w:r>
          </w:p>
        </w:tc>
        <w:tc>
          <w:tcPr>
            <w:tcW w:w="2250" w:type="dxa"/>
            <w:shd w:val="clear" w:color="auto" w:fill="auto"/>
            <w:hideMark/>
          </w:tcPr>
          <w:p w14:paraId="5DCB218E" w14:textId="77777777" w:rsidR="006F6468" w:rsidRPr="00A455E1" w:rsidRDefault="006F6468" w:rsidP="003874AB">
            <w:pPr>
              <w:spacing w:line="360" w:lineRule="auto"/>
              <w:jc w:val="both"/>
              <w:rPr>
                <w:rFonts w:ascii="Times New Roman" w:hAnsi="Times New Roman" w:cs="Times New Roman"/>
              </w:rPr>
            </w:pPr>
            <w:r w:rsidRPr="00A455E1">
              <w:rPr>
                <w:rFonts w:ascii="Times New Roman" w:hAnsi="Times New Roman" w:cs="Times New Roman"/>
                <w:bCs/>
              </w:rPr>
              <w:t>0.272</w:t>
            </w:r>
          </w:p>
        </w:tc>
      </w:tr>
      <w:tr w:rsidR="006F6468" w:rsidRPr="00A455E1" w14:paraId="15BA4DC0" w14:textId="77777777" w:rsidTr="00C01D4D">
        <w:trPr>
          <w:trHeight w:val="288"/>
        </w:trPr>
        <w:tc>
          <w:tcPr>
            <w:tcW w:w="1170" w:type="dxa"/>
            <w:tcBorders>
              <w:bottom w:val="single" w:sz="4" w:space="0" w:color="auto"/>
            </w:tcBorders>
            <w:shd w:val="clear" w:color="auto" w:fill="auto"/>
            <w:hideMark/>
          </w:tcPr>
          <w:p w14:paraId="46AF9A51" w14:textId="77777777" w:rsidR="006F6468" w:rsidRPr="00A455E1" w:rsidRDefault="006F6468" w:rsidP="003874AB">
            <w:pPr>
              <w:spacing w:line="360" w:lineRule="auto"/>
              <w:jc w:val="both"/>
              <w:rPr>
                <w:rFonts w:ascii="Times New Roman" w:hAnsi="Times New Roman" w:cs="Times New Roman"/>
              </w:rPr>
            </w:pPr>
            <w:r w:rsidRPr="00A455E1">
              <w:rPr>
                <w:rFonts w:ascii="Times New Roman" w:hAnsi="Times New Roman" w:cs="Times New Roman"/>
                <w:bCs/>
              </w:rPr>
              <w:t>7-11</w:t>
            </w:r>
          </w:p>
        </w:tc>
        <w:tc>
          <w:tcPr>
            <w:tcW w:w="270" w:type="dxa"/>
            <w:tcBorders>
              <w:bottom w:val="single" w:sz="4" w:space="0" w:color="auto"/>
            </w:tcBorders>
            <w:shd w:val="clear" w:color="auto" w:fill="auto"/>
          </w:tcPr>
          <w:p w14:paraId="59BFE260" w14:textId="77777777" w:rsidR="006F6468" w:rsidRPr="00A455E1" w:rsidRDefault="006F6468" w:rsidP="003874AB">
            <w:pPr>
              <w:spacing w:line="360" w:lineRule="auto"/>
              <w:jc w:val="both"/>
              <w:rPr>
                <w:rFonts w:ascii="Times New Roman" w:hAnsi="Times New Roman" w:cs="Times New Roman"/>
                <w:bCs/>
              </w:rPr>
            </w:pPr>
          </w:p>
        </w:tc>
        <w:tc>
          <w:tcPr>
            <w:tcW w:w="1980" w:type="dxa"/>
            <w:tcBorders>
              <w:bottom w:val="single" w:sz="4" w:space="0" w:color="auto"/>
            </w:tcBorders>
            <w:shd w:val="clear" w:color="auto" w:fill="auto"/>
            <w:hideMark/>
          </w:tcPr>
          <w:p w14:paraId="315C6B9F" w14:textId="77777777" w:rsidR="006F6468" w:rsidRPr="00A455E1" w:rsidRDefault="006F6468" w:rsidP="003874AB">
            <w:pPr>
              <w:spacing w:line="360" w:lineRule="auto"/>
              <w:jc w:val="both"/>
              <w:rPr>
                <w:rFonts w:ascii="Times New Roman" w:hAnsi="Times New Roman" w:cs="Times New Roman"/>
              </w:rPr>
            </w:pPr>
            <w:r w:rsidRPr="00A455E1">
              <w:rPr>
                <w:rFonts w:ascii="Times New Roman" w:hAnsi="Times New Roman" w:cs="Times New Roman"/>
                <w:bCs/>
              </w:rPr>
              <w:t>Intersection</w:t>
            </w:r>
          </w:p>
        </w:tc>
        <w:tc>
          <w:tcPr>
            <w:tcW w:w="2790" w:type="dxa"/>
            <w:tcBorders>
              <w:bottom w:val="single" w:sz="4" w:space="0" w:color="auto"/>
            </w:tcBorders>
            <w:shd w:val="clear" w:color="auto" w:fill="auto"/>
            <w:hideMark/>
          </w:tcPr>
          <w:p w14:paraId="41997812" w14:textId="77777777" w:rsidR="006F6468" w:rsidRPr="00A455E1" w:rsidRDefault="006F6468" w:rsidP="003874AB">
            <w:pPr>
              <w:spacing w:line="360" w:lineRule="auto"/>
              <w:jc w:val="both"/>
              <w:rPr>
                <w:rFonts w:ascii="Times New Roman" w:hAnsi="Times New Roman" w:cs="Times New Roman"/>
              </w:rPr>
            </w:pPr>
            <w:r w:rsidRPr="00A455E1">
              <w:rPr>
                <w:rFonts w:ascii="Times New Roman" w:hAnsi="Times New Roman" w:cs="Times New Roman"/>
                <w:bCs/>
              </w:rPr>
              <w:t>Straight Channel</w:t>
            </w:r>
          </w:p>
        </w:tc>
        <w:tc>
          <w:tcPr>
            <w:tcW w:w="2250" w:type="dxa"/>
            <w:tcBorders>
              <w:bottom w:val="single" w:sz="4" w:space="0" w:color="auto"/>
            </w:tcBorders>
            <w:shd w:val="clear" w:color="auto" w:fill="auto"/>
            <w:hideMark/>
          </w:tcPr>
          <w:p w14:paraId="37A0250E" w14:textId="77777777" w:rsidR="006F6468" w:rsidRPr="00A455E1" w:rsidRDefault="006F6468" w:rsidP="003874AB">
            <w:pPr>
              <w:spacing w:line="360" w:lineRule="auto"/>
              <w:jc w:val="both"/>
              <w:rPr>
                <w:rFonts w:ascii="Times New Roman" w:hAnsi="Times New Roman" w:cs="Times New Roman"/>
              </w:rPr>
            </w:pPr>
            <w:r w:rsidRPr="00A455E1">
              <w:rPr>
                <w:rFonts w:ascii="Times New Roman" w:hAnsi="Times New Roman" w:cs="Times New Roman"/>
                <w:bCs/>
              </w:rPr>
              <w:t>Inaccessible</w:t>
            </w:r>
          </w:p>
        </w:tc>
      </w:tr>
    </w:tbl>
    <w:p w14:paraId="2745730D" w14:textId="77777777" w:rsidR="006F6468" w:rsidRDefault="003874AB" w:rsidP="005A1E14">
      <w:pPr>
        <w:ind w:firstLine="720"/>
        <w:jc w:val="both"/>
        <w:rPr>
          <w:rFonts w:ascii="Times New Roman" w:hAnsi="Times New Roman"/>
        </w:rPr>
      </w:pPr>
      <w:r>
        <w:rPr>
          <w:rFonts w:ascii="Times New Roman" w:hAnsi="Times New Roman"/>
        </w:rPr>
        <w:lastRenderedPageBreak/>
        <w:t>P</w:t>
      </w:r>
      <w:r w:rsidR="006F6468" w:rsidRPr="00A455E1">
        <w:rPr>
          <w:rFonts w:ascii="Times New Roman" w:hAnsi="Times New Roman"/>
        </w:rPr>
        <w:t xml:space="preserve">rotonating site T7-8 is the most stable with differences between the directionality of the proton being negligible. Site T7-11 </w:t>
      </w:r>
      <w:r w:rsidR="006F6468">
        <w:rPr>
          <w:rFonts w:ascii="Times New Roman" w:hAnsi="Times New Roman"/>
        </w:rPr>
        <w:t>is</w:t>
      </w:r>
      <w:r w:rsidR="006F6468" w:rsidRPr="00A455E1">
        <w:rPr>
          <w:rFonts w:ascii="Times New Roman" w:hAnsi="Times New Roman"/>
        </w:rPr>
        <w:t xml:space="preserve"> the only site found to be inaccessible to adsorbates due to steric hindrance. The stability differenc</w:t>
      </w:r>
      <w:r w:rsidR="006F6468">
        <w:rPr>
          <w:rFonts w:ascii="Times New Roman" w:hAnsi="Times New Roman"/>
        </w:rPr>
        <w:t>es between protonating sites are</w:t>
      </w:r>
      <w:r w:rsidR="006F6468" w:rsidRPr="00A455E1">
        <w:rPr>
          <w:rFonts w:ascii="Times New Roman" w:hAnsi="Times New Roman"/>
        </w:rPr>
        <w:t xml:space="preserve"> found to be significant enough to warrant computing the </w:t>
      </w:r>
      <w:r w:rsidR="006F6468">
        <w:rPr>
          <w:rFonts w:ascii="Times New Roman" w:hAnsi="Times New Roman"/>
        </w:rPr>
        <w:t>most stable proton</w:t>
      </w:r>
      <w:r w:rsidR="006F6468" w:rsidRPr="00A455E1">
        <w:rPr>
          <w:rFonts w:ascii="Times New Roman" w:hAnsi="Times New Roman"/>
        </w:rPr>
        <w:t xml:space="preserve"> configuration for simulation</w:t>
      </w:r>
      <w:r w:rsidR="006F6468">
        <w:rPr>
          <w:rFonts w:ascii="Times New Roman" w:hAnsi="Times New Roman"/>
        </w:rPr>
        <w:t>s</w:t>
      </w:r>
      <w:r w:rsidR="006F6468" w:rsidRPr="00A455E1">
        <w:rPr>
          <w:rFonts w:ascii="Times New Roman" w:hAnsi="Times New Roman"/>
        </w:rPr>
        <w:t xml:space="preserve"> but overall less significant than the choice of initial T site. </w:t>
      </w:r>
      <w:r w:rsidR="006F6468">
        <w:rPr>
          <w:rFonts w:ascii="Times New Roman" w:hAnsi="Times New Roman"/>
        </w:rPr>
        <w:t xml:space="preserve">The energy difference between these different configurations is about 1-10 times </w:t>
      </w:r>
      <w:proofErr w:type="spellStart"/>
      <w:r w:rsidR="006F6468">
        <w:rPr>
          <w:rFonts w:ascii="Times New Roman" w:hAnsi="Times New Roman"/>
        </w:rPr>
        <w:t>k</w:t>
      </w:r>
      <w:r w:rsidR="006F6468" w:rsidRPr="00C6196E">
        <w:rPr>
          <w:rFonts w:ascii="Times New Roman" w:hAnsi="Times New Roman"/>
          <w:vertAlign w:val="subscript"/>
        </w:rPr>
        <w:t>B</w:t>
      </w:r>
      <w:r w:rsidR="006F6468">
        <w:rPr>
          <w:rFonts w:ascii="Times New Roman" w:hAnsi="Times New Roman"/>
        </w:rPr>
        <w:t>T</w:t>
      </w:r>
      <w:proofErr w:type="spellEnd"/>
      <w:r w:rsidR="006F6468">
        <w:rPr>
          <w:rFonts w:ascii="Times New Roman" w:hAnsi="Times New Roman"/>
        </w:rPr>
        <w:t xml:space="preserve"> at room temperature (0.026 eV), where k</w:t>
      </w:r>
      <w:r w:rsidR="006F6468" w:rsidRPr="00C6196E">
        <w:rPr>
          <w:rFonts w:ascii="Times New Roman" w:hAnsi="Times New Roman"/>
          <w:vertAlign w:val="subscript"/>
        </w:rPr>
        <w:t>B</w:t>
      </w:r>
      <w:r w:rsidR="006F6468">
        <w:rPr>
          <w:rFonts w:ascii="Times New Roman" w:hAnsi="Times New Roman"/>
        </w:rPr>
        <w:t xml:space="preserve"> is the Boltzmann constant, and suggests that at room temperature, the proton may hop between a couple different sites</w:t>
      </w:r>
      <w:r w:rsidR="001E6297">
        <w:rPr>
          <w:rFonts w:ascii="Times New Roman" w:hAnsi="Times New Roman"/>
        </w:rPr>
        <w:t>.</w:t>
      </w:r>
      <w:r w:rsidR="006F6468" w:rsidRPr="00A455E1">
        <w:rPr>
          <w:rFonts w:ascii="Times New Roman" w:hAnsi="Times New Roman"/>
        </w:rPr>
        <w:fldChar w:fldCharType="begin"/>
      </w:r>
      <w:r w:rsidR="00195A92">
        <w:rPr>
          <w:rFonts w:ascii="Times New Roman" w:hAnsi="Times New Roman"/>
        </w:rPr>
        <w:instrText xml:space="preserve"> ADDIN EN.CITE &lt;EndNote&gt;&lt;Cite&gt;&lt;Author&gt;Vjunov&lt;/Author&gt;&lt;Year&gt;2014&lt;/Year&gt;&lt;RecNum&gt;43&lt;/RecNum&gt;&lt;DisplayText&gt;&lt;style face="superscript"&gt;9&lt;/style&gt;&lt;/DisplayText&gt;&lt;record&gt;&lt;rec-number&gt;43&lt;/rec-number&gt;&lt;foreign-keys&gt;&lt;key app="EN" db-id="xra0p2dvordvzheswpzv2ez0ve5efsetdvvz" timestamp="1509146200"&gt;43&lt;/key&gt;&lt;key app="ENWeb" db-id=""&gt;0&lt;/key&gt;&lt;/foreign-keys&gt;&lt;ref-type name="Journal Article"&gt;17&lt;/ref-type&gt;&lt;contributors&gt;&lt;authors&gt;&lt;author&gt;Vjunov, A.&lt;/author&gt;&lt;author&gt;Fulton, J. L.&lt;/author&gt;&lt;author&gt;Huthwelker, T.&lt;/author&gt;&lt;author&gt;Pin, S.&lt;/author&gt;&lt;author&gt;Mei, D.&lt;/author&gt;&lt;author&gt;Schenter, G. K.&lt;/author&gt;&lt;author&gt;Govind, N.&lt;/author&gt;&lt;author&gt;Camaioni, D. M.&lt;/author&gt;&lt;author&gt;Hu, J. Z.&lt;/author&gt;&lt;author&gt;Lercher, J. A.&lt;/author&gt;&lt;/authors&gt;&lt;/contributors&gt;&lt;auth-address&gt;Institute for Integrated Catalysis, section signEnvironmental Molecular Sciences Laboratory, Pacific Northwest National Laboratory, P.O. Box 999, Richland, Washington 99352, United States.&lt;/auth-address&gt;&lt;titles&gt;&lt;title&gt;Quantitatively probing the Al distribution in zeolites&lt;/title&gt;&lt;secondary-title&gt;J Am Chem Soc&lt;/secondary-title&gt;&lt;/titles&gt;&lt;periodical&gt;&lt;full-title&gt;J Am Chem Soc&lt;/full-title&gt;&lt;/periodical&gt;&lt;pages&gt;8296-306&lt;/pages&gt;&lt;volume&gt;136&lt;/volume&gt;&lt;number&gt;23&lt;/number&gt;&lt;edition&gt;2014/05/13&lt;/edition&gt;&lt;dates&gt;&lt;year&gt;2014&lt;/year&gt;&lt;pub-dates&gt;&lt;date&gt;Jun 11&lt;/date&gt;&lt;/pub-dates&gt;&lt;/dates&gt;&lt;isbn&gt;1520-5126 (Electronic)&amp;#xD;0002-7863 (Linking)&lt;/isbn&gt;&lt;accession-num&gt;24815517&lt;/accession-num&gt;&lt;urls&gt;&lt;related-urls&gt;&lt;url&gt;https://www.ncbi.nlm.nih.gov/pubmed/24815517&lt;/url&gt;&lt;/related-urls&gt;&lt;/urls&gt;&lt;electronic-resource-num&gt;10.1021/ja501361v&lt;/electronic-resource-num&gt;&lt;/record&gt;&lt;/Cite&gt;&lt;/EndNote&gt;</w:instrText>
      </w:r>
      <w:r w:rsidR="006F6468" w:rsidRPr="00A455E1">
        <w:rPr>
          <w:rFonts w:ascii="Times New Roman" w:hAnsi="Times New Roman"/>
        </w:rPr>
        <w:fldChar w:fldCharType="separate"/>
      </w:r>
      <w:r w:rsidR="00195A92" w:rsidRPr="00195A92">
        <w:rPr>
          <w:rFonts w:ascii="Times New Roman" w:hAnsi="Times New Roman"/>
          <w:noProof/>
          <w:vertAlign w:val="superscript"/>
        </w:rPr>
        <w:t>9</w:t>
      </w:r>
      <w:r w:rsidR="006F6468" w:rsidRPr="00A455E1">
        <w:rPr>
          <w:rFonts w:ascii="Times New Roman" w:hAnsi="Times New Roman"/>
        </w:rPr>
        <w:fldChar w:fldCharType="end"/>
      </w:r>
      <w:r w:rsidR="006F6468" w:rsidRPr="00A455E1">
        <w:rPr>
          <w:rFonts w:ascii="Times New Roman" w:hAnsi="Times New Roman"/>
        </w:rPr>
        <w:t xml:space="preserve"> Thus, </w:t>
      </w:r>
      <w:r w:rsidR="006F6468">
        <w:rPr>
          <w:rFonts w:ascii="Times New Roman" w:hAnsi="Times New Roman"/>
        </w:rPr>
        <w:t xml:space="preserve">the proton and the molecular adsorption at the proton </w:t>
      </w:r>
      <w:r w:rsidR="006F6468" w:rsidRPr="00A455E1">
        <w:rPr>
          <w:rFonts w:ascii="Times New Roman" w:hAnsi="Times New Roman"/>
        </w:rPr>
        <w:t xml:space="preserve">can be quite </w:t>
      </w:r>
      <w:r w:rsidR="006F6468">
        <w:rPr>
          <w:rFonts w:ascii="Times New Roman" w:hAnsi="Times New Roman"/>
        </w:rPr>
        <w:t>dynamic</w:t>
      </w:r>
      <w:r w:rsidR="006F6468" w:rsidRPr="00A455E1">
        <w:rPr>
          <w:rFonts w:ascii="Times New Roman" w:hAnsi="Times New Roman"/>
        </w:rPr>
        <w:t xml:space="preserve"> </w:t>
      </w:r>
      <w:r w:rsidR="006F6468">
        <w:rPr>
          <w:rFonts w:ascii="Times New Roman" w:hAnsi="Times New Roman"/>
        </w:rPr>
        <w:t>during</w:t>
      </w:r>
      <w:r w:rsidR="006F6468" w:rsidRPr="00A455E1">
        <w:rPr>
          <w:rFonts w:ascii="Times New Roman" w:hAnsi="Times New Roman"/>
        </w:rPr>
        <w:t xml:space="preserve"> reaction</w:t>
      </w:r>
      <w:r w:rsidR="006F6468">
        <w:rPr>
          <w:rFonts w:ascii="Times New Roman" w:hAnsi="Times New Roman"/>
        </w:rPr>
        <w:t>s</w:t>
      </w:r>
      <w:r w:rsidR="006F6468" w:rsidRPr="00A455E1">
        <w:rPr>
          <w:rFonts w:ascii="Times New Roman" w:hAnsi="Times New Roman"/>
        </w:rPr>
        <w:t>.</w:t>
      </w:r>
      <w:r w:rsidR="006F6468">
        <w:rPr>
          <w:rFonts w:ascii="Times New Roman" w:hAnsi="Times New Roman"/>
        </w:rPr>
        <w:t xml:space="preserve"> </w:t>
      </w:r>
    </w:p>
    <w:p w14:paraId="2E5B8B52" w14:textId="77777777" w:rsidR="001E6297" w:rsidRDefault="001E6297" w:rsidP="00A10971">
      <w:pPr>
        <w:ind w:firstLine="360"/>
        <w:jc w:val="both"/>
        <w:rPr>
          <w:rFonts w:ascii="Times New Roman" w:hAnsi="Times New Roman"/>
        </w:rPr>
      </w:pPr>
    </w:p>
    <w:p w14:paraId="08FC9B37" w14:textId="77777777" w:rsidR="002C0EF2" w:rsidRPr="001E6297" w:rsidRDefault="001E6297" w:rsidP="001E6297">
      <w:pPr>
        <w:pStyle w:val="Heading3"/>
      </w:pPr>
      <w:bookmarkStart w:id="30" w:name="_Toc520785329"/>
      <w:proofErr w:type="gramStart"/>
      <w:r>
        <w:t xml:space="preserve">2.3.2  </w:t>
      </w:r>
      <w:r w:rsidR="00980DCC">
        <w:t>Heat</w:t>
      </w:r>
      <w:proofErr w:type="gramEnd"/>
      <w:r w:rsidR="00980DCC">
        <w:t xml:space="preserve"> of Adsorption Calculations</w:t>
      </w:r>
      <w:bookmarkEnd w:id="30"/>
    </w:p>
    <w:p w14:paraId="5DDB38F6" w14:textId="77777777" w:rsidR="006F6468" w:rsidRDefault="006F6468" w:rsidP="005A1E14">
      <w:pPr>
        <w:ind w:firstLine="720"/>
        <w:jc w:val="both"/>
        <w:rPr>
          <w:rFonts w:ascii="Times New Roman" w:hAnsi="Times New Roman"/>
        </w:rPr>
      </w:pPr>
      <w:r w:rsidRPr="00682206">
        <w:rPr>
          <w:rFonts w:ascii="Times New Roman" w:hAnsi="Times New Roman"/>
        </w:rPr>
        <w:t>Note the distribution of Al at different T sites is mostly driven by nucleation and growth kinetics during the synthesis</w:t>
      </w:r>
      <w:r w:rsidR="001E6297">
        <w:rPr>
          <w:rFonts w:ascii="Times New Roman" w:hAnsi="Times New Roman"/>
        </w:rPr>
        <w:t>.</w:t>
      </w:r>
      <w:r w:rsidRPr="00682206">
        <w:rPr>
          <w:rFonts w:ascii="Times New Roman" w:hAnsi="Times New Roman"/>
        </w:rPr>
        <w:fldChar w:fldCharType="begin">
          <w:fldData xml:space="preserve">PEVuZE5vdGU+PENpdGU+PEF1dGhvcj5EZWRlY2VrPC9BdXRob3I+PFllYXI+MjAxMjwvWWVhcj48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</w:fldData>
        </w:fldChar>
      </w:r>
      <w:r w:rsidR="00195A92">
        <w:rPr>
          <w:rFonts w:ascii="Times New Roman" w:hAnsi="Times New Roman"/>
        </w:rPr>
        <w:instrText xml:space="preserve"> ADDIN EN.CITE </w:instrText>
      </w:r>
      <w:r w:rsidR="00195A92">
        <w:rPr>
          <w:rFonts w:ascii="Times New Roman" w:hAnsi="Times New Roman"/>
        </w:rPr>
        <w:fldChar w:fldCharType="begin">
          <w:fldData xml:space="preserve">PEVuZE5vdGU+PENpdGU+PEF1dGhvcj5EZWRlY2VrPC9BdXRob3I+PFllYXI+MjAxMjwvWWVhcj48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</w:fldData>
        </w:fldChar>
      </w:r>
      <w:r w:rsidR="00195A92">
        <w:rPr>
          <w:rFonts w:ascii="Times New Roman" w:hAnsi="Times New Roman"/>
        </w:rPr>
        <w:instrText xml:space="preserve"> ADDIN EN.CITE.DATA </w:instrText>
      </w:r>
      <w:r w:rsidR="00195A92">
        <w:rPr>
          <w:rFonts w:ascii="Times New Roman" w:hAnsi="Times New Roman"/>
        </w:rPr>
      </w:r>
      <w:r w:rsidR="00195A92">
        <w:rPr>
          <w:rFonts w:ascii="Times New Roman" w:hAnsi="Times New Roman"/>
        </w:rPr>
        <w:fldChar w:fldCharType="end"/>
      </w:r>
      <w:r w:rsidRPr="00682206">
        <w:rPr>
          <w:rFonts w:ascii="Times New Roman" w:hAnsi="Times New Roman"/>
        </w:rPr>
      </w:r>
      <w:r w:rsidRPr="00682206">
        <w:rPr>
          <w:rFonts w:ascii="Times New Roman" w:hAnsi="Times New Roman"/>
        </w:rPr>
        <w:fldChar w:fldCharType="separate"/>
      </w:r>
      <w:r w:rsidR="00195A92" w:rsidRPr="00195A92">
        <w:rPr>
          <w:rFonts w:ascii="Times New Roman" w:hAnsi="Times New Roman"/>
          <w:noProof/>
          <w:vertAlign w:val="superscript"/>
        </w:rPr>
        <w:t>19</w:t>
      </w:r>
      <w:r w:rsidRPr="00682206">
        <w:rPr>
          <w:rFonts w:ascii="Times New Roman" w:hAnsi="Times New Roman"/>
        </w:rPr>
        <w:fldChar w:fldCharType="end"/>
      </w:r>
      <w:r w:rsidRPr="00682206">
        <w:rPr>
          <w:rFonts w:ascii="Times New Roman" w:hAnsi="Times New Roman"/>
        </w:rPr>
        <w:t xml:space="preserve"> In the following calculations </w:t>
      </w:r>
      <w:r w:rsidR="003874AB">
        <w:rPr>
          <w:rFonts w:ascii="Times New Roman" w:hAnsi="Times New Roman"/>
        </w:rPr>
        <w:t>are restricted</w:t>
      </w:r>
      <w:r w:rsidRPr="00682206">
        <w:rPr>
          <w:rFonts w:ascii="Times New Roman" w:hAnsi="Times New Roman"/>
        </w:rPr>
        <w:t xml:space="preserve"> to the most stable calculated configuration, that is, Al is located at the T7 position and proton is </w:t>
      </w:r>
      <w:r>
        <w:rPr>
          <w:rFonts w:ascii="Times New Roman" w:hAnsi="Times New Roman"/>
        </w:rPr>
        <w:t>bonded to oxygen between T7</w:t>
      </w:r>
      <w:r w:rsidRPr="00682206">
        <w:rPr>
          <w:rFonts w:ascii="Times New Roman" w:hAnsi="Times New Roman"/>
        </w:rPr>
        <w:t xml:space="preserve"> </w:t>
      </w:r>
      <w:r>
        <w:rPr>
          <w:rFonts w:ascii="Times New Roman" w:hAnsi="Times New Roman"/>
        </w:rPr>
        <w:t xml:space="preserve">and </w:t>
      </w:r>
      <w:r w:rsidRPr="00682206">
        <w:rPr>
          <w:rFonts w:ascii="Times New Roman" w:hAnsi="Times New Roman"/>
        </w:rPr>
        <w:t>T8 (Al-O-Si), and vary the other Al site between different positions. The advantage of this self-restriction is two folds: this reduces the total number possibilities of Al-O-(Si-</w:t>
      </w:r>
      <w:proofErr w:type="gramStart"/>
      <w:r w:rsidRPr="00682206">
        <w:rPr>
          <w:rFonts w:ascii="Times New Roman" w:hAnsi="Times New Roman"/>
        </w:rPr>
        <w:t>O)</w:t>
      </w:r>
      <w:r w:rsidRPr="00682206">
        <w:rPr>
          <w:rFonts w:ascii="Times New Roman" w:hAnsi="Times New Roman"/>
          <w:vertAlign w:val="subscript"/>
        </w:rPr>
        <w:t>x</w:t>
      </w:r>
      <w:proofErr w:type="gramEnd"/>
      <w:r w:rsidRPr="00682206">
        <w:rPr>
          <w:rFonts w:ascii="Times New Roman" w:hAnsi="Times New Roman"/>
        </w:rPr>
        <w:t>-Al pair configurations; and, as detailed below, when water</w:t>
      </w:r>
      <w:r w:rsidR="00DA3401">
        <w:rPr>
          <w:rFonts w:ascii="Times New Roman" w:hAnsi="Times New Roman"/>
        </w:rPr>
        <w:t xml:space="preserve"> was used</w:t>
      </w:r>
      <w:r w:rsidRPr="00682206">
        <w:rPr>
          <w:rFonts w:ascii="Times New Roman" w:hAnsi="Times New Roman"/>
        </w:rPr>
        <w:t xml:space="preserve"> as a molecular probe, the water always positioned to form a H-bond with the proton b</w:t>
      </w:r>
      <w:r>
        <w:rPr>
          <w:rFonts w:ascii="Times New Roman" w:hAnsi="Times New Roman"/>
        </w:rPr>
        <w:t xml:space="preserve">onded to oxygen between T7 and T8, </w:t>
      </w:r>
      <w:r w:rsidRPr="00682206">
        <w:rPr>
          <w:rFonts w:ascii="Times New Roman" w:hAnsi="Times New Roman"/>
        </w:rPr>
        <w:t xml:space="preserve">and in this way, the entropy change for water adsorption remains </w:t>
      </w:r>
      <w:r>
        <w:rPr>
          <w:rFonts w:ascii="Times New Roman" w:hAnsi="Times New Roman"/>
        </w:rPr>
        <w:t xml:space="preserve">almost </w:t>
      </w:r>
      <w:r w:rsidRPr="00682206">
        <w:rPr>
          <w:rFonts w:ascii="Times New Roman" w:hAnsi="Times New Roman"/>
        </w:rPr>
        <w:t>constant</w:t>
      </w:r>
      <w:r>
        <w:rPr>
          <w:rFonts w:ascii="Times New Roman" w:hAnsi="Times New Roman"/>
        </w:rPr>
        <w:t xml:space="preserve"> when the spacing between the two BAS is changed</w:t>
      </w:r>
      <w:r w:rsidRPr="00682206">
        <w:rPr>
          <w:rFonts w:ascii="Times New Roman" w:hAnsi="Times New Roman"/>
        </w:rPr>
        <w:t>.</w:t>
      </w:r>
    </w:p>
    <w:p w14:paraId="3E25271C" w14:textId="77777777" w:rsidR="006F6468" w:rsidRDefault="006F6468" w:rsidP="005A1E14">
      <w:pPr>
        <w:ind w:firstLine="720"/>
        <w:jc w:val="both"/>
        <w:rPr>
          <w:rFonts w:ascii="Times New Roman" w:hAnsi="Times New Roman"/>
        </w:rPr>
      </w:pPr>
      <w:r w:rsidRPr="00682206">
        <w:rPr>
          <w:rFonts w:ascii="Times New Roman" w:hAnsi="Times New Roman"/>
        </w:rPr>
        <w:t xml:space="preserve">When two </w:t>
      </w:r>
      <w:r>
        <w:rPr>
          <w:rFonts w:ascii="Times New Roman" w:hAnsi="Times New Roman"/>
        </w:rPr>
        <w:t>BAS</w:t>
      </w:r>
      <w:r w:rsidRPr="00682206">
        <w:rPr>
          <w:rFonts w:ascii="Times New Roman" w:hAnsi="Times New Roman"/>
        </w:rPr>
        <w:t xml:space="preserve"> are introduced into the </w:t>
      </w:r>
      <w:r>
        <w:rPr>
          <w:rFonts w:ascii="Times New Roman" w:hAnsi="Times New Roman"/>
        </w:rPr>
        <w:t>H-</w:t>
      </w:r>
      <w:r w:rsidRPr="00682206">
        <w:rPr>
          <w:rFonts w:ascii="Times New Roman" w:hAnsi="Times New Roman"/>
        </w:rPr>
        <w:t xml:space="preserve">ZSM5 framework, </w:t>
      </w:r>
      <w:r w:rsidR="00DA3401">
        <w:rPr>
          <w:rFonts w:ascii="Times New Roman" w:hAnsi="Times New Roman"/>
        </w:rPr>
        <w:t xml:space="preserve">the focus is on </w:t>
      </w:r>
      <w:r w:rsidRPr="00682206">
        <w:rPr>
          <w:rFonts w:ascii="Times New Roman" w:hAnsi="Times New Roman"/>
        </w:rPr>
        <w:t xml:space="preserve">Al configurations that allow the protons face into the same channel of </w:t>
      </w:r>
      <w:r>
        <w:rPr>
          <w:rFonts w:ascii="Times New Roman" w:hAnsi="Times New Roman"/>
        </w:rPr>
        <w:t>H-</w:t>
      </w:r>
      <w:r w:rsidRPr="00682206">
        <w:rPr>
          <w:rFonts w:ascii="Times New Roman" w:hAnsi="Times New Roman"/>
        </w:rPr>
        <w:t xml:space="preserve">ZSM5 and can </w:t>
      </w:r>
      <w:r w:rsidRPr="00682206">
        <w:rPr>
          <w:rFonts w:ascii="Times New Roman" w:hAnsi="Times New Roman"/>
        </w:rPr>
        <w:lastRenderedPageBreak/>
        <w:t>cooperate with each other for coordination</w:t>
      </w:r>
      <w:r w:rsidRPr="00682206">
        <w:rPr>
          <w:rFonts w:ascii="Times New Roman" w:hAnsi="Times New Roman"/>
        </w:rPr>
        <w:fldChar w:fldCharType="begin">
          <w:fldData xml:space="preserve">PEVuZE5vdGU+PENpdGU+PEF1dGhvcj5EZWRlY2VrPC9BdXRob3I+PFllYXI+MjAxMjwvWWVhcj48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</w:fldData>
        </w:fldChar>
      </w:r>
      <w:r w:rsidR="00195A92">
        <w:rPr>
          <w:rFonts w:ascii="Times New Roman" w:hAnsi="Times New Roman"/>
        </w:rPr>
        <w:instrText xml:space="preserve"> ADDIN EN.CITE </w:instrText>
      </w:r>
      <w:r w:rsidR="00195A92">
        <w:rPr>
          <w:rFonts w:ascii="Times New Roman" w:hAnsi="Times New Roman"/>
        </w:rPr>
        <w:fldChar w:fldCharType="begin">
          <w:fldData xml:space="preserve">PEVuZE5vdGU+PENpdGU+PEF1dGhvcj5EZWRlY2VrPC9BdXRob3I+PFllYXI+MjAxMjwvWWVhcj48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</w:fldData>
        </w:fldChar>
      </w:r>
      <w:r w:rsidR="00195A92">
        <w:rPr>
          <w:rFonts w:ascii="Times New Roman" w:hAnsi="Times New Roman"/>
        </w:rPr>
        <w:instrText xml:space="preserve"> ADDIN EN.CITE.DATA </w:instrText>
      </w:r>
      <w:r w:rsidR="00195A92">
        <w:rPr>
          <w:rFonts w:ascii="Times New Roman" w:hAnsi="Times New Roman"/>
        </w:rPr>
      </w:r>
      <w:r w:rsidR="00195A92">
        <w:rPr>
          <w:rFonts w:ascii="Times New Roman" w:hAnsi="Times New Roman"/>
        </w:rPr>
        <w:fldChar w:fldCharType="end"/>
      </w:r>
      <w:r w:rsidRPr="00682206">
        <w:rPr>
          <w:rFonts w:ascii="Times New Roman" w:hAnsi="Times New Roman"/>
        </w:rPr>
      </w:r>
      <w:r w:rsidRPr="00682206">
        <w:rPr>
          <w:rFonts w:ascii="Times New Roman" w:hAnsi="Times New Roman"/>
        </w:rPr>
        <w:fldChar w:fldCharType="separate"/>
      </w:r>
      <w:r w:rsidR="00195A92" w:rsidRPr="00195A92">
        <w:rPr>
          <w:rFonts w:ascii="Times New Roman" w:hAnsi="Times New Roman"/>
          <w:noProof/>
          <w:vertAlign w:val="superscript"/>
        </w:rPr>
        <w:t>19</w:t>
      </w:r>
      <w:r w:rsidRPr="00682206">
        <w:rPr>
          <w:rFonts w:ascii="Times New Roman" w:hAnsi="Times New Roman"/>
        </w:rPr>
        <w:fldChar w:fldCharType="end"/>
      </w:r>
      <w:r w:rsidRPr="00682206">
        <w:rPr>
          <w:rFonts w:ascii="Times New Roman" w:hAnsi="Times New Roman"/>
        </w:rPr>
        <w:t xml:space="preserve">, but some other configurations have also been included to compare with x up to </w:t>
      </w:r>
      <w:r>
        <w:rPr>
          <w:rFonts w:ascii="Times New Roman" w:hAnsi="Times New Roman"/>
        </w:rPr>
        <w:t>5</w:t>
      </w:r>
      <w:r w:rsidRPr="00682206">
        <w:rPr>
          <w:rFonts w:ascii="Times New Roman" w:hAnsi="Times New Roman"/>
        </w:rPr>
        <w:t xml:space="preserve"> in the Al-O-(Si-O)</w:t>
      </w:r>
      <w:r w:rsidRPr="00682206">
        <w:rPr>
          <w:rFonts w:ascii="Times New Roman" w:hAnsi="Times New Roman"/>
          <w:vertAlign w:val="subscript"/>
        </w:rPr>
        <w:t>x</w:t>
      </w:r>
      <w:r w:rsidRPr="00682206">
        <w:rPr>
          <w:rFonts w:ascii="Times New Roman" w:hAnsi="Times New Roman"/>
        </w:rPr>
        <w:t>-Al sequences .</w:t>
      </w:r>
    </w:p>
    <w:p w14:paraId="325A2CAC" w14:textId="77777777" w:rsidR="006F6468" w:rsidRPr="00A455E1" w:rsidRDefault="006F6468" w:rsidP="005A1E14">
      <w:pPr>
        <w:ind w:firstLine="720"/>
        <w:jc w:val="both"/>
        <w:rPr>
          <w:rFonts w:ascii="Times New Roman" w:hAnsi="Times New Roman"/>
        </w:rPr>
      </w:pPr>
      <w:r>
        <w:rPr>
          <w:rFonts w:ascii="Times New Roman" w:hAnsi="Times New Roman"/>
        </w:rPr>
        <w:t xml:space="preserve">Figure </w:t>
      </w:r>
      <w:r w:rsidR="00063130">
        <w:rPr>
          <w:rFonts w:ascii="Times New Roman" w:hAnsi="Times New Roman"/>
        </w:rPr>
        <w:t>7</w:t>
      </w:r>
      <w:r>
        <w:rPr>
          <w:rFonts w:ascii="Times New Roman" w:hAnsi="Times New Roman"/>
        </w:rPr>
        <w:t xml:space="preserve"> shows the calculated h</w:t>
      </w:r>
      <w:r w:rsidRPr="00A455E1">
        <w:rPr>
          <w:rFonts w:ascii="Times New Roman" w:hAnsi="Times New Roman"/>
        </w:rPr>
        <w:t>eat of a</w:t>
      </w:r>
      <w:r>
        <w:rPr>
          <w:rFonts w:ascii="Times New Roman" w:hAnsi="Times New Roman"/>
        </w:rPr>
        <w:t>d</w:t>
      </w:r>
      <w:r w:rsidRPr="00A455E1">
        <w:rPr>
          <w:rFonts w:ascii="Times New Roman" w:hAnsi="Times New Roman"/>
        </w:rPr>
        <w:t>sorption for water. The adsorption is shown to be significantly stronger as</w:t>
      </w:r>
      <w:r>
        <w:rPr>
          <w:rFonts w:ascii="Times New Roman" w:hAnsi="Times New Roman"/>
        </w:rPr>
        <w:t xml:space="preserve"> the site separation is smaller. In D1 configuration </w:t>
      </w:r>
      <w:r w:rsidRPr="00682206">
        <w:rPr>
          <w:rFonts w:ascii="Times New Roman" w:hAnsi="Times New Roman"/>
        </w:rPr>
        <w:t>Al-O-(Si-O)</w:t>
      </w:r>
      <w:r>
        <w:rPr>
          <w:rFonts w:ascii="Times New Roman" w:hAnsi="Times New Roman"/>
          <w:vertAlign w:val="subscript"/>
        </w:rPr>
        <w:t>0</w:t>
      </w:r>
      <w:r w:rsidRPr="00682206">
        <w:rPr>
          <w:rFonts w:ascii="Times New Roman" w:hAnsi="Times New Roman"/>
        </w:rPr>
        <w:t>-Al</w:t>
      </w:r>
      <w:r>
        <w:rPr>
          <w:rFonts w:ascii="Times New Roman" w:hAnsi="Times New Roman"/>
        </w:rPr>
        <w:t xml:space="preserve">, in which the spacing between the two BAS is about 3.5 Å, the heat of water adsorption is about two times the value of D3-D6 configurations corresponding to </w:t>
      </w:r>
      <w:r w:rsidRPr="00682206">
        <w:rPr>
          <w:rFonts w:ascii="Times New Roman" w:hAnsi="Times New Roman"/>
        </w:rPr>
        <w:t>Al-O-(Si-</w:t>
      </w:r>
      <w:proofErr w:type="gramStart"/>
      <w:r w:rsidRPr="00682206">
        <w:rPr>
          <w:rFonts w:ascii="Times New Roman" w:hAnsi="Times New Roman"/>
        </w:rPr>
        <w:t>O)</w:t>
      </w:r>
      <w:r>
        <w:rPr>
          <w:rFonts w:ascii="Times New Roman" w:hAnsi="Times New Roman"/>
          <w:vertAlign w:val="subscript"/>
        </w:rPr>
        <w:t>x</w:t>
      </w:r>
      <w:proofErr w:type="gramEnd"/>
      <w:r w:rsidRPr="00682206">
        <w:rPr>
          <w:rFonts w:ascii="Times New Roman" w:hAnsi="Times New Roman"/>
        </w:rPr>
        <w:t>-Al</w:t>
      </w:r>
      <w:r>
        <w:rPr>
          <w:rFonts w:ascii="Times New Roman" w:hAnsi="Times New Roman"/>
        </w:rPr>
        <w:t xml:space="preserve"> with x between 2 and 5. The D2 configuration, which is </w:t>
      </w:r>
      <w:r w:rsidRPr="00682206">
        <w:rPr>
          <w:rFonts w:ascii="Times New Roman" w:hAnsi="Times New Roman"/>
        </w:rPr>
        <w:t>Al-O-(Si-O)</w:t>
      </w:r>
      <w:r>
        <w:rPr>
          <w:rFonts w:ascii="Times New Roman" w:hAnsi="Times New Roman"/>
          <w:vertAlign w:val="subscript"/>
        </w:rPr>
        <w:t>1</w:t>
      </w:r>
      <w:r w:rsidRPr="00682206">
        <w:rPr>
          <w:rFonts w:ascii="Times New Roman" w:hAnsi="Times New Roman"/>
        </w:rPr>
        <w:t>-Al</w:t>
      </w:r>
      <w:r>
        <w:rPr>
          <w:rFonts w:ascii="Times New Roman" w:hAnsi="Times New Roman"/>
        </w:rPr>
        <w:t>, also shows stronger interaction than D3-D6 by about 40 kJ/mol. Once the spacing between the two BAS is equal to or large than 2 (Si-O) units, t</w:t>
      </w:r>
      <w:r w:rsidRPr="00A455E1">
        <w:rPr>
          <w:rFonts w:ascii="Times New Roman" w:hAnsi="Times New Roman"/>
        </w:rPr>
        <w:t xml:space="preserve">he adsorption energy flattens out </w:t>
      </w:r>
      <w:r>
        <w:rPr>
          <w:rFonts w:ascii="Times New Roman" w:hAnsi="Times New Roman"/>
        </w:rPr>
        <w:t xml:space="preserve">and become </w:t>
      </w:r>
      <w:proofErr w:type="gramStart"/>
      <w:r>
        <w:rPr>
          <w:rFonts w:ascii="Times New Roman" w:hAnsi="Times New Roman"/>
        </w:rPr>
        <w:t>similar to</w:t>
      </w:r>
      <w:proofErr w:type="gramEnd"/>
      <w:r>
        <w:rPr>
          <w:rFonts w:ascii="Times New Roman" w:hAnsi="Times New Roman"/>
        </w:rPr>
        <w:t xml:space="preserve"> the ad</w:t>
      </w:r>
      <w:r w:rsidRPr="00A455E1">
        <w:rPr>
          <w:rFonts w:ascii="Times New Roman" w:hAnsi="Times New Roman"/>
        </w:rPr>
        <w:t xml:space="preserve">sorption </w:t>
      </w:r>
      <w:r>
        <w:rPr>
          <w:rFonts w:ascii="Times New Roman" w:hAnsi="Times New Roman"/>
        </w:rPr>
        <w:t xml:space="preserve">of water at </w:t>
      </w:r>
      <w:r w:rsidRPr="00A455E1">
        <w:rPr>
          <w:rFonts w:ascii="Times New Roman" w:hAnsi="Times New Roman"/>
        </w:rPr>
        <w:t>a single</w:t>
      </w:r>
      <w:r>
        <w:rPr>
          <w:rFonts w:ascii="Times New Roman" w:hAnsi="Times New Roman"/>
        </w:rPr>
        <w:t xml:space="preserve"> isolated BAS</w:t>
      </w:r>
      <w:r w:rsidRPr="00A455E1">
        <w:rPr>
          <w:rFonts w:ascii="Times New Roman" w:hAnsi="Times New Roman"/>
        </w:rPr>
        <w:t xml:space="preserve"> as would be expected as the two sites are no longer electronically see each other to a significant margin. </w:t>
      </w:r>
      <w:r>
        <w:rPr>
          <w:rFonts w:ascii="Times New Roman" w:hAnsi="Times New Roman"/>
        </w:rPr>
        <w:t>T</w:t>
      </w:r>
      <w:r w:rsidRPr="00A455E1">
        <w:rPr>
          <w:rFonts w:ascii="Times New Roman" w:hAnsi="Times New Roman"/>
        </w:rPr>
        <w:t>his data is in agreement with experimental results, where at a very high Si/Al ratio equal to 250 (~</w:t>
      </w:r>
      <w:r>
        <w:rPr>
          <w:rFonts w:ascii="Times New Roman" w:hAnsi="Times New Roman"/>
        </w:rPr>
        <w:t>1 substituted Al</w:t>
      </w:r>
      <w:r w:rsidRPr="00A455E1">
        <w:rPr>
          <w:rFonts w:ascii="Times New Roman" w:hAnsi="Times New Roman"/>
        </w:rPr>
        <w:t xml:space="preserve"> per 3 unit cells</w:t>
      </w:r>
      <w:r>
        <w:rPr>
          <w:rFonts w:ascii="Times New Roman" w:hAnsi="Times New Roman"/>
        </w:rPr>
        <w:t>), the ad</w:t>
      </w:r>
      <w:r w:rsidRPr="00A455E1">
        <w:rPr>
          <w:rFonts w:ascii="Times New Roman" w:hAnsi="Times New Roman"/>
        </w:rPr>
        <w:t>sorpti</w:t>
      </w:r>
      <w:r>
        <w:rPr>
          <w:rFonts w:ascii="Times New Roman" w:hAnsi="Times New Roman"/>
        </w:rPr>
        <w:t>on energy of water was found to be -0.78</w:t>
      </w:r>
      <w:r w:rsidRPr="00A455E1">
        <w:rPr>
          <w:rFonts w:ascii="Times New Roman" w:hAnsi="Times New Roman"/>
        </w:rPr>
        <w:t xml:space="preserve"> eV</w:t>
      </w:r>
      <w:r>
        <w:rPr>
          <w:rFonts w:ascii="Times New Roman" w:hAnsi="Times New Roman"/>
        </w:rPr>
        <w:t xml:space="preserve">, </w:t>
      </w:r>
      <w:r w:rsidRPr="00A455E1">
        <w:rPr>
          <w:rFonts w:ascii="Times New Roman" w:hAnsi="Times New Roman"/>
        </w:rPr>
        <w:t>while at a low Si/Al ratio of 38 (~3 substitutions per unit cell)</w:t>
      </w:r>
      <w:r>
        <w:rPr>
          <w:rFonts w:ascii="Times New Roman" w:hAnsi="Times New Roman"/>
        </w:rPr>
        <w:t>,</w:t>
      </w:r>
      <w:r w:rsidRPr="00A455E1">
        <w:rPr>
          <w:rFonts w:ascii="Times New Roman" w:hAnsi="Times New Roman"/>
        </w:rPr>
        <w:t xml:space="preserve"> the adsorpti</w:t>
      </w:r>
      <w:r>
        <w:rPr>
          <w:rFonts w:ascii="Times New Roman" w:hAnsi="Times New Roman"/>
        </w:rPr>
        <w:t>on energy was found to be -1.17 eV</w:t>
      </w:r>
      <w:r w:rsidRPr="00A455E1">
        <w:rPr>
          <w:rFonts w:ascii="Times New Roman" w:hAnsi="Times New Roman"/>
        </w:rPr>
        <w:fldChar w:fldCharType="begin"/>
      </w:r>
      <w:r w:rsidR="00195A92">
        <w:rPr>
          <w:rFonts w:ascii="Times New Roman" w:hAnsi="Times New Roman"/>
        </w:rPr>
        <w:instrText xml:space="preserve"> ADDIN EN.CITE &lt;EndNote&gt;&lt;Cite&gt;&lt;Author&gt;Ohlin&lt;/Author&gt;&lt;Year&gt;2013&lt;/Year&gt;&lt;RecNum&gt;2&lt;/RecNum&gt;&lt;DisplayText&gt;&lt;style face="superscript"&gt;15, 66&lt;/style&gt;&lt;/DisplayText&gt;&lt;record&gt;&lt;rec-number&gt;2&lt;/rec-number&gt;&lt;foreign-keys&gt;&lt;key app="EN" db-id="xra0p2dvordvzheswpzv2ez0ve5efsetdvvz" timestamp="1509146026"&gt;2&lt;/key&gt;&lt;key app="ENWeb" db-id=""&gt;0&lt;/key&gt;&lt;/foreign-keys&gt;&lt;ref-type name="Journal Article"&gt;17&lt;/ref-type&gt;&lt;contributors&gt;&lt;authors&gt;&lt;author&gt;Ohlin, Lindsay&lt;/author&gt;&lt;author&gt;Bazin, Philippe&lt;/author&gt;&lt;author&gt;Thibault-Starzyk, Frédéric&lt;/author&gt;&lt;author&gt;Hedlund, Jonas&lt;/author&gt;&lt;author&gt;Grahn, Mattias&lt;/author&gt;&lt;/authors&gt;&lt;/contributors&gt;&lt;titles&gt;&lt;title&gt;Adsorption of CO2, CH4, and H2O in Zeolite ZSM-5 Studied Using In Situ ATR-FTIR Spectroscopy&lt;/title&gt;&lt;secondary-title&gt;The Journal of Physical Chemistry C&lt;/secondary-title&gt;&lt;/titles&gt;&lt;periodical&gt;&lt;full-title&gt;The Journal of Physical Chemistry C&lt;/full-title&gt;&lt;/periodical&gt;&lt;pages&gt;16972-16982&lt;/pages&gt;&lt;volume&gt;117&lt;/volume&gt;&lt;number&gt;33&lt;/number&gt;&lt;section&gt;16972&lt;/section&gt;&lt;dates&gt;&lt;year&gt;2013&lt;/year&gt;&lt;/dates&gt;&lt;isbn&gt;1932-7447&amp;#xD;1932-7455&lt;/isbn&gt;&lt;urls&gt;&lt;/urls&gt;&lt;electronic-resource-num&gt;10.1021/jp4037183&lt;/electronic-resource-num&gt;&lt;/record&gt;&lt;/Cite&gt;&lt;Cite&gt;&lt;Author&gt;D.H. Olson&lt;/Author&gt;&lt;Year&gt;2000&lt;/Year&gt;&lt;RecNum&gt;16&lt;/RecNum&gt;&lt;record&gt;&lt;rec-number&gt;16&lt;/rec-number&gt;&lt;foreign-keys&gt;&lt;key app="EN" db-id="xra0p2dvordvzheswpzv2ez0ve5efsetdvvz" timestamp="1509146086"&gt;16&lt;/key&gt;&lt;key app="ENWeb" db-id=""&gt;0&lt;/key&gt;&lt;/foreign-keys&gt;&lt;ref-type name="Journal Article"&gt;17&lt;/ref-type&gt;&lt;contributors&gt;&lt;authors&gt;&lt;author&gt;D.H. Olson, W.O. Haag, W.S. Borghard&lt;/author&gt;&lt;/authors&gt;&lt;/contributors&gt;&lt;titles&gt;&lt;title&gt;Use of water as a probe of zeolitic properties: interaction of water with HZSM-5&lt;/title&gt;&lt;secondary-title&gt;Microporous and Mesoporous Materials&lt;/secondary-title&gt;&lt;/titles&gt;&lt;periodical&gt;&lt;full-title&gt;Microporous and Mesoporous Materials&lt;/full-title&gt;&lt;/periodical&gt;&lt;pages&gt;435–446&lt;/pages&gt;&lt;volume&gt;35–36&lt;/volume&gt;&lt;dates&gt;&lt;year&gt;2000&lt;/year&gt;&lt;/dates&gt;&lt;urls&gt;&lt;/urls&gt;&lt;/record&gt;&lt;/Cite&gt;&lt;/EndNote&gt;</w:instrText>
      </w:r>
      <w:r w:rsidRPr="00A455E1">
        <w:rPr>
          <w:rFonts w:ascii="Times New Roman" w:hAnsi="Times New Roman"/>
        </w:rPr>
        <w:fldChar w:fldCharType="separate"/>
      </w:r>
      <w:r w:rsidR="00195A92" w:rsidRPr="00195A92">
        <w:rPr>
          <w:rFonts w:ascii="Times New Roman" w:hAnsi="Times New Roman"/>
          <w:noProof/>
          <w:vertAlign w:val="superscript"/>
        </w:rPr>
        <w:t>15, 66</w:t>
      </w:r>
      <w:r w:rsidRPr="00A455E1">
        <w:rPr>
          <w:rFonts w:ascii="Times New Roman" w:hAnsi="Times New Roman"/>
        </w:rPr>
        <w:fldChar w:fldCharType="end"/>
      </w:r>
      <w:r>
        <w:rPr>
          <w:rFonts w:ascii="Times New Roman" w:hAnsi="Times New Roman"/>
        </w:rPr>
        <w:t>, which is close to the calculated ad</w:t>
      </w:r>
      <w:r w:rsidRPr="00A455E1">
        <w:rPr>
          <w:rFonts w:ascii="Times New Roman" w:hAnsi="Times New Roman"/>
        </w:rPr>
        <w:t xml:space="preserve">sorption </w:t>
      </w:r>
      <w:r>
        <w:rPr>
          <w:rFonts w:ascii="Times New Roman" w:hAnsi="Times New Roman"/>
        </w:rPr>
        <w:t>of water when two BAS are located in close proximity (D1 and D2)</w:t>
      </w:r>
      <w:r w:rsidRPr="00A455E1">
        <w:rPr>
          <w:rFonts w:ascii="Times New Roman" w:hAnsi="Times New Roman"/>
        </w:rPr>
        <w:t xml:space="preserve">. </w:t>
      </w:r>
      <w:r>
        <w:rPr>
          <w:rFonts w:ascii="Times New Roman" w:hAnsi="Times New Roman"/>
        </w:rPr>
        <w:t>The hybrid functional HSE calculations</w:t>
      </w:r>
      <w:r w:rsidRPr="00A455E1">
        <w:rPr>
          <w:rFonts w:ascii="Times New Roman" w:hAnsi="Times New Roman"/>
        </w:rPr>
        <w:t xml:space="preserve"> </w:t>
      </w:r>
      <w:r>
        <w:rPr>
          <w:rFonts w:ascii="Times New Roman" w:hAnsi="Times New Roman"/>
        </w:rPr>
        <w:t>do</w:t>
      </w:r>
      <w:r w:rsidRPr="00A455E1">
        <w:rPr>
          <w:rFonts w:ascii="Times New Roman" w:hAnsi="Times New Roman"/>
        </w:rPr>
        <w:t xml:space="preserve"> not significantly change the adsorption energy calculations</w:t>
      </w:r>
      <w:r>
        <w:rPr>
          <w:rFonts w:ascii="Times New Roman" w:hAnsi="Times New Roman"/>
        </w:rPr>
        <w:t xml:space="preserve"> as shown in Figure </w:t>
      </w:r>
      <w:r w:rsidR="00063130">
        <w:rPr>
          <w:rFonts w:ascii="Times New Roman" w:hAnsi="Times New Roman"/>
        </w:rPr>
        <w:t>7</w:t>
      </w:r>
      <w:r>
        <w:rPr>
          <w:rFonts w:ascii="Times New Roman" w:hAnsi="Times New Roman"/>
        </w:rPr>
        <w:t>, However,</w:t>
      </w:r>
      <w:r w:rsidRPr="00A455E1">
        <w:rPr>
          <w:rFonts w:ascii="Times New Roman" w:hAnsi="Times New Roman"/>
        </w:rPr>
        <w:t xml:space="preserve"> </w:t>
      </w:r>
      <w:r>
        <w:rPr>
          <w:rFonts w:ascii="Times New Roman" w:hAnsi="Times New Roman"/>
        </w:rPr>
        <w:t xml:space="preserve">the PBE and HSE calculations differ significantly in the </w:t>
      </w:r>
      <w:r w:rsidRPr="00A455E1">
        <w:rPr>
          <w:rFonts w:ascii="Times New Roman" w:hAnsi="Times New Roman"/>
        </w:rPr>
        <w:t>stability calcul</w:t>
      </w:r>
      <w:r>
        <w:rPr>
          <w:rFonts w:ascii="Times New Roman" w:hAnsi="Times New Roman"/>
        </w:rPr>
        <w:t xml:space="preserve">ations to a significant margin </w:t>
      </w:r>
      <w:r w:rsidRPr="00A455E1">
        <w:rPr>
          <w:rFonts w:ascii="Times New Roman" w:hAnsi="Times New Roman"/>
        </w:rPr>
        <w:t>(</w:t>
      </w:r>
      <w:r>
        <w:rPr>
          <w:rFonts w:ascii="Times New Roman" w:hAnsi="Times New Roman"/>
        </w:rPr>
        <w:t xml:space="preserve">see Figure </w:t>
      </w:r>
      <w:r w:rsidR="008906A4">
        <w:rPr>
          <w:rFonts w:ascii="Times New Roman" w:hAnsi="Times New Roman"/>
        </w:rPr>
        <w:t>10</w:t>
      </w:r>
      <w:r w:rsidRPr="006912F0">
        <w:rPr>
          <w:rFonts w:ascii="Times New Roman" w:hAnsi="Times New Roman"/>
        </w:rPr>
        <w:t>). Due to significant stability differences and breaking the Loewenstein rule that states no Al atoms should occupy adjacent T sites, D1 should be considered as an extreme case unlikely to form under regular zeolite synthesis</w:t>
      </w:r>
      <w:r w:rsidR="00D549BD">
        <w:rPr>
          <w:rFonts w:ascii="Times New Roman" w:hAnsi="Times New Roman"/>
        </w:rPr>
        <w:t>.</w:t>
      </w:r>
      <w:r w:rsidRPr="006912F0">
        <w:rPr>
          <w:rFonts w:ascii="Times New Roman" w:hAnsi="Times New Roman"/>
        </w:rPr>
        <w:fldChar w:fldCharType="begin"/>
      </w:r>
      <w:r w:rsidR="00195A92">
        <w:rPr>
          <w:rFonts w:ascii="Times New Roman" w:hAnsi="Times New Roman"/>
        </w:rPr>
        <w:instrText xml:space="preserve"> ADDIN EN.CITE &lt;EndNote&gt;&lt;Cite&gt;&lt;Author&gt;A. G. Pelmenschikov&lt;/Author&gt;&lt;Year&gt;1992&lt;/Year&gt;&lt;RecNum&gt;108&lt;/RecNum&gt;&lt;DisplayText&gt;&lt;style face="superscript"&gt;67&lt;/style&gt;&lt;/DisplayText&gt;&lt;record&gt;&lt;rec-number&gt;108&lt;/rec-number&gt;&lt;foreign-keys&gt;&lt;key app="EN" db-id="xra0p2dvordvzheswpzv2ez0ve5efsetdvvz" timestamp="1516733566"&gt;108&lt;/key&gt;&lt;key app="ENWeb" db-id=""&gt;0&lt;/key&gt;&lt;/foreign-keys&gt;&lt;ref-type name="Journal Article"&gt;17&lt;/ref-type&gt;&lt;contributors&gt;&lt;authors&gt;&lt;author&gt;A. G. Pelmenschikov, E. A. Paukshtis, M. 0. Edisherashvili, and G. M. Zhidomirov&lt;/author&gt;&lt;/authors&gt;&lt;/contributors&gt;&lt;titles&gt;&lt;title&gt;On the Loewenstein Rule and Mechanism of Zeolite Deaiumination&lt;/title&gt;&lt;secondary-title&gt;J. Phys. Chem.&lt;/secondary-title&gt;&lt;/titles&gt;&lt;periodical&gt;&lt;full-title&gt;J. Phys. Chem.&lt;/full-title&gt;&lt;/periodical&gt;&lt;volume&gt;96&lt;/volume&gt;&lt;number&gt;No. 17,&lt;/number&gt;&lt;dates&gt;&lt;year&gt;1992&lt;/year&gt;&lt;/dates&gt;&lt;urls&gt;&lt;/urls&gt;&lt;/record&gt;&lt;/Cite&gt;&lt;/EndNote&gt;</w:instrText>
      </w:r>
      <w:r w:rsidRPr="006912F0">
        <w:rPr>
          <w:rFonts w:ascii="Times New Roman" w:hAnsi="Times New Roman"/>
        </w:rPr>
        <w:fldChar w:fldCharType="separate"/>
      </w:r>
      <w:r w:rsidR="00195A92" w:rsidRPr="00195A92">
        <w:rPr>
          <w:rFonts w:ascii="Times New Roman" w:hAnsi="Times New Roman"/>
          <w:noProof/>
          <w:vertAlign w:val="superscript"/>
        </w:rPr>
        <w:t>67</w:t>
      </w:r>
      <w:r w:rsidRPr="006912F0">
        <w:rPr>
          <w:rFonts w:ascii="Times New Roman" w:hAnsi="Times New Roman"/>
        </w:rPr>
        <w:fldChar w:fldCharType="end"/>
      </w:r>
      <w:r>
        <w:rPr>
          <w:rFonts w:ascii="Times New Roman" w:hAnsi="Times New Roman"/>
        </w:rPr>
        <w:t xml:space="preserve"> </w:t>
      </w:r>
    </w:p>
    <w:p w14:paraId="4870919C" w14:textId="77777777" w:rsidR="00CB5D0C" w:rsidRDefault="006F6468" w:rsidP="003874AB">
      <w:pPr>
        <w:keepNext/>
        <w:jc w:val="center"/>
      </w:pPr>
      <w:r>
        <w:rPr>
          <w:rFonts w:ascii="Times New Roman" w:hAnsi="Times New Roman"/>
          <w:b/>
          <w:noProof/>
        </w:rPr>
        <w:lastRenderedPageBreak/>
        <w:drawing>
          <wp:inline distT="0" distB="0" distL="0" distR="0" wp14:anchorId="57A94B22" wp14:editId="14B449D8">
            <wp:extent cx="5629051" cy="269003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png"/>
                    <pic:cNvPicPr/>
                  </pic:nvPicPr>
                  <pic:blipFill>
                    <a:blip r:embed="rId17"/>
                    <a:stretch>
                      <a:fillRect/>
                    </a:stretch>
                  </pic:blipFill>
                  <pic:spPr>
                    <a:xfrm>
                      <a:off x="0" y="0"/>
                      <a:ext cx="5637770" cy="2694204"/>
                    </a:xfrm>
                    <a:prstGeom prst="rect">
                      <a:avLst/>
                    </a:prstGeom>
                  </pic:spPr>
                </pic:pic>
              </a:graphicData>
            </a:graphic>
          </wp:inline>
        </w:drawing>
      </w:r>
    </w:p>
    <w:p w14:paraId="218EE052" w14:textId="441A06A9" w:rsidR="00072EB9" w:rsidRDefault="00CB5D0C" w:rsidP="00CB5D0C">
      <w:pPr>
        <w:pStyle w:val="Caption"/>
        <w:jc w:val="both"/>
      </w:pPr>
      <w:bookmarkStart w:id="31" w:name="_Toc520785365"/>
      <w:r>
        <w:t xml:space="preserve">Figure </w:t>
      </w:r>
      <w:r w:rsidR="001607F8">
        <w:rPr>
          <w:noProof/>
        </w:rPr>
        <w:fldChar w:fldCharType="begin"/>
      </w:r>
      <w:r w:rsidR="001607F8">
        <w:rPr>
          <w:noProof/>
        </w:rPr>
        <w:instrText xml:space="preserve"> SEQ Figure \* ARABIC </w:instrText>
      </w:r>
      <w:r w:rsidR="001607F8">
        <w:rPr>
          <w:noProof/>
        </w:rPr>
        <w:fldChar w:fldCharType="separate"/>
      </w:r>
      <w:r w:rsidR="00F73D95">
        <w:rPr>
          <w:noProof/>
        </w:rPr>
        <w:t>7</w:t>
      </w:r>
      <w:r w:rsidR="001607F8">
        <w:rPr>
          <w:noProof/>
        </w:rPr>
        <w:fldChar w:fldCharType="end"/>
      </w:r>
      <w:r>
        <w:t xml:space="preserve">:  </w:t>
      </w:r>
      <w:r>
        <w:rPr>
          <w:rFonts w:ascii="Times New Roman" w:hAnsi="Times New Roman"/>
        </w:rPr>
        <w:t>Calculated water ad</w:t>
      </w:r>
      <w:r w:rsidRPr="00A455E1">
        <w:rPr>
          <w:rFonts w:ascii="Times New Roman" w:hAnsi="Times New Roman"/>
        </w:rPr>
        <w:t xml:space="preserve">sorption </w:t>
      </w:r>
      <w:r>
        <w:rPr>
          <w:rFonts w:ascii="Times New Roman" w:hAnsi="Times New Roman"/>
        </w:rPr>
        <w:t xml:space="preserve">energies plotted as a function of separation between two </w:t>
      </w:r>
      <w:proofErr w:type="gramStart"/>
      <w:r>
        <w:rPr>
          <w:rFonts w:ascii="Times New Roman" w:hAnsi="Times New Roman"/>
        </w:rPr>
        <w:t>BAS</w:t>
      </w:r>
      <w:proofErr w:type="gramEnd"/>
      <w:r>
        <w:rPr>
          <w:rFonts w:ascii="Times New Roman" w:hAnsi="Times New Roman"/>
        </w:rPr>
        <w:t>. The values are also</w:t>
      </w:r>
      <w:r w:rsidRPr="00A455E1">
        <w:rPr>
          <w:rFonts w:ascii="Times New Roman" w:hAnsi="Times New Roman"/>
        </w:rPr>
        <w:t xml:space="preserve"> compared to the average found for the case of 1 </w:t>
      </w:r>
      <w:r>
        <w:rPr>
          <w:rFonts w:ascii="Times New Roman" w:hAnsi="Times New Roman"/>
        </w:rPr>
        <w:t>BAS (dashed line)</w:t>
      </w:r>
      <w:r w:rsidRPr="00A455E1">
        <w:rPr>
          <w:rFonts w:ascii="Times New Roman" w:hAnsi="Times New Roman"/>
        </w:rPr>
        <w:t xml:space="preserve">. Hybrid functional </w:t>
      </w:r>
      <w:r>
        <w:rPr>
          <w:rFonts w:ascii="Times New Roman" w:hAnsi="Times New Roman"/>
        </w:rPr>
        <w:t xml:space="preserve">HSE </w:t>
      </w:r>
      <w:r w:rsidRPr="00A455E1">
        <w:rPr>
          <w:rFonts w:ascii="Times New Roman" w:hAnsi="Times New Roman"/>
        </w:rPr>
        <w:t>calculations over a select</w:t>
      </w:r>
      <w:r>
        <w:rPr>
          <w:rFonts w:ascii="Times New Roman" w:hAnsi="Times New Roman"/>
        </w:rPr>
        <w:t xml:space="preserve"> few points are shown in orange.</w:t>
      </w:r>
      <w:bookmarkEnd w:id="31"/>
    </w:p>
    <w:p w14:paraId="01406AAE" w14:textId="77777777" w:rsidR="006F6468" w:rsidRPr="00A455E1" w:rsidRDefault="006F6468" w:rsidP="00A10971">
      <w:pPr>
        <w:jc w:val="both"/>
        <w:rPr>
          <w:rFonts w:ascii="Times New Roman" w:hAnsi="Times New Roman"/>
        </w:rPr>
      </w:pPr>
      <w:r w:rsidRPr="00A455E1">
        <w:rPr>
          <w:rFonts w:ascii="Times New Roman" w:hAnsi="Times New Roman"/>
        </w:rPr>
        <w:tab/>
        <w:t xml:space="preserve"> </w:t>
      </w:r>
    </w:p>
    <w:p w14:paraId="1F49543A" w14:textId="77777777" w:rsidR="003874AB" w:rsidRDefault="006F6468" w:rsidP="005A1E14">
      <w:pPr>
        <w:ind w:firstLine="720"/>
        <w:jc w:val="both"/>
        <w:rPr>
          <w:rFonts w:ascii="Times New Roman" w:hAnsi="Times New Roman"/>
        </w:rPr>
      </w:pPr>
      <w:r w:rsidRPr="00A455E1">
        <w:rPr>
          <w:rFonts w:ascii="Times New Roman" w:hAnsi="Times New Roman"/>
        </w:rPr>
        <w:t xml:space="preserve">To understand </w:t>
      </w:r>
      <w:r>
        <w:rPr>
          <w:rFonts w:ascii="Times New Roman" w:hAnsi="Times New Roman"/>
        </w:rPr>
        <w:t>the physical reason behind this significantly enhanced water adsorption</w:t>
      </w:r>
      <w:r w:rsidRPr="00A455E1">
        <w:rPr>
          <w:rFonts w:ascii="Times New Roman" w:hAnsi="Times New Roman"/>
        </w:rPr>
        <w:t xml:space="preserve"> </w:t>
      </w:r>
      <w:r>
        <w:rPr>
          <w:rFonts w:ascii="Times New Roman" w:hAnsi="Times New Roman"/>
        </w:rPr>
        <w:t>as the site separation decreases</w:t>
      </w:r>
      <w:r w:rsidRPr="00A455E1">
        <w:rPr>
          <w:rFonts w:ascii="Times New Roman" w:hAnsi="Times New Roman"/>
        </w:rPr>
        <w:t xml:space="preserve">, the change in </w:t>
      </w:r>
      <w:r>
        <w:rPr>
          <w:rFonts w:ascii="Times New Roman" w:hAnsi="Times New Roman"/>
        </w:rPr>
        <w:t>charge densities</w:t>
      </w:r>
      <w:r w:rsidRPr="00A455E1">
        <w:rPr>
          <w:rFonts w:ascii="Times New Roman" w:hAnsi="Times New Roman"/>
        </w:rPr>
        <w:t xml:space="preserve"> </w:t>
      </w:r>
      <w:r>
        <w:rPr>
          <w:rFonts w:ascii="Times New Roman" w:hAnsi="Times New Roman"/>
        </w:rPr>
        <w:t>caused by</w:t>
      </w:r>
      <w:r w:rsidRPr="00A455E1">
        <w:rPr>
          <w:rFonts w:ascii="Times New Roman" w:hAnsi="Times New Roman"/>
        </w:rPr>
        <w:t xml:space="preserve"> water </w:t>
      </w:r>
      <w:r>
        <w:rPr>
          <w:rFonts w:ascii="Times New Roman" w:hAnsi="Times New Roman"/>
        </w:rPr>
        <w:t>adsorption at the</w:t>
      </w:r>
      <w:r w:rsidRPr="00A455E1">
        <w:rPr>
          <w:rFonts w:ascii="Times New Roman" w:hAnsi="Times New Roman"/>
        </w:rPr>
        <w:t xml:space="preserve"> BA site</w:t>
      </w:r>
      <w:r>
        <w:rPr>
          <w:rFonts w:ascii="Times New Roman" w:hAnsi="Times New Roman"/>
        </w:rPr>
        <w:t>s</w:t>
      </w:r>
      <w:r w:rsidRPr="00A455E1">
        <w:rPr>
          <w:rFonts w:ascii="Times New Roman" w:hAnsi="Times New Roman"/>
        </w:rPr>
        <w:t xml:space="preserve"> was examined</w:t>
      </w:r>
      <w:r>
        <w:rPr>
          <w:rFonts w:ascii="Times New Roman" w:hAnsi="Times New Roman"/>
        </w:rPr>
        <w:t xml:space="preserve"> (Figure</w:t>
      </w:r>
      <w:r w:rsidRPr="00A455E1">
        <w:rPr>
          <w:rFonts w:ascii="Times New Roman" w:hAnsi="Times New Roman"/>
        </w:rPr>
        <w:t xml:space="preserve"> </w:t>
      </w:r>
      <w:r w:rsidR="008906A4">
        <w:rPr>
          <w:rFonts w:ascii="Times New Roman" w:hAnsi="Times New Roman"/>
        </w:rPr>
        <w:t>8</w:t>
      </w:r>
      <w:r w:rsidRPr="00A455E1">
        <w:rPr>
          <w:rFonts w:ascii="Times New Roman" w:hAnsi="Times New Roman"/>
        </w:rPr>
        <w:t xml:space="preserve">). At site separation D1, the water </w:t>
      </w:r>
      <w:r>
        <w:rPr>
          <w:rFonts w:ascii="Times New Roman" w:hAnsi="Times New Roman"/>
        </w:rPr>
        <w:t>is</w:t>
      </w:r>
      <w:r w:rsidRPr="00A455E1">
        <w:rPr>
          <w:rFonts w:ascii="Times New Roman" w:hAnsi="Times New Roman"/>
        </w:rPr>
        <w:t xml:space="preserve"> shown to be strongly protonated </w:t>
      </w:r>
      <w:r>
        <w:rPr>
          <w:rFonts w:ascii="Times New Roman" w:hAnsi="Times New Roman"/>
        </w:rPr>
        <w:t>and form</w:t>
      </w:r>
      <w:r w:rsidRPr="00A455E1">
        <w:rPr>
          <w:rFonts w:ascii="Times New Roman" w:hAnsi="Times New Roman"/>
        </w:rPr>
        <w:t xml:space="preserve"> </w:t>
      </w:r>
      <w:r>
        <w:rPr>
          <w:rFonts w:ascii="Times New Roman" w:hAnsi="Times New Roman"/>
        </w:rPr>
        <w:t xml:space="preserve">a </w:t>
      </w:r>
      <w:r w:rsidRPr="00A455E1">
        <w:rPr>
          <w:rFonts w:ascii="Times New Roman" w:hAnsi="Times New Roman"/>
        </w:rPr>
        <w:t>H</w:t>
      </w:r>
      <w:r w:rsidRPr="00A455E1">
        <w:rPr>
          <w:rFonts w:ascii="Times New Roman" w:hAnsi="Times New Roman"/>
          <w:vertAlign w:val="subscript"/>
        </w:rPr>
        <w:t>3</w:t>
      </w:r>
      <w:r w:rsidRPr="00A455E1">
        <w:rPr>
          <w:rFonts w:ascii="Times New Roman" w:hAnsi="Times New Roman"/>
        </w:rPr>
        <w:t>O</w:t>
      </w:r>
      <w:r w:rsidRPr="00A455E1">
        <w:rPr>
          <w:rFonts w:ascii="Times New Roman" w:hAnsi="Times New Roman"/>
          <w:vertAlign w:val="superscript"/>
        </w:rPr>
        <w:t>+</w:t>
      </w:r>
      <w:r>
        <w:rPr>
          <w:rFonts w:ascii="Times New Roman" w:hAnsi="Times New Roman"/>
        </w:rPr>
        <w:t xml:space="preserve">, which is </w:t>
      </w:r>
      <w:r w:rsidRPr="00A455E1">
        <w:rPr>
          <w:rFonts w:ascii="Times New Roman" w:hAnsi="Times New Roman"/>
        </w:rPr>
        <w:t xml:space="preserve">adsorbed via </w:t>
      </w:r>
      <w:r>
        <w:rPr>
          <w:rFonts w:ascii="Times New Roman" w:hAnsi="Times New Roman"/>
        </w:rPr>
        <w:t>two H-bonds</w:t>
      </w:r>
      <w:r w:rsidRPr="00A455E1">
        <w:rPr>
          <w:rFonts w:ascii="Times New Roman" w:hAnsi="Times New Roman"/>
        </w:rPr>
        <w:t xml:space="preserve"> to both the original </w:t>
      </w:r>
      <w:r>
        <w:rPr>
          <w:rFonts w:ascii="Times New Roman" w:hAnsi="Times New Roman"/>
        </w:rPr>
        <w:t xml:space="preserve">T7-O-T8 and another </w:t>
      </w:r>
      <w:r w:rsidRPr="00A455E1">
        <w:rPr>
          <w:rFonts w:ascii="Times New Roman" w:hAnsi="Times New Roman"/>
        </w:rPr>
        <w:t>o</w:t>
      </w:r>
      <w:r>
        <w:rPr>
          <w:rFonts w:ascii="Times New Roman" w:hAnsi="Times New Roman"/>
        </w:rPr>
        <w:t xml:space="preserve">xygen atom of the second BAS (Figure </w:t>
      </w:r>
      <w:r w:rsidR="008906A4">
        <w:rPr>
          <w:rFonts w:ascii="Times New Roman" w:hAnsi="Times New Roman"/>
        </w:rPr>
        <w:t>8</w:t>
      </w:r>
      <w:r>
        <w:rPr>
          <w:rFonts w:ascii="Times New Roman" w:hAnsi="Times New Roman"/>
        </w:rPr>
        <w:t>C)</w:t>
      </w:r>
      <w:r w:rsidRPr="00A455E1">
        <w:rPr>
          <w:rFonts w:ascii="Times New Roman" w:hAnsi="Times New Roman"/>
        </w:rPr>
        <w:t xml:space="preserve">. </w:t>
      </w:r>
      <w:r>
        <w:rPr>
          <w:rFonts w:ascii="Times New Roman" w:hAnsi="Times New Roman"/>
        </w:rPr>
        <w:t>The adsorption-induced large depletion of the electron density around the H</w:t>
      </w:r>
      <w:r w:rsidRPr="000E3493">
        <w:rPr>
          <w:rFonts w:ascii="Times New Roman" w:hAnsi="Times New Roman"/>
          <w:vertAlign w:val="subscript"/>
        </w:rPr>
        <w:t>3</w:t>
      </w:r>
      <w:r>
        <w:rPr>
          <w:rFonts w:ascii="Times New Roman" w:hAnsi="Times New Roman"/>
        </w:rPr>
        <w:t xml:space="preserve">O shows a </w:t>
      </w:r>
      <w:r w:rsidRPr="00BA357C">
        <w:rPr>
          <w:rFonts w:ascii="Times New Roman" w:hAnsi="Times New Roman"/>
        </w:rPr>
        <w:t xml:space="preserve">localization of positive charge on the </w:t>
      </w:r>
      <w:r>
        <w:rPr>
          <w:rFonts w:ascii="Times New Roman" w:hAnsi="Times New Roman"/>
        </w:rPr>
        <w:t xml:space="preserve">water, now a </w:t>
      </w:r>
      <w:r w:rsidRPr="00BA357C">
        <w:rPr>
          <w:rFonts w:ascii="Times New Roman" w:hAnsi="Times New Roman"/>
        </w:rPr>
        <w:t>hydronium</w:t>
      </w:r>
      <w:r>
        <w:rPr>
          <w:rFonts w:ascii="Times New Roman" w:hAnsi="Times New Roman"/>
        </w:rPr>
        <w:t xml:space="preserve">. This finding shows that thermodynamically the proton prefers to be localized at the water molecule forming </w:t>
      </w:r>
      <w:r w:rsidRPr="00A455E1">
        <w:rPr>
          <w:rFonts w:ascii="Times New Roman" w:hAnsi="Times New Roman"/>
        </w:rPr>
        <w:t>H</w:t>
      </w:r>
      <w:r w:rsidRPr="00A455E1">
        <w:rPr>
          <w:rFonts w:ascii="Times New Roman" w:hAnsi="Times New Roman"/>
          <w:vertAlign w:val="subscript"/>
        </w:rPr>
        <w:t>3</w:t>
      </w:r>
      <w:r w:rsidRPr="00A455E1">
        <w:rPr>
          <w:rFonts w:ascii="Times New Roman" w:hAnsi="Times New Roman"/>
        </w:rPr>
        <w:t>O</w:t>
      </w:r>
      <w:r w:rsidRPr="00A455E1">
        <w:rPr>
          <w:rFonts w:ascii="Times New Roman" w:hAnsi="Times New Roman"/>
          <w:vertAlign w:val="superscript"/>
        </w:rPr>
        <w:t>+</w:t>
      </w:r>
      <w:r>
        <w:rPr>
          <w:rFonts w:ascii="Times New Roman" w:hAnsi="Times New Roman"/>
          <w:vertAlign w:val="superscript"/>
        </w:rPr>
        <w:t xml:space="preserve"> </w:t>
      </w:r>
      <w:r>
        <w:rPr>
          <w:rFonts w:ascii="Times New Roman" w:hAnsi="Times New Roman"/>
        </w:rPr>
        <w:t xml:space="preserve">rather than the oxygen atom bonded to </w:t>
      </w:r>
      <w:proofErr w:type="spellStart"/>
      <w:r w:rsidR="001E6297">
        <w:rPr>
          <w:rFonts w:ascii="Times New Roman" w:hAnsi="Times New Roman"/>
        </w:rPr>
        <w:t>w</w:t>
      </w:r>
      <w:r>
        <w:rPr>
          <w:rFonts w:ascii="Times New Roman" w:hAnsi="Times New Roman"/>
        </w:rPr>
        <w:t>the</w:t>
      </w:r>
      <w:proofErr w:type="spellEnd"/>
      <w:r>
        <w:rPr>
          <w:rFonts w:ascii="Times New Roman" w:hAnsi="Times New Roman"/>
        </w:rPr>
        <w:t xml:space="preserve"> substituted Al center. It is expected that </w:t>
      </w:r>
      <w:proofErr w:type="gramStart"/>
      <w:r>
        <w:rPr>
          <w:rFonts w:ascii="Times New Roman" w:hAnsi="Times New Roman"/>
        </w:rPr>
        <w:t>a large number of</w:t>
      </w:r>
      <w:proofErr w:type="gramEnd"/>
      <w:r>
        <w:rPr>
          <w:rFonts w:ascii="Times New Roman" w:hAnsi="Times New Roman"/>
        </w:rPr>
        <w:t xml:space="preserve"> water molecules can further enhance the deprotonation of the BAS and form a more mobile proton within the water network because of the increased dielectric screening. This deprotonation is in line with recent work of dehydration of cyclohexanol </w:t>
      </w:r>
      <w:r>
        <w:rPr>
          <w:rFonts w:ascii="Times New Roman" w:hAnsi="Times New Roman"/>
        </w:rPr>
        <w:lastRenderedPageBreak/>
        <w:t>in liquid phase using solid acids as the catalysts</w:t>
      </w:r>
      <w:r w:rsidR="00D549BD">
        <w:rPr>
          <w:rFonts w:ascii="Times New Roman" w:hAnsi="Times New Roman"/>
        </w:rPr>
        <w:t>.</w:t>
      </w:r>
      <w:r w:rsidRPr="006912F0">
        <w:rPr>
          <w:rFonts w:ascii="Times New Roman" w:hAnsi="Times New Roman"/>
        </w:rPr>
        <w:fldChar w:fldCharType="begin"/>
      </w:r>
      <w:r w:rsidR="00195A92">
        <w:rPr>
          <w:rFonts w:ascii="Times New Roman" w:hAnsi="Times New Roman"/>
        </w:rPr>
        <w:instrText xml:space="preserve"> ADDIN EN.CITE &lt;EndNote&gt;&lt;Cite&gt;&lt;Author&gt;Vjunov&lt;/Author&gt;&lt;Year&gt;2017&lt;/Year&gt;&lt;RecNum&gt;32&lt;/RecNum&gt;&lt;DisplayText&gt;&lt;style face="superscript"&gt;17&lt;/style&gt;&lt;/DisplayText&gt;&lt;record&gt;&lt;rec-number&gt;32&lt;/rec-number&gt;&lt;foreign-keys&gt;&lt;key app="EN" db-id="xra0p2dvordvzheswpzv2ez0ve5efsetdvvz" timestamp="1509146154"&gt;32&lt;/key&gt;&lt;key app="ENWeb" db-id=""&gt;0&lt;/key&gt;&lt;/foreign-keys&gt;&lt;ref-type name="Journal Article"&gt;17&lt;/ref-type&gt;&lt;contributors&gt;&lt;authors&gt;&lt;author&gt;Vjunov, Aleksei&lt;/author&gt;&lt;author&gt;Wang, Meng&lt;/author&gt;&lt;author&gt;Govind, Niranjan&lt;/author&gt;&lt;author&gt;Huthwelker, Thomas&lt;/author&gt;&lt;author&gt;Shi, Hui&lt;/author&gt;&lt;author&gt;Mei, Donghai&lt;/author&gt;&lt;author&gt;Fulton, John L.&lt;/author&gt;&lt;author&gt;Lercher, Johannes A.&lt;/author&gt;&lt;/authors&gt;&lt;/contributors&gt;&lt;titles&gt;&lt;title&gt;Tracking the Chemical Transformations at the Brønsted Acid Site upon Water-Induced Deprotonation in a Zeolite Pore&lt;/title&gt;&lt;secondary-title&gt;Chemistry of Materials&lt;/secondary-title&gt;&lt;/titles&gt;&lt;periodical&gt;&lt;full-title&gt;Chemistry of Materials&lt;/full-title&gt;&lt;/periodical&gt;&lt;dates&gt;&lt;year&gt;2017&lt;/year&gt;&lt;/dates&gt;&lt;isbn&gt;0897-4756&amp;#xD;1520-5002&lt;/isbn&gt;&lt;urls&gt;&lt;/urls&gt;&lt;electronic-resource-num&gt;10.1021/acs.chemmater.7b02133&lt;/electronic-resource-num&gt;&lt;/record&gt;&lt;/Cite&gt;&lt;/EndNote&gt;</w:instrText>
      </w:r>
      <w:r w:rsidRPr="006912F0">
        <w:rPr>
          <w:rFonts w:ascii="Times New Roman" w:hAnsi="Times New Roman"/>
        </w:rPr>
        <w:fldChar w:fldCharType="separate"/>
      </w:r>
      <w:r w:rsidR="00195A92" w:rsidRPr="00195A92">
        <w:rPr>
          <w:rFonts w:ascii="Times New Roman" w:hAnsi="Times New Roman"/>
          <w:noProof/>
          <w:vertAlign w:val="superscript"/>
        </w:rPr>
        <w:t>17</w:t>
      </w:r>
      <w:r w:rsidRPr="006912F0">
        <w:rPr>
          <w:rFonts w:ascii="Times New Roman" w:hAnsi="Times New Roman"/>
        </w:rPr>
        <w:fldChar w:fldCharType="end"/>
      </w:r>
      <w:r w:rsidRPr="006912F0">
        <w:rPr>
          <w:rFonts w:ascii="Times New Roman" w:hAnsi="Times New Roman"/>
        </w:rPr>
        <w:t xml:space="preserve"> </w:t>
      </w:r>
      <w:r w:rsidR="00DA3401">
        <w:rPr>
          <w:rFonts w:ascii="Times New Roman" w:hAnsi="Times New Roman"/>
        </w:rPr>
        <w:t>H</w:t>
      </w:r>
      <w:r w:rsidRPr="006912F0">
        <w:rPr>
          <w:rFonts w:ascii="Times New Roman" w:hAnsi="Times New Roman"/>
        </w:rPr>
        <w:t>exane</w:t>
      </w:r>
      <w:r w:rsidR="00DA3401">
        <w:rPr>
          <w:rFonts w:ascii="Times New Roman" w:hAnsi="Times New Roman"/>
        </w:rPr>
        <w:t xml:space="preserve"> was also tested</w:t>
      </w:r>
      <w:r w:rsidRPr="006912F0">
        <w:rPr>
          <w:rFonts w:ascii="Times New Roman" w:hAnsi="Times New Roman"/>
        </w:rPr>
        <w:t xml:space="preserve"> as an example of non-polar molecules and find negligible difference between adsorption </w:t>
      </w:r>
      <w:r w:rsidRPr="002B7E71">
        <w:rPr>
          <w:rFonts w:ascii="Times New Roman" w:hAnsi="Times New Roman"/>
        </w:rPr>
        <w:t xml:space="preserve">energies of one BAS and two BAS at D1 (Table </w:t>
      </w:r>
      <w:r w:rsidR="003874AB">
        <w:rPr>
          <w:rFonts w:ascii="Times New Roman" w:hAnsi="Times New Roman"/>
        </w:rPr>
        <w:t>3</w:t>
      </w:r>
      <w:r w:rsidRPr="002B7E71">
        <w:rPr>
          <w:rFonts w:ascii="Times New Roman" w:hAnsi="Times New Roman"/>
        </w:rPr>
        <w:t>). This different trend between hexane and water adsorption in zeolite indicates important role of the polarity of the adsorbates.</w:t>
      </w:r>
    </w:p>
    <w:p w14:paraId="5B3105B1" w14:textId="77777777" w:rsidR="003874AB" w:rsidRDefault="003874AB" w:rsidP="003874AB">
      <w:pPr>
        <w:ind w:firstLine="360"/>
        <w:jc w:val="both"/>
        <w:rPr>
          <w:rFonts w:ascii="Times New Roman" w:hAnsi="Times New Roman"/>
        </w:rPr>
      </w:pPr>
    </w:p>
    <w:p w14:paraId="02B44DBB" w14:textId="6AB2A14D" w:rsidR="00CB5D0C" w:rsidRDefault="00CB5D0C" w:rsidP="003874AB">
      <w:pPr>
        <w:pStyle w:val="Caption"/>
        <w:keepNext/>
        <w:spacing w:line="360" w:lineRule="auto"/>
      </w:pPr>
      <w:bookmarkStart w:id="32" w:name="_Toc520785356"/>
      <w:r>
        <w:t xml:space="preserve">Table </w:t>
      </w:r>
      <w:r w:rsidR="001607F8">
        <w:rPr>
          <w:noProof/>
        </w:rPr>
        <w:fldChar w:fldCharType="begin"/>
      </w:r>
      <w:r w:rsidR="001607F8">
        <w:rPr>
          <w:noProof/>
        </w:rPr>
        <w:instrText xml:space="preserve"> SEQ Table \* ARABIC </w:instrText>
      </w:r>
      <w:r w:rsidR="001607F8">
        <w:rPr>
          <w:noProof/>
        </w:rPr>
        <w:fldChar w:fldCharType="separate"/>
      </w:r>
      <w:r w:rsidR="00F73D95">
        <w:rPr>
          <w:noProof/>
        </w:rPr>
        <w:t>3</w:t>
      </w:r>
      <w:r w:rsidR="001607F8">
        <w:rPr>
          <w:noProof/>
        </w:rPr>
        <w:fldChar w:fldCharType="end"/>
      </w:r>
      <w:r>
        <w:t xml:space="preserve">:  </w:t>
      </w:r>
      <w:r w:rsidRPr="002B7E71">
        <w:rPr>
          <w:rFonts w:ascii="Times New Roman" w:hAnsi="Times New Roman"/>
          <w:szCs w:val="24"/>
        </w:rPr>
        <w:t>Hexane adsorption energy calculations between the 1 BAS and D1</w:t>
      </w:r>
      <w:r>
        <w:rPr>
          <w:rFonts w:ascii="Times New Roman" w:hAnsi="Times New Roman"/>
          <w:szCs w:val="24"/>
        </w:rPr>
        <w:t xml:space="preserve"> BAS</w:t>
      </w:r>
      <w:r w:rsidR="00B32F84">
        <w:rPr>
          <w:rFonts w:ascii="Times New Roman" w:hAnsi="Times New Roman"/>
          <w:szCs w:val="24"/>
        </w:rPr>
        <w:t>.</w:t>
      </w:r>
      <w:bookmarkEnd w:id="32"/>
    </w:p>
    <w:tbl>
      <w:tblPr>
        <w:tblW w:w="8388" w:type="dxa"/>
        <w:tblInd w:w="108" w:type="dxa"/>
        <w:tblLook w:val="04A0" w:firstRow="1" w:lastRow="0" w:firstColumn="1" w:lastColumn="0" w:noHBand="0" w:noVBand="1"/>
      </w:tblPr>
      <w:tblGrid>
        <w:gridCol w:w="1350"/>
        <w:gridCol w:w="1236"/>
        <w:gridCol w:w="1800"/>
        <w:gridCol w:w="2322"/>
        <w:gridCol w:w="1680"/>
      </w:tblGrid>
      <w:tr w:rsidR="00710C92" w:rsidRPr="007F39B5" w14:paraId="1330BF64" w14:textId="77777777" w:rsidTr="00710C92">
        <w:trPr>
          <w:trHeight w:val="350"/>
        </w:trPr>
        <w:tc>
          <w:tcPr>
            <w:tcW w:w="1350" w:type="dxa"/>
            <w:tcBorders>
              <w:top w:val="single" w:sz="4" w:space="0" w:color="auto"/>
              <w:left w:val="nil"/>
              <w:bottom w:val="single" w:sz="4" w:space="0" w:color="auto"/>
              <w:right w:val="nil"/>
            </w:tcBorders>
            <w:noWrap/>
            <w:hideMark/>
          </w:tcPr>
          <w:p w14:paraId="5A16A273" w14:textId="77777777" w:rsidR="00710C92" w:rsidRPr="007F39B5" w:rsidRDefault="00710C92" w:rsidP="003874AB">
            <w:pPr>
              <w:spacing w:line="360" w:lineRule="auto"/>
              <w:jc w:val="center"/>
              <w:rPr>
                <w:rFonts w:ascii="Times New Roman" w:hAnsi="Times New Roman"/>
                <w:b/>
              </w:rPr>
            </w:pPr>
            <w:r w:rsidRPr="007F39B5">
              <w:rPr>
                <w:rFonts w:ascii="Times New Roman" w:hAnsi="Times New Roman"/>
                <w:b/>
              </w:rPr>
              <w:t>Site</w:t>
            </w:r>
          </w:p>
        </w:tc>
        <w:tc>
          <w:tcPr>
            <w:tcW w:w="1236" w:type="dxa"/>
            <w:tcBorders>
              <w:top w:val="single" w:sz="4" w:space="0" w:color="auto"/>
              <w:left w:val="nil"/>
              <w:bottom w:val="single" w:sz="4" w:space="0" w:color="auto"/>
              <w:right w:val="nil"/>
            </w:tcBorders>
          </w:tcPr>
          <w:p w14:paraId="3162F35E" w14:textId="77777777" w:rsidR="00710C92" w:rsidRPr="007F39B5" w:rsidRDefault="00710C92" w:rsidP="003874AB">
            <w:pPr>
              <w:spacing w:line="360" w:lineRule="auto"/>
              <w:jc w:val="center"/>
              <w:rPr>
                <w:rFonts w:ascii="Times New Roman" w:hAnsi="Times New Roman"/>
                <w:b/>
                <w:color w:val="000000"/>
              </w:rPr>
            </w:pPr>
          </w:p>
        </w:tc>
        <w:tc>
          <w:tcPr>
            <w:tcW w:w="1800" w:type="dxa"/>
            <w:tcBorders>
              <w:top w:val="single" w:sz="4" w:space="0" w:color="auto"/>
              <w:left w:val="nil"/>
              <w:bottom w:val="single" w:sz="4" w:space="0" w:color="auto"/>
              <w:right w:val="nil"/>
            </w:tcBorders>
            <w:noWrap/>
            <w:hideMark/>
          </w:tcPr>
          <w:p w14:paraId="3C1F229C" w14:textId="77777777" w:rsidR="00710C92" w:rsidRPr="007F39B5" w:rsidRDefault="00710C92" w:rsidP="003874AB">
            <w:pPr>
              <w:spacing w:line="360" w:lineRule="auto"/>
              <w:jc w:val="center"/>
              <w:rPr>
                <w:rFonts w:ascii="Times New Roman" w:hAnsi="Times New Roman"/>
                <w:b/>
                <w:color w:val="000000"/>
              </w:rPr>
            </w:pPr>
            <w:r w:rsidRPr="007F39B5">
              <w:rPr>
                <w:rFonts w:ascii="Times New Roman" w:hAnsi="Times New Roman"/>
                <w:b/>
                <w:color w:val="000000"/>
              </w:rPr>
              <w:t>Zeolite Energy (eV)</w:t>
            </w:r>
          </w:p>
        </w:tc>
        <w:tc>
          <w:tcPr>
            <w:tcW w:w="2322" w:type="dxa"/>
            <w:tcBorders>
              <w:top w:val="single" w:sz="4" w:space="0" w:color="auto"/>
              <w:left w:val="nil"/>
              <w:bottom w:val="single" w:sz="4" w:space="0" w:color="auto"/>
              <w:right w:val="nil"/>
            </w:tcBorders>
            <w:noWrap/>
            <w:hideMark/>
          </w:tcPr>
          <w:p w14:paraId="117F7CC3" w14:textId="77777777" w:rsidR="00710C92" w:rsidRPr="007F39B5" w:rsidRDefault="00710C92" w:rsidP="003874AB">
            <w:pPr>
              <w:spacing w:line="360" w:lineRule="auto"/>
              <w:jc w:val="center"/>
              <w:rPr>
                <w:rFonts w:ascii="Times New Roman" w:hAnsi="Times New Roman"/>
                <w:b/>
                <w:color w:val="000000"/>
              </w:rPr>
            </w:pPr>
            <w:r w:rsidRPr="007F39B5">
              <w:rPr>
                <w:rFonts w:ascii="Times New Roman" w:hAnsi="Times New Roman"/>
                <w:b/>
                <w:color w:val="000000"/>
              </w:rPr>
              <w:t>Zeolite with Hexane (eV)</w:t>
            </w:r>
          </w:p>
        </w:tc>
        <w:tc>
          <w:tcPr>
            <w:tcW w:w="1680" w:type="dxa"/>
            <w:tcBorders>
              <w:top w:val="single" w:sz="4" w:space="0" w:color="auto"/>
              <w:left w:val="nil"/>
              <w:bottom w:val="single" w:sz="4" w:space="0" w:color="auto"/>
              <w:right w:val="nil"/>
            </w:tcBorders>
            <w:noWrap/>
            <w:hideMark/>
          </w:tcPr>
          <w:p w14:paraId="62E20042" w14:textId="77777777" w:rsidR="00710C92" w:rsidRPr="007F39B5" w:rsidRDefault="00710C92" w:rsidP="003874AB">
            <w:pPr>
              <w:spacing w:line="360" w:lineRule="auto"/>
              <w:jc w:val="center"/>
              <w:rPr>
                <w:rFonts w:ascii="Times New Roman" w:hAnsi="Times New Roman"/>
                <w:b/>
                <w:color w:val="000000"/>
              </w:rPr>
            </w:pPr>
            <w:r w:rsidRPr="007F39B5">
              <w:rPr>
                <w:rFonts w:ascii="Times New Roman" w:hAnsi="Times New Roman"/>
                <w:b/>
                <w:color w:val="000000"/>
              </w:rPr>
              <w:t>Adsorption E (eV)</w:t>
            </w:r>
          </w:p>
        </w:tc>
      </w:tr>
      <w:tr w:rsidR="00710C92" w:rsidRPr="007F39B5" w14:paraId="681824E6" w14:textId="77777777" w:rsidTr="00710C92">
        <w:trPr>
          <w:trHeight w:val="350"/>
        </w:trPr>
        <w:tc>
          <w:tcPr>
            <w:tcW w:w="1350" w:type="dxa"/>
            <w:noWrap/>
            <w:vAlign w:val="bottom"/>
            <w:hideMark/>
          </w:tcPr>
          <w:p w14:paraId="502B29E2" w14:textId="77777777" w:rsidR="00710C92" w:rsidRPr="007F39B5" w:rsidRDefault="00710C92" w:rsidP="003874AB">
            <w:pPr>
              <w:spacing w:line="360" w:lineRule="auto"/>
              <w:jc w:val="center"/>
              <w:rPr>
                <w:rFonts w:ascii="Times New Roman" w:hAnsi="Times New Roman"/>
                <w:color w:val="000000"/>
              </w:rPr>
            </w:pPr>
            <w:r w:rsidRPr="007F39B5">
              <w:rPr>
                <w:rFonts w:ascii="Times New Roman" w:hAnsi="Times New Roman"/>
                <w:color w:val="000000"/>
              </w:rPr>
              <w:t>B1. T7-8</w:t>
            </w:r>
          </w:p>
        </w:tc>
        <w:tc>
          <w:tcPr>
            <w:tcW w:w="1236" w:type="dxa"/>
          </w:tcPr>
          <w:p w14:paraId="22F292AD" w14:textId="77777777" w:rsidR="00710C92" w:rsidRPr="007F39B5" w:rsidRDefault="00710C92" w:rsidP="003874AB">
            <w:pPr>
              <w:spacing w:line="360" w:lineRule="auto"/>
              <w:jc w:val="center"/>
              <w:rPr>
                <w:rFonts w:ascii="Times New Roman" w:hAnsi="Times New Roman"/>
                <w:color w:val="000000"/>
              </w:rPr>
            </w:pPr>
          </w:p>
        </w:tc>
        <w:tc>
          <w:tcPr>
            <w:tcW w:w="1800" w:type="dxa"/>
            <w:noWrap/>
            <w:vAlign w:val="bottom"/>
            <w:hideMark/>
          </w:tcPr>
          <w:p w14:paraId="4EF1CCF1" w14:textId="77777777" w:rsidR="00710C92" w:rsidRPr="007F39B5" w:rsidRDefault="00710C92" w:rsidP="003874AB">
            <w:pPr>
              <w:spacing w:line="360" w:lineRule="auto"/>
              <w:jc w:val="center"/>
              <w:rPr>
                <w:rFonts w:ascii="Times New Roman" w:hAnsi="Times New Roman"/>
                <w:color w:val="000000"/>
              </w:rPr>
            </w:pPr>
            <w:r w:rsidRPr="007F39B5">
              <w:rPr>
                <w:rFonts w:ascii="Times New Roman" w:hAnsi="Times New Roman"/>
                <w:color w:val="000000"/>
              </w:rPr>
              <w:t>-2301.55</w:t>
            </w:r>
          </w:p>
        </w:tc>
        <w:tc>
          <w:tcPr>
            <w:tcW w:w="2322" w:type="dxa"/>
            <w:noWrap/>
            <w:vAlign w:val="bottom"/>
            <w:hideMark/>
          </w:tcPr>
          <w:p w14:paraId="2D500814" w14:textId="77777777" w:rsidR="00710C92" w:rsidRPr="007F39B5" w:rsidRDefault="00710C92" w:rsidP="003874AB">
            <w:pPr>
              <w:spacing w:line="360" w:lineRule="auto"/>
              <w:jc w:val="center"/>
              <w:rPr>
                <w:rFonts w:ascii="Times New Roman" w:hAnsi="Times New Roman"/>
                <w:color w:val="000000"/>
              </w:rPr>
            </w:pPr>
            <w:r w:rsidRPr="007F39B5">
              <w:rPr>
                <w:rFonts w:ascii="Times New Roman" w:hAnsi="Times New Roman"/>
                <w:color w:val="000000"/>
              </w:rPr>
              <w:t>-2409.47</w:t>
            </w:r>
          </w:p>
        </w:tc>
        <w:tc>
          <w:tcPr>
            <w:tcW w:w="1680" w:type="dxa"/>
            <w:noWrap/>
            <w:vAlign w:val="bottom"/>
            <w:hideMark/>
          </w:tcPr>
          <w:p w14:paraId="7252A887" w14:textId="77777777" w:rsidR="00710C92" w:rsidRPr="007F39B5" w:rsidRDefault="00710C92" w:rsidP="003874AB">
            <w:pPr>
              <w:spacing w:line="360" w:lineRule="auto"/>
              <w:jc w:val="center"/>
              <w:rPr>
                <w:rFonts w:ascii="Times New Roman" w:hAnsi="Times New Roman"/>
                <w:color w:val="000000"/>
              </w:rPr>
            </w:pPr>
            <w:r w:rsidRPr="007F39B5">
              <w:rPr>
                <w:rFonts w:ascii="Times New Roman" w:hAnsi="Times New Roman"/>
                <w:color w:val="000000"/>
              </w:rPr>
              <w:t>-1.13</w:t>
            </w:r>
          </w:p>
        </w:tc>
      </w:tr>
      <w:tr w:rsidR="00710C92" w:rsidRPr="007F39B5" w14:paraId="4E2A6DB5" w14:textId="77777777" w:rsidTr="00710C92">
        <w:trPr>
          <w:trHeight w:val="350"/>
        </w:trPr>
        <w:tc>
          <w:tcPr>
            <w:tcW w:w="1350" w:type="dxa"/>
            <w:noWrap/>
            <w:vAlign w:val="bottom"/>
            <w:hideMark/>
          </w:tcPr>
          <w:p w14:paraId="014C6E17" w14:textId="77777777" w:rsidR="00710C92" w:rsidRPr="007F39B5" w:rsidRDefault="00710C92" w:rsidP="003874AB">
            <w:pPr>
              <w:spacing w:line="360" w:lineRule="auto"/>
              <w:jc w:val="center"/>
              <w:rPr>
                <w:rFonts w:ascii="Times New Roman" w:hAnsi="Times New Roman"/>
                <w:color w:val="000000"/>
              </w:rPr>
            </w:pPr>
            <w:r w:rsidRPr="007F39B5">
              <w:rPr>
                <w:rFonts w:ascii="Times New Roman" w:hAnsi="Times New Roman"/>
                <w:color w:val="000000"/>
              </w:rPr>
              <w:t>B1. T7-4</w:t>
            </w:r>
          </w:p>
        </w:tc>
        <w:tc>
          <w:tcPr>
            <w:tcW w:w="1236" w:type="dxa"/>
          </w:tcPr>
          <w:p w14:paraId="6C28165C" w14:textId="77777777" w:rsidR="00710C92" w:rsidRPr="007F39B5" w:rsidRDefault="00710C92" w:rsidP="003874AB">
            <w:pPr>
              <w:spacing w:line="360" w:lineRule="auto"/>
              <w:jc w:val="center"/>
              <w:rPr>
                <w:rFonts w:ascii="Times New Roman" w:hAnsi="Times New Roman"/>
                <w:color w:val="000000"/>
              </w:rPr>
            </w:pPr>
          </w:p>
        </w:tc>
        <w:tc>
          <w:tcPr>
            <w:tcW w:w="1800" w:type="dxa"/>
            <w:noWrap/>
            <w:vAlign w:val="bottom"/>
            <w:hideMark/>
          </w:tcPr>
          <w:p w14:paraId="58EEB57E" w14:textId="77777777" w:rsidR="00710C92" w:rsidRPr="007F39B5" w:rsidRDefault="00710C92" w:rsidP="003874AB">
            <w:pPr>
              <w:spacing w:line="360" w:lineRule="auto"/>
              <w:jc w:val="center"/>
              <w:rPr>
                <w:rFonts w:ascii="Times New Roman" w:hAnsi="Times New Roman"/>
                <w:color w:val="000000"/>
              </w:rPr>
            </w:pPr>
            <w:r w:rsidRPr="007F39B5">
              <w:rPr>
                <w:rFonts w:ascii="Times New Roman" w:hAnsi="Times New Roman"/>
                <w:color w:val="000000"/>
              </w:rPr>
              <w:t>-2301.56</w:t>
            </w:r>
          </w:p>
        </w:tc>
        <w:tc>
          <w:tcPr>
            <w:tcW w:w="2322" w:type="dxa"/>
            <w:noWrap/>
            <w:vAlign w:val="bottom"/>
            <w:hideMark/>
          </w:tcPr>
          <w:p w14:paraId="58B581B5" w14:textId="77777777" w:rsidR="00710C92" w:rsidRPr="007F39B5" w:rsidRDefault="00710C92" w:rsidP="003874AB">
            <w:pPr>
              <w:spacing w:line="360" w:lineRule="auto"/>
              <w:jc w:val="center"/>
              <w:rPr>
                <w:rFonts w:ascii="Times New Roman" w:hAnsi="Times New Roman"/>
                <w:color w:val="000000"/>
              </w:rPr>
            </w:pPr>
            <w:r w:rsidRPr="007F39B5">
              <w:rPr>
                <w:rFonts w:ascii="Times New Roman" w:hAnsi="Times New Roman"/>
                <w:color w:val="000000"/>
              </w:rPr>
              <w:t>-2409.51</w:t>
            </w:r>
          </w:p>
        </w:tc>
        <w:tc>
          <w:tcPr>
            <w:tcW w:w="1680" w:type="dxa"/>
            <w:noWrap/>
            <w:vAlign w:val="bottom"/>
            <w:hideMark/>
          </w:tcPr>
          <w:p w14:paraId="463DDBEA" w14:textId="77777777" w:rsidR="00710C92" w:rsidRPr="007F39B5" w:rsidRDefault="00710C92" w:rsidP="003874AB">
            <w:pPr>
              <w:spacing w:line="360" w:lineRule="auto"/>
              <w:jc w:val="center"/>
              <w:rPr>
                <w:rFonts w:ascii="Times New Roman" w:hAnsi="Times New Roman"/>
                <w:color w:val="000000"/>
              </w:rPr>
            </w:pPr>
            <w:r w:rsidRPr="007F39B5">
              <w:rPr>
                <w:rFonts w:ascii="Times New Roman" w:hAnsi="Times New Roman"/>
                <w:color w:val="000000"/>
              </w:rPr>
              <w:t>-1.16</w:t>
            </w:r>
          </w:p>
        </w:tc>
      </w:tr>
      <w:tr w:rsidR="00710C92" w:rsidRPr="007F39B5" w14:paraId="04217933" w14:textId="77777777" w:rsidTr="00710C92">
        <w:trPr>
          <w:trHeight w:val="350"/>
        </w:trPr>
        <w:tc>
          <w:tcPr>
            <w:tcW w:w="1350" w:type="dxa"/>
            <w:noWrap/>
            <w:vAlign w:val="bottom"/>
            <w:hideMark/>
          </w:tcPr>
          <w:p w14:paraId="4CBFA074" w14:textId="77777777" w:rsidR="00710C92" w:rsidRPr="007F39B5" w:rsidRDefault="00710C92" w:rsidP="003874AB">
            <w:pPr>
              <w:spacing w:line="360" w:lineRule="auto"/>
              <w:jc w:val="center"/>
              <w:rPr>
                <w:rFonts w:ascii="Times New Roman" w:hAnsi="Times New Roman"/>
                <w:color w:val="000000"/>
              </w:rPr>
            </w:pPr>
            <w:r w:rsidRPr="007F39B5">
              <w:rPr>
                <w:rFonts w:ascii="Times New Roman" w:hAnsi="Times New Roman"/>
                <w:color w:val="000000"/>
              </w:rPr>
              <w:t>B1. T7-7</w:t>
            </w:r>
          </w:p>
        </w:tc>
        <w:tc>
          <w:tcPr>
            <w:tcW w:w="1236" w:type="dxa"/>
          </w:tcPr>
          <w:p w14:paraId="6E7B6AF6" w14:textId="77777777" w:rsidR="00710C92" w:rsidRPr="007F39B5" w:rsidRDefault="00710C92" w:rsidP="003874AB">
            <w:pPr>
              <w:spacing w:line="360" w:lineRule="auto"/>
              <w:jc w:val="center"/>
              <w:rPr>
                <w:rFonts w:ascii="Times New Roman" w:hAnsi="Times New Roman"/>
                <w:color w:val="000000"/>
              </w:rPr>
            </w:pPr>
          </w:p>
        </w:tc>
        <w:tc>
          <w:tcPr>
            <w:tcW w:w="1800" w:type="dxa"/>
            <w:noWrap/>
            <w:vAlign w:val="bottom"/>
            <w:hideMark/>
          </w:tcPr>
          <w:p w14:paraId="0FC363FE" w14:textId="77777777" w:rsidR="00710C92" w:rsidRPr="007F39B5" w:rsidRDefault="00710C92" w:rsidP="003874AB">
            <w:pPr>
              <w:spacing w:line="360" w:lineRule="auto"/>
              <w:jc w:val="center"/>
              <w:rPr>
                <w:rFonts w:ascii="Times New Roman" w:hAnsi="Times New Roman"/>
                <w:color w:val="000000"/>
              </w:rPr>
            </w:pPr>
            <w:r w:rsidRPr="007F39B5">
              <w:rPr>
                <w:rFonts w:ascii="Times New Roman" w:hAnsi="Times New Roman"/>
                <w:color w:val="000000"/>
              </w:rPr>
              <w:t>-2301.42</w:t>
            </w:r>
          </w:p>
        </w:tc>
        <w:tc>
          <w:tcPr>
            <w:tcW w:w="2322" w:type="dxa"/>
            <w:noWrap/>
            <w:vAlign w:val="bottom"/>
            <w:hideMark/>
          </w:tcPr>
          <w:p w14:paraId="55DFCE3B" w14:textId="77777777" w:rsidR="00710C92" w:rsidRPr="007F39B5" w:rsidRDefault="00710C92" w:rsidP="003874AB">
            <w:pPr>
              <w:spacing w:line="360" w:lineRule="auto"/>
              <w:jc w:val="center"/>
              <w:rPr>
                <w:rFonts w:ascii="Times New Roman" w:hAnsi="Times New Roman"/>
                <w:color w:val="000000"/>
              </w:rPr>
            </w:pPr>
            <w:r w:rsidRPr="007F39B5">
              <w:rPr>
                <w:rFonts w:ascii="Times New Roman" w:hAnsi="Times New Roman"/>
                <w:color w:val="000000"/>
              </w:rPr>
              <w:t>-2409.48</w:t>
            </w:r>
          </w:p>
        </w:tc>
        <w:tc>
          <w:tcPr>
            <w:tcW w:w="1680" w:type="dxa"/>
            <w:noWrap/>
            <w:vAlign w:val="bottom"/>
            <w:hideMark/>
          </w:tcPr>
          <w:p w14:paraId="05F787CD" w14:textId="77777777" w:rsidR="00710C92" w:rsidRPr="007F39B5" w:rsidRDefault="00710C92" w:rsidP="003874AB">
            <w:pPr>
              <w:spacing w:line="360" w:lineRule="auto"/>
              <w:jc w:val="center"/>
              <w:rPr>
                <w:rFonts w:ascii="Times New Roman" w:hAnsi="Times New Roman"/>
                <w:color w:val="000000"/>
              </w:rPr>
            </w:pPr>
            <w:r w:rsidRPr="007F39B5">
              <w:rPr>
                <w:rFonts w:ascii="Times New Roman" w:hAnsi="Times New Roman"/>
                <w:color w:val="000000"/>
              </w:rPr>
              <w:t>-1.07</w:t>
            </w:r>
          </w:p>
        </w:tc>
      </w:tr>
      <w:tr w:rsidR="00710C92" w:rsidRPr="007F39B5" w14:paraId="206A9A9D" w14:textId="77777777" w:rsidTr="00710C92">
        <w:trPr>
          <w:trHeight w:val="350"/>
        </w:trPr>
        <w:tc>
          <w:tcPr>
            <w:tcW w:w="1350" w:type="dxa"/>
            <w:noWrap/>
            <w:vAlign w:val="bottom"/>
            <w:hideMark/>
          </w:tcPr>
          <w:p w14:paraId="13335613" w14:textId="77777777" w:rsidR="00710C92" w:rsidRPr="007F39B5" w:rsidRDefault="00710C92" w:rsidP="003874AB">
            <w:pPr>
              <w:spacing w:line="360" w:lineRule="auto"/>
              <w:jc w:val="center"/>
              <w:rPr>
                <w:rFonts w:ascii="Times New Roman" w:hAnsi="Times New Roman"/>
                <w:color w:val="000000"/>
              </w:rPr>
            </w:pPr>
            <w:r w:rsidRPr="007F39B5">
              <w:rPr>
                <w:rFonts w:ascii="Times New Roman" w:hAnsi="Times New Roman"/>
                <w:color w:val="000000"/>
              </w:rPr>
              <w:t>D1. T78-9</w:t>
            </w:r>
          </w:p>
        </w:tc>
        <w:tc>
          <w:tcPr>
            <w:tcW w:w="1236" w:type="dxa"/>
          </w:tcPr>
          <w:p w14:paraId="3379C163" w14:textId="77777777" w:rsidR="00710C92" w:rsidRPr="007F39B5" w:rsidRDefault="00710C92" w:rsidP="003874AB">
            <w:pPr>
              <w:spacing w:line="360" w:lineRule="auto"/>
              <w:jc w:val="center"/>
              <w:rPr>
                <w:rFonts w:ascii="Times New Roman" w:hAnsi="Times New Roman"/>
                <w:color w:val="000000"/>
              </w:rPr>
            </w:pPr>
          </w:p>
        </w:tc>
        <w:tc>
          <w:tcPr>
            <w:tcW w:w="1800" w:type="dxa"/>
            <w:noWrap/>
            <w:vAlign w:val="bottom"/>
            <w:hideMark/>
          </w:tcPr>
          <w:p w14:paraId="60FCCC6D" w14:textId="77777777" w:rsidR="00710C92" w:rsidRPr="007F39B5" w:rsidRDefault="00710C92" w:rsidP="003874AB">
            <w:pPr>
              <w:spacing w:line="360" w:lineRule="auto"/>
              <w:jc w:val="center"/>
              <w:rPr>
                <w:rFonts w:ascii="Times New Roman" w:hAnsi="Times New Roman"/>
                <w:color w:val="000000"/>
              </w:rPr>
            </w:pPr>
            <w:r w:rsidRPr="007F39B5">
              <w:rPr>
                <w:rFonts w:ascii="Times New Roman" w:hAnsi="Times New Roman"/>
                <w:color w:val="000000"/>
              </w:rPr>
              <w:t>-2303.68</w:t>
            </w:r>
          </w:p>
        </w:tc>
        <w:tc>
          <w:tcPr>
            <w:tcW w:w="2322" w:type="dxa"/>
            <w:noWrap/>
            <w:vAlign w:val="bottom"/>
            <w:hideMark/>
          </w:tcPr>
          <w:p w14:paraId="5D3B6D27" w14:textId="77777777" w:rsidR="00710C92" w:rsidRPr="007F39B5" w:rsidRDefault="00710C92" w:rsidP="003874AB">
            <w:pPr>
              <w:spacing w:line="360" w:lineRule="auto"/>
              <w:jc w:val="center"/>
              <w:rPr>
                <w:rFonts w:ascii="Times New Roman" w:hAnsi="Times New Roman"/>
                <w:color w:val="000000"/>
              </w:rPr>
            </w:pPr>
            <w:r w:rsidRPr="007F39B5">
              <w:rPr>
                <w:rFonts w:ascii="Times New Roman" w:hAnsi="Times New Roman"/>
                <w:color w:val="000000"/>
              </w:rPr>
              <w:t>-2411.72</w:t>
            </w:r>
          </w:p>
        </w:tc>
        <w:tc>
          <w:tcPr>
            <w:tcW w:w="1680" w:type="dxa"/>
            <w:noWrap/>
            <w:vAlign w:val="bottom"/>
            <w:hideMark/>
          </w:tcPr>
          <w:p w14:paraId="4BD75F2A" w14:textId="77777777" w:rsidR="00710C92" w:rsidRPr="007F39B5" w:rsidRDefault="00710C92" w:rsidP="003874AB">
            <w:pPr>
              <w:spacing w:line="360" w:lineRule="auto"/>
              <w:jc w:val="center"/>
              <w:rPr>
                <w:rFonts w:ascii="Times New Roman" w:hAnsi="Times New Roman"/>
                <w:color w:val="000000"/>
              </w:rPr>
            </w:pPr>
            <w:r w:rsidRPr="007F39B5">
              <w:rPr>
                <w:rFonts w:ascii="Times New Roman" w:hAnsi="Times New Roman"/>
                <w:color w:val="000000"/>
              </w:rPr>
              <w:t>-1.15</w:t>
            </w:r>
          </w:p>
        </w:tc>
      </w:tr>
      <w:tr w:rsidR="00710C92" w:rsidRPr="007F39B5" w14:paraId="3537A6E3" w14:textId="77777777" w:rsidTr="00710C92">
        <w:trPr>
          <w:trHeight w:val="350"/>
        </w:trPr>
        <w:tc>
          <w:tcPr>
            <w:tcW w:w="1350" w:type="dxa"/>
            <w:noWrap/>
            <w:vAlign w:val="bottom"/>
            <w:hideMark/>
          </w:tcPr>
          <w:p w14:paraId="34BA3009" w14:textId="77777777" w:rsidR="00710C92" w:rsidRPr="007F39B5" w:rsidRDefault="00710C92" w:rsidP="003874AB">
            <w:pPr>
              <w:spacing w:line="360" w:lineRule="auto"/>
              <w:jc w:val="center"/>
              <w:rPr>
                <w:rFonts w:ascii="Times New Roman" w:hAnsi="Times New Roman"/>
                <w:color w:val="000000"/>
              </w:rPr>
            </w:pPr>
            <w:r w:rsidRPr="007F39B5">
              <w:rPr>
                <w:rFonts w:ascii="Times New Roman" w:hAnsi="Times New Roman"/>
                <w:color w:val="000000"/>
              </w:rPr>
              <w:t>D1. T78-2</w:t>
            </w:r>
          </w:p>
        </w:tc>
        <w:tc>
          <w:tcPr>
            <w:tcW w:w="1236" w:type="dxa"/>
          </w:tcPr>
          <w:p w14:paraId="65D1892E" w14:textId="77777777" w:rsidR="00710C92" w:rsidRPr="007F39B5" w:rsidRDefault="00710C92" w:rsidP="003874AB">
            <w:pPr>
              <w:spacing w:line="360" w:lineRule="auto"/>
              <w:jc w:val="center"/>
              <w:rPr>
                <w:rFonts w:ascii="Times New Roman" w:hAnsi="Times New Roman"/>
                <w:color w:val="000000"/>
              </w:rPr>
            </w:pPr>
          </w:p>
        </w:tc>
        <w:tc>
          <w:tcPr>
            <w:tcW w:w="1800" w:type="dxa"/>
            <w:noWrap/>
            <w:vAlign w:val="bottom"/>
            <w:hideMark/>
          </w:tcPr>
          <w:p w14:paraId="3288A797" w14:textId="77777777" w:rsidR="00710C92" w:rsidRPr="007F39B5" w:rsidRDefault="00710C92" w:rsidP="003874AB">
            <w:pPr>
              <w:spacing w:line="360" w:lineRule="auto"/>
              <w:jc w:val="center"/>
              <w:rPr>
                <w:rFonts w:ascii="Times New Roman" w:hAnsi="Times New Roman"/>
                <w:color w:val="000000"/>
              </w:rPr>
            </w:pPr>
            <w:r w:rsidRPr="007F39B5">
              <w:rPr>
                <w:rFonts w:ascii="Times New Roman" w:hAnsi="Times New Roman"/>
                <w:color w:val="000000"/>
              </w:rPr>
              <w:t>-2303.67</w:t>
            </w:r>
          </w:p>
        </w:tc>
        <w:tc>
          <w:tcPr>
            <w:tcW w:w="2322" w:type="dxa"/>
            <w:noWrap/>
            <w:vAlign w:val="bottom"/>
            <w:hideMark/>
          </w:tcPr>
          <w:p w14:paraId="3F922BB0" w14:textId="77777777" w:rsidR="00710C92" w:rsidRPr="007F39B5" w:rsidRDefault="00710C92" w:rsidP="003874AB">
            <w:pPr>
              <w:spacing w:line="360" w:lineRule="auto"/>
              <w:jc w:val="center"/>
              <w:rPr>
                <w:rFonts w:ascii="Times New Roman" w:hAnsi="Times New Roman"/>
                <w:color w:val="000000"/>
              </w:rPr>
            </w:pPr>
            <w:r w:rsidRPr="007F39B5">
              <w:rPr>
                <w:rFonts w:ascii="Times New Roman" w:hAnsi="Times New Roman"/>
                <w:color w:val="000000"/>
              </w:rPr>
              <w:t>-2411.54</w:t>
            </w:r>
          </w:p>
        </w:tc>
        <w:tc>
          <w:tcPr>
            <w:tcW w:w="1680" w:type="dxa"/>
            <w:noWrap/>
            <w:vAlign w:val="bottom"/>
            <w:hideMark/>
          </w:tcPr>
          <w:p w14:paraId="65A2E4FD" w14:textId="77777777" w:rsidR="00710C92" w:rsidRPr="007F39B5" w:rsidRDefault="00710C92" w:rsidP="003874AB">
            <w:pPr>
              <w:spacing w:line="360" w:lineRule="auto"/>
              <w:jc w:val="center"/>
              <w:rPr>
                <w:rFonts w:ascii="Times New Roman" w:hAnsi="Times New Roman"/>
                <w:color w:val="000000"/>
              </w:rPr>
            </w:pPr>
            <w:r w:rsidRPr="007F39B5">
              <w:rPr>
                <w:rFonts w:ascii="Times New Roman" w:hAnsi="Times New Roman"/>
                <w:color w:val="000000"/>
              </w:rPr>
              <w:t>-1.07</w:t>
            </w:r>
          </w:p>
        </w:tc>
      </w:tr>
      <w:tr w:rsidR="00710C92" w:rsidRPr="007F39B5" w14:paraId="7EAF5910" w14:textId="77777777" w:rsidTr="00710C92">
        <w:trPr>
          <w:trHeight w:val="350"/>
        </w:trPr>
        <w:tc>
          <w:tcPr>
            <w:tcW w:w="1350" w:type="dxa"/>
            <w:tcBorders>
              <w:top w:val="nil"/>
              <w:left w:val="nil"/>
              <w:bottom w:val="single" w:sz="4" w:space="0" w:color="auto"/>
              <w:right w:val="nil"/>
            </w:tcBorders>
            <w:noWrap/>
            <w:vAlign w:val="bottom"/>
            <w:hideMark/>
          </w:tcPr>
          <w:p w14:paraId="330A184D" w14:textId="77777777" w:rsidR="00710C92" w:rsidRPr="007F39B5" w:rsidRDefault="00710C92" w:rsidP="003874AB">
            <w:pPr>
              <w:spacing w:line="360" w:lineRule="auto"/>
              <w:jc w:val="center"/>
              <w:rPr>
                <w:rFonts w:ascii="Times New Roman" w:hAnsi="Times New Roman"/>
                <w:color w:val="000000"/>
              </w:rPr>
            </w:pPr>
            <w:r w:rsidRPr="007F39B5">
              <w:rPr>
                <w:rFonts w:ascii="Times New Roman" w:hAnsi="Times New Roman"/>
                <w:color w:val="000000"/>
              </w:rPr>
              <w:t>D1. T78-12</w:t>
            </w:r>
          </w:p>
        </w:tc>
        <w:tc>
          <w:tcPr>
            <w:tcW w:w="1236" w:type="dxa"/>
            <w:tcBorders>
              <w:top w:val="nil"/>
              <w:left w:val="nil"/>
              <w:bottom w:val="single" w:sz="4" w:space="0" w:color="auto"/>
              <w:right w:val="nil"/>
            </w:tcBorders>
          </w:tcPr>
          <w:p w14:paraId="2553008A" w14:textId="77777777" w:rsidR="00710C92" w:rsidRPr="007F39B5" w:rsidRDefault="00710C92" w:rsidP="003874AB">
            <w:pPr>
              <w:spacing w:line="360" w:lineRule="auto"/>
              <w:jc w:val="center"/>
              <w:rPr>
                <w:rFonts w:ascii="Times New Roman" w:hAnsi="Times New Roman"/>
                <w:color w:val="000000"/>
              </w:rPr>
            </w:pPr>
          </w:p>
        </w:tc>
        <w:tc>
          <w:tcPr>
            <w:tcW w:w="1800" w:type="dxa"/>
            <w:tcBorders>
              <w:top w:val="nil"/>
              <w:left w:val="nil"/>
              <w:bottom w:val="single" w:sz="4" w:space="0" w:color="auto"/>
              <w:right w:val="nil"/>
            </w:tcBorders>
            <w:noWrap/>
            <w:vAlign w:val="bottom"/>
            <w:hideMark/>
          </w:tcPr>
          <w:p w14:paraId="7C487B4E" w14:textId="77777777" w:rsidR="00710C92" w:rsidRPr="007F39B5" w:rsidRDefault="00710C92" w:rsidP="003874AB">
            <w:pPr>
              <w:spacing w:line="360" w:lineRule="auto"/>
              <w:jc w:val="center"/>
              <w:rPr>
                <w:rFonts w:ascii="Times New Roman" w:hAnsi="Times New Roman"/>
                <w:color w:val="000000"/>
              </w:rPr>
            </w:pPr>
            <w:r w:rsidRPr="007F39B5">
              <w:rPr>
                <w:rFonts w:ascii="Times New Roman" w:hAnsi="Times New Roman"/>
                <w:color w:val="000000"/>
              </w:rPr>
              <w:t>-2303.55</w:t>
            </w:r>
          </w:p>
        </w:tc>
        <w:tc>
          <w:tcPr>
            <w:tcW w:w="2322" w:type="dxa"/>
            <w:tcBorders>
              <w:top w:val="nil"/>
              <w:left w:val="nil"/>
              <w:bottom w:val="single" w:sz="4" w:space="0" w:color="auto"/>
              <w:right w:val="nil"/>
            </w:tcBorders>
            <w:noWrap/>
            <w:vAlign w:val="bottom"/>
            <w:hideMark/>
          </w:tcPr>
          <w:p w14:paraId="03AF62FD" w14:textId="77777777" w:rsidR="00710C92" w:rsidRPr="007F39B5" w:rsidRDefault="00710C92" w:rsidP="003874AB">
            <w:pPr>
              <w:spacing w:line="360" w:lineRule="auto"/>
              <w:jc w:val="center"/>
              <w:rPr>
                <w:rFonts w:ascii="Times New Roman" w:hAnsi="Times New Roman"/>
                <w:color w:val="000000"/>
              </w:rPr>
            </w:pPr>
            <w:r w:rsidRPr="007F39B5">
              <w:rPr>
                <w:rFonts w:ascii="Times New Roman" w:hAnsi="Times New Roman"/>
                <w:color w:val="000000"/>
              </w:rPr>
              <w:t>-2411.47</w:t>
            </w:r>
          </w:p>
        </w:tc>
        <w:tc>
          <w:tcPr>
            <w:tcW w:w="1680" w:type="dxa"/>
            <w:tcBorders>
              <w:top w:val="nil"/>
              <w:left w:val="nil"/>
              <w:bottom w:val="single" w:sz="4" w:space="0" w:color="auto"/>
              <w:right w:val="nil"/>
            </w:tcBorders>
            <w:noWrap/>
            <w:vAlign w:val="bottom"/>
            <w:hideMark/>
          </w:tcPr>
          <w:p w14:paraId="7A753CED" w14:textId="77777777" w:rsidR="00710C92" w:rsidRPr="007F39B5" w:rsidRDefault="00710C92" w:rsidP="003874AB">
            <w:pPr>
              <w:spacing w:line="360" w:lineRule="auto"/>
              <w:jc w:val="center"/>
              <w:rPr>
                <w:rFonts w:ascii="Times New Roman" w:hAnsi="Times New Roman"/>
                <w:color w:val="000000"/>
              </w:rPr>
            </w:pPr>
            <w:r w:rsidRPr="007F39B5">
              <w:rPr>
                <w:rFonts w:ascii="Times New Roman" w:hAnsi="Times New Roman"/>
                <w:color w:val="000000"/>
              </w:rPr>
              <w:t>-1.18</w:t>
            </w:r>
          </w:p>
        </w:tc>
      </w:tr>
    </w:tbl>
    <w:p w14:paraId="27F8BC84" w14:textId="77777777" w:rsidR="00980DCC" w:rsidRDefault="00980DCC" w:rsidP="005A1E14">
      <w:pPr>
        <w:jc w:val="both"/>
        <w:rPr>
          <w:rFonts w:ascii="Times New Roman" w:hAnsi="Times New Roman"/>
        </w:rPr>
      </w:pPr>
    </w:p>
    <w:p w14:paraId="0C64D79E" w14:textId="77777777" w:rsidR="00980DCC" w:rsidRPr="00980DCC" w:rsidRDefault="00980DCC" w:rsidP="00980DCC">
      <w:pPr>
        <w:pStyle w:val="Heading3"/>
      </w:pPr>
      <w:bookmarkStart w:id="33" w:name="_Toc520785330"/>
      <w:proofErr w:type="gramStart"/>
      <w:r>
        <w:t>2.3.3  Charge</w:t>
      </w:r>
      <w:proofErr w:type="gramEnd"/>
      <w:r>
        <w:t xml:space="preserve"> Density Calculations</w:t>
      </w:r>
      <w:bookmarkEnd w:id="33"/>
    </w:p>
    <w:p w14:paraId="13B07CB4" w14:textId="77777777" w:rsidR="006F6468" w:rsidRDefault="006F6468" w:rsidP="005A1E14">
      <w:pPr>
        <w:ind w:firstLine="720"/>
        <w:jc w:val="both"/>
        <w:rPr>
          <w:rFonts w:ascii="Times New Roman" w:hAnsi="Times New Roman"/>
        </w:rPr>
      </w:pPr>
      <w:r w:rsidRPr="00A455E1">
        <w:rPr>
          <w:rFonts w:ascii="Times New Roman" w:hAnsi="Times New Roman"/>
        </w:rPr>
        <w:t>By increasing the site separation to D2</w:t>
      </w:r>
      <w:r>
        <w:rPr>
          <w:rFonts w:ascii="Times New Roman" w:hAnsi="Times New Roman"/>
        </w:rPr>
        <w:t xml:space="preserve"> (Figure </w:t>
      </w:r>
      <w:r w:rsidR="008906A4">
        <w:rPr>
          <w:rFonts w:ascii="Times New Roman" w:hAnsi="Times New Roman"/>
        </w:rPr>
        <w:t>8</w:t>
      </w:r>
      <w:r>
        <w:rPr>
          <w:rFonts w:ascii="Times New Roman" w:hAnsi="Times New Roman"/>
        </w:rPr>
        <w:t>B), in which one (Si-O) unit separates the two sites</w:t>
      </w:r>
      <w:r w:rsidRPr="00A455E1">
        <w:rPr>
          <w:rFonts w:ascii="Times New Roman" w:hAnsi="Times New Roman"/>
        </w:rPr>
        <w:t xml:space="preserve">, </w:t>
      </w:r>
      <w:r>
        <w:rPr>
          <w:rFonts w:ascii="Times New Roman" w:hAnsi="Times New Roman"/>
        </w:rPr>
        <w:t xml:space="preserve">the </w:t>
      </w:r>
      <w:r w:rsidRPr="00A455E1">
        <w:rPr>
          <w:rFonts w:ascii="Times New Roman" w:hAnsi="Times New Roman"/>
        </w:rPr>
        <w:t>H</w:t>
      </w:r>
      <w:r w:rsidRPr="00A455E1">
        <w:rPr>
          <w:rFonts w:ascii="Times New Roman" w:hAnsi="Times New Roman"/>
          <w:vertAlign w:val="subscript"/>
        </w:rPr>
        <w:t>3</w:t>
      </w:r>
      <w:r w:rsidRPr="00A455E1">
        <w:rPr>
          <w:rFonts w:ascii="Times New Roman" w:hAnsi="Times New Roman"/>
        </w:rPr>
        <w:t>O</w:t>
      </w:r>
      <w:r w:rsidRPr="00A455E1">
        <w:rPr>
          <w:rFonts w:ascii="Times New Roman" w:hAnsi="Times New Roman"/>
          <w:vertAlign w:val="superscript"/>
        </w:rPr>
        <w:t>+</w:t>
      </w:r>
      <w:r>
        <w:rPr>
          <w:rFonts w:ascii="Times New Roman" w:hAnsi="Times New Roman"/>
          <w:vertAlign w:val="superscript"/>
        </w:rPr>
        <w:t xml:space="preserve"> </w:t>
      </w:r>
      <w:r>
        <w:rPr>
          <w:rFonts w:ascii="Times New Roman" w:hAnsi="Times New Roman"/>
        </w:rPr>
        <w:t>species doesn’t form, at least for the single water studied in this case.</w:t>
      </w:r>
      <w:r w:rsidRPr="00A455E1">
        <w:rPr>
          <w:rFonts w:ascii="Times New Roman" w:hAnsi="Times New Roman"/>
        </w:rPr>
        <w:t xml:space="preserve"> </w:t>
      </w:r>
      <w:r>
        <w:rPr>
          <w:rFonts w:ascii="Times New Roman" w:hAnsi="Times New Roman"/>
        </w:rPr>
        <w:t>I</w:t>
      </w:r>
      <w:r w:rsidRPr="00A455E1">
        <w:rPr>
          <w:rFonts w:ascii="Times New Roman" w:hAnsi="Times New Roman"/>
        </w:rPr>
        <w:t>nstead</w:t>
      </w:r>
      <w:r>
        <w:rPr>
          <w:rFonts w:ascii="Times New Roman" w:hAnsi="Times New Roman"/>
        </w:rPr>
        <w:t>,</w:t>
      </w:r>
      <w:r w:rsidRPr="00A455E1">
        <w:rPr>
          <w:rFonts w:ascii="Times New Roman" w:hAnsi="Times New Roman"/>
        </w:rPr>
        <w:t xml:space="preserve"> the water adsorbs </w:t>
      </w:r>
      <w:r>
        <w:rPr>
          <w:rFonts w:ascii="Times New Roman" w:hAnsi="Times New Roman"/>
        </w:rPr>
        <w:t>at</w:t>
      </w:r>
      <w:r w:rsidRPr="00A455E1">
        <w:rPr>
          <w:rFonts w:ascii="Times New Roman" w:hAnsi="Times New Roman"/>
        </w:rPr>
        <w:t xml:space="preserve"> the </w:t>
      </w:r>
      <w:r>
        <w:rPr>
          <w:rFonts w:ascii="Times New Roman" w:hAnsi="Times New Roman"/>
        </w:rPr>
        <w:t>T7 BAS</w:t>
      </w:r>
      <w:r w:rsidRPr="00A455E1">
        <w:rPr>
          <w:rFonts w:ascii="Times New Roman" w:hAnsi="Times New Roman"/>
        </w:rPr>
        <w:t xml:space="preserve"> </w:t>
      </w:r>
      <w:r>
        <w:rPr>
          <w:rFonts w:ascii="Times New Roman" w:hAnsi="Times New Roman"/>
        </w:rPr>
        <w:t>forming</w:t>
      </w:r>
      <w:r w:rsidRPr="00A455E1">
        <w:rPr>
          <w:rFonts w:ascii="Times New Roman" w:hAnsi="Times New Roman"/>
        </w:rPr>
        <w:t xml:space="preserve"> a </w:t>
      </w:r>
      <w:r>
        <w:rPr>
          <w:rFonts w:ascii="Times New Roman" w:hAnsi="Times New Roman"/>
        </w:rPr>
        <w:t>H-</w:t>
      </w:r>
      <w:r w:rsidRPr="00A455E1">
        <w:rPr>
          <w:rFonts w:ascii="Times New Roman" w:hAnsi="Times New Roman"/>
        </w:rPr>
        <w:t>bond with an oxygen atom</w:t>
      </w:r>
      <w:r>
        <w:rPr>
          <w:rFonts w:ascii="Times New Roman" w:hAnsi="Times New Roman"/>
        </w:rPr>
        <w:t xml:space="preserve"> at the second BAS</w:t>
      </w:r>
      <w:r w:rsidRPr="00A455E1">
        <w:rPr>
          <w:rFonts w:ascii="Times New Roman" w:hAnsi="Times New Roman"/>
        </w:rPr>
        <w:t xml:space="preserve">. </w:t>
      </w:r>
      <w:r>
        <w:rPr>
          <w:rFonts w:ascii="Times New Roman" w:hAnsi="Times New Roman"/>
        </w:rPr>
        <w:t xml:space="preserve">This cooperation between the two BAS enhances the water adsorption by almost half eV as compared to the single isolated case (dashed line in Figure </w:t>
      </w:r>
      <w:r w:rsidR="008906A4">
        <w:rPr>
          <w:rFonts w:ascii="Times New Roman" w:hAnsi="Times New Roman"/>
        </w:rPr>
        <w:t>8</w:t>
      </w:r>
      <w:r>
        <w:rPr>
          <w:rFonts w:ascii="Times New Roman" w:hAnsi="Times New Roman"/>
        </w:rPr>
        <w:t xml:space="preserve">). </w:t>
      </w:r>
    </w:p>
    <w:p w14:paraId="74ACB09F" w14:textId="77777777" w:rsidR="006F6468" w:rsidRDefault="006F6468" w:rsidP="005A1E14">
      <w:pPr>
        <w:ind w:firstLine="720"/>
        <w:jc w:val="both"/>
        <w:rPr>
          <w:rFonts w:ascii="Times New Roman" w:hAnsi="Times New Roman"/>
        </w:rPr>
      </w:pPr>
      <w:r>
        <w:rPr>
          <w:rFonts w:ascii="Times New Roman" w:hAnsi="Times New Roman"/>
        </w:rPr>
        <w:t xml:space="preserve">At distances larger than that of </w:t>
      </w:r>
      <w:r w:rsidRPr="00A455E1">
        <w:rPr>
          <w:rFonts w:ascii="Times New Roman" w:hAnsi="Times New Roman"/>
        </w:rPr>
        <w:t>D3</w:t>
      </w:r>
      <w:r>
        <w:rPr>
          <w:rFonts w:ascii="Times New Roman" w:hAnsi="Times New Roman"/>
        </w:rPr>
        <w:t>, in which two (Si-O) units separate the two BAS</w:t>
      </w:r>
      <w:r w:rsidRPr="00A455E1">
        <w:rPr>
          <w:rFonts w:ascii="Times New Roman" w:hAnsi="Times New Roman"/>
        </w:rPr>
        <w:t xml:space="preserve">, </w:t>
      </w:r>
      <w:r>
        <w:rPr>
          <w:rFonts w:ascii="Times New Roman" w:hAnsi="Times New Roman"/>
        </w:rPr>
        <w:t>water adsorbs at the T7 BAS with</w:t>
      </w:r>
      <w:r w:rsidRPr="00A455E1">
        <w:rPr>
          <w:rFonts w:ascii="Times New Roman" w:hAnsi="Times New Roman"/>
        </w:rPr>
        <w:t xml:space="preserve"> </w:t>
      </w:r>
      <w:r>
        <w:rPr>
          <w:rFonts w:ascii="Times New Roman" w:hAnsi="Times New Roman"/>
        </w:rPr>
        <w:t>a single H-bond formed</w:t>
      </w:r>
      <w:r w:rsidRPr="00A455E1">
        <w:rPr>
          <w:rFonts w:ascii="Times New Roman" w:hAnsi="Times New Roman"/>
        </w:rPr>
        <w:t>.</w:t>
      </w:r>
      <w:r>
        <w:rPr>
          <w:rFonts w:ascii="Times New Roman" w:hAnsi="Times New Roman"/>
        </w:rPr>
        <w:t xml:space="preserve"> Note water is one of the smallest molecules to be used for probing the local activity. It is expected that, if a large probing molecule is used, even when two </w:t>
      </w:r>
      <w:proofErr w:type="gramStart"/>
      <w:r>
        <w:rPr>
          <w:rFonts w:ascii="Times New Roman" w:hAnsi="Times New Roman"/>
        </w:rPr>
        <w:t>BAS</w:t>
      </w:r>
      <w:proofErr w:type="gramEnd"/>
      <w:r>
        <w:rPr>
          <w:rFonts w:ascii="Times New Roman" w:hAnsi="Times New Roman"/>
        </w:rPr>
        <w:t xml:space="preserve"> are further apart from each other, </w:t>
      </w:r>
      <w:r>
        <w:rPr>
          <w:rFonts w:ascii="Times New Roman" w:hAnsi="Times New Roman"/>
        </w:rPr>
        <w:lastRenderedPageBreak/>
        <w:t>adsorption of the probing molecule may still be enhanced. Indeed, recent experiments suggested enhanced adsorption of n-hexane and acetone in low Si/Al samples (Si/Al=16), which was attributed to increased polarization by more than one BAS in HZSM-5</w:t>
      </w:r>
      <w:r w:rsidR="00D549BD">
        <w:rPr>
          <w:rFonts w:ascii="Times New Roman" w:hAnsi="Times New Roman"/>
        </w:rPr>
        <w:t>.</w:t>
      </w:r>
      <w:r>
        <w:rPr>
          <w:rFonts w:ascii="Times New Roman" w:hAnsi="Times New Roman"/>
        </w:rPr>
        <w:fldChar w:fldCharType="begin">
          <w:fldData xml:space="preserve">PEVuZE5vdGU+PENpdGU+PEF1dGhvcj5Tb25nPC9BdXRob3I+PFllYXI+MjAxNzwvWWVhcj48UmVj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</w:fldData>
        </w:fldChar>
      </w:r>
      <w:r w:rsidR="00195A92">
        <w:rPr>
          <w:rFonts w:ascii="Times New Roman" w:hAnsi="Times New Roman"/>
        </w:rPr>
        <w:instrText xml:space="preserve"> ADDIN EN.CITE </w:instrText>
      </w:r>
      <w:r w:rsidR="00195A92">
        <w:rPr>
          <w:rFonts w:ascii="Times New Roman" w:hAnsi="Times New Roman"/>
        </w:rPr>
        <w:fldChar w:fldCharType="begin">
          <w:fldData xml:space="preserve">PEVuZE5vdGU+PENpdGU+PEF1dGhvcj5Tb25nPC9BdXRob3I+PFllYXI+MjAxNzwvWWVhcj48UmVj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</w:fldData>
        </w:fldChar>
      </w:r>
      <w:r w:rsidR="00195A92">
        <w:rPr>
          <w:rFonts w:ascii="Times New Roman" w:hAnsi="Times New Roman"/>
        </w:rPr>
        <w:instrText xml:space="preserve"> ADDIN EN.CITE.DATA </w:instrText>
      </w:r>
      <w:r w:rsidR="00195A92">
        <w:rPr>
          <w:rFonts w:ascii="Times New Roman" w:hAnsi="Times New Roman"/>
        </w:rPr>
      </w:r>
      <w:r w:rsidR="00195A92">
        <w:rPr>
          <w:rFonts w:ascii="Times New Roman" w:hAnsi="Times New Roman"/>
        </w:rPr>
        <w:fldChar w:fldCharType="end"/>
      </w:r>
      <w:r>
        <w:rPr>
          <w:rFonts w:ascii="Times New Roman" w:hAnsi="Times New Roman"/>
        </w:rPr>
      </w:r>
      <w:r>
        <w:rPr>
          <w:rFonts w:ascii="Times New Roman" w:hAnsi="Times New Roman"/>
        </w:rPr>
        <w:fldChar w:fldCharType="separate"/>
      </w:r>
      <w:r w:rsidR="00195A92" w:rsidRPr="00195A92">
        <w:rPr>
          <w:rFonts w:ascii="Times New Roman" w:hAnsi="Times New Roman"/>
          <w:noProof/>
          <w:vertAlign w:val="superscript"/>
        </w:rPr>
        <w:t>16</w:t>
      </w:r>
      <w:r>
        <w:rPr>
          <w:rFonts w:ascii="Times New Roman" w:hAnsi="Times New Roman"/>
        </w:rPr>
        <w:fldChar w:fldCharType="end"/>
      </w:r>
    </w:p>
    <w:p w14:paraId="2000BC8C" w14:textId="77777777" w:rsidR="006F6468" w:rsidRPr="00B86289" w:rsidRDefault="006F6468" w:rsidP="00A10971">
      <w:pPr>
        <w:ind w:firstLine="360"/>
        <w:jc w:val="both"/>
        <w:rPr>
          <w:rFonts w:ascii="Times New Roman" w:hAnsi="Times New Roman"/>
        </w:rPr>
      </w:pPr>
    </w:p>
    <w:p w14:paraId="574E1934" w14:textId="77777777" w:rsidR="00CB5D0C" w:rsidRDefault="006F6468" w:rsidP="00CB5D0C">
      <w:pPr>
        <w:keepNext/>
        <w:jc w:val="both"/>
      </w:pPr>
      <w:r>
        <w:rPr>
          <w:rFonts w:ascii="Times New Roman" w:hAnsi="Times New Roman"/>
          <w:b/>
          <w:noProof/>
        </w:rPr>
        <w:drawing>
          <wp:inline distT="0" distB="0" distL="0" distR="0" wp14:anchorId="6381ABEC" wp14:editId="00AD6F61">
            <wp:extent cx="5712766" cy="1894072"/>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27534" cy="1898968"/>
                    </a:xfrm>
                    <a:prstGeom prst="rect">
                      <a:avLst/>
                    </a:prstGeom>
                    <a:noFill/>
                    <a:ln>
                      <a:noFill/>
                    </a:ln>
                  </pic:spPr>
                </pic:pic>
              </a:graphicData>
            </a:graphic>
          </wp:inline>
        </w:drawing>
      </w:r>
    </w:p>
    <w:p w14:paraId="6A29D1A1" w14:textId="1D0C5867" w:rsidR="00072EB9" w:rsidRDefault="00CB5D0C" w:rsidP="00CB5D0C">
      <w:pPr>
        <w:pStyle w:val="Caption"/>
        <w:jc w:val="both"/>
      </w:pPr>
      <w:bookmarkStart w:id="34" w:name="_Toc520785366"/>
      <w:r>
        <w:t xml:space="preserve">Figure </w:t>
      </w:r>
      <w:r w:rsidR="001607F8">
        <w:rPr>
          <w:noProof/>
        </w:rPr>
        <w:fldChar w:fldCharType="begin"/>
      </w:r>
      <w:r w:rsidR="001607F8">
        <w:rPr>
          <w:noProof/>
        </w:rPr>
        <w:instrText xml:space="preserve"> SEQ Figure \* ARABIC </w:instrText>
      </w:r>
      <w:r w:rsidR="001607F8">
        <w:rPr>
          <w:noProof/>
        </w:rPr>
        <w:fldChar w:fldCharType="separate"/>
      </w:r>
      <w:r w:rsidR="00F73D95">
        <w:rPr>
          <w:noProof/>
        </w:rPr>
        <w:t>8</w:t>
      </w:r>
      <w:r w:rsidR="001607F8">
        <w:rPr>
          <w:noProof/>
        </w:rPr>
        <w:fldChar w:fldCharType="end"/>
      </w:r>
      <w:r>
        <w:t xml:space="preserve">:  </w:t>
      </w:r>
      <w:r w:rsidRPr="00A455E1">
        <w:rPr>
          <w:rFonts w:ascii="Times New Roman" w:hAnsi="Times New Roman"/>
        </w:rPr>
        <w:t>Adsorption</w:t>
      </w:r>
      <w:r>
        <w:rPr>
          <w:rFonts w:ascii="Times New Roman" w:hAnsi="Times New Roman"/>
        </w:rPr>
        <w:t>-induced c</w:t>
      </w:r>
      <w:r w:rsidRPr="00A455E1">
        <w:rPr>
          <w:rFonts w:ascii="Times New Roman" w:hAnsi="Times New Roman"/>
        </w:rPr>
        <w:t>hanges</w:t>
      </w:r>
      <w:r>
        <w:rPr>
          <w:rFonts w:ascii="Times New Roman" w:hAnsi="Times New Roman"/>
        </w:rPr>
        <w:t xml:space="preserve"> in electron densities</w:t>
      </w:r>
      <w:r w:rsidRPr="00A455E1">
        <w:rPr>
          <w:rFonts w:ascii="Times New Roman" w:hAnsi="Times New Roman"/>
        </w:rPr>
        <w:t xml:space="preserve"> are shown with the orange portions being areas of electron density accumulation and blue areas of electron density depletion.</w:t>
      </w:r>
      <w:r>
        <w:rPr>
          <w:rFonts w:ascii="Times New Roman" w:hAnsi="Times New Roman"/>
        </w:rPr>
        <w:t xml:space="preserve"> The </w:t>
      </w:r>
      <w:proofErr w:type="spellStart"/>
      <w:r>
        <w:rPr>
          <w:rFonts w:ascii="Times New Roman" w:hAnsi="Times New Roman"/>
        </w:rPr>
        <w:t>isosurface</w:t>
      </w:r>
      <w:proofErr w:type="spellEnd"/>
      <w:r>
        <w:rPr>
          <w:rFonts w:ascii="Times New Roman" w:hAnsi="Times New Roman"/>
        </w:rPr>
        <w:t xml:space="preserve"> used to plot the charge density difference is ± 0.03 e Å</w:t>
      </w:r>
      <w:r w:rsidRPr="00F44422">
        <w:rPr>
          <w:rFonts w:ascii="Times New Roman" w:hAnsi="Times New Roman"/>
          <w:vertAlign w:val="superscript"/>
        </w:rPr>
        <w:t>-3</w:t>
      </w:r>
      <w:r>
        <w:rPr>
          <w:rFonts w:ascii="Times New Roman" w:hAnsi="Times New Roman"/>
        </w:rPr>
        <w:t>.</w:t>
      </w:r>
      <w:bookmarkEnd w:id="34"/>
    </w:p>
    <w:p w14:paraId="615C0359" w14:textId="77777777" w:rsidR="006F6468" w:rsidRPr="00A455E1" w:rsidRDefault="006F6468" w:rsidP="00A10971">
      <w:pPr>
        <w:jc w:val="both"/>
        <w:rPr>
          <w:rFonts w:ascii="Times New Roman" w:hAnsi="Times New Roman"/>
        </w:rPr>
      </w:pPr>
    </w:p>
    <w:p w14:paraId="21F962D2" w14:textId="77777777" w:rsidR="00CB5D0C" w:rsidRPr="00A455E1" w:rsidRDefault="006F6468" w:rsidP="005A1E14">
      <w:pPr>
        <w:ind w:firstLine="720"/>
        <w:jc w:val="both"/>
        <w:rPr>
          <w:rFonts w:ascii="Times New Roman" w:hAnsi="Times New Roman"/>
        </w:rPr>
      </w:pPr>
      <w:r>
        <w:rPr>
          <w:rFonts w:ascii="Times New Roman" w:hAnsi="Times New Roman"/>
        </w:rPr>
        <w:t xml:space="preserve">Figure </w:t>
      </w:r>
      <w:r w:rsidR="008906A4">
        <w:rPr>
          <w:rFonts w:ascii="Times New Roman" w:hAnsi="Times New Roman"/>
        </w:rPr>
        <w:t>8</w:t>
      </w:r>
      <w:r>
        <w:rPr>
          <w:rFonts w:ascii="Times New Roman" w:hAnsi="Times New Roman"/>
        </w:rPr>
        <w:t xml:space="preserve"> A-C also suggests different amounts of charge transfer between water the HZSM-5 framework. The charge transfer is more pronounced when water interacts with two </w:t>
      </w:r>
      <w:proofErr w:type="gramStart"/>
      <w:r>
        <w:rPr>
          <w:rFonts w:ascii="Times New Roman" w:hAnsi="Times New Roman"/>
        </w:rPr>
        <w:t>BAS</w:t>
      </w:r>
      <w:proofErr w:type="gramEnd"/>
      <w:r>
        <w:rPr>
          <w:rFonts w:ascii="Times New Roman" w:hAnsi="Times New Roman"/>
        </w:rPr>
        <w:t xml:space="preserve">. </w:t>
      </w:r>
      <w:r w:rsidRPr="00A455E1">
        <w:rPr>
          <w:rFonts w:ascii="Times New Roman" w:hAnsi="Times New Roman"/>
        </w:rPr>
        <w:t>In all situations the hydrogen atoms on the original water molecule are shown to lose electron</w:t>
      </w:r>
      <w:r>
        <w:rPr>
          <w:rFonts w:ascii="Times New Roman" w:hAnsi="Times New Roman"/>
        </w:rPr>
        <w:t>s</w:t>
      </w:r>
      <w:r w:rsidRPr="00A455E1">
        <w:rPr>
          <w:rFonts w:ascii="Times New Roman" w:hAnsi="Times New Roman"/>
        </w:rPr>
        <w:t xml:space="preserve"> </w:t>
      </w:r>
      <w:r>
        <w:rPr>
          <w:rFonts w:ascii="Times New Roman" w:hAnsi="Times New Roman"/>
        </w:rPr>
        <w:t xml:space="preserve">and </w:t>
      </w:r>
      <w:r w:rsidRPr="00A455E1">
        <w:rPr>
          <w:rFonts w:ascii="Times New Roman" w:hAnsi="Times New Roman"/>
        </w:rPr>
        <w:t>become more positively charged.</w:t>
      </w:r>
      <w:r>
        <w:rPr>
          <w:rFonts w:ascii="Times New Roman" w:hAnsi="Times New Roman"/>
        </w:rPr>
        <w:t xml:space="preserve"> </w:t>
      </w:r>
      <w:r w:rsidRPr="00A455E1">
        <w:rPr>
          <w:rFonts w:ascii="Times New Roman" w:hAnsi="Times New Roman"/>
        </w:rPr>
        <w:t>Bader charge analysis</w:t>
      </w:r>
      <w:r w:rsidR="00DA3401">
        <w:rPr>
          <w:rFonts w:ascii="Times New Roman" w:hAnsi="Times New Roman"/>
        </w:rPr>
        <w:t xml:space="preserve"> was used</w:t>
      </w:r>
      <w:r>
        <w:rPr>
          <w:rFonts w:ascii="Times New Roman" w:hAnsi="Times New Roman"/>
        </w:rPr>
        <w:fldChar w:fldCharType="begin">
          <w:fldData xml:space="preserve">PEVuZE5vdGU+PENpdGU+PEF1dGhvcj5IZW5rZWxtYW48L0F1dGhvcj48WWVhcj4yMDA2PC9ZZWFy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=
</w:fldData>
        </w:fldChar>
      </w:r>
      <w:r w:rsidR="00195A92">
        <w:rPr>
          <w:rFonts w:ascii="Times New Roman" w:hAnsi="Times New Roman"/>
        </w:rPr>
        <w:instrText xml:space="preserve"> ADDIN EN.CITE </w:instrText>
      </w:r>
      <w:r w:rsidR="00195A92">
        <w:rPr>
          <w:rFonts w:ascii="Times New Roman" w:hAnsi="Times New Roman"/>
        </w:rPr>
        <w:fldChar w:fldCharType="begin">
          <w:fldData xml:space="preserve">PEVuZE5vdGU+PENpdGU+PEF1dGhvcj5IZW5rZWxtYW48L0F1dGhvcj48WWVhcj4yMDA2PC9ZZWFy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=
</w:fldData>
        </w:fldChar>
      </w:r>
      <w:r w:rsidR="00195A92">
        <w:rPr>
          <w:rFonts w:ascii="Times New Roman" w:hAnsi="Times New Roman"/>
        </w:rPr>
        <w:instrText xml:space="preserve"> ADDIN EN.CITE.DATA </w:instrText>
      </w:r>
      <w:r w:rsidR="00195A92">
        <w:rPr>
          <w:rFonts w:ascii="Times New Roman" w:hAnsi="Times New Roman"/>
        </w:rPr>
      </w:r>
      <w:r w:rsidR="00195A92">
        <w:rPr>
          <w:rFonts w:ascii="Times New Roman" w:hAnsi="Times New Roman"/>
        </w:rPr>
        <w:fldChar w:fldCharType="end"/>
      </w:r>
      <w:r>
        <w:rPr>
          <w:rFonts w:ascii="Times New Roman" w:hAnsi="Times New Roman"/>
        </w:rPr>
      </w:r>
      <w:r>
        <w:rPr>
          <w:rFonts w:ascii="Times New Roman" w:hAnsi="Times New Roman"/>
        </w:rPr>
        <w:fldChar w:fldCharType="separate"/>
      </w:r>
      <w:r w:rsidR="00195A92" w:rsidRPr="00195A92">
        <w:rPr>
          <w:rFonts w:ascii="Times New Roman" w:hAnsi="Times New Roman"/>
          <w:noProof/>
          <w:vertAlign w:val="superscript"/>
        </w:rPr>
        <w:t>68</w:t>
      </w:r>
      <w:r>
        <w:rPr>
          <w:rFonts w:ascii="Times New Roman" w:hAnsi="Times New Roman"/>
        </w:rPr>
        <w:fldChar w:fldCharType="end"/>
      </w:r>
      <w:r w:rsidRPr="00A455E1">
        <w:rPr>
          <w:rFonts w:ascii="Times New Roman" w:hAnsi="Times New Roman"/>
        </w:rPr>
        <w:t xml:space="preserve">, </w:t>
      </w:r>
      <w:r>
        <w:rPr>
          <w:rFonts w:ascii="Times New Roman" w:hAnsi="Times New Roman"/>
        </w:rPr>
        <w:t>through which the</w:t>
      </w:r>
      <w:r w:rsidRPr="00A455E1">
        <w:rPr>
          <w:rFonts w:ascii="Times New Roman" w:hAnsi="Times New Roman"/>
        </w:rPr>
        <w:t xml:space="preserve"> values for the charge difference resulting </w:t>
      </w:r>
      <w:r>
        <w:rPr>
          <w:rFonts w:ascii="Times New Roman" w:hAnsi="Times New Roman"/>
        </w:rPr>
        <w:t>from</w:t>
      </w:r>
      <w:r w:rsidRPr="00A455E1">
        <w:rPr>
          <w:rFonts w:ascii="Times New Roman" w:hAnsi="Times New Roman"/>
        </w:rPr>
        <w:t xml:space="preserve"> reaction was </w:t>
      </w:r>
      <w:r>
        <w:rPr>
          <w:rFonts w:ascii="Times New Roman" w:hAnsi="Times New Roman"/>
        </w:rPr>
        <w:t>obtained and</w:t>
      </w:r>
      <w:r w:rsidRPr="00A455E1">
        <w:rPr>
          <w:rFonts w:ascii="Times New Roman" w:hAnsi="Times New Roman"/>
        </w:rPr>
        <w:t xml:space="preserve"> </w:t>
      </w:r>
      <w:r>
        <w:rPr>
          <w:rFonts w:ascii="Times New Roman" w:hAnsi="Times New Roman"/>
        </w:rPr>
        <w:t>listed</w:t>
      </w:r>
      <w:r w:rsidRPr="00A455E1">
        <w:rPr>
          <w:rFonts w:ascii="Times New Roman" w:hAnsi="Times New Roman"/>
        </w:rPr>
        <w:t xml:space="preserve"> in Table </w:t>
      </w:r>
      <w:r w:rsidR="009D1377">
        <w:rPr>
          <w:rFonts w:ascii="Times New Roman" w:hAnsi="Times New Roman"/>
        </w:rPr>
        <w:t>4</w:t>
      </w:r>
      <w:r w:rsidRPr="00A455E1">
        <w:rPr>
          <w:rFonts w:ascii="Times New Roman" w:hAnsi="Times New Roman"/>
        </w:rPr>
        <w:t xml:space="preserve">. In every situation, </w:t>
      </w:r>
      <w:r>
        <w:rPr>
          <w:rFonts w:ascii="Times New Roman" w:hAnsi="Times New Roman"/>
        </w:rPr>
        <w:t>the two</w:t>
      </w:r>
      <w:r w:rsidRPr="00A455E1">
        <w:rPr>
          <w:rFonts w:ascii="Times New Roman" w:hAnsi="Times New Roman"/>
        </w:rPr>
        <w:t xml:space="preserve"> hydrogen </w:t>
      </w:r>
      <w:r>
        <w:rPr>
          <w:rFonts w:ascii="Times New Roman" w:hAnsi="Times New Roman"/>
        </w:rPr>
        <w:t xml:space="preserve">atoms </w:t>
      </w:r>
      <w:r w:rsidRPr="00A455E1">
        <w:rPr>
          <w:rFonts w:ascii="Times New Roman" w:hAnsi="Times New Roman"/>
        </w:rPr>
        <w:t>of the water lost</w:t>
      </w:r>
      <w:r>
        <w:rPr>
          <w:rFonts w:ascii="Times New Roman" w:hAnsi="Times New Roman"/>
        </w:rPr>
        <w:t xml:space="preserve"> electrons while oxygen gain electrons, indicating enhanced polarization upon adsorption. A</w:t>
      </w:r>
      <w:r w:rsidRPr="00A455E1">
        <w:rPr>
          <w:rFonts w:ascii="Times New Roman" w:hAnsi="Times New Roman"/>
        </w:rPr>
        <w:t>s the proximity reach</w:t>
      </w:r>
      <w:r>
        <w:rPr>
          <w:rFonts w:ascii="Times New Roman" w:hAnsi="Times New Roman"/>
        </w:rPr>
        <w:t>e</w:t>
      </w:r>
      <w:r w:rsidRPr="00A455E1">
        <w:rPr>
          <w:rFonts w:ascii="Times New Roman" w:hAnsi="Times New Roman"/>
        </w:rPr>
        <w:t>s D2 and D1, that charge difference is nearly doubled and tripled</w:t>
      </w:r>
      <w:r>
        <w:rPr>
          <w:rFonts w:ascii="Times New Roman" w:hAnsi="Times New Roman"/>
        </w:rPr>
        <w:t xml:space="preserve"> as compared to D3</w:t>
      </w:r>
      <w:r w:rsidRPr="00A455E1">
        <w:rPr>
          <w:rFonts w:ascii="Times New Roman" w:hAnsi="Times New Roman"/>
        </w:rPr>
        <w:t>, respectively.</w:t>
      </w:r>
      <w:r>
        <w:rPr>
          <w:rFonts w:ascii="Times New Roman" w:hAnsi="Times New Roman"/>
        </w:rPr>
        <w:t xml:space="preserve"> Note that there are different ways to define exact number of the electron population at an atom in the literature, which may give different </w:t>
      </w:r>
      <w:proofErr w:type="gramStart"/>
      <w:r>
        <w:rPr>
          <w:rFonts w:ascii="Times New Roman" w:hAnsi="Times New Roman"/>
        </w:rPr>
        <w:t>numbers</w:t>
      </w:r>
      <w:proofErr w:type="gramEnd"/>
      <w:r>
        <w:rPr>
          <w:rFonts w:ascii="Times New Roman" w:hAnsi="Times New Roman"/>
        </w:rPr>
        <w:t xml:space="preserve"> but the trend should remain. </w:t>
      </w:r>
    </w:p>
    <w:p w14:paraId="7750E4EF" w14:textId="62653716" w:rsidR="00CB5D0C" w:rsidRPr="005A1E14" w:rsidRDefault="00CB5D0C" w:rsidP="00710C92">
      <w:pPr>
        <w:pStyle w:val="Caption"/>
        <w:keepNext/>
        <w:spacing w:after="240"/>
        <w:jc w:val="both"/>
        <w:rPr>
          <w:rFonts w:ascii="Times New Roman" w:hAnsi="Times New Roman"/>
        </w:rPr>
      </w:pPr>
      <w:bookmarkStart w:id="35" w:name="_Toc520785357"/>
      <w:r>
        <w:lastRenderedPageBreak/>
        <w:t xml:space="preserve">Table </w:t>
      </w:r>
      <w:r w:rsidR="001607F8">
        <w:rPr>
          <w:noProof/>
        </w:rPr>
        <w:fldChar w:fldCharType="begin"/>
      </w:r>
      <w:r w:rsidR="001607F8">
        <w:rPr>
          <w:noProof/>
        </w:rPr>
        <w:instrText xml:space="preserve"> SEQ Table \* ARABIC </w:instrText>
      </w:r>
      <w:r w:rsidR="001607F8">
        <w:rPr>
          <w:noProof/>
        </w:rPr>
        <w:fldChar w:fldCharType="separate"/>
      </w:r>
      <w:r w:rsidR="00F73D95">
        <w:rPr>
          <w:noProof/>
        </w:rPr>
        <w:t>4</w:t>
      </w:r>
      <w:r w:rsidR="001607F8">
        <w:rPr>
          <w:noProof/>
        </w:rPr>
        <w:fldChar w:fldCharType="end"/>
      </w:r>
      <w:r>
        <w:t xml:space="preserve">:  </w:t>
      </w:r>
      <w:r w:rsidRPr="00A455E1">
        <w:rPr>
          <w:rFonts w:ascii="Times New Roman" w:hAnsi="Times New Roman"/>
        </w:rPr>
        <w:t>Bader charge analysis</w:t>
      </w:r>
      <w:r w:rsidR="005A1E14">
        <w:rPr>
          <w:rFonts w:ascii="Times New Roman" w:hAnsi="Times New Roman"/>
        </w:rPr>
        <w:t xml:space="preserve">. </w:t>
      </w:r>
      <w:r w:rsidR="005A1E14" w:rsidRPr="005A1E14">
        <w:rPr>
          <w:rFonts w:ascii="Times New Roman" w:hAnsi="Times New Roman"/>
        </w:rPr>
        <w:t>The first hydrogen H1 refers to the internal hydrogen of the water that bonds with a neighboring oxygen. The second hydrogen H2 refers to the hydrogen that points towards the pore. H1 and H2 are labelled in Figure 8 for reference.</w:t>
      </w:r>
      <w:bookmarkEnd w:id="35"/>
    </w:p>
    <w:tbl>
      <w:tblPr>
        <w:tblStyle w:val="PlainTable31"/>
        <w:tblW w:w="8118" w:type="dxa"/>
        <w:jc w:val="center"/>
        <w:tblLook w:val="0420" w:firstRow="1" w:lastRow="0" w:firstColumn="0" w:lastColumn="0" w:noHBand="0" w:noVBand="1"/>
      </w:tblPr>
      <w:tblGrid>
        <w:gridCol w:w="1884"/>
        <w:gridCol w:w="2634"/>
        <w:gridCol w:w="1170"/>
        <w:gridCol w:w="1170"/>
        <w:gridCol w:w="1260"/>
      </w:tblGrid>
      <w:tr w:rsidR="006F6468" w:rsidRPr="00A455E1" w14:paraId="25454CDF" w14:textId="77777777" w:rsidTr="006F6468">
        <w:trPr>
          <w:cnfStyle w:val="100000000000" w:firstRow="1" w:lastRow="0" w:firstColumn="0" w:lastColumn="0" w:oddVBand="0" w:evenVBand="0" w:oddHBand="0" w:evenHBand="0" w:firstRowFirstColumn="0" w:firstRowLastColumn="0" w:lastRowFirstColumn="0" w:lastRowLastColumn="0"/>
          <w:trHeight w:val="170"/>
          <w:jc w:val="center"/>
        </w:trPr>
        <w:tc>
          <w:tcPr>
            <w:tcW w:w="1884" w:type="dxa"/>
            <w:tcBorders>
              <w:top w:val="single" w:sz="4" w:space="0" w:color="auto"/>
            </w:tcBorders>
            <w:hideMark/>
          </w:tcPr>
          <w:p w14:paraId="756B8C13" w14:textId="77777777" w:rsidR="006F6468" w:rsidRPr="00A455E1" w:rsidRDefault="006F6468" w:rsidP="006313F6">
            <w:pPr>
              <w:spacing w:line="360" w:lineRule="auto"/>
              <w:jc w:val="both"/>
              <w:rPr>
                <w:rFonts w:ascii="Times New Roman" w:hAnsi="Times New Roman" w:cs="Times New Roman"/>
              </w:rPr>
            </w:pPr>
            <w:r>
              <w:rPr>
                <w:rFonts w:ascii="Times New Roman" w:hAnsi="Times New Roman" w:cs="Times New Roman"/>
                <w:caps w:val="0"/>
              </w:rPr>
              <w:t>S</w:t>
            </w:r>
            <w:r w:rsidRPr="00A455E1">
              <w:rPr>
                <w:rFonts w:ascii="Times New Roman" w:hAnsi="Times New Roman" w:cs="Times New Roman"/>
                <w:caps w:val="0"/>
              </w:rPr>
              <w:t xml:space="preserve">ite </w:t>
            </w:r>
          </w:p>
        </w:tc>
        <w:tc>
          <w:tcPr>
            <w:tcW w:w="2634" w:type="dxa"/>
            <w:tcBorders>
              <w:top w:val="single" w:sz="4" w:space="0" w:color="auto"/>
            </w:tcBorders>
            <w:hideMark/>
          </w:tcPr>
          <w:p w14:paraId="39E99A6E" w14:textId="77777777" w:rsidR="006F6468" w:rsidRPr="00A455E1" w:rsidRDefault="006F6468" w:rsidP="006313F6">
            <w:pPr>
              <w:spacing w:line="360" w:lineRule="auto"/>
              <w:jc w:val="both"/>
              <w:rPr>
                <w:rFonts w:ascii="Times New Roman" w:hAnsi="Times New Roman" w:cs="Times New Roman"/>
              </w:rPr>
            </w:pPr>
            <w:r>
              <w:rPr>
                <w:rFonts w:ascii="Times New Roman" w:hAnsi="Times New Roman" w:cs="Times New Roman"/>
                <w:caps w:val="0"/>
              </w:rPr>
              <w:t>E</w:t>
            </w:r>
            <w:r w:rsidRPr="00A455E1">
              <w:rPr>
                <w:rFonts w:ascii="Times New Roman" w:hAnsi="Times New Roman" w:cs="Times New Roman"/>
                <w:caps w:val="0"/>
                <w:vertAlign w:val="subscript"/>
              </w:rPr>
              <w:t>ads</w:t>
            </w:r>
            <w:r w:rsidRPr="00A455E1">
              <w:rPr>
                <w:rFonts w:ascii="Times New Roman" w:hAnsi="Times New Roman" w:cs="Times New Roman"/>
                <w:caps w:val="0"/>
              </w:rPr>
              <w:t xml:space="preserve"> (</w:t>
            </w:r>
            <w:proofErr w:type="spellStart"/>
            <w:r w:rsidRPr="00A455E1">
              <w:rPr>
                <w:rFonts w:ascii="Times New Roman" w:hAnsi="Times New Roman" w:cs="Times New Roman"/>
                <w:caps w:val="0"/>
              </w:rPr>
              <w:t>ev</w:t>
            </w:r>
            <w:proofErr w:type="spellEnd"/>
            <w:r w:rsidRPr="00A455E1">
              <w:rPr>
                <w:rFonts w:ascii="Times New Roman" w:hAnsi="Times New Roman" w:cs="Times New Roman"/>
                <w:caps w:val="0"/>
              </w:rPr>
              <w:t>)</w:t>
            </w:r>
          </w:p>
        </w:tc>
        <w:tc>
          <w:tcPr>
            <w:tcW w:w="3600" w:type="dxa"/>
            <w:gridSpan w:val="3"/>
            <w:tcBorders>
              <w:top w:val="single" w:sz="4" w:space="0" w:color="auto"/>
            </w:tcBorders>
            <w:hideMark/>
          </w:tcPr>
          <w:p w14:paraId="51D64C98" w14:textId="77777777" w:rsidR="006F6468" w:rsidRPr="00A455E1" w:rsidRDefault="006F6468" w:rsidP="006313F6">
            <w:pPr>
              <w:spacing w:line="360" w:lineRule="auto"/>
              <w:jc w:val="both"/>
              <w:rPr>
                <w:rFonts w:ascii="Times New Roman" w:hAnsi="Times New Roman" w:cs="Times New Roman"/>
                <w:vertAlign w:val="superscript"/>
              </w:rPr>
            </w:pPr>
            <w:r>
              <w:rPr>
                <w:rFonts w:ascii="Times New Roman" w:hAnsi="Times New Roman" w:cs="Times New Roman"/>
                <w:caps w:val="0"/>
              </w:rPr>
              <w:t>Charge difference (H1-H2-</w:t>
            </w:r>
            <w:proofErr w:type="gramStart"/>
            <w:r>
              <w:rPr>
                <w:rFonts w:ascii="Times New Roman" w:hAnsi="Times New Roman" w:cs="Times New Roman"/>
                <w:caps w:val="0"/>
              </w:rPr>
              <w:t>O</w:t>
            </w:r>
            <w:r w:rsidRPr="00A455E1">
              <w:rPr>
                <w:rFonts w:ascii="Times New Roman" w:hAnsi="Times New Roman" w:cs="Times New Roman"/>
                <w:caps w:val="0"/>
              </w:rPr>
              <w:t>)</w:t>
            </w:r>
            <w:r w:rsidRPr="00A455E1">
              <w:rPr>
                <w:rFonts w:ascii="Times New Roman" w:hAnsi="Times New Roman" w:cs="Times New Roman"/>
                <w:caps w:val="0"/>
                <w:vertAlign w:val="superscript"/>
              </w:rPr>
              <w:t>a</w:t>
            </w:r>
            <w:proofErr w:type="gramEnd"/>
          </w:p>
        </w:tc>
      </w:tr>
      <w:tr w:rsidR="006F6468" w:rsidRPr="00A455E1" w14:paraId="1E5DF958" w14:textId="77777777" w:rsidTr="006F6468">
        <w:trPr>
          <w:cnfStyle w:val="000000100000" w:firstRow="0" w:lastRow="0" w:firstColumn="0" w:lastColumn="0" w:oddVBand="0" w:evenVBand="0" w:oddHBand="1" w:evenHBand="0" w:firstRowFirstColumn="0" w:firstRowLastColumn="0" w:lastRowFirstColumn="0" w:lastRowLastColumn="0"/>
          <w:trHeight w:val="288"/>
          <w:jc w:val="center"/>
        </w:trPr>
        <w:tc>
          <w:tcPr>
            <w:tcW w:w="1884" w:type="dxa"/>
            <w:shd w:val="clear" w:color="auto" w:fill="auto"/>
            <w:hideMark/>
          </w:tcPr>
          <w:p w14:paraId="6EA2BED5" w14:textId="77777777" w:rsidR="006F6468" w:rsidRPr="00A455E1" w:rsidRDefault="006F6468" w:rsidP="006313F6">
            <w:pPr>
              <w:spacing w:line="360" w:lineRule="auto"/>
              <w:jc w:val="both"/>
              <w:rPr>
                <w:rFonts w:ascii="Times New Roman" w:hAnsi="Times New Roman" w:cs="Times New Roman"/>
              </w:rPr>
            </w:pPr>
            <w:r w:rsidRPr="00A455E1">
              <w:rPr>
                <w:rFonts w:ascii="Times New Roman" w:hAnsi="Times New Roman" w:cs="Times New Roman"/>
              </w:rPr>
              <w:t>D1</w:t>
            </w:r>
          </w:p>
        </w:tc>
        <w:tc>
          <w:tcPr>
            <w:tcW w:w="2634" w:type="dxa"/>
            <w:shd w:val="clear" w:color="auto" w:fill="auto"/>
            <w:hideMark/>
          </w:tcPr>
          <w:p w14:paraId="747FD794" w14:textId="77777777" w:rsidR="006F6468" w:rsidRPr="00A455E1" w:rsidRDefault="006F6468" w:rsidP="006313F6">
            <w:pPr>
              <w:spacing w:line="360" w:lineRule="auto"/>
              <w:jc w:val="both"/>
              <w:rPr>
                <w:rFonts w:ascii="Times New Roman" w:hAnsi="Times New Roman" w:cs="Times New Roman"/>
              </w:rPr>
            </w:pPr>
            <w:r w:rsidRPr="00A455E1">
              <w:rPr>
                <w:rFonts w:ascii="Times New Roman" w:hAnsi="Times New Roman" w:cs="Times New Roman"/>
              </w:rPr>
              <w:t>-1.31</w:t>
            </w:r>
          </w:p>
        </w:tc>
        <w:tc>
          <w:tcPr>
            <w:tcW w:w="1170" w:type="dxa"/>
            <w:shd w:val="clear" w:color="auto" w:fill="auto"/>
            <w:hideMark/>
          </w:tcPr>
          <w:p w14:paraId="677E3FAD" w14:textId="77777777" w:rsidR="006F6468" w:rsidRPr="00A455E1" w:rsidRDefault="006F6468" w:rsidP="006313F6">
            <w:pPr>
              <w:spacing w:line="360" w:lineRule="auto"/>
              <w:jc w:val="both"/>
              <w:rPr>
                <w:rFonts w:ascii="Times New Roman" w:hAnsi="Times New Roman" w:cs="Times New Roman"/>
              </w:rPr>
            </w:pPr>
            <w:r w:rsidRPr="00A455E1">
              <w:rPr>
                <w:rFonts w:ascii="Times New Roman" w:hAnsi="Times New Roman" w:cs="Times New Roman"/>
              </w:rPr>
              <w:t>-0.14</w:t>
            </w:r>
          </w:p>
        </w:tc>
        <w:tc>
          <w:tcPr>
            <w:tcW w:w="1170" w:type="dxa"/>
            <w:shd w:val="clear" w:color="auto" w:fill="auto"/>
            <w:hideMark/>
          </w:tcPr>
          <w:p w14:paraId="715DB3E0" w14:textId="77777777" w:rsidR="006F6468" w:rsidRPr="00A455E1" w:rsidRDefault="006F6468" w:rsidP="006313F6">
            <w:pPr>
              <w:spacing w:line="360" w:lineRule="auto"/>
              <w:jc w:val="both"/>
              <w:rPr>
                <w:rFonts w:ascii="Times New Roman" w:hAnsi="Times New Roman" w:cs="Times New Roman"/>
              </w:rPr>
            </w:pPr>
            <w:r w:rsidRPr="00A455E1">
              <w:rPr>
                <w:rFonts w:ascii="Times New Roman" w:hAnsi="Times New Roman" w:cs="Times New Roman"/>
              </w:rPr>
              <w:t xml:space="preserve"> -0.13</w:t>
            </w:r>
          </w:p>
        </w:tc>
        <w:tc>
          <w:tcPr>
            <w:tcW w:w="1260" w:type="dxa"/>
            <w:shd w:val="clear" w:color="auto" w:fill="auto"/>
            <w:hideMark/>
          </w:tcPr>
          <w:p w14:paraId="32CA8506" w14:textId="77777777" w:rsidR="006F6468" w:rsidRPr="00A455E1" w:rsidRDefault="006F6468" w:rsidP="006313F6">
            <w:pPr>
              <w:spacing w:line="360" w:lineRule="auto"/>
              <w:jc w:val="both"/>
              <w:rPr>
                <w:rFonts w:ascii="Times New Roman" w:hAnsi="Times New Roman" w:cs="Times New Roman"/>
              </w:rPr>
            </w:pPr>
            <w:r w:rsidRPr="00A455E1">
              <w:rPr>
                <w:rFonts w:ascii="Times New Roman" w:hAnsi="Times New Roman" w:cs="Times New Roman"/>
              </w:rPr>
              <w:t>0.14</w:t>
            </w:r>
          </w:p>
        </w:tc>
      </w:tr>
      <w:tr w:rsidR="006F6468" w:rsidRPr="00A455E1" w14:paraId="76D290EC" w14:textId="77777777" w:rsidTr="006F6468">
        <w:trPr>
          <w:trHeight w:val="288"/>
          <w:jc w:val="center"/>
        </w:trPr>
        <w:tc>
          <w:tcPr>
            <w:tcW w:w="1884" w:type="dxa"/>
            <w:hideMark/>
          </w:tcPr>
          <w:p w14:paraId="1633675C" w14:textId="77777777" w:rsidR="006F6468" w:rsidRPr="00A455E1" w:rsidRDefault="006F6468" w:rsidP="006313F6">
            <w:pPr>
              <w:spacing w:line="360" w:lineRule="auto"/>
              <w:jc w:val="both"/>
              <w:rPr>
                <w:rFonts w:ascii="Times New Roman" w:hAnsi="Times New Roman" w:cs="Times New Roman"/>
              </w:rPr>
            </w:pPr>
            <w:r w:rsidRPr="00A455E1">
              <w:rPr>
                <w:rFonts w:ascii="Times New Roman" w:hAnsi="Times New Roman" w:cs="Times New Roman"/>
              </w:rPr>
              <w:t>D2</w:t>
            </w:r>
          </w:p>
        </w:tc>
        <w:tc>
          <w:tcPr>
            <w:tcW w:w="2634" w:type="dxa"/>
            <w:hideMark/>
          </w:tcPr>
          <w:p w14:paraId="4D10E559" w14:textId="77777777" w:rsidR="006F6468" w:rsidRPr="00A455E1" w:rsidRDefault="006F6468" w:rsidP="006313F6">
            <w:pPr>
              <w:spacing w:line="360" w:lineRule="auto"/>
              <w:jc w:val="both"/>
              <w:rPr>
                <w:rFonts w:ascii="Times New Roman" w:hAnsi="Times New Roman" w:cs="Times New Roman"/>
              </w:rPr>
            </w:pPr>
            <w:r w:rsidRPr="00A455E1">
              <w:rPr>
                <w:rFonts w:ascii="Times New Roman" w:hAnsi="Times New Roman" w:cs="Times New Roman"/>
              </w:rPr>
              <w:t>-1.0</w:t>
            </w:r>
            <w:r>
              <w:rPr>
                <w:rFonts w:ascii="Times New Roman" w:hAnsi="Times New Roman" w:cs="Times New Roman"/>
              </w:rPr>
              <w:t>9</w:t>
            </w:r>
          </w:p>
        </w:tc>
        <w:tc>
          <w:tcPr>
            <w:tcW w:w="1170" w:type="dxa"/>
            <w:hideMark/>
          </w:tcPr>
          <w:p w14:paraId="1C3B78A0" w14:textId="77777777" w:rsidR="006F6468" w:rsidRPr="00A455E1" w:rsidRDefault="006F6468" w:rsidP="006313F6">
            <w:pPr>
              <w:spacing w:line="360" w:lineRule="auto"/>
              <w:jc w:val="both"/>
              <w:rPr>
                <w:rFonts w:ascii="Times New Roman" w:hAnsi="Times New Roman" w:cs="Times New Roman"/>
              </w:rPr>
            </w:pPr>
            <w:r w:rsidRPr="00A455E1">
              <w:rPr>
                <w:rFonts w:ascii="Times New Roman" w:hAnsi="Times New Roman" w:cs="Times New Roman"/>
              </w:rPr>
              <w:t>-0.12</w:t>
            </w:r>
          </w:p>
        </w:tc>
        <w:tc>
          <w:tcPr>
            <w:tcW w:w="1170" w:type="dxa"/>
            <w:hideMark/>
          </w:tcPr>
          <w:p w14:paraId="308F5E2E" w14:textId="77777777" w:rsidR="006F6468" w:rsidRPr="00A455E1" w:rsidRDefault="006F6468" w:rsidP="006313F6">
            <w:pPr>
              <w:spacing w:line="360" w:lineRule="auto"/>
              <w:jc w:val="both"/>
              <w:rPr>
                <w:rFonts w:ascii="Times New Roman" w:hAnsi="Times New Roman" w:cs="Times New Roman"/>
              </w:rPr>
            </w:pPr>
            <w:r w:rsidRPr="00A455E1">
              <w:rPr>
                <w:rFonts w:ascii="Times New Roman" w:hAnsi="Times New Roman" w:cs="Times New Roman"/>
              </w:rPr>
              <w:t>-0.07</w:t>
            </w:r>
          </w:p>
        </w:tc>
        <w:tc>
          <w:tcPr>
            <w:tcW w:w="1260" w:type="dxa"/>
            <w:hideMark/>
          </w:tcPr>
          <w:p w14:paraId="071CCC34" w14:textId="77777777" w:rsidR="006F6468" w:rsidRPr="00A455E1" w:rsidRDefault="006F6468" w:rsidP="006313F6">
            <w:pPr>
              <w:spacing w:line="360" w:lineRule="auto"/>
              <w:jc w:val="both"/>
              <w:rPr>
                <w:rFonts w:ascii="Times New Roman" w:hAnsi="Times New Roman" w:cs="Times New Roman"/>
              </w:rPr>
            </w:pPr>
            <w:r w:rsidRPr="00A455E1">
              <w:rPr>
                <w:rFonts w:ascii="Times New Roman" w:hAnsi="Times New Roman" w:cs="Times New Roman"/>
              </w:rPr>
              <w:t>0.08</w:t>
            </w:r>
          </w:p>
        </w:tc>
      </w:tr>
      <w:tr w:rsidR="006F6468" w:rsidRPr="00A455E1" w14:paraId="6A6FE7F6" w14:textId="77777777" w:rsidTr="006F6468">
        <w:trPr>
          <w:cnfStyle w:val="000000100000" w:firstRow="0" w:lastRow="0" w:firstColumn="0" w:lastColumn="0" w:oddVBand="0" w:evenVBand="0" w:oddHBand="1" w:evenHBand="0" w:firstRowFirstColumn="0" w:firstRowLastColumn="0" w:lastRowFirstColumn="0" w:lastRowLastColumn="0"/>
          <w:trHeight w:val="288"/>
          <w:jc w:val="center"/>
        </w:trPr>
        <w:tc>
          <w:tcPr>
            <w:tcW w:w="1884" w:type="dxa"/>
            <w:tcBorders>
              <w:bottom w:val="single" w:sz="4" w:space="0" w:color="auto"/>
            </w:tcBorders>
            <w:shd w:val="clear" w:color="auto" w:fill="auto"/>
            <w:hideMark/>
          </w:tcPr>
          <w:p w14:paraId="070EAA1E" w14:textId="77777777" w:rsidR="006F6468" w:rsidRPr="00A455E1" w:rsidRDefault="006F6468" w:rsidP="006313F6">
            <w:pPr>
              <w:spacing w:line="360" w:lineRule="auto"/>
              <w:jc w:val="both"/>
              <w:rPr>
                <w:rFonts w:ascii="Times New Roman" w:hAnsi="Times New Roman" w:cs="Times New Roman"/>
              </w:rPr>
            </w:pPr>
            <w:r w:rsidRPr="00A455E1">
              <w:rPr>
                <w:rFonts w:ascii="Times New Roman" w:hAnsi="Times New Roman" w:cs="Times New Roman"/>
              </w:rPr>
              <w:t>D3 &amp; D4</w:t>
            </w:r>
          </w:p>
        </w:tc>
        <w:tc>
          <w:tcPr>
            <w:tcW w:w="2634" w:type="dxa"/>
            <w:tcBorders>
              <w:bottom w:val="single" w:sz="4" w:space="0" w:color="auto"/>
            </w:tcBorders>
            <w:shd w:val="clear" w:color="auto" w:fill="auto"/>
            <w:hideMark/>
          </w:tcPr>
          <w:p w14:paraId="58A10874" w14:textId="77777777" w:rsidR="006F6468" w:rsidRPr="00A455E1" w:rsidRDefault="006F6468" w:rsidP="006313F6">
            <w:pPr>
              <w:spacing w:line="360" w:lineRule="auto"/>
              <w:jc w:val="both"/>
              <w:rPr>
                <w:rFonts w:ascii="Times New Roman" w:hAnsi="Times New Roman" w:cs="Times New Roman"/>
              </w:rPr>
            </w:pPr>
            <w:r w:rsidRPr="00A455E1">
              <w:rPr>
                <w:rFonts w:ascii="Times New Roman" w:hAnsi="Times New Roman" w:cs="Times New Roman"/>
              </w:rPr>
              <w:t>-0.6</w:t>
            </w:r>
            <w:r>
              <w:rPr>
                <w:rFonts w:ascii="Times New Roman" w:hAnsi="Times New Roman" w:cs="Times New Roman"/>
              </w:rPr>
              <w:t>6</w:t>
            </w:r>
          </w:p>
        </w:tc>
        <w:tc>
          <w:tcPr>
            <w:tcW w:w="1170" w:type="dxa"/>
            <w:tcBorders>
              <w:bottom w:val="single" w:sz="4" w:space="0" w:color="auto"/>
            </w:tcBorders>
            <w:shd w:val="clear" w:color="auto" w:fill="auto"/>
            <w:hideMark/>
          </w:tcPr>
          <w:p w14:paraId="34CE35E3" w14:textId="77777777" w:rsidR="006F6468" w:rsidRPr="00A455E1" w:rsidRDefault="006F6468" w:rsidP="006313F6">
            <w:pPr>
              <w:spacing w:line="360" w:lineRule="auto"/>
              <w:jc w:val="both"/>
              <w:rPr>
                <w:rFonts w:ascii="Times New Roman" w:hAnsi="Times New Roman" w:cs="Times New Roman"/>
              </w:rPr>
            </w:pPr>
            <w:r w:rsidRPr="00A455E1">
              <w:rPr>
                <w:rFonts w:ascii="Times New Roman" w:hAnsi="Times New Roman" w:cs="Times New Roman"/>
              </w:rPr>
              <w:t>-0.05</w:t>
            </w:r>
          </w:p>
        </w:tc>
        <w:tc>
          <w:tcPr>
            <w:tcW w:w="1170" w:type="dxa"/>
            <w:tcBorders>
              <w:bottom w:val="single" w:sz="4" w:space="0" w:color="auto"/>
            </w:tcBorders>
            <w:shd w:val="clear" w:color="auto" w:fill="auto"/>
            <w:hideMark/>
          </w:tcPr>
          <w:p w14:paraId="65F626F2" w14:textId="77777777" w:rsidR="006F6468" w:rsidRPr="00A455E1" w:rsidRDefault="006F6468" w:rsidP="006313F6">
            <w:pPr>
              <w:spacing w:line="360" w:lineRule="auto"/>
              <w:jc w:val="both"/>
              <w:rPr>
                <w:rFonts w:ascii="Times New Roman" w:hAnsi="Times New Roman" w:cs="Times New Roman"/>
              </w:rPr>
            </w:pPr>
            <w:r w:rsidRPr="00A455E1">
              <w:rPr>
                <w:rFonts w:ascii="Times New Roman" w:hAnsi="Times New Roman" w:cs="Times New Roman"/>
              </w:rPr>
              <w:t>-0.0</w:t>
            </w:r>
            <w:r>
              <w:rPr>
                <w:rFonts w:ascii="Times New Roman" w:hAnsi="Times New Roman" w:cs="Times New Roman"/>
              </w:rPr>
              <w:t>3</w:t>
            </w:r>
          </w:p>
        </w:tc>
        <w:tc>
          <w:tcPr>
            <w:tcW w:w="1260" w:type="dxa"/>
            <w:tcBorders>
              <w:bottom w:val="single" w:sz="4" w:space="0" w:color="auto"/>
            </w:tcBorders>
            <w:shd w:val="clear" w:color="auto" w:fill="auto"/>
            <w:hideMark/>
          </w:tcPr>
          <w:p w14:paraId="2F40F7D1" w14:textId="77777777" w:rsidR="006F6468" w:rsidRPr="00A455E1" w:rsidRDefault="006F6468" w:rsidP="006313F6">
            <w:pPr>
              <w:spacing w:line="360" w:lineRule="auto"/>
              <w:jc w:val="both"/>
              <w:rPr>
                <w:rFonts w:ascii="Times New Roman" w:hAnsi="Times New Roman" w:cs="Times New Roman"/>
              </w:rPr>
            </w:pPr>
            <w:r w:rsidRPr="00A455E1">
              <w:rPr>
                <w:rFonts w:ascii="Times New Roman" w:hAnsi="Times New Roman" w:cs="Times New Roman"/>
              </w:rPr>
              <w:t>0.03</w:t>
            </w:r>
          </w:p>
        </w:tc>
      </w:tr>
    </w:tbl>
    <w:p w14:paraId="6222BCCE" w14:textId="77777777" w:rsidR="006F6468" w:rsidRDefault="006F6468" w:rsidP="006313F6">
      <w:pPr>
        <w:jc w:val="both"/>
        <w:rPr>
          <w:rFonts w:ascii="Times New Roman" w:hAnsi="Times New Roman"/>
        </w:rPr>
      </w:pPr>
    </w:p>
    <w:p w14:paraId="69B20F03" w14:textId="77777777" w:rsidR="001E6297" w:rsidRPr="001E6297" w:rsidRDefault="00980DCC" w:rsidP="006313F6">
      <w:pPr>
        <w:pStyle w:val="Heading3"/>
        <w:jc w:val="both"/>
      </w:pPr>
      <w:bookmarkStart w:id="36" w:name="_Toc520785331"/>
      <w:proofErr w:type="gramStart"/>
      <w:r>
        <w:t>2</w:t>
      </w:r>
      <w:r w:rsidR="001E6297">
        <w:t>.</w:t>
      </w:r>
      <w:r>
        <w:t>3</w:t>
      </w:r>
      <w:r w:rsidR="001E6297">
        <w:t>.</w:t>
      </w:r>
      <w:r>
        <w:t>4</w:t>
      </w:r>
      <w:r w:rsidR="001E6297">
        <w:t xml:space="preserve">  </w:t>
      </w:r>
      <w:r w:rsidR="004B1AC4">
        <w:t>Hybrid</w:t>
      </w:r>
      <w:proofErr w:type="gramEnd"/>
      <w:r w:rsidR="00EB145B">
        <w:t xml:space="preserve"> Functional Analysis</w:t>
      </w:r>
      <w:bookmarkEnd w:id="36"/>
    </w:p>
    <w:p w14:paraId="6EF6E0AC" w14:textId="77777777" w:rsidR="006F6468" w:rsidRDefault="006F6468" w:rsidP="006313F6">
      <w:pPr>
        <w:ind w:firstLine="720"/>
        <w:jc w:val="both"/>
        <w:rPr>
          <w:rFonts w:ascii="Times New Roman" w:hAnsi="Times New Roman"/>
        </w:rPr>
      </w:pPr>
      <w:r>
        <w:rPr>
          <w:rFonts w:ascii="Times New Roman" w:hAnsi="Times New Roman"/>
        </w:rPr>
        <w:t xml:space="preserve">All these calculations suggest enhanced water adsorption when the two BAS are in the close proximity with x is equal to or smaller than 1 in </w:t>
      </w:r>
      <w:r w:rsidRPr="006A235A">
        <w:rPr>
          <w:rFonts w:ascii="Times New Roman" w:hAnsi="Times New Roman"/>
        </w:rPr>
        <w:t>Al-O-(Si-</w:t>
      </w:r>
      <w:proofErr w:type="gramStart"/>
      <w:r w:rsidRPr="006A235A">
        <w:rPr>
          <w:rFonts w:ascii="Times New Roman" w:hAnsi="Times New Roman"/>
        </w:rPr>
        <w:t>O)</w:t>
      </w:r>
      <w:r w:rsidRPr="00F44422">
        <w:rPr>
          <w:rFonts w:ascii="Times New Roman" w:hAnsi="Times New Roman"/>
          <w:vertAlign w:val="subscript"/>
        </w:rPr>
        <w:t>x</w:t>
      </w:r>
      <w:proofErr w:type="gramEnd"/>
      <w:r w:rsidRPr="006A235A">
        <w:rPr>
          <w:rFonts w:ascii="Times New Roman" w:hAnsi="Times New Roman"/>
        </w:rPr>
        <w:t>-Al</w:t>
      </w:r>
      <w:r>
        <w:rPr>
          <w:rFonts w:ascii="Times New Roman" w:hAnsi="Times New Roman"/>
        </w:rPr>
        <w:t xml:space="preserve">. </w:t>
      </w:r>
      <w:r w:rsidR="00DA3401">
        <w:rPr>
          <w:rFonts w:ascii="Times New Roman" w:hAnsi="Times New Roman"/>
        </w:rPr>
        <w:t>The e</w:t>
      </w:r>
      <w:r w:rsidRPr="006A235A">
        <w:rPr>
          <w:rFonts w:ascii="Times New Roman" w:hAnsi="Times New Roman"/>
        </w:rPr>
        <w:t>nergy difference</w:t>
      </w:r>
      <w:r w:rsidR="00DA3401">
        <w:rPr>
          <w:rFonts w:ascii="Times New Roman" w:hAnsi="Times New Roman"/>
        </w:rPr>
        <w:t xml:space="preserve"> was calculated</w:t>
      </w:r>
      <w:r w:rsidRPr="006A235A">
        <w:rPr>
          <w:rFonts w:ascii="Times New Roman" w:hAnsi="Times New Roman"/>
        </w:rPr>
        <w:t xml:space="preserve"> for two acid sites within a unit cell of </w:t>
      </w:r>
      <w:r>
        <w:rPr>
          <w:rFonts w:ascii="Times New Roman" w:hAnsi="Times New Roman"/>
        </w:rPr>
        <w:t>H-</w:t>
      </w:r>
      <w:r w:rsidRPr="006A235A">
        <w:rPr>
          <w:rFonts w:ascii="Times New Roman" w:hAnsi="Times New Roman"/>
        </w:rPr>
        <w:t>ZSM5</w:t>
      </w:r>
      <w:r>
        <w:rPr>
          <w:rFonts w:ascii="Times New Roman" w:hAnsi="Times New Roman"/>
        </w:rPr>
        <w:t xml:space="preserve"> when varying the separation between two </w:t>
      </w:r>
      <w:proofErr w:type="gramStart"/>
      <w:r>
        <w:rPr>
          <w:rFonts w:ascii="Times New Roman" w:hAnsi="Times New Roman"/>
        </w:rPr>
        <w:t>BAS</w:t>
      </w:r>
      <w:proofErr w:type="gramEnd"/>
      <w:r w:rsidRPr="006A235A">
        <w:rPr>
          <w:rFonts w:ascii="Times New Roman" w:hAnsi="Times New Roman"/>
        </w:rPr>
        <w:t xml:space="preserve">. It is intriguing to notice that the calculations performed using the DFT-PBE functional don’t show significant </w:t>
      </w:r>
      <w:r>
        <w:rPr>
          <w:rFonts w:ascii="Times New Roman" w:hAnsi="Times New Roman"/>
        </w:rPr>
        <w:t>variation</w:t>
      </w:r>
      <w:r w:rsidRPr="006A235A">
        <w:rPr>
          <w:rFonts w:ascii="Times New Roman" w:hAnsi="Times New Roman"/>
        </w:rPr>
        <w:t xml:space="preserve"> of the energy when </w:t>
      </w:r>
      <w:r>
        <w:rPr>
          <w:rFonts w:ascii="Times New Roman" w:hAnsi="Times New Roman"/>
        </w:rPr>
        <w:t>changing</w:t>
      </w:r>
      <w:r w:rsidRPr="006A235A">
        <w:rPr>
          <w:rFonts w:ascii="Times New Roman" w:hAnsi="Times New Roman"/>
        </w:rPr>
        <w:t xml:space="preserve"> the Al-Al distance within a pair</w:t>
      </w:r>
      <w:r>
        <w:rPr>
          <w:rFonts w:ascii="Times New Roman" w:hAnsi="Times New Roman"/>
        </w:rPr>
        <w:t xml:space="preserve"> (Figure </w:t>
      </w:r>
      <w:r w:rsidR="008906A4">
        <w:rPr>
          <w:rFonts w:ascii="Times New Roman" w:hAnsi="Times New Roman"/>
        </w:rPr>
        <w:t>10</w:t>
      </w:r>
      <w:r>
        <w:rPr>
          <w:rFonts w:ascii="Times New Roman" w:hAnsi="Times New Roman"/>
        </w:rPr>
        <w:t>A)</w:t>
      </w:r>
      <w:r w:rsidRPr="006A235A">
        <w:rPr>
          <w:rFonts w:ascii="Times New Roman" w:hAnsi="Times New Roman"/>
        </w:rPr>
        <w:t xml:space="preserve">, indicating a </w:t>
      </w:r>
      <w:r>
        <w:rPr>
          <w:rFonts w:ascii="Times New Roman" w:hAnsi="Times New Roman"/>
        </w:rPr>
        <w:t xml:space="preserve">relatively </w:t>
      </w:r>
      <w:r w:rsidRPr="006A235A">
        <w:rPr>
          <w:rFonts w:ascii="Times New Roman" w:hAnsi="Times New Roman"/>
        </w:rPr>
        <w:t xml:space="preserve">random distribution of isolated and paired acid sites. </w:t>
      </w:r>
      <w:r>
        <w:rPr>
          <w:rFonts w:ascii="Times New Roman" w:hAnsi="Times New Roman"/>
        </w:rPr>
        <w:t>This</w:t>
      </w:r>
      <w:r w:rsidRPr="006A235A">
        <w:rPr>
          <w:rFonts w:ascii="Times New Roman" w:hAnsi="Times New Roman"/>
        </w:rPr>
        <w:t xml:space="preserve"> </w:t>
      </w:r>
      <w:r>
        <w:rPr>
          <w:rFonts w:ascii="Times New Roman" w:hAnsi="Times New Roman"/>
        </w:rPr>
        <w:t xml:space="preserve">trend </w:t>
      </w:r>
      <w:r w:rsidRPr="006A235A">
        <w:rPr>
          <w:rFonts w:ascii="Times New Roman" w:hAnsi="Times New Roman"/>
        </w:rPr>
        <w:t xml:space="preserve">is </w:t>
      </w:r>
      <w:r>
        <w:rPr>
          <w:rFonts w:ascii="Times New Roman" w:hAnsi="Times New Roman"/>
        </w:rPr>
        <w:t xml:space="preserve">rather </w:t>
      </w:r>
      <w:r w:rsidRPr="006A235A">
        <w:rPr>
          <w:rFonts w:ascii="Times New Roman" w:hAnsi="Times New Roman"/>
        </w:rPr>
        <w:t>counterintuitive, because one would expect electrostatic repulsion between the charges localized at the two acid sites</w:t>
      </w:r>
      <w:r>
        <w:rPr>
          <w:rFonts w:ascii="Times New Roman" w:hAnsi="Times New Roman"/>
        </w:rPr>
        <w:t xml:space="preserve"> should become pronounced when two </w:t>
      </w:r>
      <w:proofErr w:type="gramStart"/>
      <w:r>
        <w:rPr>
          <w:rFonts w:ascii="Times New Roman" w:hAnsi="Times New Roman"/>
        </w:rPr>
        <w:t>BAS</w:t>
      </w:r>
      <w:proofErr w:type="gramEnd"/>
      <w:r>
        <w:rPr>
          <w:rFonts w:ascii="Times New Roman" w:hAnsi="Times New Roman"/>
        </w:rPr>
        <w:t xml:space="preserve"> are in the close proximity and cause significant repulsion between the two sites</w:t>
      </w:r>
      <w:r w:rsidRPr="006A235A">
        <w:rPr>
          <w:rFonts w:ascii="Times New Roman" w:hAnsi="Times New Roman"/>
        </w:rPr>
        <w:t xml:space="preserve">. </w:t>
      </w:r>
    </w:p>
    <w:p w14:paraId="1016069F" w14:textId="77777777" w:rsidR="002B7E71" w:rsidRDefault="006F6468" w:rsidP="005A1E14">
      <w:pPr>
        <w:ind w:firstLine="720"/>
        <w:jc w:val="both"/>
        <w:rPr>
          <w:rFonts w:ascii="Times New Roman" w:hAnsi="Times New Roman"/>
        </w:rPr>
      </w:pPr>
      <w:r>
        <w:rPr>
          <w:rFonts w:ascii="Times New Roman" w:hAnsi="Times New Roman"/>
        </w:rPr>
        <w:t>It is well known that</w:t>
      </w:r>
      <w:r w:rsidRPr="006A235A">
        <w:rPr>
          <w:rFonts w:ascii="Times New Roman" w:hAnsi="Times New Roman"/>
        </w:rPr>
        <w:t xml:space="preserve"> charge delocalization error </w:t>
      </w:r>
      <w:r>
        <w:rPr>
          <w:rFonts w:ascii="Times New Roman" w:hAnsi="Times New Roman"/>
        </w:rPr>
        <w:t>exists when semi-local functional</w:t>
      </w:r>
      <w:r w:rsidRPr="006A235A">
        <w:rPr>
          <w:rFonts w:ascii="Times New Roman" w:hAnsi="Times New Roman"/>
        </w:rPr>
        <w:t>, such as PBE, is used for calculations of charged species</w:t>
      </w:r>
      <w:r w:rsidR="00D549BD">
        <w:rPr>
          <w:rFonts w:ascii="Times New Roman" w:hAnsi="Times New Roman"/>
        </w:rPr>
        <w:t>.</w:t>
      </w:r>
      <w:r w:rsidRPr="006A235A">
        <w:rPr>
          <w:rFonts w:ascii="Times New Roman" w:hAnsi="Times New Roman"/>
        </w:rPr>
        <w:fldChar w:fldCharType="begin"/>
      </w:r>
      <w:r w:rsidR="00195A92">
        <w:rPr>
          <w:rFonts w:ascii="Times New Roman" w:hAnsi="Times New Roman"/>
        </w:rPr>
        <w:instrText xml:space="preserve"> ADDIN EN.CITE &lt;EndNote&gt;&lt;Cite&gt;&lt;Author&gt;A. J. Cohen&lt;/Author&gt;&lt;Year&gt;2008&lt;/Year&gt;&lt;RecNum&gt;65&lt;/RecNum&gt;&lt;DisplayText&gt;&lt;style face="superscript"&gt;50&lt;/style&gt;&lt;/DisplayText&gt;&lt;record&gt;&lt;rec-number&gt;65&lt;/rec-number&gt;&lt;foreign-keys&gt;&lt;key app="EN" db-id="xra0p2dvordvzheswpzv2ez0ve5efsetdvvz" timestamp="1509592841"&gt;65&lt;/key&gt;&lt;key app="ENWeb" db-id=""&gt;0&lt;/key&gt;&lt;/foreign-keys&gt;&lt;ref-type name="Journal Article"&gt;17&lt;/ref-type&gt;&lt;contributors&gt;&lt;authors&gt;&lt;author&gt;A. J. Cohen, P. Mori-Sánchez, W. Yang&lt;/author&gt;&lt;/authors&gt;&lt;/contributors&gt;&lt;titles&gt;&lt;title&gt;Insights into current limitations of density functional theory&lt;/title&gt;&lt;secondary-title&gt;Science &lt;/secondary-title&gt;&lt;/titles&gt;&lt;periodical&gt;&lt;full-title&gt;Science&lt;/full-title&gt;&lt;/periodical&gt;&lt;pages&gt;792–794&lt;/pages&gt;&lt;volume&gt;321&lt;/volume&gt;&lt;dates&gt;&lt;year&gt;2008&lt;/year&gt;&lt;/dates&gt;&lt;urls&gt;&lt;/urls&gt;&lt;/record&gt;&lt;/Cite&gt;&lt;/EndNote&gt;</w:instrText>
      </w:r>
      <w:r w:rsidRPr="006A235A">
        <w:rPr>
          <w:rFonts w:ascii="Times New Roman" w:hAnsi="Times New Roman"/>
        </w:rPr>
        <w:fldChar w:fldCharType="separate"/>
      </w:r>
      <w:r w:rsidR="00195A92" w:rsidRPr="00195A92">
        <w:rPr>
          <w:rFonts w:ascii="Times New Roman" w:hAnsi="Times New Roman"/>
          <w:noProof/>
          <w:vertAlign w:val="superscript"/>
        </w:rPr>
        <w:t>50</w:t>
      </w:r>
      <w:r w:rsidRPr="006A235A">
        <w:rPr>
          <w:rFonts w:ascii="Times New Roman" w:hAnsi="Times New Roman"/>
        </w:rPr>
        <w:fldChar w:fldCharType="end"/>
      </w:r>
      <w:r w:rsidRPr="006A235A">
        <w:rPr>
          <w:rFonts w:ascii="Times New Roman" w:hAnsi="Times New Roman"/>
        </w:rPr>
        <w:t xml:space="preserve"> Indeed, when </w:t>
      </w:r>
      <w:r>
        <w:rPr>
          <w:rFonts w:ascii="Times New Roman" w:hAnsi="Times New Roman"/>
        </w:rPr>
        <w:t xml:space="preserve">HSE </w:t>
      </w:r>
      <w:r w:rsidRPr="006A235A">
        <w:rPr>
          <w:rFonts w:ascii="Times New Roman" w:hAnsi="Times New Roman"/>
        </w:rPr>
        <w:t>hybrid functional is used, a drastic change of the profile</w:t>
      </w:r>
      <w:r>
        <w:rPr>
          <w:rFonts w:ascii="Times New Roman" w:hAnsi="Times New Roman"/>
        </w:rPr>
        <w:t xml:space="preserve"> i</w:t>
      </w:r>
      <w:r w:rsidR="00DA3401">
        <w:rPr>
          <w:rFonts w:ascii="Times New Roman" w:hAnsi="Times New Roman"/>
        </w:rPr>
        <w:t>s</w:t>
      </w:r>
      <w:r>
        <w:rPr>
          <w:rFonts w:ascii="Times New Roman" w:hAnsi="Times New Roman"/>
        </w:rPr>
        <w:t xml:space="preserve"> obtained (Figure </w:t>
      </w:r>
      <w:r w:rsidR="008906A4">
        <w:rPr>
          <w:rFonts w:ascii="Times New Roman" w:hAnsi="Times New Roman"/>
        </w:rPr>
        <w:t>10</w:t>
      </w:r>
      <w:r>
        <w:rPr>
          <w:rFonts w:ascii="Times New Roman" w:hAnsi="Times New Roman"/>
        </w:rPr>
        <w:t>B)</w:t>
      </w:r>
      <w:r w:rsidRPr="006A235A">
        <w:rPr>
          <w:rFonts w:ascii="Times New Roman" w:hAnsi="Times New Roman"/>
        </w:rPr>
        <w:t xml:space="preserve">, in which a large </w:t>
      </w:r>
      <w:r>
        <w:rPr>
          <w:rFonts w:ascii="Times New Roman" w:hAnsi="Times New Roman"/>
        </w:rPr>
        <w:t xml:space="preserve">energy </w:t>
      </w:r>
      <w:r w:rsidRPr="006A235A">
        <w:rPr>
          <w:rFonts w:ascii="Times New Roman" w:hAnsi="Times New Roman"/>
        </w:rPr>
        <w:t>cost is observed when the separation between</w:t>
      </w:r>
      <w:r>
        <w:rPr>
          <w:rFonts w:ascii="Times New Roman" w:hAnsi="Times New Roman"/>
        </w:rPr>
        <w:t xml:space="preserve"> the</w:t>
      </w:r>
      <w:r w:rsidRPr="006A235A">
        <w:rPr>
          <w:rFonts w:ascii="Times New Roman" w:hAnsi="Times New Roman"/>
        </w:rPr>
        <w:t xml:space="preserve"> two sites is </w:t>
      </w:r>
      <w:r>
        <w:rPr>
          <w:rFonts w:ascii="Times New Roman" w:hAnsi="Times New Roman"/>
        </w:rPr>
        <w:t>within</w:t>
      </w:r>
      <w:r w:rsidRPr="006A235A">
        <w:rPr>
          <w:rFonts w:ascii="Times New Roman" w:hAnsi="Times New Roman"/>
        </w:rPr>
        <w:t xml:space="preserve"> </w:t>
      </w:r>
      <w:r>
        <w:rPr>
          <w:rFonts w:ascii="Times New Roman" w:hAnsi="Times New Roman"/>
        </w:rPr>
        <w:t xml:space="preserve">two </w:t>
      </w:r>
      <w:r w:rsidRPr="006A235A">
        <w:rPr>
          <w:rFonts w:ascii="Times New Roman" w:hAnsi="Times New Roman"/>
        </w:rPr>
        <w:t>(Si-O)</w:t>
      </w:r>
      <w:r>
        <w:rPr>
          <w:rFonts w:ascii="Times New Roman" w:hAnsi="Times New Roman"/>
          <w:vertAlign w:val="subscript"/>
        </w:rPr>
        <w:t xml:space="preserve"> </w:t>
      </w:r>
      <w:r>
        <w:rPr>
          <w:rFonts w:ascii="Times New Roman" w:hAnsi="Times New Roman"/>
        </w:rPr>
        <w:t>units</w:t>
      </w:r>
      <w:r w:rsidRPr="006A235A">
        <w:rPr>
          <w:rFonts w:ascii="Times New Roman" w:hAnsi="Times New Roman"/>
        </w:rPr>
        <w:t xml:space="preserve">. </w:t>
      </w:r>
      <w:r w:rsidR="00DA3401">
        <w:rPr>
          <w:rFonts w:ascii="Times New Roman" w:hAnsi="Times New Roman"/>
        </w:rPr>
        <w:t>The</w:t>
      </w:r>
      <w:r>
        <w:rPr>
          <w:rFonts w:ascii="Times New Roman" w:hAnsi="Times New Roman"/>
        </w:rPr>
        <w:t xml:space="preserve"> data </w:t>
      </w:r>
      <w:r w:rsidR="00DA3401">
        <w:rPr>
          <w:rFonts w:ascii="Times New Roman" w:hAnsi="Times New Roman"/>
        </w:rPr>
        <w:t xml:space="preserve">was fitted to have </w:t>
      </w:r>
      <w:r>
        <w:rPr>
          <w:rFonts w:ascii="Times New Roman" w:hAnsi="Times New Roman"/>
        </w:rPr>
        <w:t xml:space="preserve">the energy reduce (becomes more stable) linearly as a function of 1/r (Figure </w:t>
      </w:r>
      <w:r w:rsidR="008906A4">
        <w:rPr>
          <w:rFonts w:ascii="Times New Roman" w:hAnsi="Times New Roman"/>
        </w:rPr>
        <w:t>9</w:t>
      </w:r>
      <w:r>
        <w:rPr>
          <w:rFonts w:ascii="Times New Roman" w:hAnsi="Times New Roman"/>
        </w:rPr>
        <w:t xml:space="preserve">), which should be expected as the electrostatic </w:t>
      </w:r>
      <w:r>
        <w:rPr>
          <w:rFonts w:ascii="Times New Roman" w:hAnsi="Times New Roman"/>
        </w:rPr>
        <w:lastRenderedPageBreak/>
        <w:t xml:space="preserve">interaction dictates the thermal stability. </w:t>
      </w:r>
      <w:r w:rsidR="009D1377">
        <w:rPr>
          <w:rFonts w:ascii="Times New Roman" w:hAnsi="Times New Roman"/>
        </w:rPr>
        <w:t>The basic for this</w:t>
      </w:r>
      <w:r w:rsidR="003874AB">
        <w:rPr>
          <w:rFonts w:ascii="Times New Roman" w:hAnsi="Times New Roman"/>
        </w:rPr>
        <w:t xml:space="preserve"> can be seen in the equation for Coulomb interaction </w:t>
      </w:r>
      <w:r w:rsidR="009D1377">
        <w:rPr>
          <w:rFonts w:ascii="Times New Roman" w:hAnsi="Times New Roman"/>
        </w:rPr>
        <w:t>explained in Chapter 1 while discussing the groundwork of DFT.</w:t>
      </w:r>
    </w:p>
    <w:p w14:paraId="3808B709" w14:textId="77777777" w:rsidR="009D1377" w:rsidRDefault="009D1377" w:rsidP="00A10971">
      <w:pPr>
        <w:ind w:firstLine="360"/>
        <w:jc w:val="both"/>
        <w:rPr>
          <w:rFonts w:ascii="Times New Roman" w:hAnsi="Times New Roman"/>
        </w:rPr>
      </w:pPr>
    </w:p>
    <w:p w14:paraId="4162B3BA" w14:textId="77777777" w:rsidR="00CB5D0C" w:rsidRDefault="002B7E71" w:rsidP="001E5D94">
      <w:pPr>
        <w:keepNext/>
        <w:spacing w:line="360" w:lineRule="auto"/>
        <w:jc w:val="both"/>
      </w:pPr>
      <w:r>
        <w:rPr>
          <w:rFonts w:ascii="Times New Roman" w:hAnsi="Times New Roman"/>
          <w:b/>
          <w:noProof/>
        </w:rPr>
        <w:drawing>
          <wp:inline distT="0" distB="0" distL="0" distR="0" wp14:anchorId="18968C45" wp14:editId="628FF71A">
            <wp:extent cx="4800499" cy="5879805"/>
            <wp:effectExtent l="0" t="0" r="635"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i2.png"/>
                    <pic:cNvPicPr/>
                  </pic:nvPicPr>
                  <pic:blipFill>
                    <a:blip r:embed="rId19">
                      <a:extLst>
                        <a:ext uri="{28A0092B-C50C-407E-A947-70E740481C1C}">
                          <a14:useLocalDpi xmlns:a14="http://schemas.microsoft.com/office/drawing/2010/main" val="0"/>
                        </a:ext>
                      </a:extLst>
                    </a:blip>
                    <a:stretch>
                      <a:fillRect/>
                    </a:stretch>
                  </pic:blipFill>
                  <pic:spPr>
                    <a:xfrm>
                      <a:off x="0" y="0"/>
                      <a:ext cx="4917197" cy="6022740"/>
                    </a:xfrm>
                    <a:prstGeom prst="rect">
                      <a:avLst/>
                    </a:prstGeom>
                  </pic:spPr>
                </pic:pic>
              </a:graphicData>
            </a:graphic>
          </wp:inline>
        </w:drawing>
      </w:r>
    </w:p>
    <w:p w14:paraId="0295D026" w14:textId="401F021F" w:rsidR="006F6468" w:rsidRPr="00980DCC" w:rsidRDefault="00CB5D0C" w:rsidP="00980DCC">
      <w:pPr>
        <w:pStyle w:val="Caption"/>
        <w:jc w:val="both"/>
      </w:pPr>
      <w:bookmarkStart w:id="37" w:name="_Toc520785367"/>
      <w:r>
        <w:t xml:space="preserve">Figure </w:t>
      </w:r>
      <w:r w:rsidR="001607F8">
        <w:rPr>
          <w:noProof/>
        </w:rPr>
        <w:fldChar w:fldCharType="begin"/>
      </w:r>
      <w:r w:rsidR="001607F8">
        <w:rPr>
          <w:noProof/>
        </w:rPr>
        <w:instrText xml:space="preserve"> SEQ Figure \* ARABIC </w:instrText>
      </w:r>
      <w:r w:rsidR="001607F8">
        <w:rPr>
          <w:noProof/>
        </w:rPr>
        <w:fldChar w:fldCharType="separate"/>
      </w:r>
      <w:r w:rsidR="00F73D95">
        <w:rPr>
          <w:noProof/>
        </w:rPr>
        <w:t>9</w:t>
      </w:r>
      <w:r w:rsidR="001607F8">
        <w:rPr>
          <w:noProof/>
        </w:rPr>
        <w:fldChar w:fldCharType="end"/>
      </w:r>
      <w:r>
        <w:t xml:space="preserve">:  </w:t>
      </w:r>
      <w:r>
        <w:rPr>
          <w:rFonts w:ascii="Times New Roman" w:hAnsi="Times New Roman"/>
          <w:szCs w:val="24"/>
        </w:rPr>
        <w:t>Comparison between the ability of PBE and HSE functionals to calculate the stability of the two-site HZSM</w:t>
      </w:r>
      <w:r w:rsidR="000E4A1C">
        <w:rPr>
          <w:rFonts w:ascii="Times New Roman" w:hAnsi="Times New Roman"/>
          <w:szCs w:val="24"/>
        </w:rPr>
        <w:t>-</w:t>
      </w:r>
      <w:r>
        <w:rPr>
          <w:rFonts w:ascii="Times New Roman" w:hAnsi="Times New Roman"/>
          <w:szCs w:val="24"/>
        </w:rPr>
        <w:t>5 as a function of site separation.</w:t>
      </w:r>
      <w:bookmarkEnd w:id="37"/>
    </w:p>
    <w:p w14:paraId="485EF2A8" w14:textId="77777777" w:rsidR="00CB5D0C" w:rsidRDefault="006F6468" w:rsidP="00CB5D0C">
      <w:pPr>
        <w:keepNext/>
        <w:jc w:val="both"/>
      </w:pPr>
      <w:r w:rsidRPr="00990366">
        <w:rPr>
          <w:rFonts w:ascii="Times New Roman" w:hAnsi="Times New Roman"/>
          <w:noProof/>
        </w:rPr>
        <w:lastRenderedPageBreak/>
        <w:drawing>
          <wp:inline distT="0" distB="0" distL="0" distR="0" wp14:anchorId="48078317" wp14:editId="633CD508">
            <wp:extent cx="5591358" cy="1854215"/>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41193" cy="1903903"/>
                    </a:xfrm>
                    <a:prstGeom prst="rect">
                      <a:avLst/>
                    </a:prstGeom>
                    <a:noFill/>
                    <a:ln>
                      <a:noFill/>
                    </a:ln>
                  </pic:spPr>
                </pic:pic>
              </a:graphicData>
            </a:graphic>
          </wp:inline>
        </w:drawing>
      </w:r>
    </w:p>
    <w:p w14:paraId="7D90015A" w14:textId="1A757559" w:rsidR="00072EB9" w:rsidRDefault="00CB5D0C" w:rsidP="00CB5D0C">
      <w:pPr>
        <w:pStyle w:val="Caption"/>
        <w:jc w:val="both"/>
      </w:pPr>
      <w:bookmarkStart w:id="38" w:name="_Toc520785368"/>
      <w:r>
        <w:t xml:space="preserve">Figure </w:t>
      </w:r>
      <w:r w:rsidR="001607F8">
        <w:rPr>
          <w:noProof/>
        </w:rPr>
        <w:fldChar w:fldCharType="begin"/>
      </w:r>
      <w:r w:rsidR="001607F8">
        <w:rPr>
          <w:noProof/>
        </w:rPr>
        <w:instrText xml:space="preserve"> SEQ Figure \* ARABIC </w:instrText>
      </w:r>
      <w:r w:rsidR="001607F8">
        <w:rPr>
          <w:noProof/>
        </w:rPr>
        <w:fldChar w:fldCharType="separate"/>
      </w:r>
      <w:r w:rsidR="00F73D95">
        <w:rPr>
          <w:noProof/>
        </w:rPr>
        <w:t>10</w:t>
      </w:r>
      <w:r w:rsidR="001607F8">
        <w:rPr>
          <w:noProof/>
        </w:rPr>
        <w:fldChar w:fldCharType="end"/>
      </w:r>
      <w:r>
        <w:t xml:space="preserve">:  </w:t>
      </w:r>
      <w:r w:rsidRPr="0022108E">
        <w:rPr>
          <w:rFonts w:ascii="Times New Roman" w:hAnsi="Times New Roman"/>
        </w:rPr>
        <w:t>Energy dif</w:t>
      </w:r>
      <w:r>
        <w:rPr>
          <w:rFonts w:ascii="Times New Roman" w:hAnsi="Times New Roman"/>
        </w:rPr>
        <w:t>ference between two BAS configurations as a function of the distance between the two sites. Both the semi-local PBE functional and HSE hybrid functional are used, which show different variation of total energies between configurations. In (A) and (B), the total energy of the least stable configuration is set to zero, so only the relative energies are plotted in the figure.</w:t>
      </w:r>
      <w:bookmarkEnd w:id="38"/>
    </w:p>
    <w:p w14:paraId="1890E73D" w14:textId="77777777" w:rsidR="006F6468" w:rsidRDefault="006F6468" w:rsidP="00A10971"/>
    <w:p w14:paraId="0A03C749" w14:textId="77777777" w:rsidR="008906A4" w:rsidRDefault="008906A4" w:rsidP="005A1E14">
      <w:pPr>
        <w:ind w:firstLine="720"/>
        <w:jc w:val="both"/>
        <w:rPr>
          <w:rFonts w:ascii="Times New Roman" w:hAnsi="Times New Roman"/>
        </w:rPr>
      </w:pPr>
      <w:r w:rsidRPr="006A235A">
        <w:rPr>
          <w:rFonts w:ascii="Times New Roman" w:hAnsi="Times New Roman"/>
        </w:rPr>
        <w:t>This</w:t>
      </w:r>
      <w:r>
        <w:rPr>
          <w:rFonts w:ascii="Times New Roman" w:hAnsi="Times New Roman"/>
        </w:rPr>
        <w:t xml:space="preserve"> </w:t>
      </w:r>
      <w:r w:rsidRPr="006A235A">
        <w:rPr>
          <w:rFonts w:ascii="Times New Roman" w:hAnsi="Times New Roman"/>
        </w:rPr>
        <w:t>energy penalty for forming these pairs suggest</w:t>
      </w:r>
      <w:r>
        <w:rPr>
          <w:rFonts w:ascii="Times New Roman" w:hAnsi="Times New Roman"/>
        </w:rPr>
        <w:t>s</w:t>
      </w:r>
      <w:r w:rsidRPr="006A235A">
        <w:rPr>
          <w:rFonts w:ascii="Times New Roman" w:hAnsi="Times New Roman"/>
        </w:rPr>
        <w:t xml:space="preserve"> </w:t>
      </w:r>
      <w:r>
        <w:rPr>
          <w:rFonts w:ascii="Times New Roman" w:hAnsi="Times New Roman"/>
        </w:rPr>
        <w:t>that the</w:t>
      </w:r>
      <w:r w:rsidRPr="00A455E1">
        <w:rPr>
          <w:rFonts w:ascii="Times New Roman" w:hAnsi="Times New Roman"/>
        </w:rPr>
        <w:t xml:space="preserve"> specific </w:t>
      </w:r>
      <w:r>
        <w:rPr>
          <w:rFonts w:ascii="Times New Roman" w:hAnsi="Times New Roman"/>
        </w:rPr>
        <w:t xml:space="preserve">D1 and D2 </w:t>
      </w:r>
      <w:r w:rsidRPr="00A455E1">
        <w:rPr>
          <w:rFonts w:ascii="Times New Roman" w:hAnsi="Times New Roman"/>
        </w:rPr>
        <w:t>structure</w:t>
      </w:r>
      <w:r>
        <w:rPr>
          <w:rFonts w:ascii="Times New Roman" w:hAnsi="Times New Roman"/>
        </w:rPr>
        <w:t>s</w:t>
      </w:r>
      <w:r w:rsidRPr="00A455E1">
        <w:rPr>
          <w:rFonts w:ascii="Times New Roman" w:hAnsi="Times New Roman"/>
        </w:rPr>
        <w:t xml:space="preserve"> </w:t>
      </w:r>
      <w:r>
        <w:rPr>
          <w:rFonts w:ascii="Times New Roman" w:hAnsi="Times New Roman"/>
        </w:rPr>
        <w:t>are</w:t>
      </w:r>
      <w:r w:rsidRPr="00A455E1">
        <w:rPr>
          <w:rFonts w:ascii="Times New Roman" w:hAnsi="Times New Roman"/>
        </w:rPr>
        <w:t xml:space="preserve"> not as thermodynamically stable as if the sites </w:t>
      </w:r>
      <w:r>
        <w:rPr>
          <w:rFonts w:ascii="Times New Roman" w:hAnsi="Times New Roman"/>
        </w:rPr>
        <w:t>are</w:t>
      </w:r>
      <w:r w:rsidRPr="00A455E1">
        <w:rPr>
          <w:rFonts w:ascii="Times New Roman" w:hAnsi="Times New Roman"/>
        </w:rPr>
        <w:t xml:space="preserve"> separated</w:t>
      </w:r>
      <w:r>
        <w:rPr>
          <w:rFonts w:ascii="Times New Roman" w:hAnsi="Times New Roman"/>
        </w:rPr>
        <w:t>. However, it is n</w:t>
      </w:r>
      <w:r w:rsidRPr="006A235A">
        <w:rPr>
          <w:rFonts w:ascii="Times New Roman" w:hAnsi="Times New Roman"/>
        </w:rPr>
        <w:t>ote</w:t>
      </w:r>
      <w:r>
        <w:rPr>
          <w:rFonts w:ascii="Times New Roman" w:hAnsi="Times New Roman"/>
        </w:rPr>
        <w:t>d</w:t>
      </w:r>
      <w:r w:rsidRPr="006A235A">
        <w:rPr>
          <w:rFonts w:ascii="Times New Roman" w:hAnsi="Times New Roman"/>
        </w:rPr>
        <w:t xml:space="preserve"> the </w:t>
      </w:r>
      <w:r>
        <w:rPr>
          <w:rFonts w:ascii="Times New Roman" w:hAnsi="Times New Roman"/>
        </w:rPr>
        <w:t xml:space="preserve">D2 </w:t>
      </w:r>
      <w:r w:rsidRPr="006A235A">
        <w:rPr>
          <w:rFonts w:ascii="Times New Roman" w:hAnsi="Times New Roman"/>
        </w:rPr>
        <w:t>Al-pair Al-O-(Si-O)</w:t>
      </w:r>
      <w:r w:rsidRPr="00F44422">
        <w:rPr>
          <w:rFonts w:ascii="Times New Roman" w:hAnsi="Times New Roman"/>
          <w:vertAlign w:val="subscript"/>
        </w:rPr>
        <w:t>1</w:t>
      </w:r>
      <w:r w:rsidRPr="006A235A">
        <w:rPr>
          <w:rFonts w:ascii="Times New Roman" w:hAnsi="Times New Roman"/>
        </w:rPr>
        <w:t xml:space="preserve">-Al is populated with low possibility in most Si-rich </w:t>
      </w:r>
      <w:r>
        <w:rPr>
          <w:rFonts w:ascii="Times New Roman" w:hAnsi="Times New Roman"/>
        </w:rPr>
        <w:t>H-</w:t>
      </w:r>
      <w:r w:rsidRPr="006A235A">
        <w:rPr>
          <w:rFonts w:ascii="Times New Roman" w:hAnsi="Times New Roman"/>
        </w:rPr>
        <w:t>ZSM5 samples</w:t>
      </w:r>
      <w:r w:rsidRPr="006A235A">
        <w:rPr>
          <w:rFonts w:ascii="Times New Roman" w:hAnsi="Times New Roman"/>
        </w:rPr>
        <w:fldChar w:fldCharType="begin">
          <w:fldData xml:space="preserve">PEVuZE5vdGU+PENpdGU+PEF1dGhvcj5Ta2xlbmFrPC9BdXRob3I+PFllYXI+MjAwNzwvWWVhcj48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</w:fldData>
        </w:fldChar>
      </w:r>
      <w:r w:rsidR="00195A92">
        <w:rPr>
          <w:rFonts w:ascii="Times New Roman" w:hAnsi="Times New Roman"/>
        </w:rPr>
        <w:instrText xml:space="preserve"> ADDIN EN.CITE </w:instrText>
      </w:r>
      <w:r w:rsidR="00195A92">
        <w:rPr>
          <w:rFonts w:ascii="Times New Roman" w:hAnsi="Times New Roman"/>
        </w:rPr>
        <w:fldChar w:fldCharType="begin">
          <w:fldData xml:space="preserve">PEVuZE5vdGU+PENpdGU+PEF1dGhvcj5Ta2xlbmFrPC9BdXRob3I+PFllYXI+MjAwNzwvWWVhcj48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</w:fldData>
        </w:fldChar>
      </w:r>
      <w:r w:rsidR="00195A92">
        <w:rPr>
          <w:rFonts w:ascii="Times New Roman" w:hAnsi="Times New Roman"/>
        </w:rPr>
        <w:instrText xml:space="preserve"> ADDIN EN.CITE.DATA </w:instrText>
      </w:r>
      <w:r w:rsidR="00195A92">
        <w:rPr>
          <w:rFonts w:ascii="Times New Roman" w:hAnsi="Times New Roman"/>
        </w:rPr>
      </w:r>
      <w:r w:rsidR="00195A92">
        <w:rPr>
          <w:rFonts w:ascii="Times New Roman" w:hAnsi="Times New Roman"/>
        </w:rPr>
        <w:fldChar w:fldCharType="end"/>
      </w:r>
      <w:r w:rsidRPr="006A235A">
        <w:rPr>
          <w:rFonts w:ascii="Times New Roman" w:hAnsi="Times New Roman"/>
        </w:rPr>
      </w:r>
      <w:r w:rsidRPr="006A235A">
        <w:rPr>
          <w:rFonts w:ascii="Times New Roman" w:hAnsi="Times New Roman"/>
        </w:rPr>
        <w:fldChar w:fldCharType="separate"/>
      </w:r>
      <w:r w:rsidR="00195A92" w:rsidRPr="00195A92">
        <w:rPr>
          <w:rFonts w:ascii="Times New Roman" w:hAnsi="Times New Roman"/>
          <w:noProof/>
          <w:vertAlign w:val="superscript"/>
        </w:rPr>
        <w:t>57</w:t>
      </w:r>
      <w:r w:rsidRPr="006A235A">
        <w:rPr>
          <w:rFonts w:ascii="Times New Roman" w:hAnsi="Times New Roman"/>
        </w:rPr>
        <w:fldChar w:fldCharType="end"/>
      </w:r>
      <w:r w:rsidRPr="006A235A">
        <w:rPr>
          <w:rFonts w:ascii="Times New Roman" w:hAnsi="Times New Roman"/>
        </w:rPr>
        <w:t>, while in Al-rich frameworks (Si/Al ~ 8), predominantly Al-O-(Si-O)</w:t>
      </w:r>
      <w:r w:rsidRPr="00F44422">
        <w:rPr>
          <w:rFonts w:ascii="Times New Roman" w:hAnsi="Times New Roman"/>
          <w:vertAlign w:val="subscript"/>
        </w:rPr>
        <w:t>1</w:t>
      </w:r>
      <w:r w:rsidRPr="006A235A">
        <w:rPr>
          <w:rFonts w:ascii="Times New Roman" w:hAnsi="Times New Roman"/>
        </w:rPr>
        <w:t xml:space="preserve">-Al sequences </w:t>
      </w:r>
      <w:r>
        <w:rPr>
          <w:rFonts w:ascii="Times New Roman" w:hAnsi="Times New Roman"/>
        </w:rPr>
        <w:t>have been</w:t>
      </w:r>
      <w:r w:rsidRPr="006A235A">
        <w:rPr>
          <w:rFonts w:ascii="Times New Roman" w:hAnsi="Times New Roman"/>
        </w:rPr>
        <w:t xml:space="preserve"> formed</w:t>
      </w:r>
      <w:r w:rsidRPr="006A235A">
        <w:rPr>
          <w:rFonts w:ascii="Times New Roman" w:hAnsi="Times New Roman"/>
        </w:rPr>
        <w:fldChar w:fldCharType="begin">
          <w:fldData xml:space="preserve">PEVuZE5vdGU+PENpdGU+PEF1dGhvcj5EZWRlY2VrPC9BdXRob3I+PFllYXI+MjAxMjwvWWVhcj48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</w:fldData>
        </w:fldChar>
      </w:r>
      <w:r w:rsidR="00195A92">
        <w:rPr>
          <w:rFonts w:ascii="Times New Roman" w:hAnsi="Times New Roman"/>
        </w:rPr>
        <w:instrText xml:space="preserve"> ADDIN EN.CITE </w:instrText>
      </w:r>
      <w:r w:rsidR="00195A92">
        <w:rPr>
          <w:rFonts w:ascii="Times New Roman" w:hAnsi="Times New Roman"/>
        </w:rPr>
        <w:fldChar w:fldCharType="begin">
          <w:fldData xml:space="preserve">PEVuZE5vdGU+PENpdGU+PEF1dGhvcj5EZWRlY2VrPC9BdXRob3I+PFllYXI+MjAxMjwvWWVhcj48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</w:fldData>
        </w:fldChar>
      </w:r>
      <w:r w:rsidR="00195A92">
        <w:rPr>
          <w:rFonts w:ascii="Times New Roman" w:hAnsi="Times New Roman"/>
        </w:rPr>
        <w:instrText xml:space="preserve"> ADDIN EN.CITE.DATA </w:instrText>
      </w:r>
      <w:r w:rsidR="00195A92">
        <w:rPr>
          <w:rFonts w:ascii="Times New Roman" w:hAnsi="Times New Roman"/>
        </w:rPr>
      </w:r>
      <w:r w:rsidR="00195A92">
        <w:rPr>
          <w:rFonts w:ascii="Times New Roman" w:hAnsi="Times New Roman"/>
        </w:rPr>
        <w:fldChar w:fldCharType="end"/>
      </w:r>
      <w:r w:rsidRPr="006A235A">
        <w:rPr>
          <w:rFonts w:ascii="Times New Roman" w:hAnsi="Times New Roman"/>
        </w:rPr>
      </w:r>
      <w:r w:rsidRPr="006A235A">
        <w:rPr>
          <w:rFonts w:ascii="Times New Roman" w:hAnsi="Times New Roman"/>
        </w:rPr>
        <w:fldChar w:fldCharType="separate"/>
      </w:r>
      <w:r w:rsidR="00195A92" w:rsidRPr="00195A92">
        <w:rPr>
          <w:rFonts w:ascii="Times New Roman" w:hAnsi="Times New Roman"/>
          <w:noProof/>
          <w:vertAlign w:val="superscript"/>
        </w:rPr>
        <w:t>19</w:t>
      </w:r>
      <w:r w:rsidRPr="006A235A">
        <w:rPr>
          <w:rFonts w:ascii="Times New Roman" w:hAnsi="Times New Roman"/>
        </w:rPr>
        <w:fldChar w:fldCharType="end"/>
      </w:r>
      <w:r w:rsidRPr="006A235A">
        <w:rPr>
          <w:rFonts w:ascii="Times New Roman" w:hAnsi="Times New Roman"/>
        </w:rPr>
        <w:t xml:space="preserve">. </w:t>
      </w:r>
      <w:r>
        <w:rPr>
          <w:rFonts w:ascii="Times New Roman" w:hAnsi="Times New Roman"/>
        </w:rPr>
        <w:t>The</w:t>
      </w:r>
      <w:r w:rsidRPr="006A235A">
        <w:rPr>
          <w:rFonts w:ascii="Times New Roman" w:hAnsi="Times New Roman"/>
        </w:rPr>
        <w:t xml:space="preserve"> thermodynamic energy penalty for forming these pairs</w:t>
      </w:r>
      <w:r>
        <w:rPr>
          <w:rFonts w:ascii="Times New Roman" w:hAnsi="Times New Roman"/>
        </w:rPr>
        <w:t xml:space="preserve"> shown in the DFT calculations</w:t>
      </w:r>
      <w:r w:rsidRPr="006A235A">
        <w:rPr>
          <w:rFonts w:ascii="Times New Roman" w:hAnsi="Times New Roman"/>
        </w:rPr>
        <w:t xml:space="preserve"> </w:t>
      </w:r>
      <w:r>
        <w:rPr>
          <w:rFonts w:ascii="Times New Roman" w:hAnsi="Times New Roman"/>
        </w:rPr>
        <w:t>thus</w:t>
      </w:r>
      <w:r w:rsidRPr="006A235A">
        <w:rPr>
          <w:rFonts w:ascii="Times New Roman" w:hAnsi="Times New Roman"/>
        </w:rPr>
        <w:t xml:space="preserve"> suggest</w:t>
      </w:r>
      <w:r>
        <w:rPr>
          <w:rFonts w:ascii="Times New Roman" w:hAnsi="Times New Roman"/>
        </w:rPr>
        <w:t>s</w:t>
      </w:r>
      <w:r w:rsidRPr="006A235A">
        <w:rPr>
          <w:rFonts w:ascii="Times New Roman" w:hAnsi="Times New Roman"/>
        </w:rPr>
        <w:t xml:space="preserve"> that the formation of close Al pairs is kinetically controlled in previous experiment</w:t>
      </w:r>
      <w:r>
        <w:rPr>
          <w:rFonts w:ascii="Times New Roman" w:hAnsi="Times New Roman"/>
        </w:rPr>
        <w:t xml:space="preserve">s </w:t>
      </w:r>
      <w:r w:rsidRPr="006A235A">
        <w:rPr>
          <w:rFonts w:ascii="Times New Roman" w:hAnsi="Times New Roman"/>
        </w:rPr>
        <w:t xml:space="preserve">by </w:t>
      </w:r>
      <w:r>
        <w:rPr>
          <w:rFonts w:ascii="Times New Roman" w:hAnsi="Times New Roman"/>
        </w:rPr>
        <w:t>varying</w:t>
      </w:r>
      <w:r w:rsidRPr="006A235A">
        <w:rPr>
          <w:rFonts w:ascii="Times New Roman" w:hAnsi="Times New Roman"/>
        </w:rPr>
        <w:t xml:space="preserve"> the structure-directing agents</w:t>
      </w:r>
      <w:r w:rsidR="00D549BD">
        <w:rPr>
          <w:rFonts w:ascii="Times New Roman" w:hAnsi="Times New Roman"/>
        </w:rPr>
        <w:t>.</w:t>
      </w:r>
      <w:r w:rsidRPr="006A235A">
        <w:rPr>
          <w:rFonts w:ascii="Times New Roman" w:hAnsi="Times New Roman"/>
        </w:rPr>
        <w:fldChar w:fldCharType="begin">
          <w:fldData xml:space="preserve">PEVuZE5vdGU+PENpdGU+PEF1dGhvcj5EaSBJb3JpbzwvQXV0aG9yPjxZZWFyPjIwMTY8L1llYXI+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</w:fldData>
        </w:fldChar>
      </w:r>
      <w:r w:rsidR="00195A92">
        <w:rPr>
          <w:rFonts w:ascii="Times New Roman" w:hAnsi="Times New Roman"/>
        </w:rPr>
        <w:instrText xml:space="preserve"> ADDIN EN.CITE </w:instrText>
      </w:r>
      <w:r w:rsidR="00195A92">
        <w:rPr>
          <w:rFonts w:ascii="Times New Roman" w:hAnsi="Times New Roman"/>
        </w:rPr>
        <w:fldChar w:fldCharType="begin">
          <w:fldData xml:space="preserve">PEVuZE5vdGU+PENpdGU+PEF1dGhvcj5EaSBJb3JpbzwvQXV0aG9yPjxZZWFyPjIwMTY8L1llYXI+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</w:fldData>
        </w:fldChar>
      </w:r>
      <w:r w:rsidR="00195A92">
        <w:rPr>
          <w:rFonts w:ascii="Times New Roman" w:hAnsi="Times New Roman"/>
        </w:rPr>
        <w:instrText xml:space="preserve"> ADDIN EN.CITE.DATA </w:instrText>
      </w:r>
      <w:r w:rsidR="00195A92">
        <w:rPr>
          <w:rFonts w:ascii="Times New Roman" w:hAnsi="Times New Roman"/>
        </w:rPr>
      </w:r>
      <w:r w:rsidR="00195A92">
        <w:rPr>
          <w:rFonts w:ascii="Times New Roman" w:hAnsi="Times New Roman"/>
        </w:rPr>
        <w:fldChar w:fldCharType="end"/>
      </w:r>
      <w:r w:rsidRPr="006A235A">
        <w:rPr>
          <w:rFonts w:ascii="Times New Roman" w:hAnsi="Times New Roman"/>
        </w:rPr>
      </w:r>
      <w:r w:rsidRPr="006A235A">
        <w:rPr>
          <w:rFonts w:ascii="Times New Roman" w:hAnsi="Times New Roman"/>
        </w:rPr>
        <w:fldChar w:fldCharType="separate"/>
      </w:r>
      <w:r w:rsidR="00195A92" w:rsidRPr="00195A92">
        <w:rPr>
          <w:rFonts w:ascii="Times New Roman" w:hAnsi="Times New Roman"/>
          <w:noProof/>
          <w:vertAlign w:val="superscript"/>
        </w:rPr>
        <w:t>20-22</w:t>
      </w:r>
      <w:r w:rsidRPr="006A235A">
        <w:rPr>
          <w:rFonts w:ascii="Times New Roman" w:hAnsi="Times New Roman"/>
        </w:rPr>
        <w:fldChar w:fldCharType="end"/>
      </w:r>
      <w:r w:rsidRPr="006A235A">
        <w:rPr>
          <w:rFonts w:ascii="Times New Roman" w:hAnsi="Times New Roman"/>
        </w:rPr>
        <w:t xml:space="preserve"> </w:t>
      </w:r>
      <w:r>
        <w:rPr>
          <w:rFonts w:ascii="Times New Roman" w:hAnsi="Times New Roman"/>
        </w:rPr>
        <w:t xml:space="preserve">It should be pointed out that the water adsorption energy is insensitive to the functional used in the calculations (Figure 3), which may be caused by cancellation of errors when calculating the systems with and without water adsorption. </w:t>
      </w:r>
    </w:p>
    <w:p w14:paraId="4E00F0DE" w14:textId="77777777" w:rsidR="008906A4" w:rsidRDefault="008906A4" w:rsidP="00A10971"/>
    <w:p w14:paraId="15255B14" w14:textId="77777777" w:rsidR="008906A4" w:rsidRDefault="008906A4" w:rsidP="00A10971"/>
    <w:p w14:paraId="5523CD5B" w14:textId="77777777" w:rsidR="006F6468" w:rsidRPr="006F6468" w:rsidRDefault="006F6468" w:rsidP="00A10971">
      <w:pPr>
        <w:pStyle w:val="Heading2"/>
      </w:pPr>
      <w:bookmarkStart w:id="39" w:name="_Toc520785332"/>
      <w:r>
        <w:lastRenderedPageBreak/>
        <w:t>2.4 Conclusions</w:t>
      </w:r>
      <w:bookmarkEnd w:id="39"/>
    </w:p>
    <w:p w14:paraId="5989F3A6" w14:textId="77777777" w:rsidR="006644FF" w:rsidRDefault="006F6468" w:rsidP="005A1E14">
      <w:pPr>
        <w:ind w:firstLine="720"/>
        <w:jc w:val="both"/>
        <w:rPr>
          <w:rFonts w:ascii="Times New Roman" w:hAnsi="Times New Roman"/>
        </w:rPr>
      </w:pPr>
      <w:r w:rsidRPr="00A455E1">
        <w:rPr>
          <w:rFonts w:ascii="Times New Roman" w:hAnsi="Times New Roman"/>
        </w:rPr>
        <w:t>The effects of location and density</w:t>
      </w:r>
      <w:r>
        <w:rPr>
          <w:rFonts w:ascii="Times New Roman" w:hAnsi="Times New Roman"/>
        </w:rPr>
        <w:t xml:space="preserve"> of BAS</w:t>
      </w:r>
      <w:r w:rsidRPr="00A455E1">
        <w:rPr>
          <w:rFonts w:ascii="Times New Roman" w:hAnsi="Times New Roman"/>
        </w:rPr>
        <w:t xml:space="preserve"> on water adsorption </w:t>
      </w:r>
      <w:r>
        <w:rPr>
          <w:rFonts w:ascii="Times New Roman" w:hAnsi="Times New Roman"/>
        </w:rPr>
        <w:t xml:space="preserve">in HZSM-5 </w:t>
      </w:r>
      <w:r w:rsidRPr="00A455E1">
        <w:rPr>
          <w:rFonts w:ascii="Times New Roman" w:hAnsi="Times New Roman"/>
        </w:rPr>
        <w:t xml:space="preserve">was studied using DFT calculations. </w:t>
      </w:r>
      <w:r w:rsidR="00DA3401">
        <w:rPr>
          <w:rFonts w:ascii="Times New Roman" w:hAnsi="Times New Roman"/>
        </w:rPr>
        <w:t>A</w:t>
      </w:r>
      <w:r>
        <w:rPr>
          <w:rFonts w:ascii="Times New Roman" w:hAnsi="Times New Roman"/>
        </w:rPr>
        <w:t>d</w:t>
      </w:r>
      <w:r w:rsidRPr="00A455E1">
        <w:rPr>
          <w:rFonts w:ascii="Times New Roman" w:hAnsi="Times New Roman"/>
        </w:rPr>
        <w:t xml:space="preserve">sorption energy </w:t>
      </w:r>
      <w:r>
        <w:rPr>
          <w:rFonts w:ascii="Times New Roman" w:hAnsi="Times New Roman"/>
        </w:rPr>
        <w:t xml:space="preserve">of water </w:t>
      </w:r>
      <w:r w:rsidRPr="00A455E1">
        <w:rPr>
          <w:rFonts w:ascii="Times New Roman" w:hAnsi="Times New Roman"/>
        </w:rPr>
        <w:t>grow</w:t>
      </w:r>
      <w:r>
        <w:rPr>
          <w:rFonts w:ascii="Times New Roman" w:hAnsi="Times New Roman"/>
        </w:rPr>
        <w:t>s</w:t>
      </w:r>
      <w:r w:rsidRPr="00A455E1">
        <w:rPr>
          <w:rFonts w:ascii="Times New Roman" w:hAnsi="Times New Roman"/>
        </w:rPr>
        <w:t xml:space="preserve"> significantly </w:t>
      </w:r>
      <w:r>
        <w:rPr>
          <w:rFonts w:ascii="Times New Roman" w:hAnsi="Times New Roman"/>
        </w:rPr>
        <w:t xml:space="preserve">as the separation between BAS decreases because of interaction of water with two acid sites </w:t>
      </w:r>
      <w:proofErr w:type="gramStart"/>
      <w:r>
        <w:rPr>
          <w:rFonts w:ascii="Times New Roman" w:hAnsi="Times New Roman"/>
        </w:rPr>
        <w:t xml:space="preserve">in </w:t>
      </w:r>
      <w:r w:rsidR="00DA3401">
        <w:rPr>
          <w:rFonts w:ascii="Times New Roman" w:hAnsi="Times New Roman"/>
        </w:rPr>
        <w:t>close</w:t>
      </w:r>
      <w:r>
        <w:rPr>
          <w:rFonts w:ascii="Times New Roman" w:hAnsi="Times New Roman"/>
        </w:rPr>
        <w:t xml:space="preserve"> proximity</w:t>
      </w:r>
      <w:proofErr w:type="gramEnd"/>
      <w:r>
        <w:rPr>
          <w:rFonts w:ascii="Times New Roman" w:hAnsi="Times New Roman"/>
        </w:rPr>
        <w:t xml:space="preserve"> (zero or one Si-O unit between the T sites). The water is polarized by both sites leading to the enhanced adsorption, which is evidenced by the directional charge transfer. These results suggest that for a molecular reaction in HZSM-5, and probably other zeolites as well, </w:t>
      </w:r>
      <w:r w:rsidRPr="00956119">
        <w:rPr>
          <w:rFonts w:ascii="Times New Roman" w:hAnsi="Times New Roman"/>
        </w:rPr>
        <w:t>adjacent</w:t>
      </w:r>
      <w:r>
        <w:rPr>
          <w:rFonts w:ascii="Times New Roman" w:hAnsi="Times New Roman"/>
        </w:rPr>
        <w:t xml:space="preserve"> acid sites, which exist in low Si/Al samples, may play a role in determining the molecular adsorption and reaction. The enhanced water adsorption also suggests that the acid sites in the proximity may serve as nucleation centers for water wetting the surface. In addition, </w:t>
      </w:r>
      <w:r w:rsidR="00DA3401">
        <w:rPr>
          <w:rFonts w:ascii="Times New Roman" w:hAnsi="Times New Roman"/>
        </w:rPr>
        <w:t>it is</w:t>
      </w:r>
      <w:r>
        <w:rPr>
          <w:rFonts w:ascii="Times New Roman" w:hAnsi="Times New Roman"/>
        </w:rPr>
        <w:t xml:space="preserve"> expect</w:t>
      </w:r>
      <w:r w:rsidR="00DA3401">
        <w:rPr>
          <w:rFonts w:ascii="Times New Roman" w:hAnsi="Times New Roman"/>
        </w:rPr>
        <w:t>ed</w:t>
      </w:r>
      <w:r>
        <w:rPr>
          <w:rFonts w:ascii="Times New Roman" w:hAnsi="Times New Roman"/>
        </w:rPr>
        <w:t xml:space="preserve"> the proton delocalization from the zeolite framework into water may be more pronounced when a large water cluster or an aqueous phase is present in the system</w:t>
      </w:r>
      <w:r w:rsidR="009D1377">
        <w:rPr>
          <w:rFonts w:ascii="Times New Roman" w:hAnsi="Times New Roman"/>
        </w:rPr>
        <w:t>.</w:t>
      </w:r>
      <w:r w:rsidR="00DA3401">
        <w:rPr>
          <w:rFonts w:ascii="Times New Roman" w:hAnsi="Times New Roman"/>
        </w:rPr>
        <w:t xml:space="preserve"> </w:t>
      </w:r>
      <w:r w:rsidR="009D1377">
        <w:rPr>
          <w:rFonts w:ascii="Times New Roman" w:hAnsi="Times New Roman"/>
        </w:rPr>
        <w:t>T</w:t>
      </w:r>
      <w:r w:rsidR="00DA3401">
        <w:rPr>
          <w:rFonts w:ascii="Times New Roman" w:hAnsi="Times New Roman"/>
        </w:rPr>
        <w:t>his</w:t>
      </w:r>
      <w:r w:rsidR="009D1377">
        <w:rPr>
          <w:rFonts w:ascii="Times New Roman" w:hAnsi="Times New Roman"/>
        </w:rPr>
        <w:t xml:space="preserve"> concept</w:t>
      </w:r>
      <w:r w:rsidR="00DA3401">
        <w:rPr>
          <w:rFonts w:ascii="Times New Roman" w:hAnsi="Times New Roman"/>
        </w:rPr>
        <w:t xml:space="preserve"> will be examined in Chapter 3</w:t>
      </w:r>
      <w:r>
        <w:rPr>
          <w:rFonts w:ascii="Times New Roman" w:hAnsi="Times New Roman"/>
        </w:rPr>
        <w:t>.</w:t>
      </w:r>
      <w:r w:rsidR="00DA3401">
        <w:rPr>
          <w:rFonts w:ascii="Times New Roman" w:hAnsi="Times New Roman"/>
        </w:rPr>
        <w:t xml:space="preserve"> </w:t>
      </w:r>
      <w:r w:rsidR="009D1377">
        <w:rPr>
          <w:rFonts w:ascii="Times New Roman" w:hAnsi="Times New Roman"/>
        </w:rPr>
        <w:t>On top of that, b</w:t>
      </w:r>
      <w:r>
        <w:rPr>
          <w:rFonts w:ascii="Times New Roman" w:hAnsi="Times New Roman"/>
        </w:rPr>
        <w:t>oth the enhanced polarization and proton delocalization may affect activity and selectivity for zeolite-catalyzed reactions</w:t>
      </w:r>
      <w:r w:rsidR="009D1377">
        <w:rPr>
          <w:rFonts w:ascii="Times New Roman" w:hAnsi="Times New Roman"/>
        </w:rPr>
        <w:t>. This will</w:t>
      </w:r>
      <w:r w:rsidR="00DA3401">
        <w:rPr>
          <w:rFonts w:ascii="Times New Roman" w:hAnsi="Times New Roman"/>
        </w:rPr>
        <w:t xml:space="preserve"> be investigated in Chapter 4</w:t>
      </w:r>
      <w:r>
        <w:rPr>
          <w:rFonts w:ascii="Times New Roman" w:hAnsi="Times New Roman"/>
        </w:rPr>
        <w:t>.</w:t>
      </w:r>
    </w:p>
    <w:p w14:paraId="1C550E1C" w14:textId="77777777" w:rsidR="00A10971" w:rsidRPr="006644FF" w:rsidRDefault="006644FF" w:rsidP="006644FF">
      <w:r>
        <w:br w:type="page"/>
      </w:r>
    </w:p>
    <w:p w14:paraId="060B03BE" w14:textId="77777777" w:rsidR="006F6468" w:rsidRDefault="006F6468" w:rsidP="00B33C48">
      <w:pPr>
        <w:pStyle w:val="Heading1"/>
      </w:pPr>
      <w:bookmarkStart w:id="40" w:name="_Toc520785333"/>
      <w:r w:rsidRPr="000F56FF">
        <w:lastRenderedPageBreak/>
        <w:t xml:space="preserve">Chapter </w:t>
      </w:r>
      <w:r>
        <w:t>3</w:t>
      </w:r>
      <w:r w:rsidRPr="000F56FF">
        <w:t xml:space="preserve">: </w:t>
      </w:r>
      <w:r>
        <w:t xml:space="preserve">Behavior of Water </w:t>
      </w:r>
      <w:r w:rsidR="006A62BF">
        <w:t>Clusters on</w:t>
      </w:r>
      <w:r>
        <w:t xml:space="preserve"> Zeolite </w:t>
      </w:r>
      <w:r w:rsidR="006A62BF">
        <w:t>Acid Sites</w:t>
      </w:r>
      <w:bookmarkEnd w:id="40"/>
    </w:p>
    <w:p w14:paraId="6F9B5302" w14:textId="77777777" w:rsidR="00C549CC" w:rsidRDefault="005E4DE2" w:rsidP="00C2583B">
      <w:pPr>
        <w:pStyle w:val="Heading2"/>
      </w:pPr>
      <w:bookmarkStart w:id="41" w:name="_Toc520785334"/>
      <w:r>
        <w:t>3</w:t>
      </w:r>
      <w:r w:rsidR="006F6468">
        <w:t>.1 Introduction</w:t>
      </w:r>
      <w:bookmarkEnd w:id="41"/>
    </w:p>
    <w:p w14:paraId="34CC5C67" w14:textId="77777777" w:rsidR="00C2583B" w:rsidRDefault="00C549CC" w:rsidP="00C2583B">
      <w:pPr>
        <w:ind w:firstLine="720"/>
        <w:jc w:val="both"/>
      </w:pPr>
      <w:r>
        <w:t>One of the important</w:t>
      </w:r>
      <w:r w:rsidR="00C2583B">
        <w:t xml:space="preserve"> elements of the results of Dr. Gumidyala</w:t>
      </w:r>
      <w:r w:rsidR="00C2583B">
        <w:fldChar w:fldCharType="begin"/>
      </w:r>
      <w:r w:rsidR="00195A92">
        <w:instrText xml:space="preserve"> ADDIN EN.CITE &lt;EndNote&gt;&lt;Cite&gt;&lt;Author&gt;Gumidyala&lt;/Author&gt;&lt;Year&gt;2017&lt;/Year&gt;&lt;RecNum&gt;63&lt;/RecNum&gt;&lt;DisplayText&gt;&lt;style face="superscript"&gt;14&lt;/style&gt;&lt;/DisplayText&gt;&lt;record&gt;&lt;rec-number&gt;63&lt;/rec-number&gt;&lt;foreign-keys&gt;&lt;key app="EN" db-id="xra0p2dvordvzheswpzv2ez0ve5efsetdvvz" timestamp="1509592811"&gt;63&lt;/key&gt;&lt;key app="ENWeb" db-id=""&gt;0&lt;/key&gt;&lt;/foreign-keys&gt;&lt;ref-type name="Thesis"&gt;32&lt;/ref-type&gt;&lt;contributors&gt;&lt;authors&gt;&lt;author&gt;Abhishek Gumidyala&lt;/author&gt;&lt;/authors&gt;&lt;/contributors&gt;&lt;titles&gt;&lt;title&gt;Vapor Phase Upgrading of Renewable Carboxylic Acids and Oxygenates over Bronsted Zeolites&lt;/title&gt;&lt;secondary-title&gt;Department of Chemical, Biological, &amp;amp; Materials Engineering&lt;/secondary-title&gt;&lt;/titles&gt;&lt;dates&gt;&lt;year&gt;2017&lt;/year&gt;&lt;/dates&gt;&lt;publisher&gt;University of Oklahoma&lt;/publisher&gt;&lt;urls&gt;&lt;/urls&gt;&lt;/record&gt;&lt;/Cite&gt;&lt;/EndNote&gt;</w:instrText>
      </w:r>
      <w:r w:rsidR="00C2583B">
        <w:fldChar w:fldCharType="separate"/>
      </w:r>
      <w:r w:rsidR="00195A92" w:rsidRPr="00195A92">
        <w:rPr>
          <w:noProof/>
          <w:vertAlign w:val="superscript"/>
        </w:rPr>
        <w:t>14</w:t>
      </w:r>
      <w:r w:rsidR="00C2583B">
        <w:fldChar w:fldCharType="end"/>
      </w:r>
      <w:r w:rsidR="00C2583B">
        <w:t xml:space="preserve"> and Chen et al</w:t>
      </w:r>
      <w:r w:rsidR="00F25A1E">
        <w:t>.</w:t>
      </w:r>
      <w:r w:rsidR="00C2583B">
        <w:fldChar w:fldCharType="begin"/>
      </w:r>
      <w:r w:rsidR="00195A92">
        <w:instrText xml:space="preserve"> ADDIN EN.CITE &lt;EndNote&gt;&lt;Cite&gt;&lt;Author&gt;Chen&lt;/Author&gt;&lt;Year&gt;2017&lt;/Year&gt;&lt;RecNum&gt;110&lt;/RecNum&gt;&lt;DisplayText&gt;&lt;style face="superscript"&gt;13&lt;/style&gt;&lt;/DisplayText&gt;&lt;record&gt;&lt;rec-number&gt;110&lt;/rec-number&gt;&lt;foreign-keys&gt;&lt;key app="EN" db-id="xra0p2dvordvzheswpzv2ez0ve5efsetdvvz" timestamp="1518039318"&gt;110&lt;/key&gt;&lt;key app="ENWeb" db-id=""&gt;0&lt;/key&gt;&lt;/foreign-keys&gt;&lt;ref-type name="Journal Article"&gt;17&lt;/ref-type&gt;&lt;contributors&gt;&lt;authors&gt;&lt;author&gt;Chen, Kuizhi&lt;/author&gt;&lt;author&gt;Gumidyala, Abhishek&lt;/author&gt;&lt;author&gt;Abdolrhamani, Maryam&lt;/author&gt;&lt;author&gt;Villines, Cameron&lt;/author&gt;&lt;author&gt;Crossley, Steven&lt;/author&gt;&lt;author&gt;White, Jeffery L.&lt;/author&gt;&lt;/authors&gt;&lt;/contributors&gt;&lt;titles&gt;&lt;title&gt;Trace water amounts can increase benzene H/D exchange rates in an acidic zeolite&lt;/title&gt;&lt;secondary-title&gt;Journal of Catalysis&lt;/secondary-title&gt;&lt;/titles&gt;&lt;periodical&gt;&lt;full-title&gt;Journal of Catalysis&lt;/full-title&gt;&lt;/periodical&gt;&lt;pages&gt;130-135&lt;/pages&gt;&lt;volume&gt;351&lt;/volume&gt;&lt;section&gt;130&lt;/section&gt;&lt;dates&gt;&lt;year&gt;2017&lt;/year&gt;&lt;/dates&gt;&lt;isbn&gt;00219517&lt;/isbn&gt;&lt;urls&gt;&lt;/urls&gt;&lt;electronic-resource-num&gt;10.1016/j.jcat.2017.04.026&lt;/electronic-resource-num&gt;&lt;/record&gt;&lt;/Cite&gt;&lt;/EndNote&gt;</w:instrText>
      </w:r>
      <w:r w:rsidR="00C2583B">
        <w:fldChar w:fldCharType="separate"/>
      </w:r>
      <w:r w:rsidR="00195A92" w:rsidRPr="00195A92">
        <w:rPr>
          <w:noProof/>
          <w:vertAlign w:val="superscript"/>
        </w:rPr>
        <w:t>13</w:t>
      </w:r>
      <w:r w:rsidR="00C2583B">
        <w:fldChar w:fldCharType="end"/>
      </w:r>
      <w:r w:rsidR="00C2583B">
        <w:t xml:space="preserve"> is that water had to be present to some degree for this enhancement to take place. Looking through the literature gives some ideas of what might be going on. As is shown by </w:t>
      </w:r>
      <w:proofErr w:type="spellStart"/>
      <w:r w:rsidR="00C2583B">
        <w:t>Vjunov</w:t>
      </w:r>
      <w:proofErr w:type="spellEnd"/>
      <w:r w:rsidR="00C2583B">
        <w:t xml:space="preserve"> et al</w:t>
      </w:r>
      <w:r w:rsidR="00F25A1E">
        <w:t>.</w:t>
      </w:r>
      <w:r w:rsidR="00C2583B">
        <w:fldChar w:fldCharType="begin"/>
      </w:r>
      <w:r w:rsidR="00195A92">
        <w:instrText xml:space="preserve"> ADDIN EN.CITE &lt;EndNote&gt;&lt;Cite&gt;&lt;Author&gt;Vjunov&lt;/Author&gt;&lt;Year&gt;2017&lt;/Year&gt;&lt;RecNum&gt;32&lt;/RecNum&gt;&lt;DisplayText&gt;&lt;style face="superscript"&gt;17&lt;/style&gt;&lt;/DisplayText&gt;&lt;record&gt;&lt;rec-number&gt;32&lt;/rec-number&gt;&lt;foreign-keys&gt;&lt;key app="EN" db-id="xra0p2dvordvzheswpzv2ez0ve5efsetdvvz" timestamp="1509146154"&gt;32&lt;/key&gt;&lt;key app="ENWeb" db-id=""&gt;0&lt;/key&gt;&lt;/foreign-keys&gt;&lt;ref-type name="Journal Article"&gt;17&lt;/ref-type&gt;&lt;contributors&gt;&lt;authors&gt;&lt;author&gt;Vjunov, Aleksei&lt;/author&gt;&lt;author&gt;Wang, Meng&lt;/author&gt;&lt;author&gt;Govind, Niranjan&lt;/author&gt;&lt;author&gt;Huthwelker, Thomas&lt;/author&gt;&lt;author&gt;Shi, Hui&lt;/author&gt;&lt;author&gt;Mei, Donghai&lt;/author&gt;&lt;author&gt;Fulton, John L.&lt;/author&gt;&lt;author&gt;Lercher, Johannes A.&lt;/author&gt;&lt;/authors&gt;&lt;/contributors&gt;&lt;titles&gt;&lt;title&gt;Tracking the Chemical Transformations at the Brønsted Acid Site upon Water-Induced Deprotonation in a Zeolite Pore&lt;/title&gt;&lt;secondary-title&gt;Chemistry of Materials&lt;/secondary-title&gt;&lt;/titles&gt;&lt;periodical&gt;&lt;full-title&gt;Chemistry of Materials&lt;/full-title&gt;&lt;/periodical&gt;&lt;dates&gt;&lt;year&gt;2017&lt;/year&gt;&lt;/dates&gt;&lt;isbn&gt;0897-4756&amp;#xD;1520-5002&lt;/isbn&gt;&lt;urls&gt;&lt;/urls&gt;&lt;electronic-resource-num&gt;10.1021/acs.chemmater.7b02133&lt;/electronic-resource-num&gt;&lt;/record&gt;&lt;/Cite&gt;&lt;/EndNote&gt;</w:instrText>
      </w:r>
      <w:r w:rsidR="00C2583B">
        <w:fldChar w:fldCharType="separate"/>
      </w:r>
      <w:r w:rsidR="00195A92" w:rsidRPr="00195A92">
        <w:rPr>
          <w:noProof/>
          <w:vertAlign w:val="superscript"/>
        </w:rPr>
        <w:t>17</w:t>
      </w:r>
      <w:r w:rsidR="00C2583B">
        <w:fldChar w:fldCharType="end"/>
      </w:r>
      <w:r w:rsidR="00C2583B">
        <w:t>, at ambient conditions water forms a cluster around the acid site and the protons are present as hydrated hydronium ions that are ion-paired to the zeolite. This can be seen in DFT simulation</w:t>
      </w:r>
      <w:r w:rsidR="002169A2">
        <w:t>s</w:t>
      </w:r>
      <w:r w:rsidR="00C2583B">
        <w:t xml:space="preserve"> as well as in IR spectra taken at different temperatures. The DFT-optimized structures seem to indicate that the proton enters the water cluster when there are two or more water molecules in the cluster. The study proved the existence of these clusters by comparing experimental IR spectra taken at various temperatures with the IR frequencies calculated using the DFT optimized structures for different concentrations of water in the zeolite pores. At 30 °C, approximately 5 of the predicted bands at 3615, 3750, 3345, 3130, and 2955 cm</w:t>
      </w:r>
      <w:r w:rsidR="00C2583B">
        <w:rPr>
          <w:vertAlign w:val="superscript"/>
        </w:rPr>
        <w:t>-1</w:t>
      </w:r>
      <w:r w:rsidR="00C2583B">
        <w:t xml:space="preserve"> for structure V (H</w:t>
      </w:r>
      <w:r w:rsidR="00C2583B">
        <w:rPr>
          <w:vertAlign w:val="subscript"/>
        </w:rPr>
        <w:t>11</w:t>
      </w:r>
      <w:r w:rsidR="00C2583B">
        <w:t>O</w:t>
      </w:r>
      <w:r w:rsidR="00C2583B">
        <w:rPr>
          <w:vertAlign w:val="subscript"/>
        </w:rPr>
        <w:t>5</w:t>
      </w:r>
      <w:r w:rsidR="00C2583B">
        <w:rPr>
          <w:vertAlign w:val="superscript"/>
        </w:rPr>
        <w:t>+</w:t>
      </w:r>
      <w:r w:rsidR="00C2583B">
        <w:t>) are observed in the experimental spectrum at similar frequencies. Between 70°C and 120°C there is a broad shoulder near 3400 cm</w:t>
      </w:r>
      <w:r w:rsidR="00C2583B">
        <w:rPr>
          <w:vertAlign w:val="superscript"/>
        </w:rPr>
        <w:t>-1</w:t>
      </w:r>
      <w:r w:rsidR="00C2583B">
        <w:t xml:space="preserve"> and around 1700 cm</w:t>
      </w:r>
      <w:r w:rsidR="00C2583B">
        <w:rPr>
          <w:vertAlign w:val="superscript"/>
        </w:rPr>
        <w:t>-1</w:t>
      </w:r>
      <w:r w:rsidR="00C2583B">
        <w:t xml:space="preserve"> that are consistent with smaller H</w:t>
      </w:r>
      <w:r w:rsidR="00C2583B">
        <w:rPr>
          <w:vertAlign w:val="subscript"/>
        </w:rPr>
        <w:t>7</w:t>
      </w:r>
      <w:r w:rsidR="00C2583B">
        <w:t>O</w:t>
      </w:r>
      <w:r w:rsidR="00C2583B">
        <w:rPr>
          <w:vertAlign w:val="subscript"/>
        </w:rPr>
        <w:t>3</w:t>
      </w:r>
      <w:r w:rsidR="00C2583B">
        <w:rPr>
          <w:vertAlign w:val="superscript"/>
        </w:rPr>
        <w:t>+</w:t>
      </w:r>
      <w:r w:rsidR="00C2583B">
        <w:t xml:space="preserve"> or H</w:t>
      </w:r>
      <w:r w:rsidR="00C2583B">
        <w:rPr>
          <w:vertAlign w:val="subscript"/>
        </w:rPr>
        <w:t>9</w:t>
      </w:r>
      <w:r w:rsidR="00C2583B">
        <w:t>O</w:t>
      </w:r>
      <w:r w:rsidR="00C2583B">
        <w:rPr>
          <w:vertAlign w:val="subscript"/>
        </w:rPr>
        <w:t>4</w:t>
      </w:r>
      <w:r w:rsidR="00C2583B">
        <w:rPr>
          <w:vertAlign w:val="superscript"/>
        </w:rPr>
        <w:t>+</w:t>
      </w:r>
      <w:r w:rsidR="00C2583B">
        <w:t xml:space="preserve"> clusters.</w:t>
      </w:r>
      <w:r w:rsidR="00C2583B">
        <w:fldChar w:fldCharType="begin"/>
      </w:r>
      <w:r w:rsidR="00195A92">
        <w:instrText xml:space="preserve"> ADDIN EN.CITE &lt;EndNote&gt;&lt;Cite&gt;&lt;Author&gt;Vjunov&lt;/Author&gt;&lt;Year&gt;2017&lt;/Year&gt;&lt;RecNum&gt;32&lt;/RecNum&gt;&lt;DisplayText&gt;&lt;style face="superscript"&gt;17&lt;/style&gt;&lt;/DisplayText&gt;&lt;record&gt;&lt;rec-number&gt;32&lt;/rec-number&gt;&lt;foreign-keys&gt;&lt;key app="EN" db-id="xra0p2dvordvzheswpzv2ez0ve5efsetdvvz" timestamp="1509146154"&gt;32&lt;/key&gt;&lt;key app="ENWeb" db-id=""&gt;0&lt;/key&gt;&lt;/foreign-keys&gt;&lt;ref-type name="Journal Article"&gt;17&lt;/ref-type&gt;&lt;contributors&gt;&lt;authors&gt;&lt;author&gt;Vjunov, Aleksei&lt;/author&gt;&lt;author&gt;Wang, Meng&lt;/author&gt;&lt;author&gt;Govind, Niranjan&lt;/author&gt;&lt;author&gt;Huthwelker, Thomas&lt;/author&gt;&lt;author&gt;Shi, Hui&lt;/author&gt;&lt;author&gt;Mei, Donghai&lt;/author&gt;&lt;author&gt;Fulton, John L.&lt;/author&gt;&lt;author&gt;Lercher, Johannes A.&lt;/author&gt;&lt;/authors&gt;&lt;/contributors&gt;&lt;titles&gt;&lt;title&gt;Tracking the Chemical Transformations at the Brønsted Acid Site upon Water-Induced Deprotonation in a Zeolite Pore&lt;/title&gt;&lt;secondary-title&gt;Chemistry of Materials&lt;/secondary-title&gt;&lt;/titles&gt;&lt;periodical&gt;&lt;full-title&gt;Chemistry of Materials&lt;/full-title&gt;&lt;/periodical&gt;&lt;dates&gt;&lt;year&gt;2017&lt;/year&gt;&lt;/dates&gt;&lt;isbn&gt;0897-4756&amp;#xD;1520-5002&lt;/isbn&gt;&lt;urls&gt;&lt;/urls&gt;&lt;electronic-resource-num&gt;10.1021/acs.chemmater.7b02133&lt;/electronic-resource-num&gt;&lt;/record&gt;&lt;/Cite&gt;&lt;/EndNote&gt;</w:instrText>
      </w:r>
      <w:r w:rsidR="00C2583B">
        <w:fldChar w:fldCharType="separate"/>
      </w:r>
      <w:r w:rsidR="00195A92" w:rsidRPr="00195A92">
        <w:rPr>
          <w:noProof/>
          <w:vertAlign w:val="superscript"/>
        </w:rPr>
        <w:t>17</w:t>
      </w:r>
      <w:r w:rsidR="00C2583B">
        <w:fldChar w:fldCharType="end"/>
      </w:r>
      <w:r w:rsidR="00C2583B">
        <w:t xml:space="preserve"> </w:t>
      </w:r>
    </w:p>
    <w:p w14:paraId="1F01ABD2" w14:textId="77777777" w:rsidR="00C2583B" w:rsidRDefault="00C2583B" w:rsidP="00C2583B">
      <w:pPr>
        <w:ind w:firstLine="720"/>
        <w:jc w:val="both"/>
      </w:pPr>
      <w:r>
        <w:t>For near ambient reactions over zeolite, the formation of water clusters could be the key to reaction enhancement, possibly stabilizing charge intermediate species or making the protons more accessible to reactants. Finding answers to these questions of water cluster enhancement will require further analysis of the subject.</w:t>
      </w:r>
      <w:r w:rsidR="00FE235E">
        <w:t xml:space="preserve"> The approach taken by this text will be using </w:t>
      </w:r>
      <w:r w:rsidR="002169A2">
        <w:t xml:space="preserve">ab initio </w:t>
      </w:r>
      <w:r w:rsidR="00FE235E">
        <w:t>molecular dynamics (</w:t>
      </w:r>
      <w:r w:rsidR="002169A2">
        <w:t>AI</w:t>
      </w:r>
      <w:r w:rsidR="00FE235E">
        <w:t>MD) Simulation to better understand how water would behave at conditions such as those done in the literature.</w:t>
      </w:r>
    </w:p>
    <w:p w14:paraId="1E2946F2" w14:textId="77777777" w:rsidR="00F22705" w:rsidRDefault="009159FC" w:rsidP="00FE235E">
      <w:pPr>
        <w:ind w:firstLine="720"/>
        <w:jc w:val="both"/>
      </w:pPr>
      <w:r>
        <w:lastRenderedPageBreak/>
        <w:t>As discussed in previously, t</w:t>
      </w:r>
      <w:r w:rsidR="001E66DB">
        <w:t>he MFI framework consists of two types of intersecting 10- membered-ring pores. The geometry and size of these perpendicular pores differ: one type consists of straight channels with a size of 5.3 × 5.6 Å</w:t>
      </w:r>
      <w:r>
        <w:rPr>
          <w:vertAlign w:val="superscript"/>
        </w:rPr>
        <w:t>2</w:t>
      </w:r>
      <w:r w:rsidR="001E66DB">
        <w:t>, running along the crystallographic b-axis, the other has a tortuous shape, commonly referred to as the sinusoidal channels, with a size of 5.1 × 5.5 Å</w:t>
      </w:r>
      <w:r>
        <w:rPr>
          <w:vertAlign w:val="superscript"/>
        </w:rPr>
        <w:t>2</w:t>
      </w:r>
      <w:r w:rsidR="001E66DB">
        <w:t xml:space="preserve"> , running along the crystallographic a-axis</w:t>
      </w:r>
      <w:r w:rsidR="001E66DB">
        <w:fldChar w:fldCharType="begin"/>
      </w:r>
      <w:r w:rsidR="00195A92">
        <w:instrText xml:space="preserve"> ADDIN EN.CITE &lt;EndNote&gt;&lt;Cite&gt;&lt;Author&gt;Kubarev&lt;/Author&gt;&lt;Year&gt;2017&lt;/Year&gt;&lt;RecNum&gt;5&lt;/RecNum&gt;&lt;DisplayText&gt;&lt;style face="superscript"&gt;11&lt;/style&gt;&lt;/DisplayText&gt;&lt;record&gt;&lt;rec-number&gt;5&lt;/rec-number&gt;&lt;foreign-keys&gt;&lt;key app="EN" db-id="xra0p2dvordvzheswpzv2ez0ve5efsetdvvz" timestamp="1509146037"&gt;5&lt;/key&gt;&lt;key app="ENWeb" db-id=""&gt;0&lt;/key&gt;&lt;/foreign-keys&gt;&lt;ref-type name="Journal Article"&gt;17&lt;/ref-type&gt;&lt;contributors&gt;&lt;authors&gt;&lt;author&gt;Kubarev, A. V.&lt;/author&gt;&lt;author&gt;Breynaert, E.&lt;/author&gt;&lt;author&gt;Van Loon, J.&lt;/author&gt;&lt;author&gt;Layek, A.&lt;/author&gt;&lt;author&gt;Fleury, G.&lt;/author&gt;&lt;author&gt;Radhakrishnan, S.&lt;/author&gt;&lt;author&gt;Martens, J.&lt;/author&gt;&lt;author&gt;Roeffaers, M. B. J.&lt;/author&gt;&lt;/authors&gt;&lt;/contributors&gt;&lt;auth-address&gt;Center for Surface Chemistry and Catalysis, KU Leuven, Celestijnenlaan 200F, 3001 Leuven, Belgium.&lt;/auth-address&gt;&lt;titles&gt;&lt;title&gt;Solvent Polarity-Induced Pore Selectivity in H-ZSM-5 Catalysis&lt;/title&gt;&lt;secondary-title&gt;ACS Catal&lt;/secondary-title&gt;&lt;/titles&gt;&lt;periodical&gt;&lt;full-title&gt;ACS Catal&lt;/full-title&gt;&lt;/periodical&gt;&lt;pages&gt;4248-4252&lt;/pages&gt;&lt;volume&gt;7&lt;/volume&gt;&lt;number&gt;7&lt;/number&gt;&lt;edition&gt;2017/07/18&lt;/edition&gt;&lt;keywords&gt;&lt;keyword&gt;H-zsm-5&lt;/keyword&gt;&lt;keyword&gt;confocal laser-scanning microscopy&lt;/keyword&gt;&lt;keyword&gt;pore preference&lt;/keyword&gt;&lt;keyword&gt;solvent effect&lt;/keyword&gt;&lt;keyword&gt;zeolites&lt;/keyword&gt;&lt;/keywords&gt;&lt;dates&gt;&lt;year&gt;2017&lt;/year&gt;&lt;pub-dates&gt;&lt;date&gt;Jul 07&lt;/date&gt;&lt;/pub-dates&gt;&lt;/dates&gt;&lt;isbn&gt;2155-5435 (Print)&lt;/isbn&gt;&lt;accession-num&gt;28713643&lt;/accession-num&gt;&lt;urls&gt;&lt;related-urls&gt;&lt;url&gt;https://www.ncbi.nlm.nih.gov/pubmed/28713643&lt;/url&gt;&lt;/related-urls&gt;&lt;/urls&gt;&lt;custom2&gt;PMC5504957&lt;/custom2&gt;&lt;electronic-resource-num&gt;10.1021/acscatal.7b00782&lt;/electronic-resource-num&gt;&lt;/record&gt;&lt;/Cite&gt;&lt;/EndNote&gt;</w:instrText>
      </w:r>
      <w:r w:rsidR="001E66DB">
        <w:fldChar w:fldCharType="separate"/>
      </w:r>
      <w:r w:rsidR="00195A92" w:rsidRPr="00195A92">
        <w:rPr>
          <w:noProof/>
          <w:vertAlign w:val="superscript"/>
        </w:rPr>
        <w:t>11</w:t>
      </w:r>
      <w:r w:rsidR="001E66DB">
        <w:fldChar w:fldCharType="end"/>
      </w:r>
      <w:r w:rsidR="001E66DB">
        <w:t>. Such differences in pore size and local environment can trigger different adsorption properties between the two types of pores. For example, it has been shown that aromatic molecules, such as p-xylene, p-dichlorobenzene, and trans-stilbene, preferentially adsorb at different locations of the framework depending not only on the adsorbate nature but also on the adsorbate loading.</w:t>
      </w:r>
      <w:r>
        <w:fldChar w:fldCharType="begin"/>
      </w:r>
      <w:r w:rsidR="00195A92">
        <w:instrText xml:space="preserve"> ADDIN EN.CITE &lt;EndNote&gt;&lt;Cite&gt;&lt;Author&gt;Kubarev&lt;/Author&gt;&lt;Year&gt;2017&lt;/Year&gt;&lt;RecNum&gt;5&lt;/RecNum&gt;&lt;DisplayText&gt;&lt;style face="superscript"&gt;11&lt;/style&gt;&lt;/DisplayText&gt;&lt;record&gt;&lt;rec-number&gt;5&lt;/rec-number&gt;&lt;foreign-keys&gt;&lt;key app="EN" db-id="xra0p2dvordvzheswpzv2ez0ve5efsetdvvz" timestamp="1509146037"&gt;5&lt;/key&gt;&lt;key app="ENWeb" db-id=""&gt;0&lt;/key&gt;&lt;/foreign-keys&gt;&lt;ref-type name="Journal Article"&gt;17&lt;/ref-type&gt;&lt;contributors&gt;&lt;authors&gt;&lt;author&gt;Kubarev, A. V.&lt;/author&gt;&lt;author&gt;Breynaert, E.&lt;/author&gt;&lt;author&gt;Van Loon, J.&lt;/author&gt;&lt;author&gt;Layek, A.&lt;/author&gt;&lt;author&gt;Fleury, G.&lt;/author&gt;&lt;author&gt;Radhakrishnan, S.&lt;/author&gt;&lt;author&gt;Martens, J.&lt;/author&gt;&lt;author&gt;Roeffaers, M. B. J.&lt;/author&gt;&lt;/authors&gt;&lt;/contributors&gt;&lt;auth-address&gt;Center for Surface Chemistry and Catalysis, KU Leuven, Celestijnenlaan 200F, 3001 Leuven, Belgium.&lt;/auth-address&gt;&lt;titles&gt;&lt;title&gt;Solvent Polarity-Induced Pore Selectivity in H-ZSM-5 Catalysis&lt;/title&gt;&lt;secondary-title&gt;ACS Catal&lt;/secondary-title&gt;&lt;/titles&gt;&lt;periodical&gt;&lt;full-title&gt;ACS Catal&lt;/full-title&gt;&lt;/periodical&gt;&lt;pages&gt;4248-4252&lt;/pages&gt;&lt;volume&gt;7&lt;/volume&gt;&lt;number&gt;7&lt;/number&gt;&lt;edition&gt;2017/07/18&lt;/edition&gt;&lt;keywords&gt;&lt;keyword&gt;H-zsm-5&lt;/keyword&gt;&lt;keyword&gt;confocal laser-scanning microscopy&lt;/keyword&gt;&lt;keyword&gt;pore preference&lt;/keyword&gt;&lt;keyword&gt;solvent effect&lt;/keyword&gt;&lt;keyword&gt;zeolites&lt;/keyword&gt;&lt;/keywords&gt;&lt;dates&gt;&lt;year&gt;2017&lt;/year&gt;&lt;pub-dates&gt;&lt;date&gt;Jul 07&lt;/date&gt;&lt;/pub-dates&gt;&lt;/dates&gt;&lt;isbn&gt;2155-5435 (Print)&lt;/isbn&gt;&lt;accession-num&gt;28713643&lt;/accession-num&gt;&lt;urls&gt;&lt;related-urls&gt;&lt;url&gt;https://www.ncbi.nlm.nih.gov/pubmed/28713643&lt;/url&gt;&lt;/related-urls&gt;&lt;/urls&gt;&lt;custom2&gt;PMC5504957&lt;/custom2&gt;&lt;electronic-resource-num&gt;10.1021/acscatal.7b00782&lt;/electronic-resource-num&gt;&lt;/record&gt;&lt;/Cite&gt;&lt;/EndNote&gt;</w:instrText>
      </w:r>
      <w:r>
        <w:fldChar w:fldCharType="separate"/>
      </w:r>
      <w:r w:rsidR="00195A92" w:rsidRPr="00195A92">
        <w:rPr>
          <w:noProof/>
          <w:vertAlign w:val="superscript"/>
        </w:rPr>
        <w:t>11</w:t>
      </w:r>
      <w:r>
        <w:fldChar w:fldCharType="end"/>
      </w:r>
    </w:p>
    <w:p w14:paraId="30937979" w14:textId="77777777" w:rsidR="00E37130" w:rsidRDefault="00FE235E" w:rsidP="009A4CA7">
      <w:pPr>
        <w:ind w:firstLine="720"/>
        <w:jc w:val="both"/>
      </w:pPr>
      <w:r>
        <w:t xml:space="preserve">In one study done by </w:t>
      </w:r>
      <w:proofErr w:type="spellStart"/>
      <w:r w:rsidR="00E37130">
        <w:t>Kubarev</w:t>
      </w:r>
      <w:proofErr w:type="spellEnd"/>
      <w:r w:rsidR="00E37130">
        <w:t xml:space="preserve"> et al</w:t>
      </w:r>
      <w:r w:rsidR="00F25A1E">
        <w:t>.</w:t>
      </w:r>
      <w:r w:rsidR="00E37130">
        <w:fldChar w:fldCharType="begin"/>
      </w:r>
      <w:r w:rsidR="00195A92">
        <w:instrText xml:space="preserve"> ADDIN EN.CITE &lt;EndNote&gt;&lt;Cite&gt;&lt;Author&gt;Kubarev&lt;/Author&gt;&lt;Year&gt;2017&lt;/Year&gt;&lt;RecNum&gt;5&lt;/RecNum&gt;&lt;DisplayText&gt;&lt;style face="superscript"&gt;11&lt;/style&gt;&lt;/DisplayText&gt;&lt;record&gt;&lt;rec-number&gt;5&lt;/rec-number&gt;&lt;foreign-keys&gt;&lt;key app="EN" db-id="xra0p2dvordvzheswpzv2ez0ve5efsetdvvz" timestamp="1509146037"&gt;5&lt;/key&gt;&lt;key app="ENWeb" db-id=""&gt;0&lt;/key&gt;&lt;/foreign-keys&gt;&lt;ref-type name="Journal Article"&gt;17&lt;/ref-type&gt;&lt;contributors&gt;&lt;authors&gt;&lt;author&gt;Kubarev, A. V.&lt;/author&gt;&lt;author&gt;Breynaert, E.&lt;/author&gt;&lt;author&gt;Van Loon, J.&lt;/author&gt;&lt;author&gt;Layek, A.&lt;/author&gt;&lt;author&gt;Fleury, G.&lt;/author&gt;&lt;author&gt;Radhakrishnan, S.&lt;/author&gt;&lt;author&gt;Martens, J.&lt;/author&gt;&lt;author&gt;Roeffaers, M. B. J.&lt;/author&gt;&lt;/authors&gt;&lt;/contributors&gt;&lt;auth-address&gt;Center for Surface Chemistry and Catalysis, KU Leuven, Celestijnenlaan 200F, 3001 Leuven, Belgium.&lt;/auth-address&gt;&lt;titles&gt;&lt;title&gt;Solvent Polarity-Induced Pore Selectivity in H-ZSM-5 Catalysis&lt;/title&gt;&lt;secondary-title&gt;ACS Catal&lt;/secondary-title&gt;&lt;/titles&gt;&lt;periodical&gt;&lt;full-title&gt;ACS Catal&lt;/full-title&gt;&lt;/periodical&gt;&lt;pages&gt;4248-4252&lt;/pages&gt;&lt;volume&gt;7&lt;/volume&gt;&lt;number&gt;7&lt;/number&gt;&lt;edition&gt;2017/07/18&lt;/edition&gt;&lt;keywords&gt;&lt;keyword&gt;H-zsm-5&lt;/keyword&gt;&lt;keyword&gt;confocal laser-scanning microscopy&lt;/keyword&gt;&lt;keyword&gt;pore preference&lt;/keyword&gt;&lt;keyword&gt;solvent effect&lt;/keyword&gt;&lt;keyword&gt;zeolites&lt;/keyword&gt;&lt;/keywords&gt;&lt;dates&gt;&lt;year&gt;2017&lt;/year&gt;&lt;pub-dates&gt;&lt;date&gt;Jul 07&lt;/date&gt;&lt;/pub-dates&gt;&lt;/dates&gt;&lt;isbn&gt;2155-5435 (Print)&lt;/isbn&gt;&lt;accession-num&gt;28713643&lt;/accession-num&gt;&lt;urls&gt;&lt;related-urls&gt;&lt;url&gt;https://www.ncbi.nlm.nih.gov/pubmed/28713643&lt;/url&gt;&lt;/related-urls&gt;&lt;/urls&gt;&lt;custom2&gt;PMC5504957&lt;/custom2&gt;&lt;electronic-resource-num&gt;10.1021/acscatal.7b00782&lt;/electronic-resource-num&gt;&lt;/record&gt;&lt;/Cite&gt;&lt;/EndNote&gt;</w:instrText>
      </w:r>
      <w:r w:rsidR="00E37130">
        <w:fldChar w:fldCharType="separate"/>
      </w:r>
      <w:r w:rsidR="00195A92" w:rsidRPr="00195A92">
        <w:rPr>
          <w:noProof/>
          <w:vertAlign w:val="superscript"/>
        </w:rPr>
        <w:t>11</w:t>
      </w:r>
      <w:r w:rsidR="00E37130">
        <w:fldChar w:fldCharType="end"/>
      </w:r>
      <w:r w:rsidR="00E37130">
        <w:t xml:space="preserve"> it was claimed that </w:t>
      </w:r>
      <w:r w:rsidR="009A4CA7">
        <w:t>solvents</w:t>
      </w:r>
      <w:r w:rsidR="00E37130">
        <w:t xml:space="preserve"> appear to selectively </w:t>
      </w:r>
      <w:r w:rsidR="009A4CA7">
        <w:t>absorb in one of the two channels based on the polarity of the solvent. It</w:t>
      </w:r>
      <w:r w:rsidR="00E37130" w:rsidRPr="00E37130">
        <w:t xml:space="preserve"> shows that differences in</w:t>
      </w:r>
      <w:r w:rsidR="00E37130">
        <w:t xml:space="preserve"> </w:t>
      </w:r>
      <w:r w:rsidR="00E37130" w:rsidRPr="00E37130">
        <w:t>solvent and reagent polarity can be employed to steer the</w:t>
      </w:r>
      <w:r w:rsidR="00E37130">
        <w:t xml:space="preserve"> </w:t>
      </w:r>
      <w:r w:rsidR="00E37130" w:rsidRPr="00E37130">
        <w:t xml:space="preserve">catalytic activity toward the straight or sinusoidal pores in HZSM-5. This effect </w:t>
      </w:r>
      <w:r w:rsidR="002169A2">
        <w:t xml:space="preserve">was </w:t>
      </w:r>
      <w:r w:rsidR="009A4CA7">
        <w:t>attributed</w:t>
      </w:r>
      <w:r w:rsidR="00E37130" w:rsidRPr="00E37130">
        <w:t xml:space="preserve"> to the intrinsic presence of</w:t>
      </w:r>
      <w:r w:rsidR="00E37130">
        <w:t xml:space="preserve"> </w:t>
      </w:r>
      <w:r w:rsidR="00E37130" w:rsidRPr="00E37130">
        <w:t xml:space="preserve">silanol defects. CLS microscopy in combination with </w:t>
      </w:r>
      <w:proofErr w:type="spellStart"/>
      <w:r w:rsidR="00E37130" w:rsidRPr="00E37130">
        <w:t>furfuryl</w:t>
      </w:r>
      <w:proofErr w:type="spellEnd"/>
      <w:r w:rsidR="00E37130">
        <w:t xml:space="preserve"> </w:t>
      </w:r>
      <w:r w:rsidR="00E37130" w:rsidRPr="00E37130">
        <w:t>alcohol oligomerization as probe reaction shows that this acid</w:t>
      </w:r>
      <w:r w:rsidR="00E37130">
        <w:t xml:space="preserve"> </w:t>
      </w:r>
      <w:r w:rsidR="00E37130" w:rsidRPr="00E37130">
        <w:t>catalyzed reaction preferentially occurs in the straight pores of</w:t>
      </w:r>
      <w:r w:rsidR="00E37130" w:rsidRPr="00E37130">
        <w:rPr>
          <w:rFonts w:ascii="AdvOT2e364b11" w:hAnsi="AdvOT2e364b11" w:cs="AdvOT2e364b11"/>
          <w:sz w:val="20"/>
          <w:szCs w:val="20"/>
          <w:lang w:bidi="ar-SA"/>
        </w:rPr>
        <w:t xml:space="preserve"> </w:t>
      </w:r>
      <w:r w:rsidR="00E37130" w:rsidRPr="00E37130">
        <w:t xml:space="preserve">H-ZSM-5 crystals if water is used as </w:t>
      </w:r>
      <w:r w:rsidR="002169A2">
        <w:t xml:space="preserve">the </w:t>
      </w:r>
      <w:r w:rsidR="00E37130" w:rsidRPr="00E37130">
        <w:t>solvent and in the</w:t>
      </w:r>
      <w:r w:rsidR="00E37130">
        <w:t xml:space="preserve"> </w:t>
      </w:r>
      <w:r w:rsidR="00E37130" w:rsidRPr="00E37130">
        <w:t xml:space="preserve">sinusoidal pores </w:t>
      </w:r>
      <w:r w:rsidR="00D549BD" w:rsidRPr="00E37130">
        <w:t>if more</w:t>
      </w:r>
      <w:r w:rsidR="00E37130" w:rsidRPr="00E37130">
        <w:t xml:space="preserve"> </w:t>
      </w:r>
      <w:proofErr w:type="spellStart"/>
      <w:r w:rsidR="00E37130" w:rsidRPr="00E37130">
        <w:t>apolar</w:t>
      </w:r>
      <w:proofErr w:type="spellEnd"/>
      <w:r w:rsidR="00E37130" w:rsidRPr="00E37130">
        <w:t xml:space="preserve"> 1,4-dioxane or 2-butanone</w:t>
      </w:r>
      <w:r w:rsidR="00E37130">
        <w:t xml:space="preserve"> </w:t>
      </w:r>
      <w:r w:rsidR="00E37130" w:rsidRPr="00E37130">
        <w:t xml:space="preserve">are used. </w:t>
      </w:r>
    </w:p>
    <w:p w14:paraId="24A7DC58" w14:textId="77777777" w:rsidR="00F22705" w:rsidRDefault="009A4CA7" w:rsidP="002231A0">
      <w:pPr>
        <w:ind w:firstLine="720"/>
        <w:jc w:val="both"/>
      </w:pPr>
      <w:r>
        <w:t xml:space="preserve">Strangely enough, even without silanol defects the </w:t>
      </w:r>
      <w:r w:rsidR="002169A2">
        <w:t>AI</w:t>
      </w:r>
      <w:r>
        <w:t>MD simulations of this chapter were showing that water would preferentially locate itself in the sinusoidal channels, even when water near saturation. Since there were no silanol defects to attribute this to, the conclusion drawn here was that hydrogen bonding between the water was greater in the sinusoidal channel and intersection as compared to the straight channel.</w:t>
      </w:r>
    </w:p>
    <w:p w14:paraId="56BCD716" w14:textId="77777777" w:rsidR="005E4DE2" w:rsidRPr="00F22705" w:rsidRDefault="005E4DE2" w:rsidP="00C549CC">
      <w:pPr>
        <w:pStyle w:val="Heading3"/>
        <w:jc w:val="both"/>
      </w:pPr>
      <w:bookmarkStart w:id="42" w:name="_Toc520785335"/>
      <w:proofErr w:type="gramStart"/>
      <w:r>
        <w:lastRenderedPageBreak/>
        <w:t xml:space="preserve">3.1.1  </w:t>
      </w:r>
      <w:r w:rsidR="002169A2">
        <w:t>Ab</w:t>
      </w:r>
      <w:proofErr w:type="gramEnd"/>
      <w:r w:rsidR="002169A2">
        <w:t xml:space="preserve"> initio </w:t>
      </w:r>
      <w:r>
        <w:t>Molecular Dynamics</w:t>
      </w:r>
      <w:r w:rsidR="00DE789C">
        <w:t xml:space="preserve"> (</w:t>
      </w:r>
      <w:r w:rsidR="002169A2">
        <w:t>AI</w:t>
      </w:r>
      <w:r w:rsidR="00DE789C">
        <w:t>MD)</w:t>
      </w:r>
      <w:r>
        <w:t xml:space="preserve"> Simulation</w:t>
      </w:r>
      <w:bookmarkEnd w:id="42"/>
    </w:p>
    <w:p w14:paraId="25944CE6" w14:textId="77777777" w:rsidR="00B82BDE" w:rsidRDefault="00B82BDE" w:rsidP="008A09EC">
      <w:pPr>
        <w:ind w:firstLine="720"/>
        <w:jc w:val="both"/>
      </w:pPr>
      <w:r>
        <w:t xml:space="preserve">As already discussed the primary calculation technique use in this chapter are </w:t>
      </w:r>
      <w:r w:rsidR="002169A2">
        <w:t xml:space="preserve">ab initio </w:t>
      </w:r>
      <w:r>
        <w:t xml:space="preserve">molecular dynamics simulation, or </w:t>
      </w:r>
      <w:r w:rsidR="002169A2">
        <w:t>AI</w:t>
      </w:r>
      <w:r>
        <w:t>MD.</w:t>
      </w:r>
      <w:r w:rsidR="00B42E9C">
        <w:t xml:space="preserve"> The goal of </w:t>
      </w:r>
      <w:r w:rsidR="002169A2">
        <w:t>AI</w:t>
      </w:r>
      <w:r w:rsidR="00B42E9C">
        <w:t xml:space="preserve">MD is quite simple: given a system of particles, all potential forces involved, and their positions in space and initial conditions, integrate Newton’s equations of motion to compute future positions, velocities, and forces of each particle for as long as </w:t>
      </w:r>
      <w:r w:rsidR="00E17312">
        <w:t>the</w:t>
      </w:r>
      <w:r w:rsidR="00B42E9C">
        <w:t xml:space="preserve"> computational resources allow.</w:t>
      </w:r>
      <w:r w:rsidR="00DD3E44">
        <w:fldChar w:fldCharType="begin"/>
      </w:r>
      <w:r w:rsidR="00195A92">
        <w:instrText xml:space="preserve"> ADDIN EN.CITE &lt;EndNote&gt;&lt;Cite&gt;&lt;Author&gt;Burt&lt;/Author&gt;&lt;Year&gt;2017&lt;/Year&gt;&lt;RecNum&gt;119&lt;/RecNum&gt;&lt;DisplayText&gt;&lt;style face="superscript"&gt;69&lt;/style&gt;&lt;/DisplayText&gt;&lt;record&gt;&lt;rec-number&gt;119&lt;/rec-number&gt;&lt;foreign-keys&gt;&lt;key app="EN" db-id="xra0p2dvordvzheswpzv2ez0ve5efsetdvvz" timestamp="1528648823"&gt;119&lt;/key&gt;&lt;key app="ENWeb" db-id=""&gt;0&lt;/key&gt;&lt;/foreign-keys&gt;&lt;ref-type name="Thesis"&gt;32&lt;/ref-type&gt;&lt;contributors&gt;&lt;authors&gt;&lt;author&gt;Burt, Timothy A.&lt;/author&gt;&lt;/authors&gt;&lt;/contributors&gt;&lt;titles&gt;&lt;title&gt;IMPROVING THE THERMAL CONDUCTIVITY OF NANOTUBE COMPOSITES VIA END FUNCTIONALIZATON: RANDOM WALKS AND MOLECULAR DYNAMICS&lt;/title&gt;&lt;secondary-title&gt;Department of Engineering Physics&lt;/secondary-title&gt;&lt;/titles&gt;&lt;dates&gt;&lt;year&gt;2017&lt;/year&gt;&lt;/dates&gt;&lt;pub-location&gt;Norman, OK&lt;/pub-location&gt;&lt;publisher&gt;University of Oklahoma&lt;/publisher&gt;&lt;urls&gt;&lt;/urls&gt;&lt;/record&gt;&lt;/Cite&gt;&lt;/EndNote&gt;</w:instrText>
      </w:r>
      <w:r w:rsidR="00DD3E44">
        <w:fldChar w:fldCharType="separate"/>
      </w:r>
      <w:r w:rsidR="00195A92" w:rsidRPr="00195A92">
        <w:rPr>
          <w:noProof/>
          <w:vertAlign w:val="superscript"/>
        </w:rPr>
        <w:t>69</w:t>
      </w:r>
      <w:r w:rsidR="00DD3E44">
        <w:fldChar w:fldCharType="end"/>
      </w:r>
      <w:r w:rsidR="00B42E9C">
        <w:t xml:space="preserve"> </w:t>
      </w:r>
      <w:r w:rsidR="008A09EC">
        <w:t xml:space="preserve">This algorithm can be summarized in four basic steps. First, input conditions of potential forces, positions, and velocities are given. Second, the resulting forces on an atom are calculated based on the equations used by the specific simulation method. Third, the configuration is updated to the next time step based on those forces. Finally, the new conditions of positions, velocities, energies, </w:t>
      </w:r>
      <w:proofErr w:type="spellStart"/>
      <w:r w:rsidR="008A09EC">
        <w:t>ect</w:t>
      </w:r>
      <w:proofErr w:type="spellEnd"/>
      <w:r w:rsidR="008A09EC">
        <w:t xml:space="preserve">. are output from that new configuration. Steps 2-4 are repeated until the number of steps has been satisfied or the calculation time has been reached. </w:t>
      </w:r>
    </w:p>
    <w:p w14:paraId="4556C83B" w14:textId="77777777" w:rsidR="00DD3E44" w:rsidRDefault="002169A2" w:rsidP="00026159">
      <w:pPr>
        <w:ind w:firstLine="720"/>
        <w:jc w:val="both"/>
      </w:pPr>
      <w:r>
        <w:t>AI</w:t>
      </w:r>
      <w:r w:rsidR="00B42E9C">
        <w:t xml:space="preserve">MD simulations allow for a bridge between theory and experiment; they fill in the gaps that experiment cannot easily access and vice versa. </w:t>
      </w:r>
      <w:r w:rsidR="00DD3E44">
        <w:t xml:space="preserve">It is </w:t>
      </w:r>
      <w:r>
        <w:t>challenging</w:t>
      </w:r>
      <w:r w:rsidR="00DD3E44">
        <w:t xml:space="preserve"> for experimentalists to track movements of a single molecule on the picosecond scale but with </w:t>
      </w:r>
      <w:r w:rsidR="00F2447A">
        <w:t>AI</w:t>
      </w:r>
      <w:r w:rsidR="00DD3E44">
        <w:t xml:space="preserve">MD it is possible. Essentially the molecules take the path of least resistance the same way as they would </w:t>
      </w:r>
      <w:proofErr w:type="gramStart"/>
      <w:r w:rsidR="00DD3E44">
        <w:t>in realit</w:t>
      </w:r>
      <w:proofErr w:type="gramEnd"/>
      <w:r w:rsidR="00DD3E44">
        <w:t>y and this gives insight into how the molecule would behave in real world situations.</w:t>
      </w:r>
      <w:r w:rsidR="00026159">
        <w:t xml:space="preserve"> </w:t>
      </w:r>
      <w:r w:rsidR="00DD3E44">
        <w:t xml:space="preserve">The </w:t>
      </w:r>
      <w:r w:rsidR="00F2447A">
        <w:t>AI</w:t>
      </w:r>
      <w:r w:rsidR="00DD3E44">
        <w:t xml:space="preserve">MD simulations undertaken by this project are not too complicated. </w:t>
      </w:r>
      <w:r w:rsidR="00BB6898">
        <w:t>Starting with a ZSM-5 framework the same as Chapter 2 differing amounts of water</w:t>
      </w:r>
      <w:r w:rsidR="00F33858">
        <w:t xml:space="preserve"> were added and</w:t>
      </w:r>
      <w:r w:rsidR="00BB6898">
        <w:t xml:space="preserve"> </w:t>
      </w:r>
      <w:r w:rsidR="00F33858">
        <w:t>the behavior</w:t>
      </w:r>
      <w:r w:rsidR="00BB6898">
        <w:t xml:space="preserve"> in the pores </w:t>
      </w:r>
      <w:r w:rsidR="00F33858">
        <w:t>and BAS interactions were analyzed.</w:t>
      </w:r>
    </w:p>
    <w:p w14:paraId="2D4C4D83" w14:textId="77777777" w:rsidR="005E4DE2" w:rsidRDefault="005E4DE2" w:rsidP="00B42E9C"/>
    <w:p w14:paraId="63465867" w14:textId="77777777" w:rsidR="005E4DE2" w:rsidRDefault="005E4DE2" w:rsidP="005E4DE2">
      <w:pPr>
        <w:pStyle w:val="Heading3"/>
      </w:pPr>
      <w:bookmarkStart w:id="43" w:name="_Toc520785336"/>
      <w:proofErr w:type="gramStart"/>
      <w:r>
        <w:lastRenderedPageBreak/>
        <w:t>3.1.2  Explicit</w:t>
      </w:r>
      <w:proofErr w:type="gramEnd"/>
      <w:r>
        <w:t xml:space="preserve"> vs Implicit Solvation</w:t>
      </w:r>
      <w:bookmarkEnd w:id="43"/>
    </w:p>
    <w:p w14:paraId="1CBA6201" w14:textId="77777777" w:rsidR="005E4DE2" w:rsidRDefault="00026159" w:rsidP="00026159">
      <w:pPr>
        <w:jc w:val="both"/>
      </w:pPr>
      <w:r>
        <w:tab/>
        <w:t>One concept touched upon in this chapter but investigated more in depth in Chapter 4 is the idea of simplifying the calculation by implicitly calculating the solvation energy.</w:t>
      </w:r>
      <w:r w:rsidR="00F33858">
        <w:t xml:space="preserve"> Conceptually, it is very easy to see why this would be easier to calculate, especially for dozens of water molecules. Rather than spend the calculation time for </w:t>
      </w:r>
      <w:proofErr w:type="gramStart"/>
      <w:r w:rsidR="00F33858">
        <w:t>all of</w:t>
      </w:r>
      <w:proofErr w:type="gramEnd"/>
      <w:r w:rsidR="00F33858">
        <w:t xml:space="preserve"> the separate water molecules to orient themselves correctly, a continuous polarizable field can be applied using the bulk dielectric constant of water.</w:t>
      </w:r>
    </w:p>
    <w:p w14:paraId="354E7A22" w14:textId="77777777" w:rsidR="00026159" w:rsidRDefault="00026159" w:rsidP="00026159">
      <w:pPr>
        <w:keepNext/>
        <w:jc w:val="center"/>
      </w:pPr>
      <w:r>
        <w:rPr>
          <w:noProof/>
        </w:rPr>
        <w:drawing>
          <wp:inline distT="0" distB="0" distL="0" distR="0" wp14:anchorId="2FC57F48" wp14:editId="46B0ABCC">
            <wp:extent cx="3115310" cy="1541780"/>
            <wp:effectExtent l="0" t="0" r="889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15310" cy="1541780"/>
                    </a:xfrm>
                    <a:prstGeom prst="rect">
                      <a:avLst/>
                    </a:prstGeom>
                    <a:noFill/>
                    <a:ln>
                      <a:noFill/>
                    </a:ln>
                  </pic:spPr>
                </pic:pic>
              </a:graphicData>
            </a:graphic>
          </wp:inline>
        </w:drawing>
      </w:r>
    </w:p>
    <w:p w14:paraId="1EB045EB" w14:textId="2D7B93D7" w:rsidR="00026159" w:rsidRDefault="00026159" w:rsidP="00F33858">
      <w:pPr>
        <w:pStyle w:val="Caption"/>
        <w:jc w:val="both"/>
      </w:pPr>
      <w:bookmarkStart w:id="44" w:name="_Toc520785369"/>
      <w:r>
        <w:t xml:space="preserve">Figure </w:t>
      </w:r>
      <w:r w:rsidR="001607F8">
        <w:rPr>
          <w:noProof/>
        </w:rPr>
        <w:fldChar w:fldCharType="begin"/>
      </w:r>
      <w:r w:rsidR="001607F8">
        <w:rPr>
          <w:noProof/>
        </w:rPr>
        <w:instrText xml:space="preserve"> SEQ Figure \* ARABIC </w:instrText>
      </w:r>
      <w:r w:rsidR="001607F8">
        <w:rPr>
          <w:noProof/>
        </w:rPr>
        <w:fldChar w:fldCharType="separate"/>
      </w:r>
      <w:r w:rsidR="00F73D95">
        <w:rPr>
          <w:noProof/>
        </w:rPr>
        <w:t>11</w:t>
      </w:r>
      <w:r w:rsidR="001607F8">
        <w:rPr>
          <w:noProof/>
        </w:rPr>
        <w:fldChar w:fldCharType="end"/>
      </w:r>
      <w:r>
        <w:t xml:space="preserve">: For explicit solvation, water molecules reorient themselves to preferentially point the negative end of their dipole towards the positive solute charge (left). </w:t>
      </w:r>
      <w:r>
        <w:rPr>
          <w:noProof/>
        </w:rPr>
        <w:t xml:space="preserve"> For implicit solvation, the system can be modelled with a continuous polarisable field (righ</w:t>
      </w:r>
      <w:r w:rsidR="00F33858">
        <w:rPr>
          <w:noProof/>
        </w:rPr>
        <w:t>t).</w:t>
      </w:r>
      <w:r w:rsidR="00710C92">
        <w:rPr>
          <w:noProof/>
        </w:rPr>
        <w:t xml:space="preserve"> This graphic was taken from Skyner et al.</w:t>
      </w:r>
      <w:r w:rsidR="00F33858">
        <w:rPr>
          <w:noProof/>
        </w:rPr>
        <w:fldChar w:fldCharType="begin"/>
      </w:r>
      <w:r w:rsidR="00195A92">
        <w:rPr>
          <w:noProof/>
        </w:rPr>
        <w:instrText xml:space="preserve"> ADDIN EN.CITE &lt;EndNote&gt;&lt;Cite&gt;&lt;Author&gt;Skyner&lt;/Author&gt;&lt;Year&gt;2015&lt;/Year&gt;&lt;RecNum&gt;120&lt;/RecNum&gt;&lt;DisplayText&gt;&lt;style face="superscript"&gt;70&lt;/style&gt;&lt;/DisplayText&gt;&lt;record&gt;&lt;rec-number&gt;120&lt;/rec-number&gt;&lt;foreign-keys&gt;&lt;key app="EN" db-id="xra0p2dvordvzheswpzv2ez0ve5efsetdvvz" timestamp="1528651571"&gt;120&lt;/key&gt;&lt;key app="ENWeb" db-id=""&gt;0&lt;/key&gt;&lt;/foreign-keys&gt;&lt;ref-type name="Journal Article"&gt;17&lt;/ref-type&gt;&lt;contributors&gt;&lt;authors&gt;&lt;author&gt;Skyner, R. E.&lt;/author&gt;&lt;author&gt;McDonagh, J. L.&lt;/author&gt;&lt;author&gt;Groom, C. R.&lt;/author&gt;&lt;author&gt;van Mourik, T.&lt;/author&gt;&lt;author&gt;Mitchell, J. B.&lt;/author&gt;&lt;/authors&gt;&lt;/contributors&gt;&lt;auth-address&gt;School of Chemistry, University of St Andrews, Purdie Building, North Haugh, St Andrews, Fife KY16 9ST, UK. jbom@st-andrews.ac.uk.&lt;/auth-address&gt;&lt;titles&gt;&lt;title&gt;A review of methods for the calculation of solution free energies and the modelling of systems in solution&lt;/title&gt;&lt;secondary-title&gt;Phys Chem Chem Phys&lt;/secondary-title&gt;&lt;/titles&gt;&lt;periodical&gt;&lt;full-title&gt;Phys Chem Chem Phys&lt;/full-title&gt;&lt;/periodical&gt;&lt;pages&gt;6174-91&lt;/pages&gt;&lt;volume&gt;17&lt;/volume&gt;&lt;number&gt;9&lt;/number&gt;&lt;edition&gt;2015/02/11&lt;/edition&gt;&lt;keywords&gt;&lt;keyword&gt;*Models, Chemical&lt;/keyword&gt;&lt;keyword&gt;Solubility&lt;/keyword&gt;&lt;keyword&gt;Solutions/*chemistry&lt;/keyword&gt;&lt;keyword&gt;*Thermodynamics&lt;/keyword&gt;&lt;/keywords&gt;&lt;dates&gt;&lt;year&gt;2015&lt;/year&gt;&lt;pub-dates&gt;&lt;date&gt;Mar 7&lt;/date&gt;&lt;/pub-dates&gt;&lt;/dates&gt;&lt;isbn&gt;1463-9084 (Electronic)&amp;#xD;1463-9076 (Linking)&lt;/isbn&gt;&lt;accession-num&gt;25660403&lt;/accession-num&gt;&lt;urls&gt;&lt;related-urls&gt;&lt;url&gt;https://www.ncbi.nlm.nih.gov/pubmed/25660403&lt;/url&gt;&lt;/related-urls&gt;&lt;/urls&gt;&lt;electronic-resource-num&gt;10.1039/c5cp00288e&lt;/electronic-resource-num&gt;&lt;/record&gt;&lt;/Cite&gt;&lt;/EndNote&gt;</w:instrText>
      </w:r>
      <w:r w:rsidR="00F33858">
        <w:rPr>
          <w:noProof/>
        </w:rPr>
        <w:fldChar w:fldCharType="separate"/>
      </w:r>
      <w:r w:rsidR="00195A92" w:rsidRPr="00195A92">
        <w:rPr>
          <w:noProof/>
          <w:vertAlign w:val="superscript"/>
        </w:rPr>
        <w:t>70</w:t>
      </w:r>
      <w:bookmarkEnd w:id="44"/>
      <w:r w:rsidR="00F33858">
        <w:rPr>
          <w:noProof/>
        </w:rPr>
        <w:fldChar w:fldCharType="end"/>
      </w:r>
    </w:p>
    <w:p w14:paraId="6B76FA7F" w14:textId="77777777" w:rsidR="005E4DE2" w:rsidRDefault="005E4DE2" w:rsidP="00F33858">
      <w:pPr>
        <w:jc w:val="both"/>
      </w:pPr>
    </w:p>
    <w:p w14:paraId="4E74C7D5" w14:textId="77777777" w:rsidR="006F6468" w:rsidRDefault="005E4DE2" w:rsidP="006F6468">
      <w:pPr>
        <w:pStyle w:val="Heading2"/>
      </w:pPr>
      <w:bookmarkStart w:id="45" w:name="_Toc520785337"/>
      <w:r>
        <w:t>3</w:t>
      </w:r>
      <w:r w:rsidR="006F6468">
        <w:t>.2 Computational Methods</w:t>
      </w:r>
      <w:bookmarkEnd w:id="45"/>
    </w:p>
    <w:p w14:paraId="71230D38" w14:textId="77777777" w:rsidR="00F33858" w:rsidRDefault="00FF70C2" w:rsidP="00F33858">
      <w:pPr>
        <w:ind w:firstLine="720"/>
        <w:jc w:val="both"/>
        <w:rPr>
          <w:rFonts w:ascii="Times New Roman" w:hAnsi="Times New Roman"/>
        </w:rPr>
      </w:pPr>
      <w:r>
        <w:rPr>
          <w:rFonts w:ascii="Times New Roman" w:hAnsi="Times New Roman"/>
        </w:rPr>
        <w:t xml:space="preserve">For the most part the calculations are the same as those done in Chapter 2. </w:t>
      </w:r>
      <w:r w:rsidR="00F33858">
        <w:rPr>
          <w:rFonts w:ascii="Times New Roman" w:hAnsi="Times New Roman"/>
        </w:rPr>
        <w:t>C</w:t>
      </w:r>
      <w:r w:rsidR="00F33858" w:rsidRPr="00A455E1">
        <w:rPr>
          <w:rFonts w:ascii="Times New Roman" w:hAnsi="Times New Roman"/>
        </w:rPr>
        <w:t>alculations</w:t>
      </w:r>
      <w:r w:rsidR="00F33858">
        <w:rPr>
          <w:rFonts w:ascii="Times New Roman" w:hAnsi="Times New Roman"/>
        </w:rPr>
        <w:t xml:space="preserve"> based on density functional theory (DFT)</w:t>
      </w:r>
      <w:r w:rsidR="00F33858" w:rsidRPr="00A455E1">
        <w:rPr>
          <w:rFonts w:ascii="Times New Roman" w:hAnsi="Times New Roman"/>
        </w:rPr>
        <w:t xml:space="preserve"> were carried out using the VASP (Vienna ab initio simulation) package</w:t>
      </w:r>
      <w:r w:rsidR="00F33858">
        <w:rPr>
          <w:rFonts w:ascii="Times New Roman" w:hAnsi="Times New Roman"/>
        </w:rPr>
        <w:t>.</w:t>
      </w:r>
      <w:r w:rsidR="00F33858" w:rsidRPr="00A455E1">
        <w:rPr>
          <w:rFonts w:ascii="Times New Roman" w:hAnsi="Times New Roman"/>
        </w:rPr>
        <w:fldChar w:fldCharType="begin"/>
      </w:r>
      <w:r w:rsidR="00195A92">
        <w:rPr>
          <w:rFonts w:ascii="Times New Roman" w:hAnsi="Times New Roman"/>
        </w:rPr>
        <w:instrText xml:space="preserve"> ADDIN EN.CITE &lt;EndNote&gt;&lt;Cite&gt;&lt;Author&gt;G. Kresse&lt;/Author&gt;&lt;Year&gt;1996&lt;/Year&gt;&lt;RecNum&gt;80&lt;/RecNum&gt;&lt;DisplayText&gt;&lt;style face="superscript"&gt;43&lt;/style&gt;&lt;/DisplayText&gt;&lt;record&gt;&lt;rec-number&gt;80&lt;/rec-number&gt;&lt;foreign-keys&gt;&lt;key app="EN" db-id="xra0p2dvordvzheswpzv2ez0ve5efsetdvvz" timestamp="1509592916"&gt;80&lt;/key&gt;&lt;key app="ENWeb" db-id=""&gt;0&lt;/key&gt;&lt;/foreign-keys&gt;&lt;ref-type name="Journal Article"&gt;17&lt;/ref-type&gt;&lt;contributors&gt;&lt;authors&gt;&lt;author&gt;G. Kresse, J. Furthmüller&lt;/author&gt;&lt;/authors&gt;&lt;/contributors&gt;&lt;titles&gt;&lt;title&gt;Efficient iterative schemes for ab initio total-energy calculations using a plane-wave basis set&lt;/title&gt;&lt;secondary-title&gt;Phys. Rev. B Condens&lt;/secondary-title&gt;&lt;/titles&gt;&lt;periodical&gt;&lt;full-title&gt;Phys. Rev. B Condens&lt;/full-title&gt;&lt;/periodical&gt;&lt;pages&gt;11169–11186&lt;/pages&gt;&lt;volume&gt;54&lt;/volume&gt;&lt;dates&gt;&lt;year&gt;1996&lt;/year&gt;&lt;/dates&gt;&lt;urls&gt;&lt;/urls&gt;&lt;/record&gt;&lt;/Cite&gt;&lt;/EndNote&gt;</w:instrText>
      </w:r>
      <w:r w:rsidR="00F33858" w:rsidRPr="00A455E1">
        <w:rPr>
          <w:rFonts w:ascii="Times New Roman" w:hAnsi="Times New Roman"/>
        </w:rPr>
        <w:fldChar w:fldCharType="separate"/>
      </w:r>
      <w:r w:rsidR="00195A92" w:rsidRPr="00195A92">
        <w:rPr>
          <w:rFonts w:ascii="Times New Roman" w:hAnsi="Times New Roman"/>
          <w:noProof/>
          <w:vertAlign w:val="superscript"/>
        </w:rPr>
        <w:t>43</w:t>
      </w:r>
      <w:r w:rsidR="00F33858" w:rsidRPr="00A455E1">
        <w:rPr>
          <w:rFonts w:ascii="Times New Roman" w:hAnsi="Times New Roman"/>
        </w:rPr>
        <w:fldChar w:fldCharType="end"/>
      </w:r>
      <w:r w:rsidR="00F33858" w:rsidRPr="00A455E1">
        <w:rPr>
          <w:rFonts w:ascii="Times New Roman" w:hAnsi="Times New Roman"/>
        </w:rPr>
        <w:t xml:space="preserve"> The PBE generalized gradient approximation </w:t>
      </w:r>
      <w:r w:rsidR="00F33858">
        <w:rPr>
          <w:rFonts w:ascii="Times New Roman" w:hAnsi="Times New Roman"/>
        </w:rPr>
        <w:t xml:space="preserve">(GGA) </w:t>
      </w:r>
      <w:r w:rsidR="00F33858" w:rsidRPr="00A455E1">
        <w:rPr>
          <w:rFonts w:ascii="Times New Roman" w:hAnsi="Times New Roman"/>
        </w:rPr>
        <w:t>exchange-correlation potential</w:t>
      </w:r>
      <w:r w:rsidR="00F33858" w:rsidRPr="00A455E1">
        <w:rPr>
          <w:rFonts w:ascii="Times New Roman" w:hAnsi="Times New Roman"/>
        </w:rPr>
        <w:fldChar w:fldCharType="begin"/>
      </w:r>
      <w:r w:rsidR="00195A92">
        <w:rPr>
          <w:rFonts w:ascii="Times New Roman" w:hAnsi="Times New Roman"/>
        </w:rPr>
        <w:instrText xml:space="preserve"> ADDIN EN.CITE &lt;EndNote&gt;&lt;Cite&gt;&lt;Author&gt;J. P. Perdew&lt;/Author&gt;&lt;Year&gt;1996&lt;/Year&gt;&lt;RecNum&gt;84&lt;/RecNum&gt;&lt;DisplayText&gt;&lt;style face="superscript"&gt;44&lt;/style&gt;&lt;/DisplayText&gt;&lt;record&gt;&lt;rec-number&gt;84&lt;/rec-number&gt;&lt;foreign-keys&gt;&lt;key app="EN" db-id="xra0p2dvordvzheswpzv2ez0ve5efsetdvvz" timestamp="1509592942"&gt;84&lt;/key&gt;&lt;key app="ENWeb" db-id=""&gt;0&lt;/key&gt;&lt;/foreign-keys&gt;&lt;ref-type name="Journal Article"&gt;17&lt;/ref-type&gt;&lt;contributors&gt;&lt;authors&gt;&lt;author&gt;J. P. Perdew, K. Burke, M. Ernzerhof&lt;/author&gt;&lt;/authors&gt;&lt;/contributors&gt;&lt;titles&gt;&lt;title&gt;Generalized gradient approximation made simple&lt;/title&gt;&lt;secondary-title&gt;Phys. Rev. Lett.&lt;/secondary-title&gt;&lt;/titles&gt;&lt;periodical&gt;&lt;full-title&gt;Phys. Rev. Lett.&lt;/full-title&gt;&lt;/periodical&gt;&lt;pages&gt;3865–3868&lt;/pages&gt;&lt;volume&gt;77&lt;/volume&gt;&lt;dates&gt;&lt;year&gt;1996&lt;/year&gt;&lt;/dates&gt;&lt;urls&gt;&lt;/urls&gt;&lt;/record&gt;&lt;/Cite&gt;&lt;/EndNote&gt;</w:instrText>
      </w:r>
      <w:r w:rsidR="00F33858" w:rsidRPr="00A455E1">
        <w:rPr>
          <w:rFonts w:ascii="Times New Roman" w:hAnsi="Times New Roman"/>
        </w:rPr>
        <w:fldChar w:fldCharType="separate"/>
      </w:r>
      <w:r w:rsidR="00195A92" w:rsidRPr="00195A92">
        <w:rPr>
          <w:rFonts w:ascii="Times New Roman" w:hAnsi="Times New Roman"/>
          <w:noProof/>
          <w:vertAlign w:val="superscript"/>
        </w:rPr>
        <w:t>44</w:t>
      </w:r>
      <w:r w:rsidR="00F33858" w:rsidRPr="00A455E1">
        <w:rPr>
          <w:rFonts w:ascii="Times New Roman" w:hAnsi="Times New Roman"/>
        </w:rPr>
        <w:fldChar w:fldCharType="end"/>
      </w:r>
      <w:r w:rsidR="00F33858" w:rsidRPr="00A455E1">
        <w:rPr>
          <w:rFonts w:ascii="Times New Roman" w:hAnsi="Times New Roman"/>
        </w:rPr>
        <w:t xml:space="preserve"> was used, and the electron-core interactions were treated in the projector augmented wave method</w:t>
      </w:r>
      <w:r w:rsidR="00F33858" w:rsidRPr="00A455E1">
        <w:rPr>
          <w:rFonts w:ascii="Times New Roman" w:hAnsi="Times New Roman"/>
        </w:rPr>
        <w:fldChar w:fldCharType="begin"/>
      </w:r>
      <w:r w:rsidR="00195A92">
        <w:rPr>
          <w:rFonts w:ascii="Times New Roman" w:hAnsi="Times New Roman"/>
        </w:rPr>
        <w:instrText xml:space="preserve"> ADDIN EN.CITE &lt;EndNote&gt;&lt;Cite&gt;&lt;Author&gt;Blöchl&lt;/Author&gt;&lt;Year&gt;1994&lt;/Year&gt;&lt;RecNum&gt;64&lt;/RecNum&gt;&lt;DisplayText&gt;&lt;style face="superscript"&gt;45, 46&lt;/style&gt;&lt;/DisplayText&gt;&lt;record&gt;&lt;rec-number&gt;64&lt;/rec-number&gt;&lt;foreign-keys&gt;&lt;key app="EN" db-id="xra0p2dvordvzheswpzv2ez0ve5efsetdvvz" timestamp="1509592839"&gt;64&lt;/key&gt;&lt;key app="ENWeb" db-id=""&gt;0&lt;/key&gt;&lt;/foreign-keys&gt;&lt;ref-type name="Journal Article"&gt;17&lt;/ref-type&gt;&lt;contributors&gt;&lt;authors&gt;&lt;author&gt;Blöchl, P. E.&lt;/author&gt;&lt;/authors&gt;&lt;/contributors&gt;&lt;titles&gt;&lt;title&gt;Projector augmented-wave method&lt;/title&gt;&lt;secondary-title&gt;Physical Review B&lt;/secondary-title&gt;&lt;/titles&gt;&lt;periodical&gt;&lt;full-title&gt;Physical Review B&lt;/full-title&gt;&lt;/periodical&gt;&lt;pages&gt;17953-17979&lt;/pages&gt;&lt;volume&gt;50&lt;/volume&gt;&lt;number&gt;24&lt;/number&gt;&lt;section&gt;17953&lt;/section&gt;&lt;dates&gt;&lt;year&gt;1994&lt;/year&gt;&lt;/dates&gt;&lt;isbn&gt;0163-1829&amp;#xD;1095-3795&lt;/isbn&gt;&lt;urls&gt;&lt;/urls&gt;&lt;electronic-resource-num&gt;10.1103/PhysRevB.50.17953&lt;/electronic-resource-num&gt;&lt;/record&gt;&lt;/Cite&gt;&lt;Cite&gt;&lt;Author&gt;G. Kresse&lt;/Author&gt;&lt;Year&gt;1999&lt;/Year&gt;&lt;RecNum&gt;81&lt;/RecNum&gt;&lt;record&gt;&lt;rec-number&gt;81&lt;/rec-number&gt;&lt;foreign-keys&gt;&lt;key app="EN" db-id="xra0p2dvordvzheswpzv2ez0ve5efsetdvvz" timestamp="1509592918"&gt;81&lt;/key&gt;&lt;key app="ENWeb" db-id=""&gt;0&lt;/key&gt;&lt;/foreign-keys&gt;&lt;ref-type name="Journal Article"&gt;17&lt;/ref-type&gt;&lt;contributors&gt;&lt;authors&gt;&lt;author&gt;G. Kresse, D. Joubert&lt;/author&gt;&lt;/authors&gt;&lt;/contributors&gt;&lt;titles&gt;&lt;title&gt;From ultrasoft pseudopotentials to the projector augmented-wave method&lt;/title&gt;&lt;secondary-title&gt;Phys. Rev. B&lt;/secondary-title&gt;&lt;/titles&gt;&lt;periodical&gt;&lt;full-title&gt;Phys. Rev. B&lt;/full-title&gt;&lt;/periodical&gt;&lt;pages&gt;1758–1775&lt;/pages&gt;&lt;volume&gt;59&lt;/volume&gt;&lt;dates&gt;&lt;year&gt;1999&lt;/year&gt;&lt;/dates&gt;&lt;urls&gt;&lt;/urls&gt;&lt;/record&gt;&lt;/Cite&gt;&lt;/EndNote&gt;</w:instrText>
      </w:r>
      <w:r w:rsidR="00F33858" w:rsidRPr="00A455E1">
        <w:rPr>
          <w:rFonts w:ascii="Times New Roman" w:hAnsi="Times New Roman"/>
        </w:rPr>
        <w:fldChar w:fldCharType="separate"/>
      </w:r>
      <w:r w:rsidR="00195A92" w:rsidRPr="00195A92">
        <w:rPr>
          <w:rFonts w:ascii="Times New Roman" w:hAnsi="Times New Roman"/>
          <w:noProof/>
          <w:vertAlign w:val="superscript"/>
        </w:rPr>
        <w:t>45, 46</w:t>
      </w:r>
      <w:r w:rsidR="00F33858" w:rsidRPr="00A455E1">
        <w:rPr>
          <w:rFonts w:ascii="Times New Roman" w:hAnsi="Times New Roman"/>
        </w:rPr>
        <w:fldChar w:fldCharType="end"/>
      </w:r>
      <w:r w:rsidR="00F33858" w:rsidRPr="00A455E1">
        <w:rPr>
          <w:rFonts w:ascii="Times New Roman" w:hAnsi="Times New Roman"/>
        </w:rPr>
        <w:t xml:space="preserve">. The van der Waals interaction was </w:t>
      </w:r>
      <w:r w:rsidRPr="00A455E1">
        <w:rPr>
          <w:rFonts w:ascii="Times New Roman" w:hAnsi="Times New Roman"/>
        </w:rPr>
        <w:t>considered</w:t>
      </w:r>
      <w:r w:rsidR="00F33858" w:rsidRPr="00A455E1">
        <w:rPr>
          <w:rFonts w:ascii="Times New Roman" w:hAnsi="Times New Roman"/>
        </w:rPr>
        <w:t xml:space="preserve"> through DFT-D3 semi</w:t>
      </w:r>
      <w:r w:rsidR="00F33858">
        <w:rPr>
          <w:rFonts w:ascii="Times New Roman" w:hAnsi="Times New Roman"/>
        </w:rPr>
        <w:t>-</w:t>
      </w:r>
      <w:r w:rsidR="00F33858" w:rsidRPr="00A455E1">
        <w:rPr>
          <w:rFonts w:ascii="Times New Roman" w:hAnsi="Times New Roman"/>
        </w:rPr>
        <w:t>empirical methods via a pairwise force field</w:t>
      </w:r>
      <w:r w:rsidR="00F33858">
        <w:rPr>
          <w:rFonts w:ascii="Times New Roman" w:hAnsi="Times New Roman"/>
        </w:rPr>
        <w:t>.</w:t>
      </w:r>
      <w:r w:rsidR="00F33858" w:rsidRPr="00A455E1">
        <w:rPr>
          <w:rFonts w:ascii="Times New Roman" w:hAnsi="Times New Roman"/>
        </w:rPr>
        <w:fldChar w:fldCharType="begin">
          <w:fldData xml:space="preserve">PEVuZE5vdGU+PENpdGU+PEF1dGhvcj5HcmltbWU8L0F1dGhvcj48WWVhcj4yMDEwPC9ZZWFyPjxS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</w:fldData>
        </w:fldChar>
      </w:r>
      <w:r w:rsidR="00195A92">
        <w:rPr>
          <w:rFonts w:ascii="Times New Roman" w:hAnsi="Times New Roman"/>
        </w:rPr>
        <w:instrText xml:space="preserve"> ADDIN EN.CITE </w:instrText>
      </w:r>
      <w:r w:rsidR="00195A92">
        <w:rPr>
          <w:rFonts w:ascii="Times New Roman" w:hAnsi="Times New Roman"/>
        </w:rPr>
        <w:fldChar w:fldCharType="begin">
          <w:fldData xml:space="preserve">PEVuZE5vdGU+PENpdGU+PEF1dGhvcj5HcmltbWU8L0F1dGhvcj48WWVhcj4yMDEwPC9ZZWFyPjxS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</w:fldData>
        </w:fldChar>
      </w:r>
      <w:r w:rsidR="00195A92">
        <w:rPr>
          <w:rFonts w:ascii="Times New Roman" w:hAnsi="Times New Roman"/>
        </w:rPr>
        <w:instrText xml:space="preserve"> ADDIN EN.CITE.DATA </w:instrText>
      </w:r>
      <w:r w:rsidR="00195A92">
        <w:rPr>
          <w:rFonts w:ascii="Times New Roman" w:hAnsi="Times New Roman"/>
        </w:rPr>
      </w:r>
      <w:r w:rsidR="00195A92">
        <w:rPr>
          <w:rFonts w:ascii="Times New Roman" w:hAnsi="Times New Roman"/>
        </w:rPr>
        <w:fldChar w:fldCharType="end"/>
      </w:r>
      <w:r w:rsidR="00F33858" w:rsidRPr="00A455E1">
        <w:rPr>
          <w:rFonts w:ascii="Times New Roman" w:hAnsi="Times New Roman"/>
        </w:rPr>
      </w:r>
      <w:r w:rsidR="00F33858" w:rsidRPr="00A455E1">
        <w:rPr>
          <w:rFonts w:ascii="Times New Roman" w:hAnsi="Times New Roman"/>
        </w:rPr>
        <w:fldChar w:fldCharType="separate"/>
      </w:r>
      <w:r w:rsidR="00195A92" w:rsidRPr="00195A92">
        <w:rPr>
          <w:rFonts w:ascii="Times New Roman" w:hAnsi="Times New Roman"/>
          <w:noProof/>
          <w:vertAlign w:val="superscript"/>
        </w:rPr>
        <w:t>47, 48</w:t>
      </w:r>
      <w:r w:rsidR="00F33858" w:rsidRPr="00A455E1">
        <w:rPr>
          <w:rFonts w:ascii="Times New Roman" w:hAnsi="Times New Roman"/>
        </w:rPr>
        <w:fldChar w:fldCharType="end"/>
      </w:r>
      <w:r w:rsidR="00F33858" w:rsidRPr="00A455E1">
        <w:rPr>
          <w:rFonts w:ascii="Times New Roman" w:hAnsi="Times New Roman"/>
        </w:rPr>
        <w:t xml:space="preserve"> </w:t>
      </w:r>
    </w:p>
    <w:p w14:paraId="68BF0B30" w14:textId="77777777" w:rsidR="00F33858" w:rsidRDefault="00F33858" w:rsidP="00B612F6">
      <w:pPr>
        <w:ind w:firstLine="720"/>
        <w:jc w:val="both"/>
        <w:rPr>
          <w:rFonts w:ascii="Times New Roman" w:hAnsi="Times New Roman"/>
        </w:rPr>
      </w:pPr>
      <w:r w:rsidRPr="00A455E1">
        <w:rPr>
          <w:rFonts w:ascii="Times New Roman" w:hAnsi="Times New Roman"/>
        </w:rPr>
        <w:t xml:space="preserve">All the calculations were performed using a ZSM-5 unit cell including 96 Si and 192 O atoms. The structure of the unit cell was taken from an experimental work (a = </w:t>
      </w:r>
      <w:r w:rsidRPr="00A455E1">
        <w:rPr>
          <w:rFonts w:ascii="Times New Roman" w:hAnsi="Times New Roman"/>
        </w:rPr>
        <w:lastRenderedPageBreak/>
        <w:t>20.078 Å; b = 19.894 Å; c = 13.372 Å)</w:t>
      </w:r>
      <w:r w:rsidRPr="00A455E1">
        <w:rPr>
          <w:rFonts w:ascii="Times New Roman" w:hAnsi="Times New Roman"/>
        </w:rPr>
        <w:fldChar w:fldCharType="begin"/>
      </w:r>
      <w:r w:rsidR="00195A92">
        <w:rPr>
          <w:rFonts w:ascii="Times New Roman" w:hAnsi="Times New Roman"/>
        </w:rPr>
        <w:instrText xml:space="preserve"> ADDIN EN.CITE &lt;EndNote&gt;&lt;Cite&gt;&lt;Author&gt;Koningsveld&lt;/Author&gt;&lt;Year&gt;1990&lt;/Year&gt;&lt;RecNum&gt;79&lt;/RecNum&gt;&lt;DisplayText&gt;&lt;style face="superscript"&gt;53&lt;/style&gt;&lt;/DisplayText&gt;&lt;record&gt;&lt;rec-number&gt;79&lt;/rec-number&gt;&lt;foreign-keys&gt;&lt;key app="EN" db-id="xra0p2dvordvzheswpzv2ez0ve5efsetdvvz" timestamp="1509592913"&gt;79&lt;/key&gt;&lt;key app="ENWeb" db-id=""&gt;0&lt;/key&gt;&lt;/foreign-keys&gt;&lt;ref-type name="Journal Article"&gt;17&lt;/ref-type&gt;&lt;contributors&gt;&lt;authors&gt;&lt;author&gt;H. van Koningsveld&lt;/author&gt;&lt;/authors&gt;&lt;/contributors&gt;&lt;titles&gt;&lt;title&gt;High-temperature (350 K) orthorhombic framework structure of zeolite H-Zsm-5&lt;/title&gt;&lt;secondary-title&gt;Acta Crystallogr. B&lt;/secondary-title&gt;&lt;/titles&gt;&lt;periodical&gt;&lt;full-title&gt;Acta Crystallogr. B&lt;/full-title&gt;&lt;/periodical&gt;&lt;pages&gt;731–735&lt;/pages&gt;&lt;volume&gt;46&lt;/volume&gt;&lt;dates&gt;&lt;year&gt;1990&lt;/year&gt;&lt;/dates&gt;&lt;urls&gt;&lt;/urls&gt;&lt;/record&gt;&lt;/Cite&gt;&lt;/EndNote&gt;</w:instrText>
      </w:r>
      <w:r w:rsidRPr="00A455E1">
        <w:rPr>
          <w:rFonts w:ascii="Times New Roman" w:hAnsi="Times New Roman"/>
        </w:rPr>
        <w:fldChar w:fldCharType="separate"/>
      </w:r>
      <w:r w:rsidR="00195A92" w:rsidRPr="00195A92">
        <w:rPr>
          <w:rFonts w:ascii="Times New Roman" w:hAnsi="Times New Roman"/>
          <w:noProof/>
          <w:vertAlign w:val="superscript"/>
        </w:rPr>
        <w:t>53</w:t>
      </w:r>
      <w:r w:rsidRPr="00A455E1">
        <w:rPr>
          <w:rFonts w:ascii="Times New Roman" w:hAnsi="Times New Roman"/>
        </w:rPr>
        <w:fldChar w:fldCharType="end"/>
      </w:r>
      <w:r w:rsidRPr="00A455E1">
        <w:rPr>
          <w:rFonts w:ascii="Times New Roman" w:hAnsi="Times New Roman"/>
        </w:rPr>
        <w:t xml:space="preserve"> and fixed during the calculation. </w:t>
      </w:r>
      <w:r w:rsidR="00FF70C2">
        <w:rPr>
          <w:rFonts w:ascii="Times New Roman" w:hAnsi="Times New Roman"/>
        </w:rPr>
        <w:t xml:space="preserve">Where this differs from chapter 2 is that in addition to the unit cell, differing amounts of water molecules were added to the pores. </w:t>
      </w:r>
      <w:r w:rsidR="00F2447A">
        <w:rPr>
          <w:rFonts w:ascii="Times New Roman" w:hAnsi="Times New Roman"/>
        </w:rPr>
        <w:t>AI</w:t>
      </w:r>
      <w:r w:rsidR="00FF70C2">
        <w:rPr>
          <w:rFonts w:ascii="Times New Roman" w:hAnsi="Times New Roman"/>
        </w:rPr>
        <w:t xml:space="preserve">MD simulations with two </w:t>
      </w:r>
      <w:proofErr w:type="gramStart"/>
      <w:r w:rsidR="00FF70C2">
        <w:rPr>
          <w:rFonts w:ascii="Times New Roman" w:hAnsi="Times New Roman"/>
        </w:rPr>
        <w:t>BAS</w:t>
      </w:r>
      <w:proofErr w:type="gramEnd"/>
      <w:r w:rsidR="00FF70C2">
        <w:rPr>
          <w:rFonts w:ascii="Times New Roman" w:hAnsi="Times New Roman"/>
        </w:rPr>
        <w:t xml:space="preserve"> </w:t>
      </w:r>
      <w:r w:rsidR="007F10CE">
        <w:rPr>
          <w:rFonts w:ascii="Times New Roman" w:hAnsi="Times New Roman"/>
        </w:rPr>
        <w:t xml:space="preserve">in the D2 configuration </w:t>
      </w:r>
      <w:r w:rsidR="00FF70C2">
        <w:rPr>
          <w:rFonts w:ascii="Times New Roman" w:hAnsi="Times New Roman"/>
        </w:rPr>
        <w:t xml:space="preserve">were </w:t>
      </w:r>
      <w:r w:rsidR="00A602DB">
        <w:rPr>
          <w:rFonts w:ascii="Times New Roman" w:hAnsi="Times New Roman"/>
        </w:rPr>
        <w:t xml:space="preserve">done with water contents of 6, 23, and 30 water molecules. </w:t>
      </w:r>
      <w:r w:rsidR="000E6962">
        <w:rPr>
          <w:rFonts w:ascii="Times New Roman" w:hAnsi="Times New Roman"/>
        </w:rPr>
        <w:t>6</w:t>
      </w:r>
      <w:r w:rsidR="00A602DB">
        <w:rPr>
          <w:rFonts w:ascii="Times New Roman" w:hAnsi="Times New Roman"/>
        </w:rPr>
        <w:t xml:space="preserve"> water molecules in order to emulate the results of </w:t>
      </w:r>
      <w:proofErr w:type="spellStart"/>
      <w:r w:rsidR="00A602DB">
        <w:rPr>
          <w:rFonts w:ascii="Times New Roman" w:hAnsi="Times New Roman"/>
        </w:rPr>
        <w:t>Vjunov</w:t>
      </w:r>
      <w:proofErr w:type="spellEnd"/>
      <w:r w:rsidR="00A602DB">
        <w:rPr>
          <w:rFonts w:ascii="Times New Roman" w:hAnsi="Times New Roman"/>
        </w:rPr>
        <w:t xml:space="preserve"> et al</w:t>
      </w:r>
      <w:r w:rsidR="00F25A1E">
        <w:rPr>
          <w:rFonts w:ascii="Times New Roman" w:hAnsi="Times New Roman"/>
        </w:rPr>
        <w:t>.</w:t>
      </w:r>
      <w:r w:rsidR="00A602DB">
        <w:rPr>
          <w:rFonts w:ascii="Times New Roman" w:hAnsi="Times New Roman"/>
        </w:rPr>
        <w:fldChar w:fldCharType="begin"/>
      </w:r>
      <w:r w:rsidR="00195A92">
        <w:rPr>
          <w:rFonts w:ascii="Times New Roman" w:hAnsi="Times New Roman"/>
        </w:rPr>
        <w:instrText xml:space="preserve"> ADDIN EN.CITE &lt;EndNote&gt;&lt;Cite&gt;&lt;Author&gt;Vjunov&lt;/Author&gt;&lt;Year&gt;2017&lt;/Year&gt;&lt;RecNum&gt;32&lt;/RecNum&gt;&lt;DisplayText&gt;&lt;style face="superscript"&gt;17&lt;/style&gt;&lt;/DisplayText&gt;&lt;record&gt;&lt;rec-number&gt;32&lt;/rec-number&gt;&lt;foreign-keys&gt;&lt;key app="EN" db-id="xra0p2dvordvzheswpzv2ez0ve5efsetdvvz" timestamp="1509146154"&gt;32&lt;/key&gt;&lt;key app="ENWeb" db-id=""&gt;0&lt;/key&gt;&lt;/foreign-keys&gt;&lt;ref-type name="Journal Article"&gt;17&lt;/ref-type&gt;&lt;contributors&gt;&lt;authors&gt;&lt;author&gt;Vjunov, Aleksei&lt;/author&gt;&lt;author&gt;Wang, Meng&lt;/author&gt;&lt;author&gt;Govind, Niranjan&lt;/author&gt;&lt;author&gt;Huthwelker, Thomas&lt;/author&gt;&lt;author&gt;Shi, Hui&lt;/author&gt;&lt;author&gt;Mei, Donghai&lt;/author&gt;&lt;author&gt;Fulton, John L.&lt;/author&gt;&lt;author&gt;Lercher, Johannes A.&lt;/author&gt;&lt;/authors&gt;&lt;/contributors&gt;&lt;titles&gt;&lt;title&gt;Tracking the Chemical Transformations at the Brønsted Acid Site upon Water-Induced Deprotonation in a Zeolite Pore&lt;/title&gt;&lt;secondary-title&gt;Chemistry of Materials&lt;/secondary-title&gt;&lt;/titles&gt;&lt;periodical&gt;&lt;full-title&gt;Chemistry of Materials&lt;/full-title&gt;&lt;/periodical&gt;&lt;dates&gt;&lt;year&gt;2017&lt;/year&gt;&lt;/dates&gt;&lt;isbn&gt;0897-4756&amp;#xD;1520-5002&lt;/isbn&gt;&lt;urls&gt;&lt;/urls&gt;&lt;electronic-resource-num&gt;10.1021/acs.chemmater.7b02133&lt;/electronic-resource-num&gt;&lt;/record&gt;&lt;/Cite&gt;&lt;/EndNote&gt;</w:instrText>
      </w:r>
      <w:r w:rsidR="00A602DB">
        <w:rPr>
          <w:rFonts w:ascii="Times New Roman" w:hAnsi="Times New Roman"/>
        </w:rPr>
        <w:fldChar w:fldCharType="separate"/>
      </w:r>
      <w:r w:rsidR="00195A92" w:rsidRPr="00195A92">
        <w:rPr>
          <w:rFonts w:ascii="Times New Roman" w:hAnsi="Times New Roman"/>
          <w:noProof/>
          <w:vertAlign w:val="superscript"/>
        </w:rPr>
        <w:t>17</w:t>
      </w:r>
      <w:r w:rsidR="00A602DB">
        <w:rPr>
          <w:rFonts w:ascii="Times New Roman" w:hAnsi="Times New Roman"/>
        </w:rPr>
        <w:fldChar w:fldCharType="end"/>
      </w:r>
      <w:r w:rsidR="00A602DB">
        <w:rPr>
          <w:rFonts w:ascii="Times New Roman" w:hAnsi="Times New Roman"/>
        </w:rPr>
        <w:t>, 23 water molecules as a predicted amount by Olson et al</w:t>
      </w:r>
      <w:r w:rsidR="00F25A1E">
        <w:rPr>
          <w:rFonts w:ascii="Times New Roman" w:hAnsi="Times New Roman"/>
        </w:rPr>
        <w:t>.</w:t>
      </w:r>
      <w:r w:rsidR="00A602DB">
        <w:rPr>
          <w:rFonts w:ascii="Times New Roman" w:hAnsi="Times New Roman"/>
        </w:rPr>
        <w:fldChar w:fldCharType="begin"/>
      </w:r>
      <w:r w:rsidR="00195A92">
        <w:rPr>
          <w:rFonts w:ascii="Times New Roman" w:hAnsi="Times New Roman"/>
        </w:rPr>
        <w:instrText xml:space="preserve"> ADDIN EN.CITE &lt;EndNote&gt;&lt;Cite&gt;&lt;Author&gt;D.H. Olson&lt;/Author&gt;&lt;Year&gt;2000&lt;/Year&gt;&lt;RecNum&gt;16&lt;/RecNum&gt;&lt;DisplayText&gt;&lt;style face="superscript"&gt;66&lt;/style&gt;&lt;/DisplayText&gt;&lt;record&gt;&lt;rec-number&gt;16&lt;/rec-number&gt;&lt;foreign-keys&gt;&lt;key app="EN" db-id="xra0p2dvordvzheswpzv2ez0ve5efsetdvvz" timestamp="1509146086"&gt;16&lt;/key&gt;&lt;key app="ENWeb" db-id=""&gt;0&lt;/key&gt;&lt;/foreign-keys&gt;&lt;ref-type name="Journal Article"&gt;17&lt;/ref-type&gt;&lt;contributors&gt;&lt;authors&gt;&lt;author&gt;D.H. Olson, W.O. Haag, W.S. Borghard&lt;/author&gt;&lt;/authors&gt;&lt;/contributors&gt;&lt;titles&gt;&lt;title&gt;Use of water as a probe of zeolitic properties: interaction of water with HZSM-5&lt;/title&gt;&lt;secondary-title&gt;Microporous and Mesoporous Materials&lt;/secondary-title&gt;&lt;/titles&gt;&lt;periodical&gt;&lt;full-title&gt;Microporous and Mesoporous Materials&lt;/full-title&gt;&lt;/periodical&gt;&lt;pages&gt;435–446&lt;/pages&gt;&lt;volume&gt;35–36&lt;/volume&gt;&lt;dates&gt;&lt;year&gt;2000&lt;/year&gt;&lt;/dates&gt;&lt;urls&gt;&lt;/urls&gt;&lt;/record&gt;&lt;/Cite&gt;&lt;/EndNote&gt;</w:instrText>
      </w:r>
      <w:r w:rsidR="00A602DB">
        <w:rPr>
          <w:rFonts w:ascii="Times New Roman" w:hAnsi="Times New Roman"/>
        </w:rPr>
        <w:fldChar w:fldCharType="separate"/>
      </w:r>
      <w:r w:rsidR="00195A92" w:rsidRPr="00195A92">
        <w:rPr>
          <w:rFonts w:ascii="Times New Roman" w:hAnsi="Times New Roman"/>
          <w:noProof/>
          <w:vertAlign w:val="superscript"/>
        </w:rPr>
        <w:t>66</w:t>
      </w:r>
      <w:r w:rsidR="00A602DB">
        <w:rPr>
          <w:rFonts w:ascii="Times New Roman" w:hAnsi="Times New Roman"/>
        </w:rPr>
        <w:fldChar w:fldCharType="end"/>
      </w:r>
      <w:r w:rsidR="00A602DB">
        <w:rPr>
          <w:rFonts w:ascii="Times New Roman" w:hAnsi="Times New Roman"/>
        </w:rPr>
        <w:t>, and then 30 water molecules from a personal calculation of a saturated ZSM-5 pore. In addition, 37 water was added with no BAS in order to examine solvent channel preferences.</w:t>
      </w:r>
      <w:r w:rsidR="00A602DB">
        <w:rPr>
          <w:rFonts w:ascii="Times New Roman" w:hAnsi="Times New Roman"/>
        </w:rPr>
        <w:fldChar w:fldCharType="begin"/>
      </w:r>
      <w:r w:rsidR="00195A92">
        <w:rPr>
          <w:rFonts w:ascii="Times New Roman" w:hAnsi="Times New Roman"/>
        </w:rPr>
        <w:instrText xml:space="preserve"> ADDIN EN.CITE &lt;EndNote&gt;&lt;Cite&gt;&lt;Author&gt;Kubarev&lt;/Author&gt;&lt;Year&gt;2017&lt;/Year&gt;&lt;RecNum&gt;5&lt;/RecNum&gt;&lt;DisplayText&gt;&lt;style face="superscript"&gt;11&lt;/style&gt;&lt;/DisplayText&gt;&lt;record&gt;&lt;rec-number&gt;5&lt;/rec-number&gt;&lt;foreign-keys&gt;&lt;key app="EN" db-id="xra0p2dvordvzheswpzv2ez0ve5efsetdvvz" timestamp="1509146037"&gt;5&lt;/key&gt;&lt;key app="ENWeb" db-id=""&gt;0&lt;/key&gt;&lt;/foreign-keys&gt;&lt;ref-type name="Journal Article"&gt;17&lt;/ref-type&gt;&lt;contributors&gt;&lt;authors&gt;&lt;author&gt;Kubarev, A. V.&lt;/author&gt;&lt;author&gt;Breynaert, E.&lt;/author&gt;&lt;author&gt;Van Loon, J.&lt;/author&gt;&lt;author&gt;Layek, A.&lt;/author&gt;&lt;author&gt;Fleury, G.&lt;/author&gt;&lt;author&gt;Radhakrishnan, S.&lt;/author&gt;&lt;author&gt;Martens, J.&lt;/author&gt;&lt;author&gt;Roeffaers, M. B. J.&lt;/author&gt;&lt;/authors&gt;&lt;/contributors&gt;&lt;auth-address&gt;Center for Surface Chemistry and Catalysis, KU Leuven, Celestijnenlaan 200F, 3001 Leuven, Belgium.&lt;/auth-address&gt;&lt;titles&gt;&lt;title&gt;Solvent Polarity-Induced Pore Selectivity in H-ZSM-5 Catalysis&lt;/title&gt;&lt;secondary-title&gt;ACS Catal&lt;/secondary-title&gt;&lt;/titles&gt;&lt;periodical&gt;&lt;full-title&gt;ACS Catal&lt;/full-title&gt;&lt;/periodical&gt;&lt;pages&gt;4248-4252&lt;/pages&gt;&lt;volume&gt;7&lt;/volume&gt;&lt;number&gt;7&lt;/number&gt;&lt;edition&gt;2017/07/18&lt;/edition&gt;&lt;keywords&gt;&lt;keyword&gt;H-zsm-5&lt;/keyword&gt;&lt;keyword&gt;confocal laser-scanning microscopy&lt;/keyword&gt;&lt;keyword&gt;pore preference&lt;/keyword&gt;&lt;keyword&gt;solvent effect&lt;/keyword&gt;&lt;keyword&gt;zeolites&lt;/keyword&gt;&lt;/keywords&gt;&lt;dates&gt;&lt;year&gt;2017&lt;/year&gt;&lt;pub-dates&gt;&lt;date&gt;Jul 07&lt;/date&gt;&lt;/pub-dates&gt;&lt;/dates&gt;&lt;isbn&gt;2155-5435 (Print)&lt;/isbn&gt;&lt;accession-num&gt;28713643&lt;/accession-num&gt;&lt;urls&gt;&lt;related-urls&gt;&lt;url&gt;https://www.ncbi.nlm.nih.gov/pubmed/28713643&lt;/url&gt;&lt;/related-urls&gt;&lt;/urls&gt;&lt;custom2&gt;PMC5504957&lt;/custom2&gt;&lt;electronic-resource-num&gt;10.1021/acscatal.7b00782&lt;/electronic-resource-num&gt;&lt;/record&gt;&lt;/Cite&gt;&lt;/EndNote&gt;</w:instrText>
      </w:r>
      <w:r w:rsidR="00A602DB">
        <w:rPr>
          <w:rFonts w:ascii="Times New Roman" w:hAnsi="Times New Roman"/>
        </w:rPr>
        <w:fldChar w:fldCharType="separate"/>
      </w:r>
      <w:r w:rsidR="00195A92" w:rsidRPr="00195A92">
        <w:rPr>
          <w:rFonts w:ascii="Times New Roman" w:hAnsi="Times New Roman"/>
          <w:noProof/>
          <w:vertAlign w:val="superscript"/>
        </w:rPr>
        <w:t>11</w:t>
      </w:r>
      <w:r w:rsidR="00A602DB">
        <w:rPr>
          <w:rFonts w:ascii="Times New Roman" w:hAnsi="Times New Roman"/>
        </w:rPr>
        <w:fldChar w:fldCharType="end"/>
      </w:r>
    </w:p>
    <w:p w14:paraId="041D155F" w14:textId="77777777" w:rsidR="00F33858" w:rsidRDefault="0021575C" w:rsidP="00B612F6">
      <w:pPr>
        <w:jc w:val="both"/>
        <w:rPr>
          <w:rFonts w:ascii="Times New Roman" w:hAnsi="Times New Roman"/>
        </w:rPr>
      </w:pPr>
      <w:r>
        <w:rPr>
          <w:rFonts w:ascii="Times New Roman" w:hAnsi="Times New Roman"/>
        </w:rPr>
        <w:tab/>
      </w:r>
      <w:r w:rsidR="00F2447A">
        <w:rPr>
          <w:rFonts w:ascii="Times New Roman" w:hAnsi="Times New Roman"/>
        </w:rPr>
        <w:t>AI</w:t>
      </w:r>
      <w:r>
        <w:rPr>
          <w:rFonts w:ascii="Times New Roman" w:hAnsi="Times New Roman"/>
        </w:rPr>
        <w:t xml:space="preserve">MD Simulations were set to 4 minimum electronic </w:t>
      </w:r>
      <w:r w:rsidR="006A62BF">
        <w:rPr>
          <w:rFonts w:ascii="Times New Roman" w:hAnsi="Times New Roman"/>
        </w:rPr>
        <w:t>self-consistency</w:t>
      </w:r>
      <w:r>
        <w:rPr>
          <w:rFonts w:ascii="Times New Roman" w:hAnsi="Times New Roman"/>
        </w:rPr>
        <w:t xml:space="preserve"> steps and temperature is set to 320K. Each separate configuration was run for a total of 10ps, aside from the </w:t>
      </w:r>
      <w:r w:rsidR="006A62BF">
        <w:rPr>
          <w:rFonts w:ascii="Times New Roman" w:hAnsi="Times New Roman"/>
        </w:rPr>
        <w:t>30-water</w:t>
      </w:r>
      <w:r>
        <w:rPr>
          <w:rFonts w:ascii="Times New Roman" w:hAnsi="Times New Roman"/>
        </w:rPr>
        <w:t xml:space="preserve"> case because the 30 water molecules proved to not be enough to fully saturate the zeolite pore. Results shown are visualized using the software Visual Molecular Dynamics (VMD)</w:t>
      </w:r>
      <w:r w:rsidR="002169A2">
        <w:rPr>
          <w:rFonts w:ascii="Times New Roman" w:hAnsi="Times New Roman"/>
        </w:rPr>
        <w:t>.</w:t>
      </w:r>
      <w:r w:rsidR="002169A2">
        <w:rPr>
          <w:rFonts w:ascii="Times New Roman" w:hAnsi="Times New Roman"/>
        </w:rPr>
        <w:fldChar w:fldCharType="begin"/>
      </w:r>
      <w:r w:rsidR="00195A92">
        <w:rPr>
          <w:rFonts w:ascii="Times New Roman" w:hAnsi="Times New Roman"/>
        </w:rPr>
        <w:instrText xml:space="preserve"> ADDIN EN.CITE &lt;EndNote&gt;&lt;Cite&gt;&lt;Author&gt;Humphrey&lt;/Author&gt;&lt;Year&gt;1996&lt;/Year&gt;&lt;RecNum&gt;124&lt;/RecNum&gt;&lt;DisplayText&gt;&lt;style face="superscript"&gt;71&lt;/style&gt;&lt;/DisplayText&gt;&lt;record&gt;&lt;rec-number&gt;124&lt;/rec-number&gt;&lt;foreign-keys&gt;&lt;key app="EN" db-id="xra0p2dvordvzheswpzv2ez0ve5efsetdvvz" timestamp="1532708915"&gt;124&lt;/key&gt;&lt;/foreign-keys&gt;&lt;ref-type name="Journal Article"&gt;17&lt;/ref-type&gt;&lt;contributors&gt;&lt;authors&gt;&lt;author&gt;Humphrey, W., Dalke, A. and Schulten, K.&lt;/author&gt;&lt;/authors&gt;&lt;/contributors&gt;&lt;titles&gt;&lt;title&gt;VMD - Visual Molecular Dynamics&lt;/title&gt;&lt;secondary-title&gt;J. Molec. Graphics&lt;/secondary-title&gt;&lt;/titles&gt;&lt;periodical&gt;&lt;full-title&gt;J. Molec. Graphics&lt;/full-title&gt;&lt;/periodical&gt;&lt;pages&gt;33-38&lt;/pages&gt;&lt;volume&gt;14&lt;/volume&gt;&lt;dates&gt;&lt;year&gt;1996&lt;/year&gt;&lt;/dates&gt;&lt;urls&gt;&lt;/urls&gt;&lt;/record&gt;&lt;/Cite&gt;&lt;/EndNote&gt;</w:instrText>
      </w:r>
      <w:r w:rsidR="002169A2">
        <w:rPr>
          <w:rFonts w:ascii="Times New Roman" w:hAnsi="Times New Roman"/>
        </w:rPr>
        <w:fldChar w:fldCharType="separate"/>
      </w:r>
      <w:r w:rsidR="00195A92" w:rsidRPr="00195A92">
        <w:rPr>
          <w:rFonts w:ascii="Times New Roman" w:hAnsi="Times New Roman"/>
          <w:noProof/>
          <w:vertAlign w:val="superscript"/>
        </w:rPr>
        <w:t>71</w:t>
      </w:r>
      <w:r w:rsidR="002169A2">
        <w:rPr>
          <w:rFonts w:ascii="Times New Roman" w:hAnsi="Times New Roman"/>
        </w:rPr>
        <w:fldChar w:fldCharType="end"/>
      </w:r>
    </w:p>
    <w:p w14:paraId="6AC98453" w14:textId="77777777" w:rsidR="00A602DB" w:rsidRPr="00F33858" w:rsidRDefault="008A09EC" w:rsidP="008A09EC">
      <w:pPr>
        <w:spacing w:line="240" w:lineRule="auto"/>
      </w:pPr>
      <w:r>
        <w:br w:type="page"/>
      </w:r>
    </w:p>
    <w:p w14:paraId="4FE64170" w14:textId="77777777" w:rsidR="006F6468" w:rsidRDefault="005E4DE2" w:rsidP="00A61BAD">
      <w:pPr>
        <w:pStyle w:val="Heading2"/>
        <w:jc w:val="both"/>
      </w:pPr>
      <w:bookmarkStart w:id="46" w:name="_Toc520785338"/>
      <w:r>
        <w:lastRenderedPageBreak/>
        <w:t>3</w:t>
      </w:r>
      <w:r w:rsidR="006F6468">
        <w:t>.3 Results and Discussion</w:t>
      </w:r>
      <w:bookmarkEnd w:id="46"/>
    </w:p>
    <w:p w14:paraId="4F694512" w14:textId="77777777" w:rsidR="00BB6898" w:rsidRDefault="00BB6898" w:rsidP="00A61BAD">
      <w:pPr>
        <w:pStyle w:val="Heading3"/>
        <w:jc w:val="both"/>
      </w:pPr>
      <w:bookmarkStart w:id="47" w:name="_Toc520785339"/>
      <w:proofErr w:type="gramStart"/>
      <w:r>
        <w:t xml:space="preserve">3.3.1  </w:t>
      </w:r>
      <w:r w:rsidR="00FF1287">
        <w:t>Water</w:t>
      </w:r>
      <w:proofErr w:type="gramEnd"/>
      <w:r w:rsidR="00FF1287">
        <w:t xml:space="preserve"> Cluster Interaction with BAS</w:t>
      </w:r>
      <w:bookmarkEnd w:id="47"/>
    </w:p>
    <w:p w14:paraId="148BA626" w14:textId="77777777" w:rsidR="006835E4" w:rsidRPr="00F91494" w:rsidRDefault="002D3305" w:rsidP="00A61BAD">
      <w:pPr>
        <w:jc w:val="both"/>
      </w:pPr>
      <w:r>
        <w:tab/>
        <w:t xml:space="preserve">It is clear from </w:t>
      </w:r>
      <w:r w:rsidR="00012D43">
        <w:t xml:space="preserve">Dr. </w:t>
      </w:r>
      <w:proofErr w:type="spellStart"/>
      <w:r w:rsidR="00012D43">
        <w:t>Gumidyala’s</w:t>
      </w:r>
      <w:proofErr w:type="spellEnd"/>
      <w:r w:rsidR="00012D43">
        <w:t xml:space="preserve"> results</w:t>
      </w:r>
      <w:r w:rsidR="00012D43">
        <w:fldChar w:fldCharType="begin"/>
      </w:r>
      <w:r w:rsidR="00195A92">
        <w:instrText xml:space="preserve"> ADDIN EN.CITE &lt;EndNote&gt;&lt;Cite&gt;&lt;Author&gt;Gumidyala&lt;/Author&gt;&lt;Year&gt;2017&lt;/Year&gt;&lt;RecNum&gt;63&lt;/RecNum&gt;&lt;DisplayText&gt;&lt;style face="superscript"&gt;14&lt;/style&gt;&lt;/DisplayText&gt;&lt;record&gt;&lt;rec-number&gt;63&lt;/rec-number&gt;&lt;foreign-keys&gt;&lt;key app="EN" db-id="xra0p2dvordvzheswpzv2ez0ve5efsetdvvz" timestamp="1509592811"&gt;63&lt;/key&gt;&lt;key app="ENWeb" db-id=""&gt;0&lt;/key&gt;&lt;/foreign-keys&gt;&lt;ref-type name="Thesis"&gt;32&lt;/ref-type&gt;&lt;contributors&gt;&lt;authors&gt;&lt;author&gt;Abhishek Gumidyala&lt;/author&gt;&lt;/authors&gt;&lt;/contributors&gt;&lt;titles&gt;&lt;title&gt;Vapor Phase Upgrading of Renewable Carboxylic Acids and Oxygenates over Bronsted Zeolites&lt;/title&gt;&lt;secondary-title&gt;Department of Chemical, Biological, &amp;amp; Materials Engineering&lt;/secondary-title&gt;&lt;/titles&gt;&lt;dates&gt;&lt;year&gt;2017&lt;/year&gt;&lt;/dates&gt;&lt;publisher&gt;University of Oklahoma&lt;/publisher&gt;&lt;urls&gt;&lt;/urls&gt;&lt;/record&gt;&lt;/Cite&gt;&lt;/EndNote&gt;</w:instrText>
      </w:r>
      <w:r w:rsidR="00012D43">
        <w:fldChar w:fldCharType="separate"/>
      </w:r>
      <w:r w:rsidR="00195A92" w:rsidRPr="00195A92">
        <w:rPr>
          <w:noProof/>
          <w:vertAlign w:val="superscript"/>
        </w:rPr>
        <w:t>14</w:t>
      </w:r>
      <w:r w:rsidR="00012D43">
        <w:fldChar w:fldCharType="end"/>
      </w:r>
      <w:r w:rsidR="00012D43">
        <w:t xml:space="preserve"> that water has a vital role to play in the enhancement, but it is less clear what that role is. As mentioned in this chapter’s intro, </w:t>
      </w:r>
      <w:proofErr w:type="spellStart"/>
      <w:r w:rsidR="00012D43">
        <w:t>Vjunov</w:t>
      </w:r>
      <w:proofErr w:type="spellEnd"/>
      <w:r w:rsidR="00012D43">
        <w:t xml:space="preserve"> et al.</w:t>
      </w:r>
      <w:r w:rsidR="00012D43">
        <w:fldChar w:fldCharType="begin"/>
      </w:r>
      <w:r w:rsidR="00195A92">
        <w:instrText xml:space="preserve"> ADDIN EN.CITE &lt;EndNote&gt;&lt;Cite&gt;&lt;Author&gt;Vjunov&lt;/Author&gt;&lt;Year&gt;2017&lt;/Year&gt;&lt;RecNum&gt;32&lt;/RecNum&gt;&lt;DisplayText&gt;&lt;style face="superscript"&gt;17&lt;/style&gt;&lt;/DisplayText&gt;&lt;record&gt;&lt;rec-number&gt;32&lt;/rec-number&gt;&lt;foreign-keys&gt;&lt;key app="EN" db-id="xra0p2dvordvzheswpzv2ez0ve5efsetdvvz" timestamp="1509146154"&gt;32&lt;/key&gt;&lt;key app="ENWeb" db-id=""&gt;0&lt;/key&gt;&lt;/foreign-keys&gt;&lt;ref-type name="Journal Article"&gt;17&lt;/ref-type&gt;&lt;contributors&gt;&lt;authors&gt;&lt;author&gt;Vjunov, Aleksei&lt;/author&gt;&lt;author&gt;Wang, Meng&lt;/author&gt;&lt;author&gt;Govind, Niranjan&lt;/author&gt;&lt;author&gt;Huthwelker, Thomas&lt;/author&gt;&lt;author&gt;Shi, Hui&lt;/author&gt;&lt;author&gt;Mei, Donghai&lt;/author&gt;&lt;author&gt;Fulton, John L.&lt;/author&gt;&lt;author&gt;Lercher, Johannes A.&lt;/author&gt;&lt;/authors&gt;&lt;/contributors&gt;&lt;titles&gt;&lt;title&gt;Tracking the Chemical Transformations at the Brønsted Acid Site upon Water-Induced Deprotonation in a Zeolite Pore&lt;/title&gt;&lt;secondary-title&gt;Chemistry of Materials&lt;/secondary-title&gt;&lt;/titles&gt;&lt;periodical&gt;&lt;full-title&gt;Chemistry of Materials&lt;/full-title&gt;&lt;/periodical&gt;&lt;dates&gt;&lt;year&gt;2017&lt;/year&gt;&lt;/dates&gt;&lt;isbn&gt;0897-4756&amp;#xD;1520-5002&lt;/isbn&gt;&lt;urls&gt;&lt;/urls&gt;&lt;electronic-resource-num&gt;10.1021/acs.chemmater.7b02133&lt;/electronic-resource-num&gt;&lt;/record&gt;&lt;/Cite&gt;&lt;/EndNote&gt;</w:instrText>
      </w:r>
      <w:r w:rsidR="00012D43">
        <w:fldChar w:fldCharType="separate"/>
      </w:r>
      <w:r w:rsidR="00195A92" w:rsidRPr="00195A92">
        <w:rPr>
          <w:noProof/>
          <w:vertAlign w:val="superscript"/>
        </w:rPr>
        <w:t>17</w:t>
      </w:r>
      <w:r w:rsidR="00012D43">
        <w:fldChar w:fldCharType="end"/>
      </w:r>
      <w:r w:rsidR="00012D43">
        <w:t xml:space="preserve"> had an intriguing finding where water clusters would deprotonate a BAS and distribute the charge throughout the cluster via hydrogen bonds. In pursuing this theory, </w:t>
      </w:r>
      <w:r w:rsidR="002169A2">
        <w:t>AIMD</w:t>
      </w:r>
      <w:r w:rsidR="00012D43">
        <w:t xml:space="preserve"> calculations were chosen </w:t>
      </w:r>
      <w:proofErr w:type="gramStart"/>
      <w:r w:rsidR="00012D43">
        <w:t xml:space="preserve">as a </w:t>
      </w:r>
      <w:r w:rsidR="006835E4">
        <w:t>way to</w:t>
      </w:r>
      <w:proofErr w:type="gramEnd"/>
      <w:r w:rsidR="006835E4">
        <w:t xml:space="preserve"> observe how process occurs in real time and how quickly. </w:t>
      </w:r>
      <w:r w:rsidR="00933D98">
        <w:t xml:space="preserve">A temperature of 320K was chosen as a near ambient condition as was in </w:t>
      </w:r>
      <w:proofErr w:type="spellStart"/>
      <w:r w:rsidR="00933D98">
        <w:t>Vjunov</w:t>
      </w:r>
      <w:proofErr w:type="spellEnd"/>
      <w:r w:rsidR="00933D98">
        <w:t xml:space="preserve"> et al.</w:t>
      </w:r>
      <w:r w:rsidR="00933D98">
        <w:fldChar w:fldCharType="begin"/>
      </w:r>
      <w:r w:rsidR="00195A92">
        <w:instrText xml:space="preserve"> ADDIN EN.CITE &lt;EndNote&gt;&lt;Cite&gt;&lt;Author&gt;Vjunov&lt;/Author&gt;&lt;Year&gt;2017&lt;/Year&gt;&lt;RecNum&gt;32&lt;/RecNum&gt;&lt;DisplayText&gt;&lt;style face="superscript"&gt;17&lt;/style&gt;&lt;/DisplayText&gt;&lt;record&gt;&lt;rec-number&gt;32&lt;/rec-number&gt;&lt;foreign-keys&gt;&lt;key app="EN" db-id="xra0p2dvordvzheswpzv2ez0ve5efsetdvvz" timestamp="1509146154"&gt;32&lt;/key&gt;&lt;key app="ENWeb" db-id=""&gt;0&lt;/key&gt;&lt;/foreign-keys&gt;&lt;ref-type name="Journal Article"&gt;17&lt;/ref-type&gt;&lt;contributors&gt;&lt;authors&gt;&lt;author&gt;Vjunov, Aleksei&lt;/author&gt;&lt;author&gt;Wang, Meng&lt;/author&gt;&lt;author&gt;Govind, Niranjan&lt;/author&gt;&lt;author&gt;Huthwelker, Thomas&lt;/author&gt;&lt;author&gt;Shi, Hui&lt;/author&gt;&lt;author&gt;Mei, Donghai&lt;/author&gt;&lt;author&gt;Fulton, John L.&lt;/author&gt;&lt;author&gt;Lercher, Johannes A.&lt;/author&gt;&lt;/authors&gt;&lt;/contributors&gt;&lt;titles&gt;&lt;title&gt;Tracking the Chemical Transformations at the Brønsted Acid Site upon Water-Induced Deprotonation in a Zeolite Pore&lt;/title&gt;&lt;secondary-title&gt;Chemistry of Materials&lt;/secondary-title&gt;&lt;/titles&gt;&lt;periodical&gt;&lt;full-title&gt;Chemistry of Materials&lt;/full-title&gt;&lt;/periodical&gt;&lt;dates&gt;&lt;year&gt;2017&lt;/year&gt;&lt;/dates&gt;&lt;isbn&gt;0897-4756&amp;#xD;1520-5002&lt;/isbn&gt;&lt;urls&gt;&lt;/urls&gt;&lt;electronic-resource-num&gt;10.1021/acs.chemmater.7b02133&lt;/electronic-resource-num&gt;&lt;/record&gt;&lt;/Cite&gt;&lt;/EndNote&gt;</w:instrText>
      </w:r>
      <w:r w:rsidR="00933D98">
        <w:fldChar w:fldCharType="separate"/>
      </w:r>
      <w:r w:rsidR="00195A92" w:rsidRPr="00195A92">
        <w:rPr>
          <w:noProof/>
          <w:vertAlign w:val="superscript"/>
        </w:rPr>
        <w:t>17</w:t>
      </w:r>
      <w:r w:rsidR="00933D98">
        <w:fldChar w:fldCharType="end"/>
      </w:r>
      <w:r w:rsidR="00933D98">
        <w:t xml:space="preserve">. </w:t>
      </w:r>
      <w:r w:rsidR="006835E4">
        <w:t xml:space="preserve">For the first </w:t>
      </w:r>
      <w:r w:rsidR="00F2447A">
        <w:t>AI</w:t>
      </w:r>
      <w:r w:rsidR="006835E4">
        <w:t xml:space="preserve">MD simulation, the same size of the water cluster was used. But as an additional twist on that experiment, the optimal D2 configuration as detailed in Chapter 2 was used rather than just a single BAS. The </w:t>
      </w:r>
      <w:r w:rsidR="00F2447A">
        <w:t>AI</w:t>
      </w:r>
      <w:r w:rsidR="006835E4">
        <w:t>MD simulation was run to 10ps but after 3ps the cluster is mostly stable, simply trading the proton between water molecules. These results can be seen in Figure 13 and 14.</w:t>
      </w:r>
    </w:p>
    <w:p w14:paraId="4C71B4C7" w14:textId="77777777" w:rsidR="008E3FBB" w:rsidRDefault="006835E4" w:rsidP="00A61BAD">
      <w:pPr>
        <w:keepNext/>
        <w:jc w:val="both"/>
      </w:pPr>
      <w:r>
        <w:rPr>
          <w:noProof/>
        </w:rPr>
        <mc:AlternateContent>
          <mc:Choice Requires="wps">
            <w:drawing>
              <wp:anchor distT="45720" distB="45720" distL="114300" distR="114300" simplePos="0" relativeHeight="251657215" behindDoc="0" locked="0" layoutInCell="1" allowOverlap="1" wp14:anchorId="02BB8542" wp14:editId="6EF3E7C7">
                <wp:simplePos x="0" y="0"/>
                <wp:positionH relativeFrom="margin">
                  <wp:posOffset>3762597</wp:posOffset>
                </wp:positionH>
                <wp:positionV relativeFrom="paragraph">
                  <wp:posOffset>1547792</wp:posOffset>
                </wp:positionV>
                <wp:extent cx="371475" cy="1404620"/>
                <wp:effectExtent l="0" t="0" r="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1404620"/>
                        </a:xfrm>
                        <a:prstGeom prst="rect">
                          <a:avLst/>
                        </a:prstGeom>
                        <a:noFill/>
                        <a:ln w="9525">
                          <a:noFill/>
                          <a:miter lim="800000"/>
                          <a:headEnd/>
                          <a:tailEnd/>
                        </a:ln>
                      </wps:spPr>
                      <wps:txbx>
                        <w:txbxContent>
                          <w:p w14:paraId="1BCE07EB" w14:textId="77777777" w:rsidR="00943081" w:rsidRPr="00937E15" w:rsidRDefault="00943081">
                            <w:pPr>
                              <w:rPr>
                                <w:rFonts w:ascii="Calibri" w:hAnsi="Calibri"/>
                                <w:color w:val="00B050"/>
                              </w:rPr>
                            </w:pPr>
                            <w:r w:rsidRPr="00937E15">
                              <w:rPr>
                                <w:rFonts w:ascii="Calibri" w:hAnsi="Calibri"/>
                                <w:color w:val="00B050"/>
                              </w:rPr>
                              <w:t>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BB8542" id="_x0000_t202" coordsize="21600,21600" o:spt="202" path="m,l,21600r21600,l21600,xe">
                <v:stroke joinstyle="miter"/>
                <v:path gradientshapeok="t" o:connecttype="rect"/>
              </v:shapetype>
              <v:shape id="Text Box 2" o:spid="_x0000_s1026" type="#_x0000_t202" style="position:absolute;left:0;text-align:left;margin-left:296.25pt;margin-top:121.85pt;width:29.25pt;height:110.6pt;z-index:251657215;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" filled="f" stroked="f">
                <v:textbox style="mso-fit-shape-to-text:t">
                  <w:txbxContent>
                    <w:p w14:paraId="1BCE07EB" w14:textId="77777777" w:rsidR="00943081" w:rsidRPr="00937E15" w:rsidRDefault="00943081">
                      <w:pPr>
                        <w:rPr>
                          <w:rFonts w:ascii="Calibri" w:hAnsi="Calibri"/>
                          <w:color w:val="00B050"/>
                        </w:rPr>
                      </w:pPr>
                      <w:r w:rsidRPr="00937E15">
                        <w:rPr>
                          <w:rFonts w:ascii="Calibri" w:hAnsi="Calibri"/>
                          <w:color w:val="00B050"/>
                        </w:rPr>
                        <w:t>H</w:t>
                      </w:r>
                    </w:p>
                  </w:txbxContent>
                </v:textbox>
                <w10:wrap anchorx="margin"/>
              </v:shape>
            </w:pict>
          </mc:Fallback>
        </mc:AlternateContent>
      </w:r>
      <w:r w:rsidR="008E3FBB">
        <w:rPr>
          <w:noProof/>
        </w:rPr>
        <w:drawing>
          <wp:inline distT="0" distB="0" distL="0" distR="0" wp14:anchorId="1E0F9CFB" wp14:editId="580611F0">
            <wp:extent cx="5391150" cy="2774950"/>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91150" cy="2774950"/>
                    </a:xfrm>
                    <a:prstGeom prst="rect">
                      <a:avLst/>
                    </a:prstGeom>
                    <a:noFill/>
                    <a:ln>
                      <a:noFill/>
                    </a:ln>
                  </pic:spPr>
                </pic:pic>
              </a:graphicData>
            </a:graphic>
          </wp:inline>
        </w:drawing>
      </w:r>
    </w:p>
    <w:p w14:paraId="4131203E" w14:textId="3CC62E30" w:rsidR="003321C6" w:rsidRDefault="008E3FBB" w:rsidP="00A61BAD">
      <w:pPr>
        <w:pStyle w:val="Caption"/>
        <w:jc w:val="both"/>
      </w:pPr>
      <w:bookmarkStart w:id="48" w:name="_Toc520785370"/>
      <w:r>
        <w:t xml:space="preserve">Figure </w:t>
      </w:r>
      <w:r w:rsidR="001607F8">
        <w:rPr>
          <w:noProof/>
        </w:rPr>
        <w:fldChar w:fldCharType="begin"/>
      </w:r>
      <w:r w:rsidR="001607F8">
        <w:rPr>
          <w:noProof/>
        </w:rPr>
        <w:instrText xml:space="preserve"> SEQ Figure \* ARABIC </w:instrText>
      </w:r>
      <w:r w:rsidR="001607F8">
        <w:rPr>
          <w:noProof/>
        </w:rPr>
        <w:fldChar w:fldCharType="separate"/>
      </w:r>
      <w:r w:rsidR="00F73D95">
        <w:rPr>
          <w:noProof/>
        </w:rPr>
        <w:t>12</w:t>
      </w:r>
      <w:r w:rsidR="001607F8">
        <w:rPr>
          <w:noProof/>
        </w:rPr>
        <w:fldChar w:fldCharType="end"/>
      </w:r>
      <w:r>
        <w:t xml:space="preserve">: D2 BAS with </w:t>
      </w:r>
      <w:r w:rsidR="000E6962">
        <w:t>6</w:t>
      </w:r>
      <w:r>
        <w:t xml:space="preserve"> water, </w:t>
      </w:r>
      <w:r w:rsidR="00F91494">
        <w:t xml:space="preserve">including </w:t>
      </w:r>
      <w:r>
        <w:t xml:space="preserve">initial </w:t>
      </w:r>
      <w:r w:rsidR="00F91494">
        <w:t xml:space="preserve">configuration </w:t>
      </w:r>
      <w:r>
        <w:t>and 1ps</w:t>
      </w:r>
      <w:r w:rsidR="00F91494">
        <w:t xml:space="preserve"> snapshots of the </w:t>
      </w:r>
      <w:r w:rsidR="00F2447A">
        <w:t>AI</w:t>
      </w:r>
      <w:r w:rsidR="00F91494">
        <w:t>MD simulation</w:t>
      </w:r>
      <w:r w:rsidR="004E0E73">
        <w:t>. The dashed green lines indicate hydrogen bonds</w:t>
      </w:r>
      <w:r w:rsidR="000610C8">
        <w:t xml:space="preserve"> and the protons that become hydronium are labelled.</w:t>
      </w:r>
      <w:bookmarkEnd w:id="48"/>
    </w:p>
    <w:p w14:paraId="14AEBE39" w14:textId="77777777" w:rsidR="003321C6" w:rsidRDefault="003321C6" w:rsidP="00A61BAD">
      <w:pPr>
        <w:jc w:val="both"/>
      </w:pPr>
    </w:p>
    <w:p w14:paraId="0EC44011" w14:textId="77777777" w:rsidR="00F91494" w:rsidRDefault="00933D98" w:rsidP="00A61BAD">
      <w:pPr>
        <w:keepNext/>
        <w:jc w:val="both"/>
      </w:pPr>
      <w:r>
        <w:rPr>
          <w:noProof/>
        </w:rPr>
        <w:lastRenderedPageBreak/>
        <mc:AlternateContent>
          <mc:Choice Requires="wps">
            <w:drawing>
              <wp:anchor distT="45720" distB="45720" distL="114300" distR="114300" simplePos="0" relativeHeight="251663360" behindDoc="0" locked="0" layoutInCell="1" allowOverlap="1" wp14:anchorId="7BEB0C56" wp14:editId="03452B85">
                <wp:simplePos x="0" y="0"/>
                <wp:positionH relativeFrom="margin">
                  <wp:posOffset>3743812</wp:posOffset>
                </wp:positionH>
                <wp:positionV relativeFrom="paragraph">
                  <wp:posOffset>1783892</wp:posOffset>
                </wp:positionV>
                <wp:extent cx="371475" cy="1404620"/>
                <wp:effectExtent l="0" t="0" r="0" b="381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1404620"/>
                        </a:xfrm>
                        <a:prstGeom prst="rect">
                          <a:avLst/>
                        </a:prstGeom>
                        <a:noFill/>
                        <a:ln w="9525">
                          <a:noFill/>
                          <a:miter lim="800000"/>
                          <a:headEnd/>
                          <a:tailEnd/>
                        </a:ln>
                      </wps:spPr>
                      <wps:txbx>
                        <w:txbxContent>
                          <w:p w14:paraId="42764989" w14:textId="77777777" w:rsidR="00943081" w:rsidRPr="00937E15" w:rsidRDefault="00943081" w:rsidP="00937E15">
                            <w:pPr>
                              <w:rPr>
                                <w:rFonts w:ascii="Calibri" w:hAnsi="Calibri"/>
                                <w:color w:val="00B050"/>
                              </w:rPr>
                            </w:pPr>
                            <w:r w:rsidRPr="00937E15">
                              <w:rPr>
                                <w:rFonts w:ascii="Calibri" w:hAnsi="Calibri"/>
                                <w:color w:val="00B050"/>
                              </w:rPr>
                              <w:t>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EB0C56" id="_x0000_s1027" type="#_x0000_t202" style="position:absolute;left:0;text-align:left;margin-left:294.8pt;margin-top:140.45pt;width:29.25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" filled="f" stroked="f">
                <v:textbox style="mso-fit-shape-to-text:t">
                  <w:txbxContent>
                    <w:p w14:paraId="42764989" w14:textId="77777777" w:rsidR="00943081" w:rsidRPr="00937E15" w:rsidRDefault="00943081" w:rsidP="00937E15">
                      <w:pPr>
                        <w:rPr>
                          <w:rFonts w:ascii="Calibri" w:hAnsi="Calibri"/>
                          <w:color w:val="00B050"/>
                        </w:rPr>
                      </w:pPr>
                      <w:r w:rsidRPr="00937E15">
                        <w:rPr>
                          <w:rFonts w:ascii="Calibri" w:hAnsi="Calibri"/>
                          <w:color w:val="00B050"/>
                        </w:rPr>
                        <w:t>H</w:t>
                      </w:r>
                    </w:p>
                  </w:txbxContent>
                </v:textbox>
                <w10:wrap anchorx="margin"/>
              </v:shape>
            </w:pict>
          </mc:Fallback>
        </mc:AlternateContent>
      </w:r>
      <w:r w:rsidR="006835E4">
        <w:rPr>
          <w:noProof/>
        </w:rPr>
        <mc:AlternateContent>
          <mc:Choice Requires="wps">
            <w:drawing>
              <wp:anchor distT="45720" distB="45720" distL="114300" distR="114300" simplePos="0" relativeHeight="251665408" behindDoc="0" locked="0" layoutInCell="1" allowOverlap="1" wp14:anchorId="0FA32C91" wp14:editId="01F16058">
                <wp:simplePos x="0" y="0"/>
                <wp:positionH relativeFrom="margin">
                  <wp:posOffset>3557509</wp:posOffset>
                </wp:positionH>
                <wp:positionV relativeFrom="paragraph">
                  <wp:posOffset>1112436</wp:posOffset>
                </wp:positionV>
                <wp:extent cx="371475" cy="1404620"/>
                <wp:effectExtent l="0" t="0" r="0" b="3810"/>
                <wp:wrapNone/>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1404620"/>
                        </a:xfrm>
                        <a:prstGeom prst="rect">
                          <a:avLst/>
                        </a:prstGeom>
                        <a:noFill/>
                        <a:ln w="9525">
                          <a:noFill/>
                          <a:miter lim="800000"/>
                          <a:headEnd/>
                          <a:tailEnd/>
                        </a:ln>
                      </wps:spPr>
                      <wps:txbx>
                        <w:txbxContent>
                          <w:p w14:paraId="66A7E6BC" w14:textId="77777777" w:rsidR="00943081" w:rsidRPr="00937E15" w:rsidRDefault="00943081" w:rsidP="006835E4">
                            <w:pPr>
                              <w:rPr>
                                <w:rFonts w:ascii="Calibri" w:hAnsi="Calibri"/>
                                <w:color w:val="00B050"/>
                              </w:rPr>
                            </w:pPr>
                            <w:r w:rsidRPr="00937E15">
                              <w:rPr>
                                <w:rFonts w:ascii="Calibri" w:hAnsi="Calibri"/>
                                <w:color w:val="00B050"/>
                              </w:rPr>
                              <w:t>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A32C91" id="_x0000_s1028" type="#_x0000_t202" style="position:absolute;left:0;text-align:left;margin-left:280.1pt;margin-top:87.6pt;width:29.25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" filled="f" stroked="f">
                <v:textbox style="mso-fit-shape-to-text:t">
                  <w:txbxContent>
                    <w:p w14:paraId="66A7E6BC" w14:textId="77777777" w:rsidR="00943081" w:rsidRPr="00937E15" w:rsidRDefault="00943081" w:rsidP="006835E4">
                      <w:pPr>
                        <w:rPr>
                          <w:rFonts w:ascii="Calibri" w:hAnsi="Calibri"/>
                          <w:color w:val="00B050"/>
                        </w:rPr>
                      </w:pPr>
                      <w:r w:rsidRPr="00937E15">
                        <w:rPr>
                          <w:rFonts w:ascii="Calibri" w:hAnsi="Calibri"/>
                          <w:color w:val="00B050"/>
                        </w:rPr>
                        <w:t>H</w:t>
                      </w:r>
                    </w:p>
                  </w:txbxContent>
                </v:textbox>
                <w10:wrap anchorx="margin"/>
              </v:shape>
            </w:pict>
          </mc:Fallback>
        </mc:AlternateContent>
      </w:r>
      <w:r w:rsidR="006835E4">
        <w:rPr>
          <w:noProof/>
        </w:rPr>
        <mc:AlternateContent>
          <mc:Choice Requires="wps">
            <w:drawing>
              <wp:anchor distT="45720" distB="45720" distL="114300" distR="114300" simplePos="0" relativeHeight="251661312" behindDoc="0" locked="0" layoutInCell="1" allowOverlap="1" wp14:anchorId="2409B3C9" wp14:editId="2342F91F">
                <wp:simplePos x="0" y="0"/>
                <wp:positionH relativeFrom="margin">
                  <wp:posOffset>1107811</wp:posOffset>
                </wp:positionH>
                <wp:positionV relativeFrom="paragraph">
                  <wp:posOffset>1708030</wp:posOffset>
                </wp:positionV>
                <wp:extent cx="371475" cy="1404620"/>
                <wp:effectExtent l="0" t="0" r="0" b="381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1404620"/>
                        </a:xfrm>
                        <a:prstGeom prst="rect">
                          <a:avLst/>
                        </a:prstGeom>
                        <a:noFill/>
                        <a:ln w="9525">
                          <a:noFill/>
                          <a:miter lim="800000"/>
                          <a:headEnd/>
                          <a:tailEnd/>
                        </a:ln>
                      </wps:spPr>
                      <wps:txbx>
                        <w:txbxContent>
                          <w:p w14:paraId="3CA0A4CC" w14:textId="77777777" w:rsidR="00943081" w:rsidRPr="00937E15" w:rsidRDefault="00943081" w:rsidP="00937E15">
                            <w:pPr>
                              <w:rPr>
                                <w:rFonts w:ascii="Calibri" w:hAnsi="Calibri"/>
                                <w:color w:val="00B050"/>
                              </w:rPr>
                            </w:pPr>
                            <w:r w:rsidRPr="00937E15">
                              <w:rPr>
                                <w:rFonts w:ascii="Calibri" w:hAnsi="Calibri"/>
                                <w:color w:val="00B050"/>
                              </w:rPr>
                              <w:t>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09B3C9" id="_x0000_s1029" type="#_x0000_t202" style="position:absolute;left:0;text-align:left;margin-left:87.25pt;margin-top:134.5pt;width:29.25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" filled="f" stroked="f">
                <v:textbox style="mso-fit-shape-to-text:t">
                  <w:txbxContent>
                    <w:p w14:paraId="3CA0A4CC" w14:textId="77777777" w:rsidR="00943081" w:rsidRPr="00937E15" w:rsidRDefault="00943081" w:rsidP="00937E15">
                      <w:pPr>
                        <w:rPr>
                          <w:rFonts w:ascii="Calibri" w:hAnsi="Calibri"/>
                          <w:color w:val="00B050"/>
                        </w:rPr>
                      </w:pPr>
                      <w:r w:rsidRPr="00937E15">
                        <w:rPr>
                          <w:rFonts w:ascii="Calibri" w:hAnsi="Calibri"/>
                          <w:color w:val="00B050"/>
                        </w:rPr>
                        <w:t>H</w:t>
                      </w:r>
                    </w:p>
                  </w:txbxContent>
                </v:textbox>
                <w10:wrap anchorx="margin"/>
              </v:shape>
            </w:pict>
          </mc:Fallback>
        </mc:AlternateContent>
      </w:r>
      <w:r w:rsidR="008E3FBB">
        <w:rPr>
          <w:noProof/>
        </w:rPr>
        <w:drawing>
          <wp:inline distT="0" distB="0" distL="0" distR="0" wp14:anchorId="5B5BCF3C" wp14:editId="6C2A1ABE">
            <wp:extent cx="5391150" cy="299783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91150" cy="2997835"/>
                    </a:xfrm>
                    <a:prstGeom prst="rect">
                      <a:avLst/>
                    </a:prstGeom>
                    <a:noFill/>
                    <a:ln>
                      <a:noFill/>
                    </a:ln>
                  </pic:spPr>
                </pic:pic>
              </a:graphicData>
            </a:graphic>
          </wp:inline>
        </w:drawing>
      </w:r>
    </w:p>
    <w:p w14:paraId="19DA77DD" w14:textId="74F87D3A" w:rsidR="008E3FBB" w:rsidRDefault="00F91494" w:rsidP="00A61BAD">
      <w:pPr>
        <w:pStyle w:val="Caption"/>
        <w:jc w:val="both"/>
      </w:pPr>
      <w:bookmarkStart w:id="49" w:name="_Toc520785371"/>
      <w:r>
        <w:t xml:space="preserve">Figure </w:t>
      </w:r>
      <w:r w:rsidR="001607F8">
        <w:rPr>
          <w:noProof/>
        </w:rPr>
        <w:fldChar w:fldCharType="begin"/>
      </w:r>
      <w:r w:rsidR="001607F8">
        <w:rPr>
          <w:noProof/>
        </w:rPr>
        <w:instrText xml:space="preserve"> SEQ Figure \* ARABIC </w:instrText>
      </w:r>
      <w:r w:rsidR="001607F8">
        <w:rPr>
          <w:noProof/>
        </w:rPr>
        <w:fldChar w:fldCharType="separate"/>
      </w:r>
      <w:r w:rsidR="00F73D95">
        <w:rPr>
          <w:noProof/>
        </w:rPr>
        <w:t>13</w:t>
      </w:r>
      <w:r w:rsidR="001607F8">
        <w:rPr>
          <w:noProof/>
        </w:rPr>
        <w:fldChar w:fldCharType="end"/>
      </w:r>
      <w:r>
        <w:t xml:space="preserve">: </w:t>
      </w:r>
      <w:r w:rsidRPr="00473CB2">
        <w:t xml:space="preserve">D2 BAS with </w:t>
      </w:r>
      <w:r w:rsidR="000E6962">
        <w:t>6</w:t>
      </w:r>
      <w:r w:rsidRPr="00473CB2">
        <w:t xml:space="preserve"> water, including </w:t>
      </w:r>
      <w:r w:rsidR="000610C8">
        <w:t>2</w:t>
      </w:r>
      <w:r w:rsidRPr="00473CB2">
        <w:t>ps</w:t>
      </w:r>
      <w:r w:rsidR="006B2BD6">
        <w:t xml:space="preserve"> and </w:t>
      </w:r>
      <w:r w:rsidR="000610C8">
        <w:t>3</w:t>
      </w:r>
      <w:r w:rsidR="006B2BD6">
        <w:t>ps</w:t>
      </w:r>
      <w:r w:rsidRPr="00473CB2">
        <w:t xml:space="preserve"> snapshots of the </w:t>
      </w:r>
      <w:r w:rsidR="00F2447A">
        <w:t>AI</w:t>
      </w:r>
      <w:r w:rsidRPr="00473CB2">
        <w:t>MD simulation</w:t>
      </w:r>
      <w:r w:rsidR="004E0E73">
        <w:t xml:space="preserve">. </w:t>
      </w:r>
      <w:r w:rsidR="000610C8">
        <w:t>The dashed green lines indicate hydrogen bonds and the protons that become hydronium are labelled.</w:t>
      </w:r>
      <w:r w:rsidR="006835E4">
        <w:t xml:space="preserve"> Note both protons have entered the cluster at 3ps but the second is held tightly to the acid sites.</w:t>
      </w:r>
      <w:bookmarkEnd w:id="49"/>
    </w:p>
    <w:p w14:paraId="6D3508CA" w14:textId="77777777" w:rsidR="008E3FBB" w:rsidRDefault="008E3FBB" w:rsidP="00A61BAD">
      <w:pPr>
        <w:jc w:val="both"/>
      </w:pPr>
    </w:p>
    <w:p w14:paraId="269F0D5E" w14:textId="77777777" w:rsidR="006835E4" w:rsidRDefault="006835E4" w:rsidP="00A61BAD">
      <w:pPr>
        <w:jc w:val="both"/>
      </w:pPr>
      <w:r>
        <w:tab/>
        <w:t xml:space="preserve">Looking at these one by one, </w:t>
      </w:r>
      <w:r w:rsidR="00933D98">
        <w:t xml:space="preserve">Figure 13A shows the beginning of the </w:t>
      </w:r>
      <w:r w:rsidR="00F2447A">
        <w:t>AI</w:t>
      </w:r>
      <w:r w:rsidR="00933D98">
        <w:t xml:space="preserve">MD simulation. These water molecules were placed by </w:t>
      </w:r>
      <w:proofErr w:type="gramStart"/>
      <w:r w:rsidR="00933D98">
        <w:t>hand</w:t>
      </w:r>
      <w:proofErr w:type="gramEnd"/>
      <w:r w:rsidR="00933D98">
        <w:t xml:space="preserve"> so they aren’t realistically arranged at this stage. By 1ps in 13B, one of the BAS protons has already detached and entered the water cluster. This occurred much quicker than expected, implying that the proton highly prefers the hydronium form. This helps put in perspective why water is often such a problem for competitive absorption and killing sites in zeolites.</w:t>
      </w:r>
      <w:r w:rsidR="00933D98">
        <w:fldChar w:fldCharType="begin"/>
      </w:r>
      <w:r w:rsidR="00195A92">
        <w:instrText xml:space="preserve"> ADDIN EN.CITE &lt;EndNote&gt;&lt;Cite&gt;&lt;Author&gt;Vjunov&lt;/Author&gt;&lt;Year&gt;2015&lt;/Year&gt;&lt;RecNum&gt;34&lt;/RecNum&gt;&lt;DisplayText&gt;&lt;style face="superscript"&gt;72&lt;/style&gt;&lt;/DisplayText&gt;&lt;record&gt;&lt;rec-number&gt;34&lt;/rec-number&gt;&lt;foreign-keys&gt;&lt;key app="EN" db-id="xra0p2dvordvzheswpzv2ez0ve5efsetdvvz" timestamp="1509146162"&gt;34&lt;/key&gt;&lt;key app="ENWeb" db-id=""&gt;0&lt;/key&gt;&lt;/foreign-keys&gt;&lt;ref-type name="Journal Article"&gt;17&lt;/ref-type&gt;&lt;contributors&gt;&lt;authors&gt;&lt;author&gt;Vjunov, A.&lt;/author&gt;&lt;author&gt;Derewinski, M. A.&lt;/author&gt;&lt;author&gt;Fulton, J. L.&lt;/author&gt;&lt;author&gt;Camaioni, D. M.&lt;/author&gt;&lt;author&gt;Lercher, J. A.&lt;/author&gt;&lt;/authors&gt;&lt;/contributors&gt;&lt;auth-address&gt;daggerInstitute for Integrated Catalysis, Pacific Northwest National Laboratory, P.O. Box 999, Richland, Washington 99352, United States.&amp;#xD;double daggerDepartment of Chemistry and Catalysis Research Institute, TU Munchen, Lichtenbergstrasse 4, 85748 Garching, Germany.&lt;/auth-address&gt;&lt;titles&gt;&lt;title&gt;Impact of Zeolite Aging in Hot Liquid Water on Activity for Acid-Catalyzed Dehydration of Alcohols&lt;/title&gt;&lt;secondary-title&gt;J Am Chem Soc&lt;/secondary-title&gt;&lt;/titles&gt;&lt;periodical&gt;&lt;full-title&gt;J Am Chem Soc&lt;/full-title&gt;&lt;/periodical&gt;&lt;pages&gt;10374-82&lt;/pages&gt;&lt;volume&gt;137&lt;/volume&gt;&lt;number&gt;32&lt;/number&gt;&lt;edition&gt;2015/08/04&lt;/edition&gt;&lt;keywords&gt;&lt;keyword&gt;Alcohols/*chemistry&lt;/keyword&gt;&lt;keyword&gt;Catalysis&lt;/keyword&gt;&lt;keyword&gt;Magnetic Resonance Spectroscopy&lt;/keyword&gt;&lt;keyword&gt;Onium Compounds/chemistry&lt;/keyword&gt;&lt;keyword&gt;Temperature&lt;/keyword&gt;&lt;keyword&gt;Water/chemistry&lt;/keyword&gt;&lt;keyword&gt;X-Ray Absorption Spectroscopy&lt;/keyword&gt;&lt;keyword&gt;X-Ray Diffraction&lt;/keyword&gt;&lt;keyword&gt;Zeolites/*chemistry&lt;/keyword&gt;&lt;/keywords&gt;&lt;dates&gt;&lt;year&gt;2015&lt;/year&gt;&lt;pub-dates&gt;&lt;date&gt;Aug 19&lt;/date&gt;&lt;/pub-dates&gt;&lt;/dates&gt;&lt;isbn&gt;1520-5126 (Electronic)&amp;#xD;0002-7863 (Linking)&lt;/isbn&gt;&lt;accession-num&gt;26237038&lt;/accession-num&gt;&lt;urls&gt;&lt;related-urls&gt;&lt;url&gt;https://www.ncbi.nlm.nih.gov/pubmed/26237038&lt;/url&gt;&lt;/related-urls&gt;&lt;/urls&gt;&lt;electronic-resource-num&gt;10.1021/jacs.5b06169&lt;/electronic-resource-num&gt;&lt;/record&gt;&lt;/Cite&gt;&lt;/EndNote&gt;</w:instrText>
      </w:r>
      <w:r w:rsidR="00933D98">
        <w:fldChar w:fldCharType="separate"/>
      </w:r>
      <w:r w:rsidR="00195A92" w:rsidRPr="00195A92">
        <w:rPr>
          <w:noProof/>
          <w:vertAlign w:val="superscript"/>
        </w:rPr>
        <w:t>72</w:t>
      </w:r>
      <w:r w:rsidR="00933D98">
        <w:fldChar w:fldCharType="end"/>
      </w:r>
      <w:r w:rsidR="00933D98">
        <w:t xml:space="preserve"> </w:t>
      </w:r>
    </w:p>
    <w:p w14:paraId="3ED09CD9" w14:textId="77777777" w:rsidR="006835E4" w:rsidRDefault="00933D98" w:rsidP="00A61BAD">
      <w:pPr>
        <w:jc w:val="both"/>
      </w:pPr>
      <w:r>
        <w:tab/>
        <w:t xml:space="preserve">The next figure shows the further stripping of these acid sites. </w:t>
      </w:r>
      <w:r w:rsidR="003C6C79">
        <w:t>At 2ps i</w:t>
      </w:r>
      <w:r>
        <w:t xml:space="preserve">n figure 14C, </w:t>
      </w:r>
      <w:r w:rsidR="003C6C79">
        <w:t xml:space="preserve">the first proton has begun to progress further away from the BAS and into the cluster, and the second BAS is beginning to form a second hydronium ion. By 3ps in 14D, the first proton is held two water molecules away from a BAS and the second has completely detached into a hydronium cooperatively absorbed </w:t>
      </w:r>
      <w:proofErr w:type="gramStart"/>
      <w:r w:rsidR="003C6C79">
        <w:t>similar to</w:t>
      </w:r>
      <w:proofErr w:type="gramEnd"/>
      <w:r w:rsidR="003C6C79">
        <w:t xml:space="preserve"> Chapter 2.</w:t>
      </w:r>
    </w:p>
    <w:p w14:paraId="641E1888" w14:textId="77777777" w:rsidR="003C6C79" w:rsidRDefault="003C6C79" w:rsidP="00A61BAD">
      <w:pPr>
        <w:ind w:firstLine="720"/>
        <w:jc w:val="both"/>
      </w:pPr>
      <w:r>
        <w:lastRenderedPageBreak/>
        <w:t xml:space="preserve">The results for </w:t>
      </w:r>
      <w:r w:rsidR="000E6962">
        <w:t>6</w:t>
      </w:r>
      <w:r>
        <w:t xml:space="preserve"> water molecules was interesting so from there it was decided to mostly fill the pore to the same amount as that i</w:t>
      </w:r>
      <w:r w:rsidR="008955BA">
        <w:t xml:space="preserve">n an article from </w:t>
      </w:r>
      <w:proofErr w:type="spellStart"/>
      <w:r w:rsidR="008955BA">
        <w:t>Lercher’s</w:t>
      </w:r>
      <w:proofErr w:type="spellEnd"/>
      <w:r w:rsidR="008955BA">
        <w:t xml:space="preserve"> group, 23 water molecules in total.</w:t>
      </w:r>
      <w:r>
        <w:fldChar w:fldCharType="begin"/>
      </w:r>
      <w:r w:rsidR="00195A92">
        <w:instrText xml:space="preserve"> ADDIN EN.CITE &lt;EndNote&gt;&lt;Cite&gt;&lt;Author&gt;Vjunov&lt;/Author&gt;&lt;Year&gt;2014&lt;/Year&gt;&lt;RecNum&gt;43&lt;/RecNum&gt;&lt;DisplayText&gt;&lt;style face="superscript"&gt;9&lt;/style&gt;&lt;/DisplayText&gt;&lt;record&gt;&lt;rec-number&gt;43&lt;/rec-number&gt;&lt;foreign-keys&gt;&lt;key app="EN" db-id="xra0p2dvordvzheswpzv2ez0ve5efsetdvvz" timestamp="1509146200"&gt;43&lt;/key&gt;&lt;key app="ENWeb" db-id=""&gt;0&lt;/key&gt;&lt;/foreign-keys&gt;&lt;ref-type name="Journal Article"&gt;17&lt;/ref-type&gt;&lt;contributors&gt;&lt;authors&gt;&lt;author&gt;Vjunov, A.&lt;/author&gt;&lt;author&gt;Fulton, J. L.&lt;/author&gt;&lt;author&gt;Huthwelker, T.&lt;/author&gt;&lt;author&gt;Pin, S.&lt;/author&gt;&lt;author&gt;Mei, D.&lt;/author&gt;&lt;author&gt;Schenter, G. K.&lt;/author&gt;&lt;author&gt;Govind, N.&lt;/author&gt;&lt;author&gt;Camaioni, D. M.&lt;/author&gt;&lt;author&gt;Hu, J. Z.&lt;/author&gt;&lt;author&gt;Lercher, J. A.&lt;/author&gt;&lt;/authors&gt;&lt;/contributors&gt;&lt;auth-address&gt;Institute for Integrated Catalysis, section signEnvironmental Molecular Sciences Laboratory, Pacific Northwest National Laboratory, P.O. Box 999, Richland, Washington 99352, United States.&lt;/auth-address&gt;&lt;titles&gt;&lt;title&gt;Quantitatively probing the Al distribution in zeolites&lt;/title&gt;&lt;secondary-title&gt;J Am Chem Soc&lt;/secondary-title&gt;&lt;/titles&gt;&lt;periodical&gt;&lt;full-title&gt;J Am Chem Soc&lt;/full-title&gt;&lt;/periodical&gt;&lt;pages&gt;8296-306&lt;/pages&gt;&lt;volume&gt;136&lt;/volume&gt;&lt;number&gt;23&lt;/number&gt;&lt;edition&gt;2014/05/13&lt;/edition&gt;&lt;dates&gt;&lt;year&gt;2014&lt;/year&gt;&lt;pub-dates&gt;&lt;date&gt;Jun 11&lt;/date&gt;&lt;/pub-dates&gt;&lt;/dates&gt;&lt;isbn&gt;1520-5126 (Electronic)&amp;#xD;0002-7863 (Linking)&lt;/isbn&gt;&lt;accession-num&gt;24815517&lt;/accession-num&gt;&lt;urls&gt;&lt;related-urls&gt;&lt;url&gt;https://www.ncbi.nlm.nih.gov/pubmed/24815517&lt;/url&gt;&lt;/related-urls&gt;&lt;/urls&gt;&lt;electronic-resource-num&gt;10.1021/ja501361v&lt;/electronic-resource-num&gt;&lt;/record&gt;&lt;/Cite&gt;&lt;/EndNote&gt;</w:instrText>
      </w:r>
      <w:r>
        <w:fldChar w:fldCharType="separate"/>
      </w:r>
      <w:r w:rsidR="00195A92" w:rsidRPr="00195A92">
        <w:rPr>
          <w:noProof/>
          <w:vertAlign w:val="superscript"/>
        </w:rPr>
        <w:t>9</w:t>
      </w:r>
      <w:r>
        <w:fldChar w:fldCharType="end"/>
      </w:r>
      <w:r w:rsidR="008955BA">
        <w:t xml:space="preserve"> These results can be seen in Figure 15 and 16. The first thing to notice for the larger water cluster is how much faster the timescale is. Deprotonation happens immediately, and the protons drift further away from the acid sites as for the </w:t>
      </w:r>
      <w:proofErr w:type="gramStart"/>
      <w:r w:rsidR="000E6962">
        <w:t>6</w:t>
      </w:r>
      <w:r w:rsidR="008955BA">
        <w:t xml:space="preserve"> water</w:t>
      </w:r>
      <w:proofErr w:type="gramEnd"/>
      <w:r w:rsidR="008955BA">
        <w:t xml:space="preserve"> cluster. The only thing that is similar is that after 3ps the cluster is mostly stable in how far away from the BAS the protons go.</w:t>
      </w:r>
    </w:p>
    <w:p w14:paraId="71A0023A" w14:textId="77777777" w:rsidR="008955BA" w:rsidRDefault="008955BA" w:rsidP="00A61BAD">
      <w:pPr>
        <w:ind w:firstLine="720"/>
        <w:jc w:val="both"/>
      </w:pPr>
      <w:r>
        <w:t xml:space="preserve">Figure 15A is once again simply the initial starting point of the </w:t>
      </w:r>
      <w:r w:rsidR="00F2447A">
        <w:t>AI</w:t>
      </w:r>
      <w:r>
        <w:t>MD simulation. 15B is at a similar point as 13B was but it is important to note that it reached this point</w:t>
      </w:r>
      <w:r w:rsidR="005B035D">
        <w:t xml:space="preserve"> 0.1ps, a tenth of the time it took for the </w:t>
      </w:r>
      <w:proofErr w:type="gramStart"/>
      <w:r w:rsidR="000E6962">
        <w:t>6</w:t>
      </w:r>
      <w:r w:rsidR="005B035D">
        <w:t xml:space="preserve"> water</w:t>
      </w:r>
      <w:proofErr w:type="gramEnd"/>
      <w:r w:rsidR="005B035D">
        <w:t xml:space="preserve"> cluster</w:t>
      </w:r>
      <w:r>
        <w:t xml:space="preserve">. With this many water </w:t>
      </w:r>
      <w:proofErr w:type="gramStart"/>
      <w:r>
        <w:t>molecules</w:t>
      </w:r>
      <w:proofErr w:type="gramEnd"/>
      <w:r>
        <w:t xml:space="preserve"> it is significantly harder to tell is going on but behind the first layer of water the hydronium ion can be seen.</w:t>
      </w:r>
      <w:r w:rsidR="005B035D">
        <w:t xml:space="preserve"> At this point the other BAS proton is still firmly intact.</w:t>
      </w:r>
    </w:p>
    <w:p w14:paraId="22826FB2" w14:textId="77777777" w:rsidR="000610C8" w:rsidRDefault="00BA17E0" w:rsidP="00A61BAD">
      <w:pPr>
        <w:keepNext/>
        <w:jc w:val="both"/>
      </w:pPr>
      <w:r>
        <w:rPr>
          <w:noProof/>
        </w:rPr>
        <w:drawing>
          <wp:inline distT="0" distB="0" distL="0" distR="0" wp14:anchorId="2650E515" wp14:editId="08712C6D">
            <wp:extent cx="5391785" cy="288480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91785" cy="2884805"/>
                    </a:xfrm>
                    <a:prstGeom prst="rect">
                      <a:avLst/>
                    </a:prstGeom>
                    <a:noFill/>
                    <a:ln>
                      <a:noFill/>
                    </a:ln>
                  </pic:spPr>
                </pic:pic>
              </a:graphicData>
            </a:graphic>
          </wp:inline>
        </w:drawing>
      </w:r>
    </w:p>
    <w:p w14:paraId="0103C6A0" w14:textId="514709C3" w:rsidR="008E3FBB" w:rsidRDefault="000610C8" w:rsidP="00A61BAD">
      <w:pPr>
        <w:pStyle w:val="Caption"/>
        <w:jc w:val="both"/>
      </w:pPr>
      <w:bookmarkStart w:id="50" w:name="_Toc520785372"/>
      <w:r>
        <w:t xml:space="preserve">Figure </w:t>
      </w:r>
      <w:r w:rsidR="001607F8">
        <w:rPr>
          <w:noProof/>
        </w:rPr>
        <w:fldChar w:fldCharType="begin"/>
      </w:r>
      <w:r w:rsidR="001607F8">
        <w:rPr>
          <w:noProof/>
        </w:rPr>
        <w:instrText xml:space="preserve"> SEQ Figure \* ARABIC </w:instrText>
      </w:r>
      <w:r w:rsidR="001607F8">
        <w:rPr>
          <w:noProof/>
        </w:rPr>
        <w:fldChar w:fldCharType="separate"/>
      </w:r>
      <w:r w:rsidR="00F73D95">
        <w:rPr>
          <w:noProof/>
        </w:rPr>
        <w:t>14</w:t>
      </w:r>
      <w:r w:rsidR="001607F8">
        <w:rPr>
          <w:noProof/>
        </w:rPr>
        <w:fldChar w:fldCharType="end"/>
      </w:r>
      <w:r>
        <w:t xml:space="preserve">: D2 BAS with 23 water, including initial configuration and 0.1ps snapshots of the </w:t>
      </w:r>
      <w:r w:rsidR="00F2447A">
        <w:t>AI</w:t>
      </w:r>
      <w:r>
        <w:t>MD simulation. The dashed green lines indicate hydrogen bonds and the protons that become hydronium are labelled.</w:t>
      </w:r>
      <w:r w:rsidR="006835E4">
        <w:t xml:space="preserve"> </w:t>
      </w:r>
      <w:r w:rsidR="00F2447A">
        <w:t>We do notice that at this short time thermal equilibrium within the system has not been reached.</w:t>
      </w:r>
      <w:bookmarkEnd w:id="50"/>
    </w:p>
    <w:p w14:paraId="08E79C21" w14:textId="77777777" w:rsidR="005B035D" w:rsidRDefault="005B035D" w:rsidP="00A61BAD">
      <w:pPr>
        <w:jc w:val="both"/>
      </w:pPr>
    </w:p>
    <w:p w14:paraId="385D53B7" w14:textId="77777777" w:rsidR="005B035D" w:rsidRPr="005B035D" w:rsidRDefault="005B035D" w:rsidP="00A61BAD">
      <w:pPr>
        <w:jc w:val="both"/>
      </w:pPr>
      <w:r>
        <w:lastRenderedPageBreak/>
        <w:tab/>
        <w:t xml:space="preserve">As can be seen by Figure 16A, by 0.2ps the first proton is now well stripped from the BAS, a full 2 to 3 water molecules away. Further in the back </w:t>
      </w:r>
      <w:proofErr w:type="gramStart"/>
      <w:r>
        <w:t>it can be seen that the</w:t>
      </w:r>
      <w:proofErr w:type="gramEnd"/>
      <w:r>
        <w:t xml:space="preserve"> other water is beginning to strip away as well. Shortly after it does strip but the next image 16D fast forwards to 3ps, at which point the </w:t>
      </w:r>
      <w:r w:rsidR="00F2447A">
        <w:t>AI</w:t>
      </w:r>
      <w:r>
        <w:t xml:space="preserve">MD simulation is </w:t>
      </w:r>
      <w:proofErr w:type="gramStart"/>
      <w:r>
        <w:t>fairly stable</w:t>
      </w:r>
      <w:proofErr w:type="gramEnd"/>
      <w:r>
        <w:t xml:space="preserve">. At this point a </w:t>
      </w:r>
      <w:r w:rsidR="00BF1BF1">
        <w:t>well-developed</w:t>
      </w:r>
      <w:r>
        <w:t xml:space="preserve"> cluster has collected, holding both the protons from the acid sites 3 full water molecules away. There might be brief moments in future parts of the </w:t>
      </w:r>
      <w:r w:rsidR="00F2447A">
        <w:t>AI</w:t>
      </w:r>
      <w:r>
        <w:t xml:space="preserve">MD simulation shows them 4 water molecules </w:t>
      </w:r>
      <w:proofErr w:type="gramStart"/>
      <w:r>
        <w:t>away</w:t>
      </w:r>
      <w:proofErr w:type="gramEnd"/>
      <w:r>
        <w:t xml:space="preserve"> but the proton quickly returns to around a 3 molecule distance.</w:t>
      </w:r>
    </w:p>
    <w:p w14:paraId="6F615B85" w14:textId="77777777" w:rsidR="000610C8" w:rsidRDefault="000610C8" w:rsidP="00A61BAD">
      <w:pPr>
        <w:keepNext/>
        <w:jc w:val="both"/>
      </w:pPr>
      <w:r>
        <w:rPr>
          <w:noProof/>
        </w:rPr>
        <w:drawing>
          <wp:inline distT="0" distB="0" distL="0" distR="0" wp14:anchorId="78C2043F" wp14:editId="4629DCFF">
            <wp:extent cx="5391150" cy="2926080"/>
            <wp:effectExtent l="0" t="0" r="0" b="762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91150" cy="2926080"/>
                    </a:xfrm>
                    <a:prstGeom prst="rect">
                      <a:avLst/>
                    </a:prstGeom>
                    <a:noFill/>
                    <a:ln>
                      <a:noFill/>
                    </a:ln>
                  </pic:spPr>
                </pic:pic>
              </a:graphicData>
            </a:graphic>
          </wp:inline>
        </w:drawing>
      </w:r>
    </w:p>
    <w:p w14:paraId="05010324" w14:textId="30CAAFC0" w:rsidR="003321C6" w:rsidRDefault="000610C8" w:rsidP="00A61BAD">
      <w:pPr>
        <w:pStyle w:val="Caption"/>
        <w:jc w:val="both"/>
      </w:pPr>
      <w:bookmarkStart w:id="51" w:name="_Toc520785373"/>
      <w:r>
        <w:t xml:space="preserve">Figure </w:t>
      </w:r>
      <w:r w:rsidR="001607F8">
        <w:rPr>
          <w:noProof/>
        </w:rPr>
        <w:fldChar w:fldCharType="begin"/>
      </w:r>
      <w:r w:rsidR="001607F8">
        <w:rPr>
          <w:noProof/>
        </w:rPr>
        <w:instrText xml:space="preserve"> SEQ Figure \* ARABIC </w:instrText>
      </w:r>
      <w:r w:rsidR="001607F8">
        <w:rPr>
          <w:noProof/>
        </w:rPr>
        <w:fldChar w:fldCharType="separate"/>
      </w:r>
      <w:r w:rsidR="00F73D95">
        <w:rPr>
          <w:noProof/>
        </w:rPr>
        <w:t>15</w:t>
      </w:r>
      <w:r w:rsidR="001607F8">
        <w:rPr>
          <w:noProof/>
        </w:rPr>
        <w:fldChar w:fldCharType="end"/>
      </w:r>
      <w:r>
        <w:t>:</w:t>
      </w:r>
      <w:r w:rsidRPr="000206A3">
        <w:t xml:space="preserve"> D2 BAS with </w:t>
      </w:r>
      <w:r>
        <w:t>23</w:t>
      </w:r>
      <w:r w:rsidRPr="000206A3">
        <w:t xml:space="preserve"> water, including </w:t>
      </w:r>
      <w:r>
        <w:t>0.2</w:t>
      </w:r>
      <w:r w:rsidRPr="000206A3">
        <w:t xml:space="preserve">ps and </w:t>
      </w:r>
      <w:r>
        <w:t>3</w:t>
      </w:r>
      <w:r w:rsidRPr="000206A3">
        <w:t xml:space="preserve">ps snapshots of the </w:t>
      </w:r>
      <w:r w:rsidR="00F2447A">
        <w:t>AI</w:t>
      </w:r>
      <w:r w:rsidRPr="000206A3">
        <w:t>MD simulation. The dashed green lines indicate hydrogen bonds and the protons that become hydronium are labelled.</w:t>
      </w:r>
      <w:bookmarkEnd w:id="51"/>
    </w:p>
    <w:p w14:paraId="12E23F71" w14:textId="77777777" w:rsidR="005B035D" w:rsidRDefault="005B035D" w:rsidP="00A61BAD">
      <w:pPr>
        <w:jc w:val="both"/>
      </w:pPr>
    </w:p>
    <w:p w14:paraId="0CA890D8" w14:textId="77777777" w:rsidR="005B035D" w:rsidRPr="005B035D" w:rsidRDefault="005B035D" w:rsidP="00A61BAD">
      <w:pPr>
        <w:jc w:val="both"/>
      </w:pPr>
      <w:r>
        <w:tab/>
        <w:t xml:space="preserve">While intriguing it is not altogether clear what this might mean for reaction enhancement. If </w:t>
      </w:r>
      <w:proofErr w:type="gramStart"/>
      <w:r>
        <w:t>anything</w:t>
      </w:r>
      <w:proofErr w:type="gramEnd"/>
      <w:r>
        <w:t xml:space="preserve"> this shows how </w:t>
      </w:r>
      <w:r w:rsidR="00BF1BF1">
        <w:t xml:space="preserve">the acid might be weakened. The takeaway for improving the reaction is the stabilization effect of the water cluster. What might be bad for acid sites is good for reaction intermediates. Chapter 4 will explain further. </w:t>
      </w:r>
    </w:p>
    <w:p w14:paraId="39C96A30" w14:textId="77777777" w:rsidR="00BB6898" w:rsidRDefault="00BB6898" w:rsidP="00A61BAD">
      <w:pPr>
        <w:pStyle w:val="Heading3"/>
        <w:jc w:val="both"/>
      </w:pPr>
      <w:bookmarkStart w:id="52" w:name="_Toc520785340"/>
      <w:proofErr w:type="gramStart"/>
      <w:r>
        <w:lastRenderedPageBreak/>
        <w:t>3.3.</w:t>
      </w:r>
      <w:r w:rsidR="00FF1287">
        <w:t>2</w:t>
      </w:r>
      <w:r>
        <w:t xml:space="preserve">  </w:t>
      </w:r>
      <w:r w:rsidR="00FF1287">
        <w:t>Water</w:t>
      </w:r>
      <w:proofErr w:type="gramEnd"/>
      <w:r w:rsidR="00FF1287">
        <w:t xml:space="preserve"> Preferential Channel Diffusion</w:t>
      </w:r>
      <w:bookmarkEnd w:id="52"/>
    </w:p>
    <w:p w14:paraId="7EFB845B" w14:textId="77777777" w:rsidR="00BF1BF1" w:rsidRDefault="00BF1BF1" w:rsidP="00A61BAD">
      <w:pPr>
        <w:jc w:val="both"/>
      </w:pPr>
      <w:r>
        <w:tab/>
        <w:t xml:space="preserve">An additional curiosity found during the </w:t>
      </w:r>
      <w:r w:rsidR="00F2447A">
        <w:t>AI</w:t>
      </w:r>
      <w:r>
        <w:t xml:space="preserve">MD simulations was that the water molecules were shown to selectively diffuse to the sinusoidal channels. This is seen the strongest for the partially filled pore with 23 water molecules, but all the rest of the </w:t>
      </w:r>
      <w:r w:rsidR="00F2447A">
        <w:t>AI</w:t>
      </w:r>
      <w:r>
        <w:t>MD simulations</w:t>
      </w:r>
      <w:r w:rsidR="00460CAF">
        <w:t xml:space="preserve"> all also</w:t>
      </w:r>
      <w:r>
        <w:t xml:space="preserve"> show it to some degree. </w:t>
      </w:r>
      <w:proofErr w:type="spellStart"/>
      <w:r>
        <w:t>Kubarev</w:t>
      </w:r>
      <w:proofErr w:type="spellEnd"/>
      <w:r>
        <w:t xml:space="preserve"> et al.</w:t>
      </w:r>
      <w:r>
        <w:fldChar w:fldCharType="begin"/>
      </w:r>
      <w:r w:rsidR="00195A92">
        <w:instrText xml:space="preserve"> ADDIN EN.CITE &lt;EndNote&gt;&lt;Cite&gt;&lt;Author&gt;Kubarev&lt;/Author&gt;&lt;Year&gt;2017&lt;/Year&gt;&lt;RecNum&gt;5&lt;/RecNum&gt;&lt;DisplayText&gt;&lt;style face="superscript"&gt;11&lt;/style&gt;&lt;/DisplayText&gt;&lt;record&gt;&lt;rec-number&gt;5&lt;/rec-number&gt;&lt;foreign-keys&gt;&lt;key app="EN" db-id="xra0p2dvordvzheswpzv2ez0ve5efsetdvvz" timestamp="1509146037"&gt;5&lt;/key&gt;&lt;key app="ENWeb" db-id=""&gt;0&lt;/key&gt;&lt;/foreign-keys&gt;&lt;ref-type name="Journal Article"&gt;17&lt;/ref-type&gt;&lt;contributors&gt;&lt;authors&gt;&lt;author&gt;Kubarev, A. V.&lt;/author&gt;&lt;author&gt;Breynaert, E.&lt;/author&gt;&lt;author&gt;Van Loon, J.&lt;/author&gt;&lt;author&gt;Layek, A.&lt;/author&gt;&lt;author&gt;Fleury, G.&lt;/author&gt;&lt;author&gt;Radhakrishnan, S.&lt;/author&gt;&lt;author&gt;Martens, J.&lt;/author&gt;&lt;author&gt;Roeffaers, M. B. J.&lt;/author&gt;&lt;/authors&gt;&lt;/contributors&gt;&lt;auth-address&gt;Center for Surface Chemistry and Catalysis, KU Leuven, Celestijnenlaan 200F, 3001 Leuven, Belgium.&lt;/auth-address&gt;&lt;titles&gt;&lt;title&gt;Solvent Polarity-Induced Pore Selectivity in H-ZSM-5 Catalysis&lt;/title&gt;&lt;secondary-title&gt;ACS Catal&lt;/secondary-title&gt;&lt;/titles&gt;&lt;periodical&gt;&lt;full-title&gt;ACS Catal&lt;/full-title&gt;&lt;/periodical&gt;&lt;pages&gt;4248-4252&lt;/pages&gt;&lt;volume&gt;7&lt;/volume&gt;&lt;number&gt;7&lt;/number&gt;&lt;edition&gt;2017/07/18&lt;/edition&gt;&lt;keywords&gt;&lt;keyword&gt;H-zsm-5&lt;/keyword&gt;&lt;keyword&gt;confocal laser-scanning microscopy&lt;/keyword&gt;&lt;keyword&gt;pore preference&lt;/keyword&gt;&lt;keyword&gt;solvent effect&lt;/keyword&gt;&lt;keyword&gt;zeolites&lt;/keyword&gt;&lt;/keywords&gt;&lt;dates&gt;&lt;year&gt;2017&lt;/year&gt;&lt;pub-dates&gt;&lt;date&gt;Jul 07&lt;/date&gt;&lt;/pub-dates&gt;&lt;/dates&gt;&lt;isbn&gt;2155-5435 (Print)&lt;/isbn&gt;&lt;accession-num&gt;28713643&lt;/accession-num&gt;&lt;urls&gt;&lt;related-urls&gt;&lt;url&gt;https://www.ncbi.nlm.nih.gov/pubmed/28713643&lt;/url&gt;&lt;/related-urls&gt;&lt;/urls&gt;&lt;custom2&gt;PMC5504957&lt;/custom2&gt;&lt;electronic-resource-num&gt;10.1021/acscatal.7b00782&lt;/electronic-resource-num&gt;&lt;/record&gt;&lt;/Cite&gt;&lt;/EndNote&gt;</w:instrText>
      </w:r>
      <w:r>
        <w:fldChar w:fldCharType="separate"/>
      </w:r>
      <w:r w:rsidR="00195A92" w:rsidRPr="00195A92">
        <w:rPr>
          <w:noProof/>
          <w:vertAlign w:val="superscript"/>
        </w:rPr>
        <w:t>11</w:t>
      </w:r>
      <w:r>
        <w:fldChar w:fldCharType="end"/>
      </w:r>
      <w:r>
        <w:t xml:space="preserve"> attributes this to silanol defects</w:t>
      </w:r>
      <w:r w:rsidR="00460CAF">
        <w:t>, but since these unit cells do not possess any, there must be some additional explanation, at the very least for water. Water follows the prediction given by that report, where polar solvents</w:t>
      </w:r>
      <w:r w:rsidR="00F2447A">
        <w:t>, interacting with each other through H-bonds,</w:t>
      </w:r>
      <w:r w:rsidR="00460CAF">
        <w:t xml:space="preserve"> prefer the sinusoidal channel and nonpolar prefer the straight channel. </w:t>
      </w:r>
    </w:p>
    <w:p w14:paraId="12119DDC" w14:textId="77777777" w:rsidR="00BF1BF1" w:rsidRPr="00BF1BF1" w:rsidRDefault="00460CAF" w:rsidP="00A61BAD">
      <w:pPr>
        <w:ind w:firstLine="720"/>
        <w:jc w:val="both"/>
      </w:pPr>
      <w:r>
        <w:t xml:space="preserve">The </w:t>
      </w:r>
      <w:r w:rsidR="00F2447A">
        <w:t>AI</w:t>
      </w:r>
      <w:r>
        <w:t xml:space="preserve">MD simulations displaying this are shown in figures 17, 18, and 19. </w:t>
      </w:r>
      <w:r w:rsidR="00BF1BF1">
        <w:t xml:space="preserve">In </w:t>
      </w:r>
      <w:proofErr w:type="gramStart"/>
      <w:r w:rsidR="00BF1BF1">
        <w:t>all of</w:t>
      </w:r>
      <w:proofErr w:type="gramEnd"/>
      <w:r w:rsidR="00BF1BF1">
        <w:t xml:space="preserve"> these images, the zeolite unit cell is being viewed perpendicularly to the direction of the straight and sinusoidal channels. The straight channel runs horizontally through the center of the images, and the sinusoidal channels can be seen running vertically on the right and left sides of the images.</w:t>
      </w:r>
    </w:p>
    <w:p w14:paraId="48E1ABB5" w14:textId="77777777" w:rsidR="00025D02" w:rsidRDefault="00025D02" w:rsidP="00A61BAD">
      <w:pPr>
        <w:keepNext/>
        <w:jc w:val="both"/>
      </w:pPr>
      <w:r>
        <w:rPr>
          <w:noProof/>
        </w:rPr>
        <w:drawing>
          <wp:inline distT="0" distB="0" distL="0" distR="0" wp14:anchorId="4F100312" wp14:editId="34529A9D">
            <wp:extent cx="4965405" cy="2745886"/>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79075" cy="2753446"/>
                    </a:xfrm>
                    <a:prstGeom prst="rect">
                      <a:avLst/>
                    </a:prstGeom>
                    <a:noFill/>
                    <a:ln>
                      <a:noFill/>
                    </a:ln>
                  </pic:spPr>
                </pic:pic>
              </a:graphicData>
            </a:graphic>
          </wp:inline>
        </w:drawing>
      </w:r>
    </w:p>
    <w:p w14:paraId="14850DBB" w14:textId="0FE9459A" w:rsidR="00EE25BB" w:rsidRDefault="00025D02" w:rsidP="00A61BAD">
      <w:pPr>
        <w:pStyle w:val="Caption"/>
        <w:jc w:val="both"/>
      </w:pPr>
      <w:bookmarkStart w:id="53" w:name="_Toc520785374"/>
      <w:r>
        <w:t xml:space="preserve">Figure </w:t>
      </w:r>
      <w:r w:rsidR="001607F8">
        <w:rPr>
          <w:noProof/>
        </w:rPr>
        <w:fldChar w:fldCharType="begin"/>
      </w:r>
      <w:r w:rsidR="001607F8">
        <w:rPr>
          <w:noProof/>
        </w:rPr>
        <w:instrText xml:space="preserve"> SEQ Figure \* ARABIC </w:instrText>
      </w:r>
      <w:r w:rsidR="001607F8">
        <w:rPr>
          <w:noProof/>
        </w:rPr>
        <w:fldChar w:fldCharType="separate"/>
      </w:r>
      <w:r w:rsidR="00F73D95">
        <w:rPr>
          <w:noProof/>
        </w:rPr>
        <w:t>16</w:t>
      </w:r>
      <w:r w:rsidR="001607F8">
        <w:rPr>
          <w:noProof/>
        </w:rPr>
        <w:fldChar w:fldCharType="end"/>
      </w:r>
      <w:r>
        <w:t xml:space="preserve">: Beginning and </w:t>
      </w:r>
      <w:r w:rsidR="00200F7C">
        <w:t>e</w:t>
      </w:r>
      <w:r>
        <w:t>nd</w:t>
      </w:r>
      <w:r w:rsidR="00BF1BF1">
        <w:t>, 0ps to 10ps,</w:t>
      </w:r>
      <w:r>
        <w:t xml:space="preserve"> of </w:t>
      </w:r>
      <w:r w:rsidR="00F2447A">
        <w:t>AI</w:t>
      </w:r>
      <w:r>
        <w:t xml:space="preserve">MD </w:t>
      </w:r>
      <w:r w:rsidR="00200F7C">
        <w:t>s</w:t>
      </w:r>
      <w:r>
        <w:t>imulation for 23 water molecules in the zeolite pore</w:t>
      </w:r>
      <w:r w:rsidR="00200F7C">
        <w:t xml:space="preserve">, 2 </w:t>
      </w:r>
      <w:proofErr w:type="gramStart"/>
      <w:r w:rsidR="00200F7C">
        <w:t>BAS</w:t>
      </w:r>
      <w:proofErr w:type="gramEnd"/>
      <w:r w:rsidR="00B32F84">
        <w:t>.</w:t>
      </w:r>
      <w:bookmarkEnd w:id="53"/>
    </w:p>
    <w:p w14:paraId="4F6C83A4" w14:textId="77777777" w:rsidR="00BF1BF1" w:rsidRPr="00BF1BF1" w:rsidRDefault="00BF1BF1" w:rsidP="00A61BAD">
      <w:pPr>
        <w:jc w:val="both"/>
      </w:pPr>
    </w:p>
    <w:p w14:paraId="11031A13" w14:textId="77777777" w:rsidR="00200F7C" w:rsidRDefault="00200F7C" w:rsidP="00A61BAD">
      <w:pPr>
        <w:keepNext/>
        <w:jc w:val="both"/>
      </w:pPr>
      <w:r>
        <w:rPr>
          <w:noProof/>
        </w:rPr>
        <w:drawing>
          <wp:inline distT="0" distB="0" distL="0" distR="0" wp14:anchorId="6002410A" wp14:editId="51860BD3">
            <wp:extent cx="5391150" cy="286639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91150" cy="2866390"/>
                    </a:xfrm>
                    <a:prstGeom prst="rect">
                      <a:avLst/>
                    </a:prstGeom>
                    <a:noFill/>
                    <a:ln>
                      <a:noFill/>
                    </a:ln>
                  </pic:spPr>
                </pic:pic>
              </a:graphicData>
            </a:graphic>
          </wp:inline>
        </w:drawing>
      </w:r>
    </w:p>
    <w:p w14:paraId="3F0C092B" w14:textId="1BEB89F3" w:rsidR="00EE25BB" w:rsidRDefault="00200F7C" w:rsidP="00A61BAD">
      <w:pPr>
        <w:pStyle w:val="Caption"/>
        <w:jc w:val="both"/>
      </w:pPr>
      <w:bookmarkStart w:id="54" w:name="_Toc520785375"/>
      <w:r>
        <w:t xml:space="preserve">Figure </w:t>
      </w:r>
      <w:r w:rsidR="001607F8">
        <w:rPr>
          <w:noProof/>
        </w:rPr>
        <w:fldChar w:fldCharType="begin"/>
      </w:r>
      <w:r w:rsidR="001607F8">
        <w:rPr>
          <w:noProof/>
        </w:rPr>
        <w:instrText xml:space="preserve"> SEQ Figure \* ARABIC </w:instrText>
      </w:r>
      <w:r w:rsidR="001607F8">
        <w:rPr>
          <w:noProof/>
        </w:rPr>
        <w:fldChar w:fldCharType="separate"/>
      </w:r>
      <w:r w:rsidR="00F73D95">
        <w:rPr>
          <w:noProof/>
        </w:rPr>
        <w:t>17</w:t>
      </w:r>
      <w:r w:rsidR="001607F8">
        <w:rPr>
          <w:noProof/>
        </w:rPr>
        <w:fldChar w:fldCharType="end"/>
      </w:r>
      <w:r>
        <w:t xml:space="preserve">: </w:t>
      </w:r>
      <w:r w:rsidRPr="003A536A">
        <w:t>Beginning and end</w:t>
      </w:r>
      <w:r w:rsidR="00BF1BF1">
        <w:t>, 0ps to 10ps,</w:t>
      </w:r>
      <w:r w:rsidRPr="003A536A">
        <w:t xml:space="preserve"> of </w:t>
      </w:r>
      <w:r w:rsidR="00F2447A">
        <w:t>AI</w:t>
      </w:r>
      <w:r w:rsidRPr="003A536A">
        <w:t xml:space="preserve">MD simulation for </w:t>
      </w:r>
      <w:r>
        <w:t>30</w:t>
      </w:r>
      <w:r w:rsidRPr="003A536A">
        <w:t xml:space="preserve"> water molecules in the zeolite pore</w:t>
      </w:r>
      <w:r>
        <w:t xml:space="preserve">, 2 </w:t>
      </w:r>
      <w:proofErr w:type="gramStart"/>
      <w:r>
        <w:t>BAS</w:t>
      </w:r>
      <w:proofErr w:type="gramEnd"/>
      <w:r w:rsidR="00B32F84">
        <w:t>.</w:t>
      </w:r>
      <w:bookmarkEnd w:id="54"/>
    </w:p>
    <w:p w14:paraId="4BC88E49" w14:textId="77777777" w:rsidR="00200F7C" w:rsidRDefault="00200F7C" w:rsidP="00A61BAD">
      <w:pPr>
        <w:jc w:val="both"/>
      </w:pPr>
    </w:p>
    <w:p w14:paraId="6807744A" w14:textId="77777777" w:rsidR="00200F7C" w:rsidRDefault="00200F7C" w:rsidP="00A61BAD">
      <w:pPr>
        <w:keepNext/>
        <w:jc w:val="both"/>
      </w:pPr>
      <w:r>
        <w:rPr>
          <w:noProof/>
        </w:rPr>
        <w:t xml:space="preserve">  </w:t>
      </w:r>
      <w:r>
        <w:rPr>
          <w:noProof/>
        </w:rPr>
        <w:drawing>
          <wp:inline distT="0" distB="0" distL="0" distR="0" wp14:anchorId="1E808CC6" wp14:editId="44A549B7">
            <wp:extent cx="5391150" cy="3117215"/>
            <wp:effectExtent l="0" t="0" r="0" b="698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91150" cy="3117215"/>
                    </a:xfrm>
                    <a:prstGeom prst="rect">
                      <a:avLst/>
                    </a:prstGeom>
                    <a:noFill/>
                    <a:ln>
                      <a:noFill/>
                    </a:ln>
                  </pic:spPr>
                </pic:pic>
              </a:graphicData>
            </a:graphic>
          </wp:inline>
        </w:drawing>
      </w:r>
    </w:p>
    <w:p w14:paraId="010518B2" w14:textId="7402D786" w:rsidR="00200F7C" w:rsidRDefault="00200F7C" w:rsidP="00A61BAD">
      <w:pPr>
        <w:pStyle w:val="Caption"/>
        <w:jc w:val="both"/>
      </w:pPr>
      <w:bookmarkStart w:id="55" w:name="_Toc520785376"/>
      <w:r>
        <w:t xml:space="preserve">Figure </w:t>
      </w:r>
      <w:r w:rsidR="001607F8">
        <w:rPr>
          <w:noProof/>
        </w:rPr>
        <w:fldChar w:fldCharType="begin"/>
      </w:r>
      <w:r w:rsidR="001607F8">
        <w:rPr>
          <w:noProof/>
        </w:rPr>
        <w:instrText xml:space="preserve"> SEQ Figure \* ARABIC </w:instrText>
      </w:r>
      <w:r w:rsidR="001607F8">
        <w:rPr>
          <w:noProof/>
        </w:rPr>
        <w:fldChar w:fldCharType="separate"/>
      </w:r>
      <w:r w:rsidR="00F73D95">
        <w:rPr>
          <w:noProof/>
        </w:rPr>
        <w:t>18</w:t>
      </w:r>
      <w:r w:rsidR="001607F8">
        <w:rPr>
          <w:noProof/>
        </w:rPr>
        <w:fldChar w:fldCharType="end"/>
      </w:r>
      <w:r>
        <w:t xml:space="preserve">: </w:t>
      </w:r>
      <w:r w:rsidRPr="00D80DD9">
        <w:t>Beginning and end</w:t>
      </w:r>
      <w:r w:rsidR="00BF1BF1">
        <w:t>, 0ps to 10ps,</w:t>
      </w:r>
      <w:r w:rsidRPr="00D80DD9">
        <w:t xml:space="preserve"> of </w:t>
      </w:r>
      <w:r w:rsidR="00F2447A">
        <w:t>AI</w:t>
      </w:r>
      <w:r w:rsidRPr="00D80DD9">
        <w:t>MD simulation for 3</w:t>
      </w:r>
      <w:r>
        <w:t>7</w:t>
      </w:r>
      <w:r w:rsidRPr="00D80DD9">
        <w:t xml:space="preserve"> water molecules in the zeolite pore, </w:t>
      </w:r>
      <w:r>
        <w:t>no</w:t>
      </w:r>
      <w:r w:rsidRPr="00D80DD9">
        <w:t xml:space="preserve"> BAS</w:t>
      </w:r>
      <w:r w:rsidR="00B32F84">
        <w:t>.</w:t>
      </w:r>
      <w:bookmarkEnd w:id="55"/>
    </w:p>
    <w:p w14:paraId="3B912806" w14:textId="77777777" w:rsidR="00460CAF" w:rsidRDefault="00460CAF" w:rsidP="00A61BAD">
      <w:pPr>
        <w:keepNext/>
        <w:ind w:firstLine="720"/>
        <w:jc w:val="both"/>
      </w:pPr>
      <w:r>
        <w:lastRenderedPageBreak/>
        <w:t>The reason for this preferential diffusion proposed by this study is that the sinusoidal channels allow for more hydrogen bonds to occur between water molecules, despite the pore being slightly smaller than the straight channel.</w:t>
      </w:r>
      <w:r>
        <w:fldChar w:fldCharType="begin"/>
      </w:r>
      <w:r w:rsidR="00195A92">
        <w:instrText xml:space="preserve"> ADDIN EN.CITE &lt;EndNote&gt;&lt;Cite&gt;&lt;Author&gt;Kubarev&lt;/Author&gt;&lt;Year&gt;2017&lt;/Year&gt;&lt;RecNum&gt;5&lt;/RecNum&gt;&lt;DisplayText&gt;&lt;style face="superscript"&gt;11&lt;/style&gt;&lt;/DisplayText&gt;&lt;record&gt;&lt;rec-number&gt;5&lt;/rec-number&gt;&lt;foreign-keys&gt;&lt;key app="EN" db-id="xra0p2dvordvzheswpzv2ez0ve5efsetdvvz" timestamp="1509146037"&gt;5&lt;/key&gt;&lt;key app="ENWeb" db-id=""&gt;0&lt;/key&gt;&lt;/foreign-keys&gt;&lt;ref-type name="Journal Article"&gt;17&lt;/ref-type&gt;&lt;contributors&gt;&lt;authors&gt;&lt;author&gt;Kubarev, A. V.&lt;/author&gt;&lt;author&gt;Breynaert, E.&lt;/author&gt;&lt;author&gt;Van Loon, J.&lt;/author&gt;&lt;author&gt;Layek, A.&lt;/author&gt;&lt;author&gt;Fleury, G.&lt;/author&gt;&lt;author&gt;Radhakrishnan, S.&lt;/author&gt;&lt;author&gt;Martens, J.&lt;/author&gt;&lt;author&gt;Roeffaers, M. B. J.&lt;/author&gt;&lt;/authors&gt;&lt;/contributors&gt;&lt;auth-address&gt;Center for Surface Chemistry and Catalysis, KU Leuven, Celestijnenlaan 200F, 3001 Leuven, Belgium.&lt;/auth-address&gt;&lt;titles&gt;&lt;title&gt;Solvent Polarity-Induced Pore Selectivity in H-ZSM-5 Catalysis&lt;/title&gt;&lt;secondary-title&gt;ACS Catal&lt;/secondary-title&gt;&lt;/titles&gt;&lt;periodical&gt;&lt;full-title&gt;ACS Catal&lt;/full-title&gt;&lt;/periodical&gt;&lt;pages&gt;4248-4252&lt;/pages&gt;&lt;volume&gt;7&lt;/volume&gt;&lt;number&gt;7&lt;/number&gt;&lt;edition&gt;2017/07/18&lt;/edition&gt;&lt;keywords&gt;&lt;keyword&gt;H-zsm-5&lt;/keyword&gt;&lt;keyword&gt;confocal laser-scanning microscopy&lt;/keyword&gt;&lt;keyword&gt;pore preference&lt;/keyword&gt;&lt;keyword&gt;solvent effect&lt;/keyword&gt;&lt;keyword&gt;zeolites&lt;/keyword&gt;&lt;/keywords&gt;&lt;dates&gt;&lt;year&gt;2017&lt;/year&gt;&lt;pub-dates&gt;&lt;date&gt;Jul 07&lt;/date&gt;&lt;/pub-dates&gt;&lt;/dates&gt;&lt;isbn&gt;2155-5435 (Print)&lt;/isbn&gt;&lt;accession-num&gt;28713643&lt;/accession-num&gt;&lt;urls&gt;&lt;related-urls&gt;&lt;url&gt;https://www.ncbi.nlm.nih.gov/pubmed/28713643&lt;/url&gt;&lt;/related-urls&gt;&lt;/urls&gt;&lt;custom2&gt;PMC5504957&lt;/custom2&gt;&lt;electronic-resource-num&gt;10.1021/acscatal.7b00782&lt;/electronic-resource-num&gt;&lt;/record&gt;&lt;/Cite&gt;&lt;/EndNote&gt;</w:instrText>
      </w:r>
      <w:r>
        <w:fldChar w:fldCharType="separate"/>
      </w:r>
      <w:r w:rsidR="00195A92" w:rsidRPr="00195A92">
        <w:rPr>
          <w:noProof/>
          <w:vertAlign w:val="superscript"/>
        </w:rPr>
        <w:t>11</w:t>
      </w:r>
      <w:r>
        <w:fldChar w:fldCharType="end"/>
      </w:r>
      <w:r>
        <w:t xml:space="preserve"> This can be seen visually where the angled entrances, exits, and turns of the sinusoidal channel are better suited for allowing water molecules to position themselves around each other and form more hydrogen bonds more often than that in straight channels where the water molecules essentially line up in a single row.</w:t>
      </w:r>
    </w:p>
    <w:p w14:paraId="4AB95355" w14:textId="77777777" w:rsidR="00460CAF" w:rsidRDefault="00460CAF" w:rsidP="00A61BAD">
      <w:pPr>
        <w:keepNext/>
        <w:ind w:firstLine="720"/>
        <w:jc w:val="both"/>
      </w:pPr>
      <w:r>
        <w:t xml:space="preserve">This visual theory was verified when </w:t>
      </w:r>
      <w:r w:rsidR="00891678">
        <w:t xml:space="preserve">VMD was used to track the number of hydrogen bonds for water molecules in the straight and sinusoidal channels in real time, seen in Figure 20. The choosing of water molecules is finicky since they are relatively mobile throughout the </w:t>
      </w:r>
      <w:proofErr w:type="gramStart"/>
      <w:r w:rsidR="00891678">
        <w:t>simulation</w:t>
      </w:r>
      <w:proofErr w:type="gramEnd"/>
      <w:r w:rsidR="00891678">
        <w:t xml:space="preserve"> so this mobility was minimized with the packed 37 water simulation. From this a clear difference in hydrogen bond formation can be seen.</w:t>
      </w:r>
    </w:p>
    <w:p w14:paraId="42BED16D" w14:textId="77777777" w:rsidR="00483F10" w:rsidRDefault="00483F10" w:rsidP="00A61BAD">
      <w:pPr>
        <w:keepNext/>
        <w:jc w:val="both"/>
      </w:pPr>
      <w:r>
        <w:rPr>
          <w:noProof/>
        </w:rPr>
        <w:drawing>
          <wp:inline distT="0" distB="0" distL="0" distR="0" wp14:anchorId="1409DDC1" wp14:editId="598CFAA5">
            <wp:extent cx="5620591" cy="3372619"/>
            <wp:effectExtent l="0" t="0" r="18415" b="18415"/>
            <wp:docPr id="38" name="Chart 38">
              <a:extLst xmlns:a="http://schemas.openxmlformats.org/drawingml/2006/main">
                <a:ext uri="{FF2B5EF4-FFF2-40B4-BE49-F238E27FC236}">
                  <a16:creationId xmlns:a16="http://schemas.microsoft.com/office/drawing/2014/main" id="{299FD9B6-A5C0-4D22-BFAB-1F7D4B1D21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D750B81" w14:textId="5A6E1814" w:rsidR="00483F10" w:rsidRPr="00483F10" w:rsidRDefault="00483F10" w:rsidP="00A61BAD">
      <w:pPr>
        <w:pStyle w:val="Caption"/>
        <w:jc w:val="both"/>
      </w:pPr>
      <w:bookmarkStart w:id="56" w:name="_Toc520785377"/>
      <w:r>
        <w:t xml:space="preserve">Figure </w:t>
      </w:r>
      <w:r w:rsidR="001607F8">
        <w:rPr>
          <w:noProof/>
        </w:rPr>
        <w:fldChar w:fldCharType="begin"/>
      </w:r>
      <w:r w:rsidR="001607F8">
        <w:rPr>
          <w:noProof/>
        </w:rPr>
        <w:instrText xml:space="preserve"> SEQ Figure \* ARABIC </w:instrText>
      </w:r>
      <w:r w:rsidR="001607F8">
        <w:rPr>
          <w:noProof/>
        </w:rPr>
        <w:fldChar w:fldCharType="separate"/>
      </w:r>
      <w:r w:rsidR="00F73D95">
        <w:rPr>
          <w:noProof/>
        </w:rPr>
        <w:t>19</w:t>
      </w:r>
      <w:r w:rsidR="001607F8">
        <w:rPr>
          <w:noProof/>
        </w:rPr>
        <w:fldChar w:fldCharType="end"/>
      </w:r>
      <w:r>
        <w:t>: Average Hydrogen Bonds per Water Molecule for both the straight and sinusoidal channel with 37W per unit cell</w:t>
      </w:r>
      <w:r w:rsidR="00B32F84">
        <w:t>.</w:t>
      </w:r>
      <w:bookmarkEnd w:id="56"/>
    </w:p>
    <w:p w14:paraId="7E472395" w14:textId="77777777" w:rsidR="006F6468" w:rsidRDefault="005E4DE2" w:rsidP="00A61BAD">
      <w:pPr>
        <w:pStyle w:val="Heading2"/>
        <w:jc w:val="both"/>
      </w:pPr>
      <w:bookmarkStart w:id="57" w:name="_Toc520785341"/>
      <w:r>
        <w:lastRenderedPageBreak/>
        <w:t>3</w:t>
      </w:r>
      <w:r w:rsidR="006F6468">
        <w:t>.4 Conclusions</w:t>
      </w:r>
      <w:bookmarkEnd w:id="57"/>
    </w:p>
    <w:p w14:paraId="0A2D1586" w14:textId="77777777" w:rsidR="00F972E1" w:rsidRDefault="00891678" w:rsidP="00A61BAD">
      <w:pPr>
        <w:ind w:firstLine="720"/>
        <w:jc w:val="both"/>
        <w:rPr>
          <w:rFonts w:ascii="Times New Roman" w:hAnsi="Times New Roman"/>
        </w:rPr>
      </w:pPr>
      <w:r w:rsidRPr="00A455E1">
        <w:rPr>
          <w:rFonts w:ascii="Times New Roman" w:hAnsi="Times New Roman"/>
        </w:rPr>
        <w:t xml:space="preserve">The effects </w:t>
      </w:r>
      <w:r>
        <w:rPr>
          <w:rFonts w:ascii="Times New Roman" w:hAnsi="Times New Roman"/>
        </w:rPr>
        <w:t>of water cluster interaction with BAS and preferential solvent diffusion</w:t>
      </w:r>
      <w:r w:rsidRPr="00A455E1">
        <w:rPr>
          <w:rFonts w:ascii="Times New Roman" w:hAnsi="Times New Roman"/>
        </w:rPr>
        <w:t xml:space="preserve"> </w:t>
      </w:r>
      <w:r>
        <w:rPr>
          <w:rFonts w:ascii="Times New Roman" w:hAnsi="Times New Roman"/>
        </w:rPr>
        <w:t xml:space="preserve">in HZSM-5 </w:t>
      </w:r>
      <w:r w:rsidRPr="00A455E1">
        <w:rPr>
          <w:rFonts w:ascii="Times New Roman" w:hAnsi="Times New Roman"/>
        </w:rPr>
        <w:t xml:space="preserve">was studied using DFT </w:t>
      </w:r>
      <w:r w:rsidR="00F2447A">
        <w:rPr>
          <w:rFonts w:ascii="Times New Roman" w:hAnsi="Times New Roman"/>
        </w:rPr>
        <w:t>AI</w:t>
      </w:r>
      <w:r>
        <w:rPr>
          <w:rFonts w:ascii="Times New Roman" w:hAnsi="Times New Roman"/>
        </w:rPr>
        <w:t>MD simulations</w:t>
      </w:r>
      <w:r w:rsidRPr="00A455E1">
        <w:rPr>
          <w:rFonts w:ascii="Times New Roman" w:hAnsi="Times New Roman"/>
        </w:rPr>
        <w:t xml:space="preserve">. </w:t>
      </w:r>
      <w:r>
        <w:rPr>
          <w:rFonts w:ascii="Times New Roman" w:hAnsi="Times New Roman"/>
        </w:rPr>
        <w:t xml:space="preserve"> Water clusters were shown to be highly preferential locations for protons to be rather than the BAS of zeolites. This demonstrated the strong stripping ability of water and the power of stabilizing charged species in water clusters. From this water clusters can be expected to competitively absorb on acid sites and are likely to </w:t>
      </w:r>
      <w:r w:rsidR="00F972E1">
        <w:rPr>
          <w:rFonts w:ascii="Times New Roman" w:hAnsi="Times New Roman"/>
        </w:rPr>
        <w:t>be to the detriment of zeolite catalyzed reactions under normal circumstances. However, there is still potential for the stabilization power of water clusters to have some benefit. This is shown in Chapter 4.</w:t>
      </w:r>
    </w:p>
    <w:p w14:paraId="7E9F7C09" w14:textId="77777777" w:rsidR="006F6468" w:rsidRPr="00F972E1" w:rsidRDefault="00F972E1" w:rsidP="00A61BAD">
      <w:pPr>
        <w:ind w:firstLine="720"/>
        <w:jc w:val="both"/>
        <w:rPr>
          <w:rFonts w:ascii="Times New Roman" w:hAnsi="Times New Roman"/>
        </w:rPr>
      </w:pPr>
      <w:r>
        <w:rPr>
          <w:rFonts w:ascii="Times New Roman" w:hAnsi="Times New Roman"/>
        </w:rPr>
        <w:t xml:space="preserve">In addition, water was shown to strongly selectively diffuse into the sinusoidal channel over the straight channel. This occurred for every </w:t>
      </w:r>
      <w:r w:rsidR="00F2447A">
        <w:rPr>
          <w:rFonts w:ascii="Times New Roman" w:hAnsi="Times New Roman"/>
        </w:rPr>
        <w:t>AI</w:t>
      </w:r>
      <w:r>
        <w:rPr>
          <w:rFonts w:ascii="Times New Roman" w:hAnsi="Times New Roman"/>
        </w:rPr>
        <w:t xml:space="preserve">MD simulation but was particularly evident for cases in which the pore was only partially filled such as with the </w:t>
      </w:r>
      <w:r w:rsidR="000E6962">
        <w:rPr>
          <w:rFonts w:ascii="Times New Roman" w:hAnsi="Times New Roman"/>
        </w:rPr>
        <w:t>6</w:t>
      </w:r>
      <w:r>
        <w:rPr>
          <w:rFonts w:ascii="Times New Roman" w:hAnsi="Times New Roman"/>
        </w:rPr>
        <w:t xml:space="preserve"> and 23 water molecule </w:t>
      </w:r>
      <w:r w:rsidR="00F2447A">
        <w:rPr>
          <w:rFonts w:ascii="Times New Roman" w:hAnsi="Times New Roman"/>
        </w:rPr>
        <w:t>AI</w:t>
      </w:r>
      <w:r>
        <w:rPr>
          <w:rFonts w:ascii="Times New Roman" w:hAnsi="Times New Roman"/>
        </w:rPr>
        <w:t>MD simulations. It is theorized that for water at least, the shape of the sinusoidal channel is better suited for the positioning of hydrogen bonds. The additional bonds lower the energy and makes the sinusoidal channel energetically the better place for water molecules to be located.</w:t>
      </w:r>
      <w:r w:rsidR="00A10971">
        <w:br w:type="page"/>
      </w:r>
    </w:p>
    <w:p w14:paraId="4766549D" w14:textId="77777777" w:rsidR="006F6468" w:rsidRDefault="006F6468" w:rsidP="00B33C48">
      <w:pPr>
        <w:pStyle w:val="Heading1"/>
      </w:pPr>
      <w:bookmarkStart w:id="58" w:name="_Toc520785342"/>
      <w:r w:rsidRPr="000F56FF">
        <w:lastRenderedPageBreak/>
        <w:t xml:space="preserve">Chapter </w:t>
      </w:r>
      <w:r>
        <w:t>4</w:t>
      </w:r>
      <w:r w:rsidRPr="000F56FF">
        <w:t xml:space="preserve">: </w:t>
      </w:r>
      <w:r>
        <w:t>Enhancement of Hexane Cracking from Water Clusters and Polarization</w:t>
      </w:r>
      <w:bookmarkEnd w:id="58"/>
    </w:p>
    <w:p w14:paraId="3BC8E1E1" w14:textId="77777777" w:rsidR="006F6468" w:rsidRDefault="005E4DE2" w:rsidP="00A61BAD">
      <w:pPr>
        <w:pStyle w:val="Heading2"/>
        <w:jc w:val="both"/>
      </w:pPr>
      <w:bookmarkStart w:id="59" w:name="_Toc520785343"/>
      <w:r>
        <w:t>4</w:t>
      </w:r>
      <w:r w:rsidR="006F6468">
        <w:t>.1 Introduction</w:t>
      </w:r>
      <w:bookmarkEnd w:id="59"/>
    </w:p>
    <w:p w14:paraId="248E3C39" w14:textId="77777777" w:rsidR="006A62BF" w:rsidRDefault="006A62BF" w:rsidP="00A61BAD">
      <w:pPr>
        <w:ind w:firstLine="720"/>
        <w:jc w:val="both"/>
      </w:pPr>
      <w:r>
        <w:t xml:space="preserve">When it came time to choose a reaction to put theories of water enhancement to the test, </w:t>
      </w:r>
      <w:proofErr w:type="spellStart"/>
      <w:r>
        <w:t>protolytic</w:t>
      </w:r>
      <w:proofErr w:type="spellEnd"/>
      <w:r>
        <w:t xml:space="preserve"> hexane cracking was chosen. This was done for a multitude of reasons. First and most importantly, </w:t>
      </w:r>
      <w:r w:rsidR="00F25A1E">
        <w:t>hexane cracking was the reaction analyzed by Dr. Gumidyala.</w:t>
      </w:r>
      <w:r w:rsidR="00F25A1E">
        <w:fldChar w:fldCharType="begin"/>
      </w:r>
      <w:r w:rsidR="00195A92">
        <w:instrText xml:space="preserve"> ADDIN EN.CITE &lt;EndNote&gt;&lt;Cite&gt;&lt;Author&gt;Gumidyala&lt;/Author&gt;&lt;Year&gt;2017&lt;/Year&gt;&lt;RecNum&gt;63&lt;/RecNum&gt;&lt;DisplayText&gt;&lt;style face="superscript"&gt;14&lt;/style&gt;&lt;/DisplayText&gt;&lt;record&gt;&lt;rec-number&gt;63&lt;/rec-number&gt;&lt;foreign-keys&gt;&lt;key app="EN" db-id="xra0p2dvordvzheswpzv2ez0ve5efsetdvvz" timestamp="1509592811"&gt;63&lt;/key&gt;&lt;key app="ENWeb" db-id=""&gt;0&lt;/key&gt;&lt;/foreign-keys&gt;&lt;ref-type name="Thesis"&gt;32&lt;/ref-type&gt;&lt;contributors&gt;&lt;authors&gt;&lt;author&gt;Abhishek Gumidyala&lt;/author&gt;&lt;/authors&gt;&lt;/contributors&gt;&lt;titles&gt;&lt;title&gt;Vapor Phase Upgrading of Renewable Carboxylic Acids and Oxygenates over Bronsted Zeolites&lt;/title&gt;&lt;secondary-title&gt;Department of Chemical, Biological, &amp;amp; Materials Engineering&lt;/secondary-title&gt;&lt;/titles&gt;&lt;dates&gt;&lt;year&gt;2017&lt;/year&gt;&lt;/dates&gt;&lt;publisher&gt;University of Oklahoma&lt;/publisher&gt;&lt;urls&gt;&lt;/urls&gt;&lt;/record&gt;&lt;/Cite&gt;&lt;/EndNote&gt;</w:instrText>
      </w:r>
      <w:r w:rsidR="00F25A1E">
        <w:fldChar w:fldCharType="separate"/>
      </w:r>
      <w:r w:rsidR="00195A92" w:rsidRPr="00195A92">
        <w:rPr>
          <w:noProof/>
          <w:vertAlign w:val="superscript"/>
        </w:rPr>
        <w:t>14</w:t>
      </w:r>
      <w:r w:rsidR="00F25A1E">
        <w:fldChar w:fldCharType="end"/>
      </w:r>
      <w:r w:rsidR="00F25A1E">
        <w:t xml:space="preserve"> Secondly, a relatively simple reaction path was found in the literature by </w:t>
      </w:r>
      <w:proofErr w:type="spellStart"/>
      <w:r w:rsidR="00F25A1E">
        <w:t>Boronat</w:t>
      </w:r>
      <w:proofErr w:type="spellEnd"/>
      <w:r w:rsidR="00F25A1E">
        <w:t xml:space="preserve"> et al.</w:t>
      </w:r>
      <w:r w:rsidR="00F25A1E">
        <w:fldChar w:fldCharType="begin"/>
      </w:r>
      <w:r w:rsidR="00195A92">
        <w:instrText xml:space="preserve"> ADDIN EN.CITE &lt;EndNote&gt;&lt;Cite&gt;&lt;Author&gt;Boronat&lt;/Author&gt;&lt;Year&gt;2008&lt;/Year&gt;&lt;RecNum&gt;13&lt;/RecNum&gt;&lt;DisplayText&gt;&lt;style face="superscript"&gt;18&lt;/style&gt;&lt;/DisplayText&gt;&lt;record&gt;&lt;rec-number&gt;13&lt;/rec-number&gt;&lt;foreign-keys&gt;&lt;key app="EN" db-id="xra0p2dvordvzheswpzv2ez0ve5efsetdvvz" timestamp="1509146070"&gt;13&lt;/key&gt;&lt;key app="ENWeb" db-id=""&gt;0&lt;/key&gt;&lt;/foreign-keys&gt;&lt;ref-type name="Journal Article"&gt;17&lt;/ref-type&gt;&lt;contributors&gt;&lt;authors&gt;&lt;author&gt;Boronat, M.&lt;/author&gt;&lt;author&gt;Corma, A.&lt;/author&gt;&lt;/authors&gt;&lt;/contributors&gt;&lt;titles&gt;&lt;title&gt;Are carbenium and carbonium ions reaction intermediates in zeolite-catalyzed reactions?&lt;/title&gt;&lt;secondary-title&gt;Applied Catalysis A: General&lt;/secondary-title&gt;&lt;/titles&gt;&lt;periodical&gt;&lt;full-title&gt;Applied Catalysis A: General&lt;/full-title&gt;&lt;/periodical&gt;&lt;pages&gt;2-10&lt;/pages&gt;&lt;volume&gt;336&lt;/volume&gt;&lt;number&gt;1-2&lt;/number&gt;&lt;section&gt;2&lt;/section&gt;&lt;dates&gt;&lt;year&gt;2008&lt;/year&gt;&lt;/dates&gt;&lt;isbn&gt;0926860X&lt;/isbn&gt;&lt;urls&gt;&lt;/urls&gt;&lt;electronic-resource-num&gt;10.1016/j.apcata.2007.09.050&lt;/electronic-resource-num&gt;&lt;/record&gt;&lt;/Cite&gt;&lt;/EndNote&gt;</w:instrText>
      </w:r>
      <w:r w:rsidR="00F25A1E">
        <w:fldChar w:fldCharType="separate"/>
      </w:r>
      <w:r w:rsidR="00195A92" w:rsidRPr="00195A92">
        <w:rPr>
          <w:noProof/>
          <w:vertAlign w:val="superscript"/>
        </w:rPr>
        <w:t>18</w:t>
      </w:r>
      <w:r w:rsidR="00F25A1E">
        <w:fldChar w:fldCharType="end"/>
      </w:r>
      <w:r w:rsidR="00F25A1E">
        <w:t>. Simplicity is very beneficial when calculating barriers as the nudged elastic band (NEB) method used is prone to fail or create wildly unstable intermediates for overly complicated mechanisms.</w:t>
      </w:r>
      <w:r w:rsidR="00C01D4D">
        <w:t xml:space="preserve"> This path can be seen below</w:t>
      </w:r>
      <w:r w:rsidR="002C685D">
        <w:t xml:space="preserve"> in Figure 13. The only barrier focused on is that of the protonating step</w:t>
      </w:r>
      <w:r w:rsidR="00BE419D">
        <w:t xml:space="preserve"> for the center carbon</w:t>
      </w:r>
      <w:r w:rsidR="007C4632">
        <w:t>-carbon</w:t>
      </w:r>
      <w:r w:rsidR="00BE419D">
        <w:t xml:space="preserve"> bond</w:t>
      </w:r>
      <w:r w:rsidR="002C685D">
        <w:t>, the one that is 67kcal/mol in this figure.</w:t>
      </w:r>
      <w:r w:rsidR="00BE419D">
        <w:t xml:space="preserve"> The only differences being that the alkane is hexane and it is being calculated in the reverse order.</w:t>
      </w:r>
    </w:p>
    <w:p w14:paraId="7FA9151E" w14:textId="77777777" w:rsidR="00C01D4D" w:rsidRDefault="00F25A1E" w:rsidP="00A61BAD">
      <w:pPr>
        <w:keepNext/>
        <w:jc w:val="both"/>
      </w:pPr>
      <w:r>
        <w:rPr>
          <w:noProof/>
        </w:rPr>
        <w:drawing>
          <wp:inline distT="0" distB="0" distL="0" distR="0" wp14:anchorId="10787B5D" wp14:editId="79215614">
            <wp:extent cx="4965405" cy="2987199"/>
            <wp:effectExtent l="0" t="0" r="6985"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89416" cy="3001644"/>
                    </a:xfrm>
                    <a:prstGeom prst="rect">
                      <a:avLst/>
                    </a:prstGeom>
                    <a:noFill/>
                    <a:ln>
                      <a:noFill/>
                    </a:ln>
                  </pic:spPr>
                </pic:pic>
              </a:graphicData>
            </a:graphic>
          </wp:inline>
        </w:drawing>
      </w:r>
    </w:p>
    <w:p w14:paraId="149C2BDE" w14:textId="4AB50CC2" w:rsidR="006A62BF" w:rsidRDefault="00C01D4D" w:rsidP="00A61BAD">
      <w:pPr>
        <w:pStyle w:val="Caption"/>
        <w:jc w:val="both"/>
      </w:pPr>
      <w:bookmarkStart w:id="60" w:name="_Toc520785378"/>
      <w:r>
        <w:t xml:space="preserve">Figure </w:t>
      </w:r>
      <w:r w:rsidR="001607F8">
        <w:rPr>
          <w:noProof/>
        </w:rPr>
        <w:fldChar w:fldCharType="begin"/>
      </w:r>
      <w:r w:rsidR="001607F8">
        <w:rPr>
          <w:noProof/>
        </w:rPr>
        <w:instrText xml:space="preserve"> SEQ Figure \* ARABIC </w:instrText>
      </w:r>
      <w:r w:rsidR="001607F8">
        <w:rPr>
          <w:noProof/>
        </w:rPr>
        <w:fldChar w:fldCharType="separate"/>
      </w:r>
      <w:r w:rsidR="00F73D95">
        <w:rPr>
          <w:noProof/>
        </w:rPr>
        <w:t>20</w:t>
      </w:r>
      <w:r w:rsidR="001607F8">
        <w:rPr>
          <w:noProof/>
        </w:rPr>
        <w:fldChar w:fldCharType="end"/>
      </w:r>
      <w:r>
        <w:t>: Calculated energy profile for the reactions of C</w:t>
      </w:r>
      <w:r w:rsidR="00A923D2">
        <w:rPr>
          <w:vertAlign w:val="subscript"/>
        </w:rPr>
        <w:t>4</w:t>
      </w:r>
      <w:r>
        <w:t>H</w:t>
      </w:r>
      <w:r w:rsidR="00A923D2">
        <w:rPr>
          <w:vertAlign w:val="subscript"/>
        </w:rPr>
        <w:t>11</w:t>
      </w:r>
      <w:r>
        <w:t xml:space="preserve">+ </w:t>
      </w:r>
      <w:proofErr w:type="spellStart"/>
      <w:r>
        <w:t>carbenium</w:t>
      </w:r>
      <w:proofErr w:type="spellEnd"/>
      <w:r>
        <w:t xml:space="preserve"> ion on a zeolite active site.</w:t>
      </w:r>
      <w:r w:rsidR="00710C92">
        <w:t xml:space="preserve"> This figure was taken from </w:t>
      </w:r>
      <w:proofErr w:type="spellStart"/>
      <w:r w:rsidR="00710C92">
        <w:t>Boronat</w:t>
      </w:r>
      <w:proofErr w:type="spellEnd"/>
      <w:r w:rsidR="00710C92">
        <w:t xml:space="preserve"> et al.</w:t>
      </w:r>
      <w:r>
        <w:fldChar w:fldCharType="begin"/>
      </w:r>
      <w:r w:rsidR="00195A92">
        <w:instrText xml:space="preserve"> ADDIN EN.CITE &lt;EndNote&gt;&lt;Cite&gt;&lt;Author&gt;Boronat&lt;/Author&gt;&lt;Year&gt;2008&lt;/Year&gt;&lt;RecNum&gt;13&lt;/RecNum&gt;&lt;DisplayText&gt;&lt;style face="superscript"&gt;18&lt;/style&gt;&lt;/DisplayText&gt;&lt;record&gt;&lt;rec-number&gt;13&lt;/rec-number&gt;&lt;foreign-keys&gt;&lt;key app="EN" db-id="xra0p2dvordvzheswpzv2ez0ve5efsetdvvz" timestamp="1509146070"&gt;13&lt;/key&gt;&lt;key app="ENWeb" db-id=""&gt;0&lt;/key&gt;&lt;/foreign-keys&gt;&lt;ref-type name="Journal Article"&gt;17&lt;/ref-type&gt;&lt;contributors&gt;&lt;authors&gt;&lt;author&gt;Boronat, M.&lt;/author&gt;&lt;author&gt;Corma, A.&lt;/author&gt;&lt;/authors&gt;&lt;/contributors&gt;&lt;titles&gt;&lt;title&gt;Are carbenium and carbonium ions reaction intermediates in zeolite-catalyzed reactions?&lt;/title&gt;&lt;secondary-title&gt;Applied Catalysis A: General&lt;/secondary-title&gt;&lt;/titles&gt;&lt;periodical&gt;&lt;full-title&gt;Applied Catalysis A: General&lt;/full-title&gt;&lt;/periodical&gt;&lt;pages&gt;2-10&lt;/pages&gt;&lt;volume&gt;336&lt;/volume&gt;&lt;number&gt;1-2&lt;/number&gt;&lt;section&gt;2&lt;/section&gt;&lt;dates&gt;&lt;year&gt;2008&lt;/year&gt;&lt;/dates&gt;&lt;isbn&gt;0926860X&lt;/isbn&gt;&lt;urls&gt;&lt;/urls&gt;&lt;electronic-resource-num&gt;10.1016/j.apcata.2007.09.050&lt;/electronic-resource-num&gt;&lt;/record&gt;&lt;/Cite&gt;&lt;/EndNote&gt;</w:instrText>
      </w:r>
      <w:r>
        <w:fldChar w:fldCharType="separate"/>
      </w:r>
      <w:r w:rsidR="00195A92" w:rsidRPr="00195A92">
        <w:rPr>
          <w:noProof/>
          <w:vertAlign w:val="superscript"/>
        </w:rPr>
        <w:t>18</w:t>
      </w:r>
      <w:bookmarkEnd w:id="60"/>
      <w:r>
        <w:fldChar w:fldCharType="end"/>
      </w:r>
    </w:p>
    <w:p w14:paraId="464BA2D0" w14:textId="77777777" w:rsidR="002C685D" w:rsidRDefault="00BE419D" w:rsidP="00A61BAD">
      <w:pPr>
        <w:ind w:firstLine="720"/>
        <w:jc w:val="both"/>
      </w:pPr>
      <w:r>
        <w:lastRenderedPageBreak/>
        <w:t>This will be shown visually in the results of this chapter, but this mechanism starts with an absorbed alkane, protonates it at the BAS to the intermediate state of a carbonium ion, a pentavalent carbon atom, and then the molecule is split down the middle with the proton as a pseudo-transition state.</w:t>
      </w:r>
      <w:r w:rsidR="007C4632">
        <w:t xml:space="preserve"> This cracking could occur on any one of the carbon-carbon bonds but the center one is chosen due to it being the lowest barrier and the most likely to occur.</w:t>
      </w:r>
      <w:r w:rsidR="007C4632">
        <w:fldChar w:fldCharType="begin">
          <w:fldData xml:space="preserve">PEVuZE5vdGU+PENpdGU+PEF1dGhvcj5Cb3JvbmF0PC9BdXRob3I+PFllYXI+MjAwODwvWWVhcj48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</w:fldData>
        </w:fldChar>
      </w:r>
      <w:r w:rsidR="00195A92">
        <w:instrText xml:space="preserve"> ADDIN EN.CITE </w:instrText>
      </w:r>
      <w:r w:rsidR="00195A92">
        <w:fldChar w:fldCharType="begin">
          <w:fldData xml:space="preserve">PEVuZE5vdGU+PENpdGU+PEF1dGhvcj5Cb3JvbmF0PC9BdXRob3I+PFllYXI+MjAwODwvWWVhcj48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</w:fldData>
        </w:fldChar>
      </w:r>
      <w:r w:rsidR="00195A92">
        <w:instrText xml:space="preserve"> ADDIN EN.CITE.DATA </w:instrText>
      </w:r>
      <w:r w:rsidR="00195A92">
        <w:fldChar w:fldCharType="end"/>
      </w:r>
      <w:r w:rsidR="007C4632">
        <w:fldChar w:fldCharType="separate"/>
      </w:r>
      <w:r w:rsidR="00195A92" w:rsidRPr="00195A92">
        <w:rPr>
          <w:noProof/>
          <w:vertAlign w:val="superscript"/>
        </w:rPr>
        <w:t>18, 73</w:t>
      </w:r>
      <w:r w:rsidR="007C4632">
        <w:fldChar w:fldCharType="end"/>
      </w:r>
      <w:r w:rsidR="007C4632">
        <w:t xml:space="preserve"> In this case the goal is not modelling the entire reaction pathway that would occur for hexane cracking, but rather the goal is to single in on a highly replicable rate determining step for a cracking mechanism and to test how it is impacted by water clusters and close proximity BAS. </w:t>
      </w:r>
    </w:p>
    <w:p w14:paraId="5EB1E41F" w14:textId="77777777" w:rsidR="00636BD3" w:rsidRDefault="00636BD3" w:rsidP="00A61BAD">
      <w:pPr>
        <w:ind w:firstLine="720"/>
        <w:jc w:val="both"/>
      </w:pPr>
      <w:r>
        <w:t>Alkane cracking is an important industrial process and</w:t>
      </w:r>
      <w:r w:rsidR="006A62BF">
        <w:t xml:space="preserve"> it</w:t>
      </w:r>
      <w:r>
        <w:t xml:space="preserve"> has been shown in numerous studies that the distribution of BAS influences the activity and selectivity.</w:t>
      </w:r>
      <w:r w:rsidR="006A62BF">
        <w:fldChar w:fldCharType="begin">
          <w:fldData xml:space="preserve">PEVuZE5vdGU+PENpdGU+PEF1dGhvcj5Hb3VuZGVyPC9BdXRob3I+PFllYXI+MjAwOTwvWWVhcj48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</w:fldData>
        </w:fldChar>
      </w:r>
      <w:r w:rsidR="00195A92">
        <w:instrText xml:space="preserve"> ADDIN EN.CITE </w:instrText>
      </w:r>
      <w:r w:rsidR="00195A92">
        <w:fldChar w:fldCharType="begin">
          <w:fldData xml:space="preserve">PEVuZE5vdGU+PENpdGU+PEF1dGhvcj5Hb3VuZGVyPC9BdXRob3I+PFllYXI+MjAwOTwvWWVhcj48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</w:fldData>
        </w:fldChar>
      </w:r>
      <w:r w:rsidR="00195A92">
        <w:instrText xml:space="preserve"> ADDIN EN.CITE.DATA </w:instrText>
      </w:r>
      <w:r w:rsidR="00195A92">
        <w:fldChar w:fldCharType="end"/>
      </w:r>
      <w:r w:rsidR="006A62BF">
        <w:fldChar w:fldCharType="separate"/>
      </w:r>
      <w:r w:rsidR="00195A92" w:rsidRPr="00195A92">
        <w:rPr>
          <w:noProof/>
          <w:vertAlign w:val="superscript"/>
        </w:rPr>
        <w:t>8, 33, 34</w:t>
      </w:r>
      <w:r w:rsidR="006A62BF">
        <w:fldChar w:fldCharType="end"/>
      </w:r>
      <w:r>
        <w:t xml:space="preserve"> Song et al.</w:t>
      </w:r>
      <w:r w:rsidR="006A62BF">
        <w:fldChar w:fldCharType="begin">
          <w:fldData xml:space="preserve">PEVuZE5vdGU+PENpdGU+PEF1dGhvcj5Tb25nPC9BdXRob3I+PFllYXI+MjAxNzwvWWVhcj48UmVj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</w:fldData>
        </w:fldChar>
      </w:r>
      <w:r w:rsidR="00195A92">
        <w:instrText xml:space="preserve"> ADDIN EN.CITE </w:instrText>
      </w:r>
      <w:r w:rsidR="00195A92">
        <w:fldChar w:fldCharType="begin">
          <w:fldData xml:space="preserve">PEVuZE5vdGU+PENpdGU+PEF1dGhvcj5Tb25nPC9BdXRob3I+PFllYXI+MjAxNzwvWWVhcj48UmVj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</w:fldData>
        </w:fldChar>
      </w:r>
      <w:r w:rsidR="00195A92">
        <w:instrText xml:space="preserve"> ADDIN EN.CITE.DATA </w:instrText>
      </w:r>
      <w:r w:rsidR="00195A92">
        <w:fldChar w:fldCharType="end"/>
      </w:r>
      <w:r w:rsidR="006A62BF">
        <w:fldChar w:fldCharType="separate"/>
      </w:r>
      <w:r w:rsidR="00195A92" w:rsidRPr="00195A92">
        <w:rPr>
          <w:noProof/>
          <w:vertAlign w:val="superscript"/>
        </w:rPr>
        <w:t>16</w:t>
      </w:r>
      <w:r w:rsidR="006A62BF">
        <w:fldChar w:fldCharType="end"/>
      </w:r>
      <w:r>
        <w:t xml:space="preserve"> reported that adjacent BAS in HZSM-5 shows higher adsorption energies than isolated BAS for adsorption of acetones and alkanes due to enhanced polarization, which results in increased rate for alkane cracking in HZSM-5. </w:t>
      </w:r>
      <w:r w:rsidR="007C4632">
        <w:t>This is one of the theories tested. Since hexane is non-polar there won’t be the same cooperative adsorption as there was for water shown in Chapter 2, but if hexane is polarized and then better stabilized from</w:t>
      </w:r>
      <w:r w:rsidR="00517E0C">
        <w:t xml:space="preserve"> the nearby acid sites that could help to explain the enhancement.</w:t>
      </w:r>
    </w:p>
    <w:p w14:paraId="69895BF1" w14:textId="77777777" w:rsidR="00517E0C" w:rsidRPr="000A193D" w:rsidRDefault="00517E0C" w:rsidP="00A61BAD">
      <w:pPr>
        <w:ind w:firstLine="720"/>
        <w:jc w:val="both"/>
        <w:rPr>
          <w:rFonts w:cstheme="minorHAnsi"/>
        </w:rPr>
      </w:pPr>
      <w:r>
        <w:t xml:space="preserve">The other theory tested is of course that the water cluster theory of </w:t>
      </w:r>
      <w:proofErr w:type="spellStart"/>
      <w:r>
        <w:t>Vjunov</w:t>
      </w:r>
      <w:proofErr w:type="spellEnd"/>
      <w:r>
        <w:t xml:space="preserve"> et al.</w:t>
      </w:r>
      <w:r>
        <w:fldChar w:fldCharType="begin"/>
      </w:r>
      <w:r w:rsidR="00195A92">
        <w:instrText xml:space="preserve"> ADDIN EN.CITE &lt;EndNote&gt;&lt;Cite&gt;&lt;Author&gt;Vjunov&lt;/Author&gt;&lt;Year&gt;2017&lt;/Year&gt;&lt;RecNum&gt;32&lt;/RecNum&gt;&lt;DisplayText&gt;&lt;style face="superscript"&gt;17&lt;/style&gt;&lt;/DisplayText&gt;&lt;record&gt;&lt;rec-number&gt;32&lt;/rec-number&gt;&lt;foreign-keys&gt;&lt;key app="EN" db-id="xra0p2dvordvzheswpzv2ez0ve5efsetdvvz" timestamp="1509146154"&gt;32&lt;/key&gt;&lt;key app="ENWeb" db-id=""&gt;0&lt;/key&gt;&lt;/foreign-keys&gt;&lt;ref-type name="Journal Article"&gt;17&lt;/ref-type&gt;&lt;contributors&gt;&lt;authors&gt;&lt;author&gt;Vjunov, Aleksei&lt;/author&gt;&lt;author&gt;Wang, Meng&lt;/author&gt;&lt;author&gt;Govind, Niranjan&lt;/author&gt;&lt;author&gt;Huthwelker, Thomas&lt;/author&gt;&lt;author&gt;Shi, Hui&lt;/author&gt;&lt;author&gt;Mei, Donghai&lt;/author&gt;&lt;author&gt;Fulton, John L.&lt;/author&gt;&lt;author&gt;Lercher, Johannes A.&lt;/author&gt;&lt;/authors&gt;&lt;/contributors&gt;&lt;titles&gt;&lt;title&gt;Tracking the Chemical Transformations at the Brønsted Acid Site upon Water-Induced Deprotonation in a Zeolite Pore&lt;/title&gt;&lt;secondary-title&gt;Chemistry of Materials&lt;/secondary-title&gt;&lt;/titles&gt;&lt;periodical&gt;&lt;full-title&gt;Chemistry of Materials&lt;/full-title&gt;&lt;/periodical&gt;&lt;dates&gt;&lt;year&gt;2017&lt;/year&gt;&lt;/dates&gt;&lt;isbn&gt;0897-4756&amp;#xD;1520-5002&lt;/isbn&gt;&lt;urls&gt;&lt;/urls&gt;&lt;electronic-resource-num&gt;10.1021/acs.chemmater.7b02133&lt;/electronic-resource-num&gt;&lt;/record&gt;&lt;/Cite&gt;&lt;/EndNote&gt;</w:instrText>
      </w:r>
      <w:r>
        <w:fldChar w:fldCharType="separate"/>
      </w:r>
      <w:r w:rsidR="00195A92" w:rsidRPr="00195A92">
        <w:rPr>
          <w:noProof/>
          <w:vertAlign w:val="superscript"/>
        </w:rPr>
        <w:t>17</w:t>
      </w:r>
      <w:r>
        <w:fldChar w:fldCharType="end"/>
      </w:r>
      <w:r>
        <w:t xml:space="preserve"> as discussed in chapter 3. However, since it was not altogether clear how to consistently make a barrier from a delocalized proton and whether that would even be as acidic for reaction, there had to be some other benefit that water was bringing to the table. The solution found by this text is that water served as a stabilizing element on the outside of the cracking hexane. They serve as a “flexible confinement” and could theoretically </w:t>
      </w:r>
      <w:r>
        <w:lastRenderedPageBreak/>
        <w:t>benefit nearly any reaction, but this would require further analysis into water competitive adsorption and kinetics.</w:t>
      </w:r>
      <w:r w:rsidR="003512DA">
        <w:t xml:space="preserve"> Regardless, this study shows a significant lowering of the barrier for this cracking reaction. If this enhancement is stronger than the detriments of </w:t>
      </w:r>
      <w:r w:rsidR="003512DA" w:rsidRPr="000A193D">
        <w:rPr>
          <w:rFonts w:cstheme="minorHAnsi"/>
        </w:rPr>
        <w:t xml:space="preserve">competitive adsorption, this could possibly result in a significant improvement in alkane cracking in general. </w:t>
      </w:r>
    </w:p>
    <w:p w14:paraId="55990EDB" w14:textId="77777777" w:rsidR="00636BD3" w:rsidRPr="000A193D" w:rsidRDefault="00636BD3" w:rsidP="00A61BAD">
      <w:pPr>
        <w:jc w:val="both"/>
        <w:rPr>
          <w:rFonts w:cstheme="minorHAnsi"/>
        </w:rPr>
      </w:pPr>
    </w:p>
    <w:p w14:paraId="6BDBCD62" w14:textId="77777777" w:rsidR="000E3601" w:rsidRPr="000A193D" w:rsidRDefault="000E3601" w:rsidP="00A61BAD">
      <w:pPr>
        <w:pStyle w:val="Heading3"/>
        <w:jc w:val="both"/>
        <w:rPr>
          <w:rFonts w:asciiTheme="minorHAnsi" w:hAnsiTheme="minorHAnsi" w:cstheme="minorHAnsi"/>
        </w:rPr>
      </w:pPr>
      <w:bookmarkStart w:id="61" w:name="_Toc520785344"/>
      <w:proofErr w:type="gramStart"/>
      <w:r w:rsidRPr="000A193D">
        <w:rPr>
          <w:rFonts w:asciiTheme="minorHAnsi" w:hAnsiTheme="minorHAnsi" w:cstheme="minorHAnsi"/>
        </w:rPr>
        <w:t>4.1.1  Nudged</w:t>
      </w:r>
      <w:proofErr w:type="gramEnd"/>
      <w:r w:rsidRPr="000A193D">
        <w:rPr>
          <w:rFonts w:asciiTheme="minorHAnsi" w:hAnsiTheme="minorHAnsi" w:cstheme="minorHAnsi"/>
        </w:rPr>
        <w:t xml:space="preserve"> Elastic Band </w:t>
      </w:r>
      <w:r w:rsidR="00462AD4" w:rsidRPr="000A193D">
        <w:rPr>
          <w:rFonts w:asciiTheme="minorHAnsi" w:hAnsiTheme="minorHAnsi" w:cstheme="minorHAnsi"/>
        </w:rPr>
        <w:t>Method</w:t>
      </w:r>
      <w:bookmarkEnd w:id="61"/>
    </w:p>
    <w:p w14:paraId="6A632308" w14:textId="77777777" w:rsidR="003512DA" w:rsidRPr="00735BFA" w:rsidRDefault="000A193D" w:rsidP="00A61BAD">
      <w:pPr>
        <w:ind w:firstLine="720"/>
        <w:jc w:val="both"/>
        <w:rPr>
          <w:rFonts w:cstheme="minorHAnsi"/>
        </w:rPr>
      </w:pPr>
      <w:r w:rsidRPr="000A193D">
        <w:rPr>
          <w:rFonts w:cstheme="minorHAnsi"/>
          <w:shd w:val="clear" w:color="auto" w:fill="FFFFFF"/>
        </w:rPr>
        <w:t xml:space="preserve">The nudged elastic band (NEB) is a method for finding saddle points and minimum energy paths between known reactants and products. The method works by optimizing several intermediate images along the reaction path. Each image finds the lowest energy possible while maintaining equal spacing to neighboring images. This constrained optimization is done by adding spring forces along the band between images and by projecting out the component of the force due to </w:t>
      </w:r>
      <w:r w:rsidRPr="00735BFA">
        <w:rPr>
          <w:rFonts w:cstheme="minorHAnsi"/>
          <w:shd w:val="clear" w:color="auto" w:fill="FFFFFF"/>
        </w:rPr>
        <w:t xml:space="preserve">the potential perpendicular to the band. </w:t>
      </w:r>
      <w:r w:rsidRPr="00735BFA">
        <w:rPr>
          <w:rFonts w:cstheme="minorHAnsi"/>
        </w:rPr>
        <w:t>The potential energy maximum along the minimum energy path, or MEP, is the saddle point energy which gives the activation energy barrier, a quantity of central importance for estimating the transition rate within harmonic transition state theory.</w:t>
      </w:r>
      <w:r w:rsidRPr="00735BFA">
        <w:rPr>
          <w:rFonts w:cstheme="minorHAnsi"/>
        </w:rPr>
        <w:fldChar w:fldCharType="begin"/>
      </w:r>
      <w:r w:rsidR="00195A92">
        <w:rPr>
          <w:rFonts w:cstheme="minorHAnsi"/>
        </w:rPr>
        <w:instrText xml:space="preserve"> ADDIN EN.CITE &lt;EndNote&gt;&lt;Cite&gt;&lt;Author&gt;Hannes Jonsson&lt;/Author&gt;&lt;Year&gt;2010&lt;/Year&gt;&lt;RecNum&gt;121&lt;/RecNum&gt;&lt;DisplayText&gt;&lt;style face="superscript"&gt;74&lt;/style&gt;&lt;/DisplayText&gt;&lt;record&gt;&lt;rec-number&gt;121&lt;/rec-number&gt;&lt;foreign-keys&gt;&lt;key app="EN" db-id="xra0p2dvordvzheswpzv2ez0ve5efsetdvvz" timestamp="1528658806"&gt;121&lt;/key&gt;&lt;key app="ENWeb" db-id=""&gt;0&lt;/key&gt;&lt;/foreign-keys&gt;&lt;ref-type name="Journal Article"&gt;17&lt;/ref-type&gt;&lt;contributors&gt;&lt;authors&gt;&lt;author&gt;Hannes Jonsson, Greg Mills, and Karsten W. Jacobsen&lt;/author&gt;&lt;/authors&gt;&lt;/contributors&gt;&lt;titles&gt;&lt;title&gt;Nudged elastic band method for finding minimum energy paths of transitions&lt;/title&gt;&lt;secondary-title&gt;University of Texas&lt;/secondary-title&gt;&lt;/titles&gt;&lt;periodical&gt;&lt;full-title&gt;University of Texas&lt;/full-title&gt;&lt;/periodical&gt;&lt;dates&gt;&lt;year&gt;2010&lt;/year&gt;&lt;/dates&gt;&lt;urls&gt;&lt;/urls&gt;&lt;/record&gt;&lt;/Cite&gt;&lt;/EndNote&gt;</w:instrText>
      </w:r>
      <w:r w:rsidRPr="00735BFA">
        <w:rPr>
          <w:rFonts w:cstheme="minorHAnsi"/>
        </w:rPr>
        <w:fldChar w:fldCharType="separate"/>
      </w:r>
      <w:r w:rsidR="00195A92" w:rsidRPr="00195A92">
        <w:rPr>
          <w:rFonts w:cstheme="minorHAnsi"/>
          <w:noProof/>
          <w:vertAlign w:val="superscript"/>
        </w:rPr>
        <w:t>74</w:t>
      </w:r>
      <w:r w:rsidRPr="00735BFA">
        <w:rPr>
          <w:rFonts w:cstheme="minorHAnsi"/>
        </w:rPr>
        <w:fldChar w:fldCharType="end"/>
      </w:r>
      <w:r w:rsidR="00F07178" w:rsidRPr="00735BFA">
        <w:rPr>
          <w:rFonts w:cstheme="minorHAnsi"/>
        </w:rPr>
        <w:t xml:space="preserve"> A visual representation of this process can be seen in Figure 14 on the next page.</w:t>
      </w:r>
      <w:r w:rsidR="00735BFA" w:rsidRPr="00735BFA">
        <w:rPr>
          <w:rFonts w:cstheme="minorHAnsi"/>
        </w:rPr>
        <w:fldChar w:fldCharType="begin"/>
      </w:r>
      <w:r w:rsidR="00195A92">
        <w:rPr>
          <w:rFonts w:cstheme="minorHAnsi"/>
        </w:rPr>
        <w:instrText xml:space="preserve"> ADDIN EN.CITE &lt;EndNote&gt;&lt;Cite&gt;&lt;Author&gt;A.R. Oganov&lt;/Author&gt;&lt;Year&gt;2016&lt;/Year&gt;&lt;RecNum&gt;122&lt;/RecNum&gt;&lt;DisplayText&gt;&lt;style face="superscript"&gt;75&lt;/style&gt;&lt;/DisplayText&gt;&lt;record&gt;&lt;rec-number&gt;122&lt;/rec-number&gt;&lt;foreign-keys&gt;&lt;key app="EN" db-id="xra0p2dvordvzheswpzv2ez0ve5efsetdvvz" timestamp="1528660102"&gt;122&lt;/key&gt;&lt;/foreign-keys&gt;&lt;ref-type name="Journal Article"&gt;17&lt;/ref-type&gt;&lt;contributors&gt;&lt;authors&gt;&lt;author&gt;A.R. Oganov, C.W. Glass, A.O. Lyakhov, Q. Zhu, G.-R. Qian, H.T. Stokes, P. Bushlanov, Z. Allahyari, S. Lepeshkin&lt;/author&gt;&lt;/authors&gt;&lt;/contributors&gt;&lt;titles&gt;&lt;title&gt;USPEX 9.4.4 Manual: Variable-Cell Nudged-Elastic-Band (VCNEB) method&lt;/title&gt;&lt;secondary-title&gt;Universal Structure Predictor: Evolutionary Xtallography&lt;/secondary-title&gt;&lt;/titles&gt;&lt;periodical&gt;&lt;full-title&gt;Universal Structure Predictor: Evolutionary Xtallography&lt;/full-title&gt;&lt;/periodical&gt;&lt;dates&gt;&lt;year&gt;2016&lt;/year&gt;&lt;/dates&gt;&lt;urls&gt;&lt;/urls&gt;&lt;/record&gt;&lt;/Cite&gt;&lt;/EndNote&gt;</w:instrText>
      </w:r>
      <w:r w:rsidR="00735BFA" w:rsidRPr="00735BFA">
        <w:rPr>
          <w:rFonts w:cstheme="minorHAnsi"/>
        </w:rPr>
        <w:fldChar w:fldCharType="separate"/>
      </w:r>
      <w:r w:rsidR="00195A92" w:rsidRPr="00195A92">
        <w:rPr>
          <w:rFonts w:cstheme="minorHAnsi"/>
          <w:noProof/>
          <w:vertAlign w:val="superscript"/>
        </w:rPr>
        <w:t>75</w:t>
      </w:r>
      <w:r w:rsidR="00735BFA" w:rsidRPr="00735BFA">
        <w:rPr>
          <w:rFonts w:cstheme="minorHAnsi"/>
        </w:rPr>
        <w:fldChar w:fldCharType="end"/>
      </w:r>
      <w:r w:rsidR="005D72A8" w:rsidRPr="00735BFA">
        <w:rPr>
          <w:rFonts w:cstheme="minorHAnsi"/>
        </w:rPr>
        <w:t xml:space="preserve"> </w:t>
      </w:r>
    </w:p>
    <w:p w14:paraId="7843E29D" w14:textId="77777777" w:rsidR="001E5D94" w:rsidRPr="00735BFA" w:rsidRDefault="00F07178" w:rsidP="00A61BAD">
      <w:pPr>
        <w:ind w:firstLine="720"/>
        <w:jc w:val="both"/>
        <w:rPr>
          <w:rFonts w:cstheme="minorHAnsi"/>
        </w:rPr>
      </w:pPr>
      <w:r w:rsidRPr="00735BFA">
        <w:rPr>
          <w:rFonts w:cstheme="minorHAnsi"/>
        </w:rPr>
        <w:t xml:space="preserve">In most cases however, the images will not optimize directly to the saddle point so additional images must be run in between the two highest energy images. For this reason, NEB calculations can become very computationally expensive very quickly if the saddle point is not found. This study instead only generates one NEB calculation for each barrier from images created in the software Virtual </w:t>
      </w:r>
      <w:proofErr w:type="spellStart"/>
      <w:r w:rsidRPr="00735BFA">
        <w:rPr>
          <w:rFonts w:cstheme="minorHAnsi"/>
        </w:rPr>
        <w:t>NanoLab</w:t>
      </w:r>
      <w:proofErr w:type="spellEnd"/>
      <w:r w:rsidRPr="00735BFA">
        <w:rPr>
          <w:rFonts w:cstheme="minorHAnsi"/>
        </w:rPr>
        <w:t xml:space="preserve"> and opts to calculate the saddle point from the highest energy </w:t>
      </w:r>
      <w:r w:rsidR="005D72A8" w:rsidRPr="00735BFA">
        <w:rPr>
          <w:rFonts w:cstheme="minorHAnsi"/>
        </w:rPr>
        <w:t>image using the Dimer Method.</w:t>
      </w:r>
    </w:p>
    <w:p w14:paraId="5F5992C6" w14:textId="77777777" w:rsidR="001E5D94" w:rsidRPr="00735BFA" w:rsidRDefault="001E5D94" w:rsidP="00A61BAD">
      <w:pPr>
        <w:keepNext/>
        <w:jc w:val="both"/>
        <w:rPr>
          <w:rFonts w:cstheme="minorHAnsi"/>
        </w:rPr>
      </w:pPr>
      <w:r w:rsidRPr="00735BFA">
        <w:rPr>
          <w:rFonts w:cstheme="minorHAnsi"/>
          <w:noProof/>
        </w:rPr>
        <w:lastRenderedPageBreak/>
        <w:drawing>
          <wp:inline distT="0" distB="0" distL="0" distR="0" wp14:anchorId="0EF03F6B" wp14:editId="31BDB2FB">
            <wp:extent cx="4757541" cy="3886200"/>
            <wp:effectExtent l="0" t="0" r="5080" b="0"/>
            <wp:docPr id="22" name="Picture 22" descr="Image result for nudged elastic band meth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nudged elastic band metho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784767" cy="3908439"/>
                    </a:xfrm>
                    <a:prstGeom prst="rect">
                      <a:avLst/>
                    </a:prstGeom>
                    <a:noFill/>
                    <a:ln>
                      <a:noFill/>
                    </a:ln>
                  </pic:spPr>
                </pic:pic>
              </a:graphicData>
            </a:graphic>
          </wp:inline>
        </w:drawing>
      </w:r>
    </w:p>
    <w:p w14:paraId="0A60ABF2" w14:textId="0F7D3551" w:rsidR="001E5D94" w:rsidRPr="00735BFA" w:rsidRDefault="001E5D94" w:rsidP="00A61BAD">
      <w:pPr>
        <w:pStyle w:val="Caption"/>
        <w:jc w:val="both"/>
        <w:rPr>
          <w:rFonts w:cstheme="minorHAnsi"/>
        </w:rPr>
      </w:pPr>
      <w:bookmarkStart w:id="62" w:name="_Toc520785379"/>
      <w:r w:rsidRPr="00735BFA">
        <w:rPr>
          <w:rFonts w:cstheme="minorHAnsi"/>
        </w:rPr>
        <w:t xml:space="preserve">Figure </w:t>
      </w:r>
      <w:r w:rsidRPr="00735BFA">
        <w:rPr>
          <w:rFonts w:cstheme="minorHAnsi"/>
        </w:rPr>
        <w:fldChar w:fldCharType="begin"/>
      </w:r>
      <w:r w:rsidRPr="00735BFA">
        <w:rPr>
          <w:rFonts w:cstheme="minorHAnsi"/>
        </w:rPr>
        <w:instrText xml:space="preserve"> SEQ Figure \* ARABIC </w:instrText>
      </w:r>
      <w:r w:rsidRPr="00735BFA">
        <w:rPr>
          <w:rFonts w:cstheme="minorHAnsi"/>
        </w:rPr>
        <w:fldChar w:fldCharType="separate"/>
      </w:r>
      <w:r w:rsidR="00F73D95">
        <w:rPr>
          <w:rFonts w:cstheme="minorHAnsi"/>
          <w:noProof/>
        </w:rPr>
        <w:t>21</w:t>
      </w:r>
      <w:r w:rsidRPr="00735BFA">
        <w:rPr>
          <w:rFonts w:cstheme="minorHAnsi"/>
        </w:rPr>
        <w:fldChar w:fldCharType="end"/>
      </w:r>
      <w:r w:rsidRPr="00735BFA">
        <w:rPr>
          <w:rFonts w:cstheme="minorHAnsi"/>
        </w:rPr>
        <w:t>: Example NEB Simulation showing initial images created (line with white circles)</w:t>
      </w:r>
      <w:r w:rsidR="00F07178" w:rsidRPr="00735BFA">
        <w:rPr>
          <w:rFonts w:cstheme="minorHAnsi"/>
        </w:rPr>
        <w:t xml:space="preserve"> along a direct reaction path from initial to final. The final optimized path (line with gray circles) passes through the MEP of that specific reaction.</w:t>
      </w:r>
      <w:r w:rsidR="00710C92">
        <w:rPr>
          <w:rFonts w:cstheme="minorHAnsi"/>
        </w:rPr>
        <w:t xml:space="preserve"> This figure was taken from Jonsson et al.</w:t>
      </w:r>
      <w:r w:rsidR="00F07178" w:rsidRPr="00735BFA">
        <w:rPr>
          <w:rFonts w:cstheme="minorHAnsi"/>
        </w:rPr>
        <w:fldChar w:fldCharType="begin"/>
      </w:r>
      <w:r w:rsidR="00195A92">
        <w:rPr>
          <w:rFonts w:cstheme="minorHAnsi"/>
        </w:rPr>
        <w:instrText xml:space="preserve"> ADDIN EN.CITE &lt;EndNote&gt;&lt;Cite&gt;&lt;Author&gt;A.R. Oganov&lt;/Author&gt;&lt;Year&gt;2016&lt;/Year&gt;&lt;RecNum&gt;122&lt;/RecNum&gt;&lt;DisplayText&gt;&lt;style face="superscript"&gt;75&lt;/style&gt;&lt;/DisplayText&gt;&lt;record&gt;&lt;rec-number&gt;122&lt;/rec-number&gt;&lt;foreign-keys&gt;&lt;key app="EN" db-id="xra0p2dvordvzheswpzv2ez0ve5efsetdvvz" timestamp="1528660102"&gt;122&lt;/key&gt;&lt;/foreign-keys&gt;&lt;ref-type name="Journal Article"&gt;17&lt;/ref-type&gt;&lt;contributors&gt;&lt;authors&gt;&lt;author&gt;A.R. Oganov, C.W. Glass, A.O. Lyakhov, Q. Zhu, G.-R. Qian, H.T. Stokes, P. Bushlanov, Z. Allahyari, S. Lepeshkin&lt;/author&gt;&lt;/authors&gt;&lt;/contributors&gt;&lt;titles&gt;&lt;title&gt;USPEX 9.4.4 Manual: Variable-Cell Nudged-Elastic-Band (VCNEB) method&lt;/title&gt;&lt;secondary-title&gt;Universal Structure Predictor: Evolutionary Xtallography&lt;/secondary-title&gt;&lt;/titles&gt;&lt;periodical&gt;&lt;full-title&gt;Universal Structure Predictor: Evolutionary Xtallography&lt;/full-title&gt;&lt;/periodical&gt;&lt;dates&gt;&lt;year&gt;2016&lt;/year&gt;&lt;/dates&gt;&lt;urls&gt;&lt;/urls&gt;&lt;/record&gt;&lt;/Cite&gt;&lt;/EndNote&gt;</w:instrText>
      </w:r>
      <w:r w:rsidR="00F07178" w:rsidRPr="00735BFA">
        <w:rPr>
          <w:rFonts w:cstheme="minorHAnsi"/>
        </w:rPr>
        <w:fldChar w:fldCharType="separate"/>
      </w:r>
      <w:r w:rsidR="00195A92" w:rsidRPr="00195A92">
        <w:rPr>
          <w:rFonts w:cstheme="minorHAnsi"/>
          <w:noProof/>
          <w:vertAlign w:val="superscript"/>
        </w:rPr>
        <w:t>75</w:t>
      </w:r>
      <w:bookmarkEnd w:id="62"/>
      <w:r w:rsidR="00F07178" w:rsidRPr="00735BFA">
        <w:rPr>
          <w:rFonts w:cstheme="minorHAnsi"/>
        </w:rPr>
        <w:fldChar w:fldCharType="end"/>
      </w:r>
    </w:p>
    <w:p w14:paraId="39B1199D" w14:textId="77777777" w:rsidR="003512DA" w:rsidRPr="00735BFA" w:rsidRDefault="003512DA" w:rsidP="00A61BAD">
      <w:pPr>
        <w:jc w:val="both"/>
        <w:rPr>
          <w:rFonts w:cstheme="minorHAnsi"/>
        </w:rPr>
      </w:pPr>
    </w:p>
    <w:p w14:paraId="5A306670" w14:textId="77777777" w:rsidR="000E3601" w:rsidRPr="00735BFA" w:rsidRDefault="000E3601" w:rsidP="00A61BAD">
      <w:pPr>
        <w:pStyle w:val="Heading3"/>
        <w:jc w:val="both"/>
        <w:rPr>
          <w:rFonts w:asciiTheme="minorHAnsi" w:hAnsiTheme="minorHAnsi" w:cstheme="minorHAnsi"/>
        </w:rPr>
      </w:pPr>
      <w:bookmarkStart w:id="63" w:name="_Toc520785345"/>
      <w:proofErr w:type="gramStart"/>
      <w:r w:rsidRPr="00735BFA">
        <w:rPr>
          <w:rFonts w:asciiTheme="minorHAnsi" w:hAnsiTheme="minorHAnsi" w:cstheme="minorHAnsi"/>
        </w:rPr>
        <w:t>4.1.2  Dimer</w:t>
      </w:r>
      <w:proofErr w:type="gramEnd"/>
      <w:r w:rsidRPr="00735BFA">
        <w:rPr>
          <w:rFonts w:asciiTheme="minorHAnsi" w:hAnsiTheme="minorHAnsi" w:cstheme="minorHAnsi"/>
        </w:rPr>
        <w:t xml:space="preserve"> Method</w:t>
      </w:r>
      <w:bookmarkEnd w:id="63"/>
    </w:p>
    <w:p w14:paraId="0DD6BEB1" w14:textId="77777777" w:rsidR="000E3601" w:rsidRPr="00FE1345" w:rsidRDefault="00735BFA" w:rsidP="00A61BAD">
      <w:pPr>
        <w:ind w:firstLine="720"/>
        <w:jc w:val="both"/>
        <w:rPr>
          <w:rFonts w:cstheme="minorHAnsi"/>
        </w:rPr>
      </w:pPr>
      <w:r w:rsidRPr="00FE1345">
        <w:rPr>
          <w:rFonts w:cstheme="minorHAnsi"/>
        </w:rPr>
        <w:t>The dimer method (or more generally a min-mode method) is used to find saddle points on a potential energy surface. It is complimentary to the nudged elastic band method because it does not require a final state.</w:t>
      </w:r>
      <w:r w:rsidR="00C5614E">
        <w:rPr>
          <w:rFonts w:cstheme="minorHAnsi"/>
        </w:rPr>
        <w:fldChar w:fldCharType="begin"/>
      </w:r>
      <w:r w:rsidR="00195A92">
        <w:rPr>
          <w:rFonts w:cstheme="minorHAnsi"/>
        </w:rPr>
        <w:instrText xml:space="preserve"> ADDIN EN.CITE &lt;EndNote&gt;&lt;Cite&gt;&lt;Author&gt;Hannes Jonsson&lt;/Author&gt;&lt;Year&gt;2010&lt;/Year&gt;&lt;RecNum&gt;121&lt;/RecNum&gt;&lt;DisplayText&gt;&lt;style face="superscript"&gt;74&lt;/style&gt;&lt;/DisplayText&gt;&lt;record&gt;&lt;rec-number&gt;121&lt;/rec-number&gt;&lt;foreign-keys&gt;&lt;key app="EN" db-id="xra0p2dvordvzheswpzv2ez0ve5efsetdvvz" timestamp="1528658806"&gt;121&lt;/key&gt;&lt;key app="ENWeb" db-id=""&gt;0&lt;/key&gt;&lt;/foreign-keys&gt;&lt;ref-type name="Journal Article"&gt;17&lt;/ref-type&gt;&lt;contributors&gt;&lt;authors&gt;&lt;author&gt;Hannes Jonsson, Greg Mills, and Karsten W. Jacobsen&lt;/author&gt;&lt;/authors&gt;&lt;/contributors&gt;&lt;titles&gt;&lt;title&gt;Nudged elastic band method for finding minimum energy paths of transitions&lt;/title&gt;&lt;secondary-title&gt;University of Texas&lt;/secondary-title&gt;&lt;/titles&gt;&lt;periodical&gt;&lt;full-title&gt;University of Texas&lt;/full-title&gt;&lt;/periodical&gt;&lt;dates&gt;&lt;year&gt;2010&lt;/year&gt;&lt;/dates&gt;&lt;urls&gt;&lt;/urls&gt;&lt;/record&gt;&lt;/Cite&gt;&lt;/EndNote&gt;</w:instrText>
      </w:r>
      <w:r w:rsidR="00C5614E">
        <w:rPr>
          <w:rFonts w:cstheme="minorHAnsi"/>
        </w:rPr>
        <w:fldChar w:fldCharType="separate"/>
      </w:r>
      <w:r w:rsidR="00195A92" w:rsidRPr="00195A92">
        <w:rPr>
          <w:rFonts w:cstheme="minorHAnsi"/>
          <w:noProof/>
          <w:vertAlign w:val="superscript"/>
        </w:rPr>
        <w:t>74</w:t>
      </w:r>
      <w:r w:rsidR="00C5614E">
        <w:rPr>
          <w:rFonts w:cstheme="minorHAnsi"/>
        </w:rPr>
        <w:fldChar w:fldCharType="end"/>
      </w:r>
      <w:r w:rsidRPr="00FE1345">
        <w:rPr>
          <w:rFonts w:cstheme="minorHAnsi"/>
        </w:rPr>
        <w:t xml:space="preserve"> </w:t>
      </w:r>
      <w:r w:rsidRPr="00FE1345">
        <w:rPr>
          <w:rFonts w:cstheme="minorHAnsi"/>
          <w:shd w:val="clear" w:color="auto" w:fill="FFFFFF"/>
        </w:rPr>
        <w:t>This method can also be used to start from a minimum basin and search in random directions for saddle points. In some simple systems, reaction endpoints can be guessed, and the nudged elastic band can be used to find reaction pathways.</w:t>
      </w:r>
      <w:r w:rsidR="00FE1345" w:rsidRPr="00FE1345">
        <w:rPr>
          <w:rFonts w:cstheme="minorHAnsi"/>
          <w:shd w:val="clear" w:color="auto" w:fill="FFFFFF"/>
        </w:rPr>
        <w:t xml:space="preserve"> Instead of creating more images effectively doubling the calculation time, the dimer method can be used instead to find the saddle point relatively easily. </w:t>
      </w:r>
      <w:r w:rsidR="00FE1345">
        <w:rPr>
          <w:rFonts w:cstheme="minorHAnsi"/>
          <w:shd w:val="clear" w:color="auto" w:fill="FFFFFF"/>
        </w:rPr>
        <w:t>For a simple barrier like that of the simple mechanism used here it works well.</w:t>
      </w:r>
      <w:r w:rsidR="00C5614E">
        <w:rPr>
          <w:rFonts w:cstheme="minorHAnsi"/>
          <w:shd w:val="clear" w:color="auto" w:fill="FFFFFF"/>
        </w:rPr>
        <w:fldChar w:fldCharType="begin"/>
      </w:r>
      <w:r w:rsidR="00195A92">
        <w:rPr>
          <w:rFonts w:cstheme="minorHAnsi"/>
          <w:shd w:val="clear" w:color="auto" w:fill="FFFFFF"/>
        </w:rPr>
        <w:instrText xml:space="preserve"> ADDIN EN.CITE &lt;EndNote&gt;&lt;Cite&gt;&lt;Author&gt;Hannes Jonsson&lt;/Author&gt;&lt;Year&gt;2010&lt;/Year&gt;&lt;RecNum&gt;121&lt;/RecNum&gt;&lt;DisplayText&gt;&lt;style face="superscript"&gt;74&lt;/style&gt;&lt;/DisplayText&gt;&lt;record&gt;&lt;rec-number&gt;121&lt;/rec-number&gt;&lt;foreign-keys&gt;&lt;key app="EN" db-id="xra0p2dvordvzheswpzv2ez0ve5efsetdvvz" timestamp="1528658806"&gt;121&lt;/key&gt;&lt;key app="ENWeb" db-id=""&gt;0&lt;/key&gt;&lt;/foreign-keys&gt;&lt;ref-type name="Journal Article"&gt;17&lt;/ref-type&gt;&lt;contributors&gt;&lt;authors&gt;&lt;author&gt;Hannes Jonsson, Greg Mills, and Karsten W. Jacobsen&lt;/author&gt;&lt;/authors&gt;&lt;/contributors&gt;&lt;titles&gt;&lt;title&gt;Nudged elastic band method for finding minimum energy paths of transitions&lt;/title&gt;&lt;secondary-title&gt;University of Texas&lt;/secondary-title&gt;&lt;/titles&gt;&lt;periodical&gt;&lt;full-title&gt;University of Texas&lt;/full-title&gt;&lt;/periodical&gt;&lt;dates&gt;&lt;year&gt;2010&lt;/year&gt;&lt;/dates&gt;&lt;urls&gt;&lt;/urls&gt;&lt;/record&gt;&lt;/Cite&gt;&lt;/EndNote&gt;</w:instrText>
      </w:r>
      <w:r w:rsidR="00C5614E">
        <w:rPr>
          <w:rFonts w:cstheme="minorHAnsi"/>
          <w:shd w:val="clear" w:color="auto" w:fill="FFFFFF"/>
        </w:rPr>
        <w:fldChar w:fldCharType="separate"/>
      </w:r>
      <w:r w:rsidR="00195A92" w:rsidRPr="00195A92">
        <w:rPr>
          <w:rFonts w:cstheme="minorHAnsi"/>
          <w:noProof/>
          <w:shd w:val="clear" w:color="auto" w:fill="FFFFFF"/>
          <w:vertAlign w:val="superscript"/>
        </w:rPr>
        <w:t>74</w:t>
      </w:r>
      <w:r w:rsidR="00C5614E">
        <w:rPr>
          <w:rFonts w:cstheme="minorHAnsi"/>
          <w:shd w:val="clear" w:color="auto" w:fill="FFFFFF"/>
        </w:rPr>
        <w:fldChar w:fldCharType="end"/>
      </w:r>
    </w:p>
    <w:p w14:paraId="025E4447" w14:textId="77777777" w:rsidR="006F6468" w:rsidRDefault="005E4DE2" w:rsidP="00A61BAD">
      <w:pPr>
        <w:pStyle w:val="Heading2"/>
        <w:jc w:val="both"/>
      </w:pPr>
      <w:bookmarkStart w:id="64" w:name="_Toc520785346"/>
      <w:r>
        <w:lastRenderedPageBreak/>
        <w:t>4</w:t>
      </w:r>
      <w:r w:rsidR="006F6468">
        <w:t>.2 Computational Methods</w:t>
      </w:r>
      <w:bookmarkEnd w:id="64"/>
    </w:p>
    <w:p w14:paraId="756DFF34" w14:textId="77777777" w:rsidR="00B612F6" w:rsidRPr="00B612F6" w:rsidRDefault="007F10CE" w:rsidP="00A61BAD">
      <w:pPr>
        <w:ind w:firstLine="720"/>
        <w:jc w:val="both"/>
      </w:pPr>
      <w:r>
        <w:rPr>
          <w:rFonts w:ascii="Times New Roman" w:hAnsi="Times New Roman"/>
        </w:rPr>
        <w:t>For the most part the details of the calculations are the same as those done in Chapter 2 and 3. C</w:t>
      </w:r>
      <w:r w:rsidRPr="00A455E1">
        <w:rPr>
          <w:rFonts w:ascii="Times New Roman" w:hAnsi="Times New Roman"/>
        </w:rPr>
        <w:t>alculations</w:t>
      </w:r>
      <w:r>
        <w:rPr>
          <w:rFonts w:ascii="Times New Roman" w:hAnsi="Times New Roman"/>
        </w:rPr>
        <w:t xml:space="preserve"> based on density functional theory (DFT)</w:t>
      </w:r>
      <w:r w:rsidRPr="00A455E1">
        <w:rPr>
          <w:rFonts w:ascii="Times New Roman" w:hAnsi="Times New Roman"/>
        </w:rPr>
        <w:t xml:space="preserve"> were carried out using the VASP (Vienna ab initio simulation) package</w:t>
      </w:r>
      <w:r>
        <w:rPr>
          <w:rFonts w:ascii="Times New Roman" w:hAnsi="Times New Roman"/>
        </w:rPr>
        <w:t>.</w:t>
      </w:r>
      <w:r w:rsidRPr="00A455E1">
        <w:rPr>
          <w:rFonts w:ascii="Times New Roman" w:hAnsi="Times New Roman"/>
        </w:rPr>
        <w:fldChar w:fldCharType="begin"/>
      </w:r>
      <w:r w:rsidR="00195A92">
        <w:rPr>
          <w:rFonts w:ascii="Times New Roman" w:hAnsi="Times New Roman"/>
        </w:rPr>
        <w:instrText xml:space="preserve"> ADDIN EN.CITE &lt;EndNote&gt;&lt;Cite&gt;&lt;Author&gt;G. Kresse&lt;/Author&gt;&lt;Year&gt;1996&lt;/Year&gt;&lt;RecNum&gt;80&lt;/RecNum&gt;&lt;DisplayText&gt;&lt;style face="superscript"&gt;43&lt;/style&gt;&lt;/DisplayText&gt;&lt;record&gt;&lt;rec-number&gt;80&lt;/rec-number&gt;&lt;foreign-keys&gt;&lt;key app="EN" db-id="xra0p2dvordvzheswpzv2ez0ve5efsetdvvz" timestamp="1509592916"&gt;80&lt;/key&gt;&lt;key app="ENWeb" db-id=""&gt;0&lt;/key&gt;&lt;/foreign-keys&gt;&lt;ref-type name="Journal Article"&gt;17&lt;/ref-type&gt;&lt;contributors&gt;&lt;authors&gt;&lt;author&gt;G. Kresse, J. Furthmüller&lt;/author&gt;&lt;/authors&gt;&lt;/contributors&gt;&lt;titles&gt;&lt;title&gt;Efficient iterative schemes for ab initio total-energy calculations using a plane-wave basis set&lt;/title&gt;&lt;secondary-title&gt;Phys. Rev. B Condens&lt;/secondary-title&gt;&lt;/titles&gt;&lt;periodical&gt;&lt;full-title&gt;Phys. Rev. B Condens&lt;/full-title&gt;&lt;/periodical&gt;&lt;pages&gt;11169–11186&lt;/pages&gt;&lt;volume&gt;54&lt;/volume&gt;&lt;dates&gt;&lt;year&gt;1996&lt;/year&gt;&lt;/dates&gt;&lt;urls&gt;&lt;/urls&gt;&lt;/record&gt;&lt;/Cite&gt;&lt;/EndNote&gt;</w:instrText>
      </w:r>
      <w:r w:rsidRPr="00A455E1">
        <w:rPr>
          <w:rFonts w:ascii="Times New Roman" w:hAnsi="Times New Roman"/>
        </w:rPr>
        <w:fldChar w:fldCharType="separate"/>
      </w:r>
      <w:r w:rsidR="00195A92" w:rsidRPr="00195A92">
        <w:rPr>
          <w:rFonts w:ascii="Times New Roman" w:hAnsi="Times New Roman"/>
          <w:noProof/>
          <w:vertAlign w:val="superscript"/>
        </w:rPr>
        <w:t>43</w:t>
      </w:r>
      <w:r w:rsidRPr="00A455E1">
        <w:rPr>
          <w:rFonts w:ascii="Times New Roman" w:hAnsi="Times New Roman"/>
        </w:rPr>
        <w:fldChar w:fldCharType="end"/>
      </w:r>
      <w:r w:rsidRPr="00A455E1">
        <w:rPr>
          <w:rFonts w:ascii="Times New Roman" w:hAnsi="Times New Roman"/>
        </w:rPr>
        <w:t xml:space="preserve"> The PBE generalized gradient approximation </w:t>
      </w:r>
      <w:r>
        <w:rPr>
          <w:rFonts w:ascii="Times New Roman" w:hAnsi="Times New Roman"/>
        </w:rPr>
        <w:t xml:space="preserve">(GGA) </w:t>
      </w:r>
      <w:r w:rsidRPr="00A455E1">
        <w:rPr>
          <w:rFonts w:ascii="Times New Roman" w:hAnsi="Times New Roman"/>
        </w:rPr>
        <w:t>exchange-correlation potential</w:t>
      </w:r>
      <w:r w:rsidRPr="00A455E1">
        <w:rPr>
          <w:rFonts w:ascii="Times New Roman" w:hAnsi="Times New Roman"/>
        </w:rPr>
        <w:fldChar w:fldCharType="begin"/>
      </w:r>
      <w:r w:rsidR="00195A92">
        <w:rPr>
          <w:rFonts w:ascii="Times New Roman" w:hAnsi="Times New Roman"/>
        </w:rPr>
        <w:instrText xml:space="preserve"> ADDIN EN.CITE &lt;EndNote&gt;&lt;Cite&gt;&lt;Author&gt;J. P. Perdew&lt;/Author&gt;&lt;Year&gt;1996&lt;/Year&gt;&lt;RecNum&gt;84&lt;/RecNum&gt;&lt;DisplayText&gt;&lt;style face="superscript"&gt;44&lt;/style&gt;&lt;/DisplayText&gt;&lt;record&gt;&lt;rec-number&gt;84&lt;/rec-number&gt;&lt;foreign-keys&gt;&lt;key app="EN" db-id="xra0p2dvordvzheswpzv2ez0ve5efsetdvvz" timestamp="1509592942"&gt;84&lt;/key&gt;&lt;key app="ENWeb" db-id=""&gt;0&lt;/key&gt;&lt;/foreign-keys&gt;&lt;ref-type name="Journal Article"&gt;17&lt;/ref-type&gt;&lt;contributors&gt;&lt;authors&gt;&lt;author&gt;J. P. Perdew, K. Burke, M. Ernzerhof&lt;/author&gt;&lt;/authors&gt;&lt;/contributors&gt;&lt;titles&gt;&lt;title&gt;Generalized gradient approximation made simple&lt;/title&gt;&lt;secondary-title&gt;Phys. Rev. Lett.&lt;/secondary-title&gt;&lt;/titles&gt;&lt;periodical&gt;&lt;full-title&gt;Phys. Rev. Lett.&lt;/full-title&gt;&lt;/periodical&gt;&lt;pages&gt;3865–3868&lt;/pages&gt;&lt;volume&gt;77&lt;/volume&gt;&lt;dates&gt;&lt;year&gt;1996&lt;/year&gt;&lt;/dates&gt;&lt;urls&gt;&lt;/urls&gt;&lt;/record&gt;&lt;/Cite&gt;&lt;/EndNote&gt;</w:instrText>
      </w:r>
      <w:r w:rsidRPr="00A455E1">
        <w:rPr>
          <w:rFonts w:ascii="Times New Roman" w:hAnsi="Times New Roman"/>
        </w:rPr>
        <w:fldChar w:fldCharType="separate"/>
      </w:r>
      <w:r w:rsidR="00195A92" w:rsidRPr="00195A92">
        <w:rPr>
          <w:rFonts w:ascii="Times New Roman" w:hAnsi="Times New Roman"/>
          <w:noProof/>
          <w:vertAlign w:val="superscript"/>
        </w:rPr>
        <w:t>44</w:t>
      </w:r>
      <w:r w:rsidRPr="00A455E1">
        <w:rPr>
          <w:rFonts w:ascii="Times New Roman" w:hAnsi="Times New Roman"/>
        </w:rPr>
        <w:fldChar w:fldCharType="end"/>
      </w:r>
      <w:r w:rsidRPr="00A455E1">
        <w:rPr>
          <w:rFonts w:ascii="Times New Roman" w:hAnsi="Times New Roman"/>
        </w:rPr>
        <w:t xml:space="preserve"> was used, and the electron-core interactions were treated in the projector augmented wave method</w:t>
      </w:r>
      <w:r w:rsidRPr="00A455E1">
        <w:rPr>
          <w:rFonts w:ascii="Times New Roman" w:hAnsi="Times New Roman"/>
        </w:rPr>
        <w:fldChar w:fldCharType="begin"/>
      </w:r>
      <w:r w:rsidR="00195A92">
        <w:rPr>
          <w:rFonts w:ascii="Times New Roman" w:hAnsi="Times New Roman"/>
        </w:rPr>
        <w:instrText xml:space="preserve"> ADDIN EN.CITE &lt;EndNote&gt;&lt;Cite&gt;&lt;Author&gt;Blöchl&lt;/Author&gt;&lt;Year&gt;1994&lt;/Year&gt;&lt;RecNum&gt;64&lt;/RecNum&gt;&lt;DisplayText&gt;&lt;style face="superscript"&gt;45, 46&lt;/style&gt;&lt;/DisplayText&gt;&lt;record&gt;&lt;rec-number&gt;64&lt;/rec-number&gt;&lt;foreign-keys&gt;&lt;key app="EN" db-id="xra0p2dvordvzheswpzv2ez0ve5efsetdvvz" timestamp="1509592839"&gt;64&lt;/key&gt;&lt;key app="ENWeb" db-id=""&gt;0&lt;/key&gt;&lt;/foreign-keys&gt;&lt;ref-type name="Journal Article"&gt;17&lt;/ref-type&gt;&lt;contributors&gt;&lt;authors&gt;&lt;author&gt;Blöchl, P. E.&lt;/author&gt;&lt;/authors&gt;&lt;/contributors&gt;&lt;titles&gt;&lt;title&gt;Projector augmented-wave method&lt;/title&gt;&lt;secondary-title&gt;Physical Review B&lt;/secondary-title&gt;&lt;/titles&gt;&lt;periodical&gt;&lt;full-title&gt;Physical Review B&lt;/full-title&gt;&lt;/periodical&gt;&lt;pages&gt;17953-17979&lt;/pages&gt;&lt;volume&gt;50&lt;/volume&gt;&lt;number&gt;24&lt;/number&gt;&lt;section&gt;17953&lt;/section&gt;&lt;dates&gt;&lt;year&gt;1994&lt;/year&gt;&lt;/dates&gt;&lt;isbn&gt;0163-1829&amp;#xD;1095-3795&lt;/isbn&gt;&lt;urls&gt;&lt;/urls&gt;&lt;electronic-resource-num&gt;10.1103/PhysRevB.50.17953&lt;/electronic-resource-num&gt;&lt;/record&gt;&lt;/Cite&gt;&lt;Cite&gt;&lt;Author&gt;G. Kresse&lt;/Author&gt;&lt;Year&gt;1999&lt;/Year&gt;&lt;RecNum&gt;81&lt;/RecNum&gt;&lt;record&gt;&lt;rec-number&gt;81&lt;/rec-number&gt;&lt;foreign-keys&gt;&lt;key app="EN" db-id="xra0p2dvordvzheswpzv2ez0ve5efsetdvvz" timestamp="1509592918"&gt;81&lt;/key&gt;&lt;key app="ENWeb" db-id=""&gt;0&lt;/key&gt;&lt;/foreign-keys&gt;&lt;ref-type name="Journal Article"&gt;17&lt;/ref-type&gt;&lt;contributors&gt;&lt;authors&gt;&lt;author&gt;G. Kresse, D. Joubert&lt;/author&gt;&lt;/authors&gt;&lt;/contributors&gt;&lt;titles&gt;&lt;title&gt;From ultrasoft pseudopotentials to the projector augmented-wave method&lt;/title&gt;&lt;secondary-title&gt;Phys. Rev. B&lt;/secondary-title&gt;&lt;/titles&gt;&lt;periodical&gt;&lt;full-title&gt;Phys. Rev. B&lt;/full-title&gt;&lt;/periodical&gt;&lt;pages&gt;1758–1775&lt;/pages&gt;&lt;volume&gt;59&lt;/volume&gt;&lt;dates&gt;&lt;year&gt;1999&lt;/year&gt;&lt;/dates&gt;&lt;urls&gt;&lt;/urls&gt;&lt;/record&gt;&lt;/Cite&gt;&lt;/EndNote&gt;</w:instrText>
      </w:r>
      <w:r w:rsidRPr="00A455E1">
        <w:rPr>
          <w:rFonts w:ascii="Times New Roman" w:hAnsi="Times New Roman"/>
        </w:rPr>
        <w:fldChar w:fldCharType="separate"/>
      </w:r>
      <w:r w:rsidR="00195A92" w:rsidRPr="00195A92">
        <w:rPr>
          <w:rFonts w:ascii="Times New Roman" w:hAnsi="Times New Roman"/>
          <w:noProof/>
          <w:vertAlign w:val="superscript"/>
        </w:rPr>
        <w:t>45, 46</w:t>
      </w:r>
      <w:r w:rsidRPr="00A455E1">
        <w:rPr>
          <w:rFonts w:ascii="Times New Roman" w:hAnsi="Times New Roman"/>
        </w:rPr>
        <w:fldChar w:fldCharType="end"/>
      </w:r>
      <w:r w:rsidRPr="00A455E1">
        <w:rPr>
          <w:rFonts w:ascii="Times New Roman" w:hAnsi="Times New Roman"/>
        </w:rPr>
        <w:t>. The van der Waals interaction was considered through DFT-D3 semi</w:t>
      </w:r>
      <w:r>
        <w:rPr>
          <w:rFonts w:ascii="Times New Roman" w:hAnsi="Times New Roman"/>
        </w:rPr>
        <w:t>-</w:t>
      </w:r>
      <w:r w:rsidRPr="00A455E1">
        <w:rPr>
          <w:rFonts w:ascii="Times New Roman" w:hAnsi="Times New Roman"/>
        </w:rPr>
        <w:t>empirical methods via a pairwise force field</w:t>
      </w:r>
      <w:r>
        <w:rPr>
          <w:rFonts w:ascii="Times New Roman" w:hAnsi="Times New Roman"/>
        </w:rPr>
        <w:t>.</w:t>
      </w:r>
      <w:r w:rsidRPr="00A455E1">
        <w:rPr>
          <w:rFonts w:ascii="Times New Roman" w:hAnsi="Times New Roman"/>
        </w:rPr>
        <w:fldChar w:fldCharType="begin">
          <w:fldData xml:space="preserve">PEVuZE5vdGU+PENpdGU+PEF1dGhvcj5HcmltbWU8L0F1dGhvcj48WWVhcj4yMDEwPC9ZZWFyPjxS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</w:fldData>
        </w:fldChar>
      </w:r>
      <w:r w:rsidR="00195A92">
        <w:rPr>
          <w:rFonts w:ascii="Times New Roman" w:hAnsi="Times New Roman"/>
        </w:rPr>
        <w:instrText xml:space="preserve"> ADDIN EN.CITE </w:instrText>
      </w:r>
      <w:r w:rsidR="00195A92">
        <w:rPr>
          <w:rFonts w:ascii="Times New Roman" w:hAnsi="Times New Roman"/>
        </w:rPr>
        <w:fldChar w:fldCharType="begin">
          <w:fldData xml:space="preserve">PEVuZE5vdGU+PENpdGU+PEF1dGhvcj5HcmltbWU8L0F1dGhvcj48WWVhcj4yMDEwPC9ZZWFyPjxS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</w:fldData>
        </w:fldChar>
      </w:r>
      <w:r w:rsidR="00195A92">
        <w:rPr>
          <w:rFonts w:ascii="Times New Roman" w:hAnsi="Times New Roman"/>
        </w:rPr>
        <w:instrText xml:space="preserve"> ADDIN EN.CITE.DATA </w:instrText>
      </w:r>
      <w:r w:rsidR="00195A92">
        <w:rPr>
          <w:rFonts w:ascii="Times New Roman" w:hAnsi="Times New Roman"/>
        </w:rPr>
      </w:r>
      <w:r w:rsidR="00195A92">
        <w:rPr>
          <w:rFonts w:ascii="Times New Roman" w:hAnsi="Times New Roman"/>
        </w:rPr>
        <w:fldChar w:fldCharType="end"/>
      </w:r>
      <w:r w:rsidRPr="00A455E1">
        <w:rPr>
          <w:rFonts w:ascii="Times New Roman" w:hAnsi="Times New Roman"/>
        </w:rPr>
      </w:r>
      <w:r w:rsidRPr="00A455E1">
        <w:rPr>
          <w:rFonts w:ascii="Times New Roman" w:hAnsi="Times New Roman"/>
        </w:rPr>
        <w:fldChar w:fldCharType="separate"/>
      </w:r>
      <w:r w:rsidR="00195A92" w:rsidRPr="00195A92">
        <w:rPr>
          <w:rFonts w:ascii="Times New Roman" w:hAnsi="Times New Roman"/>
          <w:noProof/>
          <w:vertAlign w:val="superscript"/>
        </w:rPr>
        <w:t>47, 48</w:t>
      </w:r>
      <w:r w:rsidRPr="00A455E1">
        <w:rPr>
          <w:rFonts w:ascii="Times New Roman" w:hAnsi="Times New Roman"/>
        </w:rPr>
        <w:fldChar w:fldCharType="end"/>
      </w:r>
      <w:r w:rsidRPr="00A455E1">
        <w:rPr>
          <w:rFonts w:ascii="Times New Roman" w:hAnsi="Times New Roman"/>
        </w:rPr>
        <w:t xml:space="preserve"> </w:t>
      </w:r>
      <w:r w:rsidR="00B612F6">
        <w:t xml:space="preserve">Structures were optimized until the atomic forces were smaller than 0.02 eV Å−1 with a kinetic cutoff energy of 400 eV. </w:t>
      </w:r>
      <w:r>
        <w:t>Reaction barriers were determined with the Nudged Elastic Band method and the saddle point was found using the dimer method.</w:t>
      </w:r>
      <w:r w:rsidR="00B612F6">
        <w:t xml:space="preserve"> NEB used 8 images and set the spring constant to 5.0 eV/</w:t>
      </w:r>
      <w:r w:rsidR="00C5614E">
        <w:rPr>
          <w:rFonts w:ascii="Calibri" w:hAnsi="Calibri"/>
        </w:rPr>
        <w:t>Å</w:t>
      </w:r>
      <w:proofErr w:type="gramStart"/>
      <w:r w:rsidR="00B612F6">
        <w:rPr>
          <w:vertAlign w:val="superscript"/>
        </w:rPr>
        <w:t xml:space="preserve">2 </w:t>
      </w:r>
      <w:r w:rsidR="00B612F6">
        <w:t xml:space="preserve"> with</w:t>
      </w:r>
      <w:proofErr w:type="gramEnd"/>
      <w:r w:rsidR="00B612F6">
        <w:t xml:space="preserve"> nudging and it was set to the climbing image algorithm. The dimer separation was set to 0.01</w:t>
      </w:r>
      <w:r w:rsidR="00B612F6">
        <w:rPr>
          <w:rFonts w:ascii="Calibri" w:hAnsi="Calibri"/>
        </w:rPr>
        <w:t>Å</w:t>
      </w:r>
      <w:r w:rsidR="00B612F6">
        <w:t xml:space="preserve"> with a maximum of 6 rotation steps per translation and the rotational force range is 0.01-1.0.</w:t>
      </w:r>
    </w:p>
    <w:p w14:paraId="17E45C91" w14:textId="77777777" w:rsidR="007F10CE" w:rsidRDefault="007F10CE" w:rsidP="00A61BAD">
      <w:pPr>
        <w:ind w:firstLine="720"/>
        <w:jc w:val="both"/>
        <w:rPr>
          <w:rFonts w:ascii="Times New Roman" w:hAnsi="Times New Roman"/>
        </w:rPr>
      </w:pPr>
      <w:r w:rsidRPr="00A455E1">
        <w:rPr>
          <w:rFonts w:ascii="Times New Roman" w:hAnsi="Times New Roman"/>
        </w:rPr>
        <w:t>All the calculations were performed using a ZSM-5 unit cell including 96 Si and 192 O atoms. The structure of the unit cell was taken from an experimental work (a = 20.078 Å; b = 19.894 Å; c = 13.372 Å)</w:t>
      </w:r>
      <w:r w:rsidRPr="00A455E1">
        <w:rPr>
          <w:rFonts w:ascii="Times New Roman" w:hAnsi="Times New Roman"/>
        </w:rPr>
        <w:fldChar w:fldCharType="begin"/>
      </w:r>
      <w:r w:rsidR="00195A92">
        <w:rPr>
          <w:rFonts w:ascii="Times New Roman" w:hAnsi="Times New Roman"/>
        </w:rPr>
        <w:instrText xml:space="preserve"> ADDIN EN.CITE &lt;EndNote&gt;&lt;Cite&gt;&lt;Author&gt;Koningsveld&lt;/Author&gt;&lt;Year&gt;1990&lt;/Year&gt;&lt;RecNum&gt;79&lt;/RecNum&gt;&lt;DisplayText&gt;&lt;style face="superscript"&gt;53&lt;/style&gt;&lt;/DisplayText&gt;&lt;record&gt;&lt;rec-number&gt;79&lt;/rec-number&gt;&lt;foreign-keys&gt;&lt;key app="EN" db-id="xra0p2dvordvzheswpzv2ez0ve5efsetdvvz" timestamp="1509592913"&gt;79&lt;/key&gt;&lt;key app="ENWeb" db-id=""&gt;0&lt;/key&gt;&lt;/foreign-keys&gt;&lt;ref-type name="Journal Article"&gt;17&lt;/ref-type&gt;&lt;contributors&gt;&lt;authors&gt;&lt;author&gt;H. van Koningsveld&lt;/author&gt;&lt;/authors&gt;&lt;/contributors&gt;&lt;titles&gt;&lt;title&gt;High-temperature (350 K) orthorhombic framework structure of zeolite H-Zsm-5&lt;/title&gt;&lt;secondary-title&gt;Acta Crystallogr. B&lt;/secondary-title&gt;&lt;/titles&gt;&lt;periodical&gt;&lt;full-title&gt;Acta Crystallogr. B&lt;/full-title&gt;&lt;/periodical&gt;&lt;pages&gt;731–735&lt;/pages&gt;&lt;volume&gt;46&lt;/volume&gt;&lt;dates&gt;&lt;year&gt;1990&lt;/year&gt;&lt;/dates&gt;&lt;urls&gt;&lt;/urls&gt;&lt;/record&gt;&lt;/Cite&gt;&lt;/EndNote&gt;</w:instrText>
      </w:r>
      <w:r w:rsidRPr="00A455E1">
        <w:rPr>
          <w:rFonts w:ascii="Times New Roman" w:hAnsi="Times New Roman"/>
        </w:rPr>
        <w:fldChar w:fldCharType="separate"/>
      </w:r>
      <w:r w:rsidR="00195A92" w:rsidRPr="00195A92">
        <w:rPr>
          <w:rFonts w:ascii="Times New Roman" w:hAnsi="Times New Roman"/>
          <w:noProof/>
          <w:vertAlign w:val="superscript"/>
        </w:rPr>
        <w:t>53</w:t>
      </w:r>
      <w:r w:rsidRPr="00A455E1">
        <w:rPr>
          <w:rFonts w:ascii="Times New Roman" w:hAnsi="Times New Roman"/>
        </w:rPr>
        <w:fldChar w:fldCharType="end"/>
      </w:r>
      <w:r w:rsidRPr="00A455E1">
        <w:rPr>
          <w:rFonts w:ascii="Times New Roman" w:hAnsi="Times New Roman"/>
        </w:rPr>
        <w:t xml:space="preserve"> and fixed during the calculation. </w:t>
      </w:r>
      <w:r>
        <w:rPr>
          <w:rFonts w:ascii="Times New Roman" w:hAnsi="Times New Roman"/>
        </w:rPr>
        <w:t>Where this differs from chapter 2 and 3 is that in addition to the unit cell and water, hexane was added as the absorbed species on the acid sites instead of water. This was done with both a single BAS as well as two in the D2 configuration.</w:t>
      </w:r>
      <w:r w:rsidR="00E013B9">
        <w:rPr>
          <w:rFonts w:ascii="Times New Roman" w:hAnsi="Times New Roman"/>
        </w:rPr>
        <w:t xml:space="preserve"> To probe the impact of water, this was done without water, with 1 water molecule both in-between the BAS and the hexane and on the outside, and then the same with 3 water molecules.</w:t>
      </w:r>
      <w:r w:rsidR="002C314C">
        <w:rPr>
          <w:rFonts w:ascii="Times New Roman" w:hAnsi="Times New Roman"/>
        </w:rPr>
        <w:t xml:space="preserve"> In addition, solvation effects were examined by finding how the barrier changed using implicit solvation as described in Chapter 3.</w:t>
      </w:r>
      <w:r>
        <w:rPr>
          <w:rFonts w:ascii="Times New Roman" w:hAnsi="Times New Roman"/>
        </w:rPr>
        <w:tab/>
      </w:r>
    </w:p>
    <w:p w14:paraId="2EBFD5A8" w14:textId="77777777" w:rsidR="006F6468" w:rsidRDefault="005E4DE2" w:rsidP="00A61BAD">
      <w:pPr>
        <w:pStyle w:val="Heading2"/>
        <w:jc w:val="both"/>
      </w:pPr>
      <w:bookmarkStart w:id="65" w:name="_Toc520785347"/>
      <w:r>
        <w:lastRenderedPageBreak/>
        <w:t>4</w:t>
      </w:r>
      <w:r w:rsidR="006F6468">
        <w:t>.3 Results and Discussion</w:t>
      </w:r>
      <w:bookmarkEnd w:id="65"/>
    </w:p>
    <w:p w14:paraId="1074639A" w14:textId="77777777" w:rsidR="00026159" w:rsidRDefault="00FF1287" w:rsidP="00A61BAD">
      <w:pPr>
        <w:pStyle w:val="Heading3"/>
        <w:jc w:val="both"/>
      </w:pPr>
      <w:bookmarkStart w:id="66" w:name="_Toc520785348"/>
      <w:proofErr w:type="gramStart"/>
      <w:r>
        <w:t xml:space="preserve">4.3.1  </w:t>
      </w:r>
      <w:r w:rsidR="00026159">
        <w:t>Hexane</w:t>
      </w:r>
      <w:proofErr w:type="gramEnd"/>
      <w:r w:rsidR="00026159">
        <w:t xml:space="preserve"> </w:t>
      </w:r>
      <w:proofErr w:type="spellStart"/>
      <w:r w:rsidR="00517E0C">
        <w:t>Protolytic</w:t>
      </w:r>
      <w:proofErr w:type="spellEnd"/>
      <w:r w:rsidR="00517E0C">
        <w:t xml:space="preserve"> </w:t>
      </w:r>
      <w:r w:rsidR="00026159">
        <w:t>Cracking for 1 BAS</w:t>
      </w:r>
      <w:bookmarkEnd w:id="66"/>
      <w:r w:rsidR="00026159">
        <w:t xml:space="preserve"> </w:t>
      </w:r>
    </w:p>
    <w:p w14:paraId="5C1DCF0E" w14:textId="77777777" w:rsidR="002D0144" w:rsidRPr="00E95F1D" w:rsidRDefault="0085546A" w:rsidP="00A61BAD">
      <w:pPr>
        <w:jc w:val="both"/>
        <w:rPr>
          <w:rFonts w:cstheme="minorHAnsi"/>
        </w:rPr>
      </w:pPr>
      <w:r>
        <w:rPr>
          <w:rFonts w:cstheme="minorHAnsi"/>
        </w:rPr>
        <w:tab/>
        <w:t xml:space="preserve">As discussed in the introduction, the entirety of these results will be chemical potential barriers </w:t>
      </w:r>
      <w:proofErr w:type="gramStart"/>
      <w:r>
        <w:rPr>
          <w:rFonts w:cstheme="minorHAnsi"/>
        </w:rPr>
        <w:t>in order to</w:t>
      </w:r>
      <w:proofErr w:type="gramEnd"/>
      <w:r>
        <w:rPr>
          <w:rFonts w:cstheme="minorHAnsi"/>
        </w:rPr>
        <w:t xml:space="preserve"> determine sources of enhancement of the kinetics of </w:t>
      </w:r>
      <w:proofErr w:type="spellStart"/>
      <w:r>
        <w:rPr>
          <w:rFonts w:cstheme="minorHAnsi"/>
        </w:rPr>
        <w:t>protolytic</w:t>
      </w:r>
      <w:proofErr w:type="spellEnd"/>
      <w:r>
        <w:rPr>
          <w:rFonts w:cstheme="minorHAnsi"/>
        </w:rPr>
        <w:t xml:space="preserve"> cracking of n-hexane on HZSM-5.</w:t>
      </w:r>
      <w:r w:rsidR="0051326D">
        <w:rPr>
          <w:rFonts w:cstheme="minorHAnsi"/>
        </w:rPr>
        <w:t xml:space="preserve"> As was also mentioned, the mechanism that will be used will be that shown in </w:t>
      </w:r>
      <w:proofErr w:type="spellStart"/>
      <w:r w:rsidR="0051326D">
        <w:rPr>
          <w:rFonts w:cstheme="minorHAnsi"/>
        </w:rPr>
        <w:t>Boronat</w:t>
      </w:r>
      <w:proofErr w:type="spellEnd"/>
      <w:r w:rsidR="0051326D">
        <w:rPr>
          <w:rFonts w:cstheme="minorHAnsi"/>
        </w:rPr>
        <w:t xml:space="preserve"> et al.</w:t>
      </w:r>
      <w:r w:rsidR="0051326D">
        <w:rPr>
          <w:rFonts w:cstheme="minorHAnsi"/>
        </w:rPr>
        <w:fldChar w:fldCharType="begin"/>
      </w:r>
      <w:r w:rsidR="00195A92">
        <w:rPr>
          <w:rFonts w:cstheme="minorHAnsi"/>
        </w:rPr>
        <w:instrText xml:space="preserve"> ADDIN EN.CITE &lt;EndNote&gt;&lt;Cite&gt;&lt;Author&gt;Boronat&lt;/Author&gt;&lt;Year&gt;2008&lt;/Year&gt;&lt;RecNum&gt;13&lt;/RecNum&gt;&lt;DisplayText&gt;&lt;style face="superscript"&gt;18&lt;/style&gt;&lt;/DisplayText&gt;&lt;record&gt;&lt;rec-number&gt;13&lt;/rec-number&gt;&lt;foreign-keys&gt;&lt;key app="EN" db-id="xra0p2dvordvzheswpzv2ez0ve5efsetdvvz" timestamp="1509146070"&gt;13&lt;/key&gt;&lt;key app="ENWeb" db-id=""&gt;0&lt;/key&gt;&lt;/foreign-keys&gt;&lt;ref-type name="Journal Article"&gt;17&lt;/ref-type&gt;&lt;contributors&gt;&lt;authors&gt;&lt;author&gt;Boronat, M.&lt;/author&gt;&lt;author&gt;Corma, A.&lt;/author&gt;&lt;/authors&gt;&lt;/contributors&gt;&lt;titles&gt;&lt;title&gt;Are carbenium and carbonium ions reaction intermediates in zeolite-catalyzed reactions?&lt;/title&gt;&lt;secondary-title&gt;Applied Catalysis A: General&lt;/secondary-title&gt;&lt;/titles&gt;&lt;periodical&gt;&lt;full-title&gt;Applied Catalysis A: General&lt;/full-title&gt;&lt;/periodical&gt;&lt;pages&gt;2-10&lt;/pages&gt;&lt;volume&gt;336&lt;/volume&gt;&lt;number&gt;1-2&lt;/number&gt;&lt;section&gt;2&lt;/section&gt;&lt;dates&gt;&lt;year&gt;2008&lt;/year&gt;&lt;/dates&gt;&lt;isbn&gt;0926860X&lt;/isbn&gt;&lt;urls&gt;&lt;/urls&gt;&lt;electronic-resource-num&gt;10.1016/j.apcata.2007.09.050&lt;/electronic-resource-num&gt;&lt;/record&gt;&lt;/Cite&gt;&lt;/EndNote&gt;</w:instrText>
      </w:r>
      <w:r w:rsidR="0051326D">
        <w:rPr>
          <w:rFonts w:cstheme="minorHAnsi"/>
        </w:rPr>
        <w:fldChar w:fldCharType="separate"/>
      </w:r>
      <w:r w:rsidR="00195A92" w:rsidRPr="00195A92">
        <w:rPr>
          <w:rFonts w:cstheme="minorHAnsi"/>
          <w:noProof/>
          <w:vertAlign w:val="superscript"/>
        </w:rPr>
        <w:t>18</w:t>
      </w:r>
      <w:r w:rsidR="0051326D">
        <w:rPr>
          <w:rFonts w:cstheme="minorHAnsi"/>
        </w:rPr>
        <w:fldChar w:fldCharType="end"/>
      </w:r>
      <w:r w:rsidR="0051326D">
        <w:rPr>
          <w:rFonts w:cstheme="minorHAnsi"/>
        </w:rPr>
        <w:t>.</w:t>
      </w:r>
      <w:r>
        <w:rPr>
          <w:rFonts w:cstheme="minorHAnsi"/>
        </w:rPr>
        <w:t xml:space="preserve"> Starting off it is important to have a control barrier to compare to. In this case the control is a single acid site with a single hexane molecule and no water. </w:t>
      </w:r>
      <w:r w:rsidR="0051326D">
        <w:rPr>
          <w:rFonts w:cstheme="minorHAnsi"/>
        </w:rPr>
        <w:t xml:space="preserve"> This control barrier is shown in Figure 23.</w:t>
      </w:r>
    </w:p>
    <w:p w14:paraId="7E9D2A31" w14:textId="77777777" w:rsidR="00244F2F" w:rsidRDefault="00915B26" w:rsidP="00A61BAD">
      <w:pPr>
        <w:keepNext/>
        <w:jc w:val="both"/>
      </w:pPr>
      <w:r>
        <w:rPr>
          <w:noProof/>
        </w:rPr>
        <w:drawing>
          <wp:inline distT="0" distB="0" distL="0" distR="0" wp14:anchorId="79226D7D" wp14:editId="38CF5690">
            <wp:extent cx="5391150" cy="3200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91150" cy="3200400"/>
                    </a:xfrm>
                    <a:prstGeom prst="rect">
                      <a:avLst/>
                    </a:prstGeom>
                    <a:noFill/>
                    <a:ln>
                      <a:noFill/>
                    </a:ln>
                  </pic:spPr>
                </pic:pic>
              </a:graphicData>
            </a:graphic>
          </wp:inline>
        </w:drawing>
      </w:r>
    </w:p>
    <w:p w14:paraId="6E689F65" w14:textId="74137CE6" w:rsidR="00244F2F" w:rsidRPr="00244F2F" w:rsidRDefault="00244F2F" w:rsidP="00A61BAD">
      <w:pPr>
        <w:pStyle w:val="Caption"/>
        <w:jc w:val="both"/>
      </w:pPr>
      <w:bookmarkStart w:id="67" w:name="_Toc520785380"/>
      <w:r>
        <w:t xml:space="preserve">Figure </w:t>
      </w:r>
      <w:r w:rsidR="001607F8">
        <w:rPr>
          <w:noProof/>
        </w:rPr>
        <w:fldChar w:fldCharType="begin"/>
      </w:r>
      <w:r w:rsidR="001607F8">
        <w:rPr>
          <w:noProof/>
        </w:rPr>
        <w:instrText xml:space="preserve"> SEQ Figure \* ARABIC </w:instrText>
      </w:r>
      <w:r w:rsidR="001607F8">
        <w:rPr>
          <w:noProof/>
        </w:rPr>
        <w:fldChar w:fldCharType="separate"/>
      </w:r>
      <w:r w:rsidR="00F73D95">
        <w:rPr>
          <w:noProof/>
        </w:rPr>
        <w:t>22</w:t>
      </w:r>
      <w:r w:rsidR="001607F8">
        <w:rPr>
          <w:noProof/>
        </w:rPr>
        <w:fldChar w:fldCharType="end"/>
      </w:r>
      <w:r>
        <w:t xml:space="preserve">: </w:t>
      </w:r>
      <w:proofErr w:type="spellStart"/>
      <w:r w:rsidRPr="00244F2F">
        <w:t>Protolytic</w:t>
      </w:r>
      <w:proofErr w:type="spellEnd"/>
      <w:r w:rsidRPr="00244F2F">
        <w:t xml:space="preserve"> Hexane Cracking Reaction Pathway. Energy listed in eV.</w:t>
      </w:r>
      <w:bookmarkEnd w:id="67"/>
    </w:p>
    <w:p w14:paraId="3EB7E0CD" w14:textId="77777777" w:rsidR="002F213F" w:rsidRDefault="002F213F" w:rsidP="00A61BAD">
      <w:pPr>
        <w:pStyle w:val="Caption"/>
        <w:jc w:val="both"/>
      </w:pPr>
    </w:p>
    <w:p w14:paraId="2F37DCBC" w14:textId="77777777" w:rsidR="0051326D" w:rsidRDefault="0051326D" w:rsidP="00A61BAD">
      <w:pPr>
        <w:jc w:val="both"/>
      </w:pPr>
    </w:p>
    <w:p w14:paraId="0D1BDDFC" w14:textId="77777777" w:rsidR="0051326D" w:rsidRDefault="0051326D" w:rsidP="00A61BAD">
      <w:pPr>
        <w:ind w:firstLine="720"/>
        <w:jc w:val="both"/>
        <w:rPr>
          <w:rFonts w:cstheme="minorHAnsi"/>
        </w:rPr>
      </w:pPr>
      <w:r>
        <w:t xml:space="preserve">This barrier is significantly smaller than the one found by </w:t>
      </w:r>
      <w:proofErr w:type="spellStart"/>
      <w:r>
        <w:t>Boronat</w:t>
      </w:r>
      <w:proofErr w:type="spellEnd"/>
      <w:r>
        <w:t xml:space="preserve"> et al.</w:t>
      </w:r>
      <w:r>
        <w:fldChar w:fldCharType="begin"/>
      </w:r>
      <w:r w:rsidR="00195A92">
        <w:instrText xml:space="preserve"> ADDIN EN.CITE &lt;EndNote&gt;&lt;Cite&gt;&lt;Author&gt;Boronat&lt;/Author&gt;&lt;Year&gt;2008&lt;/Year&gt;&lt;RecNum&gt;13&lt;/RecNum&gt;&lt;DisplayText&gt;&lt;style face="superscript"&gt;18&lt;/style&gt;&lt;/DisplayText&gt;&lt;record&gt;&lt;rec-number&gt;13&lt;/rec-number&gt;&lt;foreign-keys&gt;&lt;key app="EN" db-id="xra0p2dvordvzheswpzv2ez0ve5efsetdvvz" timestamp="1509146070"&gt;13&lt;/key&gt;&lt;key app="ENWeb" db-id=""&gt;0&lt;/key&gt;&lt;/foreign-keys&gt;&lt;ref-type name="Journal Article"&gt;17&lt;/ref-type&gt;&lt;contributors&gt;&lt;authors&gt;&lt;author&gt;Boronat, M.&lt;/author&gt;&lt;author&gt;Corma, A.&lt;/author&gt;&lt;/authors&gt;&lt;/contributors&gt;&lt;titles&gt;&lt;title&gt;Are carbenium and carbonium ions reaction intermediates in zeolite-catalyzed reactions?&lt;/title&gt;&lt;secondary-title&gt;Applied Catalysis A: General&lt;/secondary-title&gt;&lt;/titles&gt;&lt;periodical&gt;&lt;full-title&gt;Applied Catalysis A: General&lt;/full-title&gt;&lt;/periodical&gt;&lt;pages&gt;2-10&lt;/pages&gt;&lt;volume&gt;336&lt;/volume&gt;&lt;number&gt;1-2&lt;/number&gt;&lt;section&gt;2&lt;/section&gt;&lt;dates&gt;&lt;year&gt;2008&lt;/year&gt;&lt;/dates&gt;&lt;isbn&gt;0926860X&lt;/isbn&gt;&lt;urls&gt;&lt;/urls&gt;&lt;electronic-resource-num&gt;10.1016/j.apcata.2007.09.050&lt;/electronic-resource-num&gt;&lt;/record&gt;&lt;/Cite&gt;&lt;/EndNote&gt;</w:instrText>
      </w:r>
      <w:r>
        <w:fldChar w:fldCharType="separate"/>
      </w:r>
      <w:r w:rsidR="00195A92" w:rsidRPr="00195A92">
        <w:rPr>
          <w:noProof/>
          <w:vertAlign w:val="superscript"/>
        </w:rPr>
        <w:t>18</w:t>
      </w:r>
      <w:r>
        <w:fldChar w:fldCharType="end"/>
      </w:r>
      <w:r>
        <w:t xml:space="preserve"> of 67 kcal/mol but significantly larger than the one found experimentally </w:t>
      </w:r>
      <w:r w:rsidR="0087769F">
        <w:t xml:space="preserve">by </w:t>
      </w:r>
      <w:proofErr w:type="spellStart"/>
      <w:r w:rsidR="0087769F">
        <w:t>Luknayov</w:t>
      </w:r>
      <w:proofErr w:type="spellEnd"/>
      <w:r w:rsidR="0087769F">
        <w:t xml:space="preserve"> et al.</w:t>
      </w:r>
      <w:r w:rsidR="0087769F">
        <w:fldChar w:fldCharType="begin"/>
      </w:r>
      <w:r w:rsidR="00195A92">
        <w:instrText xml:space="preserve"> ADDIN EN.CITE &lt;EndNote&gt;&lt;Cite&gt;&lt;Author&gt;D.B Lukyanov&lt;/Author&gt;&lt;Year&gt;1994&lt;/Year&gt;&lt;RecNum&gt;123&lt;/RecNum&gt;&lt;DisplayText&gt;&lt;style face="superscript"&gt;76&lt;/style&gt;&lt;/DisplayText&gt;&lt;record&gt;&lt;rec-number&gt;123&lt;/rec-number&gt;&lt;foreign-keys&gt;&lt;key app="EN" db-id="xra0p2dvordvzheswpzv2ez0ve5efsetdvvz" timestamp="1528727136"&gt;123&lt;/key&gt;&lt;/foreign-keys&gt;&lt;ref-type name="Journal Article"&gt;17&lt;/ref-type&gt;&lt;contributors&gt;&lt;authors&gt;&lt;author&gt;D.B Lukyanov, V.I. Shtral, S.N. Khadzhiev&lt;/author&gt;&lt;/authors&gt;&lt;/contributors&gt;&lt;titles&gt;&lt;title&gt;A kinetic model for the hexane cracking reaction over H-ZSM-5&lt;/title&gt;&lt;secondary-title&gt;Journal of Catalysis&lt;/secondary-title&gt;&lt;/titles&gt;&lt;periodical&gt;&lt;full-title&gt;Journal of Catalysis&lt;/full-title&gt;&lt;/periodical&gt;&lt;pages&gt;87-92&lt;/pages&gt;&lt;volume&gt;146&lt;/volume&gt;&lt;number&gt;1&lt;/number&gt;&lt;dates&gt;&lt;year&gt;1994&lt;/year&gt;&lt;/dates&gt;&lt;urls&gt;&lt;/urls&gt;&lt;/record&gt;&lt;/Cite&gt;&lt;/EndNote&gt;</w:instrText>
      </w:r>
      <w:r w:rsidR="0087769F">
        <w:fldChar w:fldCharType="separate"/>
      </w:r>
      <w:r w:rsidR="00195A92" w:rsidRPr="00195A92">
        <w:rPr>
          <w:noProof/>
          <w:vertAlign w:val="superscript"/>
        </w:rPr>
        <w:t>76</w:t>
      </w:r>
      <w:r w:rsidR="0087769F">
        <w:fldChar w:fldCharType="end"/>
      </w:r>
      <w:r w:rsidR="0087769F">
        <w:t xml:space="preserve"> </w:t>
      </w:r>
      <w:r>
        <w:t xml:space="preserve">of </w:t>
      </w:r>
      <w:r w:rsidRPr="00E95F1D">
        <w:rPr>
          <w:rFonts w:cstheme="minorHAnsi"/>
        </w:rPr>
        <w:t xml:space="preserve">75.6–152.4 kJ/mol, </w:t>
      </w:r>
      <w:r w:rsidR="0087769F">
        <w:rPr>
          <w:rFonts w:cstheme="minorHAnsi"/>
        </w:rPr>
        <w:t xml:space="preserve">the exact value in the range </w:t>
      </w:r>
      <w:r w:rsidRPr="00E95F1D">
        <w:rPr>
          <w:rFonts w:cstheme="minorHAnsi"/>
        </w:rPr>
        <w:t>depending on the reaction products</w:t>
      </w:r>
      <w:r>
        <w:rPr>
          <w:rFonts w:cstheme="minorHAnsi"/>
        </w:rPr>
        <w:t xml:space="preserve">. </w:t>
      </w:r>
      <w:r w:rsidRPr="00E95F1D">
        <w:rPr>
          <w:rFonts w:cstheme="minorHAnsi"/>
        </w:rPr>
        <w:t xml:space="preserve">1.82eV </w:t>
      </w:r>
      <w:r>
        <w:rPr>
          <w:rFonts w:cstheme="minorHAnsi"/>
        </w:rPr>
        <w:t>is about equal to 42kcal/mol which is equal to 175.9 kJ/mol.</w:t>
      </w:r>
      <w:r w:rsidRPr="00E95F1D">
        <w:rPr>
          <w:rFonts w:cstheme="minorHAnsi"/>
        </w:rPr>
        <w:t xml:space="preserve"> </w:t>
      </w:r>
      <w:r>
        <w:rPr>
          <w:rFonts w:cstheme="minorHAnsi"/>
        </w:rPr>
        <w:t xml:space="preserve">As for the result </w:t>
      </w:r>
      <w:r>
        <w:rPr>
          <w:rFonts w:cstheme="minorHAnsi"/>
        </w:rPr>
        <w:lastRenderedPageBreak/>
        <w:t xml:space="preserve">from </w:t>
      </w:r>
      <w:proofErr w:type="spellStart"/>
      <w:r>
        <w:rPr>
          <w:rFonts w:cstheme="minorHAnsi"/>
        </w:rPr>
        <w:t>Boronat</w:t>
      </w:r>
      <w:proofErr w:type="spellEnd"/>
      <w:r>
        <w:rPr>
          <w:rFonts w:cstheme="minorHAnsi"/>
        </w:rPr>
        <w:t xml:space="preserve"> et al., this was the same </w:t>
      </w:r>
      <w:r w:rsidR="0087769F">
        <w:rPr>
          <w:rFonts w:cstheme="minorHAnsi"/>
        </w:rPr>
        <w:t>mechanism</w:t>
      </w:r>
      <w:r>
        <w:rPr>
          <w:rFonts w:cstheme="minorHAnsi"/>
        </w:rPr>
        <w:t xml:space="preserve"> but </w:t>
      </w:r>
      <w:r w:rsidR="0087769F">
        <w:rPr>
          <w:rFonts w:cstheme="minorHAnsi"/>
        </w:rPr>
        <w:t>that report used butane rather than hexane, which should have a slightly lower barrier for cracking since it is a larger alkane.</w:t>
      </w:r>
      <w:r w:rsidR="0087769F">
        <w:rPr>
          <w:rFonts w:cstheme="minorHAnsi"/>
        </w:rPr>
        <w:fldChar w:fldCharType="begin"/>
      </w:r>
      <w:r w:rsidR="00195A92">
        <w:rPr>
          <w:rFonts w:cstheme="minorHAnsi"/>
        </w:rPr>
        <w:instrText xml:space="preserve"> ADDIN EN.CITE &lt;EndNote&gt;&lt;Cite&gt;&lt;Author&gt;Gounder&lt;/Author&gt;&lt;Year&gt;2009&lt;/Year&gt;&lt;RecNum&gt;12&lt;/RecNum&gt;&lt;DisplayText&gt;&lt;style face="superscript"&gt;33&lt;/style&gt;&lt;/DisplayText&gt;&lt;record&gt;&lt;rec-number&gt;12&lt;/rec-number&gt;&lt;foreign-keys&gt;&lt;key app="EN" db-id="vxz5eff22rfrthee9r8v02w4tfxdttt9ardd" timestamp="1528727461"&gt;12&lt;/key&gt;&lt;/foreign-keys&gt;&lt;ref-type name="Journal Article"&gt;17&lt;/ref-type&gt;&lt;contributors&gt;&lt;authors&gt;&lt;author&gt;Gounder, R.&lt;/author&gt;&lt;author&gt;Iglesia, E.&lt;/author&gt;&lt;/authors&gt;&lt;/contributors&gt;&lt;auth-address&gt;Univ Calif Berkeley, Dept Chem Engn, Berkeley, CA 94720 USA&lt;/auth-address&gt;&lt;titles&gt;&lt;title&gt;Catalytic Consequences of Spatial Constraints and Acid Site Location for Monomolecular Alkane Activation on Zeolites&lt;/title&gt;&lt;secondary-title&gt;Journal of the American Chemical Society&lt;/secondary-title&gt;&lt;alt-title&gt;J Am Chem Soc&lt;/alt-title&gt;&lt;/titles&gt;&lt;pages&gt;1958-1971&lt;/pages&gt;&lt;volume&gt;131&lt;/volume&gt;&lt;number&gt;5&lt;/number&gt;&lt;keywords&gt;&lt;keyword&gt;propane conversion&lt;/keyword&gt;&lt;keyword&gt;ab-initio&lt;/keyword&gt;&lt;keyword&gt;quantum-mechanics&lt;/keyword&gt;&lt;keyword&gt;molecular-sieves&lt;/keyword&gt;&lt;keyword&gt;bronsted acidity&lt;/keyword&gt;&lt;keyword&gt;local-structure&lt;/keyword&gt;&lt;keyword&gt;linear alkanes&lt;/keyword&gt;&lt;keyword&gt;light alkanes&lt;/keyword&gt;&lt;keyword&gt;n-alkanes&lt;/keyword&gt;&lt;keyword&gt;oh groups&lt;/keyword&gt;&lt;/keywords&gt;&lt;dates&gt;&lt;year&gt;2009&lt;/year&gt;&lt;pub-dates&gt;&lt;date&gt;Feb 11&lt;/date&gt;&lt;/pub-dates&gt;&lt;/dates&gt;&lt;isbn&gt;0002-7863&lt;/isbn&gt;&lt;accession-num&gt;WOS:000264792100064&lt;/accession-num&gt;&lt;urls&gt;&lt;related-urls&gt;&lt;url&gt;&amp;lt;Go to ISI&amp;gt;://WOS:000264792100064&lt;/url&gt;&lt;/related-urls&gt;&lt;/urls&gt;&lt;electronic-resource-num&gt;10.1021/ja808292c&lt;/electronic-resource-num&gt;&lt;language&gt;English&lt;/language&gt;&lt;/record&gt;&lt;/Cite&gt;&lt;/EndNote&gt;</w:instrText>
      </w:r>
      <w:r w:rsidR="0087769F">
        <w:rPr>
          <w:rFonts w:cstheme="minorHAnsi"/>
        </w:rPr>
        <w:fldChar w:fldCharType="separate"/>
      </w:r>
      <w:r w:rsidR="00195A92" w:rsidRPr="00195A92">
        <w:rPr>
          <w:rFonts w:cstheme="minorHAnsi"/>
          <w:noProof/>
          <w:vertAlign w:val="superscript"/>
        </w:rPr>
        <w:t>33</w:t>
      </w:r>
      <w:r w:rsidR="0087769F">
        <w:rPr>
          <w:rFonts w:cstheme="minorHAnsi"/>
        </w:rPr>
        <w:fldChar w:fldCharType="end"/>
      </w:r>
      <w:r w:rsidR="0087769F">
        <w:rPr>
          <w:rFonts w:cstheme="minorHAnsi"/>
        </w:rPr>
        <w:t xml:space="preserve"> And for </w:t>
      </w:r>
      <w:proofErr w:type="spellStart"/>
      <w:r w:rsidR="0087769F">
        <w:rPr>
          <w:rFonts w:cstheme="minorHAnsi"/>
        </w:rPr>
        <w:t>Luknayov</w:t>
      </w:r>
      <w:proofErr w:type="spellEnd"/>
      <w:r w:rsidR="0087769F">
        <w:rPr>
          <w:rFonts w:cstheme="minorHAnsi"/>
        </w:rPr>
        <w:t xml:space="preserve"> et al., it is possible that the kinetics that were measured included some of the enhancements that will be discussed in this section. Either way, it is not the goal of this DFT study to provide rigorous kinetic parameters, but rather to simply investigate sources of enhancement to hexane cracking. So long as the barrier is of a similar scale to previously published work, it will work as a base of comparison.</w:t>
      </w:r>
    </w:p>
    <w:p w14:paraId="011FBD2E" w14:textId="77777777" w:rsidR="0051326D" w:rsidRPr="00A61BAD" w:rsidRDefault="0087769F" w:rsidP="00A61BAD">
      <w:pPr>
        <w:ind w:firstLine="720"/>
        <w:jc w:val="both"/>
        <w:rPr>
          <w:rFonts w:cstheme="minorHAnsi"/>
        </w:rPr>
      </w:pPr>
      <w:r>
        <w:rPr>
          <w:rFonts w:cstheme="minorHAnsi"/>
        </w:rPr>
        <w:t xml:space="preserve">With a control barrier of 1.82eV, </w:t>
      </w:r>
      <w:r w:rsidR="00A61BAD">
        <w:rPr>
          <w:rFonts w:cstheme="minorHAnsi"/>
        </w:rPr>
        <w:t xml:space="preserve">the effect of water on the reaction can be examined. Keeping just 1 BAS for now, water was placed absorbed on the acid site and the hexane was then protonated by the hydronium as can be seen in Figure 24A. The order was switched for 24B where the hexane is protonated by the BAS as </w:t>
      </w:r>
      <w:proofErr w:type="gramStart"/>
      <w:r w:rsidR="00A61BAD">
        <w:rPr>
          <w:rFonts w:cstheme="minorHAnsi"/>
        </w:rPr>
        <w:t>normal</w:t>
      </w:r>
      <w:proofErr w:type="gramEnd"/>
      <w:r w:rsidR="00A61BAD">
        <w:rPr>
          <w:rFonts w:cstheme="minorHAnsi"/>
        </w:rPr>
        <w:t xml:space="preserve"> but the water serves to stabilize the charge by forming hydrogen bonds with zeolite wall. A hydrogen bond with the hexane does not form but the negative oxygen end comes close.</w:t>
      </w:r>
    </w:p>
    <w:p w14:paraId="39A93CC4" w14:textId="77777777" w:rsidR="0051326D" w:rsidRPr="0051326D" w:rsidRDefault="0051326D" w:rsidP="00A61BAD">
      <w:pPr>
        <w:jc w:val="both"/>
      </w:pPr>
    </w:p>
    <w:p w14:paraId="2C8D07BE" w14:textId="77777777" w:rsidR="00381163" w:rsidRDefault="00244F2F" w:rsidP="00A61BAD">
      <w:pPr>
        <w:keepNext/>
        <w:jc w:val="both"/>
      </w:pPr>
      <w:r>
        <w:rPr>
          <w:noProof/>
        </w:rPr>
        <w:drawing>
          <wp:inline distT="0" distB="0" distL="0" distR="0" wp14:anchorId="55D3F576" wp14:editId="3F7CA009">
            <wp:extent cx="5252165" cy="2449773"/>
            <wp:effectExtent l="0" t="0" r="5715" b="825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66136" cy="2456290"/>
                    </a:xfrm>
                    <a:prstGeom prst="rect">
                      <a:avLst/>
                    </a:prstGeom>
                    <a:noFill/>
                    <a:ln>
                      <a:noFill/>
                    </a:ln>
                  </pic:spPr>
                </pic:pic>
              </a:graphicData>
            </a:graphic>
          </wp:inline>
        </w:drawing>
      </w:r>
    </w:p>
    <w:p w14:paraId="396ECF7A" w14:textId="40B480E8" w:rsidR="00F91DAD" w:rsidRDefault="00381163" w:rsidP="00A61BAD">
      <w:pPr>
        <w:pStyle w:val="Caption"/>
        <w:jc w:val="both"/>
        <w:rPr>
          <w:noProof/>
        </w:rPr>
      </w:pPr>
      <w:bookmarkStart w:id="68" w:name="_Toc520785381"/>
      <w:r>
        <w:t xml:space="preserve">Figure </w:t>
      </w:r>
      <w:r w:rsidR="001607F8">
        <w:rPr>
          <w:noProof/>
        </w:rPr>
        <w:fldChar w:fldCharType="begin"/>
      </w:r>
      <w:r w:rsidR="001607F8">
        <w:rPr>
          <w:noProof/>
        </w:rPr>
        <w:instrText xml:space="preserve"> SEQ Figure \* ARABIC </w:instrText>
      </w:r>
      <w:r w:rsidR="001607F8">
        <w:rPr>
          <w:noProof/>
        </w:rPr>
        <w:fldChar w:fldCharType="separate"/>
      </w:r>
      <w:r w:rsidR="00F73D95">
        <w:rPr>
          <w:noProof/>
        </w:rPr>
        <w:t>23</w:t>
      </w:r>
      <w:r w:rsidR="001607F8">
        <w:rPr>
          <w:noProof/>
        </w:rPr>
        <w:fldChar w:fldCharType="end"/>
      </w:r>
      <w:r>
        <w:t xml:space="preserve">: Position of the water during the reaction. Note for water on the inside it is one of the protons of the water that is </w:t>
      </w:r>
      <w:proofErr w:type="gramStart"/>
      <w:r>
        <w:t>transferred</w:t>
      </w:r>
      <w:proofErr w:type="gramEnd"/>
      <w:r>
        <w:t xml:space="preserve"> and the site is then deprotonated by the hydroxide.</w:t>
      </w:r>
      <w:r w:rsidR="006F0DF5">
        <w:t xml:space="preserve"> The dashed lines are hydrogen bonds.</w:t>
      </w:r>
      <w:bookmarkEnd w:id="68"/>
    </w:p>
    <w:p w14:paraId="6B1A51C9" w14:textId="77777777" w:rsidR="00A61BAD" w:rsidRDefault="00D937CC" w:rsidP="00603F60">
      <w:pPr>
        <w:keepNext/>
        <w:ind w:firstLine="720"/>
        <w:jc w:val="both"/>
      </w:pPr>
      <w:r>
        <w:lastRenderedPageBreak/>
        <w:t>The barriers for these different 1 water reactions are shown below</w:t>
      </w:r>
      <w:r w:rsidR="00F2642A">
        <w:t xml:space="preserve"> in Figure 25</w:t>
      </w:r>
      <w:r>
        <w:t xml:space="preserve">. The water enhancement predicted in Chapter 2 turned out to be untrue as it raised the barrier nearly 0.2eV. </w:t>
      </w:r>
      <w:r w:rsidR="00F2447A">
        <w:t>I</w:t>
      </w:r>
      <w:r w:rsidR="00F2642A">
        <w:t>t seemed that pushing the hexane further away from the wall caused a large amount of Van der Waals interactions to weaken and for the intermediate to be less stable as a result. For water on the outside, however, there was shown to be a small lowering of the barrier. This is assumed to be due to the hydrogen bonds that can be seen distributing the charge of the intermediate into the opposite zeolite wall. This enhancement is small enough that it is not quite convincing yet that it could overpower the detrimental effects of water demonstrated. For that we need to look at adding more water to the system.</w:t>
      </w:r>
    </w:p>
    <w:p w14:paraId="6BC07D62" w14:textId="77777777" w:rsidR="00F2642A" w:rsidRDefault="00F2642A" w:rsidP="00A61BAD">
      <w:pPr>
        <w:keepNext/>
        <w:jc w:val="both"/>
      </w:pPr>
    </w:p>
    <w:p w14:paraId="5297120F" w14:textId="77777777" w:rsidR="00B1090E" w:rsidRDefault="00734166" w:rsidP="00C81FCB">
      <w:pPr>
        <w:keepNext/>
        <w:jc w:val="center"/>
      </w:pPr>
      <w:r>
        <w:rPr>
          <w:noProof/>
        </w:rPr>
        <w:drawing>
          <wp:inline distT="0" distB="0" distL="0" distR="0" wp14:anchorId="49C219D4" wp14:editId="3665BDAC">
            <wp:extent cx="2442949" cy="3348355"/>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67364" cy="3381819"/>
                    </a:xfrm>
                    <a:prstGeom prst="rect">
                      <a:avLst/>
                    </a:prstGeom>
                    <a:noFill/>
                    <a:ln>
                      <a:noFill/>
                    </a:ln>
                  </pic:spPr>
                </pic:pic>
              </a:graphicData>
            </a:graphic>
          </wp:inline>
        </w:drawing>
      </w:r>
    </w:p>
    <w:p w14:paraId="089CB43A" w14:textId="037E25C0" w:rsidR="00244F2F" w:rsidRDefault="00B1090E" w:rsidP="00A61BAD">
      <w:pPr>
        <w:pStyle w:val="Caption"/>
        <w:jc w:val="both"/>
        <w:rPr>
          <w:noProof/>
        </w:rPr>
      </w:pPr>
      <w:bookmarkStart w:id="69" w:name="_Toc520785382"/>
      <w:r>
        <w:t xml:space="preserve">Figure </w:t>
      </w:r>
      <w:r w:rsidR="001607F8">
        <w:rPr>
          <w:noProof/>
        </w:rPr>
        <w:fldChar w:fldCharType="begin"/>
      </w:r>
      <w:r w:rsidR="001607F8">
        <w:rPr>
          <w:noProof/>
        </w:rPr>
        <w:instrText xml:space="preserve"> SEQ Figure \* ARABIC </w:instrText>
      </w:r>
      <w:r w:rsidR="001607F8">
        <w:rPr>
          <w:noProof/>
        </w:rPr>
        <w:fldChar w:fldCharType="separate"/>
      </w:r>
      <w:r w:rsidR="00F73D95">
        <w:rPr>
          <w:noProof/>
        </w:rPr>
        <w:t>24</w:t>
      </w:r>
      <w:r w:rsidR="001607F8">
        <w:rPr>
          <w:noProof/>
        </w:rPr>
        <w:fldChar w:fldCharType="end"/>
      </w:r>
      <w:r>
        <w:t xml:space="preserve">: Kinetic </w:t>
      </w:r>
      <w:r w:rsidR="00F205D8">
        <w:t>b</w:t>
      </w:r>
      <w:r>
        <w:t xml:space="preserve">arrier </w:t>
      </w:r>
      <w:r w:rsidR="00F205D8">
        <w:t>c</w:t>
      </w:r>
      <w:r>
        <w:t>omparison between water being on the inside and outside.</w:t>
      </w:r>
      <w:r w:rsidR="0051326D">
        <w:t xml:space="preserve"> Energy listed in eV.</w:t>
      </w:r>
      <w:bookmarkEnd w:id="69"/>
    </w:p>
    <w:p w14:paraId="7EBAC253" w14:textId="77777777" w:rsidR="002A7AD2" w:rsidRDefault="00603F60" w:rsidP="00A61BAD">
      <w:pPr>
        <w:keepNext/>
        <w:jc w:val="both"/>
      </w:pPr>
      <w:r>
        <w:lastRenderedPageBreak/>
        <w:tab/>
        <w:t xml:space="preserve">3 water molecules was chosen as the amount that could potentially be present in the small amounts used in Dr. </w:t>
      </w:r>
      <w:proofErr w:type="spellStart"/>
      <w:r>
        <w:t>Gumidyala’s</w:t>
      </w:r>
      <w:proofErr w:type="spellEnd"/>
      <w:r>
        <w:t xml:space="preserve"> results.</w:t>
      </w:r>
      <w:r>
        <w:fldChar w:fldCharType="begin"/>
      </w:r>
      <w:r w:rsidR="00195A92">
        <w:instrText xml:space="preserve"> ADDIN EN.CITE &lt;EndNote&gt;&lt;Cite&gt;&lt;Author&gt;Gumidyala&lt;/Author&gt;&lt;Year&gt;2017&lt;/Year&gt;&lt;RecNum&gt;63&lt;/RecNum&gt;&lt;DisplayText&gt;&lt;style face="superscript"&gt;14&lt;/style&gt;&lt;/DisplayText&gt;&lt;record&gt;&lt;rec-number&gt;63&lt;/rec-number&gt;&lt;foreign-keys&gt;&lt;key app="EN" db-id="xra0p2dvordvzheswpzv2ez0ve5efsetdvvz" timestamp="1509592811"&gt;63&lt;/key&gt;&lt;key app="ENWeb" db-id=""&gt;0&lt;/key&gt;&lt;/foreign-keys&gt;&lt;ref-type name="Thesis"&gt;32&lt;/ref-type&gt;&lt;contributors&gt;&lt;authors&gt;&lt;author&gt;Abhishek Gumidyala&lt;/author&gt;&lt;/authors&gt;&lt;/contributors&gt;&lt;titles&gt;&lt;title&gt;Vapor Phase Upgrading of Renewable Carboxylic Acids and Oxygenates over Bronsted Zeolites&lt;/title&gt;&lt;secondary-title&gt;Department of Chemical, Biological, &amp;amp; Materials Engineering&lt;/secondary-title&gt;&lt;/titles&gt;&lt;dates&gt;&lt;year&gt;2017&lt;/year&gt;&lt;/dates&gt;&lt;publisher&gt;University of Oklahoma&lt;/publisher&gt;&lt;urls&gt;&lt;/urls&gt;&lt;/record&gt;&lt;/Cite&gt;&lt;/EndNote&gt;</w:instrText>
      </w:r>
      <w:r>
        <w:fldChar w:fldCharType="separate"/>
      </w:r>
      <w:r w:rsidR="00195A92" w:rsidRPr="00195A92">
        <w:rPr>
          <w:noProof/>
          <w:vertAlign w:val="superscript"/>
        </w:rPr>
        <w:t>14</w:t>
      </w:r>
      <w:r>
        <w:fldChar w:fldCharType="end"/>
      </w:r>
      <w:r>
        <w:t xml:space="preserve"> In addition it fit</w:t>
      </w:r>
      <w:r w:rsidR="00F2447A">
        <w:t>s</w:t>
      </w:r>
      <w:r>
        <w:t xml:space="preserve"> naturally for there to be one water molecule for every bend in the hexane. The final structures of these barriers can be seen below in Figure 26. 26A is the same as 24B but it was relisted in order to more easily compare to the </w:t>
      </w:r>
      <w:proofErr w:type="gramStart"/>
      <w:r>
        <w:t>3 water</w:t>
      </w:r>
      <w:proofErr w:type="gramEnd"/>
      <w:r>
        <w:t xml:space="preserve"> case. </w:t>
      </w:r>
      <w:r w:rsidR="002A7AD2">
        <w:t xml:space="preserve">As can be seen in 26B, three water molecules function in much the same way as one, but they seem to have a tendency to chain in order to form as </w:t>
      </w:r>
      <w:proofErr w:type="gramStart"/>
      <w:r w:rsidR="002A7AD2">
        <w:t>many  hydrogen</w:t>
      </w:r>
      <w:proofErr w:type="gramEnd"/>
      <w:r w:rsidR="002A7AD2">
        <w:t xml:space="preserve"> bonds with the zeolite wall as possible. In this way the charge is distributed and the intermediate stabilized much more than one water molecule could ever do. </w:t>
      </w:r>
    </w:p>
    <w:p w14:paraId="5DBDDF44" w14:textId="77777777" w:rsidR="00F2642A" w:rsidRDefault="002A7AD2" w:rsidP="00A61BAD">
      <w:pPr>
        <w:keepNext/>
        <w:jc w:val="both"/>
      </w:pPr>
      <w:r>
        <w:t xml:space="preserve"> </w:t>
      </w:r>
    </w:p>
    <w:p w14:paraId="582B09F2" w14:textId="77777777" w:rsidR="00381163" w:rsidRDefault="00244F2F" w:rsidP="00A61BAD">
      <w:pPr>
        <w:keepNext/>
        <w:jc w:val="both"/>
      </w:pPr>
      <w:r>
        <w:rPr>
          <w:noProof/>
        </w:rPr>
        <w:drawing>
          <wp:inline distT="0" distB="0" distL="0" distR="0" wp14:anchorId="3235B090" wp14:editId="50C3426D">
            <wp:extent cx="5391150" cy="235077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91150" cy="2350770"/>
                    </a:xfrm>
                    <a:prstGeom prst="rect">
                      <a:avLst/>
                    </a:prstGeom>
                    <a:noFill/>
                    <a:ln>
                      <a:noFill/>
                    </a:ln>
                  </pic:spPr>
                </pic:pic>
              </a:graphicData>
            </a:graphic>
          </wp:inline>
        </w:drawing>
      </w:r>
    </w:p>
    <w:p w14:paraId="06296561" w14:textId="574F5AA4" w:rsidR="00244F2F" w:rsidRDefault="00381163" w:rsidP="00A61BAD">
      <w:pPr>
        <w:pStyle w:val="Caption"/>
        <w:jc w:val="both"/>
        <w:rPr>
          <w:noProof/>
        </w:rPr>
      </w:pPr>
      <w:bookmarkStart w:id="70" w:name="_Toc520785383"/>
      <w:r>
        <w:t xml:space="preserve">Figure </w:t>
      </w:r>
      <w:r w:rsidR="001607F8">
        <w:rPr>
          <w:noProof/>
        </w:rPr>
        <w:fldChar w:fldCharType="begin"/>
      </w:r>
      <w:r w:rsidR="001607F8">
        <w:rPr>
          <w:noProof/>
        </w:rPr>
        <w:instrText xml:space="preserve"> SEQ Figure \* ARABIC </w:instrText>
      </w:r>
      <w:r w:rsidR="001607F8">
        <w:rPr>
          <w:noProof/>
        </w:rPr>
        <w:fldChar w:fldCharType="separate"/>
      </w:r>
      <w:r w:rsidR="00F73D95">
        <w:rPr>
          <w:noProof/>
        </w:rPr>
        <w:t>25</w:t>
      </w:r>
      <w:r w:rsidR="001607F8">
        <w:rPr>
          <w:noProof/>
        </w:rPr>
        <w:fldChar w:fldCharType="end"/>
      </w:r>
      <w:r>
        <w:t>: Number of water used for different reactions. The extra water serves to further stabilize the intermediate.</w:t>
      </w:r>
      <w:r w:rsidR="006F0DF5">
        <w:t xml:space="preserve"> The dashed lines are hydrogen bonds.</w:t>
      </w:r>
      <w:bookmarkEnd w:id="70"/>
    </w:p>
    <w:p w14:paraId="7D22F341" w14:textId="77777777" w:rsidR="003868EB" w:rsidRDefault="00244F2F" w:rsidP="00A61BAD">
      <w:pPr>
        <w:jc w:val="both"/>
        <w:rPr>
          <w:noProof/>
        </w:rPr>
      </w:pPr>
      <w:r>
        <w:rPr>
          <w:noProof/>
        </w:rPr>
        <w:t xml:space="preserve">   </w:t>
      </w:r>
    </w:p>
    <w:p w14:paraId="40DB0D95" w14:textId="77777777" w:rsidR="002A7AD2" w:rsidRDefault="002A7AD2" w:rsidP="00A61BAD">
      <w:pPr>
        <w:jc w:val="both"/>
      </w:pPr>
    </w:p>
    <w:p w14:paraId="2EA4E878" w14:textId="77777777" w:rsidR="002A7AD2" w:rsidRDefault="002A7AD2" w:rsidP="00A61BAD">
      <w:pPr>
        <w:jc w:val="both"/>
      </w:pPr>
    </w:p>
    <w:p w14:paraId="0777072F" w14:textId="77777777" w:rsidR="002A7AD2" w:rsidRDefault="002A7AD2" w:rsidP="00A61BAD">
      <w:pPr>
        <w:jc w:val="both"/>
      </w:pPr>
    </w:p>
    <w:p w14:paraId="7C5B4367" w14:textId="77777777" w:rsidR="002A7AD2" w:rsidRDefault="002A7AD2" w:rsidP="00A61BAD">
      <w:pPr>
        <w:jc w:val="both"/>
      </w:pPr>
    </w:p>
    <w:p w14:paraId="5435C280" w14:textId="77777777" w:rsidR="002A7AD2" w:rsidRDefault="002A7AD2" w:rsidP="00F2447A">
      <w:pPr>
        <w:ind w:firstLine="720"/>
        <w:jc w:val="both"/>
      </w:pPr>
      <w:r>
        <w:lastRenderedPageBreak/>
        <w:t xml:space="preserve">The barriers comparing the 1W and 3W case can be seen below in Figure 27. The result for 3 water </w:t>
      </w:r>
      <w:proofErr w:type="gramStart"/>
      <w:r>
        <w:t>molecule</w:t>
      </w:r>
      <w:proofErr w:type="gramEnd"/>
      <w:r>
        <w:t xml:space="preserve"> is another small enhancement, this time of 0.09eV compared to the case for 1W and resulting </w:t>
      </w:r>
      <w:r w:rsidR="00AE544B">
        <w:t xml:space="preserve">in a total of 0.14eV enhancement to the control. While 1W may have been an enhancement within the range of error, 0.14eV is much more significant appreciable as a realistic source of improved kinetics. This does not prove that this is enough to overpower the increased likelihood of water competitively absorbing or stripping </w:t>
      </w:r>
      <w:proofErr w:type="gramStart"/>
      <w:r w:rsidR="00AE544B">
        <w:t>sites</w:t>
      </w:r>
      <w:proofErr w:type="gramEnd"/>
      <w:r w:rsidR="00AE544B">
        <w:t xml:space="preserve"> but the possibility is increasing the lower the barrier gets.</w:t>
      </w:r>
      <w:r w:rsidR="00C301DA">
        <w:t xml:space="preserve"> Now with some promising enhancement due to water, the next step is to look at where the enhancement from nearby BAS might be coming from.</w:t>
      </w:r>
    </w:p>
    <w:p w14:paraId="2D737A8C" w14:textId="77777777" w:rsidR="00C301DA" w:rsidRDefault="00C301DA" w:rsidP="00A61BAD">
      <w:pPr>
        <w:jc w:val="both"/>
      </w:pPr>
    </w:p>
    <w:p w14:paraId="423122BA" w14:textId="77777777" w:rsidR="00C301DA" w:rsidRDefault="00C301DA" w:rsidP="00A61BAD">
      <w:pPr>
        <w:jc w:val="both"/>
      </w:pPr>
    </w:p>
    <w:p w14:paraId="720E198D" w14:textId="77777777" w:rsidR="00AE544B" w:rsidRDefault="00064DB7" w:rsidP="00C81FCB">
      <w:pPr>
        <w:keepNext/>
        <w:jc w:val="center"/>
      </w:pPr>
      <w:r>
        <w:rPr>
          <w:noProof/>
        </w:rPr>
        <w:drawing>
          <wp:inline distT="0" distB="0" distL="0" distR="0" wp14:anchorId="0C3AE172" wp14:editId="49E776D4">
            <wp:extent cx="2735884" cy="3664034"/>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95581" cy="3743983"/>
                    </a:xfrm>
                    <a:prstGeom prst="rect">
                      <a:avLst/>
                    </a:prstGeom>
                    <a:noFill/>
                    <a:ln>
                      <a:noFill/>
                    </a:ln>
                  </pic:spPr>
                </pic:pic>
              </a:graphicData>
            </a:graphic>
          </wp:inline>
        </w:drawing>
      </w:r>
    </w:p>
    <w:p w14:paraId="21F72A37" w14:textId="15670DDB" w:rsidR="00C301DA" w:rsidRPr="002A7AD2" w:rsidRDefault="00AE544B" w:rsidP="00064DB7">
      <w:pPr>
        <w:pStyle w:val="Caption"/>
        <w:jc w:val="both"/>
      </w:pPr>
      <w:bookmarkStart w:id="71" w:name="_Toc520785384"/>
      <w:r>
        <w:t xml:space="preserve">Figure </w:t>
      </w:r>
      <w:r w:rsidR="001607F8">
        <w:rPr>
          <w:noProof/>
        </w:rPr>
        <w:fldChar w:fldCharType="begin"/>
      </w:r>
      <w:r w:rsidR="001607F8">
        <w:rPr>
          <w:noProof/>
        </w:rPr>
        <w:instrText xml:space="preserve"> SEQ Figure \* ARABIC </w:instrText>
      </w:r>
      <w:r w:rsidR="001607F8">
        <w:rPr>
          <w:noProof/>
        </w:rPr>
        <w:fldChar w:fldCharType="separate"/>
      </w:r>
      <w:r w:rsidR="00F73D95">
        <w:rPr>
          <w:noProof/>
        </w:rPr>
        <w:t>26</w:t>
      </w:r>
      <w:r w:rsidR="001607F8">
        <w:rPr>
          <w:noProof/>
        </w:rPr>
        <w:fldChar w:fldCharType="end"/>
      </w:r>
      <w:r>
        <w:t xml:space="preserve">: </w:t>
      </w:r>
      <w:r w:rsidRPr="00A8407C">
        <w:t>Kinetic barrier comparison between 1 water molecule and 3 water molecules. The 1 water case is for water on the outside. Energy listed in eV.</w:t>
      </w:r>
      <w:bookmarkEnd w:id="71"/>
    </w:p>
    <w:p w14:paraId="221B3A5A" w14:textId="77777777" w:rsidR="00FF1287" w:rsidRDefault="00FF1287" w:rsidP="00A61BAD">
      <w:pPr>
        <w:pStyle w:val="Heading3"/>
        <w:jc w:val="both"/>
      </w:pPr>
      <w:bookmarkStart w:id="72" w:name="_Toc520785349"/>
      <w:proofErr w:type="gramStart"/>
      <w:r>
        <w:lastRenderedPageBreak/>
        <w:t>4.3.</w:t>
      </w:r>
      <w:r w:rsidR="00F205D8">
        <w:t>2</w:t>
      </w:r>
      <w:r>
        <w:t xml:space="preserve">  </w:t>
      </w:r>
      <w:r w:rsidR="00026159">
        <w:t>Combining</w:t>
      </w:r>
      <w:proofErr w:type="gramEnd"/>
      <w:r w:rsidR="00026159">
        <w:t xml:space="preserve"> Multiple BAS and Water Cluster Effects</w:t>
      </w:r>
      <w:r w:rsidR="00517E0C">
        <w:t xml:space="preserve"> on Cracking</w:t>
      </w:r>
      <w:bookmarkEnd w:id="72"/>
    </w:p>
    <w:p w14:paraId="099A5548" w14:textId="77777777" w:rsidR="00C301DA" w:rsidRDefault="00C301DA" w:rsidP="00C301DA">
      <w:pPr>
        <w:jc w:val="both"/>
      </w:pPr>
      <w:r>
        <w:tab/>
        <w:t xml:space="preserve">With the original theory of nearby BAS enhancing the reaction by turning the water into a hydronium disproven by the first set of barrier calculations, there had to be some other source of enhancement that multiple BAS offer. The theory that was tested is that of </w:t>
      </w:r>
      <w:proofErr w:type="spellStart"/>
      <w:r>
        <w:t>Kubarev</w:t>
      </w:r>
      <w:proofErr w:type="spellEnd"/>
      <w:r>
        <w:t xml:space="preserve"> et al.</w:t>
      </w:r>
      <w:r>
        <w:fldChar w:fldCharType="begin"/>
      </w:r>
      <w:r w:rsidR="00195A92">
        <w:instrText xml:space="preserve"> ADDIN EN.CITE &lt;EndNote&gt;&lt;Cite&gt;&lt;Author&gt;Kubarev&lt;/Author&gt;&lt;Year&gt;2017&lt;/Year&gt;&lt;RecNum&gt;5&lt;/RecNum&gt;&lt;DisplayText&gt;&lt;style face="superscript"&gt;11&lt;/style&gt;&lt;/DisplayText&gt;&lt;record&gt;&lt;rec-number&gt;5&lt;/rec-number&gt;&lt;foreign-keys&gt;&lt;key app="EN" db-id="xra0p2dvordvzheswpzv2ez0ve5efsetdvvz" timestamp="1509146037"&gt;5&lt;/key&gt;&lt;key app="ENWeb" db-id=""&gt;0&lt;/key&gt;&lt;/foreign-keys&gt;&lt;ref-type name="Journal Article"&gt;17&lt;/ref-type&gt;&lt;contributors&gt;&lt;authors&gt;&lt;author&gt;Kubarev, A. V.&lt;/author&gt;&lt;author&gt;Breynaert, E.&lt;/author&gt;&lt;author&gt;Van Loon, J.&lt;/author&gt;&lt;author&gt;Layek, A.&lt;/author&gt;&lt;author&gt;Fleury, G.&lt;/author&gt;&lt;author&gt;Radhakrishnan, S.&lt;/author&gt;&lt;author&gt;Martens, J.&lt;/author&gt;&lt;author&gt;Roeffaers, M. B. J.&lt;/author&gt;&lt;/authors&gt;&lt;/contributors&gt;&lt;auth-address&gt;Center for Surface Chemistry and Catalysis, KU Leuven, Celestijnenlaan 200F, 3001 Leuven, Belgium.&lt;/auth-address&gt;&lt;titles&gt;&lt;title&gt;Solvent Polarity-Induced Pore Selectivity in H-ZSM-5 Catalysis&lt;/title&gt;&lt;secondary-title&gt;ACS Catal&lt;/secondary-title&gt;&lt;/titles&gt;&lt;periodical&gt;&lt;full-title&gt;ACS Catal&lt;/full-title&gt;&lt;/periodical&gt;&lt;pages&gt;4248-4252&lt;/pages&gt;&lt;volume&gt;7&lt;/volume&gt;&lt;number&gt;7&lt;/number&gt;&lt;edition&gt;2017/07/18&lt;/edition&gt;&lt;keywords&gt;&lt;keyword&gt;H-zsm-5&lt;/keyword&gt;&lt;keyword&gt;confocal laser-scanning microscopy&lt;/keyword&gt;&lt;keyword&gt;pore preference&lt;/keyword&gt;&lt;keyword&gt;solvent effect&lt;/keyword&gt;&lt;keyword&gt;zeolites&lt;/keyword&gt;&lt;/keywords&gt;&lt;dates&gt;&lt;year&gt;2017&lt;/year&gt;&lt;pub-dates&gt;&lt;date&gt;Jul 07&lt;/date&gt;&lt;/pub-dates&gt;&lt;/dates&gt;&lt;isbn&gt;2155-5435 (Print)&lt;/isbn&gt;&lt;accession-num&gt;28713643&lt;/accession-num&gt;&lt;urls&gt;&lt;related-urls&gt;&lt;url&gt;https://www.ncbi.nlm.nih.gov/pubmed/28713643&lt;/url&gt;&lt;/related-urls&gt;&lt;/urls&gt;&lt;custom2&gt;PMC5504957&lt;/custom2&gt;&lt;electronic-resource-num&gt;10.1021/acscatal.7b00782&lt;/electronic-resource-num&gt;&lt;/record&gt;&lt;/Cite&gt;&lt;/EndNote&gt;</w:instrText>
      </w:r>
      <w:r>
        <w:fldChar w:fldCharType="separate"/>
      </w:r>
      <w:r w:rsidR="00195A92" w:rsidRPr="00195A92">
        <w:rPr>
          <w:noProof/>
          <w:vertAlign w:val="superscript"/>
        </w:rPr>
        <w:t>11</w:t>
      </w:r>
      <w:r>
        <w:fldChar w:fldCharType="end"/>
      </w:r>
      <w:r>
        <w:t xml:space="preserve"> where one BAS polarizes the alkane while the other is the proton donator. An example of what this looks like can be seen below in Figure 28. The BAS on the right side of the image is not participating, but the proposal is that the charge center will polarize the molecule so that the end by the acid site is more negative. This should then make it easier for the </w:t>
      </w:r>
      <w:r w:rsidR="00462CAC">
        <w:t>first BAS to split a carbon-carbon bond and protonate. This is shown to be true based on the barriers presented in the next page on Figure 29.</w:t>
      </w:r>
    </w:p>
    <w:p w14:paraId="00C662AF" w14:textId="77777777" w:rsidR="00462CAC" w:rsidRDefault="00462CAC" w:rsidP="00C301DA">
      <w:pPr>
        <w:jc w:val="both"/>
      </w:pPr>
    </w:p>
    <w:p w14:paraId="55C4778A" w14:textId="77777777" w:rsidR="00462CAC" w:rsidRPr="00C301DA" w:rsidRDefault="00462CAC" w:rsidP="00C301DA">
      <w:pPr>
        <w:jc w:val="both"/>
      </w:pPr>
    </w:p>
    <w:p w14:paraId="6D2ACA2A" w14:textId="77777777" w:rsidR="00AE544B" w:rsidRDefault="006F0DF5" w:rsidP="00C301DA">
      <w:pPr>
        <w:keepNext/>
        <w:jc w:val="center"/>
      </w:pPr>
      <w:r>
        <w:rPr>
          <w:noProof/>
        </w:rPr>
        <w:drawing>
          <wp:inline distT="0" distB="0" distL="0" distR="0" wp14:anchorId="35659F6A" wp14:editId="16A176E2">
            <wp:extent cx="4724400" cy="2846326"/>
            <wp:effectExtent l="19050" t="19050" r="19050" b="1143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40326" cy="2855921"/>
                    </a:xfrm>
                    <a:prstGeom prst="rect">
                      <a:avLst/>
                    </a:prstGeom>
                    <a:noFill/>
                    <a:ln>
                      <a:solidFill>
                        <a:schemeClr val="tx1"/>
                      </a:solidFill>
                    </a:ln>
                  </pic:spPr>
                </pic:pic>
              </a:graphicData>
            </a:graphic>
          </wp:inline>
        </w:drawing>
      </w:r>
    </w:p>
    <w:p w14:paraId="1D9A9B2E" w14:textId="05425143" w:rsidR="006F0DF5" w:rsidRDefault="00AE544B" w:rsidP="00C301DA">
      <w:pPr>
        <w:pStyle w:val="Caption"/>
        <w:jc w:val="both"/>
      </w:pPr>
      <w:bookmarkStart w:id="73" w:name="_Toc520785385"/>
      <w:r>
        <w:t xml:space="preserve">Figure </w:t>
      </w:r>
      <w:r w:rsidR="001607F8">
        <w:rPr>
          <w:noProof/>
        </w:rPr>
        <w:fldChar w:fldCharType="begin"/>
      </w:r>
      <w:r w:rsidR="001607F8">
        <w:rPr>
          <w:noProof/>
        </w:rPr>
        <w:instrText xml:space="preserve"> SEQ Figure \* ARABIC </w:instrText>
      </w:r>
      <w:r w:rsidR="001607F8">
        <w:rPr>
          <w:noProof/>
        </w:rPr>
        <w:fldChar w:fldCharType="separate"/>
      </w:r>
      <w:r w:rsidR="00F73D95">
        <w:rPr>
          <w:noProof/>
        </w:rPr>
        <w:t>27</w:t>
      </w:r>
      <w:r w:rsidR="001607F8">
        <w:rPr>
          <w:noProof/>
        </w:rPr>
        <w:fldChar w:fldCharType="end"/>
      </w:r>
      <w:r>
        <w:t xml:space="preserve">: </w:t>
      </w:r>
      <w:r w:rsidRPr="00692627">
        <w:t>Optimized final state for 2BAS, no water. The enhancement is attributed to the nonparticipating BAS polarizing the hexane.</w:t>
      </w:r>
      <w:bookmarkEnd w:id="73"/>
    </w:p>
    <w:p w14:paraId="4F3FF92B" w14:textId="77777777" w:rsidR="00462CAC" w:rsidRDefault="00462CAC" w:rsidP="00462CAC"/>
    <w:p w14:paraId="6446CF12" w14:textId="77777777" w:rsidR="00462CAC" w:rsidRPr="00462CAC" w:rsidRDefault="00462CAC" w:rsidP="00462CAC"/>
    <w:p w14:paraId="0B82C753" w14:textId="77777777" w:rsidR="00AE544B" w:rsidRDefault="00290491" w:rsidP="00C81FCB">
      <w:pPr>
        <w:keepNext/>
        <w:jc w:val="center"/>
      </w:pPr>
      <w:r>
        <w:rPr>
          <w:noProof/>
        </w:rPr>
        <w:lastRenderedPageBreak/>
        <w:drawing>
          <wp:inline distT="0" distB="0" distL="0" distR="0" wp14:anchorId="1C4E004D" wp14:editId="776E40AB">
            <wp:extent cx="2622474" cy="3488558"/>
            <wp:effectExtent l="0" t="0" r="698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677115" cy="3561244"/>
                    </a:xfrm>
                    <a:prstGeom prst="rect">
                      <a:avLst/>
                    </a:prstGeom>
                    <a:noFill/>
                    <a:ln>
                      <a:noFill/>
                    </a:ln>
                  </pic:spPr>
                </pic:pic>
              </a:graphicData>
            </a:graphic>
          </wp:inline>
        </w:drawing>
      </w:r>
    </w:p>
    <w:p w14:paraId="33257034" w14:textId="336EAC60" w:rsidR="00837FC1" w:rsidRDefault="00AE544B" w:rsidP="00AE544B">
      <w:pPr>
        <w:pStyle w:val="Caption"/>
        <w:jc w:val="both"/>
      </w:pPr>
      <w:bookmarkStart w:id="74" w:name="_Toc520785386"/>
      <w:r>
        <w:t xml:space="preserve">Figure </w:t>
      </w:r>
      <w:r w:rsidR="001607F8">
        <w:rPr>
          <w:noProof/>
        </w:rPr>
        <w:fldChar w:fldCharType="begin"/>
      </w:r>
      <w:r w:rsidR="001607F8">
        <w:rPr>
          <w:noProof/>
        </w:rPr>
        <w:instrText xml:space="preserve"> SEQ Figure \* ARABIC </w:instrText>
      </w:r>
      <w:r w:rsidR="001607F8">
        <w:rPr>
          <w:noProof/>
        </w:rPr>
        <w:fldChar w:fldCharType="separate"/>
      </w:r>
      <w:r w:rsidR="00F73D95">
        <w:rPr>
          <w:noProof/>
        </w:rPr>
        <w:t>28</w:t>
      </w:r>
      <w:r w:rsidR="001607F8">
        <w:rPr>
          <w:noProof/>
        </w:rPr>
        <w:fldChar w:fldCharType="end"/>
      </w:r>
      <w:r>
        <w:t xml:space="preserve">: </w:t>
      </w:r>
      <w:r w:rsidRPr="005E3E46">
        <w:t>Kinetic barrier comparison of the effect of multiple acid site polarizing the hexane. Energy listed in eV.</w:t>
      </w:r>
      <w:bookmarkEnd w:id="74"/>
    </w:p>
    <w:p w14:paraId="3E4E4572" w14:textId="77777777" w:rsidR="00837FC1" w:rsidRDefault="00837FC1" w:rsidP="00A61BAD">
      <w:pPr>
        <w:jc w:val="both"/>
      </w:pPr>
    </w:p>
    <w:p w14:paraId="5BCAF5FD" w14:textId="77777777" w:rsidR="00462CAC" w:rsidRDefault="00462CAC" w:rsidP="00A61BAD">
      <w:pPr>
        <w:jc w:val="both"/>
      </w:pPr>
      <w:r>
        <w:tab/>
        <w:t xml:space="preserve">This new setup is compared back to the control, and from this it can be seen how significant the enhancement due to this polarization is. It results in a lowering of the barrier by 0.16eV, even more than that of three water molecules. If </w:t>
      </w:r>
      <w:proofErr w:type="gramStart"/>
      <w:r>
        <w:t>both of these</w:t>
      </w:r>
      <w:proofErr w:type="gramEnd"/>
      <w:r>
        <w:t xml:space="preserve"> beneficial effects were to combine, that could begin to explain why Dr. </w:t>
      </w:r>
      <w:proofErr w:type="spellStart"/>
      <w:r>
        <w:t>Gumidyala</w:t>
      </w:r>
      <w:proofErr w:type="spellEnd"/>
      <w:r>
        <w:t xml:space="preserve"> saw </w:t>
      </w:r>
      <w:r w:rsidR="00F2447A">
        <w:t>enhanced</w:t>
      </w:r>
      <w:r>
        <w:t xml:space="preserve"> conversion of cracking. </w:t>
      </w:r>
      <w:proofErr w:type="gramStart"/>
      <w:r>
        <w:t>With this in mind the</w:t>
      </w:r>
      <w:proofErr w:type="gramEnd"/>
      <w:r>
        <w:t xml:space="preserve"> next</w:t>
      </w:r>
      <w:r w:rsidR="00E90D02">
        <w:t xml:space="preserve"> and</w:t>
      </w:r>
      <w:r>
        <w:t xml:space="preserve"> final barriers were combining the effects</w:t>
      </w:r>
      <w:r w:rsidR="00E90D02">
        <w:t xml:space="preserve"> of adjacent BAS polarization and water cluster stabilization. The final states for the barriers are shown on the next page in Figure 30. Here the water and adjacent BAS appear to function </w:t>
      </w:r>
      <w:proofErr w:type="gramStart"/>
      <w:r w:rsidR="00E90D02">
        <w:t>exactly the same</w:t>
      </w:r>
      <w:proofErr w:type="gramEnd"/>
      <w:r w:rsidR="00E90D02">
        <w:t xml:space="preserve"> as for previously cases when they were separate, Figure 26 and 28, respectively. </w:t>
      </w:r>
      <w:r w:rsidR="00F2447A">
        <w:t>T</w:t>
      </w:r>
      <w:r w:rsidR="00E90D02">
        <w:t>he barriers are shown below it on Figure 31.</w:t>
      </w:r>
    </w:p>
    <w:p w14:paraId="144BC101" w14:textId="77777777" w:rsidR="00AE544B" w:rsidRDefault="00765B76" w:rsidP="00AE544B">
      <w:pPr>
        <w:keepNext/>
        <w:jc w:val="both"/>
      </w:pPr>
      <w:r>
        <w:rPr>
          <w:noProof/>
        </w:rPr>
        <w:lastRenderedPageBreak/>
        <w:drawing>
          <wp:inline distT="0" distB="0" distL="0" distR="0" wp14:anchorId="207DD96E" wp14:editId="170B04AA">
            <wp:extent cx="5391150" cy="234569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91150" cy="2345690"/>
                    </a:xfrm>
                    <a:prstGeom prst="rect">
                      <a:avLst/>
                    </a:prstGeom>
                    <a:noFill/>
                    <a:ln>
                      <a:noFill/>
                    </a:ln>
                  </pic:spPr>
                </pic:pic>
              </a:graphicData>
            </a:graphic>
          </wp:inline>
        </w:drawing>
      </w:r>
    </w:p>
    <w:p w14:paraId="393811E4" w14:textId="38D5AEBC" w:rsidR="00765B76" w:rsidRDefault="00AE544B" w:rsidP="00AE544B">
      <w:pPr>
        <w:pStyle w:val="Caption"/>
        <w:jc w:val="both"/>
      </w:pPr>
      <w:bookmarkStart w:id="75" w:name="_Toc520785387"/>
      <w:r>
        <w:t xml:space="preserve">Figure </w:t>
      </w:r>
      <w:r w:rsidR="001607F8">
        <w:rPr>
          <w:noProof/>
        </w:rPr>
        <w:fldChar w:fldCharType="begin"/>
      </w:r>
      <w:r w:rsidR="001607F8">
        <w:rPr>
          <w:noProof/>
        </w:rPr>
        <w:instrText xml:space="preserve"> SEQ Figure \* ARABIC </w:instrText>
      </w:r>
      <w:r w:rsidR="001607F8">
        <w:rPr>
          <w:noProof/>
        </w:rPr>
        <w:fldChar w:fldCharType="separate"/>
      </w:r>
      <w:r w:rsidR="00F73D95">
        <w:rPr>
          <w:noProof/>
        </w:rPr>
        <w:t>29</w:t>
      </w:r>
      <w:r w:rsidR="001607F8">
        <w:rPr>
          <w:noProof/>
        </w:rPr>
        <w:fldChar w:fldCharType="end"/>
      </w:r>
      <w:r>
        <w:t xml:space="preserve">: </w:t>
      </w:r>
      <w:r w:rsidRPr="00A92FF9">
        <w:t>Structures for the combined water cluster and nearby BAS enhancements. The dashed lines are hydrogen bonds.</w:t>
      </w:r>
      <w:bookmarkEnd w:id="75"/>
    </w:p>
    <w:p w14:paraId="37131917" w14:textId="77777777" w:rsidR="00837FC1" w:rsidRPr="00837FC1" w:rsidRDefault="00837FC1" w:rsidP="00A61BAD">
      <w:pPr>
        <w:jc w:val="both"/>
      </w:pPr>
    </w:p>
    <w:p w14:paraId="72B66936" w14:textId="77777777" w:rsidR="00837FC1" w:rsidRDefault="00765B76" w:rsidP="00A61BAD">
      <w:pPr>
        <w:jc w:val="both"/>
      </w:pPr>
      <w:r>
        <w:rPr>
          <w:noProof/>
        </w:rPr>
        <w:t xml:space="preserve">  </w:t>
      </w:r>
      <w:r w:rsidR="00837FC1">
        <w:rPr>
          <w:noProof/>
        </w:rPr>
        <w:t xml:space="preserve">  </w:t>
      </w:r>
    </w:p>
    <w:p w14:paraId="5AEF1EFF" w14:textId="77777777" w:rsidR="00837FC1" w:rsidRPr="00837FC1" w:rsidRDefault="00837FC1" w:rsidP="00A61BAD">
      <w:pPr>
        <w:jc w:val="both"/>
      </w:pPr>
    </w:p>
    <w:p w14:paraId="22850982" w14:textId="77777777" w:rsidR="00AE544B" w:rsidRDefault="00EF16DC" w:rsidP="00C12D62">
      <w:pPr>
        <w:keepNext/>
        <w:jc w:val="center"/>
      </w:pPr>
      <w:r>
        <w:rPr>
          <w:noProof/>
        </w:rPr>
        <w:drawing>
          <wp:inline distT="0" distB="0" distL="0" distR="0" wp14:anchorId="62F39F6F" wp14:editId="37385558">
            <wp:extent cx="2678470" cy="3540557"/>
            <wp:effectExtent l="0" t="0" r="7620"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696523" cy="3564420"/>
                    </a:xfrm>
                    <a:prstGeom prst="rect">
                      <a:avLst/>
                    </a:prstGeom>
                    <a:noFill/>
                    <a:ln>
                      <a:noFill/>
                    </a:ln>
                  </pic:spPr>
                </pic:pic>
              </a:graphicData>
            </a:graphic>
          </wp:inline>
        </w:drawing>
      </w:r>
    </w:p>
    <w:p w14:paraId="64CA9724" w14:textId="415C7976" w:rsidR="00AE544B" w:rsidRPr="00F205D8" w:rsidRDefault="00AE544B" w:rsidP="00AE544B">
      <w:pPr>
        <w:pStyle w:val="Caption"/>
        <w:jc w:val="both"/>
      </w:pPr>
      <w:bookmarkStart w:id="76" w:name="_Toc520785388"/>
      <w:r>
        <w:t xml:space="preserve">Figure </w:t>
      </w:r>
      <w:r w:rsidR="001607F8">
        <w:rPr>
          <w:noProof/>
        </w:rPr>
        <w:fldChar w:fldCharType="begin"/>
      </w:r>
      <w:r w:rsidR="001607F8">
        <w:rPr>
          <w:noProof/>
        </w:rPr>
        <w:instrText xml:space="preserve"> SEQ Figure \* ARABIC </w:instrText>
      </w:r>
      <w:r w:rsidR="001607F8">
        <w:rPr>
          <w:noProof/>
        </w:rPr>
        <w:fldChar w:fldCharType="separate"/>
      </w:r>
      <w:r w:rsidR="00F73D95">
        <w:rPr>
          <w:noProof/>
        </w:rPr>
        <w:t>30</w:t>
      </w:r>
      <w:r w:rsidR="001607F8">
        <w:rPr>
          <w:noProof/>
        </w:rPr>
        <w:fldChar w:fldCharType="end"/>
      </w:r>
      <w:r>
        <w:t>: Kinetic barrier comparing all 2BAS cases. Energy listed in eV.</w:t>
      </w:r>
      <w:bookmarkEnd w:id="76"/>
      <w:r>
        <w:t xml:space="preserve"> </w:t>
      </w:r>
    </w:p>
    <w:p w14:paraId="4B1534E4" w14:textId="77777777" w:rsidR="00E90D02" w:rsidRPr="00E90D02" w:rsidRDefault="00E90D02" w:rsidP="00E90D02">
      <w:pPr>
        <w:pStyle w:val="Caption"/>
        <w:keepNext/>
        <w:spacing w:line="480" w:lineRule="auto"/>
        <w:jc w:val="both"/>
        <w:rPr>
          <w:b w:val="0"/>
        </w:rPr>
      </w:pPr>
      <w:r>
        <w:lastRenderedPageBreak/>
        <w:tab/>
      </w:r>
      <w:r>
        <w:rPr>
          <w:b w:val="0"/>
        </w:rPr>
        <w:t xml:space="preserve">Looking at Figure 31, all combined the water cluster enhancements resulted in the barrier lowering by a staggering 0.38eV as compared to the case for 2BAS and no water. Combining that with the benefit from the BAS polarization and the total reaches 0.54eV, a huge amount </w:t>
      </w:r>
      <w:proofErr w:type="gramStart"/>
      <w:r>
        <w:rPr>
          <w:b w:val="0"/>
        </w:rPr>
        <w:t>in reference to</w:t>
      </w:r>
      <w:proofErr w:type="gramEnd"/>
      <w:r>
        <w:rPr>
          <w:b w:val="0"/>
        </w:rPr>
        <w:t xml:space="preserve"> the impact on kinetics. Given the right circumstances, a barrier lowering by that much could certainly double the rate or massively improve conversion, if not more than that. The requirements surrounding this enhancement are very specific and not likely to be beneficial in many reactions due to the negative impact of water, but it seems that </w:t>
      </w:r>
      <w:r w:rsidR="00A65C4C">
        <w:rPr>
          <w:b w:val="0"/>
        </w:rPr>
        <w:t>if the enhancement occurs it could absolutely result in the results of Chen et al. and</w:t>
      </w:r>
      <w:r w:rsidR="00A65C4C" w:rsidRPr="00A65C4C">
        <w:rPr>
          <w:b w:val="0"/>
        </w:rPr>
        <w:t xml:space="preserve"> </w:t>
      </w:r>
      <w:r w:rsidR="00A65C4C">
        <w:rPr>
          <w:b w:val="0"/>
        </w:rPr>
        <w:t>D</w:t>
      </w:r>
      <w:r w:rsidR="00A65C4C" w:rsidRPr="00A65C4C">
        <w:rPr>
          <w:b w:val="0"/>
        </w:rPr>
        <w:t>r. Gumidyala</w:t>
      </w:r>
      <w:r w:rsidR="00A65C4C">
        <w:rPr>
          <w:b w:val="0"/>
        </w:rPr>
        <w:t>.</w:t>
      </w:r>
      <w:r w:rsidR="00A65C4C">
        <w:rPr>
          <w:b w:val="0"/>
        </w:rPr>
        <w:fldChar w:fldCharType="begin"/>
      </w:r>
      <w:r w:rsidR="00195A92">
        <w:rPr>
          <w:b w:val="0"/>
        </w:rPr>
        <w:instrText xml:space="preserve"> ADDIN EN.CITE &lt;EndNote&gt;&lt;Cite&gt;&lt;Author&gt;Chen&lt;/Author&gt;&lt;Year&gt;2017&lt;/Year&gt;&lt;RecNum&gt;110&lt;/RecNum&gt;&lt;DisplayText&gt;&lt;style face="superscript"&gt;13, 14&lt;/style&gt;&lt;/DisplayText&gt;&lt;record&gt;&lt;rec-number&gt;110&lt;/rec-number&gt;&lt;foreign-keys&gt;&lt;key app="EN" db-id="xra0p2dvordvzheswpzv2ez0ve5efsetdvvz" timestamp="1518039318"&gt;110&lt;/key&gt;&lt;key app="ENWeb" db-id=""&gt;0&lt;/key&gt;&lt;/foreign-keys&gt;&lt;ref-type name="Journal Article"&gt;17&lt;/ref-type&gt;&lt;contributors&gt;&lt;authors&gt;&lt;author&gt;Chen, Kuizhi&lt;/author&gt;&lt;author&gt;Gumidyala, Abhishek&lt;/author&gt;&lt;author&gt;Abdolrhamani, Maryam&lt;/author&gt;&lt;author&gt;Villines, Cameron&lt;/author&gt;&lt;author&gt;Crossley, Steven&lt;/author&gt;&lt;author&gt;White, Jeffery L.&lt;/author&gt;&lt;/authors&gt;&lt;/contributors&gt;&lt;titles&gt;&lt;title&gt;Trace water amounts can increase benzene H/D exchange rates in an acidic zeolite&lt;/title&gt;&lt;secondary-title&gt;Journal of Catalysis&lt;/secondary-title&gt;&lt;/titles&gt;&lt;periodical&gt;&lt;full-title&gt;Journal of Catalysis&lt;/full-title&gt;&lt;/periodical&gt;&lt;pages&gt;130-135&lt;/pages&gt;&lt;volume&gt;351&lt;/volume&gt;&lt;section&gt;130&lt;/section&gt;&lt;dates&gt;&lt;year&gt;2017&lt;/year&gt;&lt;/dates&gt;&lt;isbn&gt;00219517&lt;/isbn&gt;&lt;urls&gt;&lt;/urls&gt;&lt;electronic-resource-num&gt;10.1016/j.jcat.2017.04.026&lt;/electronic-resource-num&gt;&lt;/record&gt;&lt;/Cite&gt;&lt;Cite&gt;&lt;Author&gt;Gumidyala&lt;/Author&gt;&lt;Year&gt;2017&lt;/Year&gt;&lt;RecNum&gt;63&lt;/RecNum&gt;&lt;record&gt;&lt;rec-number&gt;63&lt;/rec-number&gt;&lt;foreign-keys&gt;&lt;key app="EN" db-id="xra0p2dvordvzheswpzv2ez0ve5efsetdvvz" timestamp="1509592811"&gt;63&lt;/key&gt;&lt;key app="ENWeb" db-id=""&gt;0&lt;/key&gt;&lt;/foreign-keys&gt;&lt;ref-type name="Thesis"&gt;32&lt;/ref-type&gt;&lt;contributors&gt;&lt;authors&gt;&lt;author&gt;Abhishek Gumidyala&lt;/author&gt;&lt;/authors&gt;&lt;/contributors&gt;&lt;titles&gt;&lt;title&gt;Vapor Phase Upgrading of Renewable Carboxylic Acids and Oxygenates over Bronsted Zeolites&lt;/title&gt;&lt;secondary-title&gt;Department of Chemical, Biological, &amp;amp; Materials Engineering&lt;/secondary-title&gt;&lt;/titles&gt;&lt;dates&gt;&lt;year&gt;2017&lt;/year&gt;&lt;/dates&gt;&lt;publisher&gt;University of Oklahoma&lt;/publisher&gt;&lt;urls&gt;&lt;/urls&gt;&lt;/record&gt;&lt;/Cite&gt;&lt;/EndNote&gt;</w:instrText>
      </w:r>
      <w:r w:rsidR="00A65C4C">
        <w:rPr>
          <w:b w:val="0"/>
        </w:rPr>
        <w:fldChar w:fldCharType="separate"/>
      </w:r>
      <w:r w:rsidR="00195A92" w:rsidRPr="00195A92">
        <w:rPr>
          <w:b w:val="0"/>
          <w:noProof/>
          <w:vertAlign w:val="superscript"/>
        </w:rPr>
        <w:t>13, 14</w:t>
      </w:r>
      <w:r w:rsidR="00A65C4C">
        <w:rPr>
          <w:b w:val="0"/>
        </w:rPr>
        <w:fldChar w:fldCharType="end"/>
      </w:r>
    </w:p>
    <w:p w14:paraId="079AEF7D" w14:textId="77777777" w:rsidR="00A65C4C" w:rsidRPr="00AB18B8" w:rsidRDefault="00A65C4C" w:rsidP="00AB18B8">
      <w:pPr>
        <w:jc w:val="both"/>
      </w:pPr>
      <w:r>
        <w:tab/>
      </w:r>
      <w:proofErr w:type="gramStart"/>
      <w:r>
        <w:t>All of</w:t>
      </w:r>
      <w:proofErr w:type="gramEnd"/>
      <w:r>
        <w:t xml:space="preserve"> the calculated barriers are combined and compiled below in Table 5 for ease of comparison. There is not much to add on top of what has already been said but it is interesting to note that the benefit from the two sources is more than just additive. If that were the case the end benefit would have been around 0.3eV but instead it is 0.54. And in theory these benefits wouldn’t necessarily be limited to hexane. The </w:t>
      </w:r>
      <w:r w:rsidR="00CB6CCC">
        <w:t xml:space="preserve">combination of </w:t>
      </w:r>
      <w:r>
        <w:t>high acid density and tight confinement are</w:t>
      </w:r>
      <w:r w:rsidR="00CB6CCC">
        <w:t xml:space="preserve"> mostly</w:t>
      </w:r>
      <w:r>
        <w:t xml:space="preserve"> </w:t>
      </w:r>
      <w:r w:rsidR="00CB6CCC">
        <w:t>unique</w:t>
      </w:r>
      <w:r>
        <w:t xml:space="preserve"> to zeolites, but these same enhancements should be possible with other hydrocarbons and zeolites.</w:t>
      </w:r>
    </w:p>
    <w:p w14:paraId="5DE24E06" w14:textId="78625DD9" w:rsidR="00E90D02" w:rsidRPr="00E90D02" w:rsidRDefault="00AE544B" w:rsidP="00AB18B8">
      <w:pPr>
        <w:pStyle w:val="Caption"/>
        <w:keepNext/>
        <w:spacing w:after="120"/>
        <w:jc w:val="both"/>
      </w:pPr>
      <w:bookmarkStart w:id="77" w:name="_Toc520785358"/>
      <w:r>
        <w:t xml:space="preserve">Table </w:t>
      </w:r>
      <w:r w:rsidR="001607F8">
        <w:rPr>
          <w:noProof/>
        </w:rPr>
        <w:fldChar w:fldCharType="begin"/>
      </w:r>
      <w:r w:rsidR="001607F8">
        <w:rPr>
          <w:noProof/>
        </w:rPr>
        <w:instrText xml:space="preserve"> SEQ Table \* ARABIC </w:instrText>
      </w:r>
      <w:r w:rsidR="001607F8">
        <w:rPr>
          <w:noProof/>
        </w:rPr>
        <w:fldChar w:fldCharType="separate"/>
      </w:r>
      <w:r w:rsidR="00F73D95">
        <w:rPr>
          <w:noProof/>
        </w:rPr>
        <w:t>5</w:t>
      </w:r>
      <w:r w:rsidR="001607F8">
        <w:rPr>
          <w:noProof/>
        </w:rPr>
        <w:fldChar w:fldCharType="end"/>
      </w:r>
      <w:r>
        <w:t xml:space="preserve">: All </w:t>
      </w:r>
      <w:proofErr w:type="spellStart"/>
      <w:r>
        <w:t>protolytic</w:t>
      </w:r>
      <w:proofErr w:type="spellEnd"/>
      <w:r>
        <w:t xml:space="preserve"> hexane cracking activation energy and heat of reaction tabulated. Arranged in the order presented in the text.</w:t>
      </w:r>
      <w:bookmarkEnd w:id="77"/>
    </w:p>
    <w:tbl>
      <w:tblPr>
        <w:tblW w:w="6393" w:type="dxa"/>
        <w:tblLook w:val="04A0" w:firstRow="1" w:lastRow="0" w:firstColumn="1" w:lastColumn="0" w:noHBand="0" w:noVBand="1"/>
      </w:tblPr>
      <w:tblGrid>
        <w:gridCol w:w="2250"/>
        <w:gridCol w:w="1980"/>
        <w:gridCol w:w="2163"/>
      </w:tblGrid>
      <w:tr w:rsidR="00765B76" w:rsidRPr="001D4ECC" w14:paraId="7636B7F2" w14:textId="77777777" w:rsidTr="00807475">
        <w:trPr>
          <w:trHeight w:val="368"/>
        </w:trPr>
        <w:tc>
          <w:tcPr>
            <w:tcW w:w="2250" w:type="dxa"/>
            <w:tcBorders>
              <w:top w:val="single" w:sz="4" w:space="0" w:color="auto"/>
              <w:left w:val="nil"/>
              <w:bottom w:val="single" w:sz="4" w:space="0" w:color="auto"/>
              <w:right w:val="nil"/>
            </w:tcBorders>
            <w:shd w:val="clear" w:color="auto" w:fill="auto"/>
            <w:noWrap/>
            <w:vAlign w:val="center"/>
            <w:hideMark/>
          </w:tcPr>
          <w:p w14:paraId="4DD81E2F" w14:textId="77777777" w:rsidR="00765B76" w:rsidRPr="001D4ECC" w:rsidRDefault="00765B76" w:rsidP="00A61BAD">
            <w:pPr>
              <w:spacing w:line="360" w:lineRule="auto"/>
              <w:jc w:val="both"/>
              <w:rPr>
                <w:rFonts w:ascii="Times New Roman" w:hAnsi="Times New Roman"/>
                <w:b/>
                <w:color w:val="000000"/>
              </w:rPr>
            </w:pPr>
            <w:r>
              <w:rPr>
                <w:rFonts w:ascii="Times New Roman" w:hAnsi="Times New Roman"/>
                <w:b/>
                <w:color w:val="000000"/>
              </w:rPr>
              <w:t>Configuration</w:t>
            </w:r>
          </w:p>
        </w:tc>
        <w:tc>
          <w:tcPr>
            <w:tcW w:w="1980" w:type="dxa"/>
            <w:tcBorders>
              <w:top w:val="single" w:sz="4" w:space="0" w:color="auto"/>
              <w:left w:val="nil"/>
              <w:bottom w:val="single" w:sz="4" w:space="0" w:color="auto"/>
              <w:right w:val="nil"/>
            </w:tcBorders>
            <w:shd w:val="clear" w:color="auto" w:fill="auto"/>
            <w:noWrap/>
            <w:vAlign w:val="center"/>
            <w:hideMark/>
          </w:tcPr>
          <w:p w14:paraId="770AE164" w14:textId="77777777" w:rsidR="00765B76" w:rsidRPr="001D4ECC" w:rsidRDefault="00807475" w:rsidP="00A61BAD">
            <w:pPr>
              <w:spacing w:line="360" w:lineRule="auto"/>
              <w:jc w:val="both"/>
              <w:rPr>
                <w:rFonts w:ascii="Times New Roman" w:hAnsi="Times New Roman"/>
                <w:b/>
                <w:color w:val="000000"/>
              </w:rPr>
            </w:pPr>
            <w:r>
              <w:rPr>
                <w:rFonts w:ascii="Times New Roman" w:hAnsi="Times New Roman"/>
                <w:b/>
                <w:color w:val="000000"/>
              </w:rPr>
              <w:t>E</w:t>
            </w:r>
            <w:r>
              <w:rPr>
                <w:rFonts w:ascii="Times New Roman" w:hAnsi="Times New Roman"/>
                <w:b/>
                <w:color w:val="000000"/>
                <w:vertAlign w:val="subscript"/>
              </w:rPr>
              <w:t>A</w:t>
            </w:r>
            <w:r w:rsidR="00765B76" w:rsidRPr="001D4ECC">
              <w:rPr>
                <w:rFonts w:ascii="Times New Roman" w:hAnsi="Times New Roman"/>
                <w:b/>
                <w:color w:val="000000"/>
              </w:rPr>
              <w:t xml:space="preserve"> (eV)</w:t>
            </w:r>
          </w:p>
        </w:tc>
        <w:tc>
          <w:tcPr>
            <w:tcW w:w="2163" w:type="dxa"/>
            <w:tcBorders>
              <w:top w:val="single" w:sz="4" w:space="0" w:color="auto"/>
              <w:left w:val="nil"/>
              <w:bottom w:val="single" w:sz="4" w:space="0" w:color="auto"/>
              <w:right w:val="nil"/>
            </w:tcBorders>
            <w:shd w:val="clear" w:color="auto" w:fill="auto"/>
            <w:noWrap/>
            <w:vAlign w:val="center"/>
            <w:hideMark/>
          </w:tcPr>
          <w:p w14:paraId="77759DE1" w14:textId="77777777" w:rsidR="00765B76" w:rsidRPr="001D4ECC" w:rsidRDefault="00807475" w:rsidP="00A61BAD">
            <w:pPr>
              <w:spacing w:line="360" w:lineRule="auto"/>
              <w:jc w:val="both"/>
              <w:rPr>
                <w:rFonts w:ascii="Times New Roman" w:hAnsi="Times New Roman"/>
                <w:b/>
                <w:color w:val="000000"/>
              </w:rPr>
            </w:pPr>
            <w:r>
              <w:rPr>
                <w:rFonts w:ascii="Times New Roman" w:hAnsi="Times New Roman"/>
                <w:b/>
                <w:color w:val="000000"/>
              </w:rPr>
              <w:t>ΔH (eV)</w:t>
            </w:r>
          </w:p>
        </w:tc>
      </w:tr>
      <w:tr w:rsidR="00765B76" w:rsidRPr="001D4ECC" w14:paraId="2F769044" w14:textId="77777777" w:rsidTr="00807475">
        <w:trPr>
          <w:trHeight w:val="300"/>
        </w:trPr>
        <w:tc>
          <w:tcPr>
            <w:tcW w:w="2250" w:type="dxa"/>
            <w:tcBorders>
              <w:top w:val="single" w:sz="4" w:space="0" w:color="auto"/>
              <w:left w:val="nil"/>
              <w:bottom w:val="nil"/>
              <w:right w:val="nil"/>
            </w:tcBorders>
            <w:shd w:val="clear" w:color="auto" w:fill="auto"/>
            <w:noWrap/>
            <w:vAlign w:val="bottom"/>
            <w:hideMark/>
          </w:tcPr>
          <w:p w14:paraId="2C3BBED1" w14:textId="77777777" w:rsidR="00765B76" w:rsidRPr="001D4ECC" w:rsidRDefault="00765B76" w:rsidP="00A61BAD">
            <w:pPr>
              <w:spacing w:line="360" w:lineRule="auto"/>
              <w:jc w:val="both"/>
              <w:rPr>
                <w:rFonts w:ascii="Times New Roman" w:hAnsi="Times New Roman"/>
                <w:color w:val="000000"/>
              </w:rPr>
            </w:pPr>
            <w:r>
              <w:rPr>
                <w:rFonts w:ascii="Times New Roman" w:hAnsi="Times New Roman"/>
                <w:color w:val="000000"/>
              </w:rPr>
              <w:t>1BAS, no water</w:t>
            </w:r>
          </w:p>
        </w:tc>
        <w:tc>
          <w:tcPr>
            <w:tcW w:w="1980" w:type="dxa"/>
            <w:tcBorders>
              <w:top w:val="single" w:sz="4" w:space="0" w:color="auto"/>
              <w:left w:val="nil"/>
              <w:bottom w:val="nil"/>
              <w:right w:val="nil"/>
            </w:tcBorders>
            <w:shd w:val="clear" w:color="auto" w:fill="auto"/>
            <w:noWrap/>
            <w:vAlign w:val="bottom"/>
            <w:hideMark/>
          </w:tcPr>
          <w:p w14:paraId="0B14342B" w14:textId="77777777" w:rsidR="00765B76" w:rsidRPr="001D4ECC" w:rsidRDefault="00155D36" w:rsidP="00A61BAD">
            <w:pPr>
              <w:spacing w:line="360" w:lineRule="auto"/>
              <w:jc w:val="both"/>
              <w:rPr>
                <w:rFonts w:ascii="Times New Roman" w:hAnsi="Times New Roman"/>
                <w:color w:val="000000"/>
              </w:rPr>
            </w:pPr>
            <w:r>
              <w:rPr>
                <w:rFonts w:ascii="Times New Roman" w:hAnsi="Times New Roman"/>
                <w:color w:val="000000"/>
              </w:rPr>
              <w:t>1.82</w:t>
            </w:r>
          </w:p>
        </w:tc>
        <w:tc>
          <w:tcPr>
            <w:tcW w:w="2163" w:type="dxa"/>
            <w:tcBorders>
              <w:top w:val="single" w:sz="4" w:space="0" w:color="auto"/>
              <w:left w:val="nil"/>
              <w:bottom w:val="nil"/>
              <w:right w:val="nil"/>
            </w:tcBorders>
            <w:shd w:val="clear" w:color="auto" w:fill="auto"/>
            <w:noWrap/>
            <w:vAlign w:val="bottom"/>
            <w:hideMark/>
          </w:tcPr>
          <w:p w14:paraId="2121F9BD" w14:textId="77777777" w:rsidR="00765B76" w:rsidRPr="001D4ECC" w:rsidRDefault="00155D36" w:rsidP="00A61BAD">
            <w:pPr>
              <w:spacing w:line="360" w:lineRule="auto"/>
              <w:jc w:val="both"/>
              <w:rPr>
                <w:rFonts w:ascii="Times New Roman" w:hAnsi="Times New Roman"/>
                <w:color w:val="000000"/>
              </w:rPr>
            </w:pPr>
            <w:r>
              <w:rPr>
                <w:rFonts w:ascii="Times New Roman" w:hAnsi="Times New Roman"/>
                <w:color w:val="000000"/>
              </w:rPr>
              <w:t>1.57</w:t>
            </w:r>
          </w:p>
        </w:tc>
      </w:tr>
      <w:tr w:rsidR="00765B76" w:rsidRPr="001D4ECC" w14:paraId="16AA0934" w14:textId="77777777" w:rsidTr="00807475">
        <w:trPr>
          <w:trHeight w:val="300"/>
        </w:trPr>
        <w:tc>
          <w:tcPr>
            <w:tcW w:w="2250" w:type="dxa"/>
            <w:tcBorders>
              <w:top w:val="nil"/>
              <w:left w:val="nil"/>
              <w:bottom w:val="nil"/>
              <w:right w:val="nil"/>
            </w:tcBorders>
            <w:shd w:val="clear" w:color="auto" w:fill="auto"/>
            <w:noWrap/>
            <w:vAlign w:val="bottom"/>
            <w:hideMark/>
          </w:tcPr>
          <w:p w14:paraId="72895AEA" w14:textId="77777777" w:rsidR="00765B76" w:rsidRPr="001D4ECC" w:rsidRDefault="00765B76" w:rsidP="00A61BAD">
            <w:pPr>
              <w:spacing w:line="360" w:lineRule="auto"/>
              <w:jc w:val="both"/>
              <w:rPr>
                <w:rFonts w:ascii="Times New Roman" w:hAnsi="Times New Roman"/>
                <w:color w:val="000000"/>
              </w:rPr>
            </w:pPr>
            <w:r>
              <w:rPr>
                <w:rFonts w:ascii="Times New Roman" w:hAnsi="Times New Roman"/>
                <w:color w:val="000000"/>
              </w:rPr>
              <w:t>1BAS, 1</w:t>
            </w:r>
            <w:r w:rsidR="00807475">
              <w:rPr>
                <w:rFonts w:ascii="Times New Roman" w:hAnsi="Times New Roman"/>
                <w:color w:val="000000"/>
              </w:rPr>
              <w:t>W inside</w:t>
            </w:r>
          </w:p>
        </w:tc>
        <w:tc>
          <w:tcPr>
            <w:tcW w:w="1980" w:type="dxa"/>
            <w:tcBorders>
              <w:top w:val="nil"/>
              <w:left w:val="nil"/>
              <w:bottom w:val="nil"/>
              <w:right w:val="nil"/>
            </w:tcBorders>
            <w:shd w:val="clear" w:color="auto" w:fill="auto"/>
            <w:noWrap/>
            <w:vAlign w:val="bottom"/>
            <w:hideMark/>
          </w:tcPr>
          <w:p w14:paraId="1A71B786" w14:textId="77777777" w:rsidR="00765B76" w:rsidRPr="001D4ECC" w:rsidRDefault="00155D36" w:rsidP="00A61BAD">
            <w:pPr>
              <w:spacing w:line="360" w:lineRule="auto"/>
              <w:jc w:val="both"/>
              <w:rPr>
                <w:rFonts w:ascii="Times New Roman" w:hAnsi="Times New Roman"/>
                <w:color w:val="000000"/>
              </w:rPr>
            </w:pPr>
            <w:r>
              <w:rPr>
                <w:rFonts w:ascii="Times New Roman" w:hAnsi="Times New Roman"/>
                <w:color w:val="000000"/>
              </w:rPr>
              <w:t>2.11</w:t>
            </w:r>
          </w:p>
        </w:tc>
        <w:tc>
          <w:tcPr>
            <w:tcW w:w="2163" w:type="dxa"/>
            <w:tcBorders>
              <w:top w:val="nil"/>
              <w:left w:val="nil"/>
              <w:bottom w:val="nil"/>
              <w:right w:val="nil"/>
            </w:tcBorders>
            <w:shd w:val="clear" w:color="auto" w:fill="auto"/>
            <w:noWrap/>
            <w:vAlign w:val="bottom"/>
            <w:hideMark/>
          </w:tcPr>
          <w:p w14:paraId="179A548B" w14:textId="77777777" w:rsidR="00765B76" w:rsidRPr="001D4ECC" w:rsidRDefault="00155D36" w:rsidP="00A61BAD">
            <w:pPr>
              <w:spacing w:line="360" w:lineRule="auto"/>
              <w:jc w:val="both"/>
              <w:rPr>
                <w:rFonts w:ascii="Times New Roman" w:hAnsi="Times New Roman"/>
                <w:color w:val="000000"/>
              </w:rPr>
            </w:pPr>
            <w:r>
              <w:rPr>
                <w:rFonts w:ascii="Times New Roman" w:hAnsi="Times New Roman"/>
                <w:color w:val="000000"/>
              </w:rPr>
              <w:t>1.91</w:t>
            </w:r>
          </w:p>
        </w:tc>
      </w:tr>
      <w:tr w:rsidR="00765B76" w:rsidRPr="001D4ECC" w14:paraId="6A5A2354" w14:textId="77777777" w:rsidTr="00807475">
        <w:trPr>
          <w:trHeight w:val="300"/>
        </w:trPr>
        <w:tc>
          <w:tcPr>
            <w:tcW w:w="2250" w:type="dxa"/>
            <w:tcBorders>
              <w:top w:val="nil"/>
              <w:left w:val="nil"/>
              <w:bottom w:val="nil"/>
              <w:right w:val="nil"/>
            </w:tcBorders>
            <w:shd w:val="clear" w:color="auto" w:fill="auto"/>
            <w:noWrap/>
            <w:vAlign w:val="bottom"/>
            <w:hideMark/>
          </w:tcPr>
          <w:p w14:paraId="142FC5EB" w14:textId="77777777" w:rsidR="00765B76" w:rsidRPr="001D4ECC" w:rsidRDefault="00807475" w:rsidP="00A61BAD">
            <w:pPr>
              <w:spacing w:line="360" w:lineRule="auto"/>
              <w:jc w:val="both"/>
              <w:rPr>
                <w:rFonts w:ascii="Times New Roman" w:hAnsi="Times New Roman"/>
                <w:color w:val="000000"/>
              </w:rPr>
            </w:pPr>
            <w:r>
              <w:rPr>
                <w:rFonts w:ascii="Times New Roman" w:hAnsi="Times New Roman"/>
                <w:color w:val="000000"/>
              </w:rPr>
              <w:t>1BAS, 1W outside</w:t>
            </w:r>
          </w:p>
        </w:tc>
        <w:tc>
          <w:tcPr>
            <w:tcW w:w="1980" w:type="dxa"/>
            <w:tcBorders>
              <w:top w:val="nil"/>
              <w:left w:val="nil"/>
              <w:bottom w:val="nil"/>
              <w:right w:val="nil"/>
            </w:tcBorders>
            <w:shd w:val="clear" w:color="auto" w:fill="auto"/>
            <w:noWrap/>
            <w:vAlign w:val="bottom"/>
            <w:hideMark/>
          </w:tcPr>
          <w:p w14:paraId="07C87A6D" w14:textId="77777777" w:rsidR="00765B76" w:rsidRPr="001D4ECC" w:rsidRDefault="00155D36" w:rsidP="00A61BAD">
            <w:pPr>
              <w:spacing w:line="360" w:lineRule="auto"/>
              <w:jc w:val="both"/>
              <w:rPr>
                <w:rFonts w:ascii="Times New Roman" w:hAnsi="Times New Roman"/>
                <w:color w:val="000000"/>
              </w:rPr>
            </w:pPr>
            <w:r>
              <w:rPr>
                <w:rFonts w:ascii="Times New Roman" w:hAnsi="Times New Roman"/>
                <w:color w:val="000000"/>
              </w:rPr>
              <w:t>1.77</w:t>
            </w:r>
          </w:p>
        </w:tc>
        <w:tc>
          <w:tcPr>
            <w:tcW w:w="2163" w:type="dxa"/>
            <w:tcBorders>
              <w:top w:val="nil"/>
              <w:left w:val="nil"/>
              <w:bottom w:val="nil"/>
              <w:right w:val="nil"/>
            </w:tcBorders>
            <w:shd w:val="clear" w:color="auto" w:fill="auto"/>
            <w:noWrap/>
            <w:vAlign w:val="bottom"/>
            <w:hideMark/>
          </w:tcPr>
          <w:p w14:paraId="310D67F6" w14:textId="77777777" w:rsidR="00765B76" w:rsidRPr="001D4ECC" w:rsidRDefault="00155D36" w:rsidP="00A61BAD">
            <w:pPr>
              <w:spacing w:line="360" w:lineRule="auto"/>
              <w:jc w:val="both"/>
              <w:rPr>
                <w:rFonts w:ascii="Times New Roman" w:hAnsi="Times New Roman"/>
                <w:color w:val="000000"/>
              </w:rPr>
            </w:pPr>
            <w:r>
              <w:rPr>
                <w:rFonts w:ascii="Times New Roman" w:hAnsi="Times New Roman"/>
                <w:color w:val="000000"/>
              </w:rPr>
              <w:t>1.43</w:t>
            </w:r>
          </w:p>
        </w:tc>
      </w:tr>
      <w:tr w:rsidR="00765B76" w:rsidRPr="001D4ECC" w14:paraId="743A2D80" w14:textId="77777777" w:rsidTr="00807475">
        <w:trPr>
          <w:trHeight w:val="300"/>
        </w:trPr>
        <w:tc>
          <w:tcPr>
            <w:tcW w:w="2250" w:type="dxa"/>
            <w:tcBorders>
              <w:top w:val="nil"/>
              <w:left w:val="nil"/>
              <w:bottom w:val="nil"/>
              <w:right w:val="nil"/>
            </w:tcBorders>
            <w:shd w:val="clear" w:color="auto" w:fill="auto"/>
            <w:noWrap/>
            <w:vAlign w:val="bottom"/>
            <w:hideMark/>
          </w:tcPr>
          <w:p w14:paraId="1F0A3AFD" w14:textId="77777777" w:rsidR="00765B76" w:rsidRPr="001D4ECC" w:rsidRDefault="00807475" w:rsidP="00A61BAD">
            <w:pPr>
              <w:spacing w:line="360" w:lineRule="auto"/>
              <w:jc w:val="both"/>
              <w:rPr>
                <w:rFonts w:ascii="Times New Roman" w:hAnsi="Times New Roman"/>
                <w:color w:val="000000"/>
              </w:rPr>
            </w:pPr>
            <w:r>
              <w:rPr>
                <w:rFonts w:ascii="Times New Roman" w:hAnsi="Times New Roman"/>
                <w:color w:val="000000"/>
              </w:rPr>
              <w:t>1BAS, 3W</w:t>
            </w:r>
          </w:p>
        </w:tc>
        <w:tc>
          <w:tcPr>
            <w:tcW w:w="1980" w:type="dxa"/>
            <w:tcBorders>
              <w:top w:val="nil"/>
              <w:left w:val="nil"/>
              <w:bottom w:val="nil"/>
              <w:right w:val="nil"/>
            </w:tcBorders>
            <w:shd w:val="clear" w:color="auto" w:fill="auto"/>
            <w:noWrap/>
            <w:vAlign w:val="bottom"/>
            <w:hideMark/>
          </w:tcPr>
          <w:p w14:paraId="6685BDD8" w14:textId="77777777" w:rsidR="00765B76" w:rsidRPr="001D4ECC" w:rsidRDefault="00155D36" w:rsidP="00A61BAD">
            <w:pPr>
              <w:spacing w:line="360" w:lineRule="auto"/>
              <w:jc w:val="both"/>
              <w:rPr>
                <w:rFonts w:ascii="Times New Roman" w:hAnsi="Times New Roman"/>
                <w:color w:val="000000"/>
              </w:rPr>
            </w:pPr>
            <w:r>
              <w:rPr>
                <w:rFonts w:ascii="Times New Roman" w:hAnsi="Times New Roman"/>
                <w:color w:val="000000"/>
              </w:rPr>
              <w:t>1.68</w:t>
            </w:r>
          </w:p>
        </w:tc>
        <w:tc>
          <w:tcPr>
            <w:tcW w:w="2163" w:type="dxa"/>
            <w:tcBorders>
              <w:top w:val="nil"/>
              <w:left w:val="nil"/>
              <w:bottom w:val="nil"/>
              <w:right w:val="nil"/>
            </w:tcBorders>
            <w:shd w:val="clear" w:color="auto" w:fill="auto"/>
            <w:noWrap/>
            <w:vAlign w:val="bottom"/>
            <w:hideMark/>
          </w:tcPr>
          <w:p w14:paraId="33D101AE" w14:textId="77777777" w:rsidR="00765B76" w:rsidRPr="001D4ECC" w:rsidRDefault="00155D36" w:rsidP="00A61BAD">
            <w:pPr>
              <w:spacing w:line="360" w:lineRule="auto"/>
              <w:jc w:val="both"/>
              <w:rPr>
                <w:rFonts w:ascii="Times New Roman" w:hAnsi="Times New Roman"/>
                <w:color w:val="000000"/>
              </w:rPr>
            </w:pPr>
            <w:r>
              <w:rPr>
                <w:rFonts w:ascii="Times New Roman" w:hAnsi="Times New Roman"/>
                <w:color w:val="000000"/>
              </w:rPr>
              <w:t>1.26</w:t>
            </w:r>
          </w:p>
        </w:tc>
      </w:tr>
      <w:tr w:rsidR="00765B76" w:rsidRPr="001D4ECC" w14:paraId="08BEC07E" w14:textId="77777777" w:rsidTr="00807475">
        <w:trPr>
          <w:trHeight w:val="300"/>
        </w:trPr>
        <w:tc>
          <w:tcPr>
            <w:tcW w:w="2250" w:type="dxa"/>
            <w:tcBorders>
              <w:top w:val="nil"/>
              <w:left w:val="nil"/>
              <w:bottom w:val="nil"/>
              <w:right w:val="nil"/>
            </w:tcBorders>
            <w:shd w:val="clear" w:color="auto" w:fill="auto"/>
            <w:noWrap/>
            <w:vAlign w:val="bottom"/>
            <w:hideMark/>
          </w:tcPr>
          <w:p w14:paraId="76F077AA" w14:textId="77777777" w:rsidR="00765B76" w:rsidRPr="001D4ECC" w:rsidRDefault="00807475" w:rsidP="00A61BAD">
            <w:pPr>
              <w:spacing w:line="360" w:lineRule="auto"/>
              <w:jc w:val="both"/>
              <w:rPr>
                <w:rFonts w:ascii="Times New Roman" w:hAnsi="Times New Roman"/>
                <w:color w:val="000000"/>
              </w:rPr>
            </w:pPr>
            <w:r>
              <w:rPr>
                <w:rFonts w:ascii="Times New Roman" w:hAnsi="Times New Roman"/>
                <w:color w:val="000000"/>
              </w:rPr>
              <w:t>2BAS, no water</w:t>
            </w:r>
          </w:p>
        </w:tc>
        <w:tc>
          <w:tcPr>
            <w:tcW w:w="1980" w:type="dxa"/>
            <w:tcBorders>
              <w:top w:val="nil"/>
              <w:left w:val="nil"/>
              <w:bottom w:val="nil"/>
              <w:right w:val="nil"/>
            </w:tcBorders>
            <w:shd w:val="clear" w:color="auto" w:fill="auto"/>
            <w:noWrap/>
            <w:vAlign w:val="bottom"/>
            <w:hideMark/>
          </w:tcPr>
          <w:p w14:paraId="022BB1D1" w14:textId="77777777" w:rsidR="00765B76" w:rsidRPr="001D4ECC" w:rsidRDefault="00155D36" w:rsidP="00A61BAD">
            <w:pPr>
              <w:spacing w:line="360" w:lineRule="auto"/>
              <w:jc w:val="both"/>
              <w:rPr>
                <w:rFonts w:ascii="Times New Roman" w:hAnsi="Times New Roman"/>
                <w:color w:val="000000"/>
              </w:rPr>
            </w:pPr>
            <w:r>
              <w:rPr>
                <w:rFonts w:ascii="Times New Roman" w:hAnsi="Times New Roman"/>
                <w:color w:val="000000"/>
              </w:rPr>
              <w:t>1.66</w:t>
            </w:r>
          </w:p>
        </w:tc>
        <w:tc>
          <w:tcPr>
            <w:tcW w:w="2163" w:type="dxa"/>
            <w:tcBorders>
              <w:top w:val="nil"/>
              <w:left w:val="nil"/>
              <w:bottom w:val="nil"/>
              <w:right w:val="nil"/>
            </w:tcBorders>
            <w:shd w:val="clear" w:color="auto" w:fill="auto"/>
            <w:noWrap/>
            <w:vAlign w:val="bottom"/>
            <w:hideMark/>
          </w:tcPr>
          <w:p w14:paraId="6151588B" w14:textId="77777777" w:rsidR="00765B76" w:rsidRPr="001D4ECC" w:rsidRDefault="00155D36" w:rsidP="00A61BAD">
            <w:pPr>
              <w:spacing w:line="360" w:lineRule="auto"/>
              <w:jc w:val="both"/>
              <w:rPr>
                <w:rFonts w:ascii="Times New Roman" w:hAnsi="Times New Roman"/>
                <w:color w:val="000000"/>
              </w:rPr>
            </w:pPr>
            <w:r>
              <w:rPr>
                <w:rFonts w:ascii="Times New Roman" w:hAnsi="Times New Roman"/>
                <w:color w:val="000000"/>
              </w:rPr>
              <w:t>1.43</w:t>
            </w:r>
          </w:p>
        </w:tc>
      </w:tr>
      <w:tr w:rsidR="00765B76" w:rsidRPr="001D4ECC" w14:paraId="7C707EEF" w14:textId="77777777" w:rsidTr="00807475">
        <w:trPr>
          <w:trHeight w:val="300"/>
        </w:trPr>
        <w:tc>
          <w:tcPr>
            <w:tcW w:w="2250" w:type="dxa"/>
            <w:tcBorders>
              <w:top w:val="nil"/>
              <w:left w:val="nil"/>
              <w:bottom w:val="nil"/>
              <w:right w:val="nil"/>
            </w:tcBorders>
            <w:shd w:val="clear" w:color="auto" w:fill="auto"/>
            <w:noWrap/>
            <w:vAlign w:val="bottom"/>
            <w:hideMark/>
          </w:tcPr>
          <w:p w14:paraId="18EB4CC9" w14:textId="77777777" w:rsidR="00765B76" w:rsidRPr="001D4ECC" w:rsidRDefault="00807475" w:rsidP="00A61BAD">
            <w:pPr>
              <w:spacing w:line="360" w:lineRule="auto"/>
              <w:jc w:val="both"/>
              <w:rPr>
                <w:rFonts w:ascii="Times New Roman" w:hAnsi="Times New Roman"/>
                <w:color w:val="000000"/>
              </w:rPr>
            </w:pPr>
            <w:r>
              <w:rPr>
                <w:rFonts w:ascii="Times New Roman" w:hAnsi="Times New Roman"/>
                <w:color w:val="000000"/>
              </w:rPr>
              <w:t>2BAS, 1W</w:t>
            </w:r>
          </w:p>
        </w:tc>
        <w:tc>
          <w:tcPr>
            <w:tcW w:w="1980" w:type="dxa"/>
            <w:tcBorders>
              <w:top w:val="nil"/>
              <w:left w:val="nil"/>
              <w:bottom w:val="nil"/>
              <w:right w:val="nil"/>
            </w:tcBorders>
            <w:shd w:val="clear" w:color="auto" w:fill="auto"/>
            <w:noWrap/>
            <w:vAlign w:val="bottom"/>
            <w:hideMark/>
          </w:tcPr>
          <w:p w14:paraId="15ED788A" w14:textId="77777777" w:rsidR="00765B76" w:rsidRPr="001D4ECC" w:rsidRDefault="00155D36" w:rsidP="00A61BAD">
            <w:pPr>
              <w:spacing w:line="360" w:lineRule="auto"/>
              <w:jc w:val="both"/>
              <w:rPr>
                <w:rFonts w:ascii="Times New Roman" w:hAnsi="Times New Roman"/>
                <w:color w:val="000000"/>
              </w:rPr>
            </w:pPr>
            <w:r>
              <w:rPr>
                <w:rFonts w:ascii="Times New Roman" w:hAnsi="Times New Roman"/>
                <w:color w:val="000000"/>
              </w:rPr>
              <w:t>1.53</w:t>
            </w:r>
          </w:p>
        </w:tc>
        <w:tc>
          <w:tcPr>
            <w:tcW w:w="2163" w:type="dxa"/>
            <w:tcBorders>
              <w:top w:val="nil"/>
              <w:left w:val="nil"/>
              <w:bottom w:val="nil"/>
              <w:right w:val="nil"/>
            </w:tcBorders>
            <w:shd w:val="clear" w:color="auto" w:fill="auto"/>
            <w:noWrap/>
            <w:vAlign w:val="bottom"/>
            <w:hideMark/>
          </w:tcPr>
          <w:p w14:paraId="5235FE7A" w14:textId="77777777" w:rsidR="00765B76" w:rsidRPr="001D4ECC" w:rsidRDefault="00155D36" w:rsidP="00A61BAD">
            <w:pPr>
              <w:spacing w:line="360" w:lineRule="auto"/>
              <w:jc w:val="both"/>
              <w:rPr>
                <w:rFonts w:ascii="Times New Roman" w:hAnsi="Times New Roman"/>
                <w:color w:val="000000"/>
              </w:rPr>
            </w:pPr>
            <w:r>
              <w:rPr>
                <w:rFonts w:ascii="Times New Roman" w:hAnsi="Times New Roman"/>
                <w:color w:val="000000"/>
              </w:rPr>
              <w:t>1.30</w:t>
            </w:r>
          </w:p>
        </w:tc>
      </w:tr>
      <w:tr w:rsidR="00765B76" w:rsidRPr="001D4ECC" w14:paraId="1F2E8235" w14:textId="77777777" w:rsidTr="00807475">
        <w:trPr>
          <w:trHeight w:val="300"/>
        </w:trPr>
        <w:tc>
          <w:tcPr>
            <w:tcW w:w="2250" w:type="dxa"/>
            <w:tcBorders>
              <w:top w:val="nil"/>
              <w:left w:val="nil"/>
              <w:bottom w:val="single" w:sz="4" w:space="0" w:color="auto"/>
              <w:right w:val="nil"/>
            </w:tcBorders>
            <w:shd w:val="clear" w:color="auto" w:fill="auto"/>
            <w:noWrap/>
            <w:vAlign w:val="bottom"/>
            <w:hideMark/>
          </w:tcPr>
          <w:p w14:paraId="02C29741" w14:textId="77777777" w:rsidR="00765B76" w:rsidRPr="001D4ECC" w:rsidRDefault="00807475" w:rsidP="00A61BAD">
            <w:pPr>
              <w:spacing w:line="360" w:lineRule="auto"/>
              <w:jc w:val="both"/>
              <w:rPr>
                <w:rFonts w:ascii="Times New Roman" w:hAnsi="Times New Roman"/>
                <w:color w:val="000000"/>
              </w:rPr>
            </w:pPr>
            <w:r>
              <w:rPr>
                <w:rFonts w:ascii="Times New Roman" w:hAnsi="Times New Roman"/>
                <w:color w:val="000000"/>
              </w:rPr>
              <w:t>2BAS, 3W</w:t>
            </w:r>
          </w:p>
        </w:tc>
        <w:tc>
          <w:tcPr>
            <w:tcW w:w="1980" w:type="dxa"/>
            <w:tcBorders>
              <w:top w:val="nil"/>
              <w:left w:val="nil"/>
              <w:bottom w:val="single" w:sz="4" w:space="0" w:color="auto"/>
              <w:right w:val="nil"/>
            </w:tcBorders>
            <w:shd w:val="clear" w:color="auto" w:fill="auto"/>
            <w:noWrap/>
            <w:vAlign w:val="bottom"/>
            <w:hideMark/>
          </w:tcPr>
          <w:p w14:paraId="7E3158F9" w14:textId="77777777" w:rsidR="00765B76" w:rsidRPr="001D4ECC" w:rsidRDefault="00155D36" w:rsidP="00A61BAD">
            <w:pPr>
              <w:spacing w:line="360" w:lineRule="auto"/>
              <w:jc w:val="both"/>
              <w:rPr>
                <w:rFonts w:ascii="Times New Roman" w:hAnsi="Times New Roman"/>
                <w:color w:val="000000"/>
              </w:rPr>
            </w:pPr>
            <w:r>
              <w:rPr>
                <w:rFonts w:ascii="Times New Roman" w:hAnsi="Times New Roman"/>
                <w:color w:val="000000"/>
              </w:rPr>
              <w:t>1.28</w:t>
            </w:r>
          </w:p>
        </w:tc>
        <w:tc>
          <w:tcPr>
            <w:tcW w:w="2163" w:type="dxa"/>
            <w:tcBorders>
              <w:top w:val="nil"/>
              <w:left w:val="nil"/>
              <w:bottom w:val="single" w:sz="4" w:space="0" w:color="auto"/>
              <w:right w:val="nil"/>
            </w:tcBorders>
            <w:shd w:val="clear" w:color="auto" w:fill="auto"/>
            <w:noWrap/>
            <w:vAlign w:val="bottom"/>
            <w:hideMark/>
          </w:tcPr>
          <w:p w14:paraId="462F49C9" w14:textId="77777777" w:rsidR="00765B76" w:rsidRPr="001D4ECC" w:rsidRDefault="00155D36" w:rsidP="00A61BAD">
            <w:pPr>
              <w:spacing w:line="360" w:lineRule="auto"/>
              <w:jc w:val="both"/>
              <w:rPr>
                <w:rFonts w:ascii="Times New Roman" w:hAnsi="Times New Roman"/>
                <w:color w:val="000000"/>
              </w:rPr>
            </w:pPr>
            <w:r>
              <w:rPr>
                <w:rFonts w:ascii="Times New Roman" w:hAnsi="Times New Roman"/>
                <w:color w:val="000000"/>
              </w:rPr>
              <w:t>1.03</w:t>
            </w:r>
          </w:p>
        </w:tc>
      </w:tr>
    </w:tbl>
    <w:p w14:paraId="5645EB17" w14:textId="77777777" w:rsidR="00CB6CCC" w:rsidRDefault="00CB6CCC" w:rsidP="00CB6CCC">
      <w:pPr>
        <w:pStyle w:val="Heading3"/>
        <w:jc w:val="both"/>
      </w:pPr>
      <w:bookmarkStart w:id="78" w:name="_Toc520785350"/>
      <w:proofErr w:type="gramStart"/>
      <w:r>
        <w:lastRenderedPageBreak/>
        <w:t>4.3.3  Possible</w:t>
      </w:r>
      <w:proofErr w:type="gramEnd"/>
      <w:r>
        <w:t xml:space="preserve"> Drawbacks and Concerns</w:t>
      </w:r>
      <w:bookmarkEnd w:id="78"/>
    </w:p>
    <w:p w14:paraId="5358C844" w14:textId="77777777" w:rsidR="00462CAC" w:rsidRDefault="00CB6CCC" w:rsidP="00B33C48">
      <w:pPr>
        <w:ind w:firstLine="720"/>
        <w:jc w:val="both"/>
      </w:pPr>
      <w:r>
        <w:t xml:space="preserve">A couple of things must be said about these results before </w:t>
      </w:r>
      <w:r w:rsidR="005F0EEF">
        <w:t xml:space="preserve">it is assumed that the benefits can be freely applied to all manner of zeolite catalyzed reactions. Firstly, this was mentioned multiple times throughout this section, but water is a deterrent to basically all petrochemical reactions. It is either a product of the </w:t>
      </w:r>
      <w:proofErr w:type="gramStart"/>
      <w:r w:rsidR="005F0EEF">
        <w:t>reactions</w:t>
      </w:r>
      <w:proofErr w:type="gramEnd"/>
      <w:r w:rsidR="005F0EEF">
        <w:t xml:space="preserve"> so it limits the reaction from Le </w:t>
      </w:r>
      <w:proofErr w:type="spellStart"/>
      <w:r w:rsidR="005F0EEF">
        <w:t>Chatelier’s</w:t>
      </w:r>
      <w:proofErr w:type="spellEnd"/>
      <w:r w:rsidR="005F0EEF">
        <w:t xml:space="preserve"> principle or it competitively absorbs on sites and clogs up pores. In basically in every way other than the specific case show here water will only </w:t>
      </w:r>
      <w:r w:rsidR="00F2447A">
        <w:t xml:space="preserve">inhibit </w:t>
      </w:r>
      <w:r w:rsidR="005F0EEF">
        <w:t>reaction kinetics.</w:t>
      </w:r>
      <w:r w:rsidR="0018086B">
        <w:t xml:space="preserve"> To better confirm whether this enhancement would overpower detrimental effects, a more in depth kinetic analysis of both water diffusion/absorption, and some experimental results would be necessary.</w:t>
      </w:r>
    </w:p>
    <w:p w14:paraId="1007BCA9" w14:textId="77777777" w:rsidR="0018086B" w:rsidRDefault="005F0EEF" w:rsidP="00B33C48">
      <w:pPr>
        <w:ind w:firstLine="720"/>
        <w:jc w:val="both"/>
      </w:pPr>
      <w:r>
        <w:t xml:space="preserve">Secondly, the conditions surrounding the improvement due to polarization by nearby acid sites are very specific, too specific to be simply universally applicable to </w:t>
      </w:r>
      <w:r w:rsidR="0018086B">
        <w:t>every low Si/Al ratio zeolite. The acid sites must be close enough that the hexane can comfortably reach and be affected by both acid sites, and ideally, they would be placed lengthwise along a pore or in the intersection so that the hexane would interact with them in its natural lengthwise orientation of diffusion down a pore. Such a combination of attributes likely would only occur under specific zeolite synthesis conditions. Since at least some degree of enhancement has been found experimentally by multiple sources</w:t>
      </w:r>
      <w:r w:rsidR="0018086B">
        <w:fldChar w:fldCharType="begin">
          <w:fldData xml:space="preserve">PEVuZE5vdGU+PENpdGU+PEF1dGhvcj5DaGVuPC9BdXRob3I+PFllYXI+MjAxNzwvWWVhcj48UmVj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==
</w:fldData>
        </w:fldChar>
      </w:r>
      <w:r w:rsidR="00195A92">
        <w:instrText xml:space="preserve"> ADDIN EN.CITE </w:instrText>
      </w:r>
      <w:r w:rsidR="00195A92">
        <w:fldChar w:fldCharType="begin">
          <w:fldData xml:space="preserve">PEVuZE5vdGU+PENpdGU+PEF1dGhvcj5DaGVuPC9BdXRob3I+PFllYXI+MjAxNzwvWWVhcj48UmVj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==
</w:fldData>
        </w:fldChar>
      </w:r>
      <w:r w:rsidR="00195A92">
        <w:instrText xml:space="preserve"> ADDIN EN.CITE.DATA </w:instrText>
      </w:r>
      <w:r w:rsidR="00195A92">
        <w:fldChar w:fldCharType="end"/>
      </w:r>
      <w:r w:rsidR="0018086B">
        <w:fldChar w:fldCharType="separate"/>
      </w:r>
      <w:r w:rsidR="00195A92" w:rsidRPr="00195A92">
        <w:rPr>
          <w:noProof/>
          <w:vertAlign w:val="superscript"/>
        </w:rPr>
        <w:t>11, 13, 14</w:t>
      </w:r>
      <w:r w:rsidR="0018086B">
        <w:fldChar w:fldCharType="end"/>
      </w:r>
      <w:r w:rsidR="0018086B">
        <w:t xml:space="preserve">, </w:t>
      </w:r>
      <w:r w:rsidR="00AB5EC0">
        <w:t xml:space="preserve">there should be some specific combination or combinations of solvent, precursor, and synthesis conditions that result in an ideal zeolite for this purpose. </w:t>
      </w:r>
      <w:r w:rsidR="00B33C48">
        <w:t xml:space="preserve">There is literature out there that could provide direction on this </w:t>
      </w:r>
      <w:proofErr w:type="gramStart"/>
      <w:r w:rsidR="00B33C48">
        <w:t>front</w:t>
      </w:r>
      <w:proofErr w:type="gramEnd"/>
      <w:r w:rsidR="00B33C48">
        <w:t xml:space="preserve"> but this is </w:t>
      </w:r>
      <w:r w:rsidR="00AB5EC0">
        <w:t>out of the scope of this project.</w:t>
      </w:r>
    </w:p>
    <w:p w14:paraId="13DD5EB6" w14:textId="77777777" w:rsidR="00B33C48" w:rsidRDefault="0018086B" w:rsidP="00F2447A">
      <w:pPr>
        <w:ind w:firstLine="720"/>
        <w:jc w:val="both"/>
      </w:pPr>
      <w:r>
        <w:lastRenderedPageBreak/>
        <w:t>And finally, this is all just a theory at this point. The barrier results make it a promising theory, but there is only light experimental backing for many of the decisions made.</w:t>
      </w:r>
      <w:r w:rsidR="00AB5EC0">
        <w:t xml:space="preserve"> The most glaring of these is the choice of mechanism for the hexane cracking. Hexane cracking as an enhanced reaction is supported by </w:t>
      </w:r>
      <w:r w:rsidR="00AB5EC0" w:rsidRPr="00AB5EC0">
        <w:t xml:space="preserve">Dr. </w:t>
      </w:r>
      <w:proofErr w:type="spellStart"/>
      <w:r w:rsidR="00AB5EC0" w:rsidRPr="00AB5EC0">
        <w:t>Gumidyala</w:t>
      </w:r>
      <w:r w:rsidR="00AB5EC0">
        <w:t>’s</w:t>
      </w:r>
      <w:proofErr w:type="spellEnd"/>
      <w:r w:rsidR="00AB5EC0">
        <w:t xml:space="preserve"> results, but the exact mechanism is yet to be determined for sure. A very specific type of </w:t>
      </w:r>
      <w:proofErr w:type="spellStart"/>
      <w:r w:rsidR="00AB5EC0">
        <w:t>protolytic</w:t>
      </w:r>
      <w:proofErr w:type="spellEnd"/>
      <w:r w:rsidR="00AB5EC0">
        <w:t xml:space="preserve"> cracking was chosen for its simplicity and comparative ease in creating barriers from NEB calculations, but this was chosen more for reasons of being able to confirm enhancement theories than to discover the true mechanism</w:t>
      </w:r>
      <w:r w:rsidR="00B33C48">
        <w:t xml:space="preserve"> that of that specific experiment.</w:t>
      </w:r>
      <w:r w:rsidR="00AB5EC0">
        <w:t xml:space="preserve"> </w:t>
      </w:r>
      <w:r w:rsidR="00B33C48">
        <w:t>The reasons behind these enhancements as presented in this report should be looked at as an exciting possibility rather than proven at this stage of research. Hopefully in the future this possibility can be cemented into something beneficial to zeolite catalysis.</w:t>
      </w:r>
    </w:p>
    <w:p w14:paraId="2E873240" w14:textId="77777777" w:rsidR="00CB6CCC" w:rsidRDefault="00CB6CCC" w:rsidP="00462CAC"/>
    <w:p w14:paraId="139F9BB1" w14:textId="77777777" w:rsidR="005F0EEF" w:rsidRDefault="005F0EEF" w:rsidP="00462CAC"/>
    <w:p w14:paraId="6D2491FE" w14:textId="77777777" w:rsidR="00F2447A" w:rsidRDefault="00F2447A" w:rsidP="00462CAC"/>
    <w:p w14:paraId="2F019C0F" w14:textId="77777777" w:rsidR="005F0EEF" w:rsidRDefault="005F0EEF" w:rsidP="00462CAC"/>
    <w:p w14:paraId="6BCCBCBE" w14:textId="77777777" w:rsidR="005F0EEF" w:rsidRDefault="005F0EEF" w:rsidP="00462CAC"/>
    <w:p w14:paraId="2871C84D" w14:textId="77777777" w:rsidR="005F0EEF" w:rsidRDefault="005F0EEF" w:rsidP="00462CAC"/>
    <w:p w14:paraId="301DEE71" w14:textId="77777777" w:rsidR="005F0EEF" w:rsidRDefault="005F0EEF" w:rsidP="00462CAC"/>
    <w:p w14:paraId="07512EEF" w14:textId="77777777" w:rsidR="005F0EEF" w:rsidRDefault="005F0EEF" w:rsidP="00462CAC"/>
    <w:p w14:paraId="50823E0C" w14:textId="77777777" w:rsidR="005F0EEF" w:rsidRDefault="005F0EEF" w:rsidP="00462CAC"/>
    <w:p w14:paraId="2F93272E" w14:textId="77777777" w:rsidR="005F0EEF" w:rsidRPr="00462CAC" w:rsidRDefault="005F0EEF" w:rsidP="00462CAC"/>
    <w:p w14:paraId="3B52DADD" w14:textId="77777777" w:rsidR="006F6468" w:rsidRPr="006F6468" w:rsidRDefault="005E4DE2" w:rsidP="00A61BAD">
      <w:pPr>
        <w:pStyle w:val="Heading2"/>
        <w:jc w:val="both"/>
      </w:pPr>
      <w:bookmarkStart w:id="79" w:name="_Toc520785351"/>
      <w:r>
        <w:lastRenderedPageBreak/>
        <w:t>4</w:t>
      </w:r>
      <w:r w:rsidR="006F6468">
        <w:t>.4 Conclusions</w:t>
      </w:r>
      <w:bookmarkEnd w:id="79"/>
    </w:p>
    <w:p w14:paraId="74A3313D" w14:textId="77777777" w:rsidR="00B33C48" w:rsidRDefault="00B33C48" w:rsidP="00B33C48">
      <w:pPr>
        <w:ind w:firstLine="720"/>
        <w:jc w:val="both"/>
        <w:rPr>
          <w:rFonts w:ascii="Times New Roman" w:hAnsi="Times New Roman"/>
        </w:rPr>
      </w:pPr>
      <w:r w:rsidRPr="00A455E1">
        <w:rPr>
          <w:rFonts w:ascii="Times New Roman" w:hAnsi="Times New Roman"/>
        </w:rPr>
        <w:t xml:space="preserve">The </w:t>
      </w:r>
      <w:r w:rsidR="00EA5F60">
        <w:rPr>
          <w:rFonts w:ascii="Times New Roman" w:hAnsi="Times New Roman"/>
        </w:rPr>
        <w:t xml:space="preserve">catalytically </w:t>
      </w:r>
      <w:r>
        <w:rPr>
          <w:rFonts w:ascii="Times New Roman" w:hAnsi="Times New Roman"/>
        </w:rPr>
        <w:t xml:space="preserve">beneficial </w:t>
      </w:r>
      <w:r w:rsidR="00EA5F60">
        <w:rPr>
          <w:rFonts w:ascii="Times New Roman" w:hAnsi="Times New Roman"/>
        </w:rPr>
        <w:t>effects</w:t>
      </w:r>
      <w:r w:rsidRPr="00A455E1">
        <w:rPr>
          <w:rFonts w:ascii="Times New Roman" w:hAnsi="Times New Roman"/>
        </w:rPr>
        <w:t xml:space="preserve"> </w:t>
      </w:r>
      <w:r>
        <w:rPr>
          <w:rFonts w:ascii="Times New Roman" w:hAnsi="Times New Roman"/>
        </w:rPr>
        <w:t xml:space="preserve">of water cluster interaction </w:t>
      </w:r>
      <w:r w:rsidR="00EA5F60">
        <w:rPr>
          <w:rFonts w:ascii="Times New Roman" w:hAnsi="Times New Roman"/>
        </w:rPr>
        <w:t>and acid site polarization of n-hexane cracking</w:t>
      </w:r>
      <w:r w:rsidRPr="00A455E1">
        <w:rPr>
          <w:rFonts w:ascii="Times New Roman" w:hAnsi="Times New Roman"/>
        </w:rPr>
        <w:t xml:space="preserve"> </w:t>
      </w:r>
      <w:r>
        <w:rPr>
          <w:rFonts w:ascii="Times New Roman" w:hAnsi="Times New Roman"/>
        </w:rPr>
        <w:t xml:space="preserve">in HZSM-5 </w:t>
      </w:r>
      <w:r w:rsidRPr="00A455E1">
        <w:rPr>
          <w:rFonts w:ascii="Times New Roman" w:hAnsi="Times New Roman"/>
        </w:rPr>
        <w:t xml:space="preserve">was studied using DFT </w:t>
      </w:r>
      <w:r>
        <w:rPr>
          <w:rFonts w:ascii="Times New Roman" w:hAnsi="Times New Roman"/>
        </w:rPr>
        <w:t xml:space="preserve">NEB </w:t>
      </w:r>
      <w:r w:rsidR="00EA5F60">
        <w:rPr>
          <w:rFonts w:ascii="Times New Roman" w:hAnsi="Times New Roman"/>
        </w:rPr>
        <w:t xml:space="preserve">kinetic </w:t>
      </w:r>
      <w:r>
        <w:rPr>
          <w:rFonts w:ascii="Times New Roman" w:hAnsi="Times New Roman"/>
        </w:rPr>
        <w:t>barrier calculations</w:t>
      </w:r>
      <w:r w:rsidRPr="00A455E1">
        <w:rPr>
          <w:rFonts w:ascii="Times New Roman" w:hAnsi="Times New Roman"/>
        </w:rPr>
        <w:t>.</w:t>
      </w:r>
      <w:r>
        <w:rPr>
          <w:rFonts w:ascii="Times New Roman" w:hAnsi="Times New Roman"/>
        </w:rPr>
        <w:t xml:space="preserve"> </w:t>
      </w:r>
      <w:r w:rsidR="00EA5F60">
        <w:rPr>
          <w:rFonts w:ascii="Times New Roman" w:hAnsi="Times New Roman"/>
        </w:rPr>
        <w:t xml:space="preserve">A control barrier of 1.82eV was found for the protonation of hexane. Water, despite being generally considered detrimental to zeolite catalysis, showed some potential for reaction enhancement under specific conditions. When positioned on the outside of hexane during a standard protonation step in </w:t>
      </w:r>
      <w:proofErr w:type="spellStart"/>
      <w:r w:rsidR="00EA5F60">
        <w:rPr>
          <w:rFonts w:ascii="Times New Roman" w:hAnsi="Times New Roman"/>
        </w:rPr>
        <w:t>protolytic</w:t>
      </w:r>
      <w:proofErr w:type="spellEnd"/>
      <w:r w:rsidR="00EA5F60">
        <w:rPr>
          <w:rFonts w:ascii="Times New Roman" w:hAnsi="Times New Roman"/>
        </w:rPr>
        <w:t xml:space="preserve"> cracking, water appeared to stabilize the charged intermediate by forming hydrogen bonds with the reverse zeolite wall. This enhancement effect was compounded when 3 water molecules were placed instead of one. The result was a lowering of the barrier by 0.14eV.</w:t>
      </w:r>
    </w:p>
    <w:p w14:paraId="33A4F303" w14:textId="77777777" w:rsidR="00EA5F60" w:rsidRDefault="00EA5F60" w:rsidP="00B33C48">
      <w:pPr>
        <w:ind w:firstLine="720"/>
        <w:jc w:val="both"/>
        <w:rPr>
          <w:rFonts w:ascii="Times New Roman" w:hAnsi="Times New Roman"/>
        </w:rPr>
      </w:pPr>
      <w:r>
        <w:rPr>
          <w:rFonts w:ascii="Times New Roman" w:hAnsi="Times New Roman"/>
        </w:rPr>
        <w:t xml:space="preserve">Nearby BAS also showed enhancement when in a certain configuration. Placed lengthwise along the straight channel, one acid site was shown to polarize the hexane before the other participated in the protonation. This cooperative effect had a very large impact on the barrier, lowering it </w:t>
      </w:r>
      <w:r w:rsidR="005E2EDC">
        <w:rPr>
          <w:rFonts w:ascii="Times New Roman" w:hAnsi="Times New Roman"/>
        </w:rPr>
        <w:t>by 0.16eV. With the two beneficial effects in combination the benefits compounded, with a greater result than the sum of their parts. The total benefit relative to the control barrier for 3 water and 2BAS configured as described was 0.54eV. Many of the details behind this general theory need some additional work but the results are very promising.</w:t>
      </w:r>
      <w:r w:rsidR="00F2447A">
        <w:rPr>
          <w:rFonts w:ascii="Times New Roman" w:hAnsi="Times New Roman"/>
        </w:rPr>
        <w:t xml:space="preserve"> For example, Gibbs free energies should be included in addition to the DFT-calculated total energies since the cracking reactions are normally conducted at moderate temperatures.</w:t>
      </w:r>
    </w:p>
    <w:p w14:paraId="5A0B8BAF" w14:textId="77777777" w:rsidR="006F6468" w:rsidRDefault="00A10971" w:rsidP="00B33C48">
      <w:pPr>
        <w:spacing w:line="240" w:lineRule="auto"/>
        <w:jc w:val="both"/>
      </w:pPr>
      <w:r>
        <w:br w:type="page"/>
      </w:r>
    </w:p>
    <w:p w14:paraId="07FAB15D" w14:textId="77777777" w:rsidR="00B33C48" w:rsidRDefault="00B74FCC" w:rsidP="00B33C48">
      <w:pPr>
        <w:pStyle w:val="Heading1"/>
      </w:pPr>
      <w:bookmarkStart w:id="80" w:name="_Toc520785352"/>
      <w:r w:rsidRPr="000F56FF">
        <w:lastRenderedPageBreak/>
        <w:t xml:space="preserve">Chapter </w:t>
      </w:r>
      <w:r>
        <w:t>5</w:t>
      </w:r>
      <w:r w:rsidRPr="000F56FF">
        <w:t xml:space="preserve">: </w:t>
      </w:r>
      <w:r>
        <w:t>Concluding Remarks and Future Work</w:t>
      </w:r>
      <w:bookmarkStart w:id="81" w:name="_Toc310579474"/>
      <w:bookmarkEnd w:id="20"/>
      <w:bookmarkEnd w:id="80"/>
    </w:p>
    <w:p w14:paraId="3772E8C5" w14:textId="77777777" w:rsidR="00710071" w:rsidRDefault="00710071" w:rsidP="00710071">
      <w:pPr>
        <w:ind w:firstLine="720"/>
        <w:jc w:val="both"/>
        <w:rPr>
          <w:rFonts w:ascii="Times New Roman" w:hAnsi="Times New Roman"/>
        </w:rPr>
      </w:pPr>
      <w:r>
        <w:rPr>
          <w:rFonts w:ascii="Times New Roman" w:hAnsi="Times New Roman"/>
        </w:rPr>
        <w:t>In chapter 2, t</w:t>
      </w:r>
      <w:r w:rsidRPr="00A455E1">
        <w:rPr>
          <w:rFonts w:ascii="Times New Roman" w:hAnsi="Times New Roman"/>
        </w:rPr>
        <w:t>he effects of location and density</w:t>
      </w:r>
      <w:r>
        <w:rPr>
          <w:rFonts w:ascii="Times New Roman" w:hAnsi="Times New Roman"/>
        </w:rPr>
        <w:t xml:space="preserve"> of BAS</w:t>
      </w:r>
      <w:r w:rsidRPr="00A455E1">
        <w:rPr>
          <w:rFonts w:ascii="Times New Roman" w:hAnsi="Times New Roman"/>
        </w:rPr>
        <w:t xml:space="preserve"> on water adsorption </w:t>
      </w:r>
      <w:r>
        <w:rPr>
          <w:rFonts w:ascii="Times New Roman" w:hAnsi="Times New Roman"/>
        </w:rPr>
        <w:t xml:space="preserve">in HZSM-5 </w:t>
      </w:r>
      <w:r w:rsidRPr="00A455E1">
        <w:rPr>
          <w:rFonts w:ascii="Times New Roman" w:hAnsi="Times New Roman"/>
        </w:rPr>
        <w:t xml:space="preserve">was studied using DFT calculations. </w:t>
      </w:r>
      <w:r>
        <w:rPr>
          <w:rFonts w:ascii="Times New Roman" w:hAnsi="Times New Roman"/>
        </w:rPr>
        <w:t>Ad</w:t>
      </w:r>
      <w:r w:rsidRPr="00A455E1">
        <w:rPr>
          <w:rFonts w:ascii="Times New Roman" w:hAnsi="Times New Roman"/>
        </w:rPr>
        <w:t xml:space="preserve">sorption energy </w:t>
      </w:r>
      <w:r>
        <w:rPr>
          <w:rFonts w:ascii="Times New Roman" w:hAnsi="Times New Roman"/>
        </w:rPr>
        <w:t xml:space="preserve">of water grew </w:t>
      </w:r>
      <w:r w:rsidRPr="00A455E1">
        <w:rPr>
          <w:rFonts w:ascii="Times New Roman" w:hAnsi="Times New Roman"/>
        </w:rPr>
        <w:t xml:space="preserve">significantly </w:t>
      </w:r>
      <w:r>
        <w:rPr>
          <w:rFonts w:ascii="Times New Roman" w:hAnsi="Times New Roman"/>
        </w:rPr>
        <w:t xml:space="preserve">as the separation between BAS decreases because </w:t>
      </w:r>
      <w:r w:rsidR="000909B0">
        <w:rPr>
          <w:rFonts w:ascii="Times New Roman" w:hAnsi="Times New Roman"/>
        </w:rPr>
        <w:t>the</w:t>
      </w:r>
      <w:r>
        <w:rPr>
          <w:rFonts w:ascii="Times New Roman" w:hAnsi="Times New Roman"/>
        </w:rPr>
        <w:t xml:space="preserve"> water is polarized by both sites leading to the enhanced adsorption, which is evidenced by the directional charge transfer. These results suggest that in HZSM-5</w:t>
      </w:r>
      <w:r w:rsidR="000909B0">
        <w:rPr>
          <w:rFonts w:ascii="Times New Roman" w:hAnsi="Times New Roman"/>
        </w:rPr>
        <w:t xml:space="preserve"> and other high acid density zeolites, nearby</w:t>
      </w:r>
      <w:r>
        <w:rPr>
          <w:rFonts w:ascii="Times New Roman" w:hAnsi="Times New Roman"/>
        </w:rPr>
        <w:t xml:space="preserve"> acid sites, which exist in low Si/Al samples, may play a role in determining the molecular adsorption and reaction. In addition, </w:t>
      </w:r>
      <w:r w:rsidR="000909B0">
        <w:rPr>
          <w:rFonts w:ascii="Times New Roman" w:hAnsi="Times New Roman"/>
        </w:rPr>
        <w:t xml:space="preserve">from these results </w:t>
      </w:r>
      <w:r>
        <w:rPr>
          <w:rFonts w:ascii="Times New Roman" w:hAnsi="Times New Roman"/>
        </w:rPr>
        <w:t xml:space="preserve">it is expected the proton delocalization from the zeolite framework into water may be more pronounced when a large water cluster or an aqueous phase is present in the system. </w:t>
      </w:r>
    </w:p>
    <w:p w14:paraId="4E5898F2" w14:textId="77777777" w:rsidR="00710071" w:rsidRPr="00710071" w:rsidRDefault="00710071" w:rsidP="00710071">
      <w:pPr>
        <w:ind w:firstLine="720"/>
        <w:jc w:val="both"/>
        <w:rPr>
          <w:rFonts w:ascii="Times New Roman" w:hAnsi="Times New Roman"/>
        </w:rPr>
      </w:pPr>
      <w:r>
        <w:rPr>
          <w:rFonts w:ascii="Times New Roman" w:hAnsi="Times New Roman"/>
        </w:rPr>
        <w:t>In chapter 3, t</w:t>
      </w:r>
      <w:r w:rsidRPr="00A455E1">
        <w:rPr>
          <w:rFonts w:ascii="Times New Roman" w:hAnsi="Times New Roman"/>
        </w:rPr>
        <w:t xml:space="preserve">he effects </w:t>
      </w:r>
      <w:r>
        <w:rPr>
          <w:rFonts w:ascii="Times New Roman" w:hAnsi="Times New Roman"/>
        </w:rPr>
        <w:t>of water cluster interaction with BAS and preferential solvent diffusion</w:t>
      </w:r>
      <w:r w:rsidRPr="00A455E1">
        <w:rPr>
          <w:rFonts w:ascii="Times New Roman" w:hAnsi="Times New Roman"/>
        </w:rPr>
        <w:t xml:space="preserve"> </w:t>
      </w:r>
      <w:r>
        <w:rPr>
          <w:rFonts w:ascii="Times New Roman" w:hAnsi="Times New Roman"/>
        </w:rPr>
        <w:t xml:space="preserve">in HZSM-5 </w:t>
      </w:r>
      <w:r w:rsidRPr="00A455E1">
        <w:rPr>
          <w:rFonts w:ascii="Times New Roman" w:hAnsi="Times New Roman"/>
        </w:rPr>
        <w:t xml:space="preserve">was studied using DFT </w:t>
      </w:r>
      <w:r w:rsidR="00F2447A">
        <w:rPr>
          <w:rFonts w:ascii="Times New Roman" w:hAnsi="Times New Roman"/>
        </w:rPr>
        <w:t>AI</w:t>
      </w:r>
      <w:r>
        <w:rPr>
          <w:rFonts w:ascii="Times New Roman" w:hAnsi="Times New Roman"/>
        </w:rPr>
        <w:t>MD simulations</w:t>
      </w:r>
      <w:r w:rsidRPr="00A455E1">
        <w:rPr>
          <w:rFonts w:ascii="Times New Roman" w:hAnsi="Times New Roman"/>
        </w:rPr>
        <w:t xml:space="preserve">. </w:t>
      </w:r>
      <w:r>
        <w:rPr>
          <w:rFonts w:ascii="Times New Roman" w:hAnsi="Times New Roman"/>
        </w:rPr>
        <w:t xml:space="preserve"> Water clusters were shown to be highly preferential locations for protons to be rather than the BAS of zeolites. This demonstrated the strong stripping ability of water and the power of stabilizing charged species in water clusters. In addition, water was shown to strongly selectively diffuse into the sinusoidal channel over the straight channel. This occurred for every </w:t>
      </w:r>
      <w:r w:rsidR="00F2447A">
        <w:rPr>
          <w:rFonts w:ascii="Times New Roman" w:hAnsi="Times New Roman"/>
        </w:rPr>
        <w:t>AI</w:t>
      </w:r>
      <w:r>
        <w:rPr>
          <w:rFonts w:ascii="Times New Roman" w:hAnsi="Times New Roman"/>
        </w:rPr>
        <w:t xml:space="preserve">MD simulation but was particularly evident for cases in which the pore was only partially filled such as with the </w:t>
      </w:r>
      <w:r w:rsidR="000E6962">
        <w:rPr>
          <w:rFonts w:ascii="Times New Roman" w:hAnsi="Times New Roman"/>
        </w:rPr>
        <w:t>6</w:t>
      </w:r>
      <w:r>
        <w:rPr>
          <w:rFonts w:ascii="Times New Roman" w:hAnsi="Times New Roman"/>
        </w:rPr>
        <w:t xml:space="preserve"> and 23 water molecule </w:t>
      </w:r>
      <w:r w:rsidR="00F2447A">
        <w:rPr>
          <w:rFonts w:ascii="Times New Roman" w:hAnsi="Times New Roman"/>
        </w:rPr>
        <w:t>AI</w:t>
      </w:r>
      <w:r>
        <w:rPr>
          <w:rFonts w:ascii="Times New Roman" w:hAnsi="Times New Roman"/>
        </w:rPr>
        <w:t>MD simulations. It is theorized that for water at least, the shape of the sinusoidal channel is better suited for the positioning of hydrogen bonds. The additional bonds lower the energy and makes the sinusoidal channel energetically the better place for water molecules to be located.</w:t>
      </w:r>
    </w:p>
    <w:p w14:paraId="37F04B6A" w14:textId="77777777" w:rsidR="00710071" w:rsidRDefault="00710071" w:rsidP="00710071">
      <w:pPr>
        <w:ind w:firstLine="720"/>
        <w:jc w:val="both"/>
        <w:rPr>
          <w:rFonts w:ascii="Times New Roman" w:hAnsi="Times New Roman"/>
        </w:rPr>
      </w:pPr>
      <w:r>
        <w:rPr>
          <w:rFonts w:ascii="Times New Roman" w:hAnsi="Times New Roman"/>
        </w:rPr>
        <w:t>In chapter 4, t</w:t>
      </w:r>
      <w:r w:rsidRPr="00A455E1">
        <w:rPr>
          <w:rFonts w:ascii="Times New Roman" w:hAnsi="Times New Roman"/>
        </w:rPr>
        <w:t xml:space="preserve">he </w:t>
      </w:r>
      <w:r>
        <w:rPr>
          <w:rFonts w:ascii="Times New Roman" w:hAnsi="Times New Roman"/>
        </w:rPr>
        <w:t>catalytically beneficial effects</w:t>
      </w:r>
      <w:r w:rsidRPr="00A455E1">
        <w:rPr>
          <w:rFonts w:ascii="Times New Roman" w:hAnsi="Times New Roman"/>
        </w:rPr>
        <w:t xml:space="preserve"> </w:t>
      </w:r>
      <w:r>
        <w:rPr>
          <w:rFonts w:ascii="Times New Roman" w:hAnsi="Times New Roman"/>
        </w:rPr>
        <w:t>of water cluster interaction and acid site polarization of n-hexane cracking</w:t>
      </w:r>
      <w:r w:rsidRPr="00A455E1">
        <w:rPr>
          <w:rFonts w:ascii="Times New Roman" w:hAnsi="Times New Roman"/>
        </w:rPr>
        <w:t xml:space="preserve"> </w:t>
      </w:r>
      <w:r>
        <w:rPr>
          <w:rFonts w:ascii="Times New Roman" w:hAnsi="Times New Roman"/>
        </w:rPr>
        <w:t xml:space="preserve">in HZSM-5 </w:t>
      </w:r>
      <w:r w:rsidRPr="00A455E1">
        <w:rPr>
          <w:rFonts w:ascii="Times New Roman" w:hAnsi="Times New Roman"/>
        </w:rPr>
        <w:t xml:space="preserve">was studied using DFT </w:t>
      </w:r>
      <w:r>
        <w:rPr>
          <w:rFonts w:ascii="Times New Roman" w:hAnsi="Times New Roman"/>
        </w:rPr>
        <w:t xml:space="preserve">NEB </w:t>
      </w:r>
      <w:r>
        <w:rPr>
          <w:rFonts w:ascii="Times New Roman" w:hAnsi="Times New Roman"/>
        </w:rPr>
        <w:lastRenderedPageBreak/>
        <w:t>kinetic barrier calculations</w:t>
      </w:r>
      <w:r w:rsidRPr="00A455E1">
        <w:rPr>
          <w:rFonts w:ascii="Times New Roman" w:hAnsi="Times New Roman"/>
        </w:rPr>
        <w:t>.</w:t>
      </w:r>
      <w:r>
        <w:rPr>
          <w:rFonts w:ascii="Times New Roman" w:hAnsi="Times New Roman"/>
        </w:rPr>
        <w:t xml:space="preserve"> A control barrier of 1.82eV was found for the protonation of hexane. Water</w:t>
      </w:r>
      <w:r w:rsidR="000909B0">
        <w:rPr>
          <w:rFonts w:ascii="Times New Roman" w:hAnsi="Times New Roman"/>
        </w:rPr>
        <w:t xml:space="preserve"> </w:t>
      </w:r>
      <w:r>
        <w:rPr>
          <w:rFonts w:ascii="Times New Roman" w:hAnsi="Times New Roman"/>
        </w:rPr>
        <w:t>showed some potential for reaction enhancement under specific conditions</w:t>
      </w:r>
      <w:r w:rsidR="000909B0">
        <w:rPr>
          <w:rFonts w:ascii="Times New Roman" w:hAnsi="Times New Roman"/>
        </w:rPr>
        <w:t>, appearing</w:t>
      </w:r>
      <w:r>
        <w:rPr>
          <w:rFonts w:ascii="Times New Roman" w:hAnsi="Times New Roman"/>
        </w:rPr>
        <w:t xml:space="preserve"> to stabilize the charged intermediate by forming hydrogen bonds with the reverse zeolite wall. This enhancement effect was compounded when 3 water molecules were placed instead of one. The result was a lowering of the barrier by 0.14eV</w:t>
      </w:r>
      <w:r w:rsidR="000909B0">
        <w:rPr>
          <w:rFonts w:ascii="Times New Roman" w:hAnsi="Times New Roman"/>
        </w:rPr>
        <w:t xml:space="preserve"> in total</w:t>
      </w:r>
      <w:r>
        <w:rPr>
          <w:rFonts w:ascii="Times New Roman" w:hAnsi="Times New Roman"/>
        </w:rPr>
        <w:t xml:space="preserve">. Nearby BAS also showed enhancement when in a certain configuration. Placed lengthwise along the straight channel, one acid site was shown to polarize the hexane before the other participated in the protonation. This cooperative effect had a very large impact on the barrier, lowering it by 0.16eV. </w:t>
      </w:r>
      <w:r w:rsidR="001C5EA0">
        <w:rPr>
          <w:rFonts w:ascii="Times New Roman" w:hAnsi="Times New Roman"/>
        </w:rPr>
        <w:t>T</w:t>
      </w:r>
      <w:r>
        <w:rPr>
          <w:rFonts w:ascii="Times New Roman" w:hAnsi="Times New Roman"/>
        </w:rPr>
        <w:t>he two beneficial effects in combination</w:t>
      </w:r>
      <w:r w:rsidR="001C5EA0">
        <w:rPr>
          <w:rFonts w:ascii="Times New Roman" w:hAnsi="Times New Roman"/>
        </w:rPr>
        <w:t xml:space="preserve"> compounded</w:t>
      </w:r>
      <w:r>
        <w:rPr>
          <w:rFonts w:ascii="Times New Roman" w:hAnsi="Times New Roman"/>
        </w:rPr>
        <w:t xml:space="preserve">, </w:t>
      </w:r>
      <w:r w:rsidR="000909B0">
        <w:rPr>
          <w:rFonts w:ascii="Times New Roman" w:hAnsi="Times New Roman"/>
        </w:rPr>
        <w:t xml:space="preserve">for a grand total of a </w:t>
      </w:r>
      <w:r>
        <w:rPr>
          <w:rFonts w:ascii="Times New Roman" w:hAnsi="Times New Roman"/>
        </w:rPr>
        <w:t>0.54eV</w:t>
      </w:r>
      <w:r w:rsidR="000909B0">
        <w:rPr>
          <w:rFonts w:ascii="Times New Roman" w:hAnsi="Times New Roman"/>
        </w:rPr>
        <w:t xml:space="preserve"> decrease in the control barrier</w:t>
      </w:r>
      <w:r>
        <w:rPr>
          <w:rFonts w:ascii="Times New Roman" w:hAnsi="Times New Roman"/>
        </w:rPr>
        <w:t xml:space="preserve">. </w:t>
      </w:r>
    </w:p>
    <w:p w14:paraId="1889F0A3" w14:textId="77777777" w:rsidR="009E5E76" w:rsidRPr="00C5614E" w:rsidRDefault="000909B0" w:rsidP="001C5EA0">
      <w:pPr>
        <w:jc w:val="both"/>
      </w:pPr>
      <w:r>
        <w:tab/>
        <w:t xml:space="preserve">As discussed at the end of chapter 4, these proposed enhancements are just a theory. </w:t>
      </w:r>
      <w:r w:rsidR="00560D74">
        <w:t>Being proven will require much more evidence, especially experimental evidence</w:t>
      </w:r>
      <w:r>
        <w:t xml:space="preserve">. </w:t>
      </w:r>
      <w:r w:rsidR="00560D74">
        <w:t xml:space="preserve">In addition, there is an argument to be had for the enhancement to not necessarily be two </w:t>
      </w:r>
      <w:proofErr w:type="gramStart"/>
      <w:r w:rsidR="00560D74">
        <w:t>BAS</w:t>
      </w:r>
      <w:proofErr w:type="gramEnd"/>
      <w:r w:rsidR="00560D74">
        <w:t xml:space="preserve">. Research into cooperative interaction between </w:t>
      </w:r>
      <w:proofErr w:type="spellStart"/>
      <w:r w:rsidR="00560D74">
        <w:t>Br</w:t>
      </w:r>
      <w:r w:rsidR="00560D74">
        <w:rPr>
          <w:rFonts w:cstheme="minorHAnsi"/>
        </w:rPr>
        <w:t>ø</w:t>
      </w:r>
      <w:r w:rsidR="00560D74">
        <w:t>nsted</w:t>
      </w:r>
      <w:proofErr w:type="spellEnd"/>
      <w:r w:rsidR="00560D74">
        <w:t xml:space="preserve"> and Lewis acid sites could be important to fully understand the possible causes for enhancement. </w:t>
      </w:r>
      <w:r w:rsidR="001C5EA0">
        <w:t>Another</w:t>
      </w:r>
      <w:r>
        <w:t xml:space="preserve"> natural places for future work </w:t>
      </w:r>
      <w:r w:rsidR="00560D74">
        <w:t xml:space="preserve">to spring off this </w:t>
      </w:r>
      <w:r w:rsidR="001C5EA0">
        <w:t>project</w:t>
      </w:r>
      <w:r w:rsidR="00560D74">
        <w:t xml:space="preserve"> would be to try another cracking reaction, such as cumene cracking. This reaction occurs at lower temperature and thus would be less impaired by water stripping like hexane cracking is. </w:t>
      </w:r>
      <w:r w:rsidR="001C5EA0">
        <w:t>There are</w:t>
      </w:r>
      <w:r w:rsidR="00560D74">
        <w:t xml:space="preserve"> similar enhancements for this </w:t>
      </w:r>
      <w:proofErr w:type="gramStart"/>
      <w:r w:rsidR="00560D74">
        <w:t>reaction</w:t>
      </w:r>
      <w:proofErr w:type="gramEnd"/>
      <w:r w:rsidR="00560D74">
        <w:t xml:space="preserve"> so this could be a good project to start a new studen</w:t>
      </w:r>
      <w:r w:rsidR="001C5EA0">
        <w:t>t</w:t>
      </w:r>
      <w:r w:rsidR="00560D74">
        <w:t xml:space="preserve">. </w:t>
      </w:r>
      <w:r w:rsidR="00B33C48">
        <w:t xml:space="preserve">Hopefully some future researchers at OU or elsewhere can pick up </w:t>
      </w:r>
      <w:r w:rsidR="00560D74">
        <w:t xml:space="preserve">where this project left off and better understand </w:t>
      </w:r>
      <w:r w:rsidR="001C5EA0">
        <w:t>the sources of the bizarre zeolite reaction enhancement. There is certainly potential here and it would be a waste for it to go untapped. To any who come next, I wish them luck and hope my thesis can be of some help.</w:t>
      </w:r>
      <w:r w:rsidR="00A10971">
        <w:br w:type="page"/>
      </w:r>
    </w:p>
    <w:p w14:paraId="7EE1497E" w14:textId="77777777" w:rsidR="00AA0B13" w:rsidRDefault="00AA0B13" w:rsidP="00B33C48">
      <w:pPr>
        <w:pStyle w:val="Heading1"/>
      </w:pPr>
      <w:bookmarkStart w:id="82" w:name="_Toc520785353"/>
      <w:r>
        <w:lastRenderedPageBreak/>
        <w:t>References</w:t>
      </w:r>
      <w:bookmarkEnd w:id="81"/>
      <w:bookmarkEnd w:id="82"/>
    </w:p>
    <w:p w14:paraId="23CD7464" w14:textId="77777777" w:rsidR="00710C92" w:rsidRPr="00710C92" w:rsidRDefault="00785F23" w:rsidP="00BB05BC">
      <w:pPr>
        <w:pStyle w:val="EndNoteBibliography"/>
        <w:spacing w:after="240"/>
        <w:ind w:left="720" w:hanging="720"/>
      </w:pPr>
      <w:r>
        <w:fldChar w:fldCharType="begin"/>
      </w:r>
      <w:r>
        <w:instrText xml:space="preserve"> ADDIN EN.REFLIST </w:instrText>
      </w:r>
      <w:r>
        <w:fldChar w:fldCharType="separate"/>
      </w:r>
      <w:r w:rsidR="00710C92" w:rsidRPr="00710C92">
        <w:t>1.</w:t>
      </w:r>
      <w:r w:rsidR="00710C92" w:rsidRPr="00710C92">
        <w:tab/>
        <w:t xml:space="preserve">Payra, P.a.D., Prabir K., </w:t>
      </w:r>
      <w:r w:rsidR="00710C92" w:rsidRPr="00710C92">
        <w:rPr>
          <w:i/>
        </w:rPr>
        <w:t>Zeolites: A Primer.</w:t>
      </w:r>
      <w:r w:rsidR="00710C92" w:rsidRPr="00710C92">
        <w:t xml:space="preserve"> Marcel Dekker Inc., 2003: p. 19.</w:t>
      </w:r>
    </w:p>
    <w:p w14:paraId="1BF6DF7F" w14:textId="77777777" w:rsidR="00710C92" w:rsidRPr="00710C92" w:rsidRDefault="00710C92" w:rsidP="00BB05BC">
      <w:pPr>
        <w:pStyle w:val="EndNoteBibliography"/>
        <w:spacing w:after="240"/>
        <w:ind w:left="720" w:hanging="720"/>
      </w:pPr>
      <w:r w:rsidRPr="00710C92">
        <w:t>2.</w:t>
      </w:r>
      <w:r w:rsidRPr="00710C92">
        <w:tab/>
        <w:t xml:space="preserve">Splettstoesser, T., </w:t>
      </w:r>
      <w:r w:rsidRPr="00710C92">
        <w:rPr>
          <w:i/>
        </w:rPr>
        <w:t>The microporous molecular structure of a zeolite, ZSM-5</w:t>
      </w:r>
      <w:r w:rsidRPr="00710C92">
        <w:t>, Zeolite-ZSM-5-vdW.png, Editor. 2015.</w:t>
      </w:r>
    </w:p>
    <w:p w14:paraId="68E8C355" w14:textId="77777777" w:rsidR="00710C92" w:rsidRPr="00710C92" w:rsidRDefault="00710C92" w:rsidP="00BB05BC">
      <w:pPr>
        <w:pStyle w:val="EndNoteBibliography"/>
        <w:spacing w:after="240"/>
        <w:ind w:left="720" w:hanging="720"/>
      </w:pPr>
      <w:r w:rsidRPr="00710C92">
        <w:t>3.</w:t>
      </w:r>
      <w:r w:rsidRPr="00710C92">
        <w:tab/>
        <w:t xml:space="preserve">Corma, A., </w:t>
      </w:r>
      <w:r w:rsidRPr="00710C92">
        <w:rPr>
          <w:i/>
        </w:rPr>
        <w:t>From Microporous to Mesoporous Molecular Sieve Materials and Their Use in Catalysis.</w:t>
      </w:r>
      <w:r w:rsidRPr="00710C92">
        <w:t xml:space="preserve"> Chem. Rev., 1997. </w:t>
      </w:r>
      <w:r w:rsidRPr="00710C92">
        <w:rPr>
          <w:b/>
        </w:rPr>
        <w:t>97</w:t>
      </w:r>
      <w:r w:rsidRPr="00710C92">
        <w:t>: p. 2373-2419.</w:t>
      </w:r>
    </w:p>
    <w:p w14:paraId="449A768F" w14:textId="77777777" w:rsidR="00710C92" w:rsidRPr="00710C92" w:rsidRDefault="00710C92" w:rsidP="00BB05BC">
      <w:pPr>
        <w:pStyle w:val="EndNoteBibliography"/>
        <w:spacing w:after="240"/>
        <w:ind w:left="720" w:hanging="720"/>
      </w:pPr>
      <w:r w:rsidRPr="00710C92">
        <w:t>4.</w:t>
      </w:r>
      <w:r w:rsidRPr="00710C92">
        <w:tab/>
        <w:t xml:space="preserve">Hattori, H., and Yoshiow Ono, </w:t>
      </w:r>
      <w:r w:rsidRPr="00710C92">
        <w:rPr>
          <w:i/>
        </w:rPr>
        <w:t>Solid Acid Catalysis: from Fundamentals to Applications</w:t>
      </w:r>
      <w:r w:rsidRPr="00710C92">
        <w:t>. 2015: Pan Stanford Publishing.</w:t>
      </w:r>
    </w:p>
    <w:p w14:paraId="74C32E41" w14:textId="77777777" w:rsidR="00710C92" w:rsidRPr="00710C92" w:rsidRDefault="00710C92" w:rsidP="00BB05BC">
      <w:pPr>
        <w:pStyle w:val="EndNoteBibliography"/>
        <w:spacing w:after="240"/>
        <w:ind w:left="720" w:hanging="720"/>
      </w:pPr>
      <w:r w:rsidRPr="00710C92">
        <w:t>5.</w:t>
      </w:r>
      <w:r w:rsidRPr="00710C92">
        <w:tab/>
        <w:t xml:space="preserve">Ghorbanpour, A., J.D. Rimer, and L.C. Grabow, </w:t>
      </w:r>
      <w:r w:rsidRPr="00710C92">
        <w:rPr>
          <w:i/>
        </w:rPr>
        <w:t>Periodic, vdW-corrected density functional theory investigation of the effect of Al siting in H-ZSM-5 on chemisorption properties and site-specific acidity.</w:t>
      </w:r>
      <w:r w:rsidRPr="00710C92">
        <w:t xml:space="preserve"> Catalysis Communications, 2014. </w:t>
      </w:r>
      <w:r w:rsidRPr="00710C92">
        <w:rPr>
          <w:b/>
        </w:rPr>
        <w:t>52</w:t>
      </w:r>
      <w:r w:rsidRPr="00710C92">
        <w:t>: p. 98-102.</w:t>
      </w:r>
    </w:p>
    <w:p w14:paraId="7ED25970" w14:textId="77777777" w:rsidR="00710C92" w:rsidRPr="00710C92" w:rsidRDefault="00710C92" w:rsidP="00BB05BC">
      <w:pPr>
        <w:pStyle w:val="EndNoteBibliography"/>
        <w:spacing w:after="240"/>
        <w:ind w:left="720" w:hanging="720"/>
      </w:pPr>
      <w:r w:rsidRPr="00710C92">
        <w:t>6.</w:t>
      </w:r>
      <w:r w:rsidRPr="00710C92">
        <w:tab/>
        <w:t xml:space="preserve">Bhan, A. and E. Iglesia, </w:t>
      </w:r>
      <w:r w:rsidRPr="00710C92">
        <w:rPr>
          <w:i/>
        </w:rPr>
        <w:t>A link between reactivity and local structure in acid catalysis on zeolites.</w:t>
      </w:r>
      <w:r w:rsidRPr="00710C92">
        <w:t xml:space="preserve"> Accounts of Chemical Research, 2008. </w:t>
      </w:r>
      <w:r w:rsidRPr="00710C92">
        <w:rPr>
          <w:b/>
        </w:rPr>
        <w:t>41</w:t>
      </w:r>
      <w:r w:rsidRPr="00710C92">
        <w:t>(4): p. 559-567.</w:t>
      </w:r>
    </w:p>
    <w:p w14:paraId="66BE1831" w14:textId="77777777" w:rsidR="00710C92" w:rsidRPr="00710C92" w:rsidRDefault="00710C92" w:rsidP="00BB05BC">
      <w:pPr>
        <w:pStyle w:val="EndNoteBibliography"/>
        <w:spacing w:after="240"/>
        <w:ind w:left="720" w:hanging="720"/>
      </w:pPr>
      <w:r w:rsidRPr="00710C92">
        <w:t>7.</w:t>
      </w:r>
      <w:r w:rsidRPr="00710C92">
        <w:tab/>
        <w:t xml:space="preserve">Shirazi, L., E. Jamshidi, and M.R. Ghasemi, </w:t>
      </w:r>
      <w:r w:rsidRPr="00710C92">
        <w:rPr>
          <w:i/>
        </w:rPr>
        <w:t>The effect of Si/Al ratio of ZSM-5 zeolite on its morphology, acidity and crystal size.</w:t>
      </w:r>
      <w:r w:rsidRPr="00710C92">
        <w:t xml:space="preserve"> Crystal Research and Technology, 2008. </w:t>
      </w:r>
      <w:r w:rsidRPr="00710C92">
        <w:rPr>
          <w:b/>
        </w:rPr>
        <w:t>43</w:t>
      </w:r>
      <w:r w:rsidRPr="00710C92">
        <w:t>(12): p. 1300-1306.</w:t>
      </w:r>
    </w:p>
    <w:p w14:paraId="25B30F68" w14:textId="77777777" w:rsidR="00710C92" w:rsidRPr="00710C92" w:rsidRDefault="00710C92" w:rsidP="00BB05BC">
      <w:pPr>
        <w:pStyle w:val="EndNoteBibliography"/>
        <w:spacing w:after="240"/>
        <w:ind w:left="720" w:hanging="720"/>
      </w:pPr>
      <w:r w:rsidRPr="00710C92">
        <w:t>8.</w:t>
      </w:r>
      <w:r w:rsidRPr="00710C92">
        <w:tab/>
        <w:t xml:space="preserve">Janda, A. and A.T. Bell, </w:t>
      </w:r>
      <w:r w:rsidRPr="00710C92">
        <w:rPr>
          <w:i/>
        </w:rPr>
        <w:t>Effects of Si/Al ratio on the distribution of framework Al and on the rates of alkane monomolecular cracking and dehydrogenation in H-MFI.</w:t>
      </w:r>
      <w:r w:rsidRPr="00710C92">
        <w:t xml:space="preserve"> J Am Chem Soc, 2013. </w:t>
      </w:r>
      <w:r w:rsidRPr="00710C92">
        <w:rPr>
          <w:b/>
        </w:rPr>
        <w:t>135</w:t>
      </w:r>
      <w:r w:rsidRPr="00710C92">
        <w:t>(51): p. 19193-207.</w:t>
      </w:r>
    </w:p>
    <w:p w14:paraId="6162C911" w14:textId="77777777" w:rsidR="00710C92" w:rsidRPr="00710C92" w:rsidRDefault="00710C92" w:rsidP="00BB05BC">
      <w:pPr>
        <w:pStyle w:val="EndNoteBibliography"/>
        <w:spacing w:after="240"/>
        <w:ind w:left="720" w:hanging="720"/>
      </w:pPr>
      <w:r w:rsidRPr="00710C92">
        <w:t>9.</w:t>
      </w:r>
      <w:r w:rsidRPr="00710C92">
        <w:tab/>
        <w:t xml:space="preserve">Vjunov, A., et al., </w:t>
      </w:r>
      <w:r w:rsidRPr="00710C92">
        <w:rPr>
          <w:i/>
        </w:rPr>
        <w:t>Quantitatively probing the Al distribution in zeolites.</w:t>
      </w:r>
      <w:r w:rsidRPr="00710C92">
        <w:t xml:space="preserve"> J Am Chem Soc, 2014. </w:t>
      </w:r>
      <w:r w:rsidRPr="00710C92">
        <w:rPr>
          <w:b/>
        </w:rPr>
        <w:t>136</w:t>
      </w:r>
      <w:r w:rsidRPr="00710C92">
        <w:t>(23): p. 8296-306.</w:t>
      </w:r>
    </w:p>
    <w:p w14:paraId="25C88B89" w14:textId="77777777" w:rsidR="00710C92" w:rsidRPr="00710C92" w:rsidRDefault="00710C92" w:rsidP="00BB05BC">
      <w:pPr>
        <w:pStyle w:val="EndNoteBibliography"/>
        <w:spacing w:after="240"/>
        <w:ind w:left="720" w:hanging="720"/>
      </w:pPr>
      <w:r w:rsidRPr="00710C92">
        <w:t>10.</w:t>
      </w:r>
      <w:r w:rsidRPr="00710C92">
        <w:tab/>
        <w:t xml:space="preserve">Mlinar, A.N., et al., </w:t>
      </w:r>
      <w:r w:rsidRPr="00710C92">
        <w:rPr>
          <w:i/>
        </w:rPr>
        <w:t>Effects of Bronsted-acid site proximity on the oligomerization of propene in H-MFI.</w:t>
      </w:r>
      <w:r w:rsidRPr="00710C92">
        <w:t xml:space="preserve"> Journal of Catalysis, 2012. </w:t>
      </w:r>
      <w:r w:rsidRPr="00710C92">
        <w:rPr>
          <w:b/>
        </w:rPr>
        <w:t>288</w:t>
      </w:r>
      <w:r w:rsidRPr="00710C92">
        <w:t>: p. 65-73.</w:t>
      </w:r>
    </w:p>
    <w:p w14:paraId="199DD200" w14:textId="77777777" w:rsidR="00710C92" w:rsidRPr="00710C92" w:rsidRDefault="00710C92" w:rsidP="00BB05BC">
      <w:pPr>
        <w:pStyle w:val="EndNoteBibliography"/>
        <w:spacing w:after="240"/>
        <w:ind w:left="720" w:hanging="720"/>
      </w:pPr>
      <w:r w:rsidRPr="00710C92">
        <w:t>11.</w:t>
      </w:r>
      <w:r w:rsidRPr="00710C92">
        <w:tab/>
        <w:t xml:space="preserve">Kubarev, A.V., et al., </w:t>
      </w:r>
      <w:r w:rsidRPr="00710C92">
        <w:rPr>
          <w:i/>
        </w:rPr>
        <w:t>Solvent Polarity-Induced Pore Selectivity in H-ZSM-5 Catalysis.</w:t>
      </w:r>
      <w:r w:rsidRPr="00710C92">
        <w:t xml:space="preserve"> ACS Catal, 2017. </w:t>
      </w:r>
      <w:r w:rsidRPr="00710C92">
        <w:rPr>
          <w:b/>
        </w:rPr>
        <w:t>7</w:t>
      </w:r>
      <w:r w:rsidRPr="00710C92">
        <w:t>(7): p. 4248-4252.</w:t>
      </w:r>
    </w:p>
    <w:p w14:paraId="568E0B90" w14:textId="77777777" w:rsidR="00710C92" w:rsidRPr="00710C92" w:rsidRDefault="00710C92" w:rsidP="00BB05BC">
      <w:pPr>
        <w:pStyle w:val="EndNoteBibliography"/>
        <w:spacing w:after="240"/>
        <w:ind w:left="720" w:hanging="720"/>
      </w:pPr>
      <w:r w:rsidRPr="00710C92">
        <w:t>12.</w:t>
      </w:r>
      <w:r w:rsidRPr="00710C92">
        <w:tab/>
        <w:t xml:space="preserve">Capelle, K., </w:t>
      </w:r>
      <w:r w:rsidRPr="00710C92">
        <w:rPr>
          <w:i/>
        </w:rPr>
        <w:t>A Bird's-Eye View of Density-Functional Theory.</w:t>
      </w:r>
      <w:r w:rsidRPr="00710C92">
        <w:t xml:space="preserve"> Cornell University Library, 2006. </w:t>
      </w:r>
      <w:r w:rsidRPr="00710C92">
        <w:rPr>
          <w:b/>
        </w:rPr>
        <w:t>arXiv:cond-mat/0211443</w:t>
      </w:r>
      <w:r w:rsidRPr="00710C92">
        <w:t>: p. 69.</w:t>
      </w:r>
    </w:p>
    <w:p w14:paraId="225E6AAE" w14:textId="77777777" w:rsidR="00710C92" w:rsidRPr="00710C92" w:rsidRDefault="00710C92" w:rsidP="00BB05BC">
      <w:pPr>
        <w:pStyle w:val="EndNoteBibliography"/>
        <w:spacing w:after="240"/>
        <w:ind w:left="720" w:hanging="720"/>
      </w:pPr>
      <w:r w:rsidRPr="00710C92">
        <w:t>13.</w:t>
      </w:r>
      <w:r w:rsidRPr="00710C92">
        <w:tab/>
        <w:t xml:space="preserve">Chen, K., et al., </w:t>
      </w:r>
      <w:r w:rsidRPr="00710C92">
        <w:rPr>
          <w:i/>
        </w:rPr>
        <w:t>Trace water amounts can increase benzene H/D exchange rates in an acidic zeolite.</w:t>
      </w:r>
      <w:r w:rsidRPr="00710C92">
        <w:t xml:space="preserve"> Journal of Catalysis, 2017. </w:t>
      </w:r>
      <w:r w:rsidRPr="00710C92">
        <w:rPr>
          <w:b/>
        </w:rPr>
        <w:t>351</w:t>
      </w:r>
      <w:r w:rsidRPr="00710C92">
        <w:t>: p. 130-135.</w:t>
      </w:r>
    </w:p>
    <w:p w14:paraId="1B2F671C" w14:textId="77777777" w:rsidR="00710C92" w:rsidRPr="00710C92" w:rsidRDefault="00710C92" w:rsidP="00BB05BC">
      <w:pPr>
        <w:pStyle w:val="EndNoteBibliography"/>
        <w:spacing w:after="240"/>
        <w:ind w:left="720" w:hanging="720"/>
      </w:pPr>
      <w:r w:rsidRPr="00710C92">
        <w:t>14.</w:t>
      </w:r>
      <w:r w:rsidRPr="00710C92">
        <w:tab/>
        <w:t xml:space="preserve">Gumidyala, A., </w:t>
      </w:r>
      <w:r w:rsidRPr="00710C92">
        <w:rPr>
          <w:i/>
        </w:rPr>
        <w:t>Vapor Phase Upgrading of Renewable Carboxylic Acids and Oxygenates over Bronsted Zeolites</w:t>
      </w:r>
      <w:r w:rsidRPr="00710C92">
        <w:t xml:space="preserve">, in </w:t>
      </w:r>
      <w:r w:rsidRPr="00710C92">
        <w:rPr>
          <w:i/>
        </w:rPr>
        <w:t>Department of Chemical, Biological, &amp; Materials Engineering</w:t>
      </w:r>
      <w:r w:rsidRPr="00710C92">
        <w:t>. 2017, University of Oklahoma.</w:t>
      </w:r>
    </w:p>
    <w:p w14:paraId="0493651B" w14:textId="77777777" w:rsidR="00710C92" w:rsidRPr="00710C92" w:rsidRDefault="00710C92" w:rsidP="00BB05BC">
      <w:pPr>
        <w:pStyle w:val="EndNoteBibliography"/>
        <w:spacing w:after="240"/>
        <w:ind w:left="720" w:hanging="720"/>
      </w:pPr>
      <w:r w:rsidRPr="00710C92">
        <w:lastRenderedPageBreak/>
        <w:t>15.</w:t>
      </w:r>
      <w:r w:rsidRPr="00710C92">
        <w:tab/>
        <w:t xml:space="preserve">Ohlin, L., et al., </w:t>
      </w:r>
      <w:r w:rsidRPr="00710C92">
        <w:rPr>
          <w:i/>
        </w:rPr>
        <w:t>Adsorption of CO2, CH4, and H2O in Zeolite ZSM-5 Studied Using In Situ ATR-FTIR Spectroscopy.</w:t>
      </w:r>
      <w:r w:rsidRPr="00710C92">
        <w:t xml:space="preserve"> The Journal of Physical Chemistry C, 2013. </w:t>
      </w:r>
      <w:r w:rsidRPr="00710C92">
        <w:rPr>
          <w:b/>
        </w:rPr>
        <w:t>117</w:t>
      </w:r>
      <w:r w:rsidRPr="00710C92">
        <w:t>(33): p. 16972-16982.</w:t>
      </w:r>
    </w:p>
    <w:p w14:paraId="259A7EAC" w14:textId="77777777" w:rsidR="00710C92" w:rsidRPr="00710C92" w:rsidRDefault="00710C92" w:rsidP="00BB05BC">
      <w:pPr>
        <w:pStyle w:val="EndNoteBibliography"/>
        <w:spacing w:after="240"/>
        <w:ind w:left="720" w:hanging="720"/>
      </w:pPr>
      <w:r w:rsidRPr="00710C92">
        <w:t>16.</w:t>
      </w:r>
      <w:r w:rsidRPr="00710C92">
        <w:tab/>
        <w:t xml:space="preserve">Song, C.H., et al., </w:t>
      </w:r>
      <w:r w:rsidRPr="00710C92">
        <w:rPr>
          <w:i/>
        </w:rPr>
        <w:t>Cooperativity of adjacent Bronsted acid sites in MFI zeolite channel leads to enhanced polarization and cracking of alkanes.</w:t>
      </w:r>
      <w:r w:rsidRPr="00710C92">
        <w:t xml:space="preserve"> Journal of Catalysis, 2017. </w:t>
      </w:r>
      <w:r w:rsidRPr="00710C92">
        <w:rPr>
          <w:b/>
        </w:rPr>
        <w:t>349</w:t>
      </w:r>
      <w:r w:rsidRPr="00710C92">
        <w:t>: p. 163-174.</w:t>
      </w:r>
    </w:p>
    <w:p w14:paraId="32FA595D" w14:textId="77777777" w:rsidR="00710C92" w:rsidRPr="00710C92" w:rsidRDefault="00710C92" w:rsidP="00BB05BC">
      <w:pPr>
        <w:pStyle w:val="EndNoteBibliography"/>
        <w:spacing w:after="240"/>
        <w:ind w:left="720" w:hanging="720"/>
      </w:pPr>
      <w:r w:rsidRPr="00710C92">
        <w:t>17.</w:t>
      </w:r>
      <w:r w:rsidRPr="00710C92">
        <w:tab/>
        <w:t xml:space="preserve">Vjunov, A., et al., </w:t>
      </w:r>
      <w:r w:rsidRPr="00710C92">
        <w:rPr>
          <w:i/>
        </w:rPr>
        <w:t>Tracking the Chemical Transformations at the Brønsted Acid Site upon Water-Induced Deprotonation in a Zeolite Pore.</w:t>
      </w:r>
      <w:r w:rsidRPr="00710C92">
        <w:t xml:space="preserve"> Chemistry of Materials, 2017.</w:t>
      </w:r>
    </w:p>
    <w:p w14:paraId="49430633" w14:textId="77777777" w:rsidR="00710C92" w:rsidRPr="00710C92" w:rsidRDefault="00710C92" w:rsidP="00BB05BC">
      <w:pPr>
        <w:pStyle w:val="EndNoteBibliography"/>
        <w:spacing w:after="240"/>
        <w:ind w:left="720" w:hanging="720"/>
      </w:pPr>
      <w:r w:rsidRPr="00710C92">
        <w:t>18.</w:t>
      </w:r>
      <w:r w:rsidRPr="00710C92">
        <w:tab/>
        <w:t xml:space="preserve">Boronat, M. and A. Corma, </w:t>
      </w:r>
      <w:r w:rsidRPr="00710C92">
        <w:rPr>
          <w:i/>
        </w:rPr>
        <w:t>Are carbenium and carbonium ions reaction intermediates in zeolite-catalyzed reactions?</w:t>
      </w:r>
      <w:r w:rsidRPr="00710C92">
        <w:t xml:space="preserve"> Applied Catalysis A: General, 2008. </w:t>
      </w:r>
      <w:r w:rsidRPr="00710C92">
        <w:rPr>
          <w:b/>
        </w:rPr>
        <w:t>336</w:t>
      </w:r>
      <w:r w:rsidRPr="00710C92">
        <w:t>(1-2): p. 2-10.</w:t>
      </w:r>
    </w:p>
    <w:p w14:paraId="2B519BF5" w14:textId="77777777" w:rsidR="00710C92" w:rsidRPr="00710C92" w:rsidRDefault="00710C92" w:rsidP="00BB05BC">
      <w:pPr>
        <w:pStyle w:val="EndNoteBibliography"/>
        <w:spacing w:after="240"/>
        <w:ind w:left="720" w:hanging="720"/>
      </w:pPr>
      <w:r w:rsidRPr="00710C92">
        <w:t>19.</w:t>
      </w:r>
      <w:r w:rsidRPr="00710C92">
        <w:tab/>
        <w:t xml:space="preserve">Dedecek, J., Z. Sobalik, and B. Wichterlova, </w:t>
      </w:r>
      <w:r w:rsidRPr="00710C92">
        <w:rPr>
          <w:i/>
        </w:rPr>
        <w:t>Siting and Distribution of Framework Aluminium Atoms in Silicon-Rich Zeolites and Impact on Catalysis.</w:t>
      </w:r>
      <w:r w:rsidRPr="00710C92">
        <w:t xml:space="preserve"> Catalysis Reviews-Science and Engineering, 2012. </w:t>
      </w:r>
      <w:r w:rsidRPr="00710C92">
        <w:rPr>
          <w:b/>
        </w:rPr>
        <w:t>54</w:t>
      </w:r>
      <w:r w:rsidRPr="00710C92">
        <w:t>(2): p. 135-223.</w:t>
      </w:r>
    </w:p>
    <w:p w14:paraId="74D8E024" w14:textId="77777777" w:rsidR="00710C92" w:rsidRPr="00710C92" w:rsidRDefault="00710C92" w:rsidP="00BB05BC">
      <w:pPr>
        <w:pStyle w:val="EndNoteBibliography"/>
        <w:spacing w:after="240"/>
        <w:ind w:left="720" w:hanging="720"/>
      </w:pPr>
      <w:r w:rsidRPr="00710C92">
        <w:t>20.</w:t>
      </w:r>
      <w:r w:rsidRPr="00710C92">
        <w:tab/>
        <w:t xml:space="preserve">Di Iorio, J.R. and R. Gounder, </w:t>
      </w:r>
      <w:r w:rsidRPr="00710C92">
        <w:rPr>
          <w:i/>
        </w:rPr>
        <w:t>Controlling the Isolation and Pairing of Aluminum in Chabazite Zeolites Using Mixtures of Organic and Inorganic Structure-Directing Agents.</w:t>
      </w:r>
      <w:r w:rsidRPr="00710C92">
        <w:t xml:space="preserve"> Chemistry of Materials, 2016. </w:t>
      </w:r>
      <w:r w:rsidRPr="00710C92">
        <w:rPr>
          <w:b/>
        </w:rPr>
        <w:t>28</w:t>
      </w:r>
      <w:r w:rsidRPr="00710C92">
        <w:t>(7): p. 2236-2247.</w:t>
      </w:r>
    </w:p>
    <w:p w14:paraId="3F1BB2A0" w14:textId="77777777" w:rsidR="00710C92" w:rsidRPr="00710C92" w:rsidRDefault="00710C92" w:rsidP="00BB05BC">
      <w:pPr>
        <w:pStyle w:val="EndNoteBibliography"/>
        <w:spacing w:after="240"/>
        <w:ind w:left="720" w:hanging="720"/>
      </w:pPr>
      <w:r w:rsidRPr="00710C92">
        <w:t>21.</w:t>
      </w:r>
      <w:r w:rsidRPr="00710C92">
        <w:tab/>
        <w:t xml:space="preserve">Gabova, V., J. Dedecek, and J. Cejka, </w:t>
      </w:r>
      <w:r w:rsidRPr="00710C92">
        <w:rPr>
          <w:i/>
        </w:rPr>
        <w:t>Control of Al distribution in ZSM-5 by conditions of zeolite synthesis.</w:t>
      </w:r>
      <w:r w:rsidRPr="00710C92">
        <w:t xml:space="preserve"> Chemical Communications, 2003(10): p. 1196-1197.</w:t>
      </w:r>
    </w:p>
    <w:p w14:paraId="24A06D2F" w14:textId="77777777" w:rsidR="00710C92" w:rsidRPr="00710C92" w:rsidRDefault="00710C92" w:rsidP="00BB05BC">
      <w:pPr>
        <w:pStyle w:val="EndNoteBibliography"/>
        <w:spacing w:after="240"/>
        <w:ind w:left="720" w:hanging="720"/>
      </w:pPr>
      <w:r w:rsidRPr="00710C92">
        <w:t>22.</w:t>
      </w:r>
      <w:r w:rsidRPr="00710C92">
        <w:tab/>
        <w:t xml:space="preserve">Dedecek, J., et al., </w:t>
      </w:r>
      <w:r w:rsidRPr="00710C92">
        <w:rPr>
          <w:i/>
        </w:rPr>
        <w:t>Synthesis of ZSM-5 Zeolites with Defined Distribution of Al Atoms in the Framework and Multinuclear MAS NMR Analysis of the Control of Al Distribution.</w:t>
      </w:r>
      <w:r w:rsidRPr="00710C92">
        <w:t xml:space="preserve"> Chemistry of Materials, 2012. </w:t>
      </w:r>
      <w:r w:rsidRPr="00710C92">
        <w:rPr>
          <w:b/>
        </w:rPr>
        <w:t>24</w:t>
      </w:r>
      <w:r w:rsidRPr="00710C92">
        <w:t>(16): p. 3231-3239.</w:t>
      </w:r>
    </w:p>
    <w:p w14:paraId="39895B5F" w14:textId="77777777" w:rsidR="00710C92" w:rsidRPr="00710C92" w:rsidRDefault="00710C92" w:rsidP="00BB05BC">
      <w:pPr>
        <w:pStyle w:val="EndNoteBibliography"/>
        <w:spacing w:after="240"/>
        <w:ind w:left="720" w:hanging="720"/>
      </w:pPr>
      <w:r w:rsidRPr="00710C92">
        <w:t>23.</w:t>
      </w:r>
      <w:r w:rsidRPr="00710C92">
        <w:tab/>
        <w:t xml:space="preserve">Pashkova, V., et al., </w:t>
      </w:r>
      <w:r w:rsidRPr="00710C92">
        <w:rPr>
          <w:i/>
        </w:rPr>
        <w:t>Incorporation of Al at ZSM-5 hydrothermal synthesis. Tuning of Al pairs in the framework.</w:t>
      </w:r>
      <w:r w:rsidRPr="00710C92">
        <w:t xml:space="preserve"> Microporous and Mesoporous Materials, 2015. </w:t>
      </w:r>
      <w:r w:rsidRPr="00710C92">
        <w:rPr>
          <w:b/>
        </w:rPr>
        <w:t>202</w:t>
      </w:r>
      <w:r w:rsidRPr="00710C92">
        <w:t>: p. 138-146.</w:t>
      </w:r>
    </w:p>
    <w:p w14:paraId="6583274C" w14:textId="77777777" w:rsidR="00710C92" w:rsidRPr="00710C92" w:rsidRDefault="00710C92" w:rsidP="00BB05BC">
      <w:pPr>
        <w:pStyle w:val="EndNoteBibliography"/>
        <w:spacing w:after="240"/>
        <w:ind w:left="720" w:hanging="720"/>
      </w:pPr>
      <w:r w:rsidRPr="00710C92">
        <w:t>24.</w:t>
      </w:r>
      <w:r w:rsidRPr="00710C92">
        <w:tab/>
        <w:t xml:space="preserve">Perea, D.E., et al., </w:t>
      </w:r>
      <w:r w:rsidRPr="00710C92">
        <w:rPr>
          <w:i/>
        </w:rPr>
        <w:t>Determining the location and nearest neighbours of aluminium in zeolites with atom probe tomography.</w:t>
      </w:r>
      <w:r w:rsidRPr="00710C92">
        <w:t xml:space="preserve"> Nature Communications, 2015. </w:t>
      </w:r>
      <w:r w:rsidRPr="00710C92">
        <w:rPr>
          <w:b/>
        </w:rPr>
        <w:t>6</w:t>
      </w:r>
      <w:r w:rsidRPr="00710C92">
        <w:t>.</w:t>
      </w:r>
    </w:p>
    <w:p w14:paraId="73877C00" w14:textId="77777777" w:rsidR="00710C92" w:rsidRPr="00710C92" w:rsidRDefault="00710C92" w:rsidP="00BB05BC">
      <w:pPr>
        <w:pStyle w:val="EndNoteBibliography"/>
        <w:spacing w:after="240"/>
        <w:ind w:left="720" w:hanging="720"/>
      </w:pPr>
      <w:r w:rsidRPr="00710C92">
        <w:t>25.</w:t>
      </w:r>
      <w:r w:rsidRPr="00710C92">
        <w:tab/>
        <w:t xml:space="preserve">Yu, Z., et al., </w:t>
      </w:r>
      <w:r w:rsidRPr="00710C92">
        <w:rPr>
          <w:i/>
        </w:rPr>
        <w:t>Brønsted/Lewis Acid Synergy in H–ZSM-5 and H–MOR Zeolites Studied by1H and27Al DQ-MAS Solid-State NMR Spectroscopy.</w:t>
      </w:r>
      <w:r w:rsidRPr="00710C92">
        <w:t xml:space="preserve"> The Journal of Physical Chemistry C, 2011. </w:t>
      </w:r>
      <w:r w:rsidRPr="00710C92">
        <w:rPr>
          <w:b/>
        </w:rPr>
        <w:t>115</w:t>
      </w:r>
      <w:r w:rsidRPr="00710C92">
        <w:t>(45): p. 22320-22327.</w:t>
      </w:r>
    </w:p>
    <w:p w14:paraId="2FAD13B2" w14:textId="77777777" w:rsidR="00710C92" w:rsidRPr="00710C92" w:rsidRDefault="00710C92" w:rsidP="00BB05BC">
      <w:pPr>
        <w:pStyle w:val="EndNoteBibliography"/>
        <w:spacing w:after="240"/>
        <w:ind w:left="720" w:hanging="720"/>
      </w:pPr>
      <w:r w:rsidRPr="00710C92">
        <w:t>26.</w:t>
      </w:r>
      <w:r w:rsidRPr="00710C92">
        <w:tab/>
        <w:t xml:space="preserve">Xu, B., et al., </w:t>
      </w:r>
      <w:r w:rsidRPr="00710C92">
        <w:rPr>
          <w:i/>
        </w:rPr>
        <w:t>Effect of framework Si/Al ratio and extra-framework aluminum on the catalytic activity of Y zeolite.</w:t>
      </w:r>
      <w:r w:rsidRPr="00710C92">
        <w:t xml:space="preserve"> Applied Catalysis A: General, 2007. </w:t>
      </w:r>
      <w:r w:rsidRPr="00710C92">
        <w:rPr>
          <w:b/>
        </w:rPr>
        <w:t>333</w:t>
      </w:r>
      <w:r w:rsidRPr="00710C92">
        <w:t>(2): p. 245-253.</w:t>
      </w:r>
    </w:p>
    <w:p w14:paraId="1DD96BB5" w14:textId="77777777" w:rsidR="00710C92" w:rsidRPr="00710C92" w:rsidRDefault="00710C92" w:rsidP="00BB05BC">
      <w:pPr>
        <w:pStyle w:val="EndNoteBibliography"/>
        <w:spacing w:after="240"/>
        <w:ind w:left="720" w:hanging="720"/>
      </w:pPr>
      <w:r w:rsidRPr="00710C92">
        <w:lastRenderedPageBreak/>
        <w:t>27.</w:t>
      </w:r>
      <w:r w:rsidRPr="00710C92">
        <w:tab/>
        <w:t xml:space="preserve">Simon-Masseron, A., et al., </w:t>
      </w:r>
      <w:r w:rsidRPr="00710C92">
        <w:rPr>
          <w:i/>
        </w:rPr>
        <w:t>Influence of the Si/Al ratio and crystal size on the acidity and activity of HBEA zeolites.</w:t>
      </w:r>
      <w:r w:rsidRPr="00710C92">
        <w:t xml:space="preserve"> Applied Catalysis A: General, 2007. </w:t>
      </w:r>
      <w:r w:rsidRPr="00710C92">
        <w:rPr>
          <w:b/>
        </w:rPr>
        <w:t>316</w:t>
      </w:r>
      <w:r w:rsidRPr="00710C92">
        <w:t>(1): p. 75-82.</w:t>
      </w:r>
    </w:p>
    <w:p w14:paraId="3905C2A4" w14:textId="77777777" w:rsidR="00710C92" w:rsidRPr="00710C92" w:rsidRDefault="00710C92" w:rsidP="00BB05BC">
      <w:pPr>
        <w:pStyle w:val="EndNoteBibliography"/>
        <w:spacing w:after="240"/>
        <w:ind w:left="720" w:hanging="720"/>
      </w:pPr>
      <w:r w:rsidRPr="00710C92">
        <w:t>28.</w:t>
      </w:r>
      <w:r w:rsidRPr="00710C92">
        <w:tab/>
        <w:t xml:space="preserve">Jones, A.J., et al., </w:t>
      </w:r>
      <w:r w:rsidRPr="00710C92">
        <w:rPr>
          <w:i/>
        </w:rPr>
        <w:t>Acid strength and solvation in catalysis by MFI zeolites and effects of the identity, concentration and location of framework heteroatoms.</w:t>
      </w:r>
      <w:r w:rsidRPr="00710C92">
        <w:t xml:space="preserve"> Journal of Catalysis, 2014. </w:t>
      </w:r>
      <w:r w:rsidRPr="00710C92">
        <w:rPr>
          <w:b/>
        </w:rPr>
        <w:t>312</w:t>
      </w:r>
      <w:r w:rsidRPr="00710C92">
        <w:t>: p. 58-68.</w:t>
      </w:r>
    </w:p>
    <w:p w14:paraId="2D08D6C9" w14:textId="77777777" w:rsidR="00710C92" w:rsidRPr="00710C92" w:rsidRDefault="00710C92" w:rsidP="00BB05BC">
      <w:pPr>
        <w:pStyle w:val="EndNoteBibliography"/>
        <w:spacing w:after="240"/>
        <w:ind w:left="720" w:hanging="720"/>
      </w:pPr>
      <w:r w:rsidRPr="00710C92">
        <w:t>29.</w:t>
      </w:r>
      <w:r w:rsidRPr="00710C92">
        <w:tab/>
        <w:t xml:space="preserve">Yeh, Y.-H., et al., </w:t>
      </w:r>
      <w:r w:rsidRPr="00710C92">
        <w:rPr>
          <w:i/>
        </w:rPr>
        <w:t>Adsorption of Small Alkanes on ZSM-5 Zeolites: Influence of Brønsted Sites.</w:t>
      </w:r>
      <w:r w:rsidRPr="00710C92">
        <w:t xml:space="preserve"> The Journal of Physical Chemistry C, 2016. </w:t>
      </w:r>
      <w:r w:rsidRPr="00710C92">
        <w:rPr>
          <w:b/>
        </w:rPr>
        <w:t>120</w:t>
      </w:r>
      <w:r w:rsidRPr="00710C92">
        <w:t>(22): p. 12132-12138.</w:t>
      </w:r>
    </w:p>
    <w:p w14:paraId="4724A241" w14:textId="77777777" w:rsidR="00710C92" w:rsidRPr="00710C92" w:rsidRDefault="00710C92" w:rsidP="00BB05BC">
      <w:pPr>
        <w:pStyle w:val="EndNoteBibliography"/>
        <w:spacing w:after="240"/>
        <w:ind w:left="720" w:hanging="720"/>
      </w:pPr>
      <w:r w:rsidRPr="00710C92">
        <w:t>30.</w:t>
      </w:r>
      <w:r w:rsidRPr="00710C92">
        <w:tab/>
        <w:t xml:space="preserve">Xu, B., et al., </w:t>
      </w:r>
      <w:r w:rsidRPr="00710C92">
        <w:rPr>
          <w:i/>
        </w:rPr>
        <w:t>Effect of framework Si/Al ratio and extra-framework aluminum on the catalytic activity of Y zeolite.</w:t>
      </w:r>
      <w:r w:rsidRPr="00710C92">
        <w:t xml:space="preserve"> Applied Catalysis a-General, 2007. </w:t>
      </w:r>
      <w:r w:rsidRPr="00710C92">
        <w:rPr>
          <w:b/>
        </w:rPr>
        <w:t>333</w:t>
      </w:r>
      <w:r w:rsidRPr="00710C92">
        <w:t>(2): p. 245-253.</w:t>
      </w:r>
    </w:p>
    <w:p w14:paraId="63716B28" w14:textId="77777777" w:rsidR="00710C92" w:rsidRPr="00710C92" w:rsidRDefault="00710C92" w:rsidP="00BB05BC">
      <w:pPr>
        <w:pStyle w:val="EndNoteBibliography"/>
        <w:spacing w:after="240"/>
        <w:ind w:left="720" w:hanging="720"/>
      </w:pPr>
      <w:r w:rsidRPr="00710C92">
        <w:t>31.</w:t>
      </w:r>
      <w:r w:rsidRPr="00710C92">
        <w:tab/>
        <w:t xml:space="preserve">Kramer, G.J. and R.A. Vansanten, </w:t>
      </w:r>
      <w:r w:rsidRPr="00710C92">
        <w:rPr>
          <w:i/>
        </w:rPr>
        <w:t>Theoretical Determination of Proton Affinity Differences in Zeolites.</w:t>
      </w:r>
      <w:r w:rsidRPr="00710C92">
        <w:t xml:space="preserve"> Journal of the American Chemical Society, 1993. </w:t>
      </w:r>
      <w:r w:rsidRPr="00710C92">
        <w:rPr>
          <w:b/>
        </w:rPr>
        <w:t>115</w:t>
      </w:r>
      <w:r w:rsidRPr="00710C92">
        <w:t>(7): p. 2887-2897.</w:t>
      </w:r>
    </w:p>
    <w:p w14:paraId="1128CBAE" w14:textId="77777777" w:rsidR="00710C92" w:rsidRPr="00710C92" w:rsidRDefault="00710C92" w:rsidP="00BB05BC">
      <w:pPr>
        <w:pStyle w:val="EndNoteBibliography"/>
        <w:spacing w:after="240"/>
        <w:ind w:left="720" w:hanging="720"/>
      </w:pPr>
      <w:r w:rsidRPr="00710C92">
        <w:t>32.</w:t>
      </w:r>
      <w:r w:rsidRPr="00710C92">
        <w:tab/>
        <w:t xml:space="preserve">Sierka, M., et al., </w:t>
      </w:r>
      <w:r w:rsidRPr="00710C92">
        <w:rPr>
          <w:i/>
        </w:rPr>
        <w:t>Heterogeneity of Bronsted acidic sites in faujasite type zeolites due to aluminum content and framework structure.</w:t>
      </w:r>
      <w:r w:rsidRPr="00710C92">
        <w:t xml:space="preserve"> Journal of Physical Chemistry B, 1998. </w:t>
      </w:r>
      <w:r w:rsidRPr="00710C92">
        <w:rPr>
          <w:b/>
        </w:rPr>
        <w:t>102</w:t>
      </w:r>
      <w:r w:rsidRPr="00710C92">
        <w:t>(33): p. 6397-6404.</w:t>
      </w:r>
    </w:p>
    <w:p w14:paraId="651A8622" w14:textId="77777777" w:rsidR="00710C92" w:rsidRPr="00710C92" w:rsidRDefault="00710C92" w:rsidP="00BB05BC">
      <w:pPr>
        <w:pStyle w:val="EndNoteBibliography"/>
        <w:spacing w:after="240"/>
        <w:ind w:left="720" w:hanging="720"/>
      </w:pPr>
      <w:r w:rsidRPr="00710C92">
        <w:t>33.</w:t>
      </w:r>
      <w:r w:rsidRPr="00710C92">
        <w:tab/>
        <w:t xml:space="preserve">Gounder, R. and E. Iglesia, </w:t>
      </w:r>
      <w:r w:rsidRPr="00710C92">
        <w:rPr>
          <w:i/>
        </w:rPr>
        <w:t>Catalytic Consequences of Spatial Constraints and Acid Site Location for Monomolecular Alkane Activation on Zeolites.</w:t>
      </w:r>
      <w:r w:rsidRPr="00710C92">
        <w:t xml:space="preserve"> Journal of the American Chemical Society, 2009. </w:t>
      </w:r>
      <w:r w:rsidRPr="00710C92">
        <w:rPr>
          <w:b/>
        </w:rPr>
        <w:t>131</w:t>
      </w:r>
      <w:r w:rsidRPr="00710C92">
        <w:t>(5): p. 1958-1971.</w:t>
      </w:r>
    </w:p>
    <w:p w14:paraId="4598C1D5" w14:textId="77777777" w:rsidR="00710C92" w:rsidRPr="00710C92" w:rsidRDefault="00710C92" w:rsidP="00BB05BC">
      <w:pPr>
        <w:pStyle w:val="EndNoteBibliography"/>
        <w:spacing w:after="240"/>
        <w:ind w:left="720" w:hanging="720"/>
      </w:pPr>
      <w:r w:rsidRPr="00710C92">
        <w:t>34.</w:t>
      </w:r>
      <w:r w:rsidRPr="00710C92">
        <w:tab/>
        <w:t xml:space="preserve">Wang, M., et al., </w:t>
      </w:r>
      <w:r w:rsidRPr="00710C92">
        <w:rPr>
          <w:i/>
        </w:rPr>
        <w:t>Remarkable acceleration of the fructose dehydration over the adjacent Bronsted acid sites contained in an MFI-type zeolite channel.</w:t>
      </w:r>
      <w:r w:rsidRPr="00710C92">
        <w:t xml:space="preserve"> Journal of Catalysis, 2014. </w:t>
      </w:r>
      <w:r w:rsidRPr="00710C92">
        <w:rPr>
          <w:b/>
        </w:rPr>
        <w:t>319</w:t>
      </w:r>
      <w:r w:rsidRPr="00710C92">
        <w:t>: p. 150-154.</w:t>
      </w:r>
    </w:p>
    <w:p w14:paraId="1050EF69" w14:textId="77777777" w:rsidR="00710C92" w:rsidRPr="00710C92" w:rsidRDefault="00710C92" w:rsidP="00BB05BC">
      <w:pPr>
        <w:pStyle w:val="EndNoteBibliography"/>
        <w:spacing w:after="240"/>
        <w:ind w:left="720" w:hanging="720"/>
      </w:pPr>
      <w:r w:rsidRPr="00710C92">
        <w:t>35.</w:t>
      </w:r>
      <w:r w:rsidRPr="00710C92">
        <w:tab/>
        <w:t xml:space="preserve">Sazama, P., et al., </w:t>
      </w:r>
      <w:r w:rsidRPr="00710C92">
        <w:rPr>
          <w:i/>
        </w:rPr>
        <w:t>Effect of aluminium distribution in the framework of ZSM-5 on hydrocarbon transformation. Cracking of 1-butene.</w:t>
      </w:r>
      <w:r w:rsidRPr="00710C92">
        <w:t xml:space="preserve"> Journal of Catalysis, 2008. </w:t>
      </w:r>
      <w:r w:rsidRPr="00710C92">
        <w:rPr>
          <w:b/>
        </w:rPr>
        <w:t>254</w:t>
      </w:r>
      <w:r w:rsidRPr="00710C92">
        <w:t>(2): p. 180-189.</w:t>
      </w:r>
    </w:p>
    <w:p w14:paraId="0BFD3942" w14:textId="77777777" w:rsidR="00710C92" w:rsidRPr="00710C92" w:rsidRDefault="00710C92" w:rsidP="00BB05BC">
      <w:pPr>
        <w:pStyle w:val="EndNoteBibliography"/>
        <w:spacing w:after="240"/>
        <w:ind w:left="720" w:hanging="720"/>
      </w:pPr>
      <w:r w:rsidRPr="00710C92">
        <w:t>36.</w:t>
      </w:r>
      <w:r w:rsidRPr="00710C92">
        <w:tab/>
        <w:t xml:space="preserve">Janda, A. and A.T. Bell, </w:t>
      </w:r>
      <w:r w:rsidRPr="00710C92">
        <w:rPr>
          <w:i/>
        </w:rPr>
        <w:t>Effects of Si/Al Ratio on the Distribution of Framework Al and on the Rates of Alkane Monomolecular Cracking and Dehydrogenation in H-MFI.</w:t>
      </w:r>
      <w:r w:rsidRPr="00710C92">
        <w:t xml:space="preserve"> Journal of the American Chemical Society, 2013. </w:t>
      </w:r>
      <w:r w:rsidRPr="00710C92">
        <w:rPr>
          <w:b/>
        </w:rPr>
        <w:t>135</w:t>
      </w:r>
      <w:r w:rsidRPr="00710C92">
        <w:t>(51): p. 19193-19207.</w:t>
      </w:r>
    </w:p>
    <w:p w14:paraId="0C8A4F9A" w14:textId="77777777" w:rsidR="00710C92" w:rsidRPr="00710C92" w:rsidRDefault="00710C92" w:rsidP="00BB05BC">
      <w:pPr>
        <w:pStyle w:val="EndNoteBibliography"/>
        <w:spacing w:after="240"/>
        <w:ind w:left="720" w:hanging="720"/>
      </w:pPr>
      <w:r w:rsidRPr="00710C92">
        <w:t>37.</w:t>
      </w:r>
      <w:r w:rsidRPr="00710C92">
        <w:tab/>
        <w:t xml:space="preserve">Sharada, S.M., et al., </w:t>
      </w:r>
      <w:r w:rsidRPr="00710C92">
        <w:rPr>
          <w:i/>
        </w:rPr>
        <w:t>Insights into the Kinetics of Cracking and Dehydrogenation Reactions of Light Alkanes in H-MFI.</w:t>
      </w:r>
      <w:r w:rsidRPr="00710C92">
        <w:t xml:space="preserve"> Journal of Physical Chemistry C, 2013. </w:t>
      </w:r>
      <w:r w:rsidRPr="00710C92">
        <w:rPr>
          <w:b/>
        </w:rPr>
        <w:t>117</w:t>
      </w:r>
      <w:r w:rsidRPr="00710C92">
        <w:t>(24): p. 12600-12611.</w:t>
      </w:r>
    </w:p>
    <w:p w14:paraId="311C8A62" w14:textId="77777777" w:rsidR="00710C92" w:rsidRPr="00710C92" w:rsidRDefault="00710C92" w:rsidP="00BB05BC">
      <w:pPr>
        <w:pStyle w:val="EndNoteBibliography"/>
        <w:spacing w:after="240"/>
        <w:ind w:left="720" w:hanging="720"/>
      </w:pPr>
      <w:r w:rsidRPr="00710C92">
        <w:t>38.</w:t>
      </w:r>
      <w:r w:rsidRPr="00710C92">
        <w:tab/>
        <w:t xml:space="preserve">Janda, A., et al., </w:t>
      </w:r>
      <w:r w:rsidRPr="00710C92">
        <w:rPr>
          <w:i/>
        </w:rPr>
        <w:t>Effects of Zeolite Structural Confinement on Adsorption Thermodynamics and Reaction Kinetics for Monomolecular Cracking and Dehydrogenation of n-Butane.</w:t>
      </w:r>
      <w:r w:rsidRPr="00710C92">
        <w:t xml:space="preserve"> J Am Chem Soc, 2016. </w:t>
      </w:r>
      <w:r w:rsidRPr="00710C92">
        <w:rPr>
          <w:b/>
        </w:rPr>
        <w:t>138</w:t>
      </w:r>
      <w:r w:rsidRPr="00710C92">
        <w:t>(14): p. 4739-56.</w:t>
      </w:r>
    </w:p>
    <w:p w14:paraId="2EF5975C" w14:textId="77777777" w:rsidR="00710C92" w:rsidRPr="00710C92" w:rsidRDefault="00710C92" w:rsidP="00BB05BC">
      <w:pPr>
        <w:pStyle w:val="EndNoteBibliography"/>
        <w:spacing w:after="240"/>
        <w:ind w:left="720" w:hanging="720"/>
      </w:pPr>
      <w:r w:rsidRPr="00710C92">
        <w:lastRenderedPageBreak/>
        <w:t>39.</w:t>
      </w:r>
      <w:r w:rsidRPr="00710C92">
        <w:tab/>
        <w:t xml:space="preserve">Sohn, J.R., et al., </w:t>
      </w:r>
      <w:r w:rsidRPr="00710C92">
        <w:rPr>
          <w:i/>
        </w:rPr>
        <w:t>Acid Catalysis by Dealuminated Zeolite-Y .2. The Roles of Aluminum.</w:t>
      </w:r>
      <w:r w:rsidRPr="00710C92">
        <w:t xml:space="preserve"> Journal of Physical Chemistry, 1986. </w:t>
      </w:r>
      <w:r w:rsidRPr="00710C92">
        <w:rPr>
          <w:b/>
        </w:rPr>
        <w:t>90</w:t>
      </w:r>
      <w:r w:rsidRPr="00710C92">
        <w:t>(20): p. 4847-4851.</w:t>
      </w:r>
    </w:p>
    <w:p w14:paraId="1EBC8262" w14:textId="77777777" w:rsidR="00710C92" w:rsidRPr="00710C92" w:rsidRDefault="00710C92" w:rsidP="00BB05BC">
      <w:pPr>
        <w:pStyle w:val="EndNoteBibliography"/>
        <w:spacing w:after="240"/>
        <w:ind w:left="720" w:hanging="720"/>
      </w:pPr>
      <w:r w:rsidRPr="00710C92">
        <w:t>40.</w:t>
      </w:r>
      <w:r w:rsidRPr="00710C92">
        <w:tab/>
        <w:t xml:space="preserve">Haag, W.O., R.M. Lago, and P.B. Weisz, </w:t>
      </w:r>
      <w:r w:rsidRPr="00710C92">
        <w:rPr>
          <w:i/>
        </w:rPr>
        <w:t>The Active-Site of Acidic Aluminosilicate Catalysts.</w:t>
      </w:r>
      <w:r w:rsidRPr="00710C92">
        <w:t xml:space="preserve"> Nature, 1984. </w:t>
      </w:r>
      <w:r w:rsidRPr="00710C92">
        <w:rPr>
          <w:b/>
        </w:rPr>
        <w:t>309</w:t>
      </w:r>
      <w:r w:rsidRPr="00710C92">
        <w:t>(5969): p. 589-591.</w:t>
      </w:r>
    </w:p>
    <w:p w14:paraId="40E2BAE6" w14:textId="77777777" w:rsidR="00710C92" w:rsidRPr="00710C92" w:rsidRDefault="00710C92" w:rsidP="00BB05BC">
      <w:pPr>
        <w:pStyle w:val="EndNoteBibliography"/>
        <w:spacing w:after="240"/>
        <w:ind w:left="720" w:hanging="720"/>
      </w:pPr>
      <w:r w:rsidRPr="00710C92">
        <w:t>41.</w:t>
      </w:r>
      <w:r w:rsidRPr="00710C92">
        <w:tab/>
        <w:t xml:space="preserve">Gounder, R. and E. Iglesia, </w:t>
      </w:r>
      <w:r w:rsidRPr="00710C92">
        <w:rPr>
          <w:i/>
        </w:rPr>
        <w:t>The catalytic diversity of zeolites: confinement and solvation effects within voids of molecular dimensions.</w:t>
      </w:r>
      <w:r w:rsidRPr="00710C92">
        <w:t xml:space="preserve"> Chemical Communications, 2013. </w:t>
      </w:r>
      <w:r w:rsidRPr="00710C92">
        <w:rPr>
          <w:b/>
        </w:rPr>
        <w:t>49</w:t>
      </w:r>
      <w:r w:rsidRPr="00710C92">
        <w:t>(34): p. 3491-3509.</w:t>
      </w:r>
    </w:p>
    <w:p w14:paraId="5528E677" w14:textId="77777777" w:rsidR="00710C92" w:rsidRPr="00710C92" w:rsidRDefault="00710C92" w:rsidP="00BB05BC">
      <w:pPr>
        <w:pStyle w:val="EndNoteBibliography"/>
        <w:spacing w:after="240"/>
        <w:ind w:left="720" w:hanging="720"/>
      </w:pPr>
      <w:r w:rsidRPr="00710C92">
        <w:t>42.</w:t>
      </w:r>
      <w:r w:rsidRPr="00710C92">
        <w:tab/>
        <w:t xml:space="preserve">Ernzerhof, J.H.G.E.S.M., </w:t>
      </w:r>
      <w:r w:rsidRPr="00710C92">
        <w:rPr>
          <w:i/>
        </w:rPr>
        <w:t>Hybrid functionals based on a screened Coulomb potential.</w:t>
      </w:r>
      <w:r w:rsidRPr="00710C92">
        <w:t xml:space="preserve"> J. Chem. Phys., 2003. </w:t>
      </w:r>
      <w:r w:rsidRPr="00710C92">
        <w:rPr>
          <w:b/>
        </w:rPr>
        <w:t>118</w:t>
      </w:r>
      <w:r w:rsidRPr="00710C92">
        <w:t>(18).</w:t>
      </w:r>
    </w:p>
    <w:p w14:paraId="1D1E4610" w14:textId="77777777" w:rsidR="00710C92" w:rsidRPr="00710C92" w:rsidRDefault="00710C92" w:rsidP="00BB05BC">
      <w:pPr>
        <w:pStyle w:val="EndNoteBibliography"/>
        <w:spacing w:after="240"/>
        <w:ind w:left="720" w:hanging="720"/>
      </w:pPr>
      <w:r w:rsidRPr="00710C92">
        <w:t>43.</w:t>
      </w:r>
      <w:r w:rsidRPr="00710C92">
        <w:tab/>
        <w:t xml:space="preserve">G. Kresse, J.F., </w:t>
      </w:r>
      <w:r w:rsidRPr="00710C92">
        <w:rPr>
          <w:i/>
        </w:rPr>
        <w:t>Efficient iterative schemes for ab initio total-energy calculations using a plane-wave basis set.</w:t>
      </w:r>
      <w:r w:rsidRPr="00710C92">
        <w:t xml:space="preserve"> Phys. Rev. B Condens, 1996. </w:t>
      </w:r>
      <w:r w:rsidRPr="00710C92">
        <w:rPr>
          <w:b/>
        </w:rPr>
        <w:t>54</w:t>
      </w:r>
      <w:r w:rsidRPr="00710C92">
        <w:t>: p. 11169–11186.</w:t>
      </w:r>
    </w:p>
    <w:p w14:paraId="2D729DB1" w14:textId="77777777" w:rsidR="00710C92" w:rsidRPr="00710C92" w:rsidRDefault="00710C92" w:rsidP="00BB05BC">
      <w:pPr>
        <w:pStyle w:val="EndNoteBibliography"/>
        <w:spacing w:after="240"/>
        <w:ind w:left="720" w:hanging="720"/>
      </w:pPr>
      <w:r w:rsidRPr="00710C92">
        <w:t>44.</w:t>
      </w:r>
      <w:r w:rsidRPr="00710C92">
        <w:tab/>
        <w:t xml:space="preserve">J. P. Perdew, K.B., M. Ernzerhof, </w:t>
      </w:r>
      <w:r w:rsidRPr="00710C92">
        <w:rPr>
          <w:i/>
        </w:rPr>
        <w:t>Generalized gradient approximation made simple.</w:t>
      </w:r>
      <w:r w:rsidRPr="00710C92">
        <w:t xml:space="preserve"> Phys. Rev. Lett., 1996. </w:t>
      </w:r>
      <w:r w:rsidRPr="00710C92">
        <w:rPr>
          <w:b/>
        </w:rPr>
        <w:t>77</w:t>
      </w:r>
      <w:r w:rsidRPr="00710C92">
        <w:t>: p. 3865–3868.</w:t>
      </w:r>
    </w:p>
    <w:p w14:paraId="21186CE3" w14:textId="77777777" w:rsidR="00710C92" w:rsidRPr="00710C92" w:rsidRDefault="00710C92" w:rsidP="00BB05BC">
      <w:pPr>
        <w:pStyle w:val="EndNoteBibliography"/>
        <w:spacing w:after="240"/>
        <w:ind w:left="720" w:hanging="720"/>
      </w:pPr>
      <w:r w:rsidRPr="00710C92">
        <w:t>45.</w:t>
      </w:r>
      <w:r w:rsidRPr="00710C92">
        <w:tab/>
        <w:t xml:space="preserve">Blöchl, P.E., </w:t>
      </w:r>
      <w:r w:rsidRPr="00710C92">
        <w:rPr>
          <w:i/>
        </w:rPr>
        <w:t>Projector augmented-wave method.</w:t>
      </w:r>
      <w:r w:rsidRPr="00710C92">
        <w:t xml:space="preserve"> Physical Review B, 1994. </w:t>
      </w:r>
      <w:r w:rsidRPr="00710C92">
        <w:rPr>
          <w:b/>
        </w:rPr>
        <w:t>50</w:t>
      </w:r>
      <w:r w:rsidRPr="00710C92">
        <w:t>(24): p. 17953-17979.</w:t>
      </w:r>
    </w:p>
    <w:p w14:paraId="41161549" w14:textId="77777777" w:rsidR="00710C92" w:rsidRPr="00710C92" w:rsidRDefault="00710C92" w:rsidP="00BB05BC">
      <w:pPr>
        <w:pStyle w:val="EndNoteBibliography"/>
        <w:spacing w:after="240"/>
        <w:ind w:left="720" w:hanging="720"/>
      </w:pPr>
      <w:r w:rsidRPr="00710C92">
        <w:t>46.</w:t>
      </w:r>
      <w:r w:rsidRPr="00710C92">
        <w:tab/>
        <w:t xml:space="preserve">G. Kresse, D.J., </w:t>
      </w:r>
      <w:r w:rsidRPr="00710C92">
        <w:rPr>
          <w:i/>
        </w:rPr>
        <w:t>From ultrasoft pseudopotentials to the projector augmented-wave method.</w:t>
      </w:r>
      <w:r w:rsidRPr="00710C92">
        <w:t xml:space="preserve"> Phys. Rev. B, 1999. </w:t>
      </w:r>
      <w:r w:rsidRPr="00710C92">
        <w:rPr>
          <w:b/>
        </w:rPr>
        <w:t>59</w:t>
      </w:r>
      <w:r w:rsidRPr="00710C92">
        <w:t>: p. 1758–1775.</w:t>
      </w:r>
    </w:p>
    <w:p w14:paraId="073B5CAD" w14:textId="77777777" w:rsidR="00710C92" w:rsidRPr="00710C92" w:rsidRDefault="00710C92" w:rsidP="00BB05BC">
      <w:pPr>
        <w:pStyle w:val="EndNoteBibliography"/>
        <w:spacing w:after="240"/>
        <w:ind w:left="720" w:hanging="720"/>
      </w:pPr>
      <w:r w:rsidRPr="00710C92">
        <w:t>47.</w:t>
      </w:r>
      <w:r w:rsidRPr="00710C92">
        <w:tab/>
        <w:t xml:space="preserve">Grimme, S., et al., </w:t>
      </w:r>
      <w:r w:rsidRPr="00710C92">
        <w:rPr>
          <w:i/>
        </w:rPr>
        <w:t>A consistent and accurate ab initio parametrization of density functional dispersion correction (DFT-D) for the 94 elements H-Pu.</w:t>
      </w:r>
      <w:r w:rsidRPr="00710C92">
        <w:t xml:space="preserve"> J Chem Phys, 2010. </w:t>
      </w:r>
      <w:r w:rsidRPr="00710C92">
        <w:rPr>
          <w:b/>
        </w:rPr>
        <w:t>132</w:t>
      </w:r>
      <w:r w:rsidRPr="00710C92">
        <w:t>(15): p. 154104.</w:t>
      </w:r>
    </w:p>
    <w:p w14:paraId="0B5F1372" w14:textId="77777777" w:rsidR="00710C92" w:rsidRPr="00710C92" w:rsidRDefault="00710C92" w:rsidP="00BB05BC">
      <w:pPr>
        <w:pStyle w:val="EndNoteBibliography"/>
        <w:spacing w:after="240"/>
        <w:ind w:left="720" w:hanging="720"/>
      </w:pPr>
      <w:r w:rsidRPr="00710C92">
        <w:t>48.</w:t>
      </w:r>
      <w:r w:rsidRPr="00710C92">
        <w:tab/>
        <w:t xml:space="preserve">Grimme, S., S. Ehrlich, and L. Goerigk, </w:t>
      </w:r>
      <w:r w:rsidRPr="00710C92">
        <w:rPr>
          <w:i/>
        </w:rPr>
        <w:t>Effect of the damping function in dispersion corrected density functional theory.</w:t>
      </w:r>
      <w:r w:rsidRPr="00710C92">
        <w:t xml:space="preserve"> J Comput Chem, 2011. </w:t>
      </w:r>
      <w:r w:rsidRPr="00710C92">
        <w:rPr>
          <w:b/>
        </w:rPr>
        <w:t>32</w:t>
      </w:r>
      <w:r w:rsidRPr="00710C92">
        <w:t>(7): p. 1456-65.</w:t>
      </w:r>
    </w:p>
    <w:p w14:paraId="5979B189" w14:textId="77777777" w:rsidR="00710C92" w:rsidRPr="00710C92" w:rsidRDefault="00710C92" w:rsidP="00BB05BC">
      <w:pPr>
        <w:pStyle w:val="EndNoteBibliography"/>
        <w:spacing w:after="240"/>
        <w:ind w:left="720" w:hanging="720"/>
      </w:pPr>
      <w:r w:rsidRPr="00710C92">
        <w:t>49.</w:t>
      </w:r>
      <w:r w:rsidRPr="00710C92">
        <w:tab/>
        <w:t xml:space="preserve">Heyd, J., G.E. Scuseria, and M. Ernzerhof, </w:t>
      </w:r>
      <w:r w:rsidRPr="00710C92">
        <w:rPr>
          <w:i/>
        </w:rPr>
        <w:t>Hybrid functionals based on a screened Coulomb potential.</w:t>
      </w:r>
      <w:r w:rsidRPr="00710C92">
        <w:t xml:space="preserve"> The Journal of Chemical Physics, 2003. </w:t>
      </w:r>
      <w:r w:rsidRPr="00710C92">
        <w:rPr>
          <w:b/>
        </w:rPr>
        <w:t>118</w:t>
      </w:r>
      <w:r w:rsidRPr="00710C92">
        <w:t>(18): p. 8207-8215.</w:t>
      </w:r>
    </w:p>
    <w:p w14:paraId="2C9CCCA8" w14:textId="77777777" w:rsidR="00710C92" w:rsidRPr="00710C92" w:rsidRDefault="00710C92" w:rsidP="00BB05BC">
      <w:pPr>
        <w:pStyle w:val="EndNoteBibliography"/>
        <w:spacing w:after="240"/>
        <w:ind w:left="720" w:hanging="720"/>
      </w:pPr>
      <w:r w:rsidRPr="00710C92">
        <w:t>50.</w:t>
      </w:r>
      <w:r w:rsidRPr="00710C92">
        <w:tab/>
        <w:t xml:space="preserve">A. J. Cohen, P.M.-S., W. Yang, </w:t>
      </w:r>
      <w:r w:rsidRPr="00710C92">
        <w:rPr>
          <w:i/>
        </w:rPr>
        <w:t>Insights into current limitations of density functional theory.</w:t>
      </w:r>
      <w:r w:rsidRPr="00710C92">
        <w:t xml:space="preserve"> Science 2008. </w:t>
      </w:r>
      <w:r w:rsidRPr="00710C92">
        <w:rPr>
          <w:b/>
        </w:rPr>
        <w:t>321</w:t>
      </w:r>
      <w:r w:rsidRPr="00710C92">
        <w:t>: p. 792–794.</w:t>
      </w:r>
    </w:p>
    <w:p w14:paraId="1664147D" w14:textId="77777777" w:rsidR="00710C92" w:rsidRPr="00710C92" w:rsidRDefault="00710C92" w:rsidP="00BB05BC">
      <w:pPr>
        <w:pStyle w:val="EndNoteBibliography"/>
        <w:spacing w:after="240"/>
        <w:ind w:left="720" w:hanging="720"/>
      </w:pPr>
      <w:r w:rsidRPr="00710C92">
        <w:t>51.</w:t>
      </w:r>
      <w:r w:rsidRPr="00710C92">
        <w:tab/>
        <w:t xml:space="preserve">Gumidyala, A., B. Wang, and S. Crossley, </w:t>
      </w:r>
      <w:r w:rsidRPr="00710C92">
        <w:rPr>
          <w:i/>
        </w:rPr>
        <w:t>Direct carbon-carbon coupling of furanics with acetic acid over Bronsted zeolites.</w:t>
      </w:r>
      <w:r w:rsidRPr="00710C92">
        <w:t xml:space="preserve"> Science Advances, 2016. </w:t>
      </w:r>
      <w:r w:rsidRPr="00710C92">
        <w:rPr>
          <w:b/>
        </w:rPr>
        <w:t>2</w:t>
      </w:r>
      <w:r w:rsidRPr="00710C92">
        <w:t>(9).</w:t>
      </w:r>
    </w:p>
    <w:p w14:paraId="1872AF84" w14:textId="77777777" w:rsidR="00710C92" w:rsidRPr="00710C92" w:rsidRDefault="00710C92" w:rsidP="00BB05BC">
      <w:pPr>
        <w:pStyle w:val="EndNoteBibliography"/>
        <w:spacing w:after="240"/>
        <w:ind w:left="720" w:hanging="720"/>
      </w:pPr>
      <w:r w:rsidRPr="00710C92">
        <w:t>52.</w:t>
      </w:r>
      <w:r w:rsidRPr="00710C92">
        <w:tab/>
        <w:t xml:space="preserve">Duong, N.N., et al., </w:t>
      </w:r>
      <w:r w:rsidRPr="00710C92">
        <w:rPr>
          <w:i/>
        </w:rPr>
        <w:t>Enhancing the Acylation Activity of Acetic Acid by Formation of an Intermediate Aromatic Ester.</w:t>
      </w:r>
      <w:r w:rsidRPr="00710C92">
        <w:t xml:space="preserve"> Chemsuschem, 2017. </w:t>
      </w:r>
      <w:r w:rsidRPr="00710C92">
        <w:rPr>
          <w:b/>
        </w:rPr>
        <w:t>10</w:t>
      </w:r>
      <w:r w:rsidRPr="00710C92">
        <w:t>(13): p. 2823-2832.</w:t>
      </w:r>
    </w:p>
    <w:p w14:paraId="02C425F6" w14:textId="77777777" w:rsidR="00710C92" w:rsidRPr="00710C92" w:rsidRDefault="00710C92" w:rsidP="00BB05BC">
      <w:pPr>
        <w:pStyle w:val="EndNoteBibliography"/>
        <w:spacing w:after="240"/>
        <w:ind w:left="720" w:hanging="720"/>
      </w:pPr>
      <w:r w:rsidRPr="00710C92">
        <w:lastRenderedPageBreak/>
        <w:t>53.</w:t>
      </w:r>
      <w:r w:rsidRPr="00710C92">
        <w:tab/>
        <w:t xml:space="preserve">Koningsveld, H.v., </w:t>
      </w:r>
      <w:r w:rsidRPr="00710C92">
        <w:rPr>
          <w:i/>
        </w:rPr>
        <w:t>High-temperature (350 K) orthorhombic framework structure of zeolite H-Zsm-5.</w:t>
      </w:r>
      <w:r w:rsidRPr="00710C92">
        <w:t xml:space="preserve"> Acta Crystallogr. B, 1990. </w:t>
      </w:r>
      <w:r w:rsidRPr="00710C92">
        <w:rPr>
          <w:b/>
        </w:rPr>
        <w:t>46</w:t>
      </w:r>
      <w:r w:rsidRPr="00710C92">
        <w:t>: p. 731–735.</w:t>
      </w:r>
    </w:p>
    <w:p w14:paraId="39F0FB06" w14:textId="77777777" w:rsidR="00710C92" w:rsidRPr="00710C92" w:rsidRDefault="00710C92" w:rsidP="00BB05BC">
      <w:pPr>
        <w:pStyle w:val="EndNoteBibliography"/>
        <w:spacing w:after="240"/>
        <w:ind w:left="720" w:hanging="720"/>
      </w:pPr>
      <w:r w:rsidRPr="00710C92">
        <w:t>54.</w:t>
      </w:r>
      <w:r w:rsidRPr="00710C92">
        <w:tab/>
        <w:t xml:space="preserve">Jones, A.J. and E. Iglesia, </w:t>
      </w:r>
      <w:r w:rsidRPr="00710C92">
        <w:rPr>
          <w:i/>
        </w:rPr>
        <w:t>The Strength of Bronsted Acid Sites in Microporous Aluminosilicates.</w:t>
      </w:r>
      <w:r w:rsidRPr="00710C92">
        <w:t xml:space="preserve"> Acs Catalysis, 2015. </w:t>
      </w:r>
      <w:r w:rsidRPr="00710C92">
        <w:rPr>
          <w:b/>
        </w:rPr>
        <w:t>5</w:t>
      </w:r>
      <w:r w:rsidRPr="00710C92">
        <w:t>(10): p. 5741-5755.</w:t>
      </w:r>
    </w:p>
    <w:p w14:paraId="6CDAF8E9" w14:textId="77777777" w:rsidR="00710C92" w:rsidRPr="00710C92" w:rsidRDefault="00710C92" w:rsidP="00BB05BC">
      <w:pPr>
        <w:pStyle w:val="EndNoteBibliography"/>
        <w:spacing w:after="240"/>
        <w:ind w:left="720" w:hanging="720"/>
      </w:pPr>
      <w:r w:rsidRPr="00710C92">
        <w:t>55.</w:t>
      </w:r>
      <w:r w:rsidRPr="00710C92">
        <w:tab/>
        <w:t xml:space="preserve">Iglesia, R.G.a.E., </w:t>
      </w:r>
      <w:r w:rsidRPr="00710C92">
        <w:rPr>
          <w:i/>
        </w:rPr>
        <w:t>Catalytic Consequences of Spatial Constraints and Acid Site Location for Monomolecular Alkane Activation on Zeolites.</w:t>
      </w:r>
      <w:r w:rsidRPr="00710C92">
        <w:t xml:space="preserve"> J. AM. CHEM. SOC., 2009. </w:t>
      </w:r>
      <w:r w:rsidRPr="00710C92">
        <w:rPr>
          <w:b/>
        </w:rPr>
        <w:t>131</w:t>
      </w:r>
      <w:r w:rsidRPr="00710C92">
        <w:t>: p. 1958–1971.</w:t>
      </w:r>
    </w:p>
    <w:p w14:paraId="278BEA6C" w14:textId="77777777" w:rsidR="00710C92" w:rsidRPr="00710C92" w:rsidRDefault="00710C92" w:rsidP="00BB05BC">
      <w:pPr>
        <w:pStyle w:val="EndNoteBibliography"/>
        <w:spacing w:after="240"/>
        <w:ind w:left="720" w:hanging="720"/>
      </w:pPr>
      <w:r w:rsidRPr="00710C92">
        <w:t>56.</w:t>
      </w:r>
      <w:r w:rsidRPr="00710C92">
        <w:tab/>
        <w:t xml:space="preserve">Shi, H., et al., </w:t>
      </w:r>
      <w:r w:rsidRPr="00710C92">
        <w:rPr>
          <w:i/>
        </w:rPr>
        <w:t>Tailoring nanoscopic confines to maximize catalytic activity of hydronium ions.</w:t>
      </w:r>
      <w:r w:rsidRPr="00710C92">
        <w:t xml:space="preserve"> Nat Commun, 2017. </w:t>
      </w:r>
      <w:r w:rsidRPr="00710C92">
        <w:rPr>
          <w:b/>
        </w:rPr>
        <w:t>8</w:t>
      </w:r>
      <w:r w:rsidRPr="00710C92">
        <w:t>: p. 15442.</w:t>
      </w:r>
    </w:p>
    <w:p w14:paraId="3DACFABD" w14:textId="77777777" w:rsidR="00710C92" w:rsidRPr="00710C92" w:rsidRDefault="00710C92" w:rsidP="00BB05BC">
      <w:pPr>
        <w:pStyle w:val="EndNoteBibliography"/>
        <w:spacing w:after="240"/>
        <w:ind w:left="720" w:hanging="720"/>
      </w:pPr>
      <w:r w:rsidRPr="00710C92">
        <w:t>57.</w:t>
      </w:r>
      <w:r w:rsidRPr="00710C92">
        <w:tab/>
        <w:t xml:space="preserve">Sklenak, S., et al., </w:t>
      </w:r>
      <w:r w:rsidRPr="00710C92">
        <w:rPr>
          <w:i/>
        </w:rPr>
        <w:t>Aluminum siting in silicon-rich zeolite frameworks: A combined high-resolution Al-27 NMR spectroscopy and quantum mechanics/molecular mechanics study of ZSM-5.</w:t>
      </w:r>
      <w:r w:rsidRPr="00710C92">
        <w:t xml:space="preserve"> Angewandte Chemie-International Edition, 2007. </w:t>
      </w:r>
      <w:r w:rsidRPr="00710C92">
        <w:rPr>
          <w:b/>
        </w:rPr>
        <w:t>46</w:t>
      </w:r>
      <w:r w:rsidRPr="00710C92">
        <w:t>(38): p. 7286-7289.</w:t>
      </w:r>
    </w:p>
    <w:p w14:paraId="301C05C5" w14:textId="77777777" w:rsidR="00710C92" w:rsidRPr="00710C92" w:rsidRDefault="00710C92" w:rsidP="00BB05BC">
      <w:pPr>
        <w:pStyle w:val="EndNoteBibliography"/>
        <w:spacing w:after="240"/>
        <w:ind w:left="720" w:hanging="720"/>
      </w:pPr>
      <w:r w:rsidRPr="00710C92">
        <w:t>58.</w:t>
      </w:r>
      <w:r w:rsidRPr="00710C92">
        <w:tab/>
        <w:t xml:space="preserve">Kim, H., et al., </w:t>
      </w:r>
      <w:r w:rsidRPr="00710C92">
        <w:rPr>
          <w:i/>
        </w:rPr>
        <w:t>On methanol to hydrocarbons reactions in a hierarchically structured ZSM-5 zeolite catalyst.</w:t>
      </w:r>
      <w:r w:rsidRPr="00710C92">
        <w:t xml:space="preserve"> Catalysis Today, 2017.</w:t>
      </w:r>
    </w:p>
    <w:p w14:paraId="3E1619A1" w14:textId="77777777" w:rsidR="00710C92" w:rsidRPr="00710C92" w:rsidRDefault="00710C92" w:rsidP="00BB05BC">
      <w:pPr>
        <w:pStyle w:val="EndNoteBibliography"/>
        <w:spacing w:after="240"/>
        <w:ind w:left="720" w:hanging="720"/>
      </w:pPr>
      <w:r w:rsidRPr="00710C92">
        <w:t>59.</w:t>
      </w:r>
      <w:r w:rsidRPr="00710C92">
        <w:tab/>
        <w:t xml:space="preserve">Olson, D.H.K., N.; Peters, A. W.; Toby, B. H., </w:t>
      </w:r>
      <w:r w:rsidRPr="00710C92">
        <w:rPr>
          <w:i/>
        </w:rPr>
        <w:t>Crystal Structure of Dehydrated CsZSM-5 (5.8Al): Evidence for Nonrandom Aluminum Distribution.</w:t>
      </w:r>
      <w:r w:rsidRPr="00710C92">
        <w:t xml:space="preserve"> J. Phys. Chem. B., 2000(104): p. 4844.</w:t>
      </w:r>
    </w:p>
    <w:p w14:paraId="70E1FEC4" w14:textId="77777777" w:rsidR="00710C92" w:rsidRPr="00710C92" w:rsidRDefault="00710C92" w:rsidP="00BB05BC">
      <w:pPr>
        <w:pStyle w:val="EndNoteBibliography"/>
        <w:spacing w:after="240"/>
        <w:ind w:left="720" w:hanging="720"/>
      </w:pPr>
      <w:r w:rsidRPr="00710C92">
        <w:t>60.</w:t>
      </w:r>
      <w:r w:rsidRPr="00710C92">
        <w:tab/>
        <w:t xml:space="preserve">Mentzen, B.F.B., G.; Emerich, H.; Weber, H.-P., </w:t>
      </w:r>
      <w:r w:rsidRPr="00710C92">
        <w:rPr>
          <w:i/>
        </w:rPr>
        <w:t>Dehydrated and Cs+ Exchanged MFI Zeolites: Location and Population of Cs+ from In Situ Diffraction Data as a Function of Temperature and Degree of Exchange.</w:t>
      </w:r>
      <w:r w:rsidRPr="00710C92">
        <w:t xml:space="preserve"> J. Phys. Chem. B, 2006(110): p. 97.</w:t>
      </w:r>
    </w:p>
    <w:p w14:paraId="28F797C5" w14:textId="77777777" w:rsidR="00710C92" w:rsidRPr="00710C92" w:rsidRDefault="00710C92" w:rsidP="00BB05BC">
      <w:pPr>
        <w:pStyle w:val="EndNoteBibliography"/>
        <w:spacing w:after="240"/>
        <w:ind w:left="720" w:hanging="720"/>
      </w:pPr>
      <w:r w:rsidRPr="00710C92">
        <w:t>61.</w:t>
      </w:r>
      <w:r w:rsidRPr="00710C92">
        <w:tab/>
        <w:t xml:space="preserve">Kim, C.W., N.H. Heo, and K. Seff, </w:t>
      </w:r>
      <w:r w:rsidRPr="00710C92">
        <w:rPr>
          <w:i/>
        </w:rPr>
        <w:t>Framework Sites Preferred by Aluminum in Zeolite ZSM-5. Structure of a Fully Dehydrated, Fully Cs+-Exchanged ZSM-5 Crystal (MFI, Si/Al = 24).</w:t>
      </w:r>
      <w:r w:rsidRPr="00710C92">
        <w:t xml:space="preserve"> The Journal of Physical Chemistry C, 2011. </w:t>
      </w:r>
      <w:r w:rsidRPr="00710C92">
        <w:rPr>
          <w:b/>
        </w:rPr>
        <w:t>115</w:t>
      </w:r>
      <w:r w:rsidRPr="00710C92">
        <w:t>(50): p. 24823-24838.</w:t>
      </w:r>
    </w:p>
    <w:p w14:paraId="3D863011" w14:textId="77777777" w:rsidR="00710C92" w:rsidRPr="00710C92" w:rsidRDefault="00710C92" w:rsidP="00BB05BC">
      <w:pPr>
        <w:pStyle w:val="EndNoteBibliography"/>
        <w:spacing w:after="240"/>
        <w:ind w:left="720" w:hanging="720"/>
      </w:pPr>
      <w:r w:rsidRPr="00710C92">
        <w:t>62.</w:t>
      </w:r>
      <w:r w:rsidRPr="00710C92">
        <w:tab/>
        <w:t xml:space="preserve">Biligetu, T., et al., </w:t>
      </w:r>
      <w:r w:rsidRPr="00710C92">
        <w:rPr>
          <w:i/>
        </w:rPr>
        <w:t>Al distribution and catalytic performance of ZSM-5 zeolites synthesized with various alcohols.</w:t>
      </w:r>
      <w:r w:rsidRPr="00710C92">
        <w:t xml:space="preserve"> Journal of Catalysis, 2017. </w:t>
      </w:r>
      <w:r w:rsidRPr="00710C92">
        <w:rPr>
          <w:b/>
        </w:rPr>
        <w:t>353</w:t>
      </w:r>
      <w:r w:rsidRPr="00710C92">
        <w:t>: p. 1-10.</w:t>
      </w:r>
    </w:p>
    <w:p w14:paraId="5FEECB4C" w14:textId="77777777" w:rsidR="00710C92" w:rsidRPr="00710C92" w:rsidRDefault="00710C92" w:rsidP="00BB05BC">
      <w:pPr>
        <w:pStyle w:val="EndNoteBibliography"/>
        <w:spacing w:after="240"/>
        <w:ind w:left="720" w:hanging="720"/>
      </w:pPr>
      <w:r w:rsidRPr="00710C92">
        <w:t>63.</w:t>
      </w:r>
      <w:r w:rsidRPr="00710C92">
        <w:tab/>
        <w:t xml:space="preserve">Derouane, E.G., et al., </w:t>
      </w:r>
      <w:r w:rsidRPr="00710C92">
        <w:rPr>
          <w:i/>
        </w:rPr>
        <w:t>The Acidity of Zeolites: Concepts, Measurements and Relation to Catalysis: A Review on Experimental and Theoretical Methods for the Study of Zeolite Acidity.</w:t>
      </w:r>
      <w:r w:rsidRPr="00710C92">
        <w:t xml:space="preserve"> Catalysis Reviews, 2013. </w:t>
      </w:r>
      <w:r w:rsidRPr="00710C92">
        <w:rPr>
          <w:b/>
        </w:rPr>
        <w:t>55</w:t>
      </w:r>
      <w:r w:rsidRPr="00710C92">
        <w:t>(4): p. 454-515.</w:t>
      </w:r>
    </w:p>
    <w:p w14:paraId="66FA1B9E" w14:textId="77777777" w:rsidR="00710C92" w:rsidRPr="00710C92" w:rsidRDefault="00710C92" w:rsidP="00BB05BC">
      <w:pPr>
        <w:pStyle w:val="EndNoteBibliography"/>
        <w:spacing w:after="240"/>
        <w:ind w:left="720" w:hanging="720"/>
      </w:pPr>
      <w:r w:rsidRPr="00710C92">
        <w:t>64.</w:t>
      </w:r>
      <w:r w:rsidRPr="00710C92">
        <w:tab/>
        <w:t xml:space="preserve">Resasco, D.E., B. Wang, and S. Crossley, </w:t>
      </w:r>
      <w:r w:rsidRPr="00710C92">
        <w:rPr>
          <w:i/>
        </w:rPr>
        <w:t>Zeolite-catalysed C-C bond forming reactions for biomass conversion to fuels and chemicals.</w:t>
      </w:r>
      <w:r w:rsidRPr="00710C92">
        <w:t xml:space="preserve"> Catalysis Science &amp; Technology, 2016. </w:t>
      </w:r>
      <w:r w:rsidRPr="00710C92">
        <w:rPr>
          <w:b/>
        </w:rPr>
        <w:t>6</w:t>
      </w:r>
      <w:r w:rsidRPr="00710C92">
        <w:t>(8): p. 2543-2559.</w:t>
      </w:r>
    </w:p>
    <w:p w14:paraId="240263A7" w14:textId="77777777" w:rsidR="00710C92" w:rsidRPr="00710C92" w:rsidRDefault="00710C92" w:rsidP="00BB05BC">
      <w:pPr>
        <w:pStyle w:val="EndNoteBibliography"/>
        <w:spacing w:after="240"/>
        <w:ind w:left="720" w:hanging="720"/>
      </w:pPr>
      <w:r w:rsidRPr="00710C92">
        <w:lastRenderedPageBreak/>
        <w:t>65.</w:t>
      </w:r>
      <w:r w:rsidRPr="00710C92">
        <w:tab/>
        <w:t xml:space="preserve">Zapata, P.A., et al., </w:t>
      </w:r>
      <w:r w:rsidRPr="00710C92">
        <w:rPr>
          <w:i/>
        </w:rPr>
        <w:t>Hydrophobic Zeolites for Biofuel Upgrading Reactions at the Liquid-Liquid Interface in Water/Oil Emulsions.</w:t>
      </w:r>
      <w:r w:rsidRPr="00710C92">
        <w:t xml:space="preserve"> Journal of the American Chemical Society, 2012. </w:t>
      </w:r>
      <w:r w:rsidRPr="00710C92">
        <w:rPr>
          <w:b/>
        </w:rPr>
        <w:t>134</w:t>
      </w:r>
      <w:r w:rsidRPr="00710C92">
        <w:t>(20): p. 8570-8578.</w:t>
      </w:r>
    </w:p>
    <w:p w14:paraId="0AB5BCB0" w14:textId="77777777" w:rsidR="00710C92" w:rsidRPr="00710C92" w:rsidRDefault="00710C92" w:rsidP="00BB05BC">
      <w:pPr>
        <w:pStyle w:val="EndNoteBibliography"/>
        <w:spacing w:after="240"/>
        <w:ind w:left="720" w:hanging="720"/>
      </w:pPr>
      <w:r w:rsidRPr="00710C92">
        <w:t>66.</w:t>
      </w:r>
      <w:r w:rsidRPr="00710C92">
        <w:tab/>
        <w:t xml:space="preserve">D.H. Olson, W.O.H., W.S. Borghard, </w:t>
      </w:r>
      <w:r w:rsidRPr="00710C92">
        <w:rPr>
          <w:i/>
        </w:rPr>
        <w:t>Use of water as a probe of zeolitic properties: interaction of water with HZSM-5.</w:t>
      </w:r>
      <w:r w:rsidRPr="00710C92">
        <w:t xml:space="preserve"> Microporous and Mesoporous Materials, 2000. </w:t>
      </w:r>
      <w:r w:rsidRPr="00710C92">
        <w:rPr>
          <w:b/>
        </w:rPr>
        <w:t>35–36</w:t>
      </w:r>
      <w:r w:rsidRPr="00710C92">
        <w:t>: p. 435–446.</w:t>
      </w:r>
    </w:p>
    <w:p w14:paraId="79145632" w14:textId="77777777" w:rsidR="00710C92" w:rsidRPr="00710C92" w:rsidRDefault="00710C92" w:rsidP="00BB05BC">
      <w:pPr>
        <w:pStyle w:val="EndNoteBibliography"/>
        <w:spacing w:after="240"/>
        <w:ind w:left="720" w:hanging="720"/>
      </w:pPr>
      <w:r w:rsidRPr="00710C92">
        <w:t>67.</w:t>
      </w:r>
      <w:r w:rsidRPr="00710C92">
        <w:tab/>
        <w:t xml:space="preserve">A. G. Pelmenschikov, E.A.P., M. 0. Edisherashvili, and G. M. Zhidomirov, </w:t>
      </w:r>
      <w:r w:rsidRPr="00710C92">
        <w:rPr>
          <w:i/>
        </w:rPr>
        <w:t>On the Loewenstein Rule and Mechanism of Zeolite Deaiumination.</w:t>
      </w:r>
      <w:r w:rsidRPr="00710C92">
        <w:t xml:space="preserve"> J. Phys. Chem., 1992. </w:t>
      </w:r>
      <w:r w:rsidRPr="00710C92">
        <w:rPr>
          <w:b/>
        </w:rPr>
        <w:t>96</w:t>
      </w:r>
      <w:r w:rsidRPr="00710C92">
        <w:t>(No. 17,).</w:t>
      </w:r>
    </w:p>
    <w:p w14:paraId="1C3BA717" w14:textId="77777777" w:rsidR="00710C92" w:rsidRPr="00710C92" w:rsidRDefault="00710C92" w:rsidP="00BB05BC">
      <w:pPr>
        <w:pStyle w:val="EndNoteBibliography"/>
        <w:spacing w:after="240"/>
        <w:ind w:left="720" w:hanging="720"/>
      </w:pPr>
      <w:r w:rsidRPr="00710C92">
        <w:t>68.</w:t>
      </w:r>
      <w:r w:rsidRPr="00710C92">
        <w:tab/>
        <w:t xml:space="preserve">Henkelman, G., A. Arnaldsson, and H. Jonsson, </w:t>
      </w:r>
      <w:r w:rsidRPr="00710C92">
        <w:rPr>
          <w:i/>
        </w:rPr>
        <w:t>A fast and robust algorithm for Bader decomposition of charge density.</w:t>
      </w:r>
      <w:r w:rsidRPr="00710C92">
        <w:t xml:space="preserve"> Computational Materials Science, 2006. </w:t>
      </w:r>
      <w:r w:rsidRPr="00710C92">
        <w:rPr>
          <w:b/>
        </w:rPr>
        <w:t>36</w:t>
      </w:r>
      <w:r w:rsidRPr="00710C92">
        <w:t>(3): p. 354-360.</w:t>
      </w:r>
    </w:p>
    <w:p w14:paraId="3785D8A0" w14:textId="77777777" w:rsidR="00710C92" w:rsidRPr="00710C92" w:rsidRDefault="00710C92" w:rsidP="00BB05BC">
      <w:pPr>
        <w:pStyle w:val="EndNoteBibliography"/>
        <w:spacing w:after="240"/>
        <w:ind w:left="720" w:hanging="720"/>
      </w:pPr>
      <w:r w:rsidRPr="00710C92">
        <w:t>69.</w:t>
      </w:r>
      <w:r w:rsidRPr="00710C92">
        <w:tab/>
        <w:t xml:space="preserve">Burt, T.A., </w:t>
      </w:r>
      <w:r w:rsidRPr="00710C92">
        <w:rPr>
          <w:i/>
        </w:rPr>
        <w:t>IMPROVING THE THERMAL CONDUCTIVITY OF NANOTUBE COMPOSITES VIA END FUNCTIONALIZATON: RANDOM WALKS AND MOLECULAR DYNAMICS</w:t>
      </w:r>
      <w:r w:rsidRPr="00710C92">
        <w:t xml:space="preserve">, in </w:t>
      </w:r>
      <w:r w:rsidRPr="00710C92">
        <w:rPr>
          <w:i/>
        </w:rPr>
        <w:t>Department of Engineering Physics</w:t>
      </w:r>
      <w:r w:rsidRPr="00710C92">
        <w:t>. 2017, University of Oklahoma: Norman, OK.</w:t>
      </w:r>
    </w:p>
    <w:p w14:paraId="24D43F9A" w14:textId="77777777" w:rsidR="00710C92" w:rsidRPr="00710C92" w:rsidRDefault="00710C92" w:rsidP="00BB05BC">
      <w:pPr>
        <w:pStyle w:val="EndNoteBibliography"/>
        <w:spacing w:after="240"/>
        <w:ind w:left="720" w:hanging="720"/>
      </w:pPr>
      <w:r w:rsidRPr="00710C92">
        <w:t>70.</w:t>
      </w:r>
      <w:r w:rsidRPr="00710C92">
        <w:tab/>
        <w:t xml:space="preserve">Skyner, R.E., et al., </w:t>
      </w:r>
      <w:r w:rsidRPr="00710C92">
        <w:rPr>
          <w:i/>
        </w:rPr>
        <w:t>A review of methods for the calculation of solution free energies and the modelling of systems in solution.</w:t>
      </w:r>
      <w:r w:rsidRPr="00710C92">
        <w:t xml:space="preserve"> Phys Chem Chem Phys, 2015. </w:t>
      </w:r>
      <w:r w:rsidRPr="00710C92">
        <w:rPr>
          <w:b/>
        </w:rPr>
        <w:t>17</w:t>
      </w:r>
      <w:r w:rsidRPr="00710C92">
        <w:t>(9): p. 6174-91.</w:t>
      </w:r>
    </w:p>
    <w:p w14:paraId="7D98C9BD" w14:textId="77777777" w:rsidR="00710C92" w:rsidRPr="00710C92" w:rsidRDefault="00710C92" w:rsidP="00BB05BC">
      <w:pPr>
        <w:pStyle w:val="EndNoteBibliography"/>
        <w:spacing w:after="240"/>
        <w:ind w:left="720" w:hanging="720"/>
      </w:pPr>
      <w:r w:rsidRPr="00710C92">
        <w:t>71.</w:t>
      </w:r>
      <w:r w:rsidRPr="00710C92">
        <w:tab/>
        <w:t xml:space="preserve">Humphrey, W., Dalke, A. and Schulten, K., </w:t>
      </w:r>
      <w:r w:rsidRPr="00710C92">
        <w:rPr>
          <w:i/>
        </w:rPr>
        <w:t>VMD - Visual Molecular Dynamics.</w:t>
      </w:r>
      <w:r w:rsidRPr="00710C92">
        <w:t xml:space="preserve"> J. Molec. Graphics, 1996. </w:t>
      </w:r>
      <w:r w:rsidRPr="00710C92">
        <w:rPr>
          <w:b/>
        </w:rPr>
        <w:t>14</w:t>
      </w:r>
      <w:r w:rsidRPr="00710C92">
        <w:t>: p. 33-38.</w:t>
      </w:r>
    </w:p>
    <w:p w14:paraId="69804CD9" w14:textId="77777777" w:rsidR="00710C92" w:rsidRPr="00710C92" w:rsidRDefault="00710C92" w:rsidP="00BB05BC">
      <w:pPr>
        <w:pStyle w:val="EndNoteBibliography"/>
        <w:spacing w:after="240"/>
        <w:ind w:left="720" w:hanging="720"/>
      </w:pPr>
      <w:r w:rsidRPr="00710C92">
        <w:t>72.</w:t>
      </w:r>
      <w:r w:rsidRPr="00710C92">
        <w:tab/>
        <w:t xml:space="preserve">Vjunov, A., et al., </w:t>
      </w:r>
      <w:r w:rsidRPr="00710C92">
        <w:rPr>
          <w:i/>
        </w:rPr>
        <w:t>Impact of Zeolite Aging in Hot Liquid Water on Activity for Acid-Catalyzed Dehydration of Alcohols.</w:t>
      </w:r>
      <w:r w:rsidRPr="00710C92">
        <w:t xml:space="preserve"> J Am Chem Soc, 2015. </w:t>
      </w:r>
      <w:r w:rsidRPr="00710C92">
        <w:rPr>
          <w:b/>
        </w:rPr>
        <w:t>137</w:t>
      </w:r>
      <w:r w:rsidRPr="00710C92">
        <w:t>(32): p. 10374-82.</w:t>
      </w:r>
    </w:p>
    <w:p w14:paraId="7A10FDF7" w14:textId="77777777" w:rsidR="00710C92" w:rsidRPr="00710C92" w:rsidRDefault="00710C92" w:rsidP="00BB05BC">
      <w:pPr>
        <w:pStyle w:val="EndNoteBibliography"/>
        <w:spacing w:after="240"/>
        <w:ind w:left="720" w:hanging="720"/>
      </w:pPr>
      <w:r w:rsidRPr="00710C92">
        <w:t>73.</w:t>
      </w:r>
      <w:r w:rsidRPr="00710C92">
        <w:tab/>
        <w:t xml:space="preserve">Zimmerman, P.M., et al., </w:t>
      </w:r>
      <w:r w:rsidRPr="00710C92">
        <w:rPr>
          <w:i/>
        </w:rPr>
        <w:t>Ab initio simulations reveal that reaction dynamics strongly affect product selectivity for the cracking of alkanes over H-MFI.</w:t>
      </w:r>
      <w:r w:rsidRPr="00710C92">
        <w:t xml:space="preserve"> J Am Chem Soc, 2012. </w:t>
      </w:r>
      <w:r w:rsidRPr="00710C92">
        <w:rPr>
          <w:b/>
        </w:rPr>
        <w:t>134</w:t>
      </w:r>
      <w:r w:rsidRPr="00710C92">
        <w:t>(47): p. 19468-76.</w:t>
      </w:r>
    </w:p>
    <w:p w14:paraId="78EBE476" w14:textId="77777777" w:rsidR="00710C92" w:rsidRPr="00710C92" w:rsidRDefault="00710C92" w:rsidP="00BB05BC">
      <w:pPr>
        <w:pStyle w:val="EndNoteBibliography"/>
        <w:spacing w:after="240"/>
        <w:ind w:left="720" w:hanging="720"/>
      </w:pPr>
      <w:r w:rsidRPr="00710C92">
        <w:t>74.</w:t>
      </w:r>
      <w:r w:rsidRPr="00710C92">
        <w:tab/>
        <w:t xml:space="preserve">Hannes Jonsson, G.M., and Karsten W. Jacobsen, </w:t>
      </w:r>
      <w:r w:rsidRPr="00710C92">
        <w:rPr>
          <w:i/>
        </w:rPr>
        <w:t>Nudged elastic band method for finding minimum energy paths of transitions.</w:t>
      </w:r>
      <w:r w:rsidRPr="00710C92">
        <w:t xml:space="preserve"> University of Texas, 2010.</w:t>
      </w:r>
    </w:p>
    <w:p w14:paraId="0CA88D43" w14:textId="77777777" w:rsidR="00710C92" w:rsidRPr="00710C92" w:rsidRDefault="00710C92" w:rsidP="00BB05BC">
      <w:pPr>
        <w:pStyle w:val="EndNoteBibliography"/>
        <w:spacing w:after="240"/>
        <w:ind w:left="720" w:hanging="720"/>
      </w:pPr>
      <w:r w:rsidRPr="00710C92">
        <w:t>75.</w:t>
      </w:r>
      <w:r w:rsidRPr="00710C92">
        <w:tab/>
        <w:t xml:space="preserve">A.R. Oganov, C.W.G., A.O. Lyakhov, Q. Zhu, G.-R. Qian, H.T. Stokes, P. Bushlanov, Z. Allahyari, S. Lepeshkin, </w:t>
      </w:r>
      <w:r w:rsidRPr="00710C92">
        <w:rPr>
          <w:i/>
        </w:rPr>
        <w:t>USPEX 9.4.4 Manual: Variable-Cell Nudged-Elastic-Band (VCNEB) method.</w:t>
      </w:r>
      <w:r w:rsidRPr="00710C92">
        <w:t xml:space="preserve"> Universal Structure Predictor: Evolutionary Xtallography, 2016.</w:t>
      </w:r>
    </w:p>
    <w:p w14:paraId="394009B3" w14:textId="77777777" w:rsidR="00710C92" w:rsidRPr="00710C92" w:rsidRDefault="00710C92" w:rsidP="00BB05BC">
      <w:pPr>
        <w:pStyle w:val="EndNoteBibliography"/>
        <w:spacing w:after="240"/>
        <w:ind w:left="720" w:hanging="720"/>
      </w:pPr>
      <w:r w:rsidRPr="00710C92">
        <w:t>76.</w:t>
      </w:r>
      <w:r w:rsidRPr="00710C92">
        <w:tab/>
        <w:t xml:space="preserve">D.B Lukyanov, V.I.S., S.N. Khadzhiev, </w:t>
      </w:r>
      <w:r w:rsidRPr="00710C92">
        <w:rPr>
          <w:i/>
        </w:rPr>
        <w:t>A kinetic model for the hexane cracking reaction over H-ZSM-5.</w:t>
      </w:r>
      <w:r w:rsidRPr="00710C92">
        <w:t xml:space="preserve"> Journal of Catalysis, 1994. </w:t>
      </w:r>
      <w:r w:rsidRPr="00710C92">
        <w:rPr>
          <w:b/>
        </w:rPr>
        <w:t>146</w:t>
      </w:r>
      <w:r w:rsidRPr="00710C92">
        <w:t>(1): p. 87-92.</w:t>
      </w:r>
    </w:p>
    <w:p w14:paraId="68C0E101" w14:textId="77777777" w:rsidR="00785F23" w:rsidRDefault="00785F23" w:rsidP="00BB05BC">
      <w:pPr>
        <w:spacing w:after="240"/>
      </w:pPr>
      <w:r>
        <w:fldChar w:fldCharType="end"/>
      </w:r>
      <w:bookmarkStart w:id="83" w:name="_GoBack"/>
      <w:bookmarkEnd w:id="83"/>
    </w:p>
    <w:sectPr w:rsidR="00785F23" w:rsidSect="00DA1971">
      <w:footerReference w:type="default" r:id="rId41"/>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3841A8" w14:textId="77777777" w:rsidR="00954721" w:rsidRDefault="00954721" w:rsidP="008E1C26">
      <w:pPr>
        <w:spacing w:line="240" w:lineRule="auto"/>
      </w:pPr>
      <w:r>
        <w:separator/>
      </w:r>
    </w:p>
  </w:endnote>
  <w:endnote w:type="continuationSeparator" w:id="0">
    <w:p w14:paraId="7DBFE28D" w14:textId="77777777" w:rsidR="00954721" w:rsidRDefault="00954721"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EFF" w:usb1="C0007843" w:usb2="00000009" w:usb3="00000000" w:csb0="000001FF" w:csb1="00000000"/>
  </w:font>
  <w:font w:name="AdvOT2e364b11">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A48F1B" w14:textId="77777777" w:rsidR="00943081" w:rsidRDefault="00943081" w:rsidP="008E1C26">
    <w:pPr>
      <w:pStyle w:val="Footer"/>
      <w:jc w:val="center"/>
    </w:pPr>
    <w:r>
      <w:fldChar w:fldCharType="begin"/>
    </w:r>
    <w:r>
      <w:instrText xml:space="preserve"> PAGE   \* MERGEFORMAT </w:instrText>
    </w:r>
    <w:r>
      <w:fldChar w:fldCharType="separate"/>
    </w:r>
    <w:r>
      <w:rPr>
        <w:noProof/>
      </w:rPr>
      <w:t>viii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CF0E7" w14:textId="77777777" w:rsidR="00943081" w:rsidRDefault="00943081" w:rsidP="008E1C26">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8379FE" w14:textId="77777777" w:rsidR="00954721" w:rsidRDefault="00954721" w:rsidP="008E1C26">
      <w:pPr>
        <w:spacing w:line="240" w:lineRule="auto"/>
      </w:pPr>
      <w:r>
        <w:separator/>
      </w:r>
    </w:p>
  </w:footnote>
  <w:footnote w:type="continuationSeparator" w:id="0">
    <w:p w14:paraId="16A6ED02" w14:textId="77777777" w:rsidR="00954721" w:rsidRDefault="00954721"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0"/>
  </w:num>
  <w:num w:numId="3">
    <w:abstractNumId w:val="1"/>
  </w:num>
  <w:num w:numId="4">
    <w:abstractNumId w:val="4"/>
  </w:num>
  <w:num w:numId="5">
    <w:abstractNumId w:val="3"/>
  </w:num>
  <w:num w:numId="6">
    <w:abstractNumId w:val="5"/>
  </w:num>
  <w:num w:numId="7">
    <w:abstractNumId w:val="7"/>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ra0p2dvordvzheswpzv2ez0ve5efsetdvvz&quot;&gt;EndNote Library&lt;record-ids&gt;&lt;item&gt;2&lt;/item&gt;&lt;item&gt;3&lt;/item&gt;&lt;item&gt;4&lt;/item&gt;&lt;item&gt;5&lt;/item&gt;&lt;item&gt;7&lt;/item&gt;&lt;item&gt;10&lt;/item&gt;&lt;item&gt;11&lt;/item&gt;&lt;item&gt;13&lt;/item&gt;&lt;item&gt;15&lt;/item&gt;&lt;item&gt;16&lt;/item&gt;&lt;item&gt;18&lt;/item&gt;&lt;item&gt;22&lt;/item&gt;&lt;item&gt;32&lt;/item&gt;&lt;item&gt;34&lt;/item&gt;&lt;item&gt;35&lt;/item&gt;&lt;item&gt;36&lt;/item&gt;&lt;item&gt;41&lt;/item&gt;&lt;item&gt;43&lt;/item&gt;&lt;item&gt;60&lt;/item&gt;&lt;item&gt;61&lt;/item&gt;&lt;item&gt;63&lt;/item&gt;&lt;item&gt;64&lt;/item&gt;&lt;item&gt;65&lt;/item&gt;&lt;item&gt;70&lt;/item&gt;&lt;item&gt;71&lt;/item&gt;&lt;item&gt;75&lt;/item&gt;&lt;item&gt;77&lt;/item&gt;&lt;item&gt;79&lt;/item&gt;&lt;item&gt;80&lt;/item&gt;&lt;item&gt;81&lt;/item&gt;&lt;item&gt;84&lt;/item&gt;&lt;item&gt;101&lt;/item&gt;&lt;item&gt;102&lt;/item&gt;&lt;item&gt;104&lt;/item&gt;&lt;item&gt;106&lt;/item&gt;&lt;item&gt;107&lt;/item&gt;&lt;item&gt;108&lt;/item&gt;&lt;item&gt;110&lt;/item&gt;&lt;item&gt;113&lt;/item&gt;&lt;item&gt;114&lt;/item&gt;&lt;item&gt;115&lt;/item&gt;&lt;item&gt;116&lt;/item&gt;&lt;item&gt;117&lt;/item&gt;&lt;item&gt;119&lt;/item&gt;&lt;item&gt;120&lt;/item&gt;&lt;item&gt;121&lt;/item&gt;&lt;item&gt;122&lt;/item&gt;&lt;item&gt;123&lt;/item&gt;&lt;item&gt;124&lt;/item&gt;&lt;/record-ids&gt;&lt;/item&gt;&lt;/Libraries&gt;"/>
  </w:docVars>
  <w:rsids>
    <w:rsidRoot w:val="003A060D"/>
    <w:rsid w:val="0001172C"/>
    <w:rsid w:val="00012D43"/>
    <w:rsid w:val="000254B6"/>
    <w:rsid w:val="00025A12"/>
    <w:rsid w:val="00025D02"/>
    <w:rsid w:val="00026159"/>
    <w:rsid w:val="0003781D"/>
    <w:rsid w:val="00041638"/>
    <w:rsid w:val="000610C8"/>
    <w:rsid w:val="00063130"/>
    <w:rsid w:val="00064DB7"/>
    <w:rsid w:val="00072EB9"/>
    <w:rsid w:val="00076B36"/>
    <w:rsid w:val="00077F0A"/>
    <w:rsid w:val="0008176F"/>
    <w:rsid w:val="000844F6"/>
    <w:rsid w:val="00085C8C"/>
    <w:rsid w:val="000909B0"/>
    <w:rsid w:val="00095928"/>
    <w:rsid w:val="000A0C60"/>
    <w:rsid w:val="000A193D"/>
    <w:rsid w:val="000C18E6"/>
    <w:rsid w:val="000C1A32"/>
    <w:rsid w:val="000C24B8"/>
    <w:rsid w:val="000D0CE4"/>
    <w:rsid w:val="000E3601"/>
    <w:rsid w:val="000E4A1C"/>
    <w:rsid w:val="000E6962"/>
    <w:rsid w:val="000F56FF"/>
    <w:rsid w:val="00105BBB"/>
    <w:rsid w:val="00106C83"/>
    <w:rsid w:val="00111915"/>
    <w:rsid w:val="00124A90"/>
    <w:rsid w:val="0012768B"/>
    <w:rsid w:val="001315CA"/>
    <w:rsid w:val="001413BD"/>
    <w:rsid w:val="00142151"/>
    <w:rsid w:val="00144B35"/>
    <w:rsid w:val="00155D36"/>
    <w:rsid w:val="00160256"/>
    <w:rsid w:val="001607F8"/>
    <w:rsid w:val="00160C0C"/>
    <w:rsid w:val="00172240"/>
    <w:rsid w:val="00174266"/>
    <w:rsid w:val="00177E36"/>
    <w:rsid w:val="00180428"/>
    <w:rsid w:val="0018086B"/>
    <w:rsid w:val="00184A51"/>
    <w:rsid w:val="00186C8C"/>
    <w:rsid w:val="00187691"/>
    <w:rsid w:val="00195A92"/>
    <w:rsid w:val="001B12EF"/>
    <w:rsid w:val="001C3B63"/>
    <w:rsid w:val="001C5EA0"/>
    <w:rsid w:val="001D5A8E"/>
    <w:rsid w:val="001D694C"/>
    <w:rsid w:val="001E2404"/>
    <w:rsid w:val="001E3A28"/>
    <w:rsid w:val="001E4FB2"/>
    <w:rsid w:val="001E5D94"/>
    <w:rsid w:val="001E6297"/>
    <w:rsid w:val="001E66DB"/>
    <w:rsid w:val="00200F7C"/>
    <w:rsid w:val="002147D8"/>
    <w:rsid w:val="0021575C"/>
    <w:rsid w:val="002169A2"/>
    <w:rsid w:val="00222DE8"/>
    <w:rsid w:val="002231A0"/>
    <w:rsid w:val="00227016"/>
    <w:rsid w:val="00232F9C"/>
    <w:rsid w:val="0023375C"/>
    <w:rsid w:val="002418BF"/>
    <w:rsid w:val="00244F2F"/>
    <w:rsid w:val="00253190"/>
    <w:rsid w:val="00260F9A"/>
    <w:rsid w:val="00261A64"/>
    <w:rsid w:val="00263BB9"/>
    <w:rsid w:val="00271ED6"/>
    <w:rsid w:val="00272CAD"/>
    <w:rsid w:val="002804C3"/>
    <w:rsid w:val="00290491"/>
    <w:rsid w:val="002A6E27"/>
    <w:rsid w:val="002A7AD2"/>
    <w:rsid w:val="002B7808"/>
    <w:rsid w:val="002B7E71"/>
    <w:rsid w:val="002C0EF2"/>
    <w:rsid w:val="002C314C"/>
    <w:rsid w:val="002C685D"/>
    <w:rsid w:val="002D0144"/>
    <w:rsid w:val="002D3305"/>
    <w:rsid w:val="002D6E20"/>
    <w:rsid w:val="002E1034"/>
    <w:rsid w:val="002E157F"/>
    <w:rsid w:val="002F1436"/>
    <w:rsid w:val="002F213F"/>
    <w:rsid w:val="00301A5F"/>
    <w:rsid w:val="0030639F"/>
    <w:rsid w:val="00306FF7"/>
    <w:rsid w:val="0030767B"/>
    <w:rsid w:val="00312911"/>
    <w:rsid w:val="00314F3F"/>
    <w:rsid w:val="003218D0"/>
    <w:rsid w:val="003240AA"/>
    <w:rsid w:val="0033139C"/>
    <w:rsid w:val="003321C6"/>
    <w:rsid w:val="00343673"/>
    <w:rsid w:val="003450B1"/>
    <w:rsid w:val="003512DA"/>
    <w:rsid w:val="003635D6"/>
    <w:rsid w:val="00373C89"/>
    <w:rsid w:val="00381163"/>
    <w:rsid w:val="00385E9D"/>
    <w:rsid w:val="003868EB"/>
    <w:rsid w:val="00386E26"/>
    <w:rsid w:val="003874AB"/>
    <w:rsid w:val="00393159"/>
    <w:rsid w:val="00396207"/>
    <w:rsid w:val="00397ACF"/>
    <w:rsid w:val="003A060D"/>
    <w:rsid w:val="003B182D"/>
    <w:rsid w:val="003B3066"/>
    <w:rsid w:val="003B73A8"/>
    <w:rsid w:val="003B763D"/>
    <w:rsid w:val="003C6C79"/>
    <w:rsid w:val="003C77B8"/>
    <w:rsid w:val="003D30E3"/>
    <w:rsid w:val="003D6BB3"/>
    <w:rsid w:val="003E22B5"/>
    <w:rsid w:val="003F1757"/>
    <w:rsid w:val="00410970"/>
    <w:rsid w:val="0041255D"/>
    <w:rsid w:val="0041769D"/>
    <w:rsid w:val="004431F8"/>
    <w:rsid w:val="00444FEE"/>
    <w:rsid w:val="00460CAF"/>
    <w:rsid w:val="00461AA9"/>
    <w:rsid w:val="00462AD4"/>
    <w:rsid w:val="00462CAC"/>
    <w:rsid w:val="00472B7F"/>
    <w:rsid w:val="00474658"/>
    <w:rsid w:val="00483F10"/>
    <w:rsid w:val="00485B07"/>
    <w:rsid w:val="004A21ED"/>
    <w:rsid w:val="004B1AC4"/>
    <w:rsid w:val="004B52B2"/>
    <w:rsid w:val="004B55DC"/>
    <w:rsid w:val="004E0E73"/>
    <w:rsid w:val="0051326D"/>
    <w:rsid w:val="00517E0C"/>
    <w:rsid w:val="0052100A"/>
    <w:rsid w:val="0053028C"/>
    <w:rsid w:val="005354E8"/>
    <w:rsid w:val="00543AB3"/>
    <w:rsid w:val="00560D74"/>
    <w:rsid w:val="0057775C"/>
    <w:rsid w:val="00582EBC"/>
    <w:rsid w:val="00587CE0"/>
    <w:rsid w:val="00596960"/>
    <w:rsid w:val="005A1E14"/>
    <w:rsid w:val="005A2B79"/>
    <w:rsid w:val="005B035D"/>
    <w:rsid w:val="005B0705"/>
    <w:rsid w:val="005C2D60"/>
    <w:rsid w:val="005C67D8"/>
    <w:rsid w:val="005D72A8"/>
    <w:rsid w:val="005E2EDC"/>
    <w:rsid w:val="005E4DE2"/>
    <w:rsid w:val="005F0EEF"/>
    <w:rsid w:val="00601AD5"/>
    <w:rsid w:val="00603F60"/>
    <w:rsid w:val="00615F24"/>
    <w:rsid w:val="00616A57"/>
    <w:rsid w:val="00624574"/>
    <w:rsid w:val="006273C0"/>
    <w:rsid w:val="006313F6"/>
    <w:rsid w:val="00633C74"/>
    <w:rsid w:val="00636BD3"/>
    <w:rsid w:val="006459A1"/>
    <w:rsid w:val="00645A8F"/>
    <w:rsid w:val="00646074"/>
    <w:rsid w:val="00653C73"/>
    <w:rsid w:val="00660B74"/>
    <w:rsid w:val="00661566"/>
    <w:rsid w:val="006619E5"/>
    <w:rsid w:val="00661C13"/>
    <w:rsid w:val="006644FF"/>
    <w:rsid w:val="00676103"/>
    <w:rsid w:val="006835E4"/>
    <w:rsid w:val="0069415A"/>
    <w:rsid w:val="006A16BA"/>
    <w:rsid w:val="006A5B2B"/>
    <w:rsid w:val="006A62BF"/>
    <w:rsid w:val="006A6340"/>
    <w:rsid w:val="006B1D41"/>
    <w:rsid w:val="006B2BD6"/>
    <w:rsid w:val="006B5145"/>
    <w:rsid w:val="006B5C7A"/>
    <w:rsid w:val="006E3332"/>
    <w:rsid w:val="006F0DF5"/>
    <w:rsid w:val="006F10CE"/>
    <w:rsid w:val="006F6468"/>
    <w:rsid w:val="006F7E97"/>
    <w:rsid w:val="0070017B"/>
    <w:rsid w:val="00703863"/>
    <w:rsid w:val="00705086"/>
    <w:rsid w:val="00710071"/>
    <w:rsid w:val="0071084A"/>
    <w:rsid w:val="00710C92"/>
    <w:rsid w:val="007128AF"/>
    <w:rsid w:val="00726537"/>
    <w:rsid w:val="00730F0A"/>
    <w:rsid w:val="00734166"/>
    <w:rsid w:val="00735BFA"/>
    <w:rsid w:val="00746E16"/>
    <w:rsid w:val="007478E4"/>
    <w:rsid w:val="007510EC"/>
    <w:rsid w:val="007559B1"/>
    <w:rsid w:val="00761FDB"/>
    <w:rsid w:val="00763E06"/>
    <w:rsid w:val="00765B76"/>
    <w:rsid w:val="00767D46"/>
    <w:rsid w:val="007739FB"/>
    <w:rsid w:val="007740C3"/>
    <w:rsid w:val="00775701"/>
    <w:rsid w:val="00777E64"/>
    <w:rsid w:val="00785F23"/>
    <w:rsid w:val="00786668"/>
    <w:rsid w:val="0078679A"/>
    <w:rsid w:val="007A3C32"/>
    <w:rsid w:val="007A77DF"/>
    <w:rsid w:val="007B3298"/>
    <w:rsid w:val="007C09AC"/>
    <w:rsid w:val="007C4632"/>
    <w:rsid w:val="007D611F"/>
    <w:rsid w:val="007E5847"/>
    <w:rsid w:val="007F10CE"/>
    <w:rsid w:val="007F2648"/>
    <w:rsid w:val="007F7A84"/>
    <w:rsid w:val="00806052"/>
    <w:rsid w:val="00807475"/>
    <w:rsid w:val="00815E6D"/>
    <w:rsid w:val="00816A69"/>
    <w:rsid w:val="00837FC1"/>
    <w:rsid w:val="00844477"/>
    <w:rsid w:val="00851C56"/>
    <w:rsid w:val="00855404"/>
    <w:rsid w:val="0085546A"/>
    <w:rsid w:val="00860BCD"/>
    <w:rsid w:val="0086523C"/>
    <w:rsid w:val="0087769F"/>
    <w:rsid w:val="00886120"/>
    <w:rsid w:val="008906A4"/>
    <w:rsid w:val="00891678"/>
    <w:rsid w:val="008955BA"/>
    <w:rsid w:val="008A09EC"/>
    <w:rsid w:val="008A4233"/>
    <w:rsid w:val="008A4F22"/>
    <w:rsid w:val="008B1321"/>
    <w:rsid w:val="008C4C13"/>
    <w:rsid w:val="008D48ED"/>
    <w:rsid w:val="008E1C26"/>
    <w:rsid w:val="008E1CF0"/>
    <w:rsid w:val="008E3FBB"/>
    <w:rsid w:val="008E790E"/>
    <w:rsid w:val="008F1822"/>
    <w:rsid w:val="008F7930"/>
    <w:rsid w:val="00911672"/>
    <w:rsid w:val="00912E58"/>
    <w:rsid w:val="009159FC"/>
    <w:rsid w:val="00915B26"/>
    <w:rsid w:val="00917D6C"/>
    <w:rsid w:val="009245C5"/>
    <w:rsid w:val="00927233"/>
    <w:rsid w:val="00933D98"/>
    <w:rsid w:val="00937E15"/>
    <w:rsid w:val="00941CCD"/>
    <w:rsid w:val="00943081"/>
    <w:rsid w:val="009461BF"/>
    <w:rsid w:val="009501BE"/>
    <w:rsid w:val="009538AE"/>
    <w:rsid w:val="00954721"/>
    <w:rsid w:val="009569A0"/>
    <w:rsid w:val="00960C76"/>
    <w:rsid w:val="009671ED"/>
    <w:rsid w:val="009675B8"/>
    <w:rsid w:val="00974CD7"/>
    <w:rsid w:val="00980DCC"/>
    <w:rsid w:val="0098197D"/>
    <w:rsid w:val="00981B1B"/>
    <w:rsid w:val="00992C28"/>
    <w:rsid w:val="009960EE"/>
    <w:rsid w:val="009A4CA7"/>
    <w:rsid w:val="009B1C88"/>
    <w:rsid w:val="009B49FC"/>
    <w:rsid w:val="009C4FEF"/>
    <w:rsid w:val="009D1377"/>
    <w:rsid w:val="009E2C4F"/>
    <w:rsid w:val="009E5E76"/>
    <w:rsid w:val="00A0094B"/>
    <w:rsid w:val="00A07FBA"/>
    <w:rsid w:val="00A10971"/>
    <w:rsid w:val="00A1598F"/>
    <w:rsid w:val="00A460F3"/>
    <w:rsid w:val="00A50007"/>
    <w:rsid w:val="00A5626C"/>
    <w:rsid w:val="00A602DB"/>
    <w:rsid w:val="00A61BAD"/>
    <w:rsid w:val="00A65C4C"/>
    <w:rsid w:val="00A70E87"/>
    <w:rsid w:val="00A76D67"/>
    <w:rsid w:val="00A773AA"/>
    <w:rsid w:val="00A90647"/>
    <w:rsid w:val="00A91E55"/>
    <w:rsid w:val="00A923D2"/>
    <w:rsid w:val="00A96143"/>
    <w:rsid w:val="00AA0B13"/>
    <w:rsid w:val="00AA1B3B"/>
    <w:rsid w:val="00AA4AED"/>
    <w:rsid w:val="00AA6DA7"/>
    <w:rsid w:val="00AB0366"/>
    <w:rsid w:val="00AB18B8"/>
    <w:rsid w:val="00AB5EC0"/>
    <w:rsid w:val="00AC5E50"/>
    <w:rsid w:val="00AD2038"/>
    <w:rsid w:val="00AE544B"/>
    <w:rsid w:val="00AF0BB2"/>
    <w:rsid w:val="00B00412"/>
    <w:rsid w:val="00B1090E"/>
    <w:rsid w:val="00B13AC0"/>
    <w:rsid w:val="00B242CA"/>
    <w:rsid w:val="00B26394"/>
    <w:rsid w:val="00B32F84"/>
    <w:rsid w:val="00B33C48"/>
    <w:rsid w:val="00B36087"/>
    <w:rsid w:val="00B36426"/>
    <w:rsid w:val="00B42E9C"/>
    <w:rsid w:val="00B560DC"/>
    <w:rsid w:val="00B612F6"/>
    <w:rsid w:val="00B71F16"/>
    <w:rsid w:val="00B74FCC"/>
    <w:rsid w:val="00B82BDE"/>
    <w:rsid w:val="00B83F71"/>
    <w:rsid w:val="00B91E22"/>
    <w:rsid w:val="00B93ECE"/>
    <w:rsid w:val="00BA17E0"/>
    <w:rsid w:val="00BA1A3A"/>
    <w:rsid w:val="00BA371C"/>
    <w:rsid w:val="00BA78E4"/>
    <w:rsid w:val="00BB05BC"/>
    <w:rsid w:val="00BB2DDE"/>
    <w:rsid w:val="00BB3F72"/>
    <w:rsid w:val="00BB4C96"/>
    <w:rsid w:val="00BB6462"/>
    <w:rsid w:val="00BB678C"/>
    <w:rsid w:val="00BB6898"/>
    <w:rsid w:val="00BD1142"/>
    <w:rsid w:val="00BD2769"/>
    <w:rsid w:val="00BD45C8"/>
    <w:rsid w:val="00BD6CA1"/>
    <w:rsid w:val="00BD7B1B"/>
    <w:rsid w:val="00BE419D"/>
    <w:rsid w:val="00BF1BF1"/>
    <w:rsid w:val="00C01D4D"/>
    <w:rsid w:val="00C12D62"/>
    <w:rsid w:val="00C16C66"/>
    <w:rsid w:val="00C2583B"/>
    <w:rsid w:val="00C301DA"/>
    <w:rsid w:val="00C30CCE"/>
    <w:rsid w:val="00C324E4"/>
    <w:rsid w:val="00C36E17"/>
    <w:rsid w:val="00C3745C"/>
    <w:rsid w:val="00C378FA"/>
    <w:rsid w:val="00C37FF9"/>
    <w:rsid w:val="00C4062A"/>
    <w:rsid w:val="00C4480F"/>
    <w:rsid w:val="00C47CC1"/>
    <w:rsid w:val="00C549CC"/>
    <w:rsid w:val="00C5614E"/>
    <w:rsid w:val="00C61833"/>
    <w:rsid w:val="00C63C23"/>
    <w:rsid w:val="00C74A5C"/>
    <w:rsid w:val="00C81FCB"/>
    <w:rsid w:val="00C8326D"/>
    <w:rsid w:val="00C92079"/>
    <w:rsid w:val="00CB5D0C"/>
    <w:rsid w:val="00CB6CCC"/>
    <w:rsid w:val="00CD0846"/>
    <w:rsid w:val="00CE1629"/>
    <w:rsid w:val="00CF6CB8"/>
    <w:rsid w:val="00D14603"/>
    <w:rsid w:val="00D21E4D"/>
    <w:rsid w:val="00D23514"/>
    <w:rsid w:val="00D26816"/>
    <w:rsid w:val="00D332B1"/>
    <w:rsid w:val="00D417E2"/>
    <w:rsid w:val="00D418C5"/>
    <w:rsid w:val="00D5151E"/>
    <w:rsid w:val="00D549BD"/>
    <w:rsid w:val="00D57DF9"/>
    <w:rsid w:val="00D72088"/>
    <w:rsid w:val="00D91088"/>
    <w:rsid w:val="00D937CC"/>
    <w:rsid w:val="00DA0169"/>
    <w:rsid w:val="00DA10D5"/>
    <w:rsid w:val="00DA1971"/>
    <w:rsid w:val="00DA3401"/>
    <w:rsid w:val="00DB664C"/>
    <w:rsid w:val="00DB69E6"/>
    <w:rsid w:val="00DD3E44"/>
    <w:rsid w:val="00DE1EF7"/>
    <w:rsid w:val="00DE50F8"/>
    <w:rsid w:val="00DE789C"/>
    <w:rsid w:val="00DF7412"/>
    <w:rsid w:val="00DF7558"/>
    <w:rsid w:val="00E013B9"/>
    <w:rsid w:val="00E0501B"/>
    <w:rsid w:val="00E068B8"/>
    <w:rsid w:val="00E113D5"/>
    <w:rsid w:val="00E119CC"/>
    <w:rsid w:val="00E121E9"/>
    <w:rsid w:val="00E13792"/>
    <w:rsid w:val="00E17312"/>
    <w:rsid w:val="00E20B9A"/>
    <w:rsid w:val="00E252B0"/>
    <w:rsid w:val="00E3141A"/>
    <w:rsid w:val="00E3400A"/>
    <w:rsid w:val="00E37130"/>
    <w:rsid w:val="00E453E8"/>
    <w:rsid w:val="00E52192"/>
    <w:rsid w:val="00E53D7E"/>
    <w:rsid w:val="00E6062A"/>
    <w:rsid w:val="00E60EDC"/>
    <w:rsid w:val="00E7239D"/>
    <w:rsid w:val="00E77477"/>
    <w:rsid w:val="00E90D02"/>
    <w:rsid w:val="00E915E0"/>
    <w:rsid w:val="00E948D0"/>
    <w:rsid w:val="00E95F1D"/>
    <w:rsid w:val="00E97DAF"/>
    <w:rsid w:val="00EA3957"/>
    <w:rsid w:val="00EA5F60"/>
    <w:rsid w:val="00EA75F3"/>
    <w:rsid w:val="00EA7E4F"/>
    <w:rsid w:val="00EB145B"/>
    <w:rsid w:val="00EB7559"/>
    <w:rsid w:val="00EC7BF8"/>
    <w:rsid w:val="00ED733D"/>
    <w:rsid w:val="00EE25BB"/>
    <w:rsid w:val="00EE3797"/>
    <w:rsid w:val="00EF16DC"/>
    <w:rsid w:val="00EF5D56"/>
    <w:rsid w:val="00EF6C9E"/>
    <w:rsid w:val="00F01D51"/>
    <w:rsid w:val="00F061D4"/>
    <w:rsid w:val="00F07178"/>
    <w:rsid w:val="00F205D8"/>
    <w:rsid w:val="00F22705"/>
    <w:rsid w:val="00F2447A"/>
    <w:rsid w:val="00F25A1E"/>
    <w:rsid w:val="00F2642A"/>
    <w:rsid w:val="00F27248"/>
    <w:rsid w:val="00F33858"/>
    <w:rsid w:val="00F463F3"/>
    <w:rsid w:val="00F46A49"/>
    <w:rsid w:val="00F6021C"/>
    <w:rsid w:val="00F62BDB"/>
    <w:rsid w:val="00F67DA3"/>
    <w:rsid w:val="00F73D95"/>
    <w:rsid w:val="00F8254B"/>
    <w:rsid w:val="00F91494"/>
    <w:rsid w:val="00F91DAD"/>
    <w:rsid w:val="00F955F4"/>
    <w:rsid w:val="00F972E1"/>
    <w:rsid w:val="00FA18E8"/>
    <w:rsid w:val="00FA2425"/>
    <w:rsid w:val="00FA51AE"/>
    <w:rsid w:val="00FA797D"/>
    <w:rsid w:val="00FC5D6F"/>
    <w:rsid w:val="00FC6A58"/>
    <w:rsid w:val="00FD636B"/>
    <w:rsid w:val="00FE1345"/>
    <w:rsid w:val="00FE235E"/>
    <w:rsid w:val="00FF1287"/>
    <w:rsid w:val="00FF1A60"/>
    <w:rsid w:val="00FF3ABC"/>
    <w:rsid w:val="00FF70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DE49ED"/>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B33C48"/>
    <w:pPr>
      <w:spacing w:line="480" w:lineRule="auto"/>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D14603"/>
    <w:pPr>
      <w:keepNext/>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5E4DE2"/>
    <w:pPr>
      <w:keepNext/>
      <w:spacing w:line="480" w:lineRule="auto"/>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3C48"/>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D14603"/>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5E4DE2"/>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paragraph" w:customStyle="1" w:styleId="EndNoteBibliographyTitle">
    <w:name w:val="EndNote Bibliography Title"/>
    <w:basedOn w:val="Normal"/>
    <w:link w:val="EndNoteBibliographyTitleChar"/>
    <w:rsid w:val="00785F23"/>
    <w:pPr>
      <w:jc w:val="center"/>
    </w:pPr>
    <w:rPr>
      <w:rFonts w:ascii="Times New Roman" w:hAnsi="Times New Roman"/>
      <w:noProof/>
    </w:rPr>
  </w:style>
  <w:style w:type="character" w:customStyle="1" w:styleId="EndNoteBibliographyTitleChar">
    <w:name w:val="EndNote Bibliography Title Char"/>
    <w:basedOn w:val="DefaultParagraphFont"/>
    <w:link w:val="EndNoteBibliographyTitle"/>
    <w:rsid w:val="00785F23"/>
    <w:rPr>
      <w:noProof/>
      <w:sz w:val="24"/>
      <w:szCs w:val="24"/>
      <w:lang w:bidi="en-US"/>
    </w:rPr>
  </w:style>
  <w:style w:type="paragraph" w:customStyle="1" w:styleId="EndNoteBibliography">
    <w:name w:val="EndNote Bibliography"/>
    <w:basedOn w:val="Normal"/>
    <w:link w:val="EndNoteBibliographyChar"/>
    <w:rsid w:val="00785F23"/>
    <w:pPr>
      <w:spacing w:line="240" w:lineRule="auto"/>
    </w:pPr>
    <w:rPr>
      <w:rFonts w:ascii="Times New Roman" w:hAnsi="Times New Roman"/>
      <w:noProof/>
    </w:rPr>
  </w:style>
  <w:style w:type="character" w:customStyle="1" w:styleId="EndNoteBibliographyChar">
    <w:name w:val="EndNote Bibliography Char"/>
    <w:basedOn w:val="DefaultParagraphFont"/>
    <w:link w:val="EndNoteBibliography"/>
    <w:rsid w:val="00785F23"/>
    <w:rPr>
      <w:noProof/>
      <w:sz w:val="24"/>
      <w:szCs w:val="24"/>
      <w:lang w:bidi="en-US"/>
    </w:rPr>
  </w:style>
  <w:style w:type="table" w:customStyle="1" w:styleId="PlainTable31">
    <w:name w:val="Plain Table 31"/>
    <w:basedOn w:val="TableNormal"/>
    <w:uiPriority w:val="43"/>
    <w:rsid w:val="006F6468"/>
    <w:rPr>
      <w:rFonts w:asciiTheme="minorHAnsi" w:eastAsiaTheme="minorHAnsi" w:hAnsiTheme="minorHAnsi" w:cstheme="minorBidi"/>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UnresolvedMention">
    <w:name w:val="Unresolved Mention"/>
    <w:basedOn w:val="DefaultParagraphFont"/>
    <w:uiPriority w:val="99"/>
    <w:semiHidden/>
    <w:unhideWhenUsed/>
    <w:rsid w:val="008B132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367390">
      <w:bodyDiv w:val="1"/>
      <w:marLeft w:val="0"/>
      <w:marRight w:val="0"/>
      <w:marTop w:val="0"/>
      <w:marBottom w:val="0"/>
      <w:divBdr>
        <w:top w:val="none" w:sz="0" w:space="0" w:color="auto"/>
        <w:left w:val="none" w:sz="0" w:space="0" w:color="auto"/>
        <w:bottom w:val="none" w:sz="0" w:space="0" w:color="auto"/>
        <w:right w:val="none" w:sz="0" w:space="0" w:color="auto"/>
      </w:divBdr>
    </w:div>
    <w:div w:id="1023283005">
      <w:bodyDiv w:val="1"/>
      <w:marLeft w:val="0"/>
      <w:marRight w:val="0"/>
      <w:marTop w:val="0"/>
      <w:marBottom w:val="0"/>
      <w:divBdr>
        <w:top w:val="none" w:sz="0" w:space="0" w:color="auto"/>
        <w:left w:val="none" w:sz="0" w:space="0" w:color="auto"/>
        <w:bottom w:val="none" w:sz="0" w:space="0" w:color="auto"/>
        <w:right w:val="none" w:sz="0" w:space="0" w:color="auto"/>
      </w:divBdr>
    </w:div>
    <w:div w:id="1185709692">
      <w:bodyDiv w:val="1"/>
      <w:marLeft w:val="0"/>
      <w:marRight w:val="0"/>
      <w:marTop w:val="0"/>
      <w:marBottom w:val="0"/>
      <w:divBdr>
        <w:top w:val="none" w:sz="0" w:space="0" w:color="auto"/>
        <w:left w:val="none" w:sz="0" w:space="0" w:color="auto"/>
        <w:bottom w:val="none" w:sz="0" w:space="0" w:color="auto"/>
        <w:right w:val="none" w:sz="0" w:space="0" w:color="auto"/>
      </w:divBdr>
    </w:div>
    <w:div w:id="1718747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1.xml"/><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8.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image" Target="media/image23.pn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2.png"/><Relationship Id="rId38" Type="http://schemas.openxmlformats.org/officeDocument/2006/relationships/image" Target="media/image2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chart" Target="charts/chart3.xm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5.png"/><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image" Target="media/image20.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2.xml"/><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glossaryDocument" Target="glossary/document.xm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bhishek\AppData\Local\Microsoft\Windows\INetCache\Content.Outlook\PLCJG0BZ\June17%20(00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No water</c:v>
          </c:tx>
          <c:spPr>
            <a:ln w="25400" cap="rnd">
              <a:noFill/>
              <a:round/>
            </a:ln>
            <a:effectLst/>
          </c:spPr>
          <c:marker>
            <c:symbol val="circle"/>
            <c:size val="8"/>
            <c:spPr>
              <a:solidFill>
                <a:schemeClr val="accent1"/>
              </a:solidFill>
              <a:ln w="9525">
                <a:solidFill>
                  <a:schemeClr val="accent1"/>
                </a:solidFill>
              </a:ln>
              <a:effectLst/>
            </c:spPr>
          </c:marker>
          <c:xVal>
            <c:numRef>
              <c:f>Sheet7!$K$39:$P$39</c:f>
              <c:numCache>
                <c:formatCode>General</c:formatCode>
                <c:ptCount val="6"/>
                <c:pt idx="0">
                  <c:v>30</c:v>
                </c:pt>
                <c:pt idx="1">
                  <c:v>55</c:v>
                </c:pt>
                <c:pt idx="2">
                  <c:v>80</c:v>
                </c:pt>
                <c:pt idx="3">
                  <c:v>105</c:v>
                </c:pt>
                <c:pt idx="4">
                  <c:v>130</c:v>
                </c:pt>
                <c:pt idx="5">
                  <c:v>155</c:v>
                </c:pt>
              </c:numCache>
            </c:numRef>
          </c:xVal>
          <c:yVal>
            <c:numRef>
              <c:f>Sheet7!$K$35:$P$35</c:f>
              <c:numCache>
                <c:formatCode>General</c:formatCode>
                <c:ptCount val="6"/>
                <c:pt idx="0">
                  <c:v>19.914040114613176</c:v>
                </c:pt>
                <c:pt idx="1">
                  <c:v>20.152817574021011</c:v>
                </c:pt>
                <c:pt idx="2">
                  <c:v>20.009551098376317</c:v>
                </c:pt>
                <c:pt idx="3">
                  <c:v>19.197707736389681</c:v>
                </c:pt>
                <c:pt idx="4">
                  <c:v>19.675262655205351</c:v>
                </c:pt>
                <c:pt idx="5">
                  <c:v>19.245463228271252</c:v>
                </c:pt>
              </c:numCache>
            </c:numRef>
          </c:yVal>
          <c:smooth val="0"/>
          <c:extLst>
            <c:ext xmlns:c16="http://schemas.microsoft.com/office/drawing/2014/chart" uri="{C3380CC4-5D6E-409C-BE32-E72D297353CC}">
              <c16:uniqueId val="{00000000-DB02-43C0-A54B-75F40B954C7D}"/>
            </c:ext>
          </c:extLst>
        </c:ser>
        <c:ser>
          <c:idx val="1"/>
          <c:order val="1"/>
          <c:tx>
            <c:v>With water</c:v>
          </c:tx>
          <c:spPr>
            <a:ln w="25400" cap="rnd">
              <a:noFill/>
              <a:round/>
            </a:ln>
            <a:effectLst/>
          </c:spPr>
          <c:marker>
            <c:symbol val="circle"/>
            <c:size val="8"/>
            <c:spPr>
              <a:solidFill>
                <a:schemeClr val="accent2"/>
              </a:solidFill>
              <a:ln w="9525">
                <a:solidFill>
                  <a:schemeClr val="accent2"/>
                </a:solidFill>
              </a:ln>
              <a:effectLst/>
            </c:spPr>
          </c:marker>
          <c:xVal>
            <c:numRef>
              <c:f>Sheet7!$K$39:$P$39</c:f>
              <c:numCache>
                <c:formatCode>General</c:formatCode>
                <c:ptCount val="6"/>
                <c:pt idx="0">
                  <c:v>30</c:v>
                </c:pt>
                <c:pt idx="1">
                  <c:v>55</c:v>
                </c:pt>
                <c:pt idx="2">
                  <c:v>80</c:v>
                </c:pt>
                <c:pt idx="3">
                  <c:v>105</c:v>
                </c:pt>
                <c:pt idx="4">
                  <c:v>130</c:v>
                </c:pt>
                <c:pt idx="5">
                  <c:v>155</c:v>
                </c:pt>
              </c:numCache>
            </c:numRef>
          </c:xVal>
          <c:yVal>
            <c:numRef>
              <c:f>Sheet7!$K$37:$P$37</c:f>
              <c:numCache>
                <c:formatCode>General</c:formatCode>
                <c:ptCount val="6"/>
                <c:pt idx="0">
                  <c:v>34.670487106017198</c:v>
                </c:pt>
                <c:pt idx="1">
                  <c:v>35.004775549188153</c:v>
                </c:pt>
                <c:pt idx="2">
                  <c:v>35.7584718242598</c:v>
                </c:pt>
                <c:pt idx="3">
                  <c:v>34.670487106017198</c:v>
                </c:pt>
                <c:pt idx="4">
                  <c:v>35.482330468003823</c:v>
                </c:pt>
                <c:pt idx="5">
                  <c:v>34.240687679083095</c:v>
                </c:pt>
              </c:numCache>
            </c:numRef>
          </c:yVal>
          <c:smooth val="0"/>
          <c:extLst>
            <c:ext xmlns:c16="http://schemas.microsoft.com/office/drawing/2014/chart" uri="{C3380CC4-5D6E-409C-BE32-E72D297353CC}">
              <c16:uniqueId val="{00000001-DB02-43C0-A54B-75F40B954C7D}"/>
            </c:ext>
          </c:extLst>
        </c:ser>
        <c:dLbls>
          <c:showLegendKey val="0"/>
          <c:showVal val="0"/>
          <c:showCatName val="0"/>
          <c:showSerName val="0"/>
          <c:showPercent val="0"/>
          <c:showBubbleSize val="0"/>
        </c:dLbls>
        <c:axId val="-1709106224"/>
        <c:axId val="-1709108944"/>
      </c:scatterChart>
      <c:valAx>
        <c:axId val="-1709106224"/>
        <c:scaling>
          <c:orientation val="minMax"/>
        </c:scaling>
        <c:delete val="0"/>
        <c:axPos val="b"/>
        <c:title>
          <c:tx>
            <c:rich>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en-US" sz="1400" b="1">
                    <a:solidFill>
                      <a:sysClr val="windowText" lastClr="000000"/>
                    </a:solidFill>
                  </a:rPr>
                  <a:t>Time on stream</a:t>
                </a:r>
              </a:p>
            </c:rich>
          </c:tx>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1709108944"/>
        <c:crosses val="autoZero"/>
        <c:crossBetween val="midCat"/>
      </c:valAx>
      <c:valAx>
        <c:axId val="-1709108944"/>
        <c:scaling>
          <c:orientation val="minMax"/>
        </c:scaling>
        <c:delete val="0"/>
        <c:axPos val="l"/>
        <c:title>
          <c:tx>
            <c:rich>
              <a:bodyPr rot="-540000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en-US" sz="1400" b="1">
                    <a:solidFill>
                      <a:sysClr val="windowText" lastClr="000000"/>
                    </a:solidFill>
                  </a:rPr>
                  <a:t>Conversion %</a:t>
                </a:r>
              </a:p>
            </c:rich>
          </c:tx>
          <c:overlay val="0"/>
          <c:spPr>
            <a:noFill/>
            <a:ln>
              <a:noFill/>
            </a:ln>
            <a:effectLst/>
          </c:spPr>
          <c:txPr>
            <a:bodyPr rot="-540000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1709106224"/>
        <c:crosses val="autoZero"/>
        <c:crossBetween val="midCat"/>
      </c:valAx>
      <c:spPr>
        <a:noFill/>
        <a:ln>
          <a:noFill/>
        </a:ln>
        <a:effectLst/>
      </c:spPr>
    </c:plotArea>
    <c:legend>
      <c:legendPos val="r"/>
      <c:layout>
        <c:manualLayout>
          <c:xMode val="edge"/>
          <c:yMode val="edge"/>
          <c:x val="0.70438298337707783"/>
          <c:y val="0.39025289147718834"/>
          <c:w val="0.19561701662292214"/>
          <c:h val="0.1464863941287404"/>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spPr>
            <a:ln w="19050" cap="rnd">
              <a:solidFill>
                <a:schemeClr val="tx1"/>
              </a:solidFill>
              <a:round/>
            </a:ln>
            <a:effectLst/>
          </c:spPr>
          <c:marker>
            <c:symbol val="circle"/>
            <c:size val="10"/>
            <c:spPr>
              <a:solidFill>
                <a:schemeClr val="tx1"/>
              </a:solidFill>
              <a:ln w="9525">
                <a:noFill/>
              </a:ln>
              <a:effectLst/>
            </c:spPr>
          </c:marker>
          <c:xVal>
            <c:numRef>
              <c:f>'6-5'!$K$32:$K$37</c:f>
              <c:numCache>
                <c:formatCode>General</c:formatCode>
                <c:ptCount val="6"/>
                <c:pt idx="0">
                  <c:v>0</c:v>
                </c:pt>
                <c:pt idx="1">
                  <c:v>0.1</c:v>
                </c:pt>
                <c:pt idx="2">
                  <c:v>0.2</c:v>
                </c:pt>
                <c:pt idx="3">
                  <c:v>0.3</c:v>
                </c:pt>
                <c:pt idx="4">
                  <c:v>0.4</c:v>
                </c:pt>
                <c:pt idx="5">
                  <c:v>0.6</c:v>
                </c:pt>
              </c:numCache>
            </c:numRef>
          </c:xVal>
          <c:yVal>
            <c:numRef>
              <c:f>'6-5'!$L$32:$L$37</c:f>
              <c:numCache>
                <c:formatCode>General</c:formatCode>
                <c:ptCount val="6"/>
                <c:pt idx="0">
                  <c:v>21.3</c:v>
                </c:pt>
                <c:pt idx="1">
                  <c:v>34.200000000000003</c:v>
                </c:pt>
                <c:pt idx="2">
                  <c:v>37.1</c:v>
                </c:pt>
                <c:pt idx="3">
                  <c:v>30.5</c:v>
                </c:pt>
                <c:pt idx="4">
                  <c:v>20.6</c:v>
                </c:pt>
                <c:pt idx="5">
                  <c:v>9.9</c:v>
                </c:pt>
              </c:numCache>
            </c:numRef>
          </c:yVal>
          <c:smooth val="1"/>
          <c:extLst>
            <c:ext xmlns:c16="http://schemas.microsoft.com/office/drawing/2014/chart" uri="{C3380CC4-5D6E-409C-BE32-E72D297353CC}">
              <c16:uniqueId val="{00000000-C0BB-4EC6-B881-05C30A0B544F}"/>
            </c:ext>
          </c:extLst>
        </c:ser>
        <c:dLbls>
          <c:showLegendKey val="0"/>
          <c:showVal val="0"/>
          <c:showCatName val="0"/>
          <c:showSerName val="0"/>
          <c:showPercent val="0"/>
          <c:showBubbleSize val="0"/>
        </c:dLbls>
        <c:axId val="-1806537504"/>
        <c:axId val="-1806551648"/>
      </c:scatterChart>
      <c:valAx>
        <c:axId val="-1806537504"/>
        <c:scaling>
          <c:orientation val="minMax"/>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en-US" sz="1200">
                    <a:solidFill>
                      <a:sysClr val="windowText" lastClr="000000"/>
                    </a:solidFill>
                  </a:rPr>
                  <a:t>Amount of water ml/hr</a:t>
                </a: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crossAx val="-1806551648"/>
        <c:crosses val="autoZero"/>
        <c:crossBetween val="midCat"/>
      </c:valAx>
      <c:valAx>
        <c:axId val="-1806551648"/>
        <c:scaling>
          <c:orientation val="minMax"/>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en-US" sz="1200">
                    <a:solidFill>
                      <a:sysClr val="windowText" lastClr="000000"/>
                    </a:solidFill>
                  </a:rPr>
                  <a:t>Conversion %</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crossAx val="-180653750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v>Sinusoidal Channel</c:v>
          </c:tx>
          <c:spPr>
            <a:ln w="19050" cap="rnd">
              <a:solidFill>
                <a:schemeClr val="accent1"/>
              </a:solidFill>
              <a:round/>
            </a:ln>
            <a:effectLst/>
          </c:spPr>
          <c:marker>
            <c:symbol val="none"/>
          </c:marker>
          <c:xVal>
            <c:numRef>
              <c:f>multiplot!$A$2:$A$2001</c:f>
              <c:numCache>
                <c:formatCode>General</c:formatCode>
                <c:ptCount val="200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pt idx="360">
                  <c:v>361</c:v>
                </c:pt>
                <c:pt idx="361">
                  <c:v>362</c:v>
                </c:pt>
                <c:pt idx="362">
                  <c:v>363</c:v>
                </c:pt>
                <c:pt idx="363">
                  <c:v>364</c:v>
                </c:pt>
                <c:pt idx="364">
                  <c:v>365</c:v>
                </c:pt>
                <c:pt idx="365">
                  <c:v>366</c:v>
                </c:pt>
                <c:pt idx="366">
                  <c:v>367</c:v>
                </c:pt>
                <c:pt idx="367">
                  <c:v>368</c:v>
                </c:pt>
                <c:pt idx="368">
                  <c:v>369</c:v>
                </c:pt>
                <c:pt idx="369">
                  <c:v>370</c:v>
                </c:pt>
                <c:pt idx="370">
                  <c:v>371</c:v>
                </c:pt>
                <c:pt idx="371">
                  <c:v>372</c:v>
                </c:pt>
                <c:pt idx="372">
                  <c:v>373</c:v>
                </c:pt>
                <c:pt idx="373">
                  <c:v>374</c:v>
                </c:pt>
                <c:pt idx="374">
                  <c:v>375</c:v>
                </c:pt>
                <c:pt idx="375">
                  <c:v>376</c:v>
                </c:pt>
                <c:pt idx="376">
                  <c:v>377</c:v>
                </c:pt>
                <c:pt idx="377">
                  <c:v>378</c:v>
                </c:pt>
                <c:pt idx="378">
                  <c:v>379</c:v>
                </c:pt>
                <c:pt idx="379">
                  <c:v>380</c:v>
                </c:pt>
                <c:pt idx="380">
                  <c:v>381</c:v>
                </c:pt>
                <c:pt idx="381">
                  <c:v>382</c:v>
                </c:pt>
                <c:pt idx="382">
                  <c:v>383</c:v>
                </c:pt>
                <c:pt idx="383">
                  <c:v>384</c:v>
                </c:pt>
                <c:pt idx="384">
                  <c:v>385</c:v>
                </c:pt>
                <c:pt idx="385">
                  <c:v>386</c:v>
                </c:pt>
                <c:pt idx="386">
                  <c:v>387</c:v>
                </c:pt>
                <c:pt idx="387">
                  <c:v>388</c:v>
                </c:pt>
                <c:pt idx="388">
                  <c:v>389</c:v>
                </c:pt>
                <c:pt idx="389">
                  <c:v>390</c:v>
                </c:pt>
                <c:pt idx="390">
                  <c:v>391</c:v>
                </c:pt>
                <c:pt idx="391">
                  <c:v>392</c:v>
                </c:pt>
                <c:pt idx="392">
                  <c:v>393</c:v>
                </c:pt>
                <c:pt idx="393">
                  <c:v>394</c:v>
                </c:pt>
                <c:pt idx="394">
                  <c:v>395</c:v>
                </c:pt>
                <c:pt idx="395">
                  <c:v>396</c:v>
                </c:pt>
                <c:pt idx="396">
                  <c:v>397</c:v>
                </c:pt>
                <c:pt idx="397">
                  <c:v>398</c:v>
                </c:pt>
                <c:pt idx="398">
                  <c:v>399</c:v>
                </c:pt>
                <c:pt idx="399">
                  <c:v>400</c:v>
                </c:pt>
                <c:pt idx="400">
                  <c:v>401</c:v>
                </c:pt>
                <c:pt idx="401">
                  <c:v>402</c:v>
                </c:pt>
                <c:pt idx="402">
                  <c:v>403</c:v>
                </c:pt>
                <c:pt idx="403">
                  <c:v>404</c:v>
                </c:pt>
                <c:pt idx="404">
                  <c:v>405</c:v>
                </c:pt>
                <c:pt idx="405">
                  <c:v>406</c:v>
                </c:pt>
                <c:pt idx="406">
                  <c:v>407</c:v>
                </c:pt>
                <c:pt idx="407">
                  <c:v>408</c:v>
                </c:pt>
                <c:pt idx="408">
                  <c:v>409</c:v>
                </c:pt>
                <c:pt idx="409">
                  <c:v>410</c:v>
                </c:pt>
                <c:pt idx="410">
                  <c:v>411</c:v>
                </c:pt>
                <c:pt idx="411">
                  <c:v>412</c:v>
                </c:pt>
                <c:pt idx="412">
                  <c:v>413</c:v>
                </c:pt>
                <c:pt idx="413">
                  <c:v>414</c:v>
                </c:pt>
                <c:pt idx="414">
                  <c:v>415</c:v>
                </c:pt>
                <c:pt idx="415">
                  <c:v>416</c:v>
                </c:pt>
                <c:pt idx="416">
                  <c:v>417</c:v>
                </c:pt>
                <c:pt idx="417">
                  <c:v>418</c:v>
                </c:pt>
                <c:pt idx="418">
                  <c:v>419</c:v>
                </c:pt>
                <c:pt idx="419">
                  <c:v>420</c:v>
                </c:pt>
                <c:pt idx="420">
                  <c:v>421</c:v>
                </c:pt>
                <c:pt idx="421">
                  <c:v>422</c:v>
                </c:pt>
                <c:pt idx="422">
                  <c:v>423</c:v>
                </c:pt>
                <c:pt idx="423">
                  <c:v>424</c:v>
                </c:pt>
                <c:pt idx="424">
                  <c:v>425</c:v>
                </c:pt>
                <c:pt idx="425">
                  <c:v>426</c:v>
                </c:pt>
                <c:pt idx="426">
                  <c:v>427</c:v>
                </c:pt>
                <c:pt idx="427">
                  <c:v>428</c:v>
                </c:pt>
                <c:pt idx="428">
                  <c:v>429</c:v>
                </c:pt>
                <c:pt idx="429">
                  <c:v>430</c:v>
                </c:pt>
                <c:pt idx="430">
                  <c:v>431</c:v>
                </c:pt>
                <c:pt idx="431">
                  <c:v>432</c:v>
                </c:pt>
                <c:pt idx="432">
                  <c:v>433</c:v>
                </c:pt>
                <c:pt idx="433">
                  <c:v>434</c:v>
                </c:pt>
                <c:pt idx="434">
                  <c:v>435</c:v>
                </c:pt>
                <c:pt idx="435">
                  <c:v>436</c:v>
                </c:pt>
                <c:pt idx="436">
                  <c:v>437</c:v>
                </c:pt>
                <c:pt idx="437">
                  <c:v>438</c:v>
                </c:pt>
                <c:pt idx="438">
                  <c:v>439</c:v>
                </c:pt>
                <c:pt idx="439">
                  <c:v>440</c:v>
                </c:pt>
                <c:pt idx="440">
                  <c:v>441</c:v>
                </c:pt>
                <c:pt idx="441">
                  <c:v>442</c:v>
                </c:pt>
                <c:pt idx="442">
                  <c:v>443</c:v>
                </c:pt>
                <c:pt idx="443">
                  <c:v>444</c:v>
                </c:pt>
                <c:pt idx="444">
                  <c:v>445</c:v>
                </c:pt>
                <c:pt idx="445">
                  <c:v>446</c:v>
                </c:pt>
                <c:pt idx="446">
                  <c:v>447</c:v>
                </c:pt>
                <c:pt idx="447">
                  <c:v>448</c:v>
                </c:pt>
                <c:pt idx="448">
                  <c:v>449</c:v>
                </c:pt>
                <c:pt idx="449">
                  <c:v>450</c:v>
                </c:pt>
                <c:pt idx="450">
                  <c:v>451</c:v>
                </c:pt>
                <c:pt idx="451">
                  <c:v>452</c:v>
                </c:pt>
                <c:pt idx="452">
                  <c:v>453</c:v>
                </c:pt>
                <c:pt idx="453">
                  <c:v>454</c:v>
                </c:pt>
                <c:pt idx="454">
                  <c:v>455</c:v>
                </c:pt>
                <c:pt idx="455">
                  <c:v>456</c:v>
                </c:pt>
                <c:pt idx="456">
                  <c:v>457</c:v>
                </c:pt>
                <c:pt idx="457">
                  <c:v>458</c:v>
                </c:pt>
                <c:pt idx="458">
                  <c:v>459</c:v>
                </c:pt>
                <c:pt idx="459">
                  <c:v>460</c:v>
                </c:pt>
                <c:pt idx="460">
                  <c:v>461</c:v>
                </c:pt>
                <c:pt idx="461">
                  <c:v>462</c:v>
                </c:pt>
                <c:pt idx="462">
                  <c:v>463</c:v>
                </c:pt>
                <c:pt idx="463">
                  <c:v>464</c:v>
                </c:pt>
                <c:pt idx="464">
                  <c:v>465</c:v>
                </c:pt>
                <c:pt idx="465">
                  <c:v>466</c:v>
                </c:pt>
                <c:pt idx="466">
                  <c:v>467</c:v>
                </c:pt>
                <c:pt idx="467">
                  <c:v>468</c:v>
                </c:pt>
                <c:pt idx="468">
                  <c:v>469</c:v>
                </c:pt>
                <c:pt idx="469">
                  <c:v>470</c:v>
                </c:pt>
                <c:pt idx="470">
                  <c:v>471</c:v>
                </c:pt>
                <c:pt idx="471">
                  <c:v>472</c:v>
                </c:pt>
                <c:pt idx="472">
                  <c:v>473</c:v>
                </c:pt>
                <c:pt idx="473">
                  <c:v>474</c:v>
                </c:pt>
                <c:pt idx="474">
                  <c:v>475</c:v>
                </c:pt>
                <c:pt idx="475">
                  <c:v>476</c:v>
                </c:pt>
                <c:pt idx="476">
                  <c:v>477</c:v>
                </c:pt>
                <c:pt idx="477">
                  <c:v>478</c:v>
                </c:pt>
                <c:pt idx="478">
                  <c:v>479</c:v>
                </c:pt>
                <c:pt idx="479">
                  <c:v>480</c:v>
                </c:pt>
                <c:pt idx="480">
                  <c:v>481</c:v>
                </c:pt>
                <c:pt idx="481">
                  <c:v>482</c:v>
                </c:pt>
                <c:pt idx="482">
                  <c:v>483</c:v>
                </c:pt>
                <c:pt idx="483">
                  <c:v>484</c:v>
                </c:pt>
                <c:pt idx="484">
                  <c:v>485</c:v>
                </c:pt>
                <c:pt idx="485">
                  <c:v>486</c:v>
                </c:pt>
                <c:pt idx="486">
                  <c:v>487</c:v>
                </c:pt>
                <c:pt idx="487">
                  <c:v>488</c:v>
                </c:pt>
                <c:pt idx="488">
                  <c:v>489</c:v>
                </c:pt>
                <c:pt idx="489">
                  <c:v>490</c:v>
                </c:pt>
                <c:pt idx="490">
                  <c:v>491</c:v>
                </c:pt>
                <c:pt idx="491">
                  <c:v>492</c:v>
                </c:pt>
                <c:pt idx="492">
                  <c:v>493</c:v>
                </c:pt>
                <c:pt idx="493">
                  <c:v>494</c:v>
                </c:pt>
                <c:pt idx="494">
                  <c:v>495</c:v>
                </c:pt>
                <c:pt idx="495">
                  <c:v>496</c:v>
                </c:pt>
                <c:pt idx="496">
                  <c:v>497</c:v>
                </c:pt>
                <c:pt idx="497">
                  <c:v>498</c:v>
                </c:pt>
                <c:pt idx="498">
                  <c:v>499</c:v>
                </c:pt>
                <c:pt idx="499">
                  <c:v>500</c:v>
                </c:pt>
                <c:pt idx="500">
                  <c:v>501</c:v>
                </c:pt>
                <c:pt idx="501">
                  <c:v>502</c:v>
                </c:pt>
                <c:pt idx="502">
                  <c:v>503</c:v>
                </c:pt>
                <c:pt idx="503">
                  <c:v>504</c:v>
                </c:pt>
                <c:pt idx="504">
                  <c:v>505</c:v>
                </c:pt>
                <c:pt idx="505">
                  <c:v>506</c:v>
                </c:pt>
                <c:pt idx="506">
                  <c:v>507</c:v>
                </c:pt>
                <c:pt idx="507">
                  <c:v>508</c:v>
                </c:pt>
                <c:pt idx="508">
                  <c:v>509</c:v>
                </c:pt>
                <c:pt idx="509">
                  <c:v>510</c:v>
                </c:pt>
                <c:pt idx="510">
                  <c:v>511</c:v>
                </c:pt>
                <c:pt idx="511">
                  <c:v>512</c:v>
                </c:pt>
                <c:pt idx="512">
                  <c:v>513</c:v>
                </c:pt>
                <c:pt idx="513">
                  <c:v>514</c:v>
                </c:pt>
                <c:pt idx="514">
                  <c:v>515</c:v>
                </c:pt>
                <c:pt idx="515">
                  <c:v>516</c:v>
                </c:pt>
                <c:pt idx="516">
                  <c:v>517</c:v>
                </c:pt>
                <c:pt idx="517">
                  <c:v>518</c:v>
                </c:pt>
                <c:pt idx="518">
                  <c:v>519</c:v>
                </c:pt>
                <c:pt idx="519">
                  <c:v>520</c:v>
                </c:pt>
                <c:pt idx="520">
                  <c:v>521</c:v>
                </c:pt>
                <c:pt idx="521">
                  <c:v>522</c:v>
                </c:pt>
                <c:pt idx="522">
                  <c:v>523</c:v>
                </c:pt>
                <c:pt idx="523">
                  <c:v>524</c:v>
                </c:pt>
                <c:pt idx="524">
                  <c:v>525</c:v>
                </c:pt>
                <c:pt idx="525">
                  <c:v>526</c:v>
                </c:pt>
                <c:pt idx="526">
                  <c:v>527</c:v>
                </c:pt>
                <c:pt idx="527">
                  <c:v>528</c:v>
                </c:pt>
                <c:pt idx="528">
                  <c:v>529</c:v>
                </c:pt>
                <c:pt idx="529">
                  <c:v>530</c:v>
                </c:pt>
                <c:pt idx="530">
                  <c:v>531</c:v>
                </c:pt>
                <c:pt idx="531">
                  <c:v>532</c:v>
                </c:pt>
                <c:pt idx="532">
                  <c:v>533</c:v>
                </c:pt>
                <c:pt idx="533">
                  <c:v>534</c:v>
                </c:pt>
                <c:pt idx="534">
                  <c:v>535</c:v>
                </c:pt>
                <c:pt idx="535">
                  <c:v>536</c:v>
                </c:pt>
                <c:pt idx="536">
                  <c:v>537</c:v>
                </c:pt>
                <c:pt idx="537">
                  <c:v>538</c:v>
                </c:pt>
                <c:pt idx="538">
                  <c:v>539</c:v>
                </c:pt>
                <c:pt idx="539">
                  <c:v>540</c:v>
                </c:pt>
                <c:pt idx="540">
                  <c:v>541</c:v>
                </c:pt>
                <c:pt idx="541">
                  <c:v>542</c:v>
                </c:pt>
                <c:pt idx="542">
                  <c:v>543</c:v>
                </c:pt>
                <c:pt idx="543">
                  <c:v>544</c:v>
                </c:pt>
                <c:pt idx="544">
                  <c:v>545</c:v>
                </c:pt>
                <c:pt idx="545">
                  <c:v>546</c:v>
                </c:pt>
                <c:pt idx="546">
                  <c:v>547</c:v>
                </c:pt>
                <c:pt idx="547">
                  <c:v>548</c:v>
                </c:pt>
                <c:pt idx="548">
                  <c:v>549</c:v>
                </c:pt>
                <c:pt idx="549">
                  <c:v>550</c:v>
                </c:pt>
                <c:pt idx="550">
                  <c:v>551</c:v>
                </c:pt>
                <c:pt idx="551">
                  <c:v>552</c:v>
                </c:pt>
                <c:pt idx="552">
                  <c:v>553</c:v>
                </c:pt>
                <c:pt idx="553">
                  <c:v>554</c:v>
                </c:pt>
                <c:pt idx="554">
                  <c:v>555</c:v>
                </c:pt>
                <c:pt idx="555">
                  <c:v>556</c:v>
                </c:pt>
                <c:pt idx="556">
                  <c:v>557</c:v>
                </c:pt>
                <c:pt idx="557">
                  <c:v>558</c:v>
                </c:pt>
                <c:pt idx="558">
                  <c:v>559</c:v>
                </c:pt>
                <c:pt idx="559">
                  <c:v>560</c:v>
                </c:pt>
                <c:pt idx="560">
                  <c:v>561</c:v>
                </c:pt>
                <c:pt idx="561">
                  <c:v>562</c:v>
                </c:pt>
                <c:pt idx="562">
                  <c:v>563</c:v>
                </c:pt>
                <c:pt idx="563">
                  <c:v>564</c:v>
                </c:pt>
                <c:pt idx="564">
                  <c:v>565</c:v>
                </c:pt>
                <c:pt idx="565">
                  <c:v>566</c:v>
                </c:pt>
                <c:pt idx="566">
                  <c:v>567</c:v>
                </c:pt>
                <c:pt idx="567">
                  <c:v>568</c:v>
                </c:pt>
                <c:pt idx="568">
                  <c:v>569</c:v>
                </c:pt>
                <c:pt idx="569">
                  <c:v>570</c:v>
                </c:pt>
                <c:pt idx="570">
                  <c:v>571</c:v>
                </c:pt>
                <c:pt idx="571">
                  <c:v>572</c:v>
                </c:pt>
                <c:pt idx="572">
                  <c:v>573</c:v>
                </c:pt>
                <c:pt idx="573">
                  <c:v>574</c:v>
                </c:pt>
                <c:pt idx="574">
                  <c:v>575</c:v>
                </c:pt>
                <c:pt idx="575">
                  <c:v>576</c:v>
                </c:pt>
                <c:pt idx="576">
                  <c:v>577</c:v>
                </c:pt>
                <c:pt idx="577">
                  <c:v>578</c:v>
                </c:pt>
                <c:pt idx="578">
                  <c:v>579</c:v>
                </c:pt>
                <c:pt idx="579">
                  <c:v>580</c:v>
                </c:pt>
                <c:pt idx="580">
                  <c:v>581</c:v>
                </c:pt>
                <c:pt idx="581">
                  <c:v>582</c:v>
                </c:pt>
                <c:pt idx="582">
                  <c:v>583</c:v>
                </c:pt>
                <c:pt idx="583">
                  <c:v>584</c:v>
                </c:pt>
                <c:pt idx="584">
                  <c:v>585</c:v>
                </c:pt>
                <c:pt idx="585">
                  <c:v>586</c:v>
                </c:pt>
                <c:pt idx="586">
                  <c:v>587</c:v>
                </c:pt>
                <c:pt idx="587">
                  <c:v>588</c:v>
                </c:pt>
                <c:pt idx="588">
                  <c:v>589</c:v>
                </c:pt>
                <c:pt idx="589">
                  <c:v>590</c:v>
                </c:pt>
                <c:pt idx="590">
                  <c:v>591</c:v>
                </c:pt>
                <c:pt idx="591">
                  <c:v>592</c:v>
                </c:pt>
                <c:pt idx="592">
                  <c:v>593</c:v>
                </c:pt>
                <c:pt idx="593">
                  <c:v>594</c:v>
                </c:pt>
                <c:pt idx="594">
                  <c:v>595</c:v>
                </c:pt>
                <c:pt idx="595">
                  <c:v>596</c:v>
                </c:pt>
                <c:pt idx="596">
                  <c:v>597</c:v>
                </c:pt>
                <c:pt idx="597">
                  <c:v>598</c:v>
                </c:pt>
                <c:pt idx="598">
                  <c:v>599</c:v>
                </c:pt>
                <c:pt idx="599">
                  <c:v>600</c:v>
                </c:pt>
                <c:pt idx="600">
                  <c:v>601</c:v>
                </c:pt>
                <c:pt idx="601">
                  <c:v>602</c:v>
                </c:pt>
                <c:pt idx="602">
                  <c:v>603</c:v>
                </c:pt>
                <c:pt idx="603">
                  <c:v>604</c:v>
                </c:pt>
                <c:pt idx="604">
                  <c:v>605</c:v>
                </c:pt>
                <c:pt idx="605">
                  <c:v>606</c:v>
                </c:pt>
                <c:pt idx="606">
                  <c:v>607</c:v>
                </c:pt>
                <c:pt idx="607">
                  <c:v>608</c:v>
                </c:pt>
                <c:pt idx="608">
                  <c:v>609</c:v>
                </c:pt>
                <c:pt idx="609">
                  <c:v>610</c:v>
                </c:pt>
                <c:pt idx="610">
                  <c:v>611</c:v>
                </c:pt>
                <c:pt idx="611">
                  <c:v>612</c:v>
                </c:pt>
                <c:pt idx="612">
                  <c:v>613</c:v>
                </c:pt>
                <c:pt idx="613">
                  <c:v>614</c:v>
                </c:pt>
                <c:pt idx="614">
                  <c:v>615</c:v>
                </c:pt>
                <c:pt idx="615">
                  <c:v>616</c:v>
                </c:pt>
                <c:pt idx="616">
                  <c:v>617</c:v>
                </c:pt>
                <c:pt idx="617">
                  <c:v>618</c:v>
                </c:pt>
                <c:pt idx="618">
                  <c:v>619</c:v>
                </c:pt>
                <c:pt idx="619">
                  <c:v>620</c:v>
                </c:pt>
                <c:pt idx="620">
                  <c:v>621</c:v>
                </c:pt>
                <c:pt idx="621">
                  <c:v>622</c:v>
                </c:pt>
                <c:pt idx="622">
                  <c:v>623</c:v>
                </c:pt>
                <c:pt idx="623">
                  <c:v>624</c:v>
                </c:pt>
                <c:pt idx="624">
                  <c:v>625</c:v>
                </c:pt>
                <c:pt idx="625">
                  <c:v>626</c:v>
                </c:pt>
                <c:pt idx="626">
                  <c:v>627</c:v>
                </c:pt>
                <c:pt idx="627">
                  <c:v>628</c:v>
                </c:pt>
                <c:pt idx="628">
                  <c:v>629</c:v>
                </c:pt>
                <c:pt idx="629">
                  <c:v>630</c:v>
                </c:pt>
                <c:pt idx="630">
                  <c:v>631</c:v>
                </c:pt>
                <c:pt idx="631">
                  <c:v>632</c:v>
                </c:pt>
                <c:pt idx="632">
                  <c:v>633</c:v>
                </c:pt>
                <c:pt idx="633">
                  <c:v>634</c:v>
                </c:pt>
                <c:pt idx="634">
                  <c:v>635</c:v>
                </c:pt>
                <c:pt idx="635">
                  <c:v>636</c:v>
                </c:pt>
                <c:pt idx="636">
                  <c:v>637</c:v>
                </c:pt>
                <c:pt idx="637">
                  <c:v>638</c:v>
                </c:pt>
                <c:pt idx="638">
                  <c:v>639</c:v>
                </c:pt>
                <c:pt idx="639">
                  <c:v>640</c:v>
                </c:pt>
                <c:pt idx="640">
                  <c:v>641</c:v>
                </c:pt>
                <c:pt idx="641">
                  <c:v>642</c:v>
                </c:pt>
                <c:pt idx="642">
                  <c:v>643</c:v>
                </c:pt>
                <c:pt idx="643">
                  <c:v>644</c:v>
                </c:pt>
                <c:pt idx="644">
                  <c:v>645</c:v>
                </c:pt>
                <c:pt idx="645">
                  <c:v>646</c:v>
                </c:pt>
                <c:pt idx="646">
                  <c:v>647</c:v>
                </c:pt>
                <c:pt idx="647">
                  <c:v>648</c:v>
                </c:pt>
                <c:pt idx="648">
                  <c:v>649</c:v>
                </c:pt>
                <c:pt idx="649">
                  <c:v>650</c:v>
                </c:pt>
                <c:pt idx="650">
                  <c:v>651</c:v>
                </c:pt>
                <c:pt idx="651">
                  <c:v>652</c:v>
                </c:pt>
                <c:pt idx="652">
                  <c:v>653</c:v>
                </c:pt>
                <c:pt idx="653">
                  <c:v>654</c:v>
                </c:pt>
                <c:pt idx="654">
                  <c:v>655</c:v>
                </c:pt>
                <c:pt idx="655">
                  <c:v>656</c:v>
                </c:pt>
                <c:pt idx="656">
                  <c:v>657</c:v>
                </c:pt>
                <c:pt idx="657">
                  <c:v>658</c:v>
                </c:pt>
                <c:pt idx="658">
                  <c:v>659</c:v>
                </c:pt>
                <c:pt idx="659">
                  <c:v>660</c:v>
                </c:pt>
                <c:pt idx="660">
                  <c:v>661</c:v>
                </c:pt>
                <c:pt idx="661">
                  <c:v>662</c:v>
                </c:pt>
                <c:pt idx="662">
                  <c:v>663</c:v>
                </c:pt>
                <c:pt idx="663">
                  <c:v>664</c:v>
                </c:pt>
                <c:pt idx="664">
                  <c:v>665</c:v>
                </c:pt>
                <c:pt idx="665">
                  <c:v>666</c:v>
                </c:pt>
                <c:pt idx="666">
                  <c:v>667</c:v>
                </c:pt>
                <c:pt idx="667">
                  <c:v>668</c:v>
                </c:pt>
                <c:pt idx="668">
                  <c:v>669</c:v>
                </c:pt>
                <c:pt idx="669">
                  <c:v>670</c:v>
                </c:pt>
                <c:pt idx="670">
                  <c:v>671</c:v>
                </c:pt>
                <c:pt idx="671">
                  <c:v>672</c:v>
                </c:pt>
                <c:pt idx="672">
                  <c:v>673</c:v>
                </c:pt>
                <c:pt idx="673">
                  <c:v>674</c:v>
                </c:pt>
                <c:pt idx="674">
                  <c:v>675</c:v>
                </c:pt>
                <c:pt idx="675">
                  <c:v>676</c:v>
                </c:pt>
                <c:pt idx="676">
                  <c:v>677</c:v>
                </c:pt>
                <c:pt idx="677">
                  <c:v>678</c:v>
                </c:pt>
                <c:pt idx="678">
                  <c:v>679</c:v>
                </c:pt>
                <c:pt idx="679">
                  <c:v>680</c:v>
                </c:pt>
                <c:pt idx="680">
                  <c:v>681</c:v>
                </c:pt>
                <c:pt idx="681">
                  <c:v>682</c:v>
                </c:pt>
                <c:pt idx="682">
                  <c:v>683</c:v>
                </c:pt>
                <c:pt idx="683">
                  <c:v>684</c:v>
                </c:pt>
                <c:pt idx="684">
                  <c:v>685</c:v>
                </c:pt>
                <c:pt idx="685">
                  <c:v>686</c:v>
                </c:pt>
                <c:pt idx="686">
                  <c:v>687</c:v>
                </c:pt>
                <c:pt idx="687">
                  <c:v>688</c:v>
                </c:pt>
                <c:pt idx="688">
                  <c:v>689</c:v>
                </c:pt>
                <c:pt idx="689">
                  <c:v>690</c:v>
                </c:pt>
                <c:pt idx="690">
                  <c:v>691</c:v>
                </c:pt>
                <c:pt idx="691">
                  <c:v>692</c:v>
                </c:pt>
                <c:pt idx="692">
                  <c:v>693</c:v>
                </c:pt>
                <c:pt idx="693">
                  <c:v>694</c:v>
                </c:pt>
                <c:pt idx="694">
                  <c:v>695</c:v>
                </c:pt>
                <c:pt idx="695">
                  <c:v>696</c:v>
                </c:pt>
                <c:pt idx="696">
                  <c:v>697</c:v>
                </c:pt>
                <c:pt idx="697">
                  <c:v>698</c:v>
                </c:pt>
                <c:pt idx="698">
                  <c:v>699</c:v>
                </c:pt>
                <c:pt idx="699">
                  <c:v>700</c:v>
                </c:pt>
                <c:pt idx="700">
                  <c:v>701</c:v>
                </c:pt>
                <c:pt idx="701">
                  <c:v>702</c:v>
                </c:pt>
                <c:pt idx="702">
                  <c:v>703</c:v>
                </c:pt>
                <c:pt idx="703">
                  <c:v>704</c:v>
                </c:pt>
                <c:pt idx="704">
                  <c:v>705</c:v>
                </c:pt>
                <c:pt idx="705">
                  <c:v>706</c:v>
                </c:pt>
                <c:pt idx="706">
                  <c:v>707</c:v>
                </c:pt>
                <c:pt idx="707">
                  <c:v>708</c:v>
                </c:pt>
                <c:pt idx="708">
                  <c:v>709</c:v>
                </c:pt>
                <c:pt idx="709">
                  <c:v>710</c:v>
                </c:pt>
                <c:pt idx="710">
                  <c:v>711</c:v>
                </c:pt>
                <c:pt idx="711">
                  <c:v>712</c:v>
                </c:pt>
                <c:pt idx="712">
                  <c:v>713</c:v>
                </c:pt>
                <c:pt idx="713">
                  <c:v>714</c:v>
                </c:pt>
                <c:pt idx="714">
                  <c:v>715</c:v>
                </c:pt>
                <c:pt idx="715">
                  <c:v>716</c:v>
                </c:pt>
                <c:pt idx="716">
                  <c:v>717</c:v>
                </c:pt>
                <c:pt idx="717">
                  <c:v>718</c:v>
                </c:pt>
                <c:pt idx="718">
                  <c:v>719</c:v>
                </c:pt>
                <c:pt idx="719">
                  <c:v>720</c:v>
                </c:pt>
                <c:pt idx="720">
                  <c:v>721</c:v>
                </c:pt>
                <c:pt idx="721">
                  <c:v>722</c:v>
                </c:pt>
                <c:pt idx="722">
                  <c:v>723</c:v>
                </c:pt>
                <c:pt idx="723">
                  <c:v>724</c:v>
                </c:pt>
                <c:pt idx="724">
                  <c:v>725</c:v>
                </c:pt>
                <c:pt idx="725">
                  <c:v>726</c:v>
                </c:pt>
                <c:pt idx="726">
                  <c:v>727</c:v>
                </c:pt>
                <c:pt idx="727">
                  <c:v>728</c:v>
                </c:pt>
                <c:pt idx="728">
                  <c:v>729</c:v>
                </c:pt>
                <c:pt idx="729">
                  <c:v>730</c:v>
                </c:pt>
                <c:pt idx="730">
                  <c:v>731</c:v>
                </c:pt>
                <c:pt idx="731">
                  <c:v>732</c:v>
                </c:pt>
                <c:pt idx="732">
                  <c:v>733</c:v>
                </c:pt>
                <c:pt idx="733">
                  <c:v>734</c:v>
                </c:pt>
                <c:pt idx="734">
                  <c:v>735</c:v>
                </c:pt>
                <c:pt idx="735">
                  <c:v>736</c:v>
                </c:pt>
                <c:pt idx="736">
                  <c:v>737</c:v>
                </c:pt>
                <c:pt idx="737">
                  <c:v>738</c:v>
                </c:pt>
                <c:pt idx="738">
                  <c:v>739</c:v>
                </c:pt>
                <c:pt idx="739">
                  <c:v>740</c:v>
                </c:pt>
                <c:pt idx="740">
                  <c:v>741</c:v>
                </c:pt>
                <c:pt idx="741">
                  <c:v>742</c:v>
                </c:pt>
                <c:pt idx="742">
                  <c:v>743</c:v>
                </c:pt>
                <c:pt idx="743">
                  <c:v>744</c:v>
                </c:pt>
                <c:pt idx="744">
                  <c:v>745</c:v>
                </c:pt>
                <c:pt idx="745">
                  <c:v>746</c:v>
                </c:pt>
                <c:pt idx="746">
                  <c:v>747</c:v>
                </c:pt>
                <c:pt idx="747">
                  <c:v>748</c:v>
                </c:pt>
                <c:pt idx="748">
                  <c:v>749</c:v>
                </c:pt>
                <c:pt idx="749">
                  <c:v>750</c:v>
                </c:pt>
                <c:pt idx="750">
                  <c:v>751</c:v>
                </c:pt>
                <c:pt idx="751">
                  <c:v>752</c:v>
                </c:pt>
                <c:pt idx="752">
                  <c:v>753</c:v>
                </c:pt>
                <c:pt idx="753">
                  <c:v>754</c:v>
                </c:pt>
                <c:pt idx="754">
                  <c:v>755</c:v>
                </c:pt>
                <c:pt idx="755">
                  <c:v>756</c:v>
                </c:pt>
                <c:pt idx="756">
                  <c:v>757</c:v>
                </c:pt>
                <c:pt idx="757">
                  <c:v>758</c:v>
                </c:pt>
                <c:pt idx="758">
                  <c:v>759</c:v>
                </c:pt>
                <c:pt idx="759">
                  <c:v>760</c:v>
                </c:pt>
                <c:pt idx="760">
                  <c:v>761</c:v>
                </c:pt>
                <c:pt idx="761">
                  <c:v>762</c:v>
                </c:pt>
                <c:pt idx="762">
                  <c:v>763</c:v>
                </c:pt>
                <c:pt idx="763">
                  <c:v>764</c:v>
                </c:pt>
                <c:pt idx="764">
                  <c:v>765</c:v>
                </c:pt>
                <c:pt idx="765">
                  <c:v>766</c:v>
                </c:pt>
                <c:pt idx="766">
                  <c:v>767</c:v>
                </c:pt>
                <c:pt idx="767">
                  <c:v>768</c:v>
                </c:pt>
                <c:pt idx="768">
                  <c:v>769</c:v>
                </c:pt>
                <c:pt idx="769">
                  <c:v>770</c:v>
                </c:pt>
                <c:pt idx="770">
                  <c:v>771</c:v>
                </c:pt>
                <c:pt idx="771">
                  <c:v>772</c:v>
                </c:pt>
                <c:pt idx="772">
                  <c:v>773</c:v>
                </c:pt>
                <c:pt idx="773">
                  <c:v>774</c:v>
                </c:pt>
                <c:pt idx="774">
                  <c:v>775</c:v>
                </c:pt>
                <c:pt idx="775">
                  <c:v>776</c:v>
                </c:pt>
                <c:pt idx="776">
                  <c:v>777</c:v>
                </c:pt>
                <c:pt idx="777">
                  <c:v>778</c:v>
                </c:pt>
                <c:pt idx="778">
                  <c:v>779</c:v>
                </c:pt>
                <c:pt idx="779">
                  <c:v>780</c:v>
                </c:pt>
                <c:pt idx="780">
                  <c:v>781</c:v>
                </c:pt>
                <c:pt idx="781">
                  <c:v>782</c:v>
                </c:pt>
                <c:pt idx="782">
                  <c:v>783</c:v>
                </c:pt>
                <c:pt idx="783">
                  <c:v>784</c:v>
                </c:pt>
                <c:pt idx="784">
                  <c:v>785</c:v>
                </c:pt>
                <c:pt idx="785">
                  <c:v>786</c:v>
                </c:pt>
                <c:pt idx="786">
                  <c:v>787</c:v>
                </c:pt>
                <c:pt idx="787">
                  <c:v>788</c:v>
                </c:pt>
                <c:pt idx="788">
                  <c:v>789</c:v>
                </c:pt>
                <c:pt idx="789">
                  <c:v>790</c:v>
                </c:pt>
                <c:pt idx="790">
                  <c:v>791</c:v>
                </c:pt>
                <c:pt idx="791">
                  <c:v>792</c:v>
                </c:pt>
                <c:pt idx="792">
                  <c:v>793</c:v>
                </c:pt>
                <c:pt idx="793">
                  <c:v>794</c:v>
                </c:pt>
                <c:pt idx="794">
                  <c:v>795</c:v>
                </c:pt>
                <c:pt idx="795">
                  <c:v>796</c:v>
                </c:pt>
                <c:pt idx="796">
                  <c:v>797</c:v>
                </c:pt>
                <c:pt idx="797">
                  <c:v>798</c:v>
                </c:pt>
                <c:pt idx="798">
                  <c:v>799</c:v>
                </c:pt>
                <c:pt idx="799">
                  <c:v>800</c:v>
                </c:pt>
                <c:pt idx="800">
                  <c:v>801</c:v>
                </c:pt>
                <c:pt idx="801">
                  <c:v>802</c:v>
                </c:pt>
                <c:pt idx="802">
                  <c:v>803</c:v>
                </c:pt>
                <c:pt idx="803">
                  <c:v>804</c:v>
                </c:pt>
                <c:pt idx="804">
                  <c:v>805</c:v>
                </c:pt>
                <c:pt idx="805">
                  <c:v>806</c:v>
                </c:pt>
                <c:pt idx="806">
                  <c:v>807</c:v>
                </c:pt>
                <c:pt idx="807">
                  <c:v>808</c:v>
                </c:pt>
                <c:pt idx="808">
                  <c:v>809</c:v>
                </c:pt>
                <c:pt idx="809">
                  <c:v>810</c:v>
                </c:pt>
                <c:pt idx="810">
                  <c:v>811</c:v>
                </c:pt>
                <c:pt idx="811">
                  <c:v>812</c:v>
                </c:pt>
                <c:pt idx="812">
                  <c:v>813</c:v>
                </c:pt>
                <c:pt idx="813">
                  <c:v>814</c:v>
                </c:pt>
                <c:pt idx="814">
                  <c:v>815</c:v>
                </c:pt>
                <c:pt idx="815">
                  <c:v>816</c:v>
                </c:pt>
                <c:pt idx="816">
                  <c:v>817</c:v>
                </c:pt>
                <c:pt idx="817">
                  <c:v>818</c:v>
                </c:pt>
                <c:pt idx="818">
                  <c:v>819</c:v>
                </c:pt>
                <c:pt idx="819">
                  <c:v>820</c:v>
                </c:pt>
                <c:pt idx="820">
                  <c:v>821</c:v>
                </c:pt>
                <c:pt idx="821">
                  <c:v>822</c:v>
                </c:pt>
                <c:pt idx="822">
                  <c:v>823</c:v>
                </c:pt>
                <c:pt idx="823">
                  <c:v>824</c:v>
                </c:pt>
                <c:pt idx="824">
                  <c:v>825</c:v>
                </c:pt>
                <c:pt idx="825">
                  <c:v>826</c:v>
                </c:pt>
                <c:pt idx="826">
                  <c:v>827</c:v>
                </c:pt>
                <c:pt idx="827">
                  <c:v>828</c:v>
                </c:pt>
                <c:pt idx="828">
                  <c:v>829</c:v>
                </c:pt>
                <c:pt idx="829">
                  <c:v>830</c:v>
                </c:pt>
                <c:pt idx="830">
                  <c:v>831</c:v>
                </c:pt>
                <c:pt idx="831">
                  <c:v>832</c:v>
                </c:pt>
                <c:pt idx="832">
                  <c:v>833</c:v>
                </c:pt>
                <c:pt idx="833">
                  <c:v>834</c:v>
                </c:pt>
                <c:pt idx="834">
                  <c:v>835</c:v>
                </c:pt>
                <c:pt idx="835">
                  <c:v>836</c:v>
                </c:pt>
                <c:pt idx="836">
                  <c:v>837</c:v>
                </c:pt>
                <c:pt idx="837">
                  <c:v>838</c:v>
                </c:pt>
                <c:pt idx="838">
                  <c:v>839</c:v>
                </c:pt>
                <c:pt idx="839">
                  <c:v>840</c:v>
                </c:pt>
                <c:pt idx="840">
                  <c:v>841</c:v>
                </c:pt>
                <c:pt idx="841">
                  <c:v>842</c:v>
                </c:pt>
                <c:pt idx="842">
                  <c:v>843</c:v>
                </c:pt>
                <c:pt idx="843">
                  <c:v>844</c:v>
                </c:pt>
                <c:pt idx="844">
                  <c:v>845</c:v>
                </c:pt>
                <c:pt idx="845">
                  <c:v>846</c:v>
                </c:pt>
                <c:pt idx="846">
                  <c:v>847</c:v>
                </c:pt>
                <c:pt idx="847">
                  <c:v>848</c:v>
                </c:pt>
                <c:pt idx="848">
                  <c:v>849</c:v>
                </c:pt>
                <c:pt idx="849">
                  <c:v>850</c:v>
                </c:pt>
                <c:pt idx="850">
                  <c:v>851</c:v>
                </c:pt>
                <c:pt idx="851">
                  <c:v>852</c:v>
                </c:pt>
                <c:pt idx="852">
                  <c:v>853</c:v>
                </c:pt>
                <c:pt idx="853">
                  <c:v>854</c:v>
                </c:pt>
                <c:pt idx="854">
                  <c:v>855</c:v>
                </c:pt>
                <c:pt idx="855">
                  <c:v>856</c:v>
                </c:pt>
                <c:pt idx="856">
                  <c:v>857</c:v>
                </c:pt>
                <c:pt idx="857">
                  <c:v>858</c:v>
                </c:pt>
                <c:pt idx="858">
                  <c:v>859</c:v>
                </c:pt>
                <c:pt idx="859">
                  <c:v>860</c:v>
                </c:pt>
                <c:pt idx="860">
                  <c:v>861</c:v>
                </c:pt>
                <c:pt idx="861">
                  <c:v>862</c:v>
                </c:pt>
                <c:pt idx="862">
                  <c:v>863</c:v>
                </c:pt>
                <c:pt idx="863">
                  <c:v>864</c:v>
                </c:pt>
                <c:pt idx="864">
                  <c:v>865</c:v>
                </c:pt>
                <c:pt idx="865">
                  <c:v>866</c:v>
                </c:pt>
                <c:pt idx="866">
                  <c:v>867</c:v>
                </c:pt>
                <c:pt idx="867">
                  <c:v>868</c:v>
                </c:pt>
                <c:pt idx="868">
                  <c:v>869</c:v>
                </c:pt>
                <c:pt idx="869">
                  <c:v>870</c:v>
                </c:pt>
                <c:pt idx="870">
                  <c:v>871</c:v>
                </c:pt>
                <c:pt idx="871">
                  <c:v>872</c:v>
                </c:pt>
                <c:pt idx="872">
                  <c:v>873</c:v>
                </c:pt>
                <c:pt idx="873">
                  <c:v>874</c:v>
                </c:pt>
                <c:pt idx="874">
                  <c:v>875</c:v>
                </c:pt>
                <c:pt idx="875">
                  <c:v>876</c:v>
                </c:pt>
                <c:pt idx="876">
                  <c:v>877</c:v>
                </c:pt>
                <c:pt idx="877">
                  <c:v>878</c:v>
                </c:pt>
                <c:pt idx="878">
                  <c:v>879</c:v>
                </c:pt>
                <c:pt idx="879">
                  <c:v>880</c:v>
                </c:pt>
                <c:pt idx="880">
                  <c:v>881</c:v>
                </c:pt>
                <c:pt idx="881">
                  <c:v>882</c:v>
                </c:pt>
                <c:pt idx="882">
                  <c:v>883</c:v>
                </c:pt>
                <c:pt idx="883">
                  <c:v>884</c:v>
                </c:pt>
                <c:pt idx="884">
                  <c:v>885</c:v>
                </c:pt>
                <c:pt idx="885">
                  <c:v>886</c:v>
                </c:pt>
                <c:pt idx="886">
                  <c:v>887</c:v>
                </c:pt>
                <c:pt idx="887">
                  <c:v>888</c:v>
                </c:pt>
                <c:pt idx="888">
                  <c:v>889</c:v>
                </c:pt>
                <c:pt idx="889">
                  <c:v>890</c:v>
                </c:pt>
                <c:pt idx="890">
                  <c:v>891</c:v>
                </c:pt>
                <c:pt idx="891">
                  <c:v>892</c:v>
                </c:pt>
                <c:pt idx="892">
                  <c:v>893</c:v>
                </c:pt>
                <c:pt idx="893">
                  <c:v>894</c:v>
                </c:pt>
                <c:pt idx="894">
                  <c:v>895</c:v>
                </c:pt>
                <c:pt idx="895">
                  <c:v>896</c:v>
                </c:pt>
                <c:pt idx="896">
                  <c:v>897</c:v>
                </c:pt>
                <c:pt idx="897">
                  <c:v>898</c:v>
                </c:pt>
                <c:pt idx="898">
                  <c:v>899</c:v>
                </c:pt>
                <c:pt idx="899">
                  <c:v>900</c:v>
                </c:pt>
                <c:pt idx="900">
                  <c:v>901</c:v>
                </c:pt>
                <c:pt idx="901">
                  <c:v>902</c:v>
                </c:pt>
                <c:pt idx="902">
                  <c:v>903</c:v>
                </c:pt>
                <c:pt idx="903">
                  <c:v>904</c:v>
                </c:pt>
                <c:pt idx="904">
                  <c:v>905</c:v>
                </c:pt>
                <c:pt idx="905">
                  <c:v>906</c:v>
                </c:pt>
                <c:pt idx="906">
                  <c:v>907</c:v>
                </c:pt>
                <c:pt idx="907">
                  <c:v>908</c:v>
                </c:pt>
                <c:pt idx="908">
                  <c:v>909</c:v>
                </c:pt>
                <c:pt idx="909">
                  <c:v>910</c:v>
                </c:pt>
                <c:pt idx="910">
                  <c:v>911</c:v>
                </c:pt>
                <c:pt idx="911">
                  <c:v>912</c:v>
                </c:pt>
                <c:pt idx="912">
                  <c:v>913</c:v>
                </c:pt>
                <c:pt idx="913">
                  <c:v>914</c:v>
                </c:pt>
                <c:pt idx="914">
                  <c:v>915</c:v>
                </c:pt>
                <c:pt idx="915">
                  <c:v>916</c:v>
                </c:pt>
                <c:pt idx="916">
                  <c:v>917</c:v>
                </c:pt>
                <c:pt idx="917">
                  <c:v>918</c:v>
                </c:pt>
                <c:pt idx="918">
                  <c:v>919</c:v>
                </c:pt>
                <c:pt idx="919">
                  <c:v>920</c:v>
                </c:pt>
                <c:pt idx="920">
                  <c:v>921</c:v>
                </c:pt>
                <c:pt idx="921">
                  <c:v>922</c:v>
                </c:pt>
                <c:pt idx="922">
                  <c:v>923</c:v>
                </c:pt>
                <c:pt idx="923">
                  <c:v>924</c:v>
                </c:pt>
                <c:pt idx="924">
                  <c:v>925</c:v>
                </c:pt>
                <c:pt idx="925">
                  <c:v>926</c:v>
                </c:pt>
                <c:pt idx="926">
                  <c:v>927</c:v>
                </c:pt>
                <c:pt idx="927">
                  <c:v>928</c:v>
                </c:pt>
                <c:pt idx="928">
                  <c:v>929</c:v>
                </c:pt>
                <c:pt idx="929">
                  <c:v>930</c:v>
                </c:pt>
                <c:pt idx="930">
                  <c:v>931</c:v>
                </c:pt>
                <c:pt idx="931">
                  <c:v>932</c:v>
                </c:pt>
                <c:pt idx="932">
                  <c:v>933</c:v>
                </c:pt>
                <c:pt idx="933">
                  <c:v>934</c:v>
                </c:pt>
                <c:pt idx="934">
                  <c:v>935</c:v>
                </c:pt>
                <c:pt idx="935">
                  <c:v>936</c:v>
                </c:pt>
                <c:pt idx="936">
                  <c:v>937</c:v>
                </c:pt>
                <c:pt idx="937">
                  <c:v>938</c:v>
                </c:pt>
                <c:pt idx="938">
                  <c:v>939</c:v>
                </c:pt>
                <c:pt idx="939">
                  <c:v>940</c:v>
                </c:pt>
                <c:pt idx="940">
                  <c:v>941</c:v>
                </c:pt>
                <c:pt idx="941">
                  <c:v>942</c:v>
                </c:pt>
                <c:pt idx="942">
                  <c:v>943</c:v>
                </c:pt>
                <c:pt idx="943">
                  <c:v>944</c:v>
                </c:pt>
                <c:pt idx="944">
                  <c:v>945</c:v>
                </c:pt>
                <c:pt idx="945">
                  <c:v>946</c:v>
                </c:pt>
                <c:pt idx="946">
                  <c:v>947</c:v>
                </c:pt>
                <c:pt idx="947">
                  <c:v>948</c:v>
                </c:pt>
                <c:pt idx="948">
                  <c:v>949</c:v>
                </c:pt>
                <c:pt idx="949">
                  <c:v>950</c:v>
                </c:pt>
                <c:pt idx="950">
                  <c:v>951</c:v>
                </c:pt>
                <c:pt idx="951">
                  <c:v>952</c:v>
                </c:pt>
                <c:pt idx="952">
                  <c:v>953</c:v>
                </c:pt>
                <c:pt idx="953">
                  <c:v>954</c:v>
                </c:pt>
                <c:pt idx="954">
                  <c:v>955</c:v>
                </c:pt>
                <c:pt idx="955">
                  <c:v>956</c:v>
                </c:pt>
                <c:pt idx="956">
                  <c:v>957</c:v>
                </c:pt>
                <c:pt idx="957">
                  <c:v>958</c:v>
                </c:pt>
                <c:pt idx="958">
                  <c:v>959</c:v>
                </c:pt>
                <c:pt idx="959">
                  <c:v>960</c:v>
                </c:pt>
                <c:pt idx="960">
                  <c:v>961</c:v>
                </c:pt>
                <c:pt idx="961">
                  <c:v>962</c:v>
                </c:pt>
                <c:pt idx="962">
                  <c:v>963</c:v>
                </c:pt>
                <c:pt idx="963">
                  <c:v>964</c:v>
                </c:pt>
                <c:pt idx="964">
                  <c:v>965</c:v>
                </c:pt>
                <c:pt idx="965">
                  <c:v>966</c:v>
                </c:pt>
                <c:pt idx="966">
                  <c:v>967</c:v>
                </c:pt>
                <c:pt idx="967">
                  <c:v>968</c:v>
                </c:pt>
                <c:pt idx="968">
                  <c:v>969</c:v>
                </c:pt>
                <c:pt idx="969">
                  <c:v>970</c:v>
                </c:pt>
                <c:pt idx="970">
                  <c:v>971</c:v>
                </c:pt>
                <c:pt idx="971">
                  <c:v>972</c:v>
                </c:pt>
                <c:pt idx="972">
                  <c:v>973</c:v>
                </c:pt>
                <c:pt idx="973">
                  <c:v>974</c:v>
                </c:pt>
                <c:pt idx="974">
                  <c:v>975</c:v>
                </c:pt>
                <c:pt idx="975">
                  <c:v>976</c:v>
                </c:pt>
                <c:pt idx="976">
                  <c:v>977</c:v>
                </c:pt>
                <c:pt idx="977">
                  <c:v>978</c:v>
                </c:pt>
                <c:pt idx="978">
                  <c:v>979</c:v>
                </c:pt>
                <c:pt idx="979">
                  <c:v>980</c:v>
                </c:pt>
                <c:pt idx="980">
                  <c:v>981</c:v>
                </c:pt>
                <c:pt idx="981">
                  <c:v>982</c:v>
                </c:pt>
                <c:pt idx="982">
                  <c:v>983</c:v>
                </c:pt>
                <c:pt idx="983">
                  <c:v>984</c:v>
                </c:pt>
                <c:pt idx="984">
                  <c:v>985</c:v>
                </c:pt>
                <c:pt idx="985">
                  <c:v>986</c:v>
                </c:pt>
                <c:pt idx="986">
                  <c:v>987</c:v>
                </c:pt>
                <c:pt idx="987">
                  <c:v>988</c:v>
                </c:pt>
                <c:pt idx="988">
                  <c:v>989</c:v>
                </c:pt>
                <c:pt idx="989">
                  <c:v>990</c:v>
                </c:pt>
                <c:pt idx="990">
                  <c:v>991</c:v>
                </c:pt>
                <c:pt idx="991">
                  <c:v>992</c:v>
                </c:pt>
                <c:pt idx="992">
                  <c:v>993</c:v>
                </c:pt>
                <c:pt idx="993">
                  <c:v>994</c:v>
                </c:pt>
                <c:pt idx="994">
                  <c:v>995</c:v>
                </c:pt>
                <c:pt idx="995">
                  <c:v>996</c:v>
                </c:pt>
                <c:pt idx="996">
                  <c:v>997</c:v>
                </c:pt>
                <c:pt idx="997">
                  <c:v>998</c:v>
                </c:pt>
                <c:pt idx="998">
                  <c:v>999</c:v>
                </c:pt>
                <c:pt idx="999">
                  <c:v>1000</c:v>
                </c:pt>
                <c:pt idx="1000">
                  <c:v>1001</c:v>
                </c:pt>
                <c:pt idx="1001">
                  <c:v>1002</c:v>
                </c:pt>
                <c:pt idx="1002">
                  <c:v>1003</c:v>
                </c:pt>
                <c:pt idx="1003">
                  <c:v>1004</c:v>
                </c:pt>
                <c:pt idx="1004">
                  <c:v>1005</c:v>
                </c:pt>
                <c:pt idx="1005">
                  <c:v>1006</c:v>
                </c:pt>
                <c:pt idx="1006">
                  <c:v>1007</c:v>
                </c:pt>
                <c:pt idx="1007">
                  <c:v>1008</c:v>
                </c:pt>
                <c:pt idx="1008">
                  <c:v>1009</c:v>
                </c:pt>
                <c:pt idx="1009">
                  <c:v>1010</c:v>
                </c:pt>
                <c:pt idx="1010">
                  <c:v>1011</c:v>
                </c:pt>
                <c:pt idx="1011">
                  <c:v>1012</c:v>
                </c:pt>
                <c:pt idx="1012">
                  <c:v>1013</c:v>
                </c:pt>
                <c:pt idx="1013">
                  <c:v>1014</c:v>
                </c:pt>
                <c:pt idx="1014">
                  <c:v>1015</c:v>
                </c:pt>
                <c:pt idx="1015">
                  <c:v>1016</c:v>
                </c:pt>
                <c:pt idx="1016">
                  <c:v>1017</c:v>
                </c:pt>
                <c:pt idx="1017">
                  <c:v>1018</c:v>
                </c:pt>
                <c:pt idx="1018">
                  <c:v>1019</c:v>
                </c:pt>
                <c:pt idx="1019">
                  <c:v>1020</c:v>
                </c:pt>
                <c:pt idx="1020">
                  <c:v>1021</c:v>
                </c:pt>
                <c:pt idx="1021">
                  <c:v>1022</c:v>
                </c:pt>
                <c:pt idx="1022">
                  <c:v>1023</c:v>
                </c:pt>
                <c:pt idx="1023">
                  <c:v>1024</c:v>
                </c:pt>
                <c:pt idx="1024">
                  <c:v>1025</c:v>
                </c:pt>
                <c:pt idx="1025">
                  <c:v>1026</c:v>
                </c:pt>
                <c:pt idx="1026">
                  <c:v>1027</c:v>
                </c:pt>
                <c:pt idx="1027">
                  <c:v>1028</c:v>
                </c:pt>
                <c:pt idx="1028">
                  <c:v>1029</c:v>
                </c:pt>
                <c:pt idx="1029">
                  <c:v>1030</c:v>
                </c:pt>
                <c:pt idx="1030">
                  <c:v>1031</c:v>
                </c:pt>
                <c:pt idx="1031">
                  <c:v>1032</c:v>
                </c:pt>
                <c:pt idx="1032">
                  <c:v>1033</c:v>
                </c:pt>
                <c:pt idx="1033">
                  <c:v>1034</c:v>
                </c:pt>
                <c:pt idx="1034">
                  <c:v>1035</c:v>
                </c:pt>
                <c:pt idx="1035">
                  <c:v>1036</c:v>
                </c:pt>
                <c:pt idx="1036">
                  <c:v>1037</c:v>
                </c:pt>
                <c:pt idx="1037">
                  <c:v>1038</c:v>
                </c:pt>
                <c:pt idx="1038">
                  <c:v>1039</c:v>
                </c:pt>
                <c:pt idx="1039">
                  <c:v>1040</c:v>
                </c:pt>
                <c:pt idx="1040">
                  <c:v>1041</c:v>
                </c:pt>
                <c:pt idx="1041">
                  <c:v>1042</c:v>
                </c:pt>
                <c:pt idx="1042">
                  <c:v>1043</c:v>
                </c:pt>
                <c:pt idx="1043">
                  <c:v>1044</c:v>
                </c:pt>
                <c:pt idx="1044">
                  <c:v>1045</c:v>
                </c:pt>
                <c:pt idx="1045">
                  <c:v>1046</c:v>
                </c:pt>
                <c:pt idx="1046">
                  <c:v>1047</c:v>
                </c:pt>
                <c:pt idx="1047">
                  <c:v>1048</c:v>
                </c:pt>
                <c:pt idx="1048">
                  <c:v>1049</c:v>
                </c:pt>
                <c:pt idx="1049">
                  <c:v>1050</c:v>
                </c:pt>
                <c:pt idx="1050">
                  <c:v>1051</c:v>
                </c:pt>
                <c:pt idx="1051">
                  <c:v>1052</c:v>
                </c:pt>
                <c:pt idx="1052">
                  <c:v>1053</c:v>
                </c:pt>
                <c:pt idx="1053">
                  <c:v>1054</c:v>
                </c:pt>
                <c:pt idx="1054">
                  <c:v>1055</c:v>
                </c:pt>
                <c:pt idx="1055">
                  <c:v>1056</c:v>
                </c:pt>
                <c:pt idx="1056">
                  <c:v>1057</c:v>
                </c:pt>
                <c:pt idx="1057">
                  <c:v>1058</c:v>
                </c:pt>
                <c:pt idx="1058">
                  <c:v>1059</c:v>
                </c:pt>
                <c:pt idx="1059">
                  <c:v>1060</c:v>
                </c:pt>
                <c:pt idx="1060">
                  <c:v>1061</c:v>
                </c:pt>
                <c:pt idx="1061">
                  <c:v>1062</c:v>
                </c:pt>
                <c:pt idx="1062">
                  <c:v>1063</c:v>
                </c:pt>
                <c:pt idx="1063">
                  <c:v>1064</c:v>
                </c:pt>
                <c:pt idx="1064">
                  <c:v>1065</c:v>
                </c:pt>
                <c:pt idx="1065">
                  <c:v>1066</c:v>
                </c:pt>
                <c:pt idx="1066">
                  <c:v>1067</c:v>
                </c:pt>
                <c:pt idx="1067">
                  <c:v>1068</c:v>
                </c:pt>
                <c:pt idx="1068">
                  <c:v>1069</c:v>
                </c:pt>
                <c:pt idx="1069">
                  <c:v>1070</c:v>
                </c:pt>
                <c:pt idx="1070">
                  <c:v>1071</c:v>
                </c:pt>
                <c:pt idx="1071">
                  <c:v>1072</c:v>
                </c:pt>
                <c:pt idx="1072">
                  <c:v>1073</c:v>
                </c:pt>
                <c:pt idx="1073">
                  <c:v>1074</c:v>
                </c:pt>
                <c:pt idx="1074">
                  <c:v>1075</c:v>
                </c:pt>
                <c:pt idx="1075">
                  <c:v>1076</c:v>
                </c:pt>
                <c:pt idx="1076">
                  <c:v>1077</c:v>
                </c:pt>
                <c:pt idx="1077">
                  <c:v>1078</c:v>
                </c:pt>
                <c:pt idx="1078">
                  <c:v>1079</c:v>
                </c:pt>
                <c:pt idx="1079">
                  <c:v>1080</c:v>
                </c:pt>
                <c:pt idx="1080">
                  <c:v>1081</c:v>
                </c:pt>
                <c:pt idx="1081">
                  <c:v>1082</c:v>
                </c:pt>
                <c:pt idx="1082">
                  <c:v>1083</c:v>
                </c:pt>
                <c:pt idx="1083">
                  <c:v>1084</c:v>
                </c:pt>
                <c:pt idx="1084">
                  <c:v>1085</c:v>
                </c:pt>
                <c:pt idx="1085">
                  <c:v>1086</c:v>
                </c:pt>
                <c:pt idx="1086">
                  <c:v>1087</c:v>
                </c:pt>
                <c:pt idx="1087">
                  <c:v>1088</c:v>
                </c:pt>
                <c:pt idx="1088">
                  <c:v>1089</c:v>
                </c:pt>
                <c:pt idx="1089">
                  <c:v>1090</c:v>
                </c:pt>
                <c:pt idx="1090">
                  <c:v>1091</c:v>
                </c:pt>
                <c:pt idx="1091">
                  <c:v>1092</c:v>
                </c:pt>
                <c:pt idx="1092">
                  <c:v>1093</c:v>
                </c:pt>
                <c:pt idx="1093">
                  <c:v>1094</c:v>
                </c:pt>
                <c:pt idx="1094">
                  <c:v>1095</c:v>
                </c:pt>
                <c:pt idx="1095">
                  <c:v>1096</c:v>
                </c:pt>
                <c:pt idx="1096">
                  <c:v>1097</c:v>
                </c:pt>
                <c:pt idx="1097">
                  <c:v>1098</c:v>
                </c:pt>
                <c:pt idx="1098">
                  <c:v>1099</c:v>
                </c:pt>
                <c:pt idx="1099">
                  <c:v>1100</c:v>
                </c:pt>
                <c:pt idx="1100">
                  <c:v>1101</c:v>
                </c:pt>
                <c:pt idx="1101">
                  <c:v>1102</c:v>
                </c:pt>
                <c:pt idx="1102">
                  <c:v>1103</c:v>
                </c:pt>
                <c:pt idx="1103">
                  <c:v>1104</c:v>
                </c:pt>
                <c:pt idx="1104">
                  <c:v>1105</c:v>
                </c:pt>
                <c:pt idx="1105">
                  <c:v>1106</c:v>
                </c:pt>
                <c:pt idx="1106">
                  <c:v>1107</c:v>
                </c:pt>
                <c:pt idx="1107">
                  <c:v>1108</c:v>
                </c:pt>
                <c:pt idx="1108">
                  <c:v>1109</c:v>
                </c:pt>
                <c:pt idx="1109">
                  <c:v>1110</c:v>
                </c:pt>
                <c:pt idx="1110">
                  <c:v>1111</c:v>
                </c:pt>
                <c:pt idx="1111">
                  <c:v>1112</c:v>
                </c:pt>
                <c:pt idx="1112">
                  <c:v>1113</c:v>
                </c:pt>
                <c:pt idx="1113">
                  <c:v>1114</c:v>
                </c:pt>
                <c:pt idx="1114">
                  <c:v>1115</c:v>
                </c:pt>
                <c:pt idx="1115">
                  <c:v>1116</c:v>
                </c:pt>
                <c:pt idx="1116">
                  <c:v>1117</c:v>
                </c:pt>
                <c:pt idx="1117">
                  <c:v>1118</c:v>
                </c:pt>
                <c:pt idx="1118">
                  <c:v>1119</c:v>
                </c:pt>
                <c:pt idx="1119">
                  <c:v>1120</c:v>
                </c:pt>
                <c:pt idx="1120">
                  <c:v>1121</c:v>
                </c:pt>
                <c:pt idx="1121">
                  <c:v>1122</c:v>
                </c:pt>
                <c:pt idx="1122">
                  <c:v>1123</c:v>
                </c:pt>
                <c:pt idx="1123">
                  <c:v>1124</c:v>
                </c:pt>
                <c:pt idx="1124">
                  <c:v>1125</c:v>
                </c:pt>
                <c:pt idx="1125">
                  <c:v>1126</c:v>
                </c:pt>
                <c:pt idx="1126">
                  <c:v>1127</c:v>
                </c:pt>
                <c:pt idx="1127">
                  <c:v>1128</c:v>
                </c:pt>
                <c:pt idx="1128">
                  <c:v>1129</c:v>
                </c:pt>
                <c:pt idx="1129">
                  <c:v>1130</c:v>
                </c:pt>
                <c:pt idx="1130">
                  <c:v>1131</c:v>
                </c:pt>
                <c:pt idx="1131">
                  <c:v>1132</c:v>
                </c:pt>
                <c:pt idx="1132">
                  <c:v>1133</c:v>
                </c:pt>
                <c:pt idx="1133">
                  <c:v>1134</c:v>
                </c:pt>
                <c:pt idx="1134">
                  <c:v>1135</c:v>
                </c:pt>
                <c:pt idx="1135">
                  <c:v>1136</c:v>
                </c:pt>
                <c:pt idx="1136">
                  <c:v>1137</c:v>
                </c:pt>
                <c:pt idx="1137">
                  <c:v>1138</c:v>
                </c:pt>
                <c:pt idx="1138">
                  <c:v>1139</c:v>
                </c:pt>
                <c:pt idx="1139">
                  <c:v>1140</c:v>
                </c:pt>
                <c:pt idx="1140">
                  <c:v>1141</c:v>
                </c:pt>
                <c:pt idx="1141">
                  <c:v>1142</c:v>
                </c:pt>
                <c:pt idx="1142">
                  <c:v>1143</c:v>
                </c:pt>
                <c:pt idx="1143">
                  <c:v>1144</c:v>
                </c:pt>
                <c:pt idx="1144">
                  <c:v>1145</c:v>
                </c:pt>
                <c:pt idx="1145">
                  <c:v>1146</c:v>
                </c:pt>
                <c:pt idx="1146">
                  <c:v>1147</c:v>
                </c:pt>
                <c:pt idx="1147">
                  <c:v>1148</c:v>
                </c:pt>
                <c:pt idx="1148">
                  <c:v>1149</c:v>
                </c:pt>
                <c:pt idx="1149">
                  <c:v>1150</c:v>
                </c:pt>
                <c:pt idx="1150">
                  <c:v>1151</c:v>
                </c:pt>
                <c:pt idx="1151">
                  <c:v>1152</c:v>
                </c:pt>
                <c:pt idx="1152">
                  <c:v>1153</c:v>
                </c:pt>
                <c:pt idx="1153">
                  <c:v>1154</c:v>
                </c:pt>
                <c:pt idx="1154">
                  <c:v>1155</c:v>
                </c:pt>
                <c:pt idx="1155">
                  <c:v>1156</c:v>
                </c:pt>
                <c:pt idx="1156">
                  <c:v>1157</c:v>
                </c:pt>
                <c:pt idx="1157">
                  <c:v>1158</c:v>
                </c:pt>
                <c:pt idx="1158">
                  <c:v>1159</c:v>
                </c:pt>
                <c:pt idx="1159">
                  <c:v>1160</c:v>
                </c:pt>
                <c:pt idx="1160">
                  <c:v>1161</c:v>
                </c:pt>
                <c:pt idx="1161">
                  <c:v>1162</c:v>
                </c:pt>
                <c:pt idx="1162">
                  <c:v>1163</c:v>
                </c:pt>
                <c:pt idx="1163">
                  <c:v>1164</c:v>
                </c:pt>
                <c:pt idx="1164">
                  <c:v>1165</c:v>
                </c:pt>
                <c:pt idx="1165">
                  <c:v>1166</c:v>
                </c:pt>
                <c:pt idx="1166">
                  <c:v>1167</c:v>
                </c:pt>
                <c:pt idx="1167">
                  <c:v>1168</c:v>
                </c:pt>
                <c:pt idx="1168">
                  <c:v>1169</c:v>
                </c:pt>
                <c:pt idx="1169">
                  <c:v>1170</c:v>
                </c:pt>
                <c:pt idx="1170">
                  <c:v>1171</c:v>
                </c:pt>
                <c:pt idx="1171">
                  <c:v>1172</c:v>
                </c:pt>
                <c:pt idx="1172">
                  <c:v>1173</c:v>
                </c:pt>
                <c:pt idx="1173">
                  <c:v>1174</c:v>
                </c:pt>
                <c:pt idx="1174">
                  <c:v>1175</c:v>
                </c:pt>
                <c:pt idx="1175">
                  <c:v>1176</c:v>
                </c:pt>
                <c:pt idx="1176">
                  <c:v>1177</c:v>
                </c:pt>
                <c:pt idx="1177">
                  <c:v>1178</c:v>
                </c:pt>
                <c:pt idx="1178">
                  <c:v>1179</c:v>
                </c:pt>
                <c:pt idx="1179">
                  <c:v>1180</c:v>
                </c:pt>
                <c:pt idx="1180">
                  <c:v>1181</c:v>
                </c:pt>
                <c:pt idx="1181">
                  <c:v>1182</c:v>
                </c:pt>
                <c:pt idx="1182">
                  <c:v>1183</c:v>
                </c:pt>
                <c:pt idx="1183">
                  <c:v>1184</c:v>
                </c:pt>
                <c:pt idx="1184">
                  <c:v>1185</c:v>
                </c:pt>
                <c:pt idx="1185">
                  <c:v>1186</c:v>
                </c:pt>
                <c:pt idx="1186">
                  <c:v>1187</c:v>
                </c:pt>
                <c:pt idx="1187">
                  <c:v>1188</c:v>
                </c:pt>
                <c:pt idx="1188">
                  <c:v>1189</c:v>
                </c:pt>
                <c:pt idx="1189">
                  <c:v>1190</c:v>
                </c:pt>
                <c:pt idx="1190">
                  <c:v>1191</c:v>
                </c:pt>
                <c:pt idx="1191">
                  <c:v>1192</c:v>
                </c:pt>
                <c:pt idx="1192">
                  <c:v>1193</c:v>
                </c:pt>
                <c:pt idx="1193">
                  <c:v>1194</c:v>
                </c:pt>
                <c:pt idx="1194">
                  <c:v>1195</c:v>
                </c:pt>
                <c:pt idx="1195">
                  <c:v>1196</c:v>
                </c:pt>
                <c:pt idx="1196">
                  <c:v>1197</c:v>
                </c:pt>
                <c:pt idx="1197">
                  <c:v>1198</c:v>
                </c:pt>
                <c:pt idx="1198">
                  <c:v>1199</c:v>
                </c:pt>
                <c:pt idx="1199">
                  <c:v>1200</c:v>
                </c:pt>
                <c:pt idx="1200">
                  <c:v>1201</c:v>
                </c:pt>
                <c:pt idx="1201">
                  <c:v>1202</c:v>
                </c:pt>
                <c:pt idx="1202">
                  <c:v>1203</c:v>
                </c:pt>
                <c:pt idx="1203">
                  <c:v>1204</c:v>
                </c:pt>
                <c:pt idx="1204">
                  <c:v>1205</c:v>
                </c:pt>
                <c:pt idx="1205">
                  <c:v>1206</c:v>
                </c:pt>
                <c:pt idx="1206">
                  <c:v>1207</c:v>
                </c:pt>
                <c:pt idx="1207">
                  <c:v>1208</c:v>
                </c:pt>
                <c:pt idx="1208">
                  <c:v>1209</c:v>
                </c:pt>
                <c:pt idx="1209">
                  <c:v>1210</c:v>
                </c:pt>
                <c:pt idx="1210">
                  <c:v>1211</c:v>
                </c:pt>
                <c:pt idx="1211">
                  <c:v>1212</c:v>
                </c:pt>
                <c:pt idx="1212">
                  <c:v>1213</c:v>
                </c:pt>
                <c:pt idx="1213">
                  <c:v>1214</c:v>
                </c:pt>
                <c:pt idx="1214">
                  <c:v>1215</c:v>
                </c:pt>
                <c:pt idx="1215">
                  <c:v>1216</c:v>
                </c:pt>
                <c:pt idx="1216">
                  <c:v>1217</c:v>
                </c:pt>
                <c:pt idx="1217">
                  <c:v>1218</c:v>
                </c:pt>
                <c:pt idx="1218">
                  <c:v>1219</c:v>
                </c:pt>
                <c:pt idx="1219">
                  <c:v>1220</c:v>
                </c:pt>
                <c:pt idx="1220">
                  <c:v>1221</c:v>
                </c:pt>
                <c:pt idx="1221">
                  <c:v>1222</c:v>
                </c:pt>
                <c:pt idx="1222">
                  <c:v>1223</c:v>
                </c:pt>
                <c:pt idx="1223">
                  <c:v>1224</c:v>
                </c:pt>
                <c:pt idx="1224">
                  <c:v>1225</c:v>
                </c:pt>
                <c:pt idx="1225">
                  <c:v>1226</c:v>
                </c:pt>
                <c:pt idx="1226">
                  <c:v>1227</c:v>
                </c:pt>
                <c:pt idx="1227">
                  <c:v>1228</c:v>
                </c:pt>
                <c:pt idx="1228">
                  <c:v>1229</c:v>
                </c:pt>
                <c:pt idx="1229">
                  <c:v>1230</c:v>
                </c:pt>
                <c:pt idx="1230">
                  <c:v>1231</c:v>
                </c:pt>
                <c:pt idx="1231">
                  <c:v>1232</c:v>
                </c:pt>
                <c:pt idx="1232">
                  <c:v>1233</c:v>
                </c:pt>
                <c:pt idx="1233">
                  <c:v>1234</c:v>
                </c:pt>
                <c:pt idx="1234">
                  <c:v>1235</c:v>
                </c:pt>
                <c:pt idx="1235">
                  <c:v>1236</c:v>
                </c:pt>
                <c:pt idx="1236">
                  <c:v>1237</c:v>
                </c:pt>
                <c:pt idx="1237">
                  <c:v>1238</c:v>
                </c:pt>
                <c:pt idx="1238">
                  <c:v>1239</c:v>
                </c:pt>
                <c:pt idx="1239">
                  <c:v>1240</c:v>
                </c:pt>
                <c:pt idx="1240">
                  <c:v>1241</c:v>
                </c:pt>
                <c:pt idx="1241">
                  <c:v>1242</c:v>
                </c:pt>
                <c:pt idx="1242">
                  <c:v>1243</c:v>
                </c:pt>
                <c:pt idx="1243">
                  <c:v>1244</c:v>
                </c:pt>
                <c:pt idx="1244">
                  <c:v>1245</c:v>
                </c:pt>
                <c:pt idx="1245">
                  <c:v>1246</c:v>
                </c:pt>
                <c:pt idx="1246">
                  <c:v>1247</c:v>
                </c:pt>
                <c:pt idx="1247">
                  <c:v>1248</c:v>
                </c:pt>
                <c:pt idx="1248">
                  <c:v>1249</c:v>
                </c:pt>
                <c:pt idx="1249">
                  <c:v>1250</c:v>
                </c:pt>
                <c:pt idx="1250">
                  <c:v>1251</c:v>
                </c:pt>
                <c:pt idx="1251">
                  <c:v>1252</c:v>
                </c:pt>
                <c:pt idx="1252">
                  <c:v>1253</c:v>
                </c:pt>
                <c:pt idx="1253">
                  <c:v>1254</c:v>
                </c:pt>
                <c:pt idx="1254">
                  <c:v>1255</c:v>
                </c:pt>
                <c:pt idx="1255">
                  <c:v>1256</c:v>
                </c:pt>
                <c:pt idx="1256">
                  <c:v>1257</c:v>
                </c:pt>
                <c:pt idx="1257">
                  <c:v>1258</c:v>
                </c:pt>
                <c:pt idx="1258">
                  <c:v>1259</c:v>
                </c:pt>
                <c:pt idx="1259">
                  <c:v>1260</c:v>
                </c:pt>
                <c:pt idx="1260">
                  <c:v>1261</c:v>
                </c:pt>
                <c:pt idx="1261">
                  <c:v>1262</c:v>
                </c:pt>
                <c:pt idx="1262">
                  <c:v>1263</c:v>
                </c:pt>
                <c:pt idx="1263">
                  <c:v>1264</c:v>
                </c:pt>
                <c:pt idx="1264">
                  <c:v>1265</c:v>
                </c:pt>
                <c:pt idx="1265">
                  <c:v>1266</c:v>
                </c:pt>
                <c:pt idx="1266">
                  <c:v>1267</c:v>
                </c:pt>
                <c:pt idx="1267">
                  <c:v>1268</c:v>
                </c:pt>
                <c:pt idx="1268">
                  <c:v>1269</c:v>
                </c:pt>
                <c:pt idx="1269">
                  <c:v>1270</c:v>
                </c:pt>
                <c:pt idx="1270">
                  <c:v>1271</c:v>
                </c:pt>
                <c:pt idx="1271">
                  <c:v>1272</c:v>
                </c:pt>
                <c:pt idx="1272">
                  <c:v>1273</c:v>
                </c:pt>
                <c:pt idx="1273">
                  <c:v>1274</c:v>
                </c:pt>
                <c:pt idx="1274">
                  <c:v>1275</c:v>
                </c:pt>
                <c:pt idx="1275">
                  <c:v>1276</c:v>
                </c:pt>
                <c:pt idx="1276">
                  <c:v>1277</c:v>
                </c:pt>
                <c:pt idx="1277">
                  <c:v>1278</c:v>
                </c:pt>
                <c:pt idx="1278">
                  <c:v>1279</c:v>
                </c:pt>
                <c:pt idx="1279">
                  <c:v>1280</c:v>
                </c:pt>
                <c:pt idx="1280">
                  <c:v>1281</c:v>
                </c:pt>
                <c:pt idx="1281">
                  <c:v>1282</c:v>
                </c:pt>
                <c:pt idx="1282">
                  <c:v>1283</c:v>
                </c:pt>
                <c:pt idx="1283">
                  <c:v>1284</c:v>
                </c:pt>
                <c:pt idx="1284">
                  <c:v>1285</c:v>
                </c:pt>
                <c:pt idx="1285">
                  <c:v>1286</c:v>
                </c:pt>
                <c:pt idx="1286">
                  <c:v>1287</c:v>
                </c:pt>
                <c:pt idx="1287">
                  <c:v>1288</c:v>
                </c:pt>
                <c:pt idx="1288">
                  <c:v>1289</c:v>
                </c:pt>
                <c:pt idx="1289">
                  <c:v>1290</c:v>
                </c:pt>
                <c:pt idx="1290">
                  <c:v>1291</c:v>
                </c:pt>
                <c:pt idx="1291">
                  <c:v>1292</c:v>
                </c:pt>
                <c:pt idx="1292">
                  <c:v>1293</c:v>
                </c:pt>
                <c:pt idx="1293">
                  <c:v>1294</c:v>
                </c:pt>
                <c:pt idx="1294">
                  <c:v>1295</c:v>
                </c:pt>
                <c:pt idx="1295">
                  <c:v>1296</c:v>
                </c:pt>
                <c:pt idx="1296">
                  <c:v>1297</c:v>
                </c:pt>
                <c:pt idx="1297">
                  <c:v>1298</c:v>
                </c:pt>
                <c:pt idx="1298">
                  <c:v>1299</c:v>
                </c:pt>
                <c:pt idx="1299">
                  <c:v>1300</c:v>
                </c:pt>
                <c:pt idx="1300">
                  <c:v>1301</c:v>
                </c:pt>
                <c:pt idx="1301">
                  <c:v>1302</c:v>
                </c:pt>
                <c:pt idx="1302">
                  <c:v>1303</c:v>
                </c:pt>
                <c:pt idx="1303">
                  <c:v>1304</c:v>
                </c:pt>
                <c:pt idx="1304">
                  <c:v>1305</c:v>
                </c:pt>
                <c:pt idx="1305">
                  <c:v>1306</c:v>
                </c:pt>
                <c:pt idx="1306">
                  <c:v>1307</c:v>
                </c:pt>
                <c:pt idx="1307">
                  <c:v>1308</c:v>
                </c:pt>
                <c:pt idx="1308">
                  <c:v>1309</c:v>
                </c:pt>
                <c:pt idx="1309">
                  <c:v>1310</c:v>
                </c:pt>
                <c:pt idx="1310">
                  <c:v>1311</c:v>
                </c:pt>
                <c:pt idx="1311">
                  <c:v>1312</c:v>
                </c:pt>
                <c:pt idx="1312">
                  <c:v>1313</c:v>
                </c:pt>
                <c:pt idx="1313">
                  <c:v>1314</c:v>
                </c:pt>
                <c:pt idx="1314">
                  <c:v>1315</c:v>
                </c:pt>
                <c:pt idx="1315">
                  <c:v>1316</c:v>
                </c:pt>
                <c:pt idx="1316">
                  <c:v>1317</c:v>
                </c:pt>
                <c:pt idx="1317">
                  <c:v>1318</c:v>
                </c:pt>
                <c:pt idx="1318">
                  <c:v>1319</c:v>
                </c:pt>
                <c:pt idx="1319">
                  <c:v>1320</c:v>
                </c:pt>
                <c:pt idx="1320">
                  <c:v>1321</c:v>
                </c:pt>
                <c:pt idx="1321">
                  <c:v>1322</c:v>
                </c:pt>
                <c:pt idx="1322">
                  <c:v>1323</c:v>
                </c:pt>
                <c:pt idx="1323">
                  <c:v>1324</c:v>
                </c:pt>
                <c:pt idx="1324">
                  <c:v>1325</c:v>
                </c:pt>
                <c:pt idx="1325">
                  <c:v>1326</c:v>
                </c:pt>
                <c:pt idx="1326">
                  <c:v>1327</c:v>
                </c:pt>
                <c:pt idx="1327">
                  <c:v>1328</c:v>
                </c:pt>
                <c:pt idx="1328">
                  <c:v>1329</c:v>
                </c:pt>
                <c:pt idx="1329">
                  <c:v>1330</c:v>
                </c:pt>
                <c:pt idx="1330">
                  <c:v>1331</c:v>
                </c:pt>
                <c:pt idx="1331">
                  <c:v>1332</c:v>
                </c:pt>
                <c:pt idx="1332">
                  <c:v>1333</c:v>
                </c:pt>
                <c:pt idx="1333">
                  <c:v>1334</c:v>
                </c:pt>
                <c:pt idx="1334">
                  <c:v>1335</c:v>
                </c:pt>
                <c:pt idx="1335">
                  <c:v>1336</c:v>
                </c:pt>
                <c:pt idx="1336">
                  <c:v>1337</c:v>
                </c:pt>
                <c:pt idx="1337">
                  <c:v>1338</c:v>
                </c:pt>
                <c:pt idx="1338">
                  <c:v>1339</c:v>
                </c:pt>
                <c:pt idx="1339">
                  <c:v>1340</c:v>
                </c:pt>
                <c:pt idx="1340">
                  <c:v>1341</c:v>
                </c:pt>
                <c:pt idx="1341">
                  <c:v>1342</c:v>
                </c:pt>
                <c:pt idx="1342">
                  <c:v>1343</c:v>
                </c:pt>
                <c:pt idx="1343">
                  <c:v>1344</c:v>
                </c:pt>
                <c:pt idx="1344">
                  <c:v>1345</c:v>
                </c:pt>
                <c:pt idx="1345">
                  <c:v>1346</c:v>
                </c:pt>
                <c:pt idx="1346">
                  <c:v>1347</c:v>
                </c:pt>
                <c:pt idx="1347">
                  <c:v>1348</c:v>
                </c:pt>
                <c:pt idx="1348">
                  <c:v>1349</c:v>
                </c:pt>
                <c:pt idx="1349">
                  <c:v>1350</c:v>
                </c:pt>
                <c:pt idx="1350">
                  <c:v>1351</c:v>
                </c:pt>
                <c:pt idx="1351">
                  <c:v>1352</c:v>
                </c:pt>
                <c:pt idx="1352">
                  <c:v>1353</c:v>
                </c:pt>
                <c:pt idx="1353">
                  <c:v>1354</c:v>
                </c:pt>
                <c:pt idx="1354">
                  <c:v>1355</c:v>
                </c:pt>
                <c:pt idx="1355">
                  <c:v>1356</c:v>
                </c:pt>
                <c:pt idx="1356">
                  <c:v>1357</c:v>
                </c:pt>
                <c:pt idx="1357">
                  <c:v>1358</c:v>
                </c:pt>
                <c:pt idx="1358">
                  <c:v>1359</c:v>
                </c:pt>
                <c:pt idx="1359">
                  <c:v>1360</c:v>
                </c:pt>
                <c:pt idx="1360">
                  <c:v>1361</c:v>
                </c:pt>
                <c:pt idx="1361">
                  <c:v>1362</c:v>
                </c:pt>
                <c:pt idx="1362">
                  <c:v>1363</c:v>
                </c:pt>
                <c:pt idx="1363">
                  <c:v>1364</c:v>
                </c:pt>
                <c:pt idx="1364">
                  <c:v>1365</c:v>
                </c:pt>
                <c:pt idx="1365">
                  <c:v>1366</c:v>
                </c:pt>
                <c:pt idx="1366">
                  <c:v>1367</c:v>
                </c:pt>
                <c:pt idx="1367">
                  <c:v>1368</c:v>
                </c:pt>
                <c:pt idx="1368">
                  <c:v>1369</c:v>
                </c:pt>
                <c:pt idx="1369">
                  <c:v>1370</c:v>
                </c:pt>
                <c:pt idx="1370">
                  <c:v>1371</c:v>
                </c:pt>
                <c:pt idx="1371">
                  <c:v>1372</c:v>
                </c:pt>
                <c:pt idx="1372">
                  <c:v>1373</c:v>
                </c:pt>
                <c:pt idx="1373">
                  <c:v>1374</c:v>
                </c:pt>
                <c:pt idx="1374">
                  <c:v>1375</c:v>
                </c:pt>
                <c:pt idx="1375">
                  <c:v>1376</c:v>
                </c:pt>
                <c:pt idx="1376">
                  <c:v>1377</c:v>
                </c:pt>
                <c:pt idx="1377">
                  <c:v>1378</c:v>
                </c:pt>
                <c:pt idx="1378">
                  <c:v>1379</c:v>
                </c:pt>
                <c:pt idx="1379">
                  <c:v>1380</c:v>
                </c:pt>
                <c:pt idx="1380">
                  <c:v>1381</c:v>
                </c:pt>
                <c:pt idx="1381">
                  <c:v>1382</c:v>
                </c:pt>
                <c:pt idx="1382">
                  <c:v>1383</c:v>
                </c:pt>
                <c:pt idx="1383">
                  <c:v>1384</c:v>
                </c:pt>
                <c:pt idx="1384">
                  <c:v>1385</c:v>
                </c:pt>
                <c:pt idx="1385">
                  <c:v>1386</c:v>
                </c:pt>
                <c:pt idx="1386">
                  <c:v>1387</c:v>
                </c:pt>
                <c:pt idx="1387">
                  <c:v>1388</c:v>
                </c:pt>
                <c:pt idx="1388">
                  <c:v>1389</c:v>
                </c:pt>
                <c:pt idx="1389">
                  <c:v>1390</c:v>
                </c:pt>
                <c:pt idx="1390">
                  <c:v>1391</c:v>
                </c:pt>
                <c:pt idx="1391">
                  <c:v>1392</c:v>
                </c:pt>
                <c:pt idx="1392">
                  <c:v>1393</c:v>
                </c:pt>
                <c:pt idx="1393">
                  <c:v>1394</c:v>
                </c:pt>
                <c:pt idx="1394">
                  <c:v>1395</c:v>
                </c:pt>
                <c:pt idx="1395">
                  <c:v>1396</c:v>
                </c:pt>
                <c:pt idx="1396">
                  <c:v>1397</c:v>
                </c:pt>
                <c:pt idx="1397">
                  <c:v>1398</c:v>
                </c:pt>
                <c:pt idx="1398">
                  <c:v>1399</c:v>
                </c:pt>
                <c:pt idx="1399">
                  <c:v>1400</c:v>
                </c:pt>
                <c:pt idx="1400">
                  <c:v>1401</c:v>
                </c:pt>
                <c:pt idx="1401">
                  <c:v>1402</c:v>
                </c:pt>
                <c:pt idx="1402">
                  <c:v>1403</c:v>
                </c:pt>
                <c:pt idx="1403">
                  <c:v>1404</c:v>
                </c:pt>
                <c:pt idx="1404">
                  <c:v>1405</c:v>
                </c:pt>
                <c:pt idx="1405">
                  <c:v>1406</c:v>
                </c:pt>
                <c:pt idx="1406">
                  <c:v>1407</c:v>
                </c:pt>
                <c:pt idx="1407">
                  <c:v>1408</c:v>
                </c:pt>
                <c:pt idx="1408">
                  <c:v>1409</c:v>
                </c:pt>
                <c:pt idx="1409">
                  <c:v>1410</c:v>
                </c:pt>
                <c:pt idx="1410">
                  <c:v>1411</c:v>
                </c:pt>
                <c:pt idx="1411">
                  <c:v>1412</c:v>
                </c:pt>
                <c:pt idx="1412">
                  <c:v>1413</c:v>
                </c:pt>
                <c:pt idx="1413">
                  <c:v>1414</c:v>
                </c:pt>
                <c:pt idx="1414">
                  <c:v>1415</c:v>
                </c:pt>
                <c:pt idx="1415">
                  <c:v>1416</c:v>
                </c:pt>
                <c:pt idx="1416">
                  <c:v>1417</c:v>
                </c:pt>
                <c:pt idx="1417">
                  <c:v>1418</c:v>
                </c:pt>
                <c:pt idx="1418">
                  <c:v>1419</c:v>
                </c:pt>
                <c:pt idx="1419">
                  <c:v>1420</c:v>
                </c:pt>
                <c:pt idx="1420">
                  <c:v>1421</c:v>
                </c:pt>
                <c:pt idx="1421">
                  <c:v>1422</c:v>
                </c:pt>
                <c:pt idx="1422">
                  <c:v>1423</c:v>
                </c:pt>
                <c:pt idx="1423">
                  <c:v>1424</c:v>
                </c:pt>
                <c:pt idx="1424">
                  <c:v>1425</c:v>
                </c:pt>
                <c:pt idx="1425">
                  <c:v>1426</c:v>
                </c:pt>
                <c:pt idx="1426">
                  <c:v>1427</c:v>
                </c:pt>
                <c:pt idx="1427">
                  <c:v>1428</c:v>
                </c:pt>
                <c:pt idx="1428">
                  <c:v>1429</c:v>
                </c:pt>
                <c:pt idx="1429">
                  <c:v>1430</c:v>
                </c:pt>
                <c:pt idx="1430">
                  <c:v>1431</c:v>
                </c:pt>
                <c:pt idx="1431">
                  <c:v>1432</c:v>
                </c:pt>
                <c:pt idx="1432">
                  <c:v>1433</c:v>
                </c:pt>
                <c:pt idx="1433">
                  <c:v>1434</c:v>
                </c:pt>
                <c:pt idx="1434">
                  <c:v>1435</c:v>
                </c:pt>
                <c:pt idx="1435">
                  <c:v>1436</c:v>
                </c:pt>
                <c:pt idx="1436">
                  <c:v>1437</c:v>
                </c:pt>
                <c:pt idx="1437">
                  <c:v>1438</c:v>
                </c:pt>
                <c:pt idx="1438">
                  <c:v>1439</c:v>
                </c:pt>
                <c:pt idx="1439">
                  <c:v>1440</c:v>
                </c:pt>
                <c:pt idx="1440">
                  <c:v>1441</c:v>
                </c:pt>
                <c:pt idx="1441">
                  <c:v>1442</c:v>
                </c:pt>
                <c:pt idx="1442">
                  <c:v>1443</c:v>
                </c:pt>
                <c:pt idx="1443">
                  <c:v>1444</c:v>
                </c:pt>
                <c:pt idx="1444">
                  <c:v>1445</c:v>
                </c:pt>
                <c:pt idx="1445">
                  <c:v>1446</c:v>
                </c:pt>
                <c:pt idx="1446">
                  <c:v>1447</c:v>
                </c:pt>
                <c:pt idx="1447">
                  <c:v>1448</c:v>
                </c:pt>
                <c:pt idx="1448">
                  <c:v>1449</c:v>
                </c:pt>
                <c:pt idx="1449">
                  <c:v>1450</c:v>
                </c:pt>
                <c:pt idx="1450">
                  <c:v>1451</c:v>
                </c:pt>
                <c:pt idx="1451">
                  <c:v>1452</c:v>
                </c:pt>
                <c:pt idx="1452">
                  <c:v>1453</c:v>
                </c:pt>
                <c:pt idx="1453">
                  <c:v>1454</c:v>
                </c:pt>
                <c:pt idx="1454">
                  <c:v>1455</c:v>
                </c:pt>
                <c:pt idx="1455">
                  <c:v>1456</c:v>
                </c:pt>
                <c:pt idx="1456">
                  <c:v>1457</c:v>
                </c:pt>
                <c:pt idx="1457">
                  <c:v>1458</c:v>
                </c:pt>
                <c:pt idx="1458">
                  <c:v>1459</c:v>
                </c:pt>
                <c:pt idx="1459">
                  <c:v>1460</c:v>
                </c:pt>
                <c:pt idx="1460">
                  <c:v>1461</c:v>
                </c:pt>
                <c:pt idx="1461">
                  <c:v>1462</c:v>
                </c:pt>
                <c:pt idx="1462">
                  <c:v>1463</c:v>
                </c:pt>
                <c:pt idx="1463">
                  <c:v>1464</c:v>
                </c:pt>
                <c:pt idx="1464">
                  <c:v>1465</c:v>
                </c:pt>
                <c:pt idx="1465">
                  <c:v>1466</c:v>
                </c:pt>
                <c:pt idx="1466">
                  <c:v>1467</c:v>
                </c:pt>
                <c:pt idx="1467">
                  <c:v>1468</c:v>
                </c:pt>
                <c:pt idx="1468">
                  <c:v>1469</c:v>
                </c:pt>
                <c:pt idx="1469">
                  <c:v>1470</c:v>
                </c:pt>
                <c:pt idx="1470">
                  <c:v>1471</c:v>
                </c:pt>
                <c:pt idx="1471">
                  <c:v>1472</c:v>
                </c:pt>
                <c:pt idx="1472">
                  <c:v>1473</c:v>
                </c:pt>
                <c:pt idx="1473">
                  <c:v>1474</c:v>
                </c:pt>
                <c:pt idx="1474">
                  <c:v>1475</c:v>
                </c:pt>
                <c:pt idx="1475">
                  <c:v>1476</c:v>
                </c:pt>
                <c:pt idx="1476">
                  <c:v>1477</c:v>
                </c:pt>
                <c:pt idx="1477">
                  <c:v>1478</c:v>
                </c:pt>
                <c:pt idx="1478">
                  <c:v>1479</c:v>
                </c:pt>
                <c:pt idx="1479">
                  <c:v>1480</c:v>
                </c:pt>
                <c:pt idx="1480">
                  <c:v>1481</c:v>
                </c:pt>
                <c:pt idx="1481">
                  <c:v>1482</c:v>
                </c:pt>
                <c:pt idx="1482">
                  <c:v>1483</c:v>
                </c:pt>
                <c:pt idx="1483">
                  <c:v>1484</c:v>
                </c:pt>
                <c:pt idx="1484">
                  <c:v>1485</c:v>
                </c:pt>
                <c:pt idx="1485">
                  <c:v>1486</c:v>
                </c:pt>
                <c:pt idx="1486">
                  <c:v>1487</c:v>
                </c:pt>
                <c:pt idx="1487">
                  <c:v>1488</c:v>
                </c:pt>
                <c:pt idx="1488">
                  <c:v>1489</c:v>
                </c:pt>
                <c:pt idx="1489">
                  <c:v>1490</c:v>
                </c:pt>
                <c:pt idx="1490">
                  <c:v>1491</c:v>
                </c:pt>
                <c:pt idx="1491">
                  <c:v>1492</c:v>
                </c:pt>
                <c:pt idx="1492">
                  <c:v>1493</c:v>
                </c:pt>
                <c:pt idx="1493">
                  <c:v>1494</c:v>
                </c:pt>
                <c:pt idx="1494">
                  <c:v>1495</c:v>
                </c:pt>
                <c:pt idx="1495">
                  <c:v>1496</c:v>
                </c:pt>
                <c:pt idx="1496">
                  <c:v>1497</c:v>
                </c:pt>
                <c:pt idx="1497">
                  <c:v>1498</c:v>
                </c:pt>
                <c:pt idx="1498">
                  <c:v>1499</c:v>
                </c:pt>
                <c:pt idx="1499">
                  <c:v>1500</c:v>
                </c:pt>
                <c:pt idx="1500">
                  <c:v>1501</c:v>
                </c:pt>
                <c:pt idx="1501">
                  <c:v>1502</c:v>
                </c:pt>
                <c:pt idx="1502">
                  <c:v>1503</c:v>
                </c:pt>
                <c:pt idx="1503">
                  <c:v>1504</c:v>
                </c:pt>
                <c:pt idx="1504">
                  <c:v>1505</c:v>
                </c:pt>
                <c:pt idx="1505">
                  <c:v>1506</c:v>
                </c:pt>
                <c:pt idx="1506">
                  <c:v>1507</c:v>
                </c:pt>
                <c:pt idx="1507">
                  <c:v>1508</c:v>
                </c:pt>
                <c:pt idx="1508">
                  <c:v>1509</c:v>
                </c:pt>
                <c:pt idx="1509">
                  <c:v>1510</c:v>
                </c:pt>
                <c:pt idx="1510">
                  <c:v>1511</c:v>
                </c:pt>
                <c:pt idx="1511">
                  <c:v>1512</c:v>
                </c:pt>
                <c:pt idx="1512">
                  <c:v>1513</c:v>
                </c:pt>
                <c:pt idx="1513">
                  <c:v>1514</c:v>
                </c:pt>
                <c:pt idx="1514">
                  <c:v>1515</c:v>
                </c:pt>
                <c:pt idx="1515">
                  <c:v>1516</c:v>
                </c:pt>
                <c:pt idx="1516">
                  <c:v>1517</c:v>
                </c:pt>
                <c:pt idx="1517">
                  <c:v>1518</c:v>
                </c:pt>
                <c:pt idx="1518">
                  <c:v>1519</c:v>
                </c:pt>
                <c:pt idx="1519">
                  <c:v>1520</c:v>
                </c:pt>
                <c:pt idx="1520">
                  <c:v>1521</c:v>
                </c:pt>
                <c:pt idx="1521">
                  <c:v>1522</c:v>
                </c:pt>
                <c:pt idx="1522">
                  <c:v>1523</c:v>
                </c:pt>
                <c:pt idx="1523">
                  <c:v>1524</c:v>
                </c:pt>
                <c:pt idx="1524">
                  <c:v>1525</c:v>
                </c:pt>
                <c:pt idx="1525">
                  <c:v>1526</c:v>
                </c:pt>
                <c:pt idx="1526">
                  <c:v>1527</c:v>
                </c:pt>
                <c:pt idx="1527">
                  <c:v>1528</c:v>
                </c:pt>
                <c:pt idx="1528">
                  <c:v>1529</c:v>
                </c:pt>
                <c:pt idx="1529">
                  <c:v>1530</c:v>
                </c:pt>
                <c:pt idx="1530">
                  <c:v>1531</c:v>
                </c:pt>
                <c:pt idx="1531">
                  <c:v>1532</c:v>
                </c:pt>
                <c:pt idx="1532">
                  <c:v>1533</c:v>
                </c:pt>
                <c:pt idx="1533">
                  <c:v>1534</c:v>
                </c:pt>
                <c:pt idx="1534">
                  <c:v>1535</c:v>
                </c:pt>
                <c:pt idx="1535">
                  <c:v>1536</c:v>
                </c:pt>
                <c:pt idx="1536">
                  <c:v>1537</c:v>
                </c:pt>
                <c:pt idx="1537">
                  <c:v>1538</c:v>
                </c:pt>
                <c:pt idx="1538">
                  <c:v>1539</c:v>
                </c:pt>
                <c:pt idx="1539">
                  <c:v>1540</c:v>
                </c:pt>
                <c:pt idx="1540">
                  <c:v>1541</c:v>
                </c:pt>
                <c:pt idx="1541">
                  <c:v>1542</c:v>
                </c:pt>
                <c:pt idx="1542">
                  <c:v>1543</c:v>
                </c:pt>
                <c:pt idx="1543">
                  <c:v>1544</c:v>
                </c:pt>
                <c:pt idx="1544">
                  <c:v>1545</c:v>
                </c:pt>
                <c:pt idx="1545">
                  <c:v>1546</c:v>
                </c:pt>
                <c:pt idx="1546">
                  <c:v>1547</c:v>
                </c:pt>
                <c:pt idx="1547">
                  <c:v>1548</c:v>
                </c:pt>
                <c:pt idx="1548">
                  <c:v>1549</c:v>
                </c:pt>
                <c:pt idx="1549">
                  <c:v>1550</c:v>
                </c:pt>
                <c:pt idx="1550">
                  <c:v>1551</c:v>
                </c:pt>
                <c:pt idx="1551">
                  <c:v>1552</c:v>
                </c:pt>
                <c:pt idx="1552">
                  <c:v>1553</c:v>
                </c:pt>
                <c:pt idx="1553">
                  <c:v>1554</c:v>
                </c:pt>
                <c:pt idx="1554">
                  <c:v>1555</c:v>
                </c:pt>
                <c:pt idx="1555">
                  <c:v>1556</c:v>
                </c:pt>
                <c:pt idx="1556">
                  <c:v>1557</c:v>
                </c:pt>
                <c:pt idx="1557">
                  <c:v>1558</c:v>
                </c:pt>
                <c:pt idx="1558">
                  <c:v>1559</c:v>
                </c:pt>
                <c:pt idx="1559">
                  <c:v>1560</c:v>
                </c:pt>
                <c:pt idx="1560">
                  <c:v>1561</c:v>
                </c:pt>
                <c:pt idx="1561">
                  <c:v>1562</c:v>
                </c:pt>
                <c:pt idx="1562">
                  <c:v>1563</c:v>
                </c:pt>
                <c:pt idx="1563">
                  <c:v>1564</c:v>
                </c:pt>
                <c:pt idx="1564">
                  <c:v>1565</c:v>
                </c:pt>
                <c:pt idx="1565">
                  <c:v>1566</c:v>
                </c:pt>
                <c:pt idx="1566">
                  <c:v>1567</c:v>
                </c:pt>
                <c:pt idx="1567">
                  <c:v>1568</c:v>
                </c:pt>
                <c:pt idx="1568">
                  <c:v>1569</c:v>
                </c:pt>
                <c:pt idx="1569">
                  <c:v>1570</c:v>
                </c:pt>
                <c:pt idx="1570">
                  <c:v>1571</c:v>
                </c:pt>
                <c:pt idx="1571">
                  <c:v>1572</c:v>
                </c:pt>
                <c:pt idx="1572">
                  <c:v>1573</c:v>
                </c:pt>
                <c:pt idx="1573">
                  <c:v>1574</c:v>
                </c:pt>
                <c:pt idx="1574">
                  <c:v>1575</c:v>
                </c:pt>
                <c:pt idx="1575">
                  <c:v>1576</c:v>
                </c:pt>
                <c:pt idx="1576">
                  <c:v>1577</c:v>
                </c:pt>
                <c:pt idx="1577">
                  <c:v>1578</c:v>
                </c:pt>
                <c:pt idx="1578">
                  <c:v>1579</c:v>
                </c:pt>
                <c:pt idx="1579">
                  <c:v>1580</c:v>
                </c:pt>
                <c:pt idx="1580">
                  <c:v>1581</c:v>
                </c:pt>
                <c:pt idx="1581">
                  <c:v>1582</c:v>
                </c:pt>
                <c:pt idx="1582">
                  <c:v>1583</c:v>
                </c:pt>
                <c:pt idx="1583">
                  <c:v>1584</c:v>
                </c:pt>
                <c:pt idx="1584">
                  <c:v>1585</c:v>
                </c:pt>
                <c:pt idx="1585">
                  <c:v>1586</c:v>
                </c:pt>
                <c:pt idx="1586">
                  <c:v>1587</c:v>
                </c:pt>
                <c:pt idx="1587">
                  <c:v>1588</c:v>
                </c:pt>
                <c:pt idx="1588">
                  <c:v>1589</c:v>
                </c:pt>
                <c:pt idx="1589">
                  <c:v>1590</c:v>
                </c:pt>
                <c:pt idx="1590">
                  <c:v>1591</c:v>
                </c:pt>
                <c:pt idx="1591">
                  <c:v>1592</c:v>
                </c:pt>
                <c:pt idx="1592">
                  <c:v>1593</c:v>
                </c:pt>
                <c:pt idx="1593">
                  <c:v>1594</c:v>
                </c:pt>
                <c:pt idx="1594">
                  <c:v>1595</c:v>
                </c:pt>
                <c:pt idx="1595">
                  <c:v>1596</c:v>
                </c:pt>
                <c:pt idx="1596">
                  <c:v>1597</c:v>
                </c:pt>
                <c:pt idx="1597">
                  <c:v>1598</c:v>
                </c:pt>
                <c:pt idx="1598">
                  <c:v>1599</c:v>
                </c:pt>
                <c:pt idx="1599">
                  <c:v>1600</c:v>
                </c:pt>
                <c:pt idx="1600">
                  <c:v>1601</c:v>
                </c:pt>
                <c:pt idx="1601">
                  <c:v>1602</c:v>
                </c:pt>
                <c:pt idx="1602">
                  <c:v>1603</c:v>
                </c:pt>
                <c:pt idx="1603">
                  <c:v>1604</c:v>
                </c:pt>
                <c:pt idx="1604">
                  <c:v>1605</c:v>
                </c:pt>
                <c:pt idx="1605">
                  <c:v>1606</c:v>
                </c:pt>
                <c:pt idx="1606">
                  <c:v>1607</c:v>
                </c:pt>
                <c:pt idx="1607">
                  <c:v>1608</c:v>
                </c:pt>
                <c:pt idx="1608">
                  <c:v>1609</c:v>
                </c:pt>
                <c:pt idx="1609">
                  <c:v>1610</c:v>
                </c:pt>
                <c:pt idx="1610">
                  <c:v>1611</c:v>
                </c:pt>
                <c:pt idx="1611">
                  <c:v>1612</c:v>
                </c:pt>
                <c:pt idx="1612">
                  <c:v>1613</c:v>
                </c:pt>
                <c:pt idx="1613">
                  <c:v>1614</c:v>
                </c:pt>
                <c:pt idx="1614">
                  <c:v>1615</c:v>
                </c:pt>
                <c:pt idx="1615">
                  <c:v>1616</c:v>
                </c:pt>
                <c:pt idx="1616">
                  <c:v>1617</c:v>
                </c:pt>
                <c:pt idx="1617">
                  <c:v>1618</c:v>
                </c:pt>
                <c:pt idx="1618">
                  <c:v>1619</c:v>
                </c:pt>
                <c:pt idx="1619">
                  <c:v>1620</c:v>
                </c:pt>
                <c:pt idx="1620">
                  <c:v>1621</c:v>
                </c:pt>
                <c:pt idx="1621">
                  <c:v>1622</c:v>
                </c:pt>
                <c:pt idx="1622">
                  <c:v>1623</c:v>
                </c:pt>
                <c:pt idx="1623">
                  <c:v>1624</c:v>
                </c:pt>
                <c:pt idx="1624">
                  <c:v>1625</c:v>
                </c:pt>
                <c:pt idx="1625">
                  <c:v>1626</c:v>
                </c:pt>
                <c:pt idx="1626">
                  <c:v>1627</c:v>
                </c:pt>
                <c:pt idx="1627">
                  <c:v>1628</c:v>
                </c:pt>
                <c:pt idx="1628">
                  <c:v>1629</c:v>
                </c:pt>
                <c:pt idx="1629">
                  <c:v>1630</c:v>
                </c:pt>
                <c:pt idx="1630">
                  <c:v>1631</c:v>
                </c:pt>
                <c:pt idx="1631">
                  <c:v>1632</c:v>
                </c:pt>
                <c:pt idx="1632">
                  <c:v>1633</c:v>
                </c:pt>
                <c:pt idx="1633">
                  <c:v>1634</c:v>
                </c:pt>
                <c:pt idx="1634">
                  <c:v>1635</c:v>
                </c:pt>
                <c:pt idx="1635">
                  <c:v>1636</c:v>
                </c:pt>
                <c:pt idx="1636">
                  <c:v>1637</c:v>
                </c:pt>
                <c:pt idx="1637">
                  <c:v>1638</c:v>
                </c:pt>
                <c:pt idx="1638">
                  <c:v>1639</c:v>
                </c:pt>
                <c:pt idx="1639">
                  <c:v>1640</c:v>
                </c:pt>
                <c:pt idx="1640">
                  <c:v>1641</c:v>
                </c:pt>
                <c:pt idx="1641">
                  <c:v>1642</c:v>
                </c:pt>
                <c:pt idx="1642">
                  <c:v>1643</c:v>
                </c:pt>
                <c:pt idx="1643">
                  <c:v>1644</c:v>
                </c:pt>
                <c:pt idx="1644">
                  <c:v>1645</c:v>
                </c:pt>
                <c:pt idx="1645">
                  <c:v>1646</c:v>
                </c:pt>
                <c:pt idx="1646">
                  <c:v>1647</c:v>
                </c:pt>
                <c:pt idx="1647">
                  <c:v>1648</c:v>
                </c:pt>
                <c:pt idx="1648">
                  <c:v>1649</c:v>
                </c:pt>
                <c:pt idx="1649">
                  <c:v>1650</c:v>
                </c:pt>
                <c:pt idx="1650">
                  <c:v>1651</c:v>
                </c:pt>
                <c:pt idx="1651">
                  <c:v>1652</c:v>
                </c:pt>
                <c:pt idx="1652">
                  <c:v>1653</c:v>
                </c:pt>
                <c:pt idx="1653">
                  <c:v>1654</c:v>
                </c:pt>
                <c:pt idx="1654">
                  <c:v>1655</c:v>
                </c:pt>
                <c:pt idx="1655">
                  <c:v>1656</c:v>
                </c:pt>
                <c:pt idx="1656">
                  <c:v>1657</c:v>
                </c:pt>
                <c:pt idx="1657">
                  <c:v>1658</c:v>
                </c:pt>
                <c:pt idx="1658">
                  <c:v>1659</c:v>
                </c:pt>
                <c:pt idx="1659">
                  <c:v>1660</c:v>
                </c:pt>
                <c:pt idx="1660">
                  <c:v>1661</c:v>
                </c:pt>
                <c:pt idx="1661">
                  <c:v>1662</c:v>
                </c:pt>
                <c:pt idx="1662">
                  <c:v>1663</c:v>
                </c:pt>
                <c:pt idx="1663">
                  <c:v>1664</c:v>
                </c:pt>
                <c:pt idx="1664">
                  <c:v>1665</c:v>
                </c:pt>
                <c:pt idx="1665">
                  <c:v>1666</c:v>
                </c:pt>
                <c:pt idx="1666">
                  <c:v>1667</c:v>
                </c:pt>
                <c:pt idx="1667">
                  <c:v>1668</c:v>
                </c:pt>
                <c:pt idx="1668">
                  <c:v>1669</c:v>
                </c:pt>
                <c:pt idx="1669">
                  <c:v>1670</c:v>
                </c:pt>
                <c:pt idx="1670">
                  <c:v>1671</c:v>
                </c:pt>
                <c:pt idx="1671">
                  <c:v>1672</c:v>
                </c:pt>
                <c:pt idx="1672">
                  <c:v>1673</c:v>
                </c:pt>
                <c:pt idx="1673">
                  <c:v>1674</c:v>
                </c:pt>
                <c:pt idx="1674">
                  <c:v>1675</c:v>
                </c:pt>
                <c:pt idx="1675">
                  <c:v>1676</c:v>
                </c:pt>
                <c:pt idx="1676">
                  <c:v>1677</c:v>
                </c:pt>
                <c:pt idx="1677">
                  <c:v>1678</c:v>
                </c:pt>
                <c:pt idx="1678">
                  <c:v>1679</c:v>
                </c:pt>
                <c:pt idx="1679">
                  <c:v>1680</c:v>
                </c:pt>
                <c:pt idx="1680">
                  <c:v>1681</c:v>
                </c:pt>
                <c:pt idx="1681">
                  <c:v>1682</c:v>
                </c:pt>
                <c:pt idx="1682">
                  <c:v>1683</c:v>
                </c:pt>
                <c:pt idx="1683">
                  <c:v>1684</c:v>
                </c:pt>
                <c:pt idx="1684">
                  <c:v>1685</c:v>
                </c:pt>
                <c:pt idx="1685">
                  <c:v>1686</c:v>
                </c:pt>
                <c:pt idx="1686">
                  <c:v>1687</c:v>
                </c:pt>
                <c:pt idx="1687">
                  <c:v>1688</c:v>
                </c:pt>
                <c:pt idx="1688">
                  <c:v>1689</c:v>
                </c:pt>
                <c:pt idx="1689">
                  <c:v>1690</c:v>
                </c:pt>
                <c:pt idx="1690">
                  <c:v>1691</c:v>
                </c:pt>
                <c:pt idx="1691">
                  <c:v>1692</c:v>
                </c:pt>
                <c:pt idx="1692">
                  <c:v>1693</c:v>
                </c:pt>
                <c:pt idx="1693">
                  <c:v>1694</c:v>
                </c:pt>
                <c:pt idx="1694">
                  <c:v>1695</c:v>
                </c:pt>
                <c:pt idx="1695">
                  <c:v>1696</c:v>
                </c:pt>
                <c:pt idx="1696">
                  <c:v>1697</c:v>
                </c:pt>
                <c:pt idx="1697">
                  <c:v>1698</c:v>
                </c:pt>
                <c:pt idx="1698">
                  <c:v>1699</c:v>
                </c:pt>
                <c:pt idx="1699">
                  <c:v>1700</c:v>
                </c:pt>
                <c:pt idx="1700">
                  <c:v>1701</c:v>
                </c:pt>
                <c:pt idx="1701">
                  <c:v>1702</c:v>
                </c:pt>
                <c:pt idx="1702">
                  <c:v>1703</c:v>
                </c:pt>
                <c:pt idx="1703">
                  <c:v>1704</c:v>
                </c:pt>
                <c:pt idx="1704">
                  <c:v>1705</c:v>
                </c:pt>
                <c:pt idx="1705">
                  <c:v>1706</c:v>
                </c:pt>
                <c:pt idx="1706">
                  <c:v>1707</c:v>
                </c:pt>
                <c:pt idx="1707">
                  <c:v>1708</c:v>
                </c:pt>
                <c:pt idx="1708">
                  <c:v>1709</c:v>
                </c:pt>
                <c:pt idx="1709">
                  <c:v>1710</c:v>
                </c:pt>
                <c:pt idx="1710">
                  <c:v>1711</c:v>
                </c:pt>
                <c:pt idx="1711">
                  <c:v>1712</c:v>
                </c:pt>
                <c:pt idx="1712">
                  <c:v>1713</c:v>
                </c:pt>
                <c:pt idx="1713">
                  <c:v>1714</c:v>
                </c:pt>
                <c:pt idx="1714">
                  <c:v>1715</c:v>
                </c:pt>
                <c:pt idx="1715">
                  <c:v>1716</c:v>
                </c:pt>
                <c:pt idx="1716">
                  <c:v>1717</c:v>
                </c:pt>
                <c:pt idx="1717">
                  <c:v>1718</c:v>
                </c:pt>
                <c:pt idx="1718">
                  <c:v>1719</c:v>
                </c:pt>
                <c:pt idx="1719">
                  <c:v>1720</c:v>
                </c:pt>
                <c:pt idx="1720">
                  <c:v>1721</c:v>
                </c:pt>
                <c:pt idx="1721">
                  <c:v>1722</c:v>
                </c:pt>
                <c:pt idx="1722">
                  <c:v>1723</c:v>
                </c:pt>
                <c:pt idx="1723">
                  <c:v>1724</c:v>
                </c:pt>
                <c:pt idx="1724">
                  <c:v>1725</c:v>
                </c:pt>
                <c:pt idx="1725">
                  <c:v>1726</c:v>
                </c:pt>
                <c:pt idx="1726">
                  <c:v>1727</c:v>
                </c:pt>
                <c:pt idx="1727">
                  <c:v>1728</c:v>
                </c:pt>
                <c:pt idx="1728">
                  <c:v>1729</c:v>
                </c:pt>
                <c:pt idx="1729">
                  <c:v>1730</c:v>
                </c:pt>
                <c:pt idx="1730">
                  <c:v>1731</c:v>
                </c:pt>
                <c:pt idx="1731">
                  <c:v>1732</c:v>
                </c:pt>
                <c:pt idx="1732">
                  <c:v>1733</c:v>
                </c:pt>
                <c:pt idx="1733">
                  <c:v>1734</c:v>
                </c:pt>
                <c:pt idx="1734">
                  <c:v>1735</c:v>
                </c:pt>
                <c:pt idx="1735">
                  <c:v>1736</c:v>
                </c:pt>
                <c:pt idx="1736">
                  <c:v>1737</c:v>
                </c:pt>
                <c:pt idx="1737">
                  <c:v>1738</c:v>
                </c:pt>
                <c:pt idx="1738">
                  <c:v>1739</c:v>
                </c:pt>
                <c:pt idx="1739">
                  <c:v>1740</c:v>
                </c:pt>
                <c:pt idx="1740">
                  <c:v>1741</c:v>
                </c:pt>
                <c:pt idx="1741">
                  <c:v>1742</c:v>
                </c:pt>
                <c:pt idx="1742">
                  <c:v>1743</c:v>
                </c:pt>
                <c:pt idx="1743">
                  <c:v>1744</c:v>
                </c:pt>
                <c:pt idx="1744">
                  <c:v>1745</c:v>
                </c:pt>
                <c:pt idx="1745">
                  <c:v>1746</c:v>
                </c:pt>
                <c:pt idx="1746">
                  <c:v>1747</c:v>
                </c:pt>
                <c:pt idx="1747">
                  <c:v>1748</c:v>
                </c:pt>
                <c:pt idx="1748">
                  <c:v>1749</c:v>
                </c:pt>
                <c:pt idx="1749">
                  <c:v>1750</c:v>
                </c:pt>
                <c:pt idx="1750">
                  <c:v>1751</c:v>
                </c:pt>
                <c:pt idx="1751">
                  <c:v>1752</c:v>
                </c:pt>
                <c:pt idx="1752">
                  <c:v>1753</c:v>
                </c:pt>
                <c:pt idx="1753">
                  <c:v>1754</c:v>
                </c:pt>
                <c:pt idx="1754">
                  <c:v>1755</c:v>
                </c:pt>
                <c:pt idx="1755">
                  <c:v>1756</c:v>
                </c:pt>
                <c:pt idx="1756">
                  <c:v>1757</c:v>
                </c:pt>
                <c:pt idx="1757">
                  <c:v>1758</c:v>
                </c:pt>
                <c:pt idx="1758">
                  <c:v>1759</c:v>
                </c:pt>
                <c:pt idx="1759">
                  <c:v>1760</c:v>
                </c:pt>
                <c:pt idx="1760">
                  <c:v>1761</c:v>
                </c:pt>
                <c:pt idx="1761">
                  <c:v>1762</c:v>
                </c:pt>
                <c:pt idx="1762">
                  <c:v>1763</c:v>
                </c:pt>
                <c:pt idx="1763">
                  <c:v>1764</c:v>
                </c:pt>
                <c:pt idx="1764">
                  <c:v>1765</c:v>
                </c:pt>
                <c:pt idx="1765">
                  <c:v>1766</c:v>
                </c:pt>
                <c:pt idx="1766">
                  <c:v>1767</c:v>
                </c:pt>
                <c:pt idx="1767">
                  <c:v>1768</c:v>
                </c:pt>
                <c:pt idx="1768">
                  <c:v>1769</c:v>
                </c:pt>
                <c:pt idx="1769">
                  <c:v>1770</c:v>
                </c:pt>
                <c:pt idx="1770">
                  <c:v>1771</c:v>
                </c:pt>
                <c:pt idx="1771">
                  <c:v>1772</c:v>
                </c:pt>
                <c:pt idx="1772">
                  <c:v>1773</c:v>
                </c:pt>
                <c:pt idx="1773">
                  <c:v>1774</c:v>
                </c:pt>
                <c:pt idx="1774">
                  <c:v>1775</c:v>
                </c:pt>
                <c:pt idx="1775">
                  <c:v>1776</c:v>
                </c:pt>
                <c:pt idx="1776">
                  <c:v>1777</c:v>
                </c:pt>
                <c:pt idx="1777">
                  <c:v>1778</c:v>
                </c:pt>
                <c:pt idx="1778">
                  <c:v>1779</c:v>
                </c:pt>
                <c:pt idx="1779">
                  <c:v>1780</c:v>
                </c:pt>
                <c:pt idx="1780">
                  <c:v>1781</c:v>
                </c:pt>
                <c:pt idx="1781">
                  <c:v>1782</c:v>
                </c:pt>
                <c:pt idx="1782">
                  <c:v>1783</c:v>
                </c:pt>
                <c:pt idx="1783">
                  <c:v>1784</c:v>
                </c:pt>
                <c:pt idx="1784">
                  <c:v>1785</c:v>
                </c:pt>
                <c:pt idx="1785">
                  <c:v>1786</c:v>
                </c:pt>
                <c:pt idx="1786">
                  <c:v>1787</c:v>
                </c:pt>
                <c:pt idx="1787">
                  <c:v>1788</c:v>
                </c:pt>
                <c:pt idx="1788">
                  <c:v>1789</c:v>
                </c:pt>
                <c:pt idx="1789">
                  <c:v>1790</c:v>
                </c:pt>
                <c:pt idx="1790">
                  <c:v>1791</c:v>
                </c:pt>
                <c:pt idx="1791">
                  <c:v>1792</c:v>
                </c:pt>
                <c:pt idx="1792">
                  <c:v>1793</c:v>
                </c:pt>
                <c:pt idx="1793">
                  <c:v>1794</c:v>
                </c:pt>
                <c:pt idx="1794">
                  <c:v>1795</c:v>
                </c:pt>
                <c:pt idx="1795">
                  <c:v>1796</c:v>
                </c:pt>
                <c:pt idx="1796">
                  <c:v>1797</c:v>
                </c:pt>
                <c:pt idx="1797">
                  <c:v>1798</c:v>
                </c:pt>
                <c:pt idx="1798">
                  <c:v>1799</c:v>
                </c:pt>
                <c:pt idx="1799">
                  <c:v>1800</c:v>
                </c:pt>
                <c:pt idx="1800">
                  <c:v>1801</c:v>
                </c:pt>
                <c:pt idx="1801">
                  <c:v>1802</c:v>
                </c:pt>
                <c:pt idx="1802">
                  <c:v>1803</c:v>
                </c:pt>
                <c:pt idx="1803">
                  <c:v>1804</c:v>
                </c:pt>
                <c:pt idx="1804">
                  <c:v>1805</c:v>
                </c:pt>
                <c:pt idx="1805">
                  <c:v>1806</c:v>
                </c:pt>
                <c:pt idx="1806">
                  <c:v>1807</c:v>
                </c:pt>
                <c:pt idx="1807">
                  <c:v>1808</c:v>
                </c:pt>
                <c:pt idx="1808">
                  <c:v>1809</c:v>
                </c:pt>
                <c:pt idx="1809">
                  <c:v>1810</c:v>
                </c:pt>
                <c:pt idx="1810">
                  <c:v>1811</c:v>
                </c:pt>
                <c:pt idx="1811">
                  <c:v>1812</c:v>
                </c:pt>
                <c:pt idx="1812">
                  <c:v>1813</c:v>
                </c:pt>
                <c:pt idx="1813">
                  <c:v>1814</c:v>
                </c:pt>
                <c:pt idx="1814">
                  <c:v>1815</c:v>
                </c:pt>
                <c:pt idx="1815">
                  <c:v>1816</c:v>
                </c:pt>
                <c:pt idx="1816">
                  <c:v>1817</c:v>
                </c:pt>
                <c:pt idx="1817">
                  <c:v>1818</c:v>
                </c:pt>
                <c:pt idx="1818">
                  <c:v>1819</c:v>
                </c:pt>
                <c:pt idx="1819">
                  <c:v>1820</c:v>
                </c:pt>
                <c:pt idx="1820">
                  <c:v>1821</c:v>
                </c:pt>
                <c:pt idx="1821">
                  <c:v>1822</c:v>
                </c:pt>
                <c:pt idx="1822">
                  <c:v>1823</c:v>
                </c:pt>
                <c:pt idx="1823">
                  <c:v>1824</c:v>
                </c:pt>
                <c:pt idx="1824">
                  <c:v>1825</c:v>
                </c:pt>
                <c:pt idx="1825">
                  <c:v>1826</c:v>
                </c:pt>
                <c:pt idx="1826">
                  <c:v>1827</c:v>
                </c:pt>
                <c:pt idx="1827">
                  <c:v>1828</c:v>
                </c:pt>
                <c:pt idx="1828">
                  <c:v>1829</c:v>
                </c:pt>
                <c:pt idx="1829">
                  <c:v>1830</c:v>
                </c:pt>
                <c:pt idx="1830">
                  <c:v>1831</c:v>
                </c:pt>
                <c:pt idx="1831">
                  <c:v>1832</c:v>
                </c:pt>
                <c:pt idx="1832">
                  <c:v>1833</c:v>
                </c:pt>
                <c:pt idx="1833">
                  <c:v>1834</c:v>
                </c:pt>
                <c:pt idx="1834">
                  <c:v>1835</c:v>
                </c:pt>
                <c:pt idx="1835">
                  <c:v>1836</c:v>
                </c:pt>
                <c:pt idx="1836">
                  <c:v>1837</c:v>
                </c:pt>
                <c:pt idx="1837">
                  <c:v>1838</c:v>
                </c:pt>
                <c:pt idx="1838">
                  <c:v>1839</c:v>
                </c:pt>
                <c:pt idx="1839">
                  <c:v>1840</c:v>
                </c:pt>
                <c:pt idx="1840">
                  <c:v>1841</c:v>
                </c:pt>
                <c:pt idx="1841">
                  <c:v>1842</c:v>
                </c:pt>
                <c:pt idx="1842">
                  <c:v>1843</c:v>
                </c:pt>
                <c:pt idx="1843">
                  <c:v>1844</c:v>
                </c:pt>
                <c:pt idx="1844">
                  <c:v>1845</c:v>
                </c:pt>
                <c:pt idx="1845">
                  <c:v>1846</c:v>
                </c:pt>
                <c:pt idx="1846">
                  <c:v>1847</c:v>
                </c:pt>
                <c:pt idx="1847">
                  <c:v>1848</c:v>
                </c:pt>
                <c:pt idx="1848">
                  <c:v>1849</c:v>
                </c:pt>
                <c:pt idx="1849">
                  <c:v>1850</c:v>
                </c:pt>
                <c:pt idx="1850">
                  <c:v>1851</c:v>
                </c:pt>
                <c:pt idx="1851">
                  <c:v>1852</c:v>
                </c:pt>
                <c:pt idx="1852">
                  <c:v>1853</c:v>
                </c:pt>
                <c:pt idx="1853">
                  <c:v>1854</c:v>
                </c:pt>
                <c:pt idx="1854">
                  <c:v>1855</c:v>
                </c:pt>
                <c:pt idx="1855">
                  <c:v>1856</c:v>
                </c:pt>
                <c:pt idx="1856">
                  <c:v>1857</c:v>
                </c:pt>
                <c:pt idx="1857">
                  <c:v>1858</c:v>
                </c:pt>
                <c:pt idx="1858">
                  <c:v>1859</c:v>
                </c:pt>
                <c:pt idx="1859">
                  <c:v>1860</c:v>
                </c:pt>
                <c:pt idx="1860">
                  <c:v>1861</c:v>
                </c:pt>
                <c:pt idx="1861">
                  <c:v>1862</c:v>
                </c:pt>
                <c:pt idx="1862">
                  <c:v>1863</c:v>
                </c:pt>
                <c:pt idx="1863">
                  <c:v>1864</c:v>
                </c:pt>
                <c:pt idx="1864">
                  <c:v>1865</c:v>
                </c:pt>
                <c:pt idx="1865">
                  <c:v>1866</c:v>
                </c:pt>
                <c:pt idx="1866">
                  <c:v>1867</c:v>
                </c:pt>
                <c:pt idx="1867">
                  <c:v>1868</c:v>
                </c:pt>
                <c:pt idx="1868">
                  <c:v>1869</c:v>
                </c:pt>
                <c:pt idx="1869">
                  <c:v>1870</c:v>
                </c:pt>
                <c:pt idx="1870">
                  <c:v>1871</c:v>
                </c:pt>
                <c:pt idx="1871">
                  <c:v>1872</c:v>
                </c:pt>
                <c:pt idx="1872">
                  <c:v>1873</c:v>
                </c:pt>
                <c:pt idx="1873">
                  <c:v>1874</c:v>
                </c:pt>
                <c:pt idx="1874">
                  <c:v>1875</c:v>
                </c:pt>
                <c:pt idx="1875">
                  <c:v>1876</c:v>
                </c:pt>
                <c:pt idx="1876">
                  <c:v>1877</c:v>
                </c:pt>
                <c:pt idx="1877">
                  <c:v>1878</c:v>
                </c:pt>
                <c:pt idx="1878">
                  <c:v>1879</c:v>
                </c:pt>
                <c:pt idx="1879">
                  <c:v>1880</c:v>
                </c:pt>
                <c:pt idx="1880">
                  <c:v>1881</c:v>
                </c:pt>
                <c:pt idx="1881">
                  <c:v>1882</c:v>
                </c:pt>
                <c:pt idx="1882">
                  <c:v>1883</c:v>
                </c:pt>
                <c:pt idx="1883">
                  <c:v>1884</c:v>
                </c:pt>
                <c:pt idx="1884">
                  <c:v>1885</c:v>
                </c:pt>
                <c:pt idx="1885">
                  <c:v>1886</c:v>
                </c:pt>
                <c:pt idx="1886">
                  <c:v>1887</c:v>
                </c:pt>
                <c:pt idx="1887">
                  <c:v>1888</c:v>
                </c:pt>
                <c:pt idx="1888">
                  <c:v>1889</c:v>
                </c:pt>
                <c:pt idx="1889">
                  <c:v>1890</c:v>
                </c:pt>
                <c:pt idx="1890">
                  <c:v>1891</c:v>
                </c:pt>
                <c:pt idx="1891">
                  <c:v>1892</c:v>
                </c:pt>
                <c:pt idx="1892">
                  <c:v>1893</c:v>
                </c:pt>
                <c:pt idx="1893">
                  <c:v>1894</c:v>
                </c:pt>
                <c:pt idx="1894">
                  <c:v>1895</c:v>
                </c:pt>
                <c:pt idx="1895">
                  <c:v>1896</c:v>
                </c:pt>
                <c:pt idx="1896">
                  <c:v>1897</c:v>
                </c:pt>
                <c:pt idx="1897">
                  <c:v>1898</c:v>
                </c:pt>
                <c:pt idx="1898">
                  <c:v>1899</c:v>
                </c:pt>
                <c:pt idx="1899">
                  <c:v>1900</c:v>
                </c:pt>
                <c:pt idx="1900">
                  <c:v>1901</c:v>
                </c:pt>
                <c:pt idx="1901">
                  <c:v>1902</c:v>
                </c:pt>
                <c:pt idx="1902">
                  <c:v>1903</c:v>
                </c:pt>
                <c:pt idx="1903">
                  <c:v>1904</c:v>
                </c:pt>
                <c:pt idx="1904">
                  <c:v>1905</c:v>
                </c:pt>
                <c:pt idx="1905">
                  <c:v>1906</c:v>
                </c:pt>
                <c:pt idx="1906">
                  <c:v>1907</c:v>
                </c:pt>
                <c:pt idx="1907">
                  <c:v>1908</c:v>
                </c:pt>
                <c:pt idx="1908">
                  <c:v>1909</c:v>
                </c:pt>
                <c:pt idx="1909">
                  <c:v>1910</c:v>
                </c:pt>
                <c:pt idx="1910">
                  <c:v>1911</c:v>
                </c:pt>
                <c:pt idx="1911">
                  <c:v>1912</c:v>
                </c:pt>
                <c:pt idx="1912">
                  <c:v>1913</c:v>
                </c:pt>
                <c:pt idx="1913">
                  <c:v>1914</c:v>
                </c:pt>
                <c:pt idx="1914">
                  <c:v>1915</c:v>
                </c:pt>
                <c:pt idx="1915">
                  <c:v>1916</c:v>
                </c:pt>
                <c:pt idx="1916">
                  <c:v>1917</c:v>
                </c:pt>
                <c:pt idx="1917">
                  <c:v>1918</c:v>
                </c:pt>
                <c:pt idx="1918">
                  <c:v>1919</c:v>
                </c:pt>
                <c:pt idx="1919">
                  <c:v>1920</c:v>
                </c:pt>
                <c:pt idx="1920">
                  <c:v>1921</c:v>
                </c:pt>
                <c:pt idx="1921">
                  <c:v>1922</c:v>
                </c:pt>
                <c:pt idx="1922">
                  <c:v>1923</c:v>
                </c:pt>
                <c:pt idx="1923">
                  <c:v>1924</c:v>
                </c:pt>
                <c:pt idx="1924">
                  <c:v>1925</c:v>
                </c:pt>
                <c:pt idx="1925">
                  <c:v>1926</c:v>
                </c:pt>
                <c:pt idx="1926">
                  <c:v>1927</c:v>
                </c:pt>
                <c:pt idx="1927">
                  <c:v>1928</c:v>
                </c:pt>
                <c:pt idx="1928">
                  <c:v>1929</c:v>
                </c:pt>
                <c:pt idx="1929">
                  <c:v>1930</c:v>
                </c:pt>
                <c:pt idx="1930">
                  <c:v>1931</c:v>
                </c:pt>
                <c:pt idx="1931">
                  <c:v>1932</c:v>
                </c:pt>
                <c:pt idx="1932">
                  <c:v>1933</c:v>
                </c:pt>
                <c:pt idx="1933">
                  <c:v>1934</c:v>
                </c:pt>
                <c:pt idx="1934">
                  <c:v>1935</c:v>
                </c:pt>
                <c:pt idx="1935">
                  <c:v>1936</c:v>
                </c:pt>
                <c:pt idx="1936">
                  <c:v>1937</c:v>
                </c:pt>
                <c:pt idx="1937">
                  <c:v>1938</c:v>
                </c:pt>
                <c:pt idx="1938">
                  <c:v>1939</c:v>
                </c:pt>
                <c:pt idx="1939">
                  <c:v>1940</c:v>
                </c:pt>
                <c:pt idx="1940">
                  <c:v>1941</c:v>
                </c:pt>
                <c:pt idx="1941">
                  <c:v>1942</c:v>
                </c:pt>
                <c:pt idx="1942">
                  <c:v>1943</c:v>
                </c:pt>
                <c:pt idx="1943">
                  <c:v>1944</c:v>
                </c:pt>
                <c:pt idx="1944">
                  <c:v>1945</c:v>
                </c:pt>
                <c:pt idx="1945">
                  <c:v>1946</c:v>
                </c:pt>
                <c:pt idx="1946">
                  <c:v>1947</c:v>
                </c:pt>
                <c:pt idx="1947">
                  <c:v>1948</c:v>
                </c:pt>
                <c:pt idx="1948">
                  <c:v>1949</c:v>
                </c:pt>
                <c:pt idx="1949">
                  <c:v>1950</c:v>
                </c:pt>
                <c:pt idx="1950">
                  <c:v>1951</c:v>
                </c:pt>
                <c:pt idx="1951">
                  <c:v>1952</c:v>
                </c:pt>
                <c:pt idx="1952">
                  <c:v>1953</c:v>
                </c:pt>
                <c:pt idx="1953">
                  <c:v>1954</c:v>
                </c:pt>
                <c:pt idx="1954">
                  <c:v>1955</c:v>
                </c:pt>
                <c:pt idx="1955">
                  <c:v>1956</c:v>
                </c:pt>
                <c:pt idx="1956">
                  <c:v>1957</c:v>
                </c:pt>
                <c:pt idx="1957">
                  <c:v>1958</c:v>
                </c:pt>
                <c:pt idx="1958">
                  <c:v>1959</c:v>
                </c:pt>
                <c:pt idx="1959">
                  <c:v>1960</c:v>
                </c:pt>
                <c:pt idx="1960">
                  <c:v>1961</c:v>
                </c:pt>
                <c:pt idx="1961">
                  <c:v>1962</c:v>
                </c:pt>
                <c:pt idx="1962">
                  <c:v>1963</c:v>
                </c:pt>
                <c:pt idx="1963">
                  <c:v>1964</c:v>
                </c:pt>
                <c:pt idx="1964">
                  <c:v>1965</c:v>
                </c:pt>
                <c:pt idx="1965">
                  <c:v>1966</c:v>
                </c:pt>
                <c:pt idx="1966">
                  <c:v>1967</c:v>
                </c:pt>
                <c:pt idx="1967">
                  <c:v>1968</c:v>
                </c:pt>
                <c:pt idx="1968">
                  <c:v>1969</c:v>
                </c:pt>
                <c:pt idx="1969">
                  <c:v>1970</c:v>
                </c:pt>
                <c:pt idx="1970">
                  <c:v>1971</c:v>
                </c:pt>
                <c:pt idx="1971">
                  <c:v>1972</c:v>
                </c:pt>
                <c:pt idx="1972">
                  <c:v>1973</c:v>
                </c:pt>
                <c:pt idx="1973">
                  <c:v>1974</c:v>
                </c:pt>
                <c:pt idx="1974">
                  <c:v>1975</c:v>
                </c:pt>
                <c:pt idx="1975">
                  <c:v>1976</c:v>
                </c:pt>
                <c:pt idx="1976">
                  <c:v>1977</c:v>
                </c:pt>
                <c:pt idx="1977">
                  <c:v>1978</c:v>
                </c:pt>
                <c:pt idx="1978">
                  <c:v>1979</c:v>
                </c:pt>
                <c:pt idx="1979">
                  <c:v>1980</c:v>
                </c:pt>
                <c:pt idx="1980">
                  <c:v>1981</c:v>
                </c:pt>
                <c:pt idx="1981">
                  <c:v>1982</c:v>
                </c:pt>
                <c:pt idx="1982">
                  <c:v>1983</c:v>
                </c:pt>
                <c:pt idx="1983">
                  <c:v>1984</c:v>
                </c:pt>
                <c:pt idx="1984">
                  <c:v>1985</c:v>
                </c:pt>
                <c:pt idx="1985">
                  <c:v>1986</c:v>
                </c:pt>
                <c:pt idx="1986">
                  <c:v>1987</c:v>
                </c:pt>
                <c:pt idx="1987">
                  <c:v>1988</c:v>
                </c:pt>
                <c:pt idx="1988">
                  <c:v>1989</c:v>
                </c:pt>
                <c:pt idx="1989">
                  <c:v>1990</c:v>
                </c:pt>
                <c:pt idx="1990">
                  <c:v>1991</c:v>
                </c:pt>
                <c:pt idx="1991">
                  <c:v>1992</c:v>
                </c:pt>
                <c:pt idx="1992">
                  <c:v>1993</c:v>
                </c:pt>
                <c:pt idx="1993">
                  <c:v>1994</c:v>
                </c:pt>
                <c:pt idx="1994">
                  <c:v>1995</c:v>
                </c:pt>
                <c:pt idx="1995">
                  <c:v>1996</c:v>
                </c:pt>
                <c:pt idx="1996">
                  <c:v>1997</c:v>
                </c:pt>
                <c:pt idx="1997">
                  <c:v>1998</c:v>
                </c:pt>
                <c:pt idx="1998">
                  <c:v>1999</c:v>
                </c:pt>
                <c:pt idx="1999">
                  <c:v>2000</c:v>
                </c:pt>
              </c:numCache>
            </c:numRef>
          </c:xVal>
          <c:yVal>
            <c:numRef>
              <c:f>multiplot!$C$2:$C$2001</c:f>
              <c:numCache>
                <c:formatCode>General</c:formatCode>
                <c:ptCount val="2000"/>
                <c:pt idx="0">
                  <c:v>0.5</c:v>
                </c:pt>
                <c:pt idx="1">
                  <c:v>0.5</c:v>
                </c:pt>
                <c:pt idx="2">
                  <c:v>0.5</c:v>
                </c:pt>
                <c:pt idx="3">
                  <c:v>0.5</c:v>
                </c:pt>
                <c:pt idx="4">
                  <c:v>0.5</c:v>
                </c:pt>
                <c:pt idx="5">
                  <c:v>0.5</c:v>
                </c:pt>
                <c:pt idx="6">
                  <c:v>0.5</c:v>
                </c:pt>
                <c:pt idx="7">
                  <c:v>0.5</c:v>
                </c:pt>
                <c:pt idx="8">
                  <c:v>0.66666666666666663</c:v>
                </c:pt>
                <c:pt idx="9">
                  <c:v>0.5</c:v>
                </c:pt>
                <c:pt idx="10">
                  <c:v>0.5</c:v>
                </c:pt>
                <c:pt idx="11">
                  <c:v>0.5</c:v>
                </c:pt>
                <c:pt idx="12">
                  <c:v>0.5</c:v>
                </c:pt>
                <c:pt idx="13">
                  <c:v>0.5</c:v>
                </c:pt>
                <c:pt idx="14">
                  <c:v>0.5</c:v>
                </c:pt>
                <c:pt idx="15">
                  <c:v>0.5</c:v>
                </c:pt>
                <c:pt idx="16">
                  <c:v>0.5</c:v>
                </c:pt>
                <c:pt idx="17">
                  <c:v>0.5</c:v>
                </c:pt>
                <c:pt idx="18">
                  <c:v>0.5</c:v>
                </c:pt>
                <c:pt idx="19">
                  <c:v>0.5</c:v>
                </c:pt>
                <c:pt idx="20">
                  <c:v>0.5</c:v>
                </c:pt>
                <c:pt idx="21">
                  <c:v>0.5</c:v>
                </c:pt>
                <c:pt idx="22">
                  <c:v>0.5</c:v>
                </c:pt>
                <c:pt idx="23">
                  <c:v>0.5</c:v>
                </c:pt>
                <c:pt idx="24">
                  <c:v>0.5</c:v>
                </c:pt>
                <c:pt idx="25">
                  <c:v>0.5</c:v>
                </c:pt>
                <c:pt idx="26">
                  <c:v>0.5</c:v>
                </c:pt>
                <c:pt idx="27">
                  <c:v>0.5</c:v>
                </c:pt>
                <c:pt idx="28">
                  <c:v>0.5</c:v>
                </c:pt>
                <c:pt idx="29">
                  <c:v>0.5</c:v>
                </c:pt>
                <c:pt idx="30">
                  <c:v>0.5</c:v>
                </c:pt>
                <c:pt idx="31">
                  <c:v>0.5</c:v>
                </c:pt>
                <c:pt idx="32">
                  <c:v>0.5</c:v>
                </c:pt>
                <c:pt idx="33">
                  <c:v>0.33333333333333331</c:v>
                </c:pt>
                <c:pt idx="34">
                  <c:v>0.33333333333333331</c:v>
                </c:pt>
                <c:pt idx="35">
                  <c:v>0.33333333333333331</c:v>
                </c:pt>
                <c:pt idx="36">
                  <c:v>0.33333333333333331</c:v>
                </c:pt>
                <c:pt idx="37">
                  <c:v>0.33333333333333331</c:v>
                </c:pt>
                <c:pt idx="38">
                  <c:v>0.33333333333333331</c:v>
                </c:pt>
                <c:pt idx="39">
                  <c:v>0.33333333333333331</c:v>
                </c:pt>
                <c:pt idx="40">
                  <c:v>0.33333333333333331</c:v>
                </c:pt>
                <c:pt idx="41">
                  <c:v>0.33333333333333331</c:v>
                </c:pt>
                <c:pt idx="42">
                  <c:v>0.5</c:v>
                </c:pt>
                <c:pt idx="43">
                  <c:v>0.5</c:v>
                </c:pt>
                <c:pt idx="44">
                  <c:v>0.5</c:v>
                </c:pt>
                <c:pt idx="45">
                  <c:v>0.5</c:v>
                </c:pt>
                <c:pt idx="46">
                  <c:v>0.5</c:v>
                </c:pt>
                <c:pt idx="47">
                  <c:v>0.5</c:v>
                </c:pt>
                <c:pt idx="48">
                  <c:v>0.5</c:v>
                </c:pt>
                <c:pt idx="49">
                  <c:v>0.66666666666666663</c:v>
                </c:pt>
                <c:pt idx="50">
                  <c:v>0.66666666666666663</c:v>
                </c:pt>
                <c:pt idx="51">
                  <c:v>0.66666666666666663</c:v>
                </c:pt>
                <c:pt idx="52">
                  <c:v>0.66666666666666663</c:v>
                </c:pt>
                <c:pt idx="53">
                  <c:v>0.66666666666666663</c:v>
                </c:pt>
                <c:pt idx="54">
                  <c:v>0.66666666666666663</c:v>
                </c:pt>
                <c:pt idx="55">
                  <c:v>0.66666666666666663</c:v>
                </c:pt>
                <c:pt idx="56">
                  <c:v>0.66666666666666663</c:v>
                </c:pt>
                <c:pt idx="57">
                  <c:v>0.66666666666666663</c:v>
                </c:pt>
                <c:pt idx="58">
                  <c:v>0.66666666666666663</c:v>
                </c:pt>
                <c:pt idx="59">
                  <c:v>0.66666666666666663</c:v>
                </c:pt>
                <c:pt idx="60">
                  <c:v>0.66666666666666663</c:v>
                </c:pt>
                <c:pt idx="61">
                  <c:v>0.66666666666666663</c:v>
                </c:pt>
                <c:pt idx="62">
                  <c:v>0.66666666666666663</c:v>
                </c:pt>
                <c:pt idx="63">
                  <c:v>0.66666666666666663</c:v>
                </c:pt>
                <c:pt idx="64">
                  <c:v>0.66666666666666663</c:v>
                </c:pt>
                <c:pt idx="65">
                  <c:v>0.66666666666666663</c:v>
                </c:pt>
                <c:pt idx="66">
                  <c:v>0.66666666666666663</c:v>
                </c:pt>
                <c:pt idx="67">
                  <c:v>0.66666666666666663</c:v>
                </c:pt>
                <c:pt idx="68">
                  <c:v>0.66666666666666663</c:v>
                </c:pt>
                <c:pt idx="69">
                  <c:v>0.66666666666666663</c:v>
                </c:pt>
                <c:pt idx="70">
                  <c:v>0.66666666666666663</c:v>
                </c:pt>
                <c:pt idx="71">
                  <c:v>0.5</c:v>
                </c:pt>
                <c:pt idx="72">
                  <c:v>0.5</c:v>
                </c:pt>
                <c:pt idx="73">
                  <c:v>0.5</c:v>
                </c:pt>
                <c:pt idx="74">
                  <c:v>0.5</c:v>
                </c:pt>
                <c:pt idx="75">
                  <c:v>0.5</c:v>
                </c:pt>
                <c:pt idx="76">
                  <c:v>0.5</c:v>
                </c:pt>
                <c:pt idx="77">
                  <c:v>0.5</c:v>
                </c:pt>
                <c:pt idx="78">
                  <c:v>0.5</c:v>
                </c:pt>
                <c:pt idx="79">
                  <c:v>0.5</c:v>
                </c:pt>
                <c:pt idx="80">
                  <c:v>0.5</c:v>
                </c:pt>
                <c:pt idx="81">
                  <c:v>0.5</c:v>
                </c:pt>
                <c:pt idx="82">
                  <c:v>0.5</c:v>
                </c:pt>
                <c:pt idx="83">
                  <c:v>0.5</c:v>
                </c:pt>
                <c:pt idx="84">
                  <c:v>0.5</c:v>
                </c:pt>
                <c:pt idx="85">
                  <c:v>0.5</c:v>
                </c:pt>
                <c:pt idx="86">
                  <c:v>0.5</c:v>
                </c:pt>
                <c:pt idx="87">
                  <c:v>0.5</c:v>
                </c:pt>
                <c:pt idx="88">
                  <c:v>0.5</c:v>
                </c:pt>
                <c:pt idx="89">
                  <c:v>0.5</c:v>
                </c:pt>
                <c:pt idx="90">
                  <c:v>0.5</c:v>
                </c:pt>
                <c:pt idx="91">
                  <c:v>0.5</c:v>
                </c:pt>
                <c:pt idx="92">
                  <c:v>0.5</c:v>
                </c:pt>
                <c:pt idx="93">
                  <c:v>0.5</c:v>
                </c:pt>
                <c:pt idx="94">
                  <c:v>0.5</c:v>
                </c:pt>
                <c:pt idx="95">
                  <c:v>0.5</c:v>
                </c:pt>
                <c:pt idx="96">
                  <c:v>0.5</c:v>
                </c:pt>
                <c:pt idx="97">
                  <c:v>0.5</c:v>
                </c:pt>
                <c:pt idx="98">
                  <c:v>0.5</c:v>
                </c:pt>
                <c:pt idx="99">
                  <c:v>0.5</c:v>
                </c:pt>
                <c:pt idx="100">
                  <c:v>0.66666666666666663</c:v>
                </c:pt>
                <c:pt idx="101">
                  <c:v>0.66666666666666663</c:v>
                </c:pt>
                <c:pt idx="102">
                  <c:v>0.5</c:v>
                </c:pt>
                <c:pt idx="103">
                  <c:v>0.5</c:v>
                </c:pt>
                <c:pt idx="104">
                  <c:v>0.5</c:v>
                </c:pt>
                <c:pt idx="105">
                  <c:v>0.5</c:v>
                </c:pt>
                <c:pt idx="106">
                  <c:v>0.5</c:v>
                </c:pt>
                <c:pt idx="107">
                  <c:v>0.5</c:v>
                </c:pt>
                <c:pt idx="108">
                  <c:v>0.5</c:v>
                </c:pt>
                <c:pt idx="109">
                  <c:v>0.5</c:v>
                </c:pt>
                <c:pt idx="110">
                  <c:v>0.5</c:v>
                </c:pt>
                <c:pt idx="111">
                  <c:v>0.5</c:v>
                </c:pt>
                <c:pt idx="112">
                  <c:v>0.5</c:v>
                </c:pt>
                <c:pt idx="113">
                  <c:v>0.5</c:v>
                </c:pt>
                <c:pt idx="114">
                  <c:v>0.5</c:v>
                </c:pt>
                <c:pt idx="115">
                  <c:v>0.5</c:v>
                </c:pt>
                <c:pt idx="116">
                  <c:v>0.5</c:v>
                </c:pt>
                <c:pt idx="117">
                  <c:v>0.5</c:v>
                </c:pt>
                <c:pt idx="118">
                  <c:v>0.5</c:v>
                </c:pt>
                <c:pt idx="119">
                  <c:v>0.5</c:v>
                </c:pt>
                <c:pt idx="120">
                  <c:v>0.33333333333333331</c:v>
                </c:pt>
                <c:pt idx="121">
                  <c:v>0.33333333333333331</c:v>
                </c:pt>
                <c:pt idx="122">
                  <c:v>0.33333333333333331</c:v>
                </c:pt>
                <c:pt idx="123">
                  <c:v>0.33333333333333331</c:v>
                </c:pt>
                <c:pt idx="124">
                  <c:v>0.33333333333333331</c:v>
                </c:pt>
                <c:pt idx="125">
                  <c:v>0.33333333333333331</c:v>
                </c:pt>
                <c:pt idx="126">
                  <c:v>0.33333333333333331</c:v>
                </c:pt>
                <c:pt idx="127">
                  <c:v>0.33333333333333331</c:v>
                </c:pt>
                <c:pt idx="128">
                  <c:v>0.33333333333333331</c:v>
                </c:pt>
                <c:pt idx="129">
                  <c:v>0.33333333333333331</c:v>
                </c:pt>
                <c:pt idx="130">
                  <c:v>0.33333333333333331</c:v>
                </c:pt>
                <c:pt idx="131">
                  <c:v>0.33333333333333331</c:v>
                </c:pt>
                <c:pt idx="132">
                  <c:v>0.33333333333333331</c:v>
                </c:pt>
                <c:pt idx="133">
                  <c:v>0.33333333333333331</c:v>
                </c:pt>
                <c:pt idx="134">
                  <c:v>0.33333333333333331</c:v>
                </c:pt>
                <c:pt idx="135">
                  <c:v>0.33333333333333331</c:v>
                </c:pt>
                <c:pt idx="136">
                  <c:v>0.16666666666666666</c:v>
                </c:pt>
                <c:pt idx="137">
                  <c:v>0.16666666666666666</c:v>
                </c:pt>
                <c:pt idx="138">
                  <c:v>0.16666666666666666</c:v>
                </c:pt>
                <c:pt idx="139">
                  <c:v>0.16666666666666666</c:v>
                </c:pt>
                <c:pt idx="140">
                  <c:v>0.33333333333333331</c:v>
                </c:pt>
                <c:pt idx="141">
                  <c:v>0.33333333333333331</c:v>
                </c:pt>
                <c:pt idx="142">
                  <c:v>0.33333333333333331</c:v>
                </c:pt>
                <c:pt idx="143">
                  <c:v>0.33333333333333331</c:v>
                </c:pt>
                <c:pt idx="144">
                  <c:v>0.33333333333333331</c:v>
                </c:pt>
                <c:pt idx="145">
                  <c:v>0.33333333333333331</c:v>
                </c:pt>
                <c:pt idx="146">
                  <c:v>0.33333333333333331</c:v>
                </c:pt>
                <c:pt idx="147">
                  <c:v>0.5</c:v>
                </c:pt>
                <c:pt idx="148">
                  <c:v>0.5</c:v>
                </c:pt>
                <c:pt idx="149">
                  <c:v>0.5</c:v>
                </c:pt>
                <c:pt idx="150">
                  <c:v>0.5</c:v>
                </c:pt>
                <c:pt idx="151">
                  <c:v>0.5</c:v>
                </c:pt>
                <c:pt idx="152">
                  <c:v>0.5</c:v>
                </c:pt>
                <c:pt idx="153">
                  <c:v>0.5</c:v>
                </c:pt>
                <c:pt idx="154">
                  <c:v>0.66666666666666663</c:v>
                </c:pt>
                <c:pt idx="155">
                  <c:v>0.66666666666666663</c:v>
                </c:pt>
                <c:pt idx="156">
                  <c:v>0.66666666666666663</c:v>
                </c:pt>
                <c:pt idx="157">
                  <c:v>0.66666666666666663</c:v>
                </c:pt>
                <c:pt idx="158">
                  <c:v>0.66666666666666663</c:v>
                </c:pt>
                <c:pt idx="159">
                  <c:v>0.66666666666666663</c:v>
                </c:pt>
                <c:pt idx="160">
                  <c:v>0.5</c:v>
                </c:pt>
                <c:pt idx="161">
                  <c:v>0.5</c:v>
                </c:pt>
                <c:pt idx="162">
                  <c:v>0.5</c:v>
                </c:pt>
                <c:pt idx="163">
                  <c:v>0.5</c:v>
                </c:pt>
                <c:pt idx="164">
                  <c:v>0.5</c:v>
                </c:pt>
                <c:pt idx="165">
                  <c:v>0.5</c:v>
                </c:pt>
                <c:pt idx="166">
                  <c:v>0.5</c:v>
                </c:pt>
                <c:pt idx="167">
                  <c:v>0.5</c:v>
                </c:pt>
                <c:pt idx="168">
                  <c:v>0.5</c:v>
                </c:pt>
                <c:pt idx="169">
                  <c:v>0.5</c:v>
                </c:pt>
                <c:pt idx="170">
                  <c:v>0.5</c:v>
                </c:pt>
                <c:pt idx="171">
                  <c:v>0.5</c:v>
                </c:pt>
                <c:pt idx="172">
                  <c:v>0.5</c:v>
                </c:pt>
                <c:pt idx="173">
                  <c:v>0.5</c:v>
                </c:pt>
                <c:pt idx="174">
                  <c:v>0.5</c:v>
                </c:pt>
                <c:pt idx="175">
                  <c:v>0.5</c:v>
                </c:pt>
                <c:pt idx="176">
                  <c:v>0.5</c:v>
                </c:pt>
                <c:pt idx="177">
                  <c:v>0.5</c:v>
                </c:pt>
                <c:pt idx="178">
                  <c:v>0.5</c:v>
                </c:pt>
                <c:pt idx="179">
                  <c:v>0.5</c:v>
                </c:pt>
                <c:pt idx="180">
                  <c:v>0.5</c:v>
                </c:pt>
                <c:pt idx="181">
                  <c:v>0.5</c:v>
                </c:pt>
                <c:pt idx="182">
                  <c:v>0.5</c:v>
                </c:pt>
                <c:pt idx="183">
                  <c:v>0.5</c:v>
                </c:pt>
                <c:pt idx="184">
                  <c:v>0.5</c:v>
                </c:pt>
                <c:pt idx="185">
                  <c:v>0.33333333333333331</c:v>
                </c:pt>
                <c:pt idx="186">
                  <c:v>0.33333333333333331</c:v>
                </c:pt>
                <c:pt idx="187">
                  <c:v>0.33333333333333331</c:v>
                </c:pt>
                <c:pt idx="188">
                  <c:v>0.33333333333333331</c:v>
                </c:pt>
                <c:pt idx="189">
                  <c:v>0.33333333333333331</c:v>
                </c:pt>
                <c:pt idx="190">
                  <c:v>0.33333333333333331</c:v>
                </c:pt>
                <c:pt idx="191">
                  <c:v>0.33333333333333331</c:v>
                </c:pt>
                <c:pt idx="192">
                  <c:v>0.16666666666666666</c:v>
                </c:pt>
                <c:pt idx="193">
                  <c:v>0.16666666666666666</c:v>
                </c:pt>
                <c:pt idx="194">
                  <c:v>0.16666666666666666</c:v>
                </c:pt>
                <c:pt idx="195">
                  <c:v>0.33333333333333331</c:v>
                </c:pt>
                <c:pt idx="196">
                  <c:v>0.33333333333333331</c:v>
                </c:pt>
                <c:pt idx="197">
                  <c:v>0.33333333333333331</c:v>
                </c:pt>
                <c:pt idx="198">
                  <c:v>0.5</c:v>
                </c:pt>
                <c:pt idx="199">
                  <c:v>0.5</c:v>
                </c:pt>
                <c:pt idx="200">
                  <c:v>0.5</c:v>
                </c:pt>
                <c:pt idx="201">
                  <c:v>0.5</c:v>
                </c:pt>
                <c:pt idx="202">
                  <c:v>0.5</c:v>
                </c:pt>
                <c:pt idx="203">
                  <c:v>0.5</c:v>
                </c:pt>
                <c:pt idx="204">
                  <c:v>0.5</c:v>
                </c:pt>
                <c:pt idx="205">
                  <c:v>0.5</c:v>
                </c:pt>
                <c:pt idx="206">
                  <c:v>0.5</c:v>
                </c:pt>
                <c:pt idx="207">
                  <c:v>0.5</c:v>
                </c:pt>
                <c:pt idx="208">
                  <c:v>0.5</c:v>
                </c:pt>
                <c:pt idx="209">
                  <c:v>0.5</c:v>
                </c:pt>
                <c:pt idx="210">
                  <c:v>0.66666666666666663</c:v>
                </c:pt>
                <c:pt idx="211">
                  <c:v>0.66666666666666663</c:v>
                </c:pt>
                <c:pt idx="212">
                  <c:v>0.66666666666666663</c:v>
                </c:pt>
                <c:pt idx="213">
                  <c:v>0.66666666666666663</c:v>
                </c:pt>
                <c:pt idx="214">
                  <c:v>0.66666666666666663</c:v>
                </c:pt>
                <c:pt idx="215">
                  <c:v>0.66666666666666663</c:v>
                </c:pt>
                <c:pt idx="216">
                  <c:v>0.5</c:v>
                </c:pt>
                <c:pt idx="217">
                  <c:v>0.5</c:v>
                </c:pt>
                <c:pt idx="218">
                  <c:v>0.5</c:v>
                </c:pt>
                <c:pt idx="219">
                  <c:v>0.5</c:v>
                </c:pt>
                <c:pt idx="220">
                  <c:v>0.5</c:v>
                </c:pt>
                <c:pt idx="221">
                  <c:v>0.5</c:v>
                </c:pt>
                <c:pt idx="222">
                  <c:v>0.5</c:v>
                </c:pt>
                <c:pt idx="223">
                  <c:v>0.5</c:v>
                </c:pt>
                <c:pt idx="224">
                  <c:v>0.5</c:v>
                </c:pt>
                <c:pt idx="225">
                  <c:v>0.5</c:v>
                </c:pt>
                <c:pt idx="226">
                  <c:v>0.5</c:v>
                </c:pt>
                <c:pt idx="227">
                  <c:v>0.5</c:v>
                </c:pt>
                <c:pt idx="228">
                  <c:v>0.33333333333333331</c:v>
                </c:pt>
                <c:pt idx="229">
                  <c:v>0.33333333333333331</c:v>
                </c:pt>
                <c:pt idx="230">
                  <c:v>0.33333333333333331</c:v>
                </c:pt>
                <c:pt idx="231">
                  <c:v>0.33333333333333331</c:v>
                </c:pt>
                <c:pt idx="232">
                  <c:v>0.33333333333333331</c:v>
                </c:pt>
                <c:pt idx="233">
                  <c:v>0.33333333333333331</c:v>
                </c:pt>
                <c:pt idx="234">
                  <c:v>0.33333333333333331</c:v>
                </c:pt>
                <c:pt idx="235">
                  <c:v>0.33333333333333331</c:v>
                </c:pt>
                <c:pt idx="236">
                  <c:v>0.33333333333333331</c:v>
                </c:pt>
                <c:pt idx="237">
                  <c:v>0.5</c:v>
                </c:pt>
                <c:pt idx="238">
                  <c:v>0.5</c:v>
                </c:pt>
                <c:pt idx="239">
                  <c:v>0.5</c:v>
                </c:pt>
                <c:pt idx="240">
                  <c:v>0.5</c:v>
                </c:pt>
                <c:pt idx="241">
                  <c:v>0.5</c:v>
                </c:pt>
                <c:pt idx="242">
                  <c:v>0.5</c:v>
                </c:pt>
                <c:pt idx="243">
                  <c:v>0.5</c:v>
                </c:pt>
                <c:pt idx="244">
                  <c:v>0.5</c:v>
                </c:pt>
                <c:pt idx="245">
                  <c:v>0.5</c:v>
                </c:pt>
                <c:pt idx="246">
                  <c:v>0.5</c:v>
                </c:pt>
                <c:pt idx="247">
                  <c:v>0.5</c:v>
                </c:pt>
                <c:pt idx="248">
                  <c:v>0.5</c:v>
                </c:pt>
                <c:pt idx="249">
                  <c:v>0.5</c:v>
                </c:pt>
                <c:pt idx="250">
                  <c:v>0.5</c:v>
                </c:pt>
                <c:pt idx="251">
                  <c:v>0.5</c:v>
                </c:pt>
                <c:pt idx="252">
                  <c:v>0.5</c:v>
                </c:pt>
                <c:pt idx="253">
                  <c:v>0.5</c:v>
                </c:pt>
                <c:pt idx="254">
                  <c:v>0.5</c:v>
                </c:pt>
                <c:pt idx="255">
                  <c:v>0.5</c:v>
                </c:pt>
                <c:pt idx="256">
                  <c:v>0.5</c:v>
                </c:pt>
                <c:pt idx="257">
                  <c:v>0.5</c:v>
                </c:pt>
                <c:pt idx="258">
                  <c:v>0.5</c:v>
                </c:pt>
                <c:pt idx="259">
                  <c:v>0.66666666666666663</c:v>
                </c:pt>
                <c:pt idx="260">
                  <c:v>0.66666666666666663</c:v>
                </c:pt>
                <c:pt idx="261">
                  <c:v>0.66666666666666663</c:v>
                </c:pt>
                <c:pt idx="262">
                  <c:v>0.66666666666666663</c:v>
                </c:pt>
                <c:pt idx="263">
                  <c:v>0.66666666666666663</c:v>
                </c:pt>
                <c:pt idx="264">
                  <c:v>0.66666666666666663</c:v>
                </c:pt>
                <c:pt idx="265">
                  <c:v>0.66666666666666663</c:v>
                </c:pt>
                <c:pt idx="266">
                  <c:v>0.66666666666666663</c:v>
                </c:pt>
                <c:pt idx="267">
                  <c:v>0.66666666666666663</c:v>
                </c:pt>
                <c:pt idx="268">
                  <c:v>0.66666666666666663</c:v>
                </c:pt>
                <c:pt idx="269">
                  <c:v>0.66666666666666663</c:v>
                </c:pt>
                <c:pt idx="270">
                  <c:v>0.66666666666666663</c:v>
                </c:pt>
                <c:pt idx="271">
                  <c:v>0.66666666666666663</c:v>
                </c:pt>
                <c:pt idx="272">
                  <c:v>0.66666666666666663</c:v>
                </c:pt>
                <c:pt idx="273">
                  <c:v>0.66666666666666663</c:v>
                </c:pt>
                <c:pt idx="274">
                  <c:v>0.66666666666666663</c:v>
                </c:pt>
                <c:pt idx="275">
                  <c:v>0.66666666666666663</c:v>
                </c:pt>
                <c:pt idx="276">
                  <c:v>0.66666666666666663</c:v>
                </c:pt>
                <c:pt idx="277">
                  <c:v>0.66666666666666663</c:v>
                </c:pt>
                <c:pt idx="278">
                  <c:v>0.66666666666666663</c:v>
                </c:pt>
                <c:pt idx="279">
                  <c:v>0.66666666666666663</c:v>
                </c:pt>
                <c:pt idx="280">
                  <c:v>0.66666666666666663</c:v>
                </c:pt>
                <c:pt idx="281">
                  <c:v>0.66666666666666663</c:v>
                </c:pt>
                <c:pt idx="282">
                  <c:v>0.66666666666666663</c:v>
                </c:pt>
                <c:pt idx="283">
                  <c:v>0.66666666666666663</c:v>
                </c:pt>
                <c:pt idx="284">
                  <c:v>0.66666666666666663</c:v>
                </c:pt>
                <c:pt idx="285">
                  <c:v>0.66666666666666663</c:v>
                </c:pt>
                <c:pt idx="286">
                  <c:v>0.66666666666666663</c:v>
                </c:pt>
                <c:pt idx="287">
                  <c:v>0.66666666666666663</c:v>
                </c:pt>
                <c:pt idx="288">
                  <c:v>0.66666666666666663</c:v>
                </c:pt>
                <c:pt idx="289">
                  <c:v>0.66666666666666663</c:v>
                </c:pt>
                <c:pt idx="290">
                  <c:v>0.66666666666666663</c:v>
                </c:pt>
                <c:pt idx="291">
                  <c:v>0.66666666666666663</c:v>
                </c:pt>
                <c:pt idx="292">
                  <c:v>0.66666666666666663</c:v>
                </c:pt>
                <c:pt idx="293">
                  <c:v>0.66666666666666663</c:v>
                </c:pt>
                <c:pt idx="294">
                  <c:v>0.66666666666666663</c:v>
                </c:pt>
                <c:pt idx="295">
                  <c:v>0.66666666666666663</c:v>
                </c:pt>
                <c:pt idx="296">
                  <c:v>0.66666666666666663</c:v>
                </c:pt>
                <c:pt idx="297">
                  <c:v>0.5</c:v>
                </c:pt>
                <c:pt idx="298">
                  <c:v>0.5</c:v>
                </c:pt>
                <c:pt idx="299">
                  <c:v>0.5</c:v>
                </c:pt>
                <c:pt idx="300">
                  <c:v>0.5</c:v>
                </c:pt>
                <c:pt idx="301">
                  <c:v>0.5</c:v>
                </c:pt>
                <c:pt idx="302">
                  <c:v>0.5</c:v>
                </c:pt>
                <c:pt idx="303">
                  <c:v>0.5</c:v>
                </c:pt>
                <c:pt idx="304">
                  <c:v>0.5</c:v>
                </c:pt>
                <c:pt idx="305">
                  <c:v>0.5</c:v>
                </c:pt>
                <c:pt idx="306">
                  <c:v>0.5</c:v>
                </c:pt>
                <c:pt idx="307">
                  <c:v>0.5</c:v>
                </c:pt>
                <c:pt idx="308">
                  <c:v>0.5</c:v>
                </c:pt>
                <c:pt idx="309">
                  <c:v>0.5</c:v>
                </c:pt>
                <c:pt idx="310">
                  <c:v>0.5</c:v>
                </c:pt>
                <c:pt idx="311">
                  <c:v>0.66666666666666663</c:v>
                </c:pt>
                <c:pt idx="312">
                  <c:v>0.66666666666666663</c:v>
                </c:pt>
                <c:pt idx="313">
                  <c:v>0.5</c:v>
                </c:pt>
                <c:pt idx="314">
                  <c:v>0.5</c:v>
                </c:pt>
                <c:pt idx="315">
                  <c:v>0.5</c:v>
                </c:pt>
                <c:pt idx="316">
                  <c:v>0.5</c:v>
                </c:pt>
                <c:pt idx="317">
                  <c:v>0.5</c:v>
                </c:pt>
                <c:pt idx="318">
                  <c:v>0.5</c:v>
                </c:pt>
                <c:pt idx="319">
                  <c:v>0.5</c:v>
                </c:pt>
                <c:pt idx="320">
                  <c:v>0.5</c:v>
                </c:pt>
                <c:pt idx="321">
                  <c:v>0.5</c:v>
                </c:pt>
                <c:pt idx="322">
                  <c:v>0.5</c:v>
                </c:pt>
                <c:pt idx="323">
                  <c:v>0.5</c:v>
                </c:pt>
                <c:pt idx="324">
                  <c:v>0.5</c:v>
                </c:pt>
                <c:pt idx="325">
                  <c:v>0.5</c:v>
                </c:pt>
                <c:pt idx="326">
                  <c:v>0.5</c:v>
                </c:pt>
                <c:pt idx="327">
                  <c:v>0.66666666666666663</c:v>
                </c:pt>
                <c:pt idx="328">
                  <c:v>0.66666666666666663</c:v>
                </c:pt>
                <c:pt idx="329">
                  <c:v>0.66666666666666663</c:v>
                </c:pt>
                <c:pt idx="330">
                  <c:v>0.66666666666666663</c:v>
                </c:pt>
                <c:pt idx="331">
                  <c:v>0.66666666666666663</c:v>
                </c:pt>
                <c:pt idx="332">
                  <c:v>0.66666666666666663</c:v>
                </c:pt>
                <c:pt idx="333">
                  <c:v>0.66666666666666663</c:v>
                </c:pt>
                <c:pt idx="334">
                  <c:v>0.5</c:v>
                </c:pt>
                <c:pt idx="335">
                  <c:v>0.5</c:v>
                </c:pt>
                <c:pt idx="336">
                  <c:v>0.5</c:v>
                </c:pt>
                <c:pt idx="337">
                  <c:v>0.5</c:v>
                </c:pt>
                <c:pt idx="338">
                  <c:v>0.5</c:v>
                </c:pt>
                <c:pt idx="339">
                  <c:v>0.5</c:v>
                </c:pt>
                <c:pt idx="340">
                  <c:v>0.5</c:v>
                </c:pt>
                <c:pt idx="341">
                  <c:v>0.5</c:v>
                </c:pt>
                <c:pt idx="342">
                  <c:v>0.5</c:v>
                </c:pt>
                <c:pt idx="343">
                  <c:v>0.33333333333333331</c:v>
                </c:pt>
                <c:pt idx="344">
                  <c:v>0.33333333333333331</c:v>
                </c:pt>
                <c:pt idx="345">
                  <c:v>0.33333333333333331</c:v>
                </c:pt>
                <c:pt idx="346">
                  <c:v>0.33333333333333331</c:v>
                </c:pt>
                <c:pt idx="347">
                  <c:v>0.33333333333333331</c:v>
                </c:pt>
                <c:pt idx="348">
                  <c:v>0.33333333333333331</c:v>
                </c:pt>
                <c:pt idx="349">
                  <c:v>0.33333333333333331</c:v>
                </c:pt>
                <c:pt idx="350">
                  <c:v>0.33333333333333331</c:v>
                </c:pt>
                <c:pt idx="351">
                  <c:v>0.33333333333333331</c:v>
                </c:pt>
                <c:pt idx="352">
                  <c:v>0.33333333333333331</c:v>
                </c:pt>
                <c:pt idx="353">
                  <c:v>0.33333333333333331</c:v>
                </c:pt>
                <c:pt idx="354">
                  <c:v>0.33333333333333331</c:v>
                </c:pt>
                <c:pt idx="355">
                  <c:v>0.33333333333333331</c:v>
                </c:pt>
                <c:pt idx="356">
                  <c:v>0.33333333333333331</c:v>
                </c:pt>
                <c:pt idx="357">
                  <c:v>0.5</c:v>
                </c:pt>
                <c:pt idx="358">
                  <c:v>0.5</c:v>
                </c:pt>
                <c:pt idx="359">
                  <c:v>0.5</c:v>
                </c:pt>
                <c:pt idx="360">
                  <c:v>0.5</c:v>
                </c:pt>
                <c:pt idx="361">
                  <c:v>0.66666666666666663</c:v>
                </c:pt>
                <c:pt idx="362">
                  <c:v>0.66666666666666663</c:v>
                </c:pt>
                <c:pt idx="363">
                  <c:v>0.66666666666666663</c:v>
                </c:pt>
                <c:pt idx="364">
                  <c:v>0.66666666666666663</c:v>
                </c:pt>
                <c:pt idx="365">
                  <c:v>0.66666666666666663</c:v>
                </c:pt>
                <c:pt idx="366">
                  <c:v>0.66666666666666663</c:v>
                </c:pt>
                <c:pt idx="367">
                  <c:v>0.5</c:v>
                </c:pt>
                <c:pt idx="368">
                  <c:v>0.5</c:v>
                </c:pt>
                <c:pt idx="369">
                  <c:v>0.5</c:v>
                </c:pt>
                <c:pt idx="370">
                  <c:v>0.5</c:v>
                </c:pt>
                <c:pt idx="371">
                  <c:v>0.5</c:v>
                </c:pt>
                <c:pt idx="372">
                  <c:v>0.5</c:v>
                </c:pt>
                <c:pt idx="373">
                  <c:v>0.5</c:v>
                </c:pt>
                <c:pt idx="374">
                  <c:v>0.5</c:v>
                </c:pt>
                <c:pt idx="375">
                  <c:v>0.5</c:v>
                </c:pt>
                <c:pt idx="376">
                  <c:v>0.5</c:v>
                </c:pt>
                <c:pt idx="377">
                  <c:v>0.5</c:v>
                </c:pt>
                <c:pt idx="378">
                  <c:v>0.5</c:v>
                </c:pt>
                <c:pt idx="379">
                  <c:v>0.5</c:v>
                </c:pt>
                <c:pt idx="380">
                  <c:v>0.5</c:v>
                </c:pt>
                <c:pt idx="381">
                  <c:v>0.5</c:v>
                </c:pt>
                <c:pt idx="382">
                  <c:v>0.5</c:v>
                </c:pt>
                <c:pt idx="383">
                  <c:v>0.5</c:v>
                </c:pt>
                <c:pt idx="384">
                  <c:v>0.5</c:v>
                </c:pt>
                <c:pt idx="385">
                  <c:v>0.33333333333333331</c:v>
                </c:pt>
                <c:pt idx="386">
                  <c:v>0.33333333333333331</c:v>
                </c:pt>
                <c:pt idx="387">
                  <c:v>0.33333333333333331</c:v>
                </c:pt>
                <c:pt idx="388">
                  <c:v>0.33333333333333331</c:v>
                </c:pt>
                <c:pt idx="389">
                  <c:v>0.33333333333333331</c:v>
                </c:pt>
                <c:pt idx="390">
                  <c:v>0.33333333333333331</c:v>
                </c:pt>
                <c:pt idx="391">
                  <c:v>0.33333333333333331</c:v>
                </c:pt>
                <c:pt idx="392">
                  <c:v>0.16666666666666666</c:v>
                </c:pt>
                <c:pt idx="393">
                  <c:v>0.16666666666666666</c:v>
                </c:pt>
                <c:pt idx="394">
                  <c:v>0.16666666666666666</c:v>
                </c:pt>
                <c:pt idx="395">
                  <c:v>0.16666666666666666</c:v>
                </c:pt>
                <c:pt idx="396">
                  <c:v>0.16666666666666666</c:v>
                </c:pt>
                <c:pt idx="397">
                  <c:v>0.16666666666666666</c:v>
                </c:pt>
                <c:pt idx="398">
                  <c:v>0.16666666666666666</c:v>
                </c:pt>
                <c:pt idx="399">
                  <c:v>0.16666666666666666</c:v>
                </c:pt>
                <c:pt idx="400">
                  <c:v>0.16666666666666666</c:v>
                </c:pt>
                <c:pt idx="401">
                  <c:v>0.16666666666666666</c:v>
                </c:pt>
                <c:pt idx="402">
                  <c:v>0.16666666666666666</c:v>
                </c:pt>
                <c:pt idx="403">
                  <c:v>0.16666666666666666</c:v>
                </c:pt>
                <c:pt idx="404">
                  <c:v>0.16666666666666666</c:v>
                </c:pt>
                <c:pt idx="405">
                  <c:v>0.16666666666666666</c:v>
                </c:pt>
                <c:pt idx="406">
                  <c:v>0</c:v>
                </c:pt>
                <c:pt idx="407">
                  <c:v>0</c:v>
                </c:pt>
                <c:pt idx="408">
                  <c:v>0</c:v>
                </c:pt>
                <c:pt idx="409">
                  <c:v>0</c:v>
                </c:pt>
                <c:pt idx="410">
                  <c:v>0</c:v>
                </c:pt>
                <c:pt idx="411">
                  <c:v>0.16666666666666666</c:v>
                </c:pt>
                <c:pt idx="412">
                  <c:v>0.16666666666666666</c:v>
                </c:pt>
                <c:pt idx="413">
                  <c:v>0.16666666666666666</c:v>
                </c:pt>
                <c:pt idx="414">
                  <c:v>0.16666666666666666</c:v>
                </c:pt>
                <c:pt idx="415">
                  <c:v>0.16666666666666666</c:v>
                </c:pt>
                <c:pt idx="416">
                  <c:v>0.16666666666666666</c:v>
                </c:pt>
                <c:pt idx="417">
                  <c:v>0.16666666666666666</c:v>
                </c:pt>
                <c:pt idx="418">
                  <c:v>0.16666666666666666</c:v>
                </c:pt>
                <c:pt idx="419">
                  <c:v>0.16666666666666666</c:v>
                </c:pt>
                <c:pt idx="420">
                  <c:v>0.16666666666666666</c:v>
                </c:pt>
                <c:pt idx="421">
                  <c:v>0.16666666666666666</c:v>
                </c:pt>
                <c:pt idx="422">
                  <c:v>0.16666666666666666</c:v>
                </c:pt>
                <c:pt idx="423">
                  <c:v>0.16666666666666666</c:v>
                </c:pt>
                <c:pt idx="424">
                  <c:v>0.16666666666666666</c:v>
                </c:pt>
                <c:pt idx="425">
                  <c:v>0.16666666666666666</c:v>
                </c:pt>
                <c:pt idx="426">
                  <c:v>0.16666666666666666</c:v>
                </c:pt>
                <c:pt idx="427">
                  <c:v>0.16666666666666666</c:v>
                </c:pt>
                <c:pt idx="428">
                  <c:v>0.16666666666666666</c:v>
                </c:pt>
                <c:pt idx="429">
                  <c:v>0.16666666666666666</c:v>
                </c:pt>
                <c:pt idx="430">
                  <c:v>0.16666666666666666</c:v>
                </c:pt>
                <c:pt idx="431">
                  <c:v>0.33333333333333331</c:v>
                </c:pt>
                <c:pt idx="432">
                  <c:v>0.33333333333333331</c:v>
                </c:pt>
                <c:pt idx="433">
                  <c:v>0.33333333333333331</c:v>
                </c:pt>
                <c:pt idx="434">
                  <c:v>0.33333333333333331</c:v>
                </c:pt>
                <c:pt idx="435">
                  <c:v>0.33333333333333331</c:v>
                </c:pt>
                <c:pt idx="436">
                  <c:v>0.33333333333333331</c:v>
                </c:pt>
                <c:pt idx="437">
                  <c:v>0.33333333333333331</c:v>
                </c:pt>
                <c:pt idx="438">
                  <c:v>0.33333333333333331</c:v>
                </c:pt>
                <c:pt idx="439">
                  <c:v>0.33333333333333331</c:v>
                </c:pt>
                <c:pt idx="440">
                  <c:v>0.33333333333333331</c:v>
                </c:pt>
                <c:pt idx="441">
                  <c:v>0.33333333333333331</c:v>
                </c:pt>
                <c:pt idx="442">
                  <c:v>0.33333333333333331</c:v>
                </c:pt>
                <c:pt idx="443">
                  <c:v>0.33333333333333331</c:v>
                </c:pt>
                <c:pt idx="444">
                  <c:v>0.33333333333333331</c:v>
                </c:pt>
                <c:pt idx="445">
                  <c:v>0.5</c:v>
                </c:pt>
                <c:pt idx="446">
                  <c:v>0.5</c:v>
                </c:pt>
                <c:pt idx="447">
                  <c:v>0.5</c:v>
                </c:pt>
                <c:pt idx="448">
                  <c:v>0.5</c:v>
                </c:pt>
                <c:pt idx="449">
                  <c:v>0.5</c:v>
                </c:pt>
                <c:pt idx="450">
                  <c:v>0.5</c:v>
                </c:pt>
                <c:pt idx="451">
                  <c:v>0.5</c:v>
                </c:pt>
                <c:pt idx="452">
                  <c:v>0.5</c:v>
                </c:pt>
                <c:pt idx="453">
                  <c:v>0.5</c:v>
                </c:pt>
                <c:pt idx="454">
                  <c:v>0.5</c:v>
                </c:pt>
                <c:pt idx="455">
                  <c:v>0.5</c:v>
                </c:pt>
                <c:pt idx="456">
                  <c:v>0.5</c:v>
                </c:pt>
                <c:pt idx="457">
                  <c:v>0.5</c:v>
                </c:pt>
                <c:pt idx="458">
                  <c:v>0.5</c:v>
                </c:pt>
                <c:pt idx="459">
                  <c:v>0.5</c:v>
                </c:pt>
                <c:pt idx="460">
                  <c:v>0.5</c:v>
                </c:pt>
                <c:pt idx="461">
                  <c:v>0.5</c:v>
                </c:pt>
                <c:pt idx="462">
                  <c:v>0.5</c:v>
                </c:pt>
                <c:pt idx="463">
                  <c:v>0.5</c:v>
                </c:pt>
                <c:pt idx="464">
                  <c:v>0.5</c:v>
                </c:pt>
                <c:pt idx="465">
                  <c:v>0.5</c:v>
                </c:pt>
                <c:pt idx="466">
                  <c:v>0.5</c:v>
                </c:pt>
                <c:pt idx="467">
                  <c:v>0.5</c:v>
                </c:pt>
                <c:pt idx="468">
                  <c:v>0.5</c:v>
                </c:pt>
                <c:pt idx="469">
                  <c:v>0.5</c:v>
                </c:pt>
                <c:pt idx="470">
                  <c:v>0.5</c:v>
                </c:pt>
                <c:pt idx="471">
                  <c:v>0.5</c:v>
                </c:pt>
                <c:pt idx="472">
                  <c:v>0.5</c:v>
                </c:pt>
                <c:pt idx="473">
                  <c:v>0.5</c:v>
                </c:pt>
                <c:pt idx="474">
                  <c:v>0.5</c:v>
                </c:pt>
                <c:pt idx="475">
                  <c:v>0.5</c:v>
                </c:pt>
                <c:pt idx="476">
                  <c:v>0.5</c:v>
                </c:pt>
                <c:pt idx="477">
                  <c:v>0.5</c:v>
                </c:pt>
                <c:pt idx="478">
                  <c:v>0.5</c:v>
                </c:pt>
                <c:pt idx="479">
                  <c:v>0.5</c:v>
                </c:pt>
                <c:pt idx="480">
                  <c:v>0.5</c:v>
                </c:pt>
                <c:pt idx="481">
                  <c:v>0.66666666666666663</c:v>
                </c:pt>
                <c:pt idx="482">
                  <c:v>0.66666666666666663</c:v>
                </c:pt>
                <c:pt idx="483">
                  <c:v>0.66666666666666663</c:v>
                </c:pt>
                <c:pt idx="484">
                  <c:v>0.66666666666666663</c:v>
                </c:pt>
                <c:pt idx="485">
                  <c:v>0.66666666666666663</c:v>
                </c:pt>
                <c:pt idx="486">
                  <c:v>0.66666666666666663</c:v>
                </c:pt>
                <c:pt idx="487">
                  <c:v>0.66666666666666663</c:v>
                </c:pt>
                <c:pt idx="488">
                  <c:v>0.66666666666666663</c:v>
                </c:pt>
                <c:pt idx="489">
                  <c:v>0.66666666666666663</c:v>
                </c:pt>
                <c:pt idx="490">
                  <c:v>0.66666666666666663</c:v>
                </c:pt>
                <c:pt idx="491">
                  <c:v>0.5</c:v>
                </c:pt>
                <c:pt idx="492">
                  <c:v>0.5</c:v>
                </c:pt>
                <c:pt idx="493">
                  <c:v>0.5</c:v>
                </c:pt>
                <c:pt idx="494">
                  <c:v>0.5</c:v>
                </c:pt>
                <c:pt idx="495">
                  <c:v>0.5</c:v>
                </c:pt>
                <c:pt idx="496">
                  <c:v>0.5</c:v>
                </c:pt>
                <c:pt idx="497">
                  <c:v>0.5</c:v>
                </c:pt>
                <c:pt idx="498">
                  <c:v>0.5</c:v>
                </c:pt>
                <c:pt idx="499">
                  <c:v>0.5</c:v>
                </c:pt>
                <c:pt idx="500">
                  <c:v>0.5</c:v>
                </c:pt>
                <c:pt idx="501">
                  <c:v>0.5</c:v>
                </c:pt>
                <c:pt idx="502">
                  <c:v>0.5</c:v>
                </c:pt>
                <c:pt idx="503">
                  <c:v>0.5</c:v>
                </c:pt>
                <c:pt idx="504">
                  <c:v>0.5</c:v>
                </c:pt>
                <c:pt idx="505">
                  <c:v>0.5</c:v>
                </c:pt>
                <c:pt idx="506">
                  <c:v>0.5</c:v>
                </c:pt>
                <c:pt idx="507">
                  <c:v>0.5</c:v>
                </c:pt>
                <c:pt idx="508">
                  <c:v>0.5</c:v>
                </c:pt>
                <c:pt idx="509">
                  <c:v>0.5</c:v>
                </c:pt>
                <c:pt idx="510">
                  <c:v>0.5</c:v>
                </c:pt>
                <c:pt idx="511">
                  <c:v>0.5</c:v>
                </c:pt>
                <c:pt idx="512">
                  <c:v>0.5</c:v>
                </c:pt>
                <c:pt idx="513">
                  <c:v>0.5</c:v>
                </c:pt>
                <c:pt idx="514">
                  <c:v>0.33333333333333331</c:v>
                </c:pt>
                <c:pt idx="515">
                  <c:v>0.33333333333333331</c:v>
                </c:pt>
                <c:pt idx="516">
                  <c:v>0.33333333333333331</c:v>
                </c:pt>
                <c:pt idx="517">
                  <c:v>0.33333333333333331</c:v>
                </c:pt>
                <c:pt idx="518">
                  <c:v>0.33333333333333331</c:v>
                </c:pt>
                <c:pt idx="519">
                  <c:v>0.33333333333333331</c:v>
                </c:pt>
                <c:pt idx="520">
                  <c:v>0.33333333333333331</c:v>
                </c:pt>
                <c:pt idx="521">
                  <c:v>0.33333333333333331</c:v>
                </c:pt>
                <c:pt idx="522">
                  <c:v>0.33333333333333331</c:v>
                </c:pt>
                <c:pt idx="523">
                  <c:v>0.33333333333333331</c:v>
                </c:pt>
                <c:pt idx="524">
                  <c:v>0.5</c:v>
                </c:pt>
                <c:pt idx="525">
                  <c:v>0.5</c:v>
                </c:pt>
                <c:pt idx="526">
                  <c:v>0.5</c:v>
                </c:pt>
                <c:pt idx="527">
                  <c:v>0.5</c:v>
                </c:pt>
                <c:pt idx="528">
                  <c:v>0.66666666666666663</c:v>
                </c:pt>
                <c:pt idx="529">
                  <c:v>0.66666666666666663</c:v>
                </c:pt>
                <c:pt idx="530">
                  <c:v>0.66666666666666663</c:v>
                </c:pt>
                <c:pt idx="531">
                  <c:v>0.66666666666666663</c:v>
                </c:pt>
                <c:pt idx="532">
                  <c:v>0.66666666666666663</c:v>
                </c:pt>
                <c:pt idx="533">
                  <c:v>0.66666666666666663</c:v>
                </c:pt>
                <c:pt idx="534">
                  <c:v>0.66666666666666663</c:v>
                </c:pt>
                <c:pt idx="535">
                  <c:v>0.66666666666666663</c:v>
                </c:pt>
                <c:pt idx="536">
                  <c:v>0.66666666666666663</c:v>
                </c:pt>
                <c:pt idx="537">
                  <c:v>0.66666666666666663</c:v>
                </c:pt>
                <c:pt idx="538">
                  <c:v>0.66666666666666663</c:v>
                </c:pt>
                <c:pt idx="539">
                  <c:v>0.66666666666666663</c:v>
                </c:pt>
                <c:pt idx="540">
                  <c:v>0.66666666666666663</c:v>
                </c:pt>
                <c:pt idx="541">
                  <c:v>0.66666666666666663</c:v>
                </c:pt>
                <c:pt idx="542">
                  <c:v>0.5</c:v>
                </c:pt>
                <c:pt idx="543">
                  <c:v>0.5</c:v>
                </c:pt>
                <c:pt idx="544">
                  <c:v>0.5</c:v>
                </c:pt>
                <c:pt idx="545">
                  <c:v>0.5</c:v>
                </c:pt>
                <c:pt idx="546">
                  <c:v>0.5</c:v>
                </c:pt>
                <c:pt idx="547">
                  <c:v>0.5</c:v>
                </c:pt>
                <c:pt idx="548">
                  <c:v>0.5</c:v>
                </c:pt>
                <c:pt idx="549">
                  <c:v>0.5</c:v>
                </c:pt>
                <c:pt idx="550">
                  <c:v>0.5</c:v>
                </c:pt>
                <c:pt idx="551">
                  <c:v>0.5</c:v>
                </c:pt>
                <c:pt idx="552">
                  <c:v>0.5</c:v>
                </c:pt>
                <c:pt idx="553">
                  <c:v>0.5</c:v>
                </c:pt>
                <c:pt idx="554">
                  <c:v>0.5</c:v>
                </c:pt>
                <c:pt idx="555">
                  <c:v>0.5</c:v>
                </c:pt>
                <c:pt idx="556">
                  <c:v>0.5</c:v>
                </c:pt>
                <c:pt idx="557">
                  <c:v>0.5</c:v>
                </c:pt>
                <c:pt idx="558">
                  <c:v>0.5</c:v>
                </c:pt>
                <c:pt idx="559">
                  <c:v>0.5</c:v>
                </c:pt>
                <c:pt idx="560">
                  <c:v>0.66666666666666663</c:v>
                </c:pt>
                <c:pt idx="561">
                  <c:v>0.66666666666666663</c:v>
                </c:pt>
                <c:pt idx="562">
                  <c:v>0.66666666666666663</c:v>
                </c:pt>
                <c:pt idx="563">
                  <c:v>0.66666666666666663</c:v>
                </c:pt>
                <c:pt idx="564">
                  <c:v>0.66666666666666663</c:v>
                </c:pt>
                <c:pt idx="565">
                  <c:v>0.66666666666666663</c:v>
                </c:pt>
                <c:pt idx="566">
                  <c:v>0.66666666666666663</c:v>
                </c:pt>
                <c:pt idx="567">
                  <c:v>0.33333333333333331</c:v>
                </c:pt>
                <c:pt idx="568">
                  <c:v>0.33333333333333331</c:v>
                </c:pt>
                <c:pt idx="569">
                  <c:v>0.33333333333333331</c:v>
                </c:pt>
                <c:pt idx="570">
                  <c:v>0.33333333333333331</c:v>
                </c:pt>
                <c:pt idx="571">
                  <c:v>0.33333333333333331</c:v>
                </c:pt>
                <c:pt idx="572">
                  <c:v>0.33333333333333331</c:v>
                </c:pt>
                <c:pt idx="573">
                  <c:v>0.33333333333333331</c:v>
                </c:pt>
                <c:pt idx="574">
                  <c:v>0.33333333333333331</c:v>
                </c:pt>
                <c:pt idx="575">
                  <c:v>0.33333333333333331</c:v>
                </c:pt>
                <c:pt idx="576">
                  <c:v>0.33333333333333331</c:v>
                </c:pt>
                <c:pt idx="577">
                  <c:v>0.33333333333333331</c:v>
                </c:pt>
                <c:pt idx="578">
                  <c:v>0.33333333333333331</c:v>
                </c:pt>
                <c:pt idx="579">
                  <c:v>0.33333333333333331</c:v>
                </c:pt>
                <c:pt idx="580">
                  <c:v>0.33333333333333331</c:v>
                </c:pt>
                <c:pt idx="581">
                  <c:v>0.33333333333333331</c:v>
                </c:pt>
                <c:pt idx="582">
                  <c:v>0.33333333333333331</c:v>
                </c:pt>
                <c:pt idx="583">
                  <c:v>0.33333333333333331</c:v>
                </c:pt>
                <c:pt idx="584">
                  <c:v>0.33333333333333331</c:v>
                </c:pt>
                <c:pt idx="585">
                  <c:v>0.33333333333333331</c:v>
                </c:pt>
                <c:pt idx="586">
                  <c:v>0.33333333333333331</c:v>
                </c:pt>
                <c:pt idx="587">
                  <c:v>0.33333333333333331</c:v>
                </c:pt>
                <c:pt idx="588">
                  <c:v>0.33333333333333331</c:v>
                </c:pt>
                <c:pt idx="589">
                  <c:v>0.33333333333333331</c:v>
                </c:pt>
                <c:pt idx="590">
                  <c:v>0.33333333333333331</c:v>
                </c:pt>
                <c:pt idx="591">
                  <c:v>0.33333333333333331</c:v>
                </c:pt>
                <c:pt idx="592">
                  <c:v>0.33333333333333331</c:v>
                </c:pt>
                <c:pt idx="593">
                  <c:v>0.33333333333333331</c:v>
                </c:pt>
                <c:pt idx="594">
                  <c:v>0.33333333333333331</c:v>
                </c:pt>
                <c:pt idx="595">
                  <c:v>0.33333333333333331</c:v>
                </c:pt>
                <c:pt idx="596">
                  <c:v>0.33333333333333331</c:v>
                </c:pt>
                <c:pt idx="597">
                  <c:v>0.33333333333333331</c:v>
                </c:pt>
                <c:pt idx="598">
                  <c:v>0.33333333333333331</c:v>
                </c:pt>
                <c:pt idx="599">
                  <c:v>0.33333333333333331</c:v>
                </c:pt>
                <c:pt idx="600">
                  <c:v>0.33333333333333331</c:v>
                </c:pt>
                <c:pt idx="601">
                  <c:v>0.33333333333333331</c:v>
                </c:pt>
                <c:pt idx="602">
                  <c:v>0.33333333333333331</c:v>
                </c:pt>
                <c:pt idx="603">
                  <c:v>0.5</c:v>
                </c:pt>
                <c:pt idx="604">
                  <c:v>0.5</c:v>
                </c:pt>
                <c:pt idx="605">
                  <c:v>0.5</c:v>
                </c:pt>
                <c:pt idx="606">
                  <c:v>0.5</c:v>
                </c:pt>
                <c:pt idx="607">
                  <c:v>0.5</c:v>
                </c:pt>
                <c:pt idx="608">
                  <c:v>0.5</c:v>
                </c:pt>
                <c:pt idx="609">
                  <c:v>0.5</c:v>
                </c:pt>
                <c:pt idx="610">
                  <c:v>0.5</c:v>
                </c:pt>
                <c:pt idx="611">
                  <c:v>0.5</c:v>
                </c:pt>
                <c:pt idx="612">
                  <c:v>0.5</c:v>
                </c:pt>
                <c:pt idx="613">
                  <c:v>0.5</c:v>
                </c:pt>
                <c:pt idx="614">
                  <c:v>0.5</c:v>
                </c:pt>
                <c:pt idx="615">
                  <c:v>0.5</c:v>
                </c:pt>
                <c:pt idx="616">
                  <c:v>0.5</c:v>
                </c:pt>
                <c:pt idx="617">
                  <c:v>0.5</c:v>
                </c:pt>
                <c:pt idx="618">
                  <c:v>0.5</c:v>
                </c:pt>
                <c:pt idx="619">
                  <c:v>0.5</c:v>
                </c:pt>
                <c:pt idx="620">
                  <c:v>0.5</c:v>
                </c:pt>
                <c:pt idx="621">
                  <c:v>0.5</c:v>
                </c:pt>
                <c:pt idx="622">
                  <c:v>0.5</c:v>
                </c:pt>
                <c:pt idx="623">
                  <c:v>0.5</c:v>
                </c:pt>
                <c:pt idx="624">
                  <c:v>0.5</c:v>
                </c:pt>
                <c:pt idx="625">
                  <c:v>0.5</c:v>
                </c:pt>
                <c:pt idx="626">
                  <c:v>0.5</c:v>
                </c:pt>
                <c:pt idx="627">
                  <c:v>0.5</c:v>
                </c:pt>
                <c:pt idx="628">
                  <c:v>0.5</c:v>
                </c:pt>
                <c:pt idx="629">
                  <c:v>0.33333333333333331</c:v>
                </c:pt>
                <c:pt idx="630">
                  <c:v>0.5</c:v>
                </c:pt>
                <c:pt idx="631">
                  <c:v>0.5</c:v>
                </c:pt>
                <c:pt idx="632">
                  <c:v>0.5</c:v>
                </c:pt>
                <c:pt idx="633">
                  <c:v>0.5</c:v>
                </c:pt>
                <c:pt idx="634">
                  <c:v>0.5</c:v>
                </c:pt>
                <c:pt idx="635">
                  <c:v>0.5</c:v>
                </c:pt>
                <c:pt idx="636">
                  <c:v>0.33333333333333331</c:v>
                </c:pt>
                <c:pt idx="637">
                  <c:v>0.33333333333333331</c:v>
                </c:pt>
                <c:pt idx="638">
                  <c:v>0.33333333333333331</c:v>
                </c:pt>
                <c:pt idx="639">
                  <c:v>0.33333333333333331</c:v>
                </c:pt>
                <c:pt idx="640">
                  <c:v>0.33333333333333331</c:v>
                </c:pt>
                <c:pt idx="641">
                  <c:v>0.33333333333333331</c:v>
                </c:pt>
                <c:pt idx="642">
                  <c:v>0.33333333333333331</c:v>
                </c:pt>
                <c:pt idx="643">
                  <c:v>0.5</c:v>
                </c:pt>
                <c:pt idx="644">
                  <c:v>0.5</c:v>
                </c:pt>
                <c:pt idx="645">
                  <c:v>0.5</c:v>
                </c:pt>
                <c:pt idx="646">
                  <c:v>0.5</c:v>
                </c:pt>
                <c:pt idx="647">
                  <c:v>0.5</c:v>
                </c:pt>
                <c:pt idx="648">
                  <c:v>0.5</c:v>
                </c:pt>
                <c:pt idx="649">
                  <c:v>0.5</c:v>
                </c:pt>
                <c:pt idx="650">
                  <c:v>0.5</c:v>
                </c:pt>
                <c:pt idx="651">
                  <c:v>0.5</c:v>
                </c:pt>
                <c:pt idx="652">
                  <c:v>0.5</c:v>
                </c:pt>
                <c:pt idx="653">
                  <c:v>0.5</c:v>
                </c:pt>
                <c:pt idx="654">
                  <c:v>0.5</c:v>
                </c:pt>
                <c:pt idx="655">
                  <c:v>0.5</c:v>
                </c:pt>
                <c:pt idx="656">
                  <c:v>0.5</c:v>
                </c:pt>
                <c:pt idx="657">
                  <c:v>0.5</c:v>
                </c:pt>
                <c:pt idx="658">
                  <c:v>0.5</c:v>
                </c:pt>
                <c:pt idx="659">
                  <c:v>0.5</c:v>
                </c:pt>
                <c:pt idx="660">
                  <c:v>0.5</c:v>
                </c:pt>
                <c:pt idx="661">
                  <c:v>0.5</c:v>
                </c:pt>
                <c:pt idx="662">
                  <c:v>0.5</c:v>
                </c:pt>
                <c:pt idx="663">
                  <c:v>0.5</c:v>
                </c:pt>
                <c:pt idx="664">
                  <c:v>0.33333333333333331</c:v>
                </c:pt>
                <c:pt idx="665">
                  <c:v>0.5</c:v>
                </c:pt>
                <c:pt idx="666">
                  <c:v>0.5</c:v>
                </c:pt>
                <c:pt idx="667">
                  <c:v>0.5</c:v>
                </c:pt>
                <c:pt idx="668">
                  <c:v>0.5</c:v>
                </c:pt>
                <c:pt idx="669">
                  <c:v>0.66666666666666663</c:v>
                </c:pt>
                <c:pt idx="670">
                  <c:v>0.66666666666666663</c:v>
                </c:pt>
                <c:pt idx="671">
                  <c:v>0.66666666666666663</c:v>
                </c:pt>
                <c:pt idx="672">
                  <c:v>0.66666666666666663</c:v>
                </c:pt>
                <c:pt idx="673">
                  <c:v>0.66666666666666663</c:v>
                </c:pt>
                <c:pt idx="674">
                  <c:v>0.66666666666666663</c:v>
                </c:pt>
                <c:pt idx="675">
                  <c:v>0.66666666666666663</c:v>
                </c:pt>
                <c:pt idx="676">
                  <c:v>0.66666666666666663</c:v>
                </c:pt>
                <c:pt idx="677">
                  <c:v>0.66666666666666663</c:v>
                </c:pt>
                <c:pt idx="678">
                  <c:v>0.66666666666666663</c:v>
                </c:pt>
                <c:pt idx="679">
                  <c:v>0.66666666666666663</c:v>
                </c:pt>
                <c:pt idx="680">
                  <c:v>0.66666666666666663</c:v>
                </c:pt>
                <c:pt idx="681">
                  <c:v>0.66666666666666663</c:v>
                </c:pt>
                <c:pt idx="682">
                  <c:v>0.66666666666666663</c:v>
                </c:pt>
                <c:pt idx="683">
                  <c:v>0.66666666666666663</c:v>
                </c:pt>
                <c:pt idx="684">
                  <c:v>0.66666666666666663</c:v>
                </c:pt>
                <c:pt idx="685">
                  <c:v>0.66666666666666663</c:v>
                </c:pt>
                <c:pt idx="686">
                  <c:v>0.5</c:v>
                </c:pt>
                <c:pt idx="687">
                  <c:v>0.5</c:v>
                </c:pt>
                <c:pt idx="688">
                  <c:v>0.5</c:v>
                </c:pt>
                <c:pt idx="689">
                  <c:v>0.5</c:v>
                </c:pt>
                <c:pt idx="690">
                  <c:v>0.5</c:v>
                </c:pt>
                <c:pt idx="691">
                  <c:v>0.5</c:v>
                </c:pt>
                <c:pt idx="692">
                  <c:v>0.5</c:v>
                </c:pt>
                <c:pt idx="693">
                  <c:v>0.33333333333333331</c:v>
                </c:pt>
                <c:pt idx="694">
                  <c:v>0.33333333333333331</c:v>
                </c:pt>
                <c:pt idx="695">
                  <c:v>0.33333333333333331</c:v>
                </c:pt>
                <c:pt idx="696">
                  <c:v>0.33333333333333331</c:v>
                </c:pt>
                <c:pt idx="697">
                  <c:v>0.33333333333333331</c:v>
                </c:pt>
                <c:pt idx="698">
                  <c:v>0.33333333333333331</c:v>
                </c:pt>
                <c:pt idx="699">
                  <c:v>0.33333333333333331</c:v>
                </c:pt>
                <c:pt idx="700">
                  <c:v>0.33333333333333331</c:v>
                </c:pt>
                <c:pt idx="701">
                  <c:v>0.33333333333333331</c:v>
                </c:pt>
                <c:pt idx="702">
                  <c:v>0.33333333333333331</c:v>
                </c:pt>
                <c:pt idx="703">
                  <c:v>0.33333333333333331</c:v>
                </c:pt>
                <c:pt idx="704">
                  <c:v>0.33333333333333331</c:v>
                </c:pt>
                <c:pt idx="705">
                  <c:v>0.33333333333333331</c:v>
                </c:pt>
                <c:pt idx="706">
                  <c:v>0.33333333333333331</c:v>
                </c:pt>
                <c:pt idx="707">
                  <c:v>0.33333333333333331</c:v>
                </c:pt>
                <c:pt idx="708">
                  <c:v>0.33333333333333331</c:v>
                </c:pt>
                <c:pt idx="709">
                  <c:v>0.33333333333333331</c:v>
                </c:pt>
                <c:pt idx="710">
                  <c:v>0.5</c:v>
                </c:pt>
                <c:pt idx="711">
                  <c:v>0.5</c:v>
                </c:pt>
                <c:pt idx="712">
                  <c:v>0.66666666666666663</c:v>
                </c:pt>
                <c:pt idx="713">
                  <c:v>0.66666666666666663</c:v>
                </c:pt>
                <c:pt idx="714">
                  <c:v>0.66666666666666663</c:v>
                </c:pt>
                <c:pt idx="715">
                  <c:v>0.66666666666666663</c:v>
                </c:pt>
                <c:pt idx="716">
                  <c:v>0.66666666666666663</c:v>
                </c:pt>
                <c:pt idx="717">
                  <c:v>0.66666666666666663</c:v>
                </c:pt>
                <c:pt idx="718">
                  <c:v>0.66666666666666663</c:v>
                </c:pt>
                <c:pt idx="719">
                  <c:v>0.66666666666666663</c:v>
                </c:pt>
                <c:pt idx="720">
                  <c:v>0.66666666666666663</c:v>
                </c:pt>
                <c:pt idx="721">
                  <c:v>0.66666666666666663</c:v>
                </c:pt>
                <c:pt idx="722">
                  <c:v>0.66666666666666663</c:v>
                </c:pt>
                <c:pt idx="723">
                  <c:v>0.66666666666666663</c:v>
                </c:pt>
                <c:pt idx="724">
                  <c:v>0.66666666666666663</c:v>
                </c:pt>
                <c:pt idx="725">
                  <c:v>0.66666666666666663</c:v>
                </c:pt>
                <c:pt idx="726">
                  <c:v>0.66666666666666663</c:v>
                </c:pt>
                <c:pt idx="727">
                  <c:v>0.66666666666666663</c:v>
                </c:pt>
                <c:pt idx="728">
                  <c:v>0.66666666666666663</c:v>
                </c:pt>
                <c:pt idx="729">
                  <c:v>0.66666666666666663</c:v>
                </c:pt>
                <c:pt idx="730">
                  <c:v>0.66666666666666663</c:v>
                </c:pt>
                <c:pt idx="731">
                  <c:v>0.66666666666666663</c:v>
                </c:pt>
                <c:pt idx="732">
                  <c:v>0.66666666666666663</c:v>
                </c:pt>
                <c:pt idx="733">
                  <c:v>0.66666666666666663</c:v>
                </c:pt>
                <c:pt idx="734">
                  <c:v>0.66666666666666663</c:v>
                </c:pt>
                <c:pt idx="735">
                  <c:v>0.66666666666666663</c:v>
                </c:pt>
                <c:pt idx="736">
                  <c:v>0.66666666666666663</c:v>
                </c:pt>
                <c:pt idx="737">
                  <c:v>0.66666666666666663</c:v>
                </c:pt>
                <c:pt idx="738">
                  <c:v>0.66666666666666663</c:v>
                </c:pt>
                <c:pt idx="739">
                  <c:v>0.66666666666666663</c:v>
                </c:pt>
                <c:pt idx="740">
                  <c:v>0.66666666666666663</c:v>
                </c:pt>
                <c:pt idx="741">
                  <c:v>0.66666666666666663</c:v>
                </c:pt>
                <c:pt idx="742">
                  <c:v>0.66666666666666663</c:v>
                </c:pt>
                <c:pt idx="743">
                  <c:v>0.66666666666666663</c:v>
                </c:pt>
                <c:pt idx="744">
                  <c:v>0.66666666666666663</c:v>
                </c:pt>
                <c:pt idx="745">
                  <c:v>0.66666666666666663</c:v>
                </c:pt>
                <c:pt idx="746">
                  <c:v>0.66666666666666663</c:v>
                </c:pt>
                <c:pt idx="747">
                  <c:v>0.66666666666666663</c:v>
                </c:pt>
                <c:pt idx="748">
                  <c:v>0.66666666666666663</c:v>
                </c:pt>
                <c:pt idx="749">
                  <c:v>0.5</c:v>
                </c:pt>
                <c:pt idx="750">
                  <c:v>0.5</c:v>
                </c:pt>
                <c:pt idx="751">
                  <c:v>0.5</c:v>
                </c:pt>
                <c:pt idx="752">
                  <c:v>0.5</c:v>
                </c:pt>
                <c:pt idx="753">
                  <c:v>0.5</c:v>
                </c:pt>
                <c:pt idx="754">
                  <c:v>0.5</c:v>
                </c:pt>
                <c:pt idx="755">
                  <c:v>0.5</c:v>
                </c:pt>
                <c:pt idx="756">
                  <c:v>0.5</c:v>
                </c:pt>
                <c:pt idx="757">
                  <c:v>0.5</c:v>
                </c:pt>
                <c:pt idx="758">
                  <c:v>0.5</c:v>
                </c:pt>
                <c:pt idx="759">
                  <c:v>0.5</c:v>
                </c:pt>
                <c:pt idx="760">
                  <c:v>0.5</c:v>
                </c:pt>
                <c:pt idx="761">
                  <c:v>0.5</c:v>
                </c:pt>
                <c:pt idx="762">
                  <c:v>0.5</c:v>
                </c:pt>
                <c:pt idx="763">
                  <c:v>0.5</c:v>
                </c:pt>
                <c:pt idx="764">
                  <c:v>0.5</c:v>
                </c:pt>
                <c:pt idx="765">
                  <c:v>0.5</c:v>
                </c:pt>
                <c:pt idx="766">
                  <c:v>0.5</c:v>
                </c:pt>
                <c:pt idx="767">
                  <c:v>0.5</c:v>
                </c:pt>
                <c:pt idx="768">
                  <c:v>0.5</c:v>
                </c:pt>
                <c:pt idx="769">
                  <c:v>0.5</c:v>
                </c:pt>
                <c:pt idx="770">
                  <c:v>0.5</c:v>
                </c:pt>
                <c:pt idx="771">
                  <c:v>0.5</c:v>
                </c:pt>
                <c:pt idx="772">
                  <c:v>0.5</c:v>
                </c:pt>
                <c:pt idx="773">
                  <c:v>0.5</c:v>
                </c:pt>
                <c:pt idx="774">
                  <c:v>0.5</c:v>
                </c:pt>
                <c:pt idx="775">
                  <c:v>0.5</c:v>
                </c:pt>
                <c:pt idx="776">
                  <c:v>0.5</c:v>
                </c:pt>
                <c:pt idx="777">
                  <c:v>0.5</c:v>
                </c:pt>
                <c:pt idx="778">
                  <c:v>0.5</c:v>
                </c:pt>
                <c:pt idx="779">
                  <c:v>0.5</c:v>
                </c:pt>
                <c:pt idx="780">
                  <c:v>0.5</c:v>
                </c:pt>
                <c:pt idx="781">
                  <c:v>0.5</c:v>
                </c:pt>
                <c:pt idx="782">
                  <c:v>0.5</c:v>
                </c:pt>
                <c:pt idx="783">
                  <c:v>0.5</c:v>
                </c:pt>
                <c:pt idx="784">
                  <c:v>0.5</c:v>
                </c:pt>
                <c:pt idx="785">
                  <c:v>0.5</c:v>
                </c:pt>
                <c:pt idx="786">
                  <c:v>0.5</c:v>
                </c:pt>
                <c:pt idx="787">
                  <c:v>0.5</c:v>
                </c:pt>
                <c:pt idx="788">
                  <c:v>0.5</c:v>
                </c:pt>
                <c:pt idx="789">
                  <c:v>0.5</c:v>
                </c:pt>
                <c:pt idx="790">
                  <c:v>0.5</c:v>
                </c:pt>
                <c:pt idx="791">
                  <c:v>0.5</c:v>
                </c:pt>
                <c:pt idx="792">
                  <c:v>0.5</c:v>
                </c:pt>
                <c:pt idx="793">
                  <c:v>0.5</c:v>
                </c:pt>
                <c:pt idx="794">
                  <c:v>0.5</c:v>
                </c:pt>
                <c:pt idx="795">
                  <c:v>0.5</c:v>
                </c:pt>
                <c:pt idx="796">
                  <c:v>0.5</c:v>
                </c:pt>
                <c:pt idx="797">
                  <c:v>0.5</c:v>
                </c:pt>
                <c:pt idx="798">
                  <c:v>0.5</c:v>
                </c:pt>
                <c:pt idx="799">
                  <c:v>0.5</c:v>
                </c:pt>
                <c:pt idx="800">
                  <c:v>0.5</c:v>
                </c:pt>
                <c:pt idx="801">
                  <c:v>0.5</c:v>
                </c:pt>
                <c:pt idx="802">
                  <c:v>0.5</c:v>
                </c:pt>
                <c:pt idx="803">
                  <c:v>0.5</c:v>
                </c:pt>
                <c:pt idx="804">
                  <c:v>0.5</c:v>
                </c:pt>
                <c:pt idx="805">
                  <c:v>0.5</c:v>
                </c:pt>
                <c:pt idx="806">
                  <c:v>0.5</c:v>
                </c:pt>
                <c:pt idx="807">
                  <c:v>0.5</c:v>
                </c:pt>
                <c:pt idx="808">
                  <c:v>0.5</c:v>
                </c:pt>
                <c:pt idx="809">
                  <c:v>0.5</c:v>
                </c:pt>
                <c:pt idx="810">
                  <c:v>0.5</c:v>
                </c:pt>
                <c:pt idx="811">
                  <c:v>0.5</c:v>
                </c:pt>
                <c:pt idx="812">
                  <c:v>0.5</c:v>
                </c:pt>
                <c:pt idx="813">
                  <c:v>0.5</c:v>
                </c:pt>
                <c:pt idx="814">
                  <c:v>0.5</c:v>
                </c:pt>
                <c:pt idx="815">
                  <c:v>0.5</c:v>
                </c:pt>
                <c:pt idx="816">
                  <c:v>0.5</c:v>
                </c:pt>
                <c:pt idx="817">
                  <c:v>0.5</c:v>
                </c:pt>
                <c:pt idx="818">
                  <c:v>0.33333333333333331</c:v>
                </c:pt>
                <c:pt idx="819">
                  <c:v>0.33333333333333331</c:v>
                </c:pt>
                <c:pt idx="820">
                  <c:v>0.33333333333333331</c:v>
                </c:pt>
                <c:pt idx="821">
                  <c:v>0.33333333333333331</c:v>
                </c:pt>
                <c:pt idx="822">
                  <c:v>0.33333333333333331</c:v>
                </c:pt>
                <c:pt idx="823">
                  <c:v>0.33333333333333331</c:v>
                </c:pt>
                <c:pt idx="824">
                  <c:v>0.33333333333333331</c:v>
                </c:pt>
                <c:pt idx="825">
                  <c:v>0.33333333333333331</c:v>
                </c:pt>
                <c:pt idx="826">
                  <c:v>0.33333333333333331</c:v>
                </c:pt>
                <c:pt idx="827">
                  <c:v>0.33333333333333331</c:v>
                </c:pt>
                <c:pt idx="828">
                  <c:v>0.33333333333333331</c:v>
                </c:pt>
                <c:pt idx="829">
                  <c:v>0.33333333333333331</c:v>
                </c:pt>
                <c:pt idx="830">
                  <c:v>0.33333333333333331</c:v>
                </c:pt>
                <c:pt idx="831">
                  <c:v>0.33333333333333331</c:v>
                </c:pt>
                <c:pt idx="832">
                  <c:v>0.33333333333333331</c:v>
                </c:pt>
                <c:pt idx="833">
                  <c:v>0.33333333333333331</c:v>
                </c:pt>
                <c:pt idx="834">
                  <c:v>0.33333333333333331</c:v>
                </c:pt>
                <c:pt idx="835">
                  <c:v>0.33333333333333331</c:v>
                </c:pt>
                <c:pt idx="836">
                  <c:v>0.33333333333333331</c:v>
                </c:pt>
                <c:pt idx="837">
                  <c:v>0.33333333333333331</c:v>
                </c:pt>
                <c:pt idx="838">
                  <c:v>0.5</c:v>
                </c:pt>
                <c:pt idx="839">
                  <c:v>0.5</c:v>
                </c:pt>
                <c:pt idx="840">
                  <c:v>0.5</c:v>
                </c:pt>
                <c:pt idx="841">
                  <c:v>0.33333333333333331</c:v>
                </c:pt>
                <c:pt idx="842">
                  <c:v>0.33333333333333331</c:v>
                </c:pt>
                <c:pt idx="843">
                  <c:v>0.33333333333333331</c:v>
                </c:pt>
                <c:pt idx="844">
                  <c:v>0.33333333333333331</c:v>
                </c:pt>
                <c:pt idx="845">
                  <c:v>0.33333333333333331</c:v>
                </c:pt>
                <c:pt idx="846">
                  <c:v>0.33333333333333331</c:v>
                </c:pt>
                <c:pt idx="847">
                  <c:v>0.33333333333333331</c:v>
                </c:pt>
                <c:pt idx="848">
                  <c:v>0.33333333333333331</c:v>
                </c:pt>
                <c:pt idx="849">
                  <c:v>0.33333333333333331</c:v>
                </c:pt>
                <c:pt idx="850">
                  <c:v>0.33333333333333331</c:v>
                </c:pt>
                <c:pt idx="851">
                  <c:v>0.33333333333333331</c:v>
                </c:pt>
                <c:pt idx="852">
                  <c:v>0.33333333333333331</c:v>
                </c:pt>
                <c:pt idx="853">
                  <c:v>0.33333333333333331</c:v>
                </c:pt>
                <c:pt idx="854">
                  <c:v>0.33333333333333331</c:v>
                </c:pt>
                <c:pt idx="855">
                  <c:v>0.33333333333333331</c:v>
                </c:pt>
                <c:pt idx="856">
                  <c:v>0.33333333333333331</c:v>
                </c:pt>
                <c:pt idx="857">
                  <c:v>0.33333333333333331</c:v>
                </c:pt>
                <c:pt idx="858">
                  <c:v>0.33333333333333331</c:v>
                </c:pt>
                <c:pt idx="859">
                  <c:v>0.33333333333333331</c:v>
                </c:pt>
                <c:pt idx="860">
                  <c:v>0.33333333333333331</c:v>
                </c:pt>
                <c:pt idx="861">
                  <c:v>0.33333333333333331</c:v>
                </c:pt>
                <c:pt idx="862">
                  <c:v>0.33333333333333331</c:v>
                </c:pt>
                <c:pt idx="863">
                  <c:v>0.33333333333333331</c:v>
                </c:pt>
                <c:pt idx="864">
                  <c:v>0.33333333333333331</c:v>
                </c:pt>
                <c:pt idx="865">
                  <c:v>0.33333333333333331</c:v>
                </c:pt>
                <c:pt idx="866">
                  <c:v>0.33333333333333331</c:v>
                </c:pt>
                <c:pt idx="867">
                  <c:v>0.33333333333333331</c:v>
                </c:pt>
                <c:pt idx="868">
                  <c:v>0.33333333333333331</c:v>
                </c:pt>
                <c:pt idx="869">
                  <c:v>0.33333333333333331</c:v>
                </c:pt>
                <c:pt idx="870">
                  <c:v>0.33333333333333331</c:v>
                </c:pt>
                <c:pt idx="871">
                  <c:v>0.33333333333333331</c:v>
                </c:pt>
                <c:pt idx="872">
                  <c:v>0.33333333333333331</c:v>
                </c:pt>
                <c:pt idx="873">
                  <c:v>0.33333333333333331</c:v>
                </c:pt>
                <c:pt idx="874">
                  <c:v>0.33333333333333331</c:v>
                </c:pt>
                <c:pt idx="875">
                  <c:v>0.5</c:v>
                </c:pt>
                <c:pt idx="876">
                  <c:v>0.5</c:v>
                </c:pt>
                <c:pt idx="877">
                  <c:v>0.66666666666666663</c:v>
                </c:pt>
                <c:pt idx="878">
                  <c:v>0.66666666666666663</c:v>
                </c:pt>
                <c:pt idx="879">
                  <c:v>0.66666666666666663</c:v>
                </c:pt>
                <c:pt idx="880">
                  <c:v>0.66666666666666663</c:v>
                </c:pt>
                <c:pt idx="881">
                  <c:v>0.66666666666666663</c:v>
                </c:pt>
                <c:pt idx="882">
                  <c:v>0.66666666666666663</c:v>
                </c:pt>
                <c:pt idx="883">
                  <c:v>0.66666666666666663</c:v>
                </c:pt>
                <c:pt idx="884">
                  <c:v>0.66666666666666663</c:v>
                </c:pt>
                <c:pt idx="885">
                  <c:v>0.66666666666666663</c:v>
                </c:pt>
                <c:pt idx="886">
                  <c:v>0.66666666666666663</c:v>
                </c:pt>
                <c:pt idx="887">
                  <c:v>0.66666666666666663</c:v>
                </c:pt>
                <c:pt idx="888">
                  <c:v>0.5</c:v>
                </c:pt>
                <c:pt idx="889">
                  <c:v>0.5</c:v>
                </c:pt>
                <c:pt idx="890">
                  <c:v>0.5</c:v>
                </c:pt>
                <c:pt idx="891">
                  <c:v>0.66666666666666663</c:v>
                </c:pt>
                <c:pt idx="892">
                  <c:v>0.66666666666666663</c:v>
                </c:pt>
                <c:pt idx="893">
                  <c:v>0.66666666666666663</c:v>
                </c:pt>
                <c:pt idx="894">
                  <c:v>0.66666666666666663</c:v>
                </c:pt>
                <c:pt idx="895">
                  <c:v>0.66666666666666663</c:v>
                </c:pt>
                <c:pt idx="896">
                  <c:v>0.5</c:v>
                </c:pt>
                <c:pt idx="897">
                  <c:v>0.5</c:v>
                </c:pt>
                <c:pt idx="898">
                  <c:v>0.33333333333333331</c:v>
                </c:pt>
                <c:pt idx="899">
                  <c:v>0.33333333333333331</c:v>
                </c:pt>
                <c:pt idx="900">
                  <c:v>0.33333333333333331</c:v>
                </c:pt>
                <c:pt idx="901">
                  <c:v>0.33333333333333331</c:v>
                </c:pt>
                <c:pt idx="902">
                  <c:v>0.33333333333333331</c:v>
                </c:pt>
                <c:pt idx="903">
                  <c:v>0.33333333333333331</c:v>
                </c:pt>
                <c:pt idx="904">
                  <c:v>0.33333333333333331</c:v>
                </c:pt>
                <c:pt idx="905">
                  <c:v>0.33333333333333331</c:v>
                </c:pt>
                <c:pt idx="906">
                  <c:v>0.33333333333333331</c:v>
                </c:pt>
                <c:pt idx="907">
                  <c:v>0.33333333333333331</c:v>
                </c:pt>
                <c:pt idx="908">
                  <c:v>0.33333333333333331</c:v>
                </c:pt>
                <c:pt idx="909">
                  <c:v>0.5</c:v>
                </c:pt>
                <c:pt idx="910">
                  <c:v>0.5</c:v>
                </c:pt>
                <c:pt idx="911">
                  <c:v>0.5</c:v>
                </c:pt>
                <c:pt idx="912">
                  <c:v>0.5</c:v>
                </c:pt>
                <c:pt idx="913">
                  <c:v>0.5</c:v>
                </c:pt>
                <c:pt idx="914">
                  <c:v>0.5</c:v>
                </c:pt>
                <c:pt idx="915">
                  <c:v>0.5</c:v>
                </c:pt>
                <c:pt idx="916">
                  <c:v>0.66666666666666663</c:v>
                </c:pt>
                <c:pt idx="917">
                  <c:v>0.66666666666666663</c:v>
                </c:pt>
                <c:pt idx="918">
                  <c:v>0.66666666666666663</c:v>
                </c:pt>
                <c:pt idx="919">
                  <c:v>0.66666666666666663</c:v>
                </c:pt>
                <c:pt idx="920">
                  <c:v>0.66666666666666663</c:v>
                </c:pt>
                <c:pt idx="921">
                  <c:v>0.66666666666666663</c:v>
                </c:pt>
                <c:pt idx="922">
                  <c:v>0.66666666666666663</c:v>
                </c:pt>
                <c:pt idx="923">
                  <c:v>0.66666666666666663</c:v>
                </c:pt>
                <c:pt idx="924">
                  <c:v>0.66666666666666663</c:v>
                </c:pt>
                <c:pt idx="925">
                  <c:v>0.66666666666666663</c:v>
                </c:pt>
                <c:pt idx="926">
                  <c:v>0.66666666666666663</c:v>
                </c:pt>
                <c:pt idx="927">
                  <c:v>0.66666666666666663</c:v>
                </c:pt>
                <c:pt idx="928">
                  <c:v>0.66666666666666663</c:v>
                </c:pt>
                <c:pt idx="929">
                  <c:v>0.66666666666666663</c:v>
                </c:pt>
                <c:pt idx="930">
                  <c:v>0.66666666666666663</c:v>
                </c:pt>
                <c:pt idx="931">
                  <c:v>0.5</c:v>
                </c:pt>
                <c:pt idx="932">
                  <c:v>0.5</c:v>
                </c:pt>
                <c:pt idx="933">
                  <c:v>0.33333333333333331</c:v>
                </c:pt>
                <c:pt idx="934">
                  <c:v>0.33333333333333331</c:v>
                </c:pt>
                <c:pt idx="935">
                  <c:v>0.33333333333333331</c:v>
                </c:pt>
                <c:pt idx="936">
                  <c:v>0.33333333333333331</c:v>
                </c:pt>
                <c:pt idx="937">
                  <c:v>0.33333333333333331</c:v>
                </c:pt>
                <c:pt idx="938">
                  <c:v>0.33333333333333331</c:v>
                </c:pt>
                <c:pt idx="939">
                  <c:v>0.33333333333333331</c:v>
                </c:pt>
                <c:pt idx="940">
                  <c:v>0.33333333333333331</c:v>
                </c:pt>
                <c:pt idx="941">
                  <c:v>0.33333333333333331</c:v>
                </c:pt>
                <c:pt idx="942">
                  <c:v>0.33333333333333331</c:v>
                </c:pt>
                <c:pt idx="943">
                  <c:v>0.33333333333333331</c:v>
                </c:pt>
                <c:pt idx="944">
                  <c:v>0.33333333333333331</c:v>
                </c:pt>
                <c:pt idx="945">
                  <c:v>0.33333333333333331</c:v>
                </c:pt>
                <c:pt idx="946">
                  <c:v>0.33333333333333331</c:v>
                </c:pt>
                <c:pt idx="947">
                  <c:v>0.33333333333333331</c:v>
                </c:pt>
                <c:pt idx="948">
                  <c:v>0.33333333333333331</c:v>
                </c:pt>
                <c:pt idx="949">
                  <c:v>0.33333333333333331</c:v>
                </c:pt>
                <c:pt idx="950">
                  <c:v>0.33333333333333331</c:v>
                </c:pt>
                <c:pt idx="951">
                  <c:v>0.33333333333333331</c:v>
                </c:pt>
                <c:pt idx="952">
                  <c:v>0.33333333333333331</c:v>
                </c:pt>
                <c:pt idx="953">
                  <c:v>0.33333333333333331</c:v>
                </c:pt>
                <c:pt idx="954">
                  <c:v>0.33333333333333331</c:v>
                </c:pt>
                <c:pt idx="955">
                  <c:v>0.33333333333333331</c:v>
                </c:pt>
                <c:pt idx="956">
                  <c:v>0.33333333333333331</c:v>
                </c:pt>
                <c:pt idx="957">
                  <c:v>0.33333333333333331</c:v>
                </c:pt>
                <c:pt idx="958">
                  <c:v>0.33333333333333331</c:v>
                </c:pt>
                <c:pt idx="959">
                  <c:v>0.33333333333333331</c:v>
                </c:pt>
                <c:pt idx="960">
                  <c:v>0.33333333333333331</c:v>
                </c:pt>
                <c:pt idx="961">
                  <c:v>0.33333333333333331</c:v>
                </c:pt>
                <c:pt idx="962">
                  <c:v>0.33333333333333331</c:v>
                </c:pt>
                <c:pt idx="963">
                  <c:v>0.33333333333333331</c:v>
                </c:pt>
                <c:pt idx="964">
                  <c:v>0.33333333333333331</c:v>
                </c:pt>
                <c:pt idx="965">
                  <c:v>0.33333333333333331</c:v>
                </c:pt>
                <c:pt idx="966">
                  <c:v>0.66666666666666663</c:v>
                </c:pt>
                <c:pt idx="967">
                  <c:v>0.66666666666666663</c:v>
                </c:pt>
                <c:pt idx="968">
                  <c:v>0.66666666666666663</c:v>
                </c:pt>
                <c:pt idx="969">
                  <c:v>0.66666666666666663</c:v>
                </c:pt>
                <c:pt idx="970">
                  <c:v>0.66666666666666663</c:v>
                </c:pt>
                <c:pt idx="971">
                  <c:v>0.66666666666666663</c:v>
                </c:pt>
                <c:pt idx="972">
                  <c:v>0.66666666666666663</c:v>
                </c:pt>
                <c:pt idx="973">
                  <c:v>0.66666666666666663</c:v>
                </c:pt>
                <c:pt idx="974">
                  <c:v>0.66666666666666663</c:v>
                </c:pt>
                <c:pt idx="975">
                  <c:v>0.66666666666666663</c:v>
                </c:pt>
                <c:pt idx="976">
                  <c:v>0.66666666666666663</c:v>
                </c:pt>
                <c:pt idx="977">
                  <c:v>0.66666666666666663</c:v>
                </c:pt>
                <c:pt idx="978">
                  <c:v>0.66666666666666663</c:v>
                </c:pt>
                <c:pt idx="979">
                  <c:v>0.66666666666666663</c:v>
                </c:pt>
                <c:pt idx="980">
                  <c:v>0.5</c:v>
                </c:pt>
                <c:pt idx="981">
                  <c:v>0.5</c:v>
                </c:pt>
                <c:pt idx="982">
                  <c:v>0.5</c:v>
                </c:pt>
                <c:pt idx="983">
                  <c:v>0.5</c:v>
                </c:pt>
                <c:pt idx="984">
                  <c:v>0.5</c:v>
                </c:pt>
                <c:pt idx="985">
                  <c:v>0.5</c:v>
                </c:pt>
                <c:pt idx="986">
                  <c:v>0.5</c:v>
                </c:pt>
                <c:pt idx="987">
                  <c:v>0.5</c:v>
                </c:pt>
                <c:pt idx="988">
                  <c:v>0.5</c:v>
                </c:pt>
                <c:pt idx="989">
                  <c:v>0.5</c:v>
                </c:pt>
                <c:pt idx="990">
                  <c:v>0.66666666666666663</c:v>
                </c:pt>
                <c:pt idx="991">
                  <c:v>0.66666666666666663</c:v>
                </c:pt>
                <c:pt idx="992">
                  <c:v>0.5</c:v>
                </c:pt>
                <c:pt idx="993">
                  <c:v>0.5</c:v>
                </c:pt>
                <c:pt idx="994">
                  <c:v>0.5</c:v>
                </c:pt>
                <c:pt idx="995">
                  <c:v>0.5</c:v>
                </c:pt>
                <c:pt idx="996">
                  <c:v>0.5</c:v>
                </c:pt>
                <c:pt idx="997">
                  <c:v>0.5</c:v>
                </c:pt>
                <c:pt idx="998">
                  <c:v>0.5</c:v>
                </c:pt>
                <c:pt idx="999">
                  <c:v>0.5</c:v>
                </c:pt>
                <c:pt idx="1000">
                  <c:v>0.5</c:v>
                </c:pt>
                <c:pt idx="1001">
                  <c:v>0.5</c:v>
                </c:pt>
                <c:pt idx="1002">
                  <c:v>0.5</c:v>
                </c:pt>
                <c:pt idx="1003">
                  <c:v>0.5</c:v>
                </c:pt>
                <c:pt idx="1004">
                  <c:v>0.66666666666666663</c:v>
                </c:pt>
                <c:pt idx="1005">
                  <c:v>0.66666666666666663</c:v>
                </c:pt>
                <c:pt idx="1006">
                  <c:v>0.66666666666666663</c:v>
                </c:pt>
                <c:pt idx="1007">
                  <c:v>0.5</c:v>
                </c:pt>
                <c:pt idx="1008">
                  <c:v>0.5</c:v>
                </c:pt>
                <c:pt idx="1009">
                  <c:v>0.5</c:v>
                </c:pt>
                <c:pt idx="1010">
                  <c:v>0.5</c:v>
                </c:pt>
                <c:pt idx="1011">
                  <c:v>0.5</c:v>
                </c:pt>
                <c:pt idx="1012">
                  <c:v>0.5</c:v>
                </c:pt>
                <c:pt idx="1013">
                  <c:v>0.5</c:v>
                </c:pt>
                <c:pt idx="1014">
                  <c:v>0.5</c:v>
                </c:pt>
                <c:pt idx="1015">
                  <c:v>0.5</c:v>
                </c:pt>
                <c:pt idx="1016">
                  <c:v>0.5</c:v>
                </c:pt>
                <c:pt idx="1017">
                  <c:v>0.5</c:v>
                </c:pt>
                <c:pt idx="1018">
                  <c:v>0.5</c:v>
                </c:pt>
                <c:pt idx="1019">
                  <c:v>0.5</c:v>
                </c:pt>
                <c:pt idx="1020">
                  <c:v>0.5</c:v>
                </c:pt>
                <c:pt idx="1021">
                  <c:v>0.5</c:v>
                </c:pt>
                <c:pt idx="1022">
                  <c:v>0.5</c:v>
                </c:pt>
                <c:pt idx="1023">
                  <c:v>0.5</c:v>
                </c:pt>
                <c:pt idx="1024">
                  <c:v>0.5</c:v>
                </c:pt>
                <c:pt idx="1025">
                  <c:v>0.5</c:v>
                </c:pt>
                <c:pt idx="1026">
                  <c:v>0.66666666666666663</c:v>
                </c:pt>
                <c:pt idx="1027">
                  <c:v>0.5</c:v>
                </c:pt>
                <c:pt idx="1028">
                  <c:v>0.5</c:v>
                </c:pt>
                <c:pt idx="1029">
                  <c:v>0.5</c:v>
                </c:pt>
                <c:pt idx="1030">
                  <c:v>0.5</c:v>
                </c:pt>
                <c:pt idx="1031">
                  <c:v>0.5</c:v>
                </c:pt>
                <c:pt idx="1032">
                  <c:v>0.5</c:v>
                </c:pt>
                <c:pt idx="1033">
                  <c:v>0.5</c:v>
                </c:pt>
                <c:pt idx="1034">
                  <c:v>0.5</c:v>
                </c:pt>
                <c:pt idx="1035">
                  <c:v>0.5</c:v>
                </c:pt>
                <c:pt idx="1036">
                  <c:v>0.5</c:v>
                </c:pt>
                <c:pt idx="1037">
                  <c:v>0.5</c:v>
                </c:pt>
                <c:pt idx="1038">
                  <c:v>0.5</c:v>
                </c:pt>
                <c:pt idx="1039">
                  <c:v>0.5</c:v>
                </c:pt>
                <c:pt idx="1040">
                  <c:v>0.5</c:v>
                </c:pt>
                <c:pt idx="1041">
                  <c:v>0.5</c:v>
                </c:pt>
                <c:pt idx="1042">
                  <c:v>0.5</c:v>
                </c:pt>
                <c:pt idx="1043">
                  <c:v>0.5</c:v>
                </c:pt>
                <c:pt idx="1044">
                  <c:v>0.5</c:v>
                </c:pt>
                <c:pt idx="1045">
                  <c:v>0.5</c:v>
                </c:pt>
                <c:pt idx="1046">
                  <c:v>0.5</c:v>
                </c:pt>
                <c:pt idx="1047">
                  <c:v>0.5</c:v>
                </c:pt>
                <c:pt idx="1048">
                  <c:v>0.5</c:v>
                </c:pt>
                <c:pt idx="1049">
                  <c:v>0.5</c:v>
                </c:pt>
                <c:pt idx="1050">
                  <c:v>0.5</c:v>
                </c:pt>
                <c:pt idx="1051">
                  <c:v>0.5</c:v>
                </c:pt>
                <c:pt idx="1052">
                  <c:v>0.5</c:v>
                </c:pt>
                <c:pt idx="1053">
                  <c:v>0.5</c:v>
                </c:pt>
                <c:pt idx="1054">
                  <c:v>0.5</c:v>
                </c:pt>
                <c:pt idx="1055">
                  <c:v>0.5</c:v>
                </c:pt>
                <c:pt idx="1056">
                  <c:v>0.5</c:v>
                </c:pt>
                <c:pt idx="1057">
                  <c:v>0.5</c:v>
                </c:pt>
                <c:pt idx="1058">
                  <c:v>0.5</c:v>
                </c:pt>
                <c:pt idx="1059">
                  <c:v>0.5</c:v>
                </c:pt>
                <c:pt idx="1060">
                  <c:v>0.5</c:v>
                </c:pt>
                <c:pt idx="1061">
                  <c:v>0.5</c:v>
                </c:pt>
                <c:pt idx="1062">
                  <c:v>0.5</c:v>
                </c:pt>
                <c:pt idx="1063">
                  <c:v>0.5</c:v>
                </c:pt>
                <c:pt idx="1064">
                  <c:v>0.5</c:v>
                </c:pt>
                <c:pt idx="1065">
                  <c:v>0.5</c:v>
                </c:pt>
                <c:pt idx="1066">
                  <c:v>0.5</c:v>
                </c:pt>
                <c:pt idx="1067">
                  <c:v>0.5</c:v>
                </c:pt>
                <c:pt idx="1068">
                  <c:v>0.5</c:v>
                </c:pt>
                <c:pt idx="1069">
                  <c:v>0.5</c:v>
                </c:pt>
                <c:pt idx="1070">
                  <c:v>0.5</c:v>
                </c:pt>
                <c:pt idx="1071">
                  <c:v>0.5</c:v>
                </c:pt>
                <c:pt idx="1072">
                  <c:v>0.5</c:v>
                </c:pt>
                <c:pt idx="1073">
                  <c:v>0.5</c:v>
                </c:pt>
                <c:pt idx="1074">
                  <c:v>0.5</c:v>
                </c:pt>
                <c:pt idx="1075">
                  <c:v>0.5</c:v>
                </c:pt>
                <c:pt idx="1076">
                  <c:v>0.5</c:v>
                </c:pt>
                <c:pt idx="1077">
                  <c:v>0.5</c:v>
                </c:pt>
                <c:pt idx="1078">
                  <c:v>0.5</c:v>
                </c:pt>
                <c:pt idx="1079">
                  <c:v>0.5</c:v>
                </c:pt>
                <c:pt idx="1080">
                  <c:v>0.5</c:v>
                </c:pt>
                <c:pt idx="1081">
                  <c:v>0.5</c:v>
                </c:pt>
                <c:pt idx="1082">
                  <c:v>0.5</c:v>
                </c:pt>
                <c:pt idx="1083">
                  <c:v>0.5</c:v>
                </c:pt>
                <c:pt idx="1084">
                  <c:v>0.5</c:v>
                </c:pt>
                <c:pt idx="1085">
                  <c:v>0.66666666666666663</c:v>
                </c:pt>
                <c:pt idx="1086">
                  <c:v>0.66666666666666663</c:v>
                </c:pt>
                <c:pt idx="1087">
                  <c:v>0.66666666666666663</c:v>
                </c:pt>
                <c:pt idx="1088">
                  <c:v>0.66666666666666663</c:v>
                </c:pt>
                <c:pt idx="1089">
                  <c:v>0.66666666666666663</c:v>
                </c:pt>
                <c:pt idx="1090">
                  <c:v>0.66666666666666663</c:v>
                </c:pt>
                <c:pt idx="1091">
                  <c:v>0.66666666666666663</c:v>
                </c:pt>
                <c:pt idx="1092">
                  <c:v>0.66666666666666663</c:v>
                </c:pt>
                <c:pt idx="1093">
                  <c:v>0.66666666666666663</c:v>
                </c:pt>
                <c:pt idx="1094">
                  <c:v>0.33333333333333331</c:v>
                </c:pt>
                <c:pt idx="1095">
                  <c:v>0.33333333333333331</c:v>
                </c:pt>
                <c:pt idx="1096">
                  <c:v>0.33333333333333331</c:v>
                </c:pt>
                <c:pt idx="1097">
                  <c:v>0.33333333333333331</c:v>
                </c:pt>
                <c:pt idx="1098">
                  <c:v>0.33333333333333331</c:v>
                </c:pt>
                <c:pt idx="1099">
                  <c:v>0.33333333333333331</c:v>
                </c:pt>
                <c:pt idx="1100">
                  <c:v>0.33333333333333331</c:v>
                </c:pt>
                <c:pt idx="1101">
                  <c:v>0.33333333333333331</c:v>
                </c:pt>
                <c:pt idx="1102">
                  <c:v>0.33333333333333331</c:v>
                </c:pt>
                <c:pt idx="1103">
                  <c:v>0.33333333333333331</c:v>
                </c:pt>
                <c:pt idx="1104">
                  <c:v>0.33333333333333331</c:v>
                </c:pt>
                <c:pt idx="1105">
                  <c:v>0.33333333333333331</c:v>
                </c:pt>
                <c:pt idx="1106">
                  <c:v>0.33333333333333331</c:v>
                </c:pt>
                <c:pt idx="1107">
                  <c:v>0.33333333333333331</c:v>
                </c:pt>
                <c:pt idx="1108">
                  <c:v>0.33333333333333331</c:v>
                </c:pt>
                <c:pt idx="1109">
                  <c:v>0.33333333333333331</c:v>
                </c:pt>
                <c:pt idx="1110">
                  <c:v>0.33333333333333331</c:v>
                </c:pt>
                <c:pt idx="1111">
                  <c:v>0.33333333333333331</c:v>
                </c:pt>
                <c:pt idx="1112">
                  <c:v>0.33333333333333331</c:v>
                </c:pt>
                <c:pt idx="1113">
                  <c:v>0.33333333333333331</c:v>
                </c:pt>
                <c:pt idx="1114">
                  <c:v>0.33333333333333331</c:v>
                </c:pt>
                <c:pt idx="1115">
                  <c:v>0.5</c:v>
                </c:pt>
                <c:pt idx="1116">
                  <c:v>0.5</c:v>
                </c:pt>
                <c:pt idx="1117">
                  <c:v>0.5</c:v>
                </c:pt>
                <c:pt idx="1118">
                  <c:v>0.5</c:v>
                </c:pt>
                <c:pt idx="1119">
                  <c:v>0.5</c:v>
                </c:pt>
                <c:pt idx="1120">
                  <c:v>0.5</c:v>
                </c:pt>
                <c:pt idx="1121">
                  <c:v>0.5</c:v>
                </c:pt>
                <c:pt idx="1122">
                  <c:v>0.5</c:v>
                </c:pt>
                <c:pt idx="1123">
                  <c:v>0.33333333333333331</c:v>
                </c:pt>
                <c:pt idx="1124">
                  <c:v>0.33333333333333331</c:v>
                </c:pt>
                <c:pt idx="1125">
                  <c:v>0.16666666666666666</c:v>
                </c:pt>
                <c:pt idx="1126">
                  <c:v>0.16666666666666666</c:v>
                </c:pt>
                <c:pt idx="1127">
                  <c:v>0.16666666666666666</c:v>
                </c:pt>
                <c:pt idx="1128">
                  <c:v>0.16666666666666666</c:v>
                </c:pt>
                <c:pt idx="1129">
                  <c:v>0.16666666666666666</c:v>
                </c:pt>
                <c:pt idx="1130">
                  <c:v>0.16666666666666666</c:v>
                </c:pt>
                <c:pt idx="1131">
                  <c:v>0.16666666666666666</c:v>
                </c:pt>
                <c:pt idx="1132">
                  <c:v>0.16666666666666666</c:v>
                </c:pt>
                <c:pt idx="1133">
                  <c:v>0.33333333333333331</c:v>
                </c:pt>
                <c:pt idx="1134">
                  <c:v>0.5</c:v>
                </c:pt>
                <c:pt idx="1135">
                  <c:v>0.5</c:v>
                </c:pt>
                <c:pt idx="1136">
                  <c:v>0.5</c:v>
                </c:pt>
                <c:pt idx="1137">
                  <c:v>0.5</c:v>
                </c:pt>
                <c:pt idx="1138">
                  <c:v>0.5</c:v>
                </c:pt>
                <c:pt idx="1139">
                  <c:v>0.5</c:v>
                </c:pt>
                <c:pt idx="1140">
                  <c:v>0.5</c:v>
                </c:pt>
                <c:pt idx="1141">
                  <c:v>0.5</c:v>
                </c:pt>
                <c:pt idx="1142">
                  <c:v>0.5</c:v>
                </c:pt>
                <c:pt idx="1143">
                  <c:v>0.5</c:v>
                </c:pt>
                <c:pt idx="1144">
                  <c:v>0.5</c:v>
                </c:pt>
                <c:pt idx="1145">
                  <c:v>0.66666666666666663</c:v>
                </c:pt>
                <c:pt idx="1146">
                  <c:v>0.66666666666666663</c:v>
                </c:pt>
                <c:pt idx="1147">
                  <c:v>0.66666666666666663</c:v>
                </c:pt>
                <c:pt idx="1148">
                  <c:v>0.66666666666666663</c:v>
                </c:pt>
                <c:pt idx="1149">
                  <c:v>0.5</c:v>
                </c:pt>
                <c:pt idx="1150">
                  <c:v>0.5</c:v>
                </c:pt>
                <c:pt idx="1151">
                  <c:v>0.5</c:v>
                </c:pt>
                <c:pt idx="1152">
                  <c:v>0.5</c:v>
                </c:pt>
                <c:pt idx="1153">
                  <c:v>0.5</c:v>
                </c:pt>
                <c:pt idx="1154">
                  <c:v>0.5</c:v>
                </c:pt>
                <c:pt idx="1155">
                  <c:v>0.5</c:v>
                </c:pt>
                <c:pt idx="1156">
                  <c:v>0.5</c:v>
                </c:pt>
                <c:pt idx="1157">
                  <c:v>0.5</c:v>
                </c:pt>
                <c:pt idx="1158">
                  <c:v>0.5</c:v>
                </c:pt>
                <c:pt idx="1159">
                  <c:v>0.5</c:v>
                </c:pt>
                <c:pt idx="1160">
                  <c:v>0.5</c:v>
                </c:pt>
                <c:pt idx="1161">
                  <c:v>0.5</c:v>
                </c:pt>
                <c:pt idx="1162">
                  <c:v>0.5</c:v>
                </c:pt>
                <c:pt idx="1163">
                  <c:v>0.5</c:v>
                </c:pt>
                <c:pt idx="1164">
                  <c:v>0.5</c:v>
                </c:pt>
                <c:pt idx="1165">
                  <c:v>0.5</c:v>
                </c:pt>
                <c:pt idx="1166">
                  <c:v>0.5</c:v>
                </c:pt>
                <c:pt idx="1167">
                  <c:v>0.5</c:v>
                </c:pt>
                <c:pt idx="1168">
                  <c:v>0.5</c:v>
                </c:pt>
                <c:pt idx="1169">
                  <c:v>0.5</c:v>
                </c:pt>
                <c:pt idx="1170">
                  <c:v>0.5</c:v>
                </c:pt>
                <c:pt idx="1171">
                  <c:v>0.33333333333333331</c:v>
                </c:pt>
                <c:pt idx="1172">
                  <c:v>0.33333333333333331</c:v>
                </c:pt>
                <c:pt idx="1173">
                  <c:v>0.33333333333333331</c:v>
                </c:pt>
                <c:pt idx="1174">
                  <c:v>0.33333333333333331</c:v>
                </c:pt>
                <c:pt idx="1175">
                  <c:v>0.33333333333333331</c:v>
                </c:pt>
                <c:pt idx="1176">
                  <c:v>0.33333333333333331</c:v>
                </c:pt>
                <c:pt idx="1177">
                  <c:v>0.33333333333333331</c:v>
                </c:pt>
                <c:pt idx="1178">
                  <c:v>0.33333333333333331</c:v>
                </c:pt>
                <c:pt idx="1179">
                  <c:v>0.33333333333333331</c:v>
                </c:pt>
                <c:pt idx="1180">
                  <c:v>0.5</c:v>
                </c:pt>
                <c:pt idx="1181">
                  <c:v>0.5</c:v>
                </c:pt>
                <c:pt idx="1182">
                  <c:v>0.5</c:v>
                </c:pt>
                <c:pt idx="1183">
                  <c:v>0.5</c:v>
                </c:pt>
                <c:pt idx="1184">
                  <c:v>0.5</c:v>
                </c:pt>
                <c:pt idx="1185">
                  <c:v>0.5</c:v>
                </c:pt>
                <c:pt idx="1186">
                  <c:v>0.5</c:v>
                </c:pt>
                <c:pt idx="1187">
                  <c:v>0.5</c:v>
                </c:pt>
                <c:pt idx="1188">
                  <c:v>0.5</c:v>
                </c:pt>
                <c:pt idx="1189">
                  <c:v>0.5</c:v>
                </c:pt>
                <c:pt idx="1190">
                  <c:v>0.33333333333333331</c:v>
                </c:pt>
                <c:pt idx="1191">
                  <c:v>0.33333333333333331</c:v>
                </c:pt>
                <c:pt idx="1192">
                  <c:v>0.33333333333333331</c:v>
                </c:pt>
                <c:pt idx="1193">
                  <c:v>0.33333333333333331</c:v>
                </c:pt>
                <c:pt idx="1194">
                  <c:v>0.33333333333333331</c:v>
                </c:pt>
                <c:pt idx="1195">
                  <c:v>0.33333333333333331</c:v>
                </c:pt>
                <c:pt idx="1196">
                  <c:v>0.33333333333333331</c:v>
                </c:pt>
                <c:pt idx="1197">
                  <c:v>0.33333333333333331</c:v>
                </c:pt>
                <c:pt idx="1198">
                  <c:v>0.33333333333333331</c:v>
                </c:pt>
                <c:pt idx="1199">
                  <c:v>0.33333333333333331</c:v>
                </c:pt>
                <c:pt idx="1200">
                  <c:v>0.33333333333333331</c:v>
                </c:pt>
                <c:pt idx="1201">
                  <c:v>0.5</c:v>
                </c:pt>
                <c:pt idx="1202">
                  <c:v>0.5</c:v>
                </c:pt>
                <c:pt idx="1203">
                  <c:v>0.5</c:v>
                </c:pt>
                <c:pt idx="1204">
                  <c:v>0.5</c:v>
                </c:pt>
                <c:pt idx="1205">
                  <c:v>0.5</c:v>
                </c:pt>
                <c:pt idx="1206">
                  <c:v>0.5</c:v>
                </c:pt>
                <c:pt idx="1207">
                  <c:v>0.5</c:v>
                </c:pt>
                <c:pt idx="1208">
                  <c:v>0.5</c:v>
                </c:pt>
                <c:pt idx="1209">
                  <c:v>0.5</c:v>
                </c:pt>
                <c:pt idx="1210">
                  <c:v>0.5</c:v>
                </c:pt>
                <c:pt idx="1211">
                  <c:v>0.5</c:v>
                </c:pt>
                <c:pt idx="1212">
                  <c:v>0.5</c:v>
                </c:pt>
                <c:pt idx="1213">
                  <c:v>0.5</c:v>
                </c:pt>
                <c:pt idx="1214">
                  <c:v>0.5</c:v>
                </c:pt>
                <c:pt idx="1215">
                  <c:v>0.5</c:v>
                </c:pt>
                <c:pt idx="1216">
                  <c:v>0.5</c:v>
                </c:pt>
                <c:pt idx="1217">
                  <c:v>0.66666666666666663</c:v>
                </c:pt>
                <c:pt idx="1218">
                  <c:v>0.66666666666666663</c:v>
                </c:pt>
                <c:pt idx="1219">
                  <c:v>0.66666666666666663</c:v>
                </c:pt>
                <c:pt idx="1220">
                  <c:v>0.66666666666666663</c:v>
                </c:pt>
                <c:pt idx="1221">
                  <c:v>0.66666666666666663</c:v>
                </c:pt>
                <c:pt idx="1222">
                  <c:v>0.66666666666666663</c:v>
                </c:pt>
                <c:pt idx="1223">
                  <c:v>0.66666666666666663</c:v>
                </c:pt>
                <c:pt idx="1224">
                  <c:v>0.66666666666666663</c:v>
                </c:pt>
                <c:pt idx="1225">
                  <c:v>0.66666666666666663</c:v>
                </c:pt>
                <c:pt idx="1226">
                  <c:v>0.66666666666666663</c:v>
                </c:pt>
                <c:pt idx="1227">
                  <c:v>0.66666666666666663</c:v>
                </c:pt>
                <c:pt idx="1228">
                  <c:v>0.66666666666666663</c:v>
                </c:pt>
                <c:pt idx="1229">
                  <c:v>0.66666666666666663</c:v>
                </c:pt>
                <c:pt idx="1230">
                  <c:v>0.66666666666666663</c:v>
                </c:pt>
                <c:pt idx="1231">
                  <c:v>0.66666666666666663</c:v>
                </c:pt>
                <c:pt idx="1232">
                  <c:v>0.66666666666666663</c:v>
                </c:pt>
                <c:pt idx="1233">
                  <c:v>0.66666666666666663</c:v>
                </c:pt>
                <c:pt idx="1234">
                  <c:v>0.66666666666666663</c:v>
                </c:pt>
                <c:pt idx="1235">
                  <c:v>0.66666666666666663</c:v>
                </c:pt>
                <c:pt idx="1236">
                  <c:v>0.66666666666666663</c:v>
                </c:pt>
                <c:pt idx="1237">
                  <c:v>0.5</c:v>
                </c:pt>
                <c:pt idx="1238">
                  <c:v>0.5</c:v>
                </c:pt>
                <c:pt idx="1239">
                  <c:v>0.5</c:v>
                </c:pt>
                <c:pt idx="1240">
                  <c:v>0.5</c:v>
                </c:pt>
                <c:pt idx="1241">
                  <c:v>0.5</c:v>
                </c:pt>
                <c:pt idx="1242">
                  <c:v>0.5</c:v>
                </c:pt>
                <c:pt idx="1243">
                  <c:v>0.5</c:v>
                </c:pt>
                <c:pt idx="1244">
                  <c:v>0.5</c:v>
                </c:pt>
                <c:pt idx="1245">
                  <c:v>0.5</c:v>
                </c:pt>
                <c:pt idx="1246">
                  <c:v>0.33333333333333331</c:v>
                </c:pt>
                <c:pt idx="1247">
                  <c:v>0.16666666666666666</c:v>
                </c:pt>
                <c:pt idx="1248">
                  <c:v>0.16666666666666666</c:v>
                </c:pt>
                <c:pt idx="1249">
                  <c:v>0.16666666666666666</c:v>
                </c:pt>
                <c:pt idx="1250">
                  <c:v>0.16666666666666666</c:v>
                </c:pt>
                <c:pt idx="1251">
                  <c:v>0.16666666666666666</c:v>
                </c:pt>
                <c:pt idx="1252">
                  <c:v>0.16666666666666666</c:v>
                </c:pt>
                <c:pt idx="1253">
                  <c:v>0.16666666666666666</c:v>
                </c:pt>
                <c:pt idx="1254">
                  <c:v>0.16666666666666666</c:v>
                </c:pt>
                <c:pt idx="1255">
                  <c:v>0.33333333333333331</c:v>
                </c:pt>
                <c:pt idx="1256">
                  <c:v>0.33333333333333331</c:v>
                </c:pt>
                <c:pt idx="1257">
                  <c:v>0.33333333333333331</c:v>
                </c:pt>
                <c:pt idx="1258">
                  <c:v>0.33333333333333331</c:v>
                </c:pt>
                <c:pt idx="1259">
                  <c:v>0.5</c:v>
                </c:pt>
                <c:pt idx="1260">
                  <c:v>0.5</c:v>
                </c:pt>
                <c:pt idx="1261">
                  <c:v>0.5</c:v>
                </c:pt>
                <c:pt idx="1262">
                  <c:v>0.5</c:v>
                </c:pt>
                <c:pt idx="1263">
                  <c:v>0.5</c:v>
                </c:pt>
                <c:pt idx="1264">
                  <c:v>0.5</c:v>
                </c:pt>
                <c:pt idx="1265">
                  <c:v>0.5</c:v>
                </c:pt>
                <c:pt idx="1266">
                  <c:v>0.5</c:v>
                </c:pt>
                <c:pt idx="1267">
                  <c:v>0.5</c:v>
                </c:pt>
                <c:pt idx="1268">
                  <c:v>0.5</c:v>
                </c:pt>
                <c:pt idx="1269">
                  <c:v>0.5</c:v>
                </c:pt>
                <c:pt idx="1270">
                  <c:v>0.33333333333333331</c:v>
                </c:pt>
                <c:pt idx="1271">
                  <c:v>0.33333333333333331</c:v>
                </c:pt>
                <c:pt idx="1272">
                  <c:v>0.33333333333333331</c:v>
                </c:pt>
                <c:pt idx="1273">
                  <c:v>0.33333333333333331</c:v>
                </c:pt>
                <c:pt idx="1274">
                  <c:v>0.33333333333333331</c:v>
                </c:pt>
                <c:pt idx="1275">
                  <c:v>0.5</c:v>
                </c:pt>
                <c:pt idx="1276">
                  <c:v>0.5</c:v>
                </c:pt>
                <c:pt idx="1277">
                  <c:v>0.5</c:v>
                </c:pt>
                <c:pt idx="1278">
                  <c:v>0.5</c:v>
                </c:pt>
                <c:pt idx="1279">
                  <c:v>0.5</c:v>
                </c:pt>
                <c:pt idx="1280">
                  <c:v>0.5</c:v>
                </c:pt>
                <c:pt idx="1281">
                  <c:v>0.5</c:v>
                </c:pt>
                <c:pt idx="1282">
                  <c:v>0.66666666666666663</c:v>
                </c:pt>
                <c:pt idx="1283">
                  <c:v>0.33333333333333331</c:v>
                </c:pt>
                <c:pt idx="1284">
                  <c:v>0.33333333333333331</c:v>
                </c:pt>
                <c:pt idx="1285">
                  <c:v>0.33333333333333331</c:v>
                </c:pt>
                <c:pt idx="1286">
                  <c:v>0.33333333333333331</c:v>
                </c:pt>
                <c:pt idx="1287">
                  <c:v>0.33333333333333331</c:v>
                </c:pt>
                <c:pt idx="1288">
                  <c:v>0.33333333333333331</c:v>
                </c:pt>
                <c:pt idx="1289">
                  <c:v>0.33333333333333331</c:v>
                </c:pt>
                <c:pt idx="1290">
                  <c:v>0.33333333333333331</c:v>
                </c:pt>
                <c:pt idx="1291">
                  <c:v>0.33333333333333331</c:v>
                </c:pt>
                <c:pt idx="1292">
                  <c:v>0.33333333333333331</c:v>
                </c:pt>
                <c:pt idx="1293">
                  <c:v>0.33333333333333331</c:v>
                </c:pt>
                <c:pt idx="1294">
                  <c:v>0.33333333333333331</c:v>
                </c:pt>
                <c:pt idx="1295">
                  <c:v>0.33333333333333331</c:v>
                </c:pt>
                <c:pt idx="1296">
                  <c:v>0.33333333333333331</c:v>
                </c:pt>
                <c:pt idx="1297">
                  <c:v>0.66666666666666663</c:v>
                </c:pt>
                <c:pt idx="1298">
                  <c:v>0.66666666666666663</c:v>
                </c:pt>
                <c:pt idx="1299">
                  <c:v>0.66666666666666663</c:v>
                </c:pt>
                <c:pt idx="1300">
                  <c:v>0.66666666666666663</c:v>
                </c:pt>
                <c:pt idx="1301">
                  <c:v>0.66666666666666663</c:v>
                </c:pt>
                <c:pt idx="1302">
                  <c:v>0.66666666666666663</c:v>
                </c:pt>
                <c:pt idx="1303">
                  <c:v>0.66666666666666663</c:v>
                </c:pt>
                <c:pt idx="1304">
                  <c:v>0.66666666666666663</c:v>
                </c:pt>
                <c:pt idx="1305">
                  <c:v>0.66666666666666663</c:v>
                </c:pt>
                <c:pt idx="1306">
                  <c:v>0.66666666666666663</c:v>
                </c:pt>
                <c:pt idx="1307">
                  <c:v>0.66666666666666663</c:v>
                </c:pt>
                <c:pt idx="1308">
                  <c:v>0.66666666666666663</c:v>
                </c:pt>
                <c:pt idx="1309">
                  <c:v>0.5</c:v>
                </c:pt>
                <c:pt idx="1310">
                  <c:v>0.5</c:v>
                </c:pt>
                <c:pt idx="1311">
                  <c:v>0.33333333333333331</c:v>
                </c:pt>
                <c:pt idx="1312">
                  <c:v>0.33333333333333331</c:v>
                </c:pt>
                <c:pt idx="1313">
                  <c:v>0.33333333333333331</c:v>
                </c:pt>
                <c:pt idx="1314">
                  <c:v>0.33333333333333331</c:v>
                </c:pt>
                <c:pt idx="1315">
                  <c:v>0.33333333333333331</c:v>
                </c:pt>
                <c:pt idx="1316">
                  <c:v>0.33333333333333331</c:v>
                </c:pt>
                <c:pt idx="1317">
                  <c:v>0.33333333333333331</c:v>
                </c:pt>
                <c:pt idx="1318">
                  <c:v>0.33333333333333331</c:v>
                </c:pt>
                <c:pt idx="1319">
                  <c:v>0.33333333333333331</c:v>
                </c:pt>
                <c:pt idx="1320">
                  <c:v>0.33333333333333331</c:v>
                </c:pt>
                <c:pt idx="1321">
                  <c:v>0.33333333333333331</c:v>
                </c:pt>
                <c:pt idx="1322">
                  <c:v>0.33333333333333331</c:v>
                </c:pt>
                <c:pt idx="1323">
                  <c:v>0.16666666666666666</c:v>
                </c:pt>
                <c:pt idx="1324">
                  <c:v>0.16666666666666666</c:v>
                </c:pt>
                <c:pt idx="1325">
                  <c:v>0.16666666666666666</c:v>
                </c:pt>
                <c:pt idx="1326">
                  <c:v>0.16666666666666666</c:v>
                </c:pt>
                <c:pt idx="1327">
                  <c:v>0.16666666666666666</c:v>
                </c:pt>
                <c:pt idx="1328">
                  <c:v>0.16666666666666666</c:v>
                </c:pt>
                <c:pt idx="1329">
                  <c:v>0.33333333333333331</c:v>
                </c:pt>
                <c:pt idx="1330">
                  <c:v>0.33333333333333331</c:v>
                </c:pt>
                <c:pt idx="1331">
                  <c:v>0.33333333333333331</c:v>
                </c:pt>
                <c:pt idx="1332">
                  <c:v>0.33333333333333331</c:v>
                </c:pt>
                <c:pt idx="1333">
                  <c:v>0.33333333333333331</c:v>
                </c:pt>
                <c:pt idx="1334">
                  <c:v>0.33333333333333331</c:v>
                </c:pt>
                <c:pt idx="1335">
                  <c:v>0.33333333333333331</c:v>
                </c:pt>
                <c:pt idx="1336">
                  <c:v>0.33333333333333331</c:v>
                </c:pt>
                <c:pt idx="1337">
                  <c:v>0.33333333333333331</c:v>
                </c:pt>
                <c:pt idx="1338">
                  <c:v>0.33333333333333331</c:v>
                </c:pt>
                <c:pt idx="1339">
                  <c:v>0.33333333333333331</c:v>
                </c:pt>
                <c:pt idx="1340">
                  <c:v>0.33333333333333331</c:v>
                </c:pt>
                <c:pt idx="1341">
                  <c:v>0.5</c:v>
                </c:pt>
                <c:pt idx="1342">
                  <c:v>0.5</c:v>
                </c:pt>
                <c:pt idx="1343">
                  <c:v>0.5</c:v>
                </c:pt>
                <c:pt idx="1344">
                  <c:v>0.5</c:v>
                </c:pt>
                <c:pt idx="1345">
                  <c:v>0.5</c:v>
                </c:pt>
                <c:pt idx="1346">
                  <c:v>0.66666666666666663</c:v>
                </c:pt>
                <c:pt idx="1347">
                  <c:v>0.66666666666666663</c:v>
                </c:pt>
                <c:pt idx="1348">
                  <c:v>0.5</c:v>
                </c:pt>
                <c:pt idx="1349">
                  <c:v>0.5</c:v>
                </c:pt>
                <c:pt idx="1350">
                  <c:v>0.5</c:v>
                </c:pt>
                <c:pt idx="1351">
                  <c:v>0.33333333333333331</c:v>
                </c:pt>
                <c:pt idx="1352">
                  <c:v>0.33333333333333331</c:v>
                </c:pt>
                <c:pt idx="1353">
                  <c:v>0.33333333333333331</c:v>
                </c:pt>
                <c:pt idx="1354">
                  <c:v>0.33333333333333331</c:v>
                </c:pt>
                <c:pt idx="1355">
                  <c:v>0.33333333333333331</c:v>
                </c:pt>
                <c:pt idx="1356">
                  <c:v>0.33333333333333331</c:v>
                </c:pt>
                <c:pt idx="1357">
                  <c:v>0.33333333333333331</c:v>
                </c:pt>
                <c:pt idx="1358">
                  <c:v>0.33333333333333331</c:v>
                </c:pt>
                <c:pt idx="1359">
                  <c:v>0.33333333333333331</c:v>
                </c:pt>
                <c:pt idx="1360">
                  <c:v>0.33333333333333331</c:v>
                </c:pt>
                <c:pt idx="1361">
                  <c:v>0.33333333333333331</c:v>
                </c:pt>
                <c:pt idx="1362">
                  <c:v>0.5</c:v>
                </c:pt>
                <c:pt idx="1363">
                  <c:v>0.5</c:v>
                </c:pt>
                <c:pt idx="1364">
                  <c:v>0.5</c:v>
                </c:pt>
                <c:pt idx="1365">
                  <c:v>0.5</c:v>
                </c:pt>
                <c:pt idx="1366">
                  <c:v>0.5</c:v>
                </c:pt>
                <c:pt idx="1367">
                  <c:v>0.5</c:v>
                </c:pt>
                <c:pt idx="1368">
                  <c:v>0.5</c:v>
                </c:pt>
                <c:pt idx="1369">
                  <c:v>0.5</c:v>
                </c:pt>
                <c:pt idx="1370">
                  <c:v>0.5</c:v>
                </c:pt>
                <c:pt idx="1371">
                  <c:v>0.5</c:v>
                </c:pt>
                <c:pt idx="1372">
                  <c:v>0.5</c:v>
                </c:pt>
                <c:pt idx="1373">
                  <c:v>0.5</c:v>
                </c:pt>
                <c:pt idx="1374">
                  <c:v>0.5</c:v>
                </c:pt>
                <c:pt idx="1375">
                  <c:v>0.5</c:v>
                </c:pt>
                <c:pt idx="1376">
                  <c:v>0.5</c:v>
                </c:pt>
                <c:pt idx="1377">
                  <c:v>0.5</c:v>
                </c:pt>
                <c:pt idx="1378">
                  <c:v>0.66666666666666663</c:v>
                </c:pt>
                <c:pt idx="1379">
                  <c:v>0.5</c:v>
                </c:pt>
                <c:pt idx="1380">
                  <c:v>0.5</c:v>
                </c:pt>
                <c:pt idx="1381">
                  <c:v>0.33333333333333331</c:v>
                </c:pt>
                <c:pt idx="1382">
                  <c:v>0.33333333333333331</c:v>
                </c:pt>
                <c:pt idx="1383">
                  <c:v>0.33333333333333331</c:v>
                </c:pt>
                <c:pt idx="1384">
                  <c:v>0.33333333333333331</c:v>
                </c:pt>
                <c:pt idx="1385">
                  <c:v>0.33333333333333331</c:v>
                </c:pt>
                <c:pt idx="1386">
                  <c:v>0.33333333333333331</c:v>
                </c:pt>
                <c:pt idx="1387">
                  <c:v>0.33333333333333331</c:v>
                </c:pt>
                <c:pt idx="1388">
                  <c:v>0.33333333333333331</c:v>
                </c:pt>
                <c:pt idx="1389">
                  <c:v>0.33333333333333331</c:v>
                </c:pt>
                <c:pt idx="1390">
                  <c:v>0.33333333333333331</c:v>
                </c:pt>
                <c:pt idx="1391">
                  <c:v>0.33333333333333331</c:v>
                </c:pt>
                <c:pt idx="1392">
                  <c:v>0.33333333333333331</c:v>
                </c:pt>
                <c:pt idx="1393">
                  <c:v>0.33333333333333331</c:v>
                </c:pt>
                <c:pt idx="1394">
                  <c:v>0.33333333333333331</c:v>
                </c:pt>
                <c:pt idx="1395">
                  <c:v>0.33333333333333331</c:v>
                </c:pt>
                <c:pt idx="1396">
                  <c:v>0.33333333333333331</c:v>
                </c:pt>
                <c:pt idx="1397">
                  <c:v>0.33333333333333331</c:v>
                </c:pt>
                <c:pt idx="1398">
                  <c:v>0.33333333333333331</c:v>
                </c:pt>
                <c:pt idx="1399">
                  <c:v>0.33333333333333331</c:v>
                </c:pt>
                <c:pt idx="1400">
                  <c:v>0.33333333333333331</c:v>
                </c:pt>
                <c:pt idx="1401">
                  <c:v>0.33333333333333331</c:v>
                </c:pt>
                <c:pt idx="1402">
                  <c:v>0.16666666666666666</c:v>
                </c:pt>
                <c:pt idx="1403">
                  <c:v>0.16666666666666666</c:v>
                </c:pt>
                <c:pt idx="1404">
                  <c:v>0</c:v>
                </c:pt>
                <c:pt idx="1405">
                  <c:v>0</c:v>
                </c:pt>
                <c:pt idx="1406">
                  <c:v>0</c:v>
                </c:pt>
                <c:pt idx="1407">
                  <c:v>0</c:v>
                </c:pt>
                <c:pt idx="1408">
                  <c:v>0</c:v>
                </c:pt>
                <c:pt idx="1409">
                  <c:v>0</c:v>
                </c:pt>
                <c:pt idx="1410">
                  <c:v>0</c:v>
                </c:pt>
                <c:pt idx="1411">
                  <c:v>0</c:v>
                </c:pt>
                <c:pt idx="1412">
                  <c:v>0</c:v>
                </c:pt>
                <c:pt idx="1413">
                  <c:v>0</c:v>
                </c:pt>
                <c:pt idx="1414">
                  <c:v>0</c:v>
                </c:pt>
                <c:pt idx="1415">
                  <c:v>0</c:v>
                </c:pt>
                <c:pt idx="1416">
                  <c:v>0</c:v>
                </c:pt>
                <c:pt idx="1417">
                  <c:v>0.16666666666666666</c:v>
                </c:pt>
                <c:pt idx="1418">
                  <c:v>0.16666666666666666</c:v>
                </c:pt>
                <c:pt idx="1419">
                  <c:v>0.16666666666666666</c:v>
                </c:pt>
                <c:pt idx="1420">
                  <c:v>0.16666666666666666</c:v>
                </c:pt>
                <c:pt idx="1421">
                  <c:v>0.16666666666666666</c:v>
                </c:pt>
                <c:pt idx="1422">
                  <c:v>0.16666666666666666</c:v>
                </c:pt>
                <c:pt idx="1423">
                  <c:v>0.16666666666666666</c:v>
                </c:pt>
                <c:pt idx="1424">
                  <c:v>0.33333333333333331</c:v>
                </c:pt>
                <c:pt idx="1425">
                  <c:v>0.33333333333333331</c:v>
                </c:pt>
                <c:pt idx="1426">
                  <c:v>0.33333333333333331</c:v>
                </c:pt>
                <c:pt idx="1427">
                  <c:v>0.33333333333333331</c:v>
                </c:pt>
                <c:pt idx="1428">
                  <c:v>0.33333333333333331</c:v>
                </c:pt>
                <c:pt idx="1429">
                  <c:v>0.33333333333333331</c:v>
                </c:pt>
                <c:pt idx="1430">
                  <c:v>0.33333333333333331</c:v>
                </c:pt>
                <c:pt idx="1431">
                  <c:v>0.33333333333333331</c:v>
                </c:pt>
                <c:pt idx="1432">
                  <c:v>0.33333333333333331</c:v>
                </c:pt>
                <c:pt idx="1433">
                  <c:v>0.33333333333333331</c:v>
                </c:pt>
                <c:pt idx="1434">
                  <c:v>0.33333333333333331</c:v>
                </c:pt>
                <c:pt idx="1435">
                  <c:v>0.5</c:v>
                </c:pt>
                <c:pt idx="1436">
                  <c:v>0.5</c:v>
                </c:pt>
                <c:pt idx="1437">
                  <c:v>0.5</c:v>
                </c:pt>
                <c:pt idx="1438">
                  <c:v>0.5</c:v>
                </c:pt>
                <c:pt idx="1439">
                  <c:v>0.5</c:v>
                </c:pt>
                <c:pt idx="1440">
                  <c:v>0.5</c:v>
                </c:pt>
                <c:pt idx="1441">
                  <c:v>0.5</c:v>
                </c:pt>
                <c:pt idx="1442">
                  <c:v>0.5</c:v>
                </c:pt>
                <c:pt idx="1443">
                  <c:v>0.5</c:v>
                </c:pt>
                <c:pt idx="1444">
                  <c:v>0.5</c:v>
                </c:pt>
                <c:pt idx="1445">
                  <c:v>0.5</c:v>
                </c:pt>
                <c:pt idx="1446">
                  <c:v>0.5</c:v>
                </c:pt>
                <c:pt idx="1447">
                  <c:v>0.5</c:v>
                </c:pt>
                <c:pt idx="1448">
                  <c:v>0.5</c:v>
                </c:pt>
                <c:pt idx="1449">
                  <c:v>0.5</c:v>
                </c:pt>
                <c:pt idx="1450">
                  <c:v>0.5</c:v>
                </c:pt>
                <c:pt idx="1451">
                  <c:v>0.5</c:v>
                </c:pt>
                <c:pt idx="1452">
                  <c:v>0.5</c:v>
                </c:pt>
                <c:pt idx="1453">
                  <c:v>0.33333333333333331</c:v>
                </c:pt>
                <c:pt idx="1454">
                  <c:v>0.33333333333333331</c:v>
                </c:pt>
                <c:pt idx="1455">
                  <c:v>0.33333333333333331</c:v>
                </c:pt>
                <c:pt idx="1456">
                  <c:v>0.33333333333333331</c:v>
                </c:pt>
                <c:pt idx="1457">
                  <c:v>0.33333333333333331</c:v>
                </c:pt>
                <c:pt idx="1458">
                  <c:v>0.33333333333333331</c:v>
                </c:pt>
                <c:pt idx="1459">
                  <c:v>0.16666666666666666</c:v>
                </c:pt>
                <c:pt idx="1460">
                  <c:v>0.16666666666666666</c:v>
                </c:pt>
                <c:pt idx="1461">
                  <c:v>0.16666666666666666</c:v>
                </c:pt>
                <c:pt idx="1462">
                  <c:v>0.16666666666666666</c:v>
                </c:pt>
                <c:pt idx="1463">
                  <c:v>0.16666666666666666</c:v>
                </c:pt>
                <c:pt idx="1464">
                  <c:v>0.16666666666666666</c:v>
                </c:pt>
                <c:pt idx="1465">
                  <c:v>0.16666666666666666</c:v>
                </c:pt>
                <c:pt idx="1466">
                  <c:v>0.16666666666666666</c:v>
                </c:pt>
                <c:pt idx="1467">
                  <c:v>0.16666666666666666</c:v>
                </c:pt>
                <c:pt idx="1468">
                  <c:v>0.16666666666666666</c:v>
                </c:pt>
                <c:pt idx="1469">
                  <c:v>0.16666666666666666</c:v>
                </c:pt>
                <c:pt idx="1470">
                  <c:v>0.16666666666666666</c:v>
                </c:pt>
                <c:pt idx="1471">
                  <c:v>0.33333333333333331</c:v>
                </c:pt>
                <c:pt idx="1472">
                  <c:v>0.33333333333333331</c:v>
                </c:pt>
                <c:pt idx="1473">
                  <c:v>0.33333333333333331</c:v>
                </c:pt>
                <c:pt idx="1474">
                  <c:v>0.33333333333333331</c:v>
                </c:pt>
                <c:pt idx="1475">
                  <c:v>0.33333333333333331</c:v>
                </c:pt>
                <c:pt idx="1476">
                  <c:v>0.33333333333333331</c:v>
                </c:pt>
                <c:pt idx="1477">
                  <c:v>0.33333333333333331</c:v>
                </c:pt>
                <c:pt idx="1478">
                  <c:v>0.33333333333333331</c:v>
                </c:pt>
                <c:pt idx="1479">
                  <c:v>0.33333333333333331</c:v>
                </c:pt>
                <c:pt idx="1480">
                  <c:v>0.33333333333333331</c:v>
                </c:pt>
                <c:pt idx="1481">
                  <c:v>0.33333333333333331</c:v>
                </c:pt>
                <c:pt idx="1482">
                  <c:v>0.33333333333333331</c:v>
                </c:pt>
                <c:pt idx="1483">
                  <c:v>0.33333333333333331</c:v>
                </c:pt>
                <c:pt idx="1484">
                  <c:v>0.33333333333333331</c:v>
                </c:pt>
                <c:pt idx="1485">
                  <c:v>0.33333333333333331</c:v>
                </c:pt>
                <c:pt idx="1486">
                  <c:v>0.33333333333333331</c:v>
                </c:pt>
                <c:pt idx="1487">
                  <c:v>0.33333333333333331</c:v>
                </c:pt>
                <c:pt idx="1488">
                  <c:v>0.33333333333333331</c:v>
                </c:pt>
                <c:pt idx="1489">
                  <c:v>0.33333333333333331</c:v>
                </c:pt>
                <c:pt idx="1490">
                  <c:v>0.33333333333333331</c:v>
                </c:pt>
                <c:pt idx="1491">
                  <c:v>0.33333333333333331</c:v>
                </c:pt>
                <c:pt idx="1492">
                  <c:v>0.33333333333333331</c:v>
                </c:pt>
                <c:pt idx="1493">
                  <c:v>0.33333333333333331</c:v>
                </c:pt>
                <c:pt idx="1494">
                  <c:v>0.33333333333333331</c:v>
                </c:pt>
                <c:pt idx="1495">
                  <c:v>0.33333333333333331</c:v>
                </c:pt>
                <c:pt idx="1496">
                  <c:v>0.33333333333333331</c:v>
                </c:pt>
                <c:pt idx="1497">
                  <c:v>0.33333333333333331</c:v>
                </c:pt>
                <c:pt idx="1498">
                  <c:v>0.33333333333333331</c:v>
                </c:pt>
                <c:pt idx="1499">
                  <c:v>0.33333333333333331</c:v>
                </c:pt>
                <c:pt idx="1500">
                  <c:v>0.33333333333333331</c:v>
                </c:pt>
                <c:pt idx="1501">
                  <c:v>0.33333333333333331</c:v>
                </c:pt>
                <c:pt idx="1502">
                  <c:v>0.33333333333333331</c:v>
                </c:pt>
                <c:pt idx="1503">
                  <c:v>0.33333333333333331</c:v>
                </c:pt>
                <c:pt idx="1504">
                  <c:v>0.16666666666666666</c:v>
                </c:pt>
                <c:pt idx="1505">
                  <c:v>0.16666666666666666</c:v>
                </c:pt>
                <c:pt idx="1506">
                  <c:v>0.16666666666666666</c:v>
                </c:pt>
                <c:pt idx="1507">
                  <c:v>0.16666666666666666</c:v>
                </c:pt>
                <c:pt idx="1508">
                  <c:v>0.16666666666666666</c:v>
                </c:pt>
                <c:pt idx="1509">
                  <c:v>0.16666666666666666</c:v>
                </c:pt>
                <c:pt idx="1510">
                  <c:v>0.16666666666666666</c:v>
                </c:pt>
                <c:pt idx="1511">
                  <c:v>0.16666666666666666</c:v>
                </c:pt>
                <c:pt idx="1512">
                  <c:v>0.16666666666666666</c:v>
                </c:pt>
                <c:pt idx="1513">
                  <c:v>0.16666666666666666</c:v>
                </c:pt>
                <c:pt idx="1514">
                  <c:v>0.16666666666666666</c:v>
                </c:pt>
                <c:pt idx="1515">
                  <c:v>0.16666666666666666</c:v>
                </c:pt>
                <c:pt idx="1516">
                  <c:v>0.33333333333333331</c:v>
                </c:pt>
                <c:pt idx="1517">
                  <c:v>0.33333333333333331</c:v>
                </c:pt>
                <c:pt idx="1518">
                  <c:v>0.33333333333333331</c:v>
                </c:pt>
                <c:pt idx="1519">
                  <c:v>0.33333333333333331</c:v>
                </c:pt>
                <c:pt idx="1520">
                  <c:v>0.33333333333333331</c:v>
                </c:pt>
                <c:pt idx="1521">
                  <c:v>0.33333333333333331</c:v>
                </c:pt>
                <c:pt idx="1522">
                  <c:v>0.33333333333333331</c:v>
                </c:pt>
                <c:pt idx="1523">
                  <c:v>0.33333333333333331</c:v>
                </c:pt>
                <c:pt idx="1524">
                  <c:v>0.33333333333333331</c:v>
                </c:pt>
                <c:pt idx="1525">
                  <c:v>0.33333333333333331</c:v>
                </c:pt>
                <c:pt idx="1526">
                  <c:v>0.33333333333333331</c:v>
                </c:pt>
                <c:pt idx="1527">
                  <c:v>0.33333333333333331</c:v>
                </c:pt>
                <c:pt idx="1528">
                  <c:v>0.33333333333333331</c:v>
                </c:pt>
                <c:pt idx="1529">
                  <c:v>0.33333333333333331</c:v>
                </c:pt>
                <c:pt idx="1530">
                  <c:v>0.33333333333333331</c:v>
                </c:pt>
                <c:pt idx="1531">
                  <c:v>0.5</c:v>
                </c:pt>
                <c:pt idx="1532">
                  <c:v>0.5</c:v>
                </c:pt>
                <c:pt idx="1533">
                  <c:v>0.5</c:v>
                </c:pt>
                <c:pt idx="1534">
                  <c:v>0.5</c:v>
                </c:pt>
                <c:pt idx="1535">
                  <c:v>0.33333333333333331</c:v>
                </c:pt>
                <c:pt idx="1536">
                  <c:v>0.33333333333333331</c:v>
                </c:pt>
                <c:pt idx="1537">
                  <c:v>0.33333333333333331</c:v>
                </c:pt>
                <c:pt idx="1538">
                  <c:v>0.33333333333333331</c:v>
                </c:pt>
                <c:pt idx="1539">
                  <c:v>0.33333333333333331</c:v>
                </c:pt>
                <c:pt idx="1540">
                  <c:v>0.33333333333333331</c:v>
                </c:pt>
                <c:pt idx="1541">
                  <c:v>0.33333333333333331</c:v>
                </c:pt>
                <c:pt idx="1542">
                  <c:v>0.33333333333333331</c:v>
                </c:pt>
                <c:pt idx="1543">
                  <c:v>0.33333333333333331</c:v>
                </c:pt>
                <c:pt idx="1544">
                  <c:v>0.33333333333333331</c:v>
                </c:pt>
                <c:pt idx="1545">
                  <c:v>0.33333333333333331</c:v>
                </c:pt>
                <c:pt idx="1546">
                  <c:v>0.33333333333333331</c:v>
                </c:pt>
                <c:pt idx="1547">
                  <c:v>0.33333333333333331</c:v>
                </c:pt>
                <c:pt idx="1548">
                  <c:v>0.33333333333333331</c:v>
                </c:pt>
                <c:pt idx="1549">
                  <c:v>0.33333333333333331</c:v>
                </c:pt>
                <c:pt idx="1550">
                  <c:v>0.33333333333333331</c:v>
                </c:pt>
                <c:pt idx="1551">
                  <c:v>0.33333333333333331</c:v>
                </c:pt>
                <c:pt idx="1552">
                  <c:v>0.33333333333333331</c:v>
                </c:pt>
                <c:pt idx="1553">
                  <c:v>0.16666666666666666</c:v>
                </c:pt>
                <c:pt idx="1554">
                  <c:v>0.16666666666666666</c:v>
                </c:pt>
                <c:pt idx="1555">
                  <c:v>0.16666666666666666</c:v>
                </c:pt>
                <c:pt idx="1556">
                  <c:v>0.16666666666666666</c:v>
                </c:pt>
                <c:pt idx="1557">
                  <c:v>0.16666666666666666</c:v>
                </c:pt>
                <c:pt idx="1558">
                  <c:v>0.16666666666666666</c:v>
                </c:pt>
                <c:pt idx="1559">
                  <c:v>0.16666666666666666</c:v>
                </c:pt>
                <c:pt idx="1560">
                  <c:v>0.16666666666666666</c:v>
                </c:pt>
                <c:pt idx="1561">
                  <c:v>0.16666666666666666</c:v>
                </c:pt>
                <c:pt idx="1562">
                  <c:v>0.16666666666666666</c:v>
                </c:pt>
                <c:pt idx="1563">
                  <c:v>0.16666666666666666</c:v>
                </c:pt>
                <c:pt idx="1564">
                  <c:v>0.16666666666666666</c:v>
                </c:pt>
                <c:pt idx="1565">
                  <c:v>0.16666666666666666</c:v>
                </c:pt>
                <c:pt idx="1566">
                  <c:v>0.16666666666666666</c:v>
                </c:pt>
                <c:pt idx="1567">
                  <c:v>0.16666666666666666</c:v>
                </c:pt>
                <c:pt idx="1568">
                  <c:v>0.16666666666666666</c:v>
                </c:pt>
                <c:pt idx="1569">
                  <c:v>0.16666666666666666</c:v>
                </c:pt>
                <c:pt idx="1570">
                  <c:v>0.16666666666666666</c:v>
                </c:pt>
                <c:pt idx="1571">
                  <c:v>0.16666666666666666</c:v>
                </c:pt>
                <c:pt idx="1572">
                  <c:v>0.16666666666666666</c:v>
                </c:pt>
                <c:pt idx="1573">
                  <c:v>0</c:v>
                </c:pt>
                <c:pt idx="1574">
                  <c:v>0</c:v>
                </c:pt>
                <c:pt idx="1575">
                  <c:v>0</c:v>
                </c:pt>
                <c:pt idx="1576">
                  <c:v>0.16666666666666666</c:v>
                </c:pt>
                <c:pt idx="1577">
                  <c:v>0.16666666666666666</c:v>
                </c:pt>
                <c:pt idx="1578">
                  <c:v>0.16666666666666666</c:v>
                </c:pt>
                <c:pt idx="1579">
                  <c:v>0.16666666666666666</c:v>
                </c:pt>
                <c:pt idx="1580">
                  <c:v>0.16666666666666666</c:v>
                </c:pt>
                <c:pt idx="1581">
                  <c:v>0.16666666666666666</c:v>
                </c:pt>
                <c:pt idx="1582">
                  <c:v>0.16666666666666666</c:v>
                </c:pt>
                <c:pt idx="1583">
                  <c:v>0.16666666666666666</c:v>
                </c:pt>
                <c:pt idx="1584">
                  <c:v>0.16666666666666666</c:v>
                </c:pt>
                <c:pt idx="1585">
                  <c:v>0.16666666666666666</c:v>
                </c:pt>
                <c:pt idx="1586">
                  <c:v>0.16666666666666666</c:v>
                </c:pt>
                <c:pt idx="1587">
                  <c:v>0.16666666666666666</c:v>
                </c:pt>
                <c:pt idx="1588">
                  <c:v>0.16666666666666666</c:v>
                </c:pt>
                <c:pt idx="1589">
                  <c:v>0.16666666666666666</c:v>
                </c:pt>
                <c:pt idx="1590">
                  <c:v>0.16666666666666666</c:v>
                </c:pt>
                <c:pt idx="1591">
                  <c:v>0.16666666666666666</c:v>
                </c:pt>
                <c:pt idx="1592">
                  <c:v>0.33333333333333331</c:v>
                </c:pt>
                <c:pt idx="1593">
                  <c:v>0.33333333333333331</c:v>
                </c:pt>
                <c:pt idx="1594">
                  <c:v>0.33333333333333331</c:v>
                </c:pt>
                <c:pt idx="1595">
                  <c:v>0.33333333333333331</c:v>
                </c:pt>
                <c:pt idx="1596">
                  <c:v>0.5</c:v>
                </c:pt>
                <c:pt idx="1597">
                  <c:v>0.5</c:v>
                </c:pt>
                <c:pt idx="1598">
                  <c:v>0.5</c:v>
                </c:pt>
                <c:pt idx="1599">
                  <c:v>0.5</c:v>
                </c:pt>
                <c:pt idx="1600">
                  <c:v>0.66666666666666663</c:v>
                </c:pt>
                <c:pt idx="1601">
                  <c:v>0.66666666666666663</c:v>
                </c:pt>
                <c:pt idx="1602">
                  <c:v>0.66666666666666663</c:v>
                </c:pt>
                <c:pt idx="1603">
                  <c:v>0.66666666666666663</c:v>
                </c:pt>
                <c:pt idx="1604">
                  <c:v>0.66666666666666663</c:v>
                </c:pt>
                <c:pt idx="1605">
                  <c:v>0.66666666666666663</c:v>
                </c:pt>
                <c:pt idx="1606">
                  <c:v>0.66666666666666663</c:v>
                </c:pt>
                <c:pt idx="1607">
                  <c:v>0.66666666666666663</c:v>
                </c:pt>
                <c:pt idx="1608">
                  <c:v>0.66666666666666663</c:v>
                </c:pt>
                <c:pt idx="1609">
                  <c:v>0.66666666666666663</c:v>
                </c:pt>
                <c:pt idx="1610">
                  <c:v>0.66666666666666663</c:v>
                </c:pt>
                <c:pt idx="1611">
                  <c:v>0.66666666666666663</c:v>
                </c:pt>
                <c:pt idx="1612">
                  <c:v>0.66666666666666663</c:v>
                </c:pt>
                <c:pt idx="1613">
                  <c:v>0.66666666666666663</c:v>
                </c:pt>
                <c:pt idx="1614">
                  <c:v>0.5</c:v>
                </c:pt>
                <c:pt idx="1615">
                  <c:v>0.5</c:v>
                </c:pt>
                <c:pt idx="1616">
                  <c:v>0.5</c:v>
                </c:pt>
                <c:pt idx="1617">
                  <c:v>0.5</c:v>
                </c:pt>
                <c:pt idx="1618">
                  <c:v>0.5</c:v>
                </c:pt>
                <c:pt idx="1619">
                  <c:v>0.5</c:v>
                </c:pt>
                <c:pt idx="1620">
                  <c:v>0.5</c:v>
                </c:pt>
                <c:pt idx="1621">
                  <c:v>0.5</c:v>
                </c:pt>
                <c:pt idx="1622">
                  <c:v>0.5</c:v>
                </c:pt>
                <c:pt idx="1623">
                  <c:v>0.5</c:v>
                </c:pt>
                <c:pt idx="1624">
                  <c:v>0.5</c:v>
                </c:pt>
                <c:pt idx="1625">
                  <c:v>0.5</c:v>
                </c:pt>
                <c:pt idx="1626">
                  <c:v>0.5</c:v>
                </c:pt>
                <c:pt idx="1627">
                  <c:v>0.5</c:v>
                </c:pt>
                <c:pt idx="1628">
                  <c:v>0.5</c:v>
                </c:pt>
                <c:pt idx="1629">
                  <c:v>0.5</c:v>
                </c:pt>
                <c:pt idx="1630">
                  <c:v>0.5</c:v>
                </c:pt>
                <c:pt idx="1631">
                  <c:v>0.5</c:v>
                </c:pt>
                <c:pt idx="1632">
                  <c:v>0.5</c:v>
                </c:pt>
                <c:pt idx="1633">
                  <c:v>0.5</c:v>
                </c:pt>
                <c:pt idx="1634">
                  <c:v>0.5</c:v>
                </c:pt>
                <c:pt idx="1635">
                  <c:v>0.33333333333333331</c:v>
                </c:pt>
                <c:pt idx="1636">
                  <c:v>0.33333333333333331</c:v>
                </c:pt>
                <c:pt idx="1637">
                  <c:v>0.33333333333333331</c:v>
                </c:pt>
                <c:pt idx="1638">
                  <c:v>0.33333333333333331</c:v>
                </c:pt>
                <c:pt idx="1639">
                  <c:v>0.33333333333333331</c:v>
                </c:pt>
                <c:pt idx="1640">
                  <c:v>0.5</c:v>
                </c:pt>
                <c:pt idx="1641">
                  <c:v>0.5</c:v>
                </c:pt>
                <c:pt idx="1642">
                  <c:v>0.5</c:v>
                </c:pt>
                <c:pt idx="1643">
                  <c:v>0.5</c:v>
                </c:pt>
                <c:pt idx="1644">
                  <c:v>0.5</c:v>
                </c:pt>
                <c:pt idx="1645">
                  <c:v>0.66666666666666663</c:v>
                </c:pt>
                <c:pt idx="1646">
                  <c:v>0.66666666666666663</c:v>
                </c:pt>
                <c:pt idx="1647">
                  <c:v>0.66666666666666663</c:v>
                </c:pt>
                <c:pt idx="1648">
                  <c:v>0.66666666666666663</c:v>
                </c:pt>
                <c:pt idx="1649">
                  <c:v>0.66666666666666663</c:v>
                </c:pt>
                <c:pt idx="1650">
                  <c:v>0.66666666666666663</c:v>
                </c:pt>
                <c:pt idx="1651">
                  <c:v>0.66666666666666663</c:v>
                </c:pt>
                <c:pt idx="1652">
                  <c:v>0.66666666666666663</c:v>
                </c:pt>
                <c:pt idx="1653">
                  <c:v>0.66666666666666663</c:v>
                </c:pt>
                <c:pt idx="1654">
                  <c:v>0.66666666666666663</c:v>
                </c:pt>
                <c:pt idx="1655">
                  <c:v>0.66666666666666663</c:v>
                </c:pt>
                <c:pt idx="1656">
                  <c:v>0.66666666666666663</c:v>
                </c:pt>
                <c:pt idx="1657">
                  <c:v>0.66666666666666663</c:v>
                </c:pt>
                <c:pt idx="1658">
                  <c:v>0.66666666666666663</c:v>
                </c:pt>
                <c:pt idx="1659">
                  <c:v>0.66666666666666663</c:v>
                </c:pt>
                <c:pt idx="1660">
                  <c:v>0.66666666666666663</c:v>
                </c:pt>
                <c:pt idx="1661">
                  <c:v>0.66666666666666663</c:v>
                </c:pt>
                <c:pt idx="1662">
                  <c:v>0.66666666666666663</c:v>
                </c:pt>
                <c:pt idx="1663">
                  <c:v>0.66666666666666663</c:v>
                </c:pt>
                <c:pt idx="1664">
                  <c:v>0.66666666666666663</c:v>
                </c:pt>
                <c:pt idx="1665">
                  <c:v>0.66666666666666663</c:v>
                </c:pt>
                <c:pt idx="1666">
                  <c:v>0.66666666666666663</c:v>
                </c:pt>
                <c:pt idx="1667">
                  <c:v>0.66666666666666663</c:v>
                </c:pt>
                <c:pt idx="1668">
                  <c:v>0.66666666666666663</c:v>
                </c:pt>
                <c:pt idx="1669">
                  <c:v>0.66666666666666663</c:v>
                </c:pt>
                <c:pt idx="1670">
                  <c:v>0.5</c:v>
                </c:pt>
                <c:pt idx="1671">
                  <c:v>0.5</c:v>
                </c:pt>
                <c:pt idx="1672">
                  <c:v>0.5</c:v>
                </c:pt>
                <c:pt idx="1673">
                  <c:v>0.33333333333333331</c:v>
                </c:pt>
                <c:pt idx="1674">
                  <c:v>0.33333333333333331</c:v>
                </c:pt>
                <c:pt idx="1675">
                  <c:v>0.33333333333333331</c:v>
                </c:pt>
                <c:pt idx="1676">
                  <c:v>0.33333333333333331</c:v>
                </c:pt>
                <c:pt idx="1677">
                  <c:v>0.33333333333333331</c:v>
                </c:pt>
                <c:pt idx="1678">
                  <c:v>0.16666666666666666</c:v>
                </c:pt>
                <c:pt idx="1679">
                  <c:v>0.16666666666666666</c:v>
                </c:pt>
                <c:pt idx="1680">
                  <c:v>0.16666666666666666</c:v>
                </c:pt>
                <c:pt idx="1681">
                  <c:v>0.16666666666666666</c:v>
                </c:pt>
                <c:pt idx="1682">
                  <c:v>0.16666666666666666</c:v>
                </c:pt>
                <c:pt idx="1683">
                  <c:v>0</c:v>
                </c:pt>
                <c:pt idx="1684">
                  <c:v>0</c:v>
                </c:pt>
                <c:pt idx="1685">
                  <c:v>0</c:v>
                </c:pt>
                <c:pt idx="1686">
                  <c:v>0</c:v>
                </c:pt>
                <c:pt idx="1687">
                  <c:v>0</c:v>
                </c:pt>
                <c:pt idx="1688">
                  <c:v>0</c:v>
                </c:pt>
                <c:pt idx="1689">
                  <c:v>0</c:v>
                </c:pt>
                <c:pt idx="1690">
                  <c:v>0.16666666666666666</c:v>
                </c:pt>
                <c:pt idx="1691">
                  <c:v>0.16666666666666666</c:v>
                </c:pt>
                <c:pt idx="1692">
                  <c:v>0.16666666666666666</c:v>
                </c:pt>
                <c:pt idx="1693">
                  <c:v>0.33333333333333331</c:v>
                </c:pt>
                <c:pt idx="1694">
                  <c:v>0.33333333333333331</c:v>
                </c:pt>
                <c:pt idx="1695">
                  <c:v>0.33333333333333331</c:v>
                </c:pt>
                <c:pt idx="1696">
                  <c:v>0.33333333333333331</c:v>
                </c:pt>
                <c:pt idx="1697">
                  <c:v>0.33333333333333331</c:v>
                </c:pt>
                <c:pt idx="1698">
                  <c:v>0.33333333333333331</c:v>
                </c:pt>
                <c:pt idx="1699">
                  <c:v>0.33333333333333331</c:v>
                </c:pt>
                <c:pt idx="1700">
                  <c:v>0.33333333333333331</c:v>
                </c:pt>
                <c:pt idx="1701">
                  <c:v>0.33333333333333331</c:v>
                </c:pt>
                <c:pt idx="1702">
                  <c:v>0.33333333333333331</c:v>
                </c:pt>
                <c:pt idx="1703">
                  <c:v>0.33333333333333331</c:v>
                </c:pt>
                <c:pt idx="1704">
                  <c:v>0.33333333333333331</c:v>
                </c:pt>
                <c:pt idx="1705">
                  <c:v>0.33333333333333331</c:v>
                </c:pt>
                <c:pt idx="1706">
                  <c:v>0.33333333333333331</c:v>
                </c:pt>
                <c:pt idx="1707">
                  <c:v>0.33333333333333331</c:v>
                </c:pt>
                <c:pt idx="1708">
                  <c:v>0.33333333333333331</c:v>
                </c:pt>
                <c:pt idx="1709">
                  <c:v>0.33333333333333331</c:v>
                </c:pt>
                <c:pt idx="1710">
                  <c:v>0.33333333333333331</c:v>
                </c:pt>
                <c:pt idx="1711">
                  <c:v>0.33333333333333331</c:v>
                </c:pt>
                <c:pt idx="1712">
                  <c:v>0.33333333333333331</c:v>
                </c:pt>
                <c:pt idx="1713">
                  <c:v>0.16666666666666666</c:v>
                </c:pt>
                <c:pt idx="1714">
                  <c:v>0.16666666666666666</c:v>
                </c:pt>
                <c:pt idx="1715">
                  <c:v>0.16666666666666666</c:v>
                </c:pt>
                <c:pt idx="1716">
                  <c:v>0.16666666666666666</c:v>
                </c:pt>
                <c:pt idx="1717">
                  <c:v>0.16666666666666666</c:v>
                </c:pt>
                <c:pt idx="1718">
                  <c:v>0.16666666666666666</c:v>
                </c:pt>
                <c:pt idx="1719">
                  <c:v>0.16666666666666666</c:v>
                </c:pt>
                <c:pt idx="1720">
                  <c:v>0.16666666666666666</c:v>
                </c:pt>
                <c:pt idx="1721">
                  <c:v>0.16666666666666666</c:v>
                </c:pt>
                <c:pt idx="1722">
                  <c:v>0.16666666666666666</c:v>
                </c:pt>
                <c:pt idx="1723">
                  <c:v>0.33333333333333331</c:v>
                </c:pt>
                <c:pt idx="1724">
                  <c:v>0.33333333333333331</c:v>
                </c:pt>
                <c:pt idx="1725">
                  <c:v>0.33333333333333331</c:v>
                </c:pt>
                <c:pt idx="1726">
                  <c:v>0.33333333333333331</c:v>
                </c:pt>
                <c:pt idx="1727">
                  <c:v>0.33333333333333331</c:v>
                </c:pt>
                <c:pt idx="1728">
                  <c:v>0.33333333333333331</c:v>
                </c:pt>
                <c:pt idx="1729">
                  <c:v>0.33333333333333331</c:v>
                </c:pt>
                <c:pt idx="1730">
                  <c:v>0.33333333333333331</c:v>
                </c:pt>
                <c:pt idx="1731">
                  <c:v>0.33333333333333331</c:v>
                </c:pt>
                <c:pt idx="1732">
                  <c:v>0.33333333333333331</c:v>
                </c:pt>
                <c:pt idx="1733">
                  <c:v>0.33333333333333331</c:v>
                </c:pt>
                <c:pt idx="1734">
                  <c:v>0.33333333333333331</c:v>
                </c:pt>
                <c:pt idx="1735">
                  <c:v>0.33333333333333331</c:v>
                </c:pt>
                <c:pt idx="1736">
                  <c:v>0.33333333333333331</c:v>
                </c:pt>
                <c:pt idx="1737">
                  <c:v>0.33333333333333331</c:v>
                </c:pt>
                <c:pt idx="1738">
                  <c:v>0.33333333333333331</c:v>
                </c:pt>
                <c:pt idx="1739">
                  <c:v>0.33333333333333331</c:v>
                </c:pt>
                <c:pt idx="1740">
                  <c:v>0.33333333333333331</c:v>
                </c:pt>
                <c:pt idx="1741">
                  <c:v>0.33333333333333331</c:v>
                </c:pt>
                <c:pt idx="1742">
                  <c:v>0.33333333333333331</c:v>
                </c:pt>
                <c:pt idx="1743">
                  <c:v>0.33333333333333331</c:v>
                </c:pt>
                <c:pt idx="1744">
                  <c:v>0.33333333333333331</c:v>
                </c:pt>
                <c:pt idx="1745">
                  <c:v>0.33333333333333331</c:v>
                </c:pt>
                <c:pt idx="1746">
                  <c:v>0.33333333333333331</c:v>
                </c:pt>
                <c:pt idx="1747">
                  <c:v>0.33333333333333331</c:v>
                </c:pt>
                <c:pt idx="1748">
                  <c:v>0.33333333333333331</c:v>
                </c:pt>
                <c:pt idx="1749">
                  <c:v>0.33333333333333331</c:v>
                </c:pt>
                <c:pt idx="1750">
                  <c:v>0.33333333333333331</c:v>
                </c:pt>
                <c:pt idx="1751">
                  <c:v>0.33333333333333331</c:v>
                </c:pt>
                <c:pt idx="1752">
                  <c:v>0.33333333333333331</c:v>
                </c:pt>
                <c:pt idx="1753">
                  <c:v>0.33333333333333331</c:v>
                </c:pt>
                <c:pt idx="1754">
                  <c:v>0.33333333333333331</c:v>
                </c:pt>
                <c:pt idx="1755">
                  <c:v>0.33333333333333331</c:v>
                </c:pt>
                <c:pt idx="1756">
                  <c:v>0.33333333333333331</c:v>
                </c:pt>
                <c:pt idx="1757">
                  <c:v>0.16666666666666666</c:v>
                </c:pt>
                <c:pt idx="1758">
                  <c:v>0</c:v>
                </c:pt>
                <c:pt idx="1759">
                  <c:v>0</c:v>
                </c:pt>
                <c:pt idx="1760">
                  <c:v>0</c:v>
                </c:pt>
                <c:pt idx="1761">
                  <c:v>0</c:v>
                </c:pt>
                <c:pt idx="1762">
                  <c:v>0</c:v>
                </c:pt>
                <c:pt idx="1763">
                  <c:v>0</c:v>
                </c:pt>
                <c:pt idx="1764">
                  <c:v>0.16666666666666666</c:v>
                </c:pt>
                <c:pt idx="1765">
                  <c:v>0.16666666666666666</c:v>
                </c:pt>
                <c:pt idx="1766">
                  <c:v>0.16666666666666666</c:v>
                </c:pt>
                <c:pt idx="1767">
                  <c:v>0.16666666666666666</c:v>
                </c:pt>
                <c:pt idx="1768">
                  <c:v>0.16666666666666666</c:v>
                </c:pt>
                <c:pt idx="1769">
                  <c:v>0.16666666666666666</c:v>
                </c:pt>
                <c:pt idx="1770">
                  <c:v>0.16666666666666666</c:v>
                </c:pt>
                <c:pt idx="1771">
                  <c:v>0.16666666666666666</c:v>
                </c:pt>
                <c:pt idx="1772">
                  <c:v>0.16666666666666666</c:v>
                </c:pt>
                <c:pt idx="1773">
                  <c:v>0.16666666666666666</c:v>
                </c:pt>
                <c:pt idx="1774">
                  <c:v>0.16666666666666666</c:v>
                </c:pt>
                <c:pt idx="1775">
                  <c:v>0.33333333333333331</c:v>
                </c:pt>
                <c:pt idx="1776">
                  <c:v>0.33333333333333331</c:v>
                </c:pt>
                <c:pt idx="1777">
                  <c:v>0.5</c:v>
                </c:pt>
                <c:pt idx="1778">
                  <c:v>0.5</c:v>
                </c:pt>
                <c:pt idx="1779">
                  <c:v>0.5</c:v>
                </c:pt>
                <c:pt idx="1780">
                  <c:v>0.5</c:v>
                </c:pt>
                <c:pt idx="1781">
                  <c:v>0.5</c:v>
                </c:pt>
                <c:pt idx="1782">
                  <c:v>0.5</c:v>
                </c:pt>
                <c:pt idx="1783">
                  <c:v>0.5</c:v>
                </c:pt>
                <c:pt idx="1784">
                  <c:v>0.5</c:v>
                </c:pt>
                <c:pt idx="1785">
                  <c:v>0.33333333333333331</c:v>
                </c:pt>
                <c:pt idx="1786">
                  <c:v>0.33333333333333331</c:v>
                </c:pt>
                <c:pt idx="1787">
                  <c:v>0.33333333333333331</c:v>
                </c:pt>
                <c:pt idx="1788">
                  <c:v>0.33333333333333331</c:v>
                </c:pt>
                <c:pt idx="1789">
                  <c:v>0.33333333333333331</c:v>
                </c:pt>
                <c:pt idx="1790">
                  <c:v>0.33333333333333331</c:v>
                </c:pt>
                <c:pt idx="1791">
                  <c:v>0.33333333333333331</c:v>
                </c:pt>
                <c:pt idx="1792">
                  <c:v>0.33333333333333331</c:v>
                </c:pt>
                <c:pt idx="1793">
                  <c:v>0.33333333333333331</c:v>
                </c:pt>
                <c:pt idx="1794">
                  <c:v>0.33333333333333331</c:v>
                </c:pt>
                <c:pt idx="1795">
                  <c:v>0.33333333333333331</c:v>
                </c:pt>
                <c:pt idx="1796">
                  <c:v>0.33333333333333331</c:v>
                </c:pt>
                <c:pt idx="1797">
                  <c:v>0.33333333333333331</c:v>
                </c:pt>
                <c:pt idx="1798">
                  <c:v>0.33333333333333331</c:v>
                </c:pt>
                <c:pt idx="1799">
                  <c:v>0.33333333333333331</c:v>
                </c:pt>
                <c:pt idx="1800">
                  <c:v>0.33333333333333331</c:v>
                </c:pt>
                <c:pt idx="1801">
                  <c:v>0.5</c:v>
                </c:pt>
                <c:pt idx="1802">
                  <c:v>0.5</c:v>
                </c:pt>
                <c:pt idx="1803">
                  <c:v>0.5</c:v>
                </c:pt>
                <c:pt idx="1804">
                  <c:v>0.5</c:v>
                </c:pt>
                <c:pt idx="1805">
                  <c:v>0.5</c:v>
                </c:pt>
                <c:pt idx="1806">
                  <c:v>0.5</c:v>
                </c:pt>
                <c:pt idx="1807">
                  <c:v>0.5</c:v>
                </c:pt>
                <c:pt idx="1808">
                  <c:v>0.5</c:v>
                </c:pt>
                <c:pt idx="1809">
                  <c:v>0.5</c:v>
                </c:pt>
                <c:pt idx="1810">
                  <c:v>0.5</c:v>
                </c:pt>
                <c:pt idx="1811">
                  <c:v>0.5</c:v>
                </c:pt>
                <c:pt idx="1812">
                  <c:v>0.5</c:v>
                </c:pt>
                <c:pt idx="1813">
                  <c:v>0.5</c:v>
                </c:pt>
                <c:pt idx="1814">
                  <c:v>0.5</c:v>
                </c:pt>
                <c:pt idx="1815">
                  <c:v>0.5</c:v>
                </c:pt>
                <c:pt idx="1816">
                  <c:v>0.5</c:v>
                </c:pt>
                <c:pt idx="1817">
                  <c:v>0.5</c:v>
                </c:pt>
                <c:pt idx="1818">
                  <c:v>0.5</c:v>
                </c:pt>
                <c:pt idx="1819">
                  <c:v>0.5</c:v>
                </c:pt>
                <c:pt idx="1820">
                  <c:v>0.5</c:v>
                </c:pt>
                <c:pt idx="1821">
                  <c:v>0.5</c:v>
                </c:pt>
                <c:pt idx="1822">
                  <c:v>0.5</c:v>
                </c:pt>
                <c:pt idx="1823">
                  <c:v>0.5</c:v>
                </c:pt>
                <c:pt idx="1824">
                  <c:v>0.5</c:v>
                </c:pt>
                <c:pt idx="1825">
                  <c:v>0.5</c:v>
                </c:pt>
                <c:pt idx="1826">
                  <c:v>0.5</c:v>
                </c:pt>
                <c:pt idx="1827">
                  <c:v>0.5</c:v>
                </c:pt>
                <c:pt idx="1828">
                  <c:v>0.5</c:v>
                </c:pt>
                <c:pt idx="1829">
                  <c:v>0.5</c:v>
                </c:pt>
                <c:pt idx="1830">
                  <c:v>0.33333333333333331</c:v>
                </c:pt>
                <c:pt idx="1831">
                  <c:v>0.33333333333333331</c:v>
                </c:pt>
                <c:pt idx="1832">
                  <c:v>0.33333333333333331</c:v>
                </c:pt>
                <c:pt idx="1833">
                  <c:v>0.33333333333333331</c:v>
                </c:pt>
                <c:pt idx="1834">
                  <c:v>0.33333333333333331</c:v>
                </c:pt>
                <c:pt idx="1835">
                  <c:v>0.33333333333333331</c:v>
                </c:pt>
                <c:pt idx="1836">
                  <c:v>0.33333333333333331</c:v>
                </c:pt>
                <c:pt idx="1837">
                  <c:v>0.33333333333333331</c:v>
                </c:pt>
                <c:pt idx="1838">
                  <c:v>0.33333333333333331</c:v>
                </c:pt>
                <c:pt idx="1839">
                  <c:v>0.33333333333333331</c:v>
                </c:pt>
                <c:pt idx="1840">
                  <c:v>0.33333333333333331</c:v>
                </c:pt>
                <c:pt idx="1841">
                  <c:v>0.33333333333333331</c:v>
                </c:pt>
                <c:pt idx="1842">
                  <c:v>0.33333333333333331</c:v>
                </c:pt>
                <c:pt idx="1843">
                  <c:v>0.33333333333333331</c:v>
                </c:pt>
                <c:pt idx="1844">
                  <c:v>0.33333333333333331</c:v>
                </c:pt>
                <c:pt idx="1845">
                  <c:v>0.33333333333333331</c:v>
                </c:pt>
                <c:pt idx="1846">
                  <c:v>0.33333333333333331</c:v>
                </c:pt>
                <c:pt idx="1847">
                  <c:v>0.33333333333333331</c:v>
                </c:pt>
                <c:pt idx="1848">
                  <c:v>0.33333333333333331</c:v>
                </c:pt>
                <c:pt idx="1849">
                  <c:v>0.33333333333333331</c:v>
                </c:pt>
                <c:pt idx="1850">
                  <c:v>0.33333333333333331</c:v>
                </c:pt>
                <c:pt idx="1851">
                  <c:v>0.33333333333333331</c:v>
                </c:pt>
                <c:pt idx="1852">
                  <c:v>0.33333333333333331</c:v>
                </c:pt>
                <c:pt idx="1853">
                  <c:v>0.33333333333333331</c:v>
                </c:pt>
                <c:pt idx="1854">
                  <c:v>0.33333333333333331</c:v>
                </c:pt>
                <c:pt idx="1855">
                  <c:v>0.33333333333333331</c:v>
                </c:pt>
                <c:pt idx="1856">
                  <c:v>0.33333333333333331</c:v>
                </c:pt>
                <c:pt idx="1857">
                  <c:v>0.33333333333333331</c:v>
                </c:pt>
                <c:pt idx="1858">
                  <c:v>0.33333333333333331</c:v>
                </c:pt>
                <c:pt idx="1859">
                  <c:v>0.33333333333333331</c:v>
                </c:pt>
                <c:pt idx="1860">
                  <c:v>0.33333333333333331</c:v>
                </c:pt>
                <c:pt idx="1861">
                  <c:v>0.33333333333333331</c:v>
                </c:pt>
                <c:pt idx="1862">
                  <c:v>0.33333333333333331</c:v>
                </c:pt>
                <c:pt idx="1863">
                  <c:v>0.16666666666666666</c:v>
                </c:pt>
                <c:pt idx="1864">
                  <c:v>0</c:v>
                </c:pt>
                <c:pt idx="1865">
                  <c:v>0</c:v>
                </c:pt>
                <c:pt idx="1866">
                  <c:v>0</c:v>
                </c:pt>
                <c:pt idx="1867">
                  <c:v>0</c:v>
                </c:pt>
                <c:pt idx="1868">
                  <c:v>0</c:v>
                </c:pt>
                <c:pt idx="1869">
                  <c:v>0</c:v>
                </c:pt>
                <c:pt idx="1870">
                  <c:v>0</c:v>
                </c:pt>
                <c:pt idx="1871">
                  <c:v>0</c:v>
                </c:pt>
                <c:pt idx="1872">
                  <c:v>0.16666666666666666</c:v>
                </c:pt>
                <c:pt idx="1873">
                  <c:v>0.16666666666666666</c:v>
                </c:pt>
                <c:pt idx="1874">
                  <c:v>0.16666666666666666</c:v>
                </c:pt>
                <c:pt idx="1875">
                  <c:v>0.16666666666666666</c:v>
                </c:pt>
                <c:pt idx="1876">
                  <c:v>0.16666666666666666</c:v>
                </c:pt>
                <c:pt idx="1877">
                  <c:v>0.16666666666666666</c:v>
                </c:pt>
                <c:pt idx="1878">
                  <c:v>0.16666666666666666</c:v>
                </c:pt>
                <c:pt idx="1879">
                  <c:v>0.16666666666666666</c:v>
                </c:pt>
                <c:pt idx="1880">
                  <c:v>0.33333333333333331</c:v>
                </c:pt>
                <c:pt idx="1881">
                  <c:v>0.33333333333333331</c:v>
                </c:pt>
                <c:pt idx="1882">
                  <c:v>0.33333333333333331</c:v>
                </c:pt>
                <c:pt idx="1883">
                  <c:v>0.33333333333333331</c:v>
                </c:pt>
                <c:pt idx="1884">
                  <c:v>0.33333333333333331</c:v>
                </c:pt>
                <c:pt idx="1885">
                  <c:v>0.33333333333333331</c:v>
                </c:pt>
                <c:pt idx="1886">
                  <c:v>0.33333333333333331</c:v>
                </c:pt>
                <c:pt idx="1887">
                  <c:v>0.33333333333333331</c:v>
                </c:pt>
                <c:pt idx="1888">
                  <c:v>0.33333333333333331</c:v>
                </c:pt>
                <c:pt idx="1889">
                  <c:v>0.33333333333333331</c:v>
                </c:pt>
                <c:pt idx="1890">
                  <c:v>0.33333333333333331</c:v>
                </c:pt>
                <c:pt idx="1891">
                  <c:v>0.33333333333333331</c:v>
                </c:pt>
                <c:pt idx="1892">
                  <c:v>0.33333333333333331</c:v>
                </c:pt>
                <c:pt idx="1893">
                  <c:v>0.33333333333333331</c:v>
                </c:pt>
                <c:pt idx="1894">
                  <c:v>0.33333333333333331</c:v>
                </c:pt>
                <c:pt idx="1895">
                  <c:v>0.33333333333333331</c:v>
                </c:pt>
                <c:pt idx="1896">
                  <c:v>0.33333333333333331</c:v>
                </c:pt>
                <c:pt idx="1897">
                  <c:v>0.33333333333333331</c:v>
                </c:pt>
                <c:pt idx="1898">
                  <c:v>0.33333333333333331</c:v>
                </c:pt>
                <c:pt idx="1899">
                  <c:v>0.33333333333333331</c:v>
                </c:pt>
                <c:pt idx="1900">
                  <c:v>0.33333333333333331</c:v>
                </c:pt>
                <c:pt idx="1901">
                  <c:v>0.33333333333333331</c:v>
                </c:pt>
                <c:pt idx="1902">
                  <c:v>0.33333333333333331</c:v>
                </c:pt>
                <c:pt idx="1903">
                  <c:v>0.33333333333333331</c:v>
                </c:pt>
                <c:pt idx="1904">
                  <c:v>0.33333333333333331</c:v>
                </c:pt>
                <c:pt idx="1905">
                  <c:v>0.33333333333333331</c:v>
                </c:pt>
                <c:pt idx="1906">
                  <c:v>0.33333333333333331</c:v>
                </c:pt>
                <c:pt idx="1907">
                  <c:v>0.16666666666666666</c:v>
                </c:pt>
                <c:pt idx="1908">
                  <c:v>0.16666666666666666</c:v>
                </c:pt>
                <c:pt idx="1909">
                  <c:v>0.16666666666666666</c:v>
                </c:pt>
                <c:pt idx="1910">
                  <c:v>0.16666666666666666</c:v>
                </c:pt>
                <c:pt idx="1911">
                  <c:v>0.16666666666666666</c:v>
                </c:pt>
                <c:pt idx="1912">
                  <c:v>0.16666666666666666</c:v>
                </c:pt>
                <c:pt idx="1913">
                  <c:v>0.16666666666666666</c:v>
                </c:pt>
                <c:pt idx="1914">
                  <c:v>0.16666666666666666</c:v>
                </c:pt>
                <c:pt idx="1915">
                  <c:v>0.16666666666666666</c:v>
                </c:pt>
                <c:pt idx="1916">
                  <c:v>0.16666666666666666</c:v>
                </c:pt>
                <c:pt idx="1917">
                  <c:v>0.16666666666666666</c:v>
                </c:pt>
                <c:pt idx="1918">
                  <c:v>0.16666666666666666</c:v>
                </c:pt>
                <c:pt idx="1919">
                  <c:v>0.16666666666666666</c:v>
                </c:pt>
                <c:pt idx="1920">
                  <c:v>0.16666666666666666</c:v>
                </c:pt>
                <c:pt idx="1921">
                  <c:v>0.16666666666666666</c:v>
                </c:pt>
                <c:pt idx="1922">
                  <c:v>0.16666666666666666</c:v>
                </c:pt>
                <c:pt idx="1923">
                  <c:v>0.16666666666666666</c:v>
                </c:pt>
                <c:pt idx="1924">
                  <c:v>0.16666666666666666</c:v>
                </c:pt>
                <c:pt idx="1925">
                  <c:v>0.16666666666666666</c:v>
                </c:pt>
                <c:pt idx="1926">
                  <c:v>0.16666666666666666</c:v>
                </c:pt>
                <c:pt idx="1927">
                  <c:v>0.16666666666666666</c:v>
                </c:pt>
                <c:pt idx="1928">
                  <c:v>0.16666666666666666</c:v>
                </c:pt>
                <c:pt idx="1929">
                  <c:v>0.16666666666666666</c:v>
                </c:pt>
                <c:pt idx="1930">
                  <c:v>0.16666666666666666</c:v>
                </c:pt>
                <c:pt idx="1931">
                  <c:v>0.16666666666666666</c:v>
                </c:pt>
                <c:pt idx="1932">
                  <c:v>0.16666666666666666</c:v>
                </c:pt>
                <c:pt idx="1933">
                  <c:v>0.16666666666666666</c:v>
                </c:pt>
                <c:pt idx="1934">
                  <c:v>0.16666666666666666</c:v>
                </c:pt>
                <c:pt idx="1935">
                  <c:v>0.16666666666666666</c:v>
                </c:pt>
                <c:pt idx="1936">
                  <c:v>0.16666666666666666</c:v>
                </c:pt>
                <c:pt idx="1937">
                  <c:v>0.16666666666666666</c:v>
                </c:pt>
                <c:pt idx="1938">
                  <c:v>0.16666666666666666</c:v>
                </c:pt>
                <c:pt idx="1939">
                  <c:v>0.16666666666666666</c:v>
                </c:pt>
                <c:pt idx="1940">
                  <c:v>0.33333333333333331</c:v>
                </c:pt>
                <c:pt idx="1941">
                  <c:v>0.33333333333333331</c:v>
                </c:pt>
                <c:pt idx="1942">
                  <c:v>0.33333333333333331</c:v>
                </c:pt>
                <c:pt idx="1943">
                  <c:v>0.33333333333333331</c:v>
                </c:pt>
                <c:pt idx="1944">
                  <c:v>0.33333333333333331</c:v>
                </c:pt>
                <c:pt idx="1945">
                  <c:v>0.33333333333333331</c:v>
                </c:pt>
                <c:pt idx="1946">
                  <c:v>0.33333333333333331</c:v>
                </c:pt>
                <c:pt idx="1947">
                  <c:v>0.33333333333333331</c:v>
                </c:pt>
                <c:pt idx="1948">
                  <c:v>0.33333333333333331</c:v>
                </c:pt>
                <c:pt idx="1949">
                  <c:v>0.33333333333333331</c:v>
                </c:pt>
                <c:pt idx="1950">
                  <c:v>0.33333333333333331</c:v>
                </c:pt>
                <c:pt idx="1951">
                  <c:v>0.33333333333333331</c:v>
                </c:pt>
                <c:pt idx="1952">
                  <c:v>0.16666666666666666</c:v>
                </c:pt>
                <c:pt idx="1953">
                  <c:v>0.16666666666666666</c:v>
                </c:pt>
                <c:pt idx="1954">
                  <c:v>0.16666666666666666</c:v>
                </c:pt>
                <c:pt idx="1955">
                  <c:v>0.16666666666666666</c:v>
                </c:pt>
                <c:pt idx="1956">
                  <c:v>0.16666666666666666</c:v>
                </c:pt>
                <c:pt idx="1957">
                  <c:v>0.16666666666666666</c:v>
                </c:pt>
                <c:pt idx="1958">
                  <c:v>0.16666666666666666</c:v>
                </c:pt>
                <c:pt idx="1959">
                  <c:v>0.16666666666666666</c:v>
                </c:pt>
                <c:pt idx="1960">
                  <c:v>0.16666666666666666</c:v>
                </c:pt>
                <c:pt idx="1961">
                  <c:v>0.16666666666666666</c:v>
                </c:pt>
                <c:pt idx="1962">
                  <c:v>0.16666666666666666</c:v>
                </c:pt>
                <c:pt idx="1963">
                  <c:v>0.16666666666666666</c:v>
                </c:pt>
                <c:pt idx="1964">
                  <c:v>0.16666666666666666</c:v>
                </c:pt>
                <c:pt idx="1965">
                  <c:v>0.16666666666666666</c:v>
                </c:pt>
                <c:pt idx="1966">
                  <c:v>0.33333333333333331</c:v>
                </c:pt>
                <c:pt idx="1967">
                  <c:v>0.33333333333333331</c:v>
                </c:pt>
                <c:pt idx="1968">
                  <c:v>0.33333333333333331</c:v>
                </c:pt>
                <c:pt idx="1969">
                  <c:v>0.33333333333333331</c:v>
                </c:pt>
                <c:pt idx="1970">
                  <c:v>0.33333333333333331</c:v>
                </c:pt>
                <c:pt idx="1971">
                  <c:v>0.33333333333333331</c:v>
                </c:pt>
                <c:pt idx="1972">
                  <c:v>0.33333333333333331</c:v>
                </c:pt>
                <c:pt idx="1973">
                  <c:v>0.33333333333333331</c:v>
                </c:pt>
                <c:pt idx="1974">
                  <c:v>0.33333333333333331</c:v>
                </c:pt>
                <c:pt idx="1975">
                  <c:v>0.33333333333333331</c:v>
                </c:pt>
                <c:pt idx="1976">
                  <c:v>0.33333333333333331</c:v>
                </c:pt>
                <c:pt idx="1977">
                  <c:v>0.33333333333333331</c:v>
                </c:pt>
                <c:pt idx="1978">
                  <c:v>0.33333333333333331</c:v>
                </c:pt>
                <c:pt idx="1979">
                  <c:v>0.33333333333333331</c:v>
                </c:pt>
                <c:pt idx="1980">
                  <c:v>0.33333333333333331</c:v>
                </c:pt>
                <c:pt idx="1981">
                  <c:v>0.33333333333333331</c:v>
                </c:pt>
                <c:pt idx="1982">
                  <c:v>0.16666666666666666</c:v>
                </c:pt>
                <c:pt idx="1983">
                  <c:v>0.16666666666666666</c:v>
                </c:pt>
                <c:pt idx="1984">
                  <c:v>0.16666666666666666</c:v>
                </c:pt>
                <c:pt idx="1985">
                  <c:v>0.16666666666666666</c:v>
                </c:pt>
                <c:pt idx="1986">
                  <c:v>0</c:v>
                </c:pt>
                <c:pt idx="1987">
                  <c:v>0</c:v>
                </c:pt>
                <c:pt idx="1988">
                  <c:v>0</c:v>
                </c:pt>
                <c:pt idx="1989">
                  <c:v>0</c:v>
                </c:pt>
                <c:pt idx="1990">
                  <c:v>0</c:v>
                </c:pt>
                <c:pt idx="1991">
                  <c:v>0</c:v>
                </c:pt>
                <c:pt idx="1992">
                  <c:v>0</c:v>
                </c:pt>
                <c:pt idx="1993">
                  <c:v>0</c:v>
                </c:pt>
                <c:pt idx="1994">
                  <c:v>0</c:v>
                </c:pt>
                <c:pt idx="1995">
                  <c:v>0</c:v>
                </c:pt>
                <c:pt idx="1996">
                  <c:v>0</c:v>
                </c:pt>
                <c:pt idx="1997">
                  <c:v>0</c:v>
                </c:pt>
                <c:pt idx="1998">
                  <c:v>0</c:v>
                </c:pt>
                <c:pt idx="1999">
                  <c:v>0</c:v>
                </c:pt>
              </c:numCache>
            </c:numRef>
          </c:yVal>
          <c:smooth val="0"/>
          <c:extLst>
            <c:ext xmlns:c16="http://schemas.microsoft.com/office/drawing/2014/chart" uri="{C3380CC4-5D6E-409C-BE32-E72D297353CC}">
              <c16:uniqueId val="{00000000-7572-4AB7-8476-67F61F56DC95}"/>
            </c:ext>
          </c:extLst>
        </c:ser>
        <c:ser>
          <c:idx val="1"/>
          <c:order val="1"/>
          <c:tx>
            <c:v>Straight Channel</c:v>
          </c:tx>
          <c:spPr>
            <a:ln w="19050" cap="rnd">
              <a:solidFill>
                <a:schemeClr val="accent2"/>
              </a:solidFill>
              <a:round/>
            </a:ln>
            <a:effectLst/>
          </c:spPr>
          <c:marker>
            <c:symbol val="none"/>
          </c:marker>
          <c:xVal>
            <c:numRef>
              <c:f>multiplot!$E$2:$E$2001</c:f>
              <c:numCache>
                <c:formatCode>General</c:formatCode>
                <c:ptCount val="200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pt idx="360">
                  <c:v>361</c:v>
                </c:pt>
                <c:pt idx="361">
                  <c:v>362</c:v>
                </c:pt>
                <c:pt idx="362">
                  <c:v>363</c:v>
                </c:pt>
                <c:pt idx="363">
                  <c:v>364</c:v>
                </c:pt>
                <c:pt idx="364">
                  <c:v>365</c:v>
                </c:pt>
                <c:pt idx="365">
                  <c:v>366</c:v>
                </c:pt>
                <c:pt idx="366">
                  <c:v>367</c:v>
                </c:pt>
                <c:pt idx="367">
                  <c:v>368</c:v>
                </c:pt>
                <c:pt idx="368">
                  <c:v>369</c:v>
                </c:pt>
                <c:pt idx="369">
                  <c:v>370</c:v>
                </c:pt>
                <c:pt idx="370">
                  <c:v>371</c:v>
                </c:pt>
                <c:pt idx="371">
                  <c:v>372</c:v>
                </c:pt>
                <c:pt idx="372">
                  <c:v>373</c:v>
                </c:pt>
                <c:pt idx="373">
                  <c:v>374</c:v>
                </c:pt>
                <c:pt idx="374">
                  <c:v>375</c:v>
                </c:pt>
                <c:pt idx="375">
                  <c:v>376</c:v>
                </c:pt>
                <c:pt idx="376">
                  <c:v>377</c:v>
                </c:pt>
                <c:pt idx="377">
                  <c:v>378</c:v>
                </c:pt>
                <c:pt idx="378">
                  <c:v>379</c:v>
                </c:pt>
                <c:pt idx="379">
                  <c:v>380</c:v>
                </c:pt>
                <c:pt idx="380">
                  <c:v>381</c:v>
                </c:pt>
                <c:pt idx="381">
                  <c:v>382</c:v>
                </c:pt>
                <c:pt idx="382">
                  <c:v>383</c:v>
                </c:pt>
                <c:pt idx="383">
                  <c:v>384</c:v>
                </c:pt>
                <c:pt idx="384">
                  <c:v>385</c:v>
                </c:pt>
                <c:pt idx="385">
                  <c:v>386</c:v>
                </c:pt>
                <c:pt idx="386">
                  <c:v>387</c:v>
                </c:pt>
                <c:pt idx="387">
                  <c:v>388</c:v>
                </c:pt>
                <c:pt idx="388">
                  <c:v>389</c:v>
                </c:pt>
                <c:pt idx="389">
                  <c:v>390</c:v>
                </c:pt>
                <c:pt idx="390">
                  <c:v>391</c:v>
                </c:pt>
                <c:pt idx="391">
                  <c:v>392</c:v>
                </c:pt>
                <c:pt idx="392">
                  <c:v>393</c:v>
                </c:pt>
                <c:pt idx="393">
                  <c:v>394</c:v>
                </c:pt>
                <c:pt idx="394">
                  <c:v>395</c:v>
                </c:pt>
                <c:pt idx="395">
                  <c:v>396</c:v>
                </c:pt>
                <c:pt idx="396">
                  <c:v>397</c:v>
                </c:pt>
                <c:pt idx="397">
                  <c:v>398</c:v>
                </c:pt>
                <c:pt idx="398">
                  <c:v>399</c:v>
                </c:pt>
                <c:pt idx="399">
                  <c:v>400</c:v>
                </c:pt>
                <c:pt idx="400">
                  <c:v>401</c:v>
                </c:pt>
                <c:pt idx="401">
                  <c:v>402</c:v>
                </c:pt>
                <c:pt idx="402">
                  <c:v>403</c:v>
                </c:pt>
                <c:pt idx="403">
                  <c:v>404</c:v>
                </c:pt>
                <c:pt idx="404">
                  <c:v>405</c:v>
                </c:pt>
                <c:pt idx="405">
                  <c:v>406</c:v>
                </c:pt>
                <c:pt idx="406">
                  <c:v>407</c:v>
                </c:pt>
                <c:pt idx="407">
                  <c:v>408</c:v>
                </c:pt>
                <c:pt idx="408">
                  <c:v>409</c:v>
                </c:pt>
                <c:pt idx="409">
                  <c:v>410</c:v>
                </c:pt>
                <c:pt idx="410">
                  <c:v>411</c:v>
                </c:pt>
                <c:pt idx="411">
                  <c:v>412</c:v>
                </c:pt>
                <c:pt idx="412">
                  <c:v>413</c:v>
                </c:pt>
                <c:pt idx="413">
                  <c:v>414</c:v>
                </c:pt>
                <c:pt idx="414">
                  <c:v>415</c:v>
                </c:pt>
                <c:pt idx="415">
                  <c:v>416</c:v>
                </c:pt>
                <c:pt idx="416">
                  <c:v>417</c:v>
                </c:pt>
                <c:pt idx="417">
                  <c:v>418</c:v>
                </c:pt>
                <c:pt idx="418">
                  <c:v>419</c:v>
                </c:pt>
                <c:pt idx="419">
                  <c:v>420</c:v>
                </c:pt>
                <c:pt idx="420">
                  <c:v>421</c:v>
                </c:pt>
                <c:pt idx="421">
                  <c:v>422</c:v>
                </c:pt>
                <c:pt idx="422">
                  <c:v>423</c:v>
                </c:pt>
                <c:pt idx="423">
                  <c:v>424</c:v>
                </c:pt>
                <c:pt idx="424">
                  <c:v>425</c:v>
                </c:pt>
                <c:pt idx="425">
                  <c:v>426</c:v>
                </c:pt>
                <c:pt idx="426">
                  <c:v>427</c:v>
                </c:pt>
                <c:pt idx="427">
                  <c:v>428</c:v>
                </c:pt>
                <c:pt idx="428">
                  <c:v>429</c:v>
                </c:pt>
                <c:pt idx="429">
                  <c:v>430</c:v>
                </c:pt>
                <c:pt idx="430">
                  <c:v>431</c:v>
                </c:pt>
                <c:pt idx="431">
                  <c:v>432</c:v>
                </c:pt>
                <c:pt idx="432">
                  <c:v>433</c:v>
                </c:pt>
                <c:pt idx="433">
                  <c:v>434</c:v>
                </c:pt>
                <c:pt idx="434">
                  <c:v>435</c:v>
                </c:pt>
                <c:pt idx="435">
                  <c:v>436</c:v>
                </c:pt>
                <c:pt idx="436">
                  <c:v>437</c:v>
                </c:pt>
                <c:pt idx="437">
                  <c:v>438</c:v>
                </c:pt>
                <c:pt idx="438">
                  <c:v>439</c:v>
                </c:pt>
                <c:pt idx="439">
                  <c:v>440</c:v>
                </c:pt>
                <c:pt idx="440">
                  <c:v>441</c:v>
                </c:pt>
                <c:pt idx="441">
                  <c:v>442</c:v>
                </c:pt>
                <c:pt idx="442">
                  <c:v>443</c:v>
                </c:pt>
                <c:pt idx="443">
                  <c:v>444</c:v>
                </c:pt>
                <c:pt idx="444">
                  <c:v>445</c:v>
                </c:pt>
                <c:pt idx="445">
                  <c:v>446</c:v>
                </c:pt>
                <c:pt idx="446">
                  <c:v>447</c:v>
                </c:pt>
                <c:pt idx="447">
                  <c:v>448</c:v>
                </c:pt>
                <c:pt idx="448">
                  <c:v>449</c:v>
                </c:pt>
                <c:pt idx="449">
                  <c:v>450</c:v>
                </c:pt>
                <c:pt idx="450">
                  <c:v>451</c:v>
                </c:pt>
                <c:pt idx="451">
                  <c:v>452</c:v>
                </c:pt>
                <c:pt idx="452">
                  <c:v>453</c:v>
                </c:pt>
                <c:pt idx="453">
                  <c:v>454</c:v>
                </c:pt>
                <c:pt idx="454">
                  <c:v>455</c:v>
                </c:pt>
                <c:pt idx="455">
                  <c:v>456</c:v>
                </c:pt>
                <c:pt idx="456">
                  <c:v>457</c:v>
                </c:pt>
                <c:pt idx="457">
                  <c:v>458</c:v>
                </c:pt>
                <c:pt idx="458">
                  <c:v>459</c:v>
                </c:pt>
                <c:pt idx="459">
                  <c:v>460</c:v>
                </c:pt>
                <c:pt idx="460">
                  <c:v>461</c:v>
                </c:pt>
                <c:pt idx="461">
                  <c:v>462</c:v>
                </c:pt>
                <c:pt idx="462">
                  <c:v>463</c:v>
                </c:pt>
                <c:pt idx="463">
                  <c:v>464</c:v>
                </c:pt>
                <c:pt idx="464">
                  <c:v>465</c:v>
                </c:pt>
                <c:pt idx="465">
                  <c:v>466</c:v>
                </c:pt>
                <c:pt idx="466">
                  <c:v>467</c:v>
                </c:pt>
                <c:pt idx="467">
                  <c:v>468</c:v>
                </c:pt>
                <c:pt idx="468">
                  <c:v>469</c:v>
                </c:pt>
                <c:pt idx="469">
                  <c:v>470</c:v>
                </c:pt>
                <c:pt idx="470">
                  <c:v>471</c:v>
                </c:pt>
                <c:pt idx="471">
                  <c:v>472</c:v>
                </c:pt>
                <c:pt idx="472">
                  <c:v>473</c:v>
                </c:pt>
                <c:pt idx="473">
                  <c:v>474</c:v>
                </c:pt>
                <c:pt idx="474">
                  <c:v>475</c:v>
                </c:pt>
                <c:pt idx="475">
                  <c:v>476</c:v>
                </c:pt>
                <c:pt idx="476">
                  <c:v>477</c:v>
                </c:pt>
                <c:pt idx="477">
                  <c:v>478</c:v>
                </c:pt>
                <c:pt idx="478">
                  <c:v>479</c:v>
                </c:pt>
                <c:pt idx="479">
                  <c:v>480</c:v>
                </c:pt>
                <c:pt idx="480">
                  <c:v>481</c:v>
                </c:pt>
                <c:pt idx="481">
                  <c:v>482</c:v>
                </c:pt>
                <c:pt idx="482">
                  <c:v>483</c:v>
                </c:pt>
                <c:pt idx="483">
                  <c:v>484</c:v>
                </c:pt>
                <c:pt idx="484">
                  <c:v>485</c:v>
                </c:pt>
                <c:pt idx="485">
                  <c:v>486</c:v>
                </c:pt>
                <c:pt idx="486">
                  <c:v>487</c:v>
                </c:pt>
                <c:pt idx="487">
                  <c:v>488</c:v>
                </c:pt>
                <c:pt idx="488">
                  <c:v>489</c:v>
                </c:pt>
                <c:pt idx="489">
                  <c:v>490</c:v>
                </c:pt>
                <c:pt idx="490">
                  <c:v>491</c:v>
                </c:pt>
                <c:pt idx="491">
                  <c:v>492</c:v>
                </c:pt>
                <c:pt idx="492">
                  <c:v>493</c:v>
                </c:pt>
                <c:pt idx="493">
                  <c:v>494</c:v>
                </c:pt>
                <c:pt idx="494">
                  <c:v>495</c:v>
                </c:pt>
                <c:pt idx="495">
                  <c:v>496</c:v>
                </c:pt>
                <c:pt idx="496">
                  <c:v>497</c:v>
                </c:pt>
                <c:pt idx="497">
                  <c:v>498</c:v>
                </c:pt>
                <c:pt idx="498">
                  <c:v>499</c:v>
                </c:pt>
                <c:pt idx="499">
                  <c:v>500</c:v>
                </c:pt>
                <c:pt idx="500">
                  <c:v>501</c:v>
                </c:pt>
                <c:pt idx="501">
                  <c:v>502</c:v>
                </c:pt>
                <c:pt idx="502">
                  <c:v>503</c:v>
                </c:pt>
                <c:pt idx="503">
                  <c:v>504</c:v>
                </c:pt>
                <c:pt idx="504">
                  <c:v>505</c:v>
                </c:pt>
                <c:pt idx="505">
                  <c:v>506</c:v>
                </c:pt>
                <c:pt idx="506">
                  <c:v>507</c:v>
                </c:pt>
                <c:pt idx="507">
                  <c:v>508</c:v>
                </c:pt>
                <c:pt idx="508">
                  <c:v>509</c:v>
                </c:pt>
                <c:pt idx="509">
                  <c:v>510</c:v>
                </c:pt>
                <c:pt idx="510">
                  <c:v>511</c:v>
                </c:pt>
                <c:pt idx="511">
                  <c:v>512</c:v>
                </c:pt>
                <c:pt idx="512">
                  <c:v>513</c:v>
                </c:pt>
                <c:pt idx="513">
                  <c:v>514</c:v>
                </c:pt>
                <c:pt idx="514">
                  <c:v>515</c:v>
                </c:pt>
                <c:pt idx="515">
                  <c:v>516</c:v>
                </c:pt>
                <c:pt idx="516">
                  <c:v>517</c:v>
                </c:pt>
                <c:pt idx="517">
                  <c:v>518</c:v>
                </c:pt>
                <c:pt idx="518">
                  <c:v>519</c:v>
                </c:pt>
                <c:pt idx="519">
                  <c:v>520</c:v>
                </c:pt>
                <c:pt idx="520">
                  <c:v>521</c:v>
                </c:pt>
                <c:pt idx="521">
                  <c:v>522</c:v>
                </c:pt>
                <c:pt idx="522">
                  <c:v>523</c:v>
                </c:pt>
                <c:pt idx="523">
                  <c:v>524</c:v>
                </c:pt>
                <c:pt idx="524">
                  <c:v>525</c:v>
                </c:pt>
                <c:pt idx="525">
                  <c:v>526</c:v>
                </c:pt>
                <c:pt idx="526">
                  <c:v>527</c:v>
                </c:pt>
                <c:pt idx="527">
                  <c:v>528</c:v>
                </c:pt>
                <c:pt idx="528">
                  <c:v>529</c:v>
                </c:pt>
                <c:pt idx="529">
                  <c:v>530</c:v>
                </c:pt>
                <c:pt idx="530">
                  <c:v>531</c:v>
                </c:pt>
                <c:pt idx="531">
                  <c:v>532</c:v>
                </c:pt>
                <c:pt idx="532">
                  <c:v>533</c:v>
                </c:pt>
                <c:pt idx="533">
                  <c:v>534</c:v>
                </c:pt>
                <c:pt idx="534">
                  <c:v>535</c:v>
                </c:pt>
                <c:pt idx="535">
                  <c:v>536</c:v>
                </c:pt>
                <c:pt idx="536">
                  <c:v>537</c:v>
                </c:pt>
                <c:pt idx="537">
                  <c:v>538</c:v>
                </c:pt>
                <c:pt idx="538">
                  <c:v>539</c:v>
                </c:pt>
                <c:pt idx="539">
                  <c:v>540</c:v>
                </c:pt>
                <c:pt idx="540">
                  <c:v>541</c:v>
                </c:pt>
                <c:pt idx="541">
                  <c:v>542</c:v>
                </c:pt>
                <c:pt idx="542">
                  <c:v>543</c:v>
                </c:pt>
                <c:pt idx="543">
                  <c:v>544</c:v>
                </c:pt>
                <c:pt idx="544">
                  <c:v>545</c:v>
                </c:pt>
                <c:pt idx="545">
                  <c:v>546</c:v>
                </c:pt>
                <c:pt idx="546">
                  <c:v>547</c:v>
                </c:pt>
                <c:pt idx="547">
                  <c:v>548</c:v>
                </c:pt>
                <c:pt idx="548">
                  <c:v>549</c:v>
                </c:pt>
                <c:pt idx="549">
                  <c:v>550</c:v>
                </c:pt>
                <c:pt idx="550">
                  <c:v>551</c:v>
                </c:pt>
                <c:pt idx="551">
                  <c:v>552</c:v>
                </c:pt>
                <c:pt idx="552">
                  <c:v>553</c:v>
                </c:pt>
                <c:pt idx="553">
                  <c:v>554</c:v>
                </c:pt>
                <c:pt idx="554">
                  <c:v>555</c:v>
                </c:pt>
                <c:pt idx="555">
                  <c:v>556</c:v>
                </c:pt>
                <c:pt idx="556">
                  <c:v>557</c:v>
                </c:pt>
                <c:pt idx="557">
                  <c:v>558</c:v>
                </c:pt>
                <c:pt idx="558">
                  <c:v>559</c:v>
                </c:pt>
                <c:pt idx="559">
                  <c:v>560</c:v>
                </c:pt>
                <c:pt idx="560">
                  <c:v>561</c:v>
                </c:pt>
                <c:pt idx="561">
                  <c:v>562</c:v>
                </c:pt>
                <c:pt idx="562">
                  <c:v>563</c:v>
                </c:pt>
                <c:pt idx="563">
                  <c:v>564</c:v>
                </c:pt>
                <c:pt idx="564">
                  <c:v>565</c:v>
                </c:pt>
                <c:pt idx="565">
                  <c:v>566</c:v>
                </c:pt>
                <c:pt idx="566">
                  <c:v>567</c:v>
                </c:pt>
                <c:pt idx="567">
                  <c:v>568</c:v>
                </c:pt>
                <c:pt idx="568">
                  <c:v>569</c:v>
                </c:pt>
                <c:pt idx="569">
                  <c:v>570</c:v>
                </c:pt>
                <c:pt idx="570">
                  <c:v>571</c:v>
                </c:pt>
                <c:pt idx="571">
                  <c:v>572</c:v>
                </c:pt>
                <c:pt idx="572">
                  <c:v>573</c:v>
                </c:pt>
                <c:pt idx="573">
                  <c:v>574</c:v>
                </c:pt>
                <c:pt idx="574">
                  <c:v>575</c:v>
                </c:pt>
                <c:pt idx="575">
                  <c:v>576</c:v>
                </c:pt>
                <c:pt idx="576">
                  <c:v>577</c:v>
                </c:pt>
                <c:pt idx="577">
                  <c:v>578</c:v>
                </c:pt>
                <c:pt idx="578">
                  <c:v>579</c:v>
                </c:pt>
                <c:pt idx="579">
                  <c:v>580</c:v>
                </c:pt>
                <c:pt idx="580">
                  <c:v>581</c:v>
                </c:pt>
                <c:pt idx="581">
                  <c:v>582</c:v>
                </c:pt>
                <c:pt idx="582">
                  <c:v>583</c:v>
                </c:pt>
                <c:pt idx="583">
                  <c:v>584</c:v>
                </c:pt>
                <c:pt idx="584">
                  <c:v>585</c:v>
                </c:pt>
                <c:pt idx="585">
                  <c:v>586</c:v>
                </c:pt>
                <c:pt idx="586">
                  <c:v>587</c:v>
                </c:pt>
                <c:pt idx="587">
                  <c:v>588</c:v>
                </c:pt>
                <c:pt idx="588">
                  <c:v>589</c:v>
                </c:pt>
                <c:pt idx="589">
                  <c:v>590</c:v>
                </c:pt>
                <c:pt idx="590">
                  <c:v>591</c:v>
                </c:pt>
                <c:pt idx="591">
                  <c:v>592</c:v>
                </c:pt>
                <c:pt idx="592">
                  <c:v>593</c:v>
                </c:pt>
                <c:pt idx="593">
                  <c:v>594</c:v>
                </c:pt>
                <c:pt idx="594">
                  <c:v>595</c:v>
                </c:pt>
                <c:pt idx="595">
                  <c:v>596</c:v>
                </c:pt>
                <c:pt idx="596">
                  <c:v>597</c:v>
                </c:pt>
                <c:pt idx="597">
                  <c:v>598</c:v>
                </c:pt>
                <c:pt idx="598">
                  <c:v>599</c:v>
                </c:pt>
                <c:pt idx="599">
                  <c:v>600</c:v>
                </c:pt>
                <c:pt idx="600">
                  <c:v>601</c:v>
                </c:pt>
                <c:pt idx="601">
                  <c:v>602</c:v>
                </c:pt>
                <c:pt idx="602">
                  <c:v>603</c:v>
                </c:pt>
                <c:pt idx="603">
                  <c:v>604</c:v>
                </c:pt>
                <c:pt idx="604">
                  <c:v>605</c:v>
                </c:pt>
                <c:pt idx="605">
                  <c:v>606</c:v>
                </c:pt>
                <c:pt idx="606">
                  <c:v>607</c:v>
                </c:pt>
                <c:pt idx="607">
                  <c:v>608</c:v>
                </c:pt>
                <c:pt idx="608">
                  <c:v>609</c:v>
                </c:pt>
                <c:pt idx="609">
                  <c:v>610</c:v>
                </c:pt>
                <c:pt idx="610">
                  <c:v>611</c:v>
                </c:pt>
                <c:pt idx="611">
                  <c:v>612</c:v>
                </c:pt>
                <c:pt idx="612">
                  <c:v>613</c:v>
                </c:pt>
                <c:pt idx="613">
                  <c:v>614</c:v>
                </c:pt>
                <c:pt idx="614">
                  <c:v>615</c:v>
                </c:pt>
                <c:pt idx="615">
                  <c:v>616</c:v>
                </c:pt>
                <c:pt idx="616">
                  <c:v>617</c:v>
                </c:pt>
                <c:pt idx="617">
                  <c:v>618</c:v>
                </c:pt>
                <c:pt idx="618">
                  <c:v>619</c:v>
                </c:pt>
                <c:pt idx="619">
                  <c:v>620</c:v>
                </c:pt>
                <c:pt idx="620">
                  <c:v>621</c:v>
                </c:pt>
                <c:pt idx="621">
                  <c:v>622</c:v>
                </c:pt>
                <c:pt idx="622">
                  <c:v>623</c:v>
                </c:pt>
                <c:pt idx="623">
                  <c:v>624</c:v>
                </c:pt>
                <c:pt idx="624">
                  <c:v>625</c:v>
                </c:pt>
                <c:pt idx="625">
                  <c:v>626</c:v>
                </c:pt>
                <c:pt idx="626">
                  <c:v>627</c:v>
                </c:pt>
                <c:pt idx="627">
                  <c:v>628</c:v>
                </c:pt>
                <c:pt idx="628">
                  <c:v>629</c:v>
                </c:pt>
                <c:pt idx="629">
                  <c:v>630</c:v>
                </c:pt>
                <c:pt idx="630">
                  <c:v>631</c:v>
                </c:pt>
                <c:pt idx="631">
                  <c:v>632</c:v>
                </c:pt>
                <c:pt idx="632">
                  <c:v>633</c:v>
                </c:pt>
                <c:pt idx="633">
                  <c:v>634</c:v>
                </c:pt>
                <c:pt idx="634">
                  <c:v>635</c:v>
                </c:pt>
                <c:pt idx="635">
                  <c:v>636</c:v>
                </c:pt>
                <c:pt idx="636">
                  <c:v>637</c:v>
                </c:pt>
                <c:pt idx="637">
                  <c:v>638</c:v>
                </c:pt>
                <c:pt idx="638">
                  <c:v>639</c:v>
                </c:pt>
                <c:pt idx="639">
                  <c:v>640</c:v>
                </c:pt>
                <c:pt idx="640">
                  <c:v>641</c:v>
                </c:pt>
                <c:pt idx="641">
                  <c:v>642</c:v>
                </c:pt>
                <c:pt idx="642">
                  <c:v>643</c:v>
                </c:pt>
                <c:pt idx="643">
                  <c:v>644</c:v>
                </c:pt>
                <c:pt idx="644">
                  <c:v>645</c:v>
                </c:pt>
                <c:pt idx="645">
                  <c:v>646</c:v>
                </c:pt>
                <c:pt idx="646">
                  <c:v>647</c:v>
                </c:pt>
                <c:pt idx="647">
                  <c:v>648</c:v>
                </c:pt>
                <c:pt idx="648">
                  <c:v>649</c:v>
                </c:pt>
                <c:pt idx="649">
                  <c:v>650</c:v>
                </c:pt>
                <c:pt idx="650">
                  <c:v>651</c:v>
                </c:pt>
                <c:pt idx="651">
                  <c:v>652</c:v>
                </c:pt>
                <c:pt idx="652">
                  <c:v>653</c:v>
                </c:pt>
                <c:pt idx="653">
                  <c:v>654</c:v>
                </c:pt>
                <c:pt idx="654">
                  <c:v>655</c:v>
                </c:pt>
                <c:pt idx="655">
                  <c:v>656</c:v>
                </c:pt>
                <c:pt idx="656">
                  <c:v>657</c:v>
                </c:pt>
                <c:pt idx="657">
                  <c:v>658</c:v>
                </c:pt>
                <c:pt idx="658">
                  <c:v>659</c:v>
                </c:pt>
                <c:pt idx="659">
                  <c:v>660</c:v>
                </c:pt>
                <c:pt idx="660">
                  <c:v>661</c:v>
                </c:pt>
                <c:pt idx="661">
                  <c:v>662</c:v>
                </c:pt>
                <c:pt idx="662">
                  <c:v>663</c:v>
                </c:pt>
                <c:pt idx="663">
                  <c:v>664</c:v>
                </c:pt>
                <c:pt idx="664">
                  <c:v>665</c:v>
                </c:pt>
                <c:pt idx="665">
                  <c:v>666</c:v>
                </c:pt>
                <c:pt idx="666">
                  <c:v>667</c:v>
                </c:pt>
                <c:pt idx="667">
                  <c:v>668</c:v>
                </c:pt>
                <c:pt idx="668">
                  <c:v>669</c:v>
                </c:pt>
                <c:pt idx="669">
                  <c:v>670</c:v>
                </c:pt>
                <c:pt idx="670">
                  <c:v>671</c:v>
                </c:pt>
                <c:pt idx="671">
                  <c:v>672</c:v>
                </c:pt>
                <c:pt idx="672">
                  <c:v>673</c:v>
                </c:pt>
                <c:pt idx="673">
                  <c:v>674</c:v>
                </c:pt>
                <c:pt idx="674">
                  <c:v>675</c:v>
                </c:pt>
                <c:pt idx="675">
                  <c:v>676</c:v>
                </c:pt>
                <c:pt idx="676">
                  <c:v>677</c:v>
                </c:pt>
                <c:pt idx="677">
                  <c:v>678</c:v>
                </c:pt>
                <c:pt idx="678">
                  <c:v>679</c:v>
                </c:pt>
                <c:pt idx="679">
                  <c:v>680</c:v>
                </c:pt>
                <c:pt idx="680">
                  <c:v>681</c:v>
                </c:pt>
                <c:pt idx="681">
                  <c:v>682</c:v>
                </c:pt>
                <c:pt idx="682">
                  <c:v>683</c:v>
                </c:pt>
                <c:pt idx="683">
                  <c:v>684</c:v>
                </c:pt>
                <c:pt idx="684">
                  <c:v>685</c:v>
                </c:pt>
                <c:pt idx="685">
                  <c:v>686</c:v>
                </c:pt>
                <c:pt idx="686">
                  <c:v>687</c:v>
                </c:pt>
                <c:pt idx="687">
                  <c:v>688</c:v>
                </c:pt>
                <c:pt idx="688">
                  <c:v>689</c:v>
                </c:pt>
                <c:pt idx="689">
                  <c:v>690</c:v>
                </c:pt>
                <c:pt idx="690">
                  <c:v>691</c:v>
                </c:pt>
                <c:pt idx="691">
                  <c:v>692</c:v>
                </c:pt>
                <c:pt idx="692">
                  <c:v>693</c:v>
                </c:pt>
                <c:pt idx="693">
                  <c:v>694</c:v>
                </c:pt>
                <c:pt idx="694">
                  <c:v>695</c:v>
                </c:pt>
                <c:pt idx="695">
                  <c:v>696</c:v>
                </c:pt>
                <c:pt idx="696">
                  <c:v>697</c:v>
                </c:pt>
                <c:pt idx="697">
                  <c:v>698</c:v>
                </c:pt>
                <c:pt idx="698">
                  <c:v>699</c:v>
                </c:pt>
                <c:pt idx="699">
                  <c:v>700</c:v>
                </c:pt>
                <c:pt idx="700">
                  <c:v>701</c:v>
                </c:pt>
                <c:pt idx="701">
                  <c:v>702</c:v>
                </c:pt>
                <c:pt idx="702">
                  <c:v>703</c:v>
                </c:pt>
                <c:pt idx="703">
                  <c:v>704</c:v>
                </c:pt>
                <c:pt idx="704">
                  <c:v>705</c:v>
                </c:pt>
                <c:pt idx="705">
                  <c:v>706</c:v>
                </c:pt>
                <c:pt idx="706">
                  <c:v>707</c:v>
                </c:pt>
                <c:pt idx="707">
                  <c:v>708</c:v>
                </c:pt>
                <c:pt idx="708">
                  <c:v>709</c:v>
                </c:pt>
                <c:pt idx="709">
                  <c:v>710</c:v>
                </c:pt>
                <c:pt idx="710">
                  <c:v>711</c:v>
                </c:pt>
                <c:pt idx="711">
                  <c:v>712</c:v>
                </c:pt>
                <c:pt idx="712">
                  <c:v>713</c:v>
                </c:pt>
                <c:pt idx="713">
                  <c:v>714</c:v>
                </c:pt>
                <c:pt idx="714">
                  <c:v>715</c:v>
                </c:pt>
                <c:pt idx="715">
                  <c:v>716</c:v>
                </c:pt>
                <c:pt idx="716">
                  <c:v>717</c:v>
                </c:pt>
                <c:pt idx="717">
                  <c:v>718</c:v>
                </c:pt>
                <c:pt idx="718">
                  <c:v>719</c:v>
                </c:pt>
                <c:pt idx="719">
                  <c:v>720</c:v>
                </c:pt>
                <c:pt idx="720">
                  <c:v>721</c:v>
                </c:pt>
                <c:pt idx="721">
                  <c:v>722</c:v>
                </c:pt>
                <c:pt idx="722">
                  <c:v>723</c:v>
                </c:pt>
                <c:pt idx="723">
                  <c:v>724</c:v>
                </c:pt>
                <c:pt idx="724">
                  <c:v>725</c:v>
                </c:pt>
                <c:pt idx="725">
                  <c:v>726</c:v>
                </c:pt>
                <c:pt idx="726">
                  <c:v>727</c:v>
                </c:pt>
                <c:pt idx="727">
                  <c:v>728</c:v>
                </c:pt>
                <c:pt idx="728">
                  <c:v>729</c:v>
                </c:pt>
                <c:pt idx="729">
                  <c:v>730</c:v>
                </c:pt>
                <c:pt idx="730">
                  <c:v>731</c:v>
                </c:pt>
                <c:pt idx="731">
                  <c:v>732</c:v>
                </c:pt>
                <c:pt idx="732">
                  <c:v>733</c:v>
                </c:pt>
                <c:pt idx="733">
                  <c:v>734</c:v>
                </c:pt>
                <c:pt idx="734">
                  <c:v>735</c:v>
                </c:pt>
                <c:pt idx="735">
                  <c:v>736</c:v>
                </c:pt>
                <c:pt idx="736">
                  <c:v>737</c:v>
                </c:pt>
                <c:pt idx="737">
                  <c:v>738</c:v>
                </c:pt>
                <c:pt idx="738">
                  <c:v>739</c:v>
                </c:pt>
                <c:pt idx="739">
                  <c:v>740</c:v>
                </c:pt>
                <c:pt idx="740">
                  <c:v>741</c:v>
                </c:pt>
                <c:pt idx="741">
                  <c:v>742</c:v>
                </c:pt>
                <c:pt idx="742">
                  <c:v>743</c:v>
                </c:pt>
                <c:pt idx="743">
                  <c:v>744</c:v>
                </c:pt>
                <c:pt idx="744">
                  <c:v>745</c:v>
                </c:pt>
                <c:pt idx="745">
                  <c:v>746</c:v>
                </c:pt>
                <c:pt idx="746">
                  <c:v>747</c:v>
                </c:pt>
                <c:pt idx="747">
                  <c:v>748</c:v>
                </c:pt>
                <c:pt idx="748">
                  <c:v>749</c:v>
                </c:pt>
                <c:pt idx="749">
                  <c:v>750</c:v>
                </c:pt>
                <c:pt idx="750">
                  <c:v>751</c:v>
                </c:pt>
                <c:pt idx="751">
                  <c:v>752</c:v>
                </c:pt>
                <c:pt idx="752">
                  <c:v>753</c:v>
                </c:pt>
                <c:pt idx="753">
                  <c:v>754</c:v>
                </c:pt>
                <c:pt idx="754">
                  <c:v>755</c:v>
                </c:pt>
                <c:pt idx="755">
                  <c:v>756</c:v>
                </c:pt>
                <c:pt idx="756">
                  <c:v>757</c:v>
                </c:pt>
                <c:pt idx="757">
                  <c:v>758</c:v>
                </c:pt>
                <c:pt idx="758">
                  <c:v>759</c:v>
                </c:pt>
                <c:pt idx="759">
                  <c:v>760</c:v>
                </c:pt>
                <c:pt idx="760">
                  <c:v>761</c:v>
                </c:pt>
                <c:pt idx="761">
                  <c:v>762</c:v>
                </c:pt>
                <c:pt idx="762">
                  <c:v>763</c:v>
                </c:pt>
                <c:pt idx="763">
                  <c:v>764</c:v>
                </c:pt>
                <c:pt idx="764">
                  <c:v>765</c:v>
                </c:pt>
                <c:pt idx="765">
                  <c:v>766</c:v>
                </c:pt>
                <c:pt idx="766">
                  <c:v>767</c:v>
                </c:pt>
                <c:pt idx="767">
                  <c:v>768</c:v>
                </c:pt>
                <c:pt idx="768">
                  <c:v>769</c:v>
                </c:pt>
                <c:pt idx="769">
                  <c:v>770</c:v>
                </c:pt>
                <c:pt idx="770">
                  <c:v>771</c:v>
                </c:pt>
                <c:pt idx="771">
                  <c:v>772</c:v>
                </c:pt>
                <c:pt idx="772">
                  <c:v>773</c:v>
                </c:pt>
                <c:pt idx="773">
                  <c:v>774</c:v>
                </c:pt>
                <c:pt idx="774">
                  <c:v>775</c:v>
                </c:pt>
                <c:pt idx="775">
                  <c:v>776</c:v>
                </c:pt>
                <c:pt idx="776">
                  <c:v>777</c:v>
                </c:pt>
                <c:pt idx="777">
                  <c:v>778</c:v>
                </c:pt>
                <c:pt idx="778">
                  <c:v>779</c:v>
                </c:pt>
                <c:pt idx="779">
                  <c:v>780</c:v>
                </c:pt>
                <c:pt idx="780">
                  <c:v>781</c:v>
                </c:pt>
                <c:pt idx="781">
                  <c:v>782</c:v>
                </c:pt>
                <c:pt idx="782">
                  <c:v>783</c:v>
                </c:pt>
                <c:pt idx="783">
                  <c:v>784</c:v>
                </c:pt>
                <c:pt idx="784">
                  <c:v>785</c:v>
                </c:pt>
                <c:pt idx="785">
                  <c:v>786</c:v>
                </c:pt>
                <c:pt idx="786">
                  <c:v>787</c:v>
                </c:pt>
                <c:pt idx="787">
                  <c:v>788</c:v>
                </c:pt>
                <c:pt idx="788">
                  <c:v>789</c:v>
                </c:pt>
                <c:pt idx="789">
                  <c:v>790</c:v>
                </c:pt>
                <c:pt idx="790">
                  <c:v>791</c:v>
                </c:pt>
                <c:pt idx="791">
                  <c:v>792</c:v>
                </c:pt>
                <c:pt idx="792">
                  <c:v>793</c:v>
                </c:pt>
                <c:pt idx="793">
                  <c:v>794</c:v>
                </c:pt>
                <c:pt idx="794">
                  <c:v>795</c:v>
                </c:pt>
                <c:pt idx="795">
                  <c:v>796</c:v>
                </c:pt>
                <c:pt idx="796">
                  <c:v>797</c:v>
                </c:pt>
                <c:pt idx="797">
                  <c:v>798</c:v>
                </c:pt>
                <c:pt idx="798">
                  <c:v>799</c:v>
                </c:pt>
                <c:pt idx="799">
                  <c:v>800</c:v>
                </c:pt>
                <c:pt idx="800">
                  <c:v>801</c:v>
                </c:pt>
                <c:pt idx="801">
                  <c:v>802</c:v>
                </c:pt>
                <c:pt idx="802">
                  <c:v>803</c:v>
                </c:pt>
                <c:pt idx="803">
                  <c:v>804</c:v>
                </c:pt>
                <c:pt idx="804">
                  <c:v>805</c:v>
                </c:pt>
                <c:pt idx="805">
                  <c:v>806</c:v>
                </c:pt>
                <c:pt idx="806">
                  <c:v>807</c:v>
                </c:pt>
                <c:pt idx="807">
                  <c:v>808</c:v>
                </c:pt>
                <c:pt idx="808">
                  <c:v>809</c:v>
                </c:pt>
                <c:pt idx="809">
                  <c:v>810</c:v>
                </c:pt>
                <c:pt idx="810">
                  <c:v>811</c:v>
                </c:pt>
                <c:pt idx="811">
                  <c:v>812</c:v>
                </c:pt>
                <c:pt idx="812">
                  <c:v>813</c:v>
                </c:pt>
                <c:pt idx="813">
                  <c:v>814</c:v>
                </c:pt>
                <c:pt idx="814">
                  <c:v>815</c:v>
                </c:pt>
                <c:pt idx="815">
                  <c:v>816</c:v>
                </c:pt>
                <c:pt idx="816">
                  <c:v>817</c:v>
                </c:pt>
                <c:pt idx="817">
                  <c:v>818</c:v>
                </c:pt>
                <c:pt idx="818">
                  <c:v>819</c:v>
                </c:pt>
                <c:pt idx="819">
                  <c:v>820</c:v>
                </c:pt>
                <c:pt idx="820">
                  <c:v>821</c:v>
                </c:pt>
                <c:pt idx="821">
                  <c:v>822</c:v>
                </c:pt>
                <c:pt idx="822">
                  <c:v>823</c:v>
                </c:pt>
                <c:pt idx="823">
                  <c:v>824</c:v>
                </c:pt>
                <c:pt idx="824">
                  <c:v>825</c:v>
                </c:pt>
                <c:pt idx="825">
                  <c:v>826</c:v>
                </c:pt>
                <c:pt idx="826">
                  <c:v>827</c:v>
                </c:pt>
                <c:pt idx="827">
                  <c:v>828</c:v>
                </c:pt>
                <c:pt idx="828">
                  <c:v>829</c:v>
                </c:pt>
                <c:pt idx="829">
                  <c:v>830</c:v>
                </c:pt>
                <c:pt idx="830">
                  <c:v>831</c:v>
                </c:pt>
                <c:pt idx="831">
                  <c:v>832</c:v>
                </c:pt>
                <c:pt idx="832">
                  <c:v>833</c:v>
                </c:pt>
                <c:pt idx="833">
                  <c:v>834</c:v>
                </c:pt>
                <c:pt idx="834">
                  <c:v>835</c:v>
                </c:pt>
                <c:pt idx="835">
                  <c:v>836</c:v>
                </c:pt>
                <c:pt idx="836">
                  <c:v>837</c:v>
                </c:pt>
                <c:pt idx="837">
                  <c:v>838</c:v>
                </c:pt>
                <c:pt idx="838">
                  <c:v>839</c:v>
                </c:pt>
                <c:pt idx="839">
                  <c:v>840</c:v>
                </c:pt>
                <c:pt idx="840">
                  <c:v>841</c:v>
                </c:pt>
                <c:pt idx="841">
                  <c:v>842</c:v>
                </c:pt>
                <c:pt idx="842">
                  <c:v>843</c:v>
                </c:pt>
                <c:pt idx="843">
                  <c:v>844</c:v>
                </c:pt>
                <c:pt idx="844">
                  <c:v>845</c:v>
                </c:pt>
                <c:pt idx="845">
                  <c:v>846</c:v>
                </c:pt>
                <c:pt idx="846">
                  <c:v>847</c:v>
                </c:pt>
                <c:pt idx="847">
                  <c:v>848</c:v>
                </c:pt>
                <c:pt idx="848">
                  <c:v>849</c:v>
                </c:pt>
                <c:pt idx="849">
                  <c:v>850</c:v>
                </c:pt>
                <c:pt idx="850">
                  <c:v>851</c:v>
                </c:pt>
                <c:pt idx="851">
                  <c:v>852</c:v>
                </c:pt>
                <c:pt idx="852">
                  <c:v>853</c:v>
                </c:pt>
                <c:pt idx="853">
                  <c:v>854</c:v>
                </c:pt>
                <c:pt idx="854">
                  <c:v>855</c:v>
                </c:pt>
                <c:pt idx="855">
                  <c:v>856</c:v>
                </c:pt>
                <c:pt idx="856">
                  <c:v>857</c:v>
                </c:pt>
                <c:pt idx="857">
                  <c:v>858</c:v>
                </c:pt>
                <c:pt idx="858">
                  <c:v>859</c:v>
                </c:pt>
                <c:pt idx="859">
                  <c:v>860</c:v>
                </c:pt>
                <c:pt idx="860">
                  <c:v>861</c:v>
                </c:pt>
                <c:pt idx="861">
                  <c:v>862</c:v>
                </c:pt>
                <c:pt idx="862">
                  <c:v>863</c:v>
                </c:pt>
                <c:pt idx="863">
                  <c:v>864</c:v>
                </c:pt>
                <c:pt idx="864">
                  <c:v>865</c:v>
                </c:pt>
                <c:pt idx="865">
                  <c:v>866</c:v>
                </c:pt>
                <c:pt idx="866">
                  <c:v>867</c:v>
                </c:pt>
                <c:pt idx="867">
                  <c:v>868</c:v>
                </c:pt>
                <c:pt idx="868">
                  <c:v>869</c:v>
                </c:pt>
                <c:pt idx="869">
                  <c:v>870</c:v>
                </c:pt>
                <c:pt idx="870">
                  <c:v>871</c:v>
                </c:pt>
                <c:pt idx="871">
                  <c:v>872</c:v>
                </c:pt>
                <c:pt idx="872">
                  <c:v>873</c:v>
                </c:pt>
                <c:pt idx="873">
                  <c:v>874</c:v>
                </c:pt>
                <c:pt idx="874">
                  <c:v>875</c:v>
                </c:pt>
                <c:pt idx="875">
                  <c:v>876</c:v>
                </c:pt>
                <c:pt idx="876">
                  <c:v>877</c:v>
                </c:pt>
                <c:pt idx="877">
                  <c:v>878</c:v>
                </c:pt>
                <c:pt idx="878">
                  <c:v>879</c:v>
                </c:pt>
                <c:pt idx="879">
                  <c:v>880</c:v>
                </c:pt>
                <c:pt idx="880">
                  <c:v>881</c:v>
                </c:pt>
                <c:pt idx="881">
                  <c:v>882</c:v>
                </c:pt>
                <c:pt idx="882">
                  <c:v>883</c:v>
                </c:pt>
                <c:pt idx="883">
                  <c:v>884</c:v>
                </c:pt>
                <c:pt idx="884">
                  <c:v>885</c:v>
                </c:pt>
                <c:pt idx="885">
                  <c:v>886</c:v>
                </c:pt>
                <c:pt idx="886">
                  <c:v>887</c:v>
                </c:pt>
                <c:pt idx="887">
                  <c:v>888</c:v>
                </c:pt>
                <c:pt idx="888">
                  <c:v>889</c:v>
                </c:pt>
                <c:pt idx="889">
                  <c:v>890</c:v>
                </c:pt>
                <c:pt idx="890">
                  <c:v>891</c:v>
                </c:pt>
                <c:pt idx="891">
                  <c:v>892</c:v>
                </c:pt>
                <c:pt idx="892">
                  <c:v>893</c:v>
                </c:pt>
                <c:pt idx="893">
                  <c:v>894</c:v>
                </c:pt>
                <c:pt idx="894">
                  <c:v>895</c:v>
                </c:pt>
                <c:pt idx="895">
                  <c:v>896</c:v>
                </c:pt>
                <c:pt idx="896">
                  <c:v>897</c:v>
                </c:pt>
                <c:pt idx="897">
                  <c:v>898</c:v>
                </c:pt>
                <c:pt idx="898">
                  <c:v>899</c:v>
                </c:pt>
                <c:pt idx="899">
                  <c:v>900</c:v>
                </c:pt>
                <c:pt idx="900">
                  <c:v>901</c:v>
                </c:pt>
                <c:pt idx="901">
                  <c:v>902</c:v>
                </c:pt>
                <c:pt idx="902">
                  <c:v>903</c:v>
                </c:pt>
                <c:pt idx="903">
                  <c:v>904</c:v>
                </c:pt>
                <c:pt idx="904">
                  <c:v>905</c:v>
                </c:pt>
                <c:pt idx="905">
                  <c:v>906</c:v>
                </c:pt>
                <c:pt idx="906">
                  <c:v>907</c:v>
                </c:pt>
                <c:pt idx="907">
                  <c:v>908</c:v>
                </c:pt>
                <c:pt idx="908">
                  <c:v>909</c:v>
                </c:pt>
                <c:pt idx="909">
                  <c:v>910</c:v>
                </c:pt>
                <c:pt idx="910">
                  <c:v>911</c:v>
                </c:pt>
                <c:pt idx="911">
                  <c:v>912</c:v>
                </c:pt>
                <c:pt idx="912">
                  <c:v>913</c:v>
                </c:pt>
                <c:pt idx="913">
                  <c:v>914</c:v>
                </c:pt>
                <c:pt idx="914">
                  <c:v>915</c:v>
                </c:pt>
                <c:pt idx="915">
                  <c:v>916</c:v>
                </c:pt>
                <c:pt idx="916">
                  <c:v>917</c:v>
                </c:pt>
                <c:pt idx="917">
                  <c:v>918</c:v>
                </c:pt>
                <c:pt idx="918">
                  <c:v>919</c:v>
                </c:pt>
                <c:pt idx="919">
                  <c:v>920</c:v>
                </c:pt>
                <c:pt idx="920">
                  <c:v>921</c:v>
                </c:pt>
                <c:pt idx="921">
                  <c:v>922</c:v>
                </c:pt>
                <c:pt idx="922">
                  <c:v>923</c:v>
                </c:pt>
                <c:pt idx="923">
                  <c:v>924</c:v>
                </c:pt>
                <c:pt idx="924">
                  <c:v>925</c:v>
                </c:pt>
                <c:pt idx="925">
                  <c:v>926</c:v>
                </c:pt>
                <c:pt idx="926">
                  <c:v>927</c:v>
                </c:pt>
                <c:pt idx="927">
                  <c:v>928</c:v>
                </c:pt>
                <c:pt idx="928">
                  <c:v>929</c:v>
                </c:pt>
                <c:pt idx="929">
                  <c:v>930</c:v>
                </c:pt>
                <c:pt idx="930">
                  <c:v>931</c:v>
                </c:pt>
                <c:pt idx="931">
                  <c:v>932</c:v>
                </c:pt>
                <c:pt idx="932">
                  <c:v>933</c:v>
                </c:pt>
                <c:pt idx="933">
                  <c:v>934</c:v>
                </c:pt>
                <c:pt idx="934">
                  <c:v>935</c:v>
                </c:pt>
                <c:pt idx="935">
                  <c:v>936</c:v>
                </c:pt>
                <c:pt idx="936">
                  <c:v>937</c:v>
                </c:pt>
                <c:pt idx="937">
                  <c:v>938</c:v>
                </c:pt>
                <c:pt idx="938">
                  <c:v>939</c:v>
                </c:pt>
                <c:pt idx="939">
                  <c:v>940</c:v>
                </c:pt>
                <c:pt idx="940">
                  <c:v>941</c:v>
                </c:pt>
                <c:pt idx="941">
                  <c:v>942</c:v>
                </c:pt>
                <c:pt idx="942">
                  <c:v>943</c:v>
                </c:pt>
                <c:pt idx="943">
                  <c:v>944</c:v>
                </c:pt>
                <c:pt idx="944">
                  <c:v>945</c:v>
                </c:pt>
                <c:pt idx="945">
                  <c:v>946</c:v>
                </c:pt>
                <c:pt idx="946">
                  <c:v>947</c:v>
                </c:pt>
                <c:pt idx="947">
                  <c:v>948</c:v>
                </c:pt>
                <c:pt idx="948">
                  <c:v>949</c:v>
                </c:pt>
                <c:pt idx="949">
                  <c:v>950</c:v>
                </c:pt>
                <c:pt idx="950">
                  <c:v>951</c:v>
                </c:pt>
                <c:pt idx="951">
                  <c:v>952</c:v>
                </c:pt>
                <c:pt idx="952">
                  <c:v>953</c:v>
                </c:pt>
                <c:pt idx="953">
                  <c:v>954</c:v>
                </c:pt>
                <c:pt idx="954">
                  <c:v>955</c:v>
                </c:pt>
                <c:pt idx="955">
                  <c:v>956</c:v>
                </c:pt>
                <c:pt idx="956">
                  <c:v>957</c:v>
                </c:pt>
                <c:pt idx="957">
                  <c:v>958</c:v>
                </c:pt>
                <c:pt idx="958">
                  <c:v>959</c:v>
                </c:pt>
                <c:pt idx="959">
                  <c:v>960</c:v>
                </c:pt>
                <c:pt idx="960">
                  <c:v>961</c:v>
                </c:pt>
                <c:pt idx="961">
                  <c:v>962</c:v>
                </c:pt>
                <c:pt idx="962">
                  <c:v>963</c:v>
                </c:pt>
                <c:pt idx="963">
                  <c:v>964</c:v>
                </c:pt>
                <c:pt idx="964">
                  <c:v>965</c:v>
                </c:pt>
                <c:pt idx="965">
                  <c:v>966</c:v>
                </c:pt>
                <c:pt idx="966">
                  <c:v>967</c:v>
                </c:pt>
                <c:pt idx="967">
                  <c:v>968</c:v>
                </c:pt>
                <c:pt idx="968">
                  <c:v>969</c:v>
                </c:pt>
                <c:pt idx="969">
                  <c:v>970</c:v>
                </c:pt>
                <c:pt idx="970">
                  <c:v>971</c:v>
                </c:pt>
                <c:pt idx="971">
                  <c:v>972</c:v>
                </c:pt>
                <c:pt idx="972">
                  <c:v>973</c:v>
                </c:pt>
                <c:pt idx="973">
                  <c:v>974</c:v>
                </c:pt>
                <c:pt idx="974">
                  <c:v>975</c:v>
                </c:pt>
                <c:pt idx="975">
                  <c:v>976</c:v>
                </c:pt>
                <c:pt idx="976">
                  <c:v>977</c:v>
                </c:pt>
                <c:pt idx="977">
                  <c:v>978</c:v>
                </c:pt>
                <c:pt idx="978">
                  <c:v>979</c:v>
                </c:pt>
                <c:pt idx="979">
                  <c:v>980</c:v>
                </c:pt>
                <c:pt idx="980">
                  <c:v>981</c:v>
                </c:pt>
                <c:pt idx="981">
                  <c:v>982</c:v>
                </c:pt>
                <c:pt idx="982">
                  <c:v>983</c:v>
                </c:pt>
                <c:pt idx="983">
                  <c:v>984</c:v>
                </c:pt>
                <c:pt idx="984">
                  <c:v>985</c:v>
                </c:pt>
                <c:pt idx="985">
                  <c:v>986</c:v>
                </c:pt>
                <c:pt idx="986">
                  <c:v>987</c:v>
                </c:pt>
                <c:pt idx="987">
                  <c:v>988</c:v>
                </c:pt>
                <c:pt idx="988">
                  <c:v>989</c:v>
                </c:pt>
                <c:pt idx="989">
                  <c:v>990</c:v>
                </c:pt>
                <c:pt idx="990">
                  <c:v>991</c:v>
                </c:pt>
                <c:pt idx="991">
                  <c:v>992</c:v>
                </c:pt>
                <c:pt idx="992">
                  <c:v>993</c:v>
                </c:pt>
                <c:pt idx="993">
                  <c:v>994</c:v>
                </c:pt>
                <c:pt idx="994">
                  <c:v>995</c:v>
                </c:pt>
                <c:pt idx="995">
                  <c:v>996</c:v>
                </c:pt>
                <c:pt idx="996">
                  <c:v>997</c:v>
                </c:pt>
                <c:pt idx="997">
                  <c:v>998</c:v>
                </c:pt>
                <c:pt idx="998">
                  <c:v>999</c:v>
                </c:pt>
                <c:pt idx="999">
                  <c:v>1000</c:v>
                </c:pt>
                <c:pt idx="1000">
                  <c:v>1001</c:v>
                </c:pt>
                <c:pt idx="1001">
                  <c:v>1002</c:v>
                </c:pt>
                <c:pt idx="1002">
                  <c:v>1003</c:v>
                </c:pt>
                <c:pt idx="1003">
                  <c:v>1004</c:v>
                </c:pt>
                <c:pt idx="1004">
                  <c:v>1005</c:v>
                </c:pt>
                <c:pt idx="1005">
                  <c:v>1006</c:v>
                </c:pt>
                <c:pt idx="1006">
                  <c:v>1007</c:v>
                </c:pt>
                <c:pt idx="1007">
                  <c:v>1008</c:v>
                </c:pt>
                <c:pt idx="1008">
                  <c:v>1009</c:v>
                </c:pt>
                <c:pt idx="1009">
                  <c:v>1010</c:v>
                </c:pt>
                <c:pt idx="1010">
                  <c:v>1011</c:v>
                </c:pt>
                <c:pt idx="1011">
                  <c:v>1012</c:v>
                </c:pt>
                <c:pt idx="1012">
                  <c:v>1013</c:v>
                </c:pt>
                <c:pt idx="1013">
                  <c:v>1014</c:v>
                </c:pt>
                <c:pt idx="1014">
                  <c:v>1015</c:v>
                </c:pt>
                <c:pt idx="1015">
                  <c:v>1016</c:v>
                </c:pt>
                <c:pt idx="1016">
                  <c:v>1017</c:v>
                </c:pt>
                <c:pt idx="1017">
                  <c:v>1018</c:v>
                </c:pt>
                <c:pt idx="1018">
                  <c:v>1019</c:v>
                </c:pt>
                <c:pt idx="1019">
                  <c:v>1020</c:v>
                </c:pt>
                <c:pt idx="1020">
                  <c:v>1021</c:v>
                </c:pt>
                <c:pt idx="1021">
                  <c:v>1022</c:v>
                </c:pt>
                <c:pt idx="1022">
                  <c:v>1023</c:v>
                </c:pt>
                <c:pt idx="1023">
                  <c:v>1024</c:v>
                </c:pt>
                <c:pt idx="1024">
                  <c:v>1025</c:v>
                </c:pt>
                <c:pt idx="1025">
                  <c:v>1026</c:v>
                </c:pt>
                <c:pt idx="1026">
                  <c:v>1027</c:v>
                </c:pt>
                <c:pt idx="1027">
                  <c:v>1028</c:v>
                </c:pt>
                <c:pt idx="1028">
                  <c:v>1029</c:v>
                </c:pt>
                <c:pt idx="1029">
                  <c:v>1030</c:v>
                </c:pt>
                <c:pt idx="1030">
                  <c:v>1031</c:v>
                </c:pt>
                <c:pt idx="1031">
                  <c:v>1032</c:v>
                </c:pt>
                <c:pt idx="1032">
                  <c:v>1033</c:v>
                </c:pt>
                <c:pt idx="1033">
                  <c:v>1034</c:v>
                </c:pt>
                <c:pt idx="1034">
                  <c:v>1035</c:v>
                </c:pt>
                <c:pt idx="1035">
                  <c:v>1036</c:v>
                </c:pt>
                <c:pt idx="1036">
                  <c:v>1037</c:v>
                </c:pt>
                <c:pt idx="1037">
                  <c:v>1038</c:v>
                </c:pt>
                <c:pt idx="1038">
                  <c:v>1039</c:v>
                </c:pt>
                <c:pt idx="1039">
                  <c:v>1040</c:v>
                </c:pt>
                <c:pt idx="1040">
                  <c:v>1041</c:v>
                </c:pt>
                <c:pt idx="1041">
                  <c:v>1042</c:v>
                </c:pt>
                <c:pt idx="1042">
                  <c:v>1043</c:v>
                </c:pt>
                <c:pt idx="1043">
                  <c:v>1044</c:v>
                </c:pt>
                <c:pt idx="1044">
                  <c:v>1045</c:v>
                </c:pt>
                <c:pt idx="1045">
                  <c:v>1046</c:v>
                </c:pt>
                <c:pt idx="1046">
                  <c:v>1047</c:v>
                </c:pt>
                <c:pt idx="1047">
                  <c:v>1048</c:v>
                </c:pt>
                <c:pt idx="1048">
                  <c:v>1049</c:v>
                </c:pt>
                <c:pt idx="1049">
                  <c:v>1050</c:v>
                </c:pt>
                <c:pt idx="1050">
                  <c:v>1051</c:v>
                </c:pt>
                <c:pt idx="1051">
                  <c:v>1052</c:v>
                </c:pt>
                <c:pt idx="1052">
                  <c:v>1053</c:v>
                </c:pt>
                <c:pt idx="1053">
                  <c:v>1054</c:v>
                </c:pt>
                <c:pt idx="1054">
                  <c:v>1055</c:v>
                </c:pt>
                <c:pt idx="1055">
                  <c:v>1056</c:v>
                </c:pt>
                <c:pt idx="1056">
                  <c:v>1057</c:v>
                </c:pt>
                <c:pt idx="1057">
                  <c:v>1058</c:v>
                </c:pt>
                <c:pt idx="1058">
                  <c:v>1059</c:v>
                </c:pt>
                <c:pt idx="1059">
                  <c:v>1060</c:v>
                </c:pt>
                <c:pt idx="1060">
                  <c:v>1061</c:v>
                </c:pt>
                <c:pt idx="1061">
                  <c:v>1062</c:v>
                </c:pt>
                <c:pt idx="1062">
                  <c:v>1063</c:v>
                </c:pt>
                <c:pt idx="1063">
                  <c:v>1064</c:v>
                </c:pt>
                <c:pt idx="1064">
                  <c:v>1065</c:v>
                </c:pt>
                <c:pt idx="1065">
                  <c:v>1066</c:v>
                </c:pt>
                <c:pt idx="1066">
                  <c:v>1067</c:v>
                </c:pt>
                <c:pt idx="1067">
                  <c:v>1068</c:v>
                </c:pt>
                <c:pt idx="1068">
                  <c:v>1069</c:v>
                </c:pt>
                <c:pt idx="1069">
                  <c:v>1070</c:v>
                </c:pt>
                <c:pt idx="1070">
                  <c:v>1071</c:v>
                </c:pt>
                <c:pt idx="1071">
                  <c:v>1072</c:v>
                </c:pt>
                <c:pt idx="1072">
                  <c:v>1073</c:v>
                </c:pt>
                <c:pt idx="1073">
                  <c:v>1074</c:v>
                </c:pt>
                <c:pt idx="1074">
                  <c:v>1075</c:v>
                </c:pt>
                <c:pt idx="1075">
                  <c:v>1076</c:v>
                </c:pt>
                <c:pt idx="1076">
                  <c:v>1077</c:v>
                </c:pt>
                <c:pt idx="1077">
                  <c:v>1078</c:v>
                </c:pt>
                <c:pt idx="1078">
                  <c:v>1079</c:v>
                </c:pt>
                <c:pt idx="1079">
                  <c:v>1080</c:v>
                </c:pt>
                <c:pt idx="1080">
                  <c:v>1081</c:v>
                </c:pt>
                <c:pt idx="1081">
                  <c:v>1082</c:v>
                </c:pt>
                <c:pt idx="1082">
                  <c:v>1083</c:v>
                </c:pt>
                <c:pt idx="1083">
                  <c:v>1084</c:v>
                </c:pt>
                <c:pt idx="1084">
                  <c:v>1085</c:v>
                </c:pt>
                <c:pt idx="1085">
                  <c:v>1086</c:v>
                </c:pt>
                <c:pt idx="1086">
                  <c:v>1087</c:v>
                </c:pt>
                <c:pt idx="1087">
                  <c:v>1088</c:v>
                </c:pt>
                <c:pt idx="1088">
                  <c:v>1089</c:v>
                </c:pt>
                <c:pt idx="1089">
                  <c:v>1090</c:v>
                </c:pt>
                <c:pt idx="1090">
                  <c:v>1091</c:v>
                </c:pt>
                <c:pt idx="1091">
                  <c:v>1092</c:v>
                </c:pt>
                <c:pt idx="1092">
                  <c:v>1093</c:v>
                </c:pt>
                <c:pt idx="1093">
                  <c:v>1094</c:v>
                </c:pt>
                <c:pt idx="1094">
                  <c:v>1095</c:v>
                </c:pt>
                <c:pt idx="1095">
                  <c:v>1096</c:v>
                </c:pt>
                <c:pt idx="1096">
                  <c:v>1097</c:v>
                </c:pt>
                <c:pt idx="1097">
                  <c:v>1098</c:v>
                </c:pt>
                <c:pt idx="1098">
                  <c:v>1099</c:v>
                </c:pt>
                <c:pt idx="1099">
                  <c:v>1100</c:v>
                </c:pt>
                <c:pt idx="1100">
                  <c:v>1101</c:v>
                </c:pt>
                <c:pt idx="1101">
                  <c:v>1102</c:v>
                </c:pt>
                <c:pt idx="1102">
                  <c:v>1103</c:v>
                </c:pt>
                <c:pt idx="1103">
                  <c:v>1104</c:v>
                </c:pt>
                <c:pt idx="1104">
                  <c:v>1105</c:v>
                </c:pt>
                <c:pt idx="1105">
                  <c:v>1106</c:v>
                </c:pt>
                <c:pt idx="1106">
                  <c:v>1107</c:v>
                </c:pt>
                <c:pt idx="1107">
                  <c:v>1108</c:v>
                </c:pt>
                <c:pt idx="1108">
                  <c:v>1109</c:v>
                </c:pt>
                <c:pt idx="1109">
                  <c:v>1110</c:v>
                </c:pt>
                <c:pt idx="1110">
                  <c:v>1111</c:v>
                </c:pt>
                <c:pt idx="1111">
                  <c:v>1112</c:v>
                </c:pt>
                <c:pt idx="1112">
                  <c:v>1113</c:v>
                </c:pt>
                <c:pt idx="1113">
                  <c:v>1114</c:v>
                </c:pt>
                <c:pt idx="1114">
                  <c:v>1115</c:v>
                </c:pt>
                <c:pt idx="1115">
                  <c:v>1116</c:v>
                </c:pt>
                <c:pt idx="1116">
                  <c:v>1117</c:v>
                </c:pt>
                <c:pt idx="1117">
                  <c:v>1118</c:v>
                </c:pt>
                <c:pt idx="1118">
                  <c:v>1119</c:v>
                </c:pt>
                <c:pt idx="1119">
                  <c:v>1120</c:v>
                </c:pt>
                <c:pt idx="1120">
                  <c:v>1121</c:v>
                </c:pt>
                <c:pt idx="1121">
                  <c:v>1122</c:v>
                </c:pt>
                <c:pt idx="1122">
                  <c:v>1123</c:v>
                </c:pt>
                <c:pt idx="1123">
                  <c:v>1124</c:v>
                </c:pt>
                <c:pt idx="1124">
                  <c:v>1125</c:v>
                </c:pt>
                <c:pt idx="1125">
                  <c:v>1126</c:v>
                </c:pt>
                <c:pt idx="1126">
                  <c:v>1127</c:v>
                </c:pt>
                <c:pt idx="1127">
                  <c:v>1128</c:v>
                </c:pt>
                <c:pt idx="1128">
                  <c:v>1129</c:v>
                </c:pt>
                <c:pt idx="1129">
                  <c:v>1130</c:v>
                </c:pt>
                <c:pt idx="1130">
                  <c:v>1131</c:v>
                </c:pt>
                <c:pt idx="1131">
                  <c:v>1132</c:v>
                </c:pt>
                <c:pt idx="1132">
                  <c:v>1133</c:v>
                </c:pt>
                <c:pt idx="1133">
                  <c:v>1134</c:v>
                </c:pt>
                <c:pt idx="1134">
                  <c:v>1135</c:v>
                </c:pt>
                <c:pt idx="1135">
                  <c:v>1136</c:v>
                </c:pt>
                <c:pt idx="1136">
                  <c:v>1137</c:v>
                </c:pt>
                <c:pt idx="1137">
                  <c:v>1138</c:v>
                </c:pt>
                <c:pt idx="1138">
                  <c:v>1139</c:v>
                </c:pt>
                <c:pt idx="1139">
                  <c:v>1140</c:v>
                </c:pt>
                <c:pt idx="1140">
                  <c:v>1141</c:v>
                </c:pt>
                <c:pt idx="1141">
                  <c:v>1142</c:v>
                </c:pt>
                <c:pt idx="1142">
                  <c:v>1143</c:v>
                </c:pt>
                <c:pt idx="1143">
                  <c:v>1144</c:v>
                </c:pt>
                <c:pt idx="1144">
                  <c:v>1145</c:v>
                </c:pt>
                <c:pt idx="1145">
                  <c:v>1146</c:v>
                </c:pt>
                <c:pt idx="1146">
                  <c:v>1147</c:v>
                </c:pt>
                <c:pt idx="1147">
                  <c:v>1148</c:v>
                </c:pt>
                <c:pt idx="1148">
                  <c:v>1149</c:v>
                </c:pt>
                <c:pt idx="1149">
                  <c:v>1150</c:v>
                </c:pt>
                <c:pt idx="1150">
                  <c:v>1151</c:v>
                </c:pt>
                <c:pt idx="1151">
                  <c:v>1152</c:v>
                </c:pt>
                <c:pt idx="1152">
                  <c:v>1153</c:v>
                </c:pt>
                <c:pt idx="1153">
                  <c:v>1154</c:v>
                </c:pt>
                <c:pt idx="1154">
                  <c:v>1155</c:v>
                </c:pt>
                <c:pt idx="1155">
                  <c:v>1156</c:v>
                </c:pt>
                <c:pt idx="1156">
                  <c:v>1157</c:v>
                </c:pt>
                <c:pt idx="1157">
                  <c:v>1158</c:v>
                </c:pt>
                <c:pt idx="1158">
                  <c:v>1159</c:v>
                </c:pt>
                <c:pt idx="1159">
                  <c:v>1160</c:v>
                </c:pt>
                <c:pt idx="1160">
                  <c:v>1161</c:v>
                </c:pt>
                <c:pt idx="1161">
                  <c:v>1162</c:v>
                </c:pt>
                <c:pt idx="1162">
                  <c:v>1163</c:v>
                </c:pt>
                <c:pt idx="1163">
                  <c:v>1164</c:v>
                </c:pt>
                <c:pt idx="1164">
                  <c:v>1165</c:v>
                </c:pt>
                <c:pt idx="1165">
                  <c:v>1166</c:v>
                </c:pt>
                <c:pt idx="1166">
                  <c:v>1167</c:v>
                </c:pt>
                <c:pt idx="1167">
                  <c:v>1168</c:v>
                </c:pt>
                <c:pt idx="1168">
                  <c:v>1169</c:v>
                </c:pt>
                <c:pt idx="1169">
                  <c:v>1170</c:v>
                </c:pt>
                <c:pt idx="1170">
                  <c:v>1171</c:v>
                </c:pt>
                <c:pt idx="1171">
                  <c:v>1172</c:v>
                </c:pt>
                <c:pt idx="1172">
                  <c:v>1173</c:v>
                </c:pt>
                <c:pt idx="1173">
                  <c:v>1174</c:v>
                </c:pt>
                <c:pt idx="1174">
                  <c:v>1175</c:v>
                </c:pt>
                <c:pt idx="1175">
                  <c:v>1176</c:v>
                </c:pt>
                <c:pt idx="1176">
                  <c:v>1177</c:v>
                </c:pt>
                <c:pt idx="1177">
                  <c:v>1178</c:v>
                </c:pt>
                <c:pt idx="1178">
                  <c:v>1179</c:v>
                </c:pt>
                <c:pt idx="1179">
                  <c:v>1180</c:v>
                </c:pt>
                <c:pt idx="1180">
                  <c:v>1181</c:v>
                </c:pt>
                <c:pt idx="1181">
                  <c:v>1182</c:v>
                </c:pt>
                <c:pt idx="1182">
                  <c:v>1183</c:v>
                </c:pt>
                <c:pt idx="1183">
                  <c:v>1184</c:v>
                </c:pt>
                <c:pt idx="1184">
                  <c:v>1185</c:v>
                </c:pt>
                <c:pt idx="1185">
                  <c:v>1186</c:v>
                </c:pt>
                <c:pt idx="1186">
                  <c:v>1187</c:v>
                </c:pt>
                <c:pt idx="1187">
                  <c:v>1188</c:v>
                </c:pt>
                <c:pt idx="1188">
                  <c:v>1189</c:v>
                </c:pt>
                <c:pt idx="1189">
                  <c:v>1190</c:v>
                </c:pt>
                <c:pt idx="1190">
                  <c:v>1191</c:v>
                </c:pt>
                <c:pt idx="1191">
                  <c:v>1192</c:v>
                </c:pt>
                <c:pt idx="1192">
                  <c:v>1193</c:v>
                </c:pt>
                <c:pt idx="1193">
                  <c:v>1194</c:v>
                </c:pt>
                <c:pt idx="1194">
                  <c:v>1195</c:v>
                </c:pt>
                <c:pt idx="1195">
                  <c:v>1196</c:v>
                </c:pt>
                <c:pt idx="1196">
                  <c:v>1197</c:v>
                </c:pt>
                <c:pt idx="1197">
                  <c:v>1198</c:v>
                </c:pt>
                <c:pt idx="1198">
                  <c:v>1199</c:v>
                </c:pt>
                <c:pt idx="1199">
                  <c:v>1200</c:v>
                </c:pt>
                <c:pt idx="1200">
                  <c:v>1201</c:v>
                </c:pt>
                <c:pt idx="1201">
                  <c:v>1202</c:v>
                </c:pt>
                <c:pt idx="1202">
                  <c:v>1203</c:v>
                </c:pt>
                <c:pt idx="1203">
                  <c:v>1204</c:v>
                </c:pt>
                <c:pt idx="1204">
                  <c:v>1205</c:v>
                </c:pt>
                <c:pt idx="1205">
                  <c:v>1206</c:v>
                </c:pt>
                <c:pt idx="1206">
                  <c:v>1207</c:v>
                </c:pt>
                <c:pt idx="1207">
                  <c:v>1208</c:v>
                </c:pt>
                <c:pt idx="1208">
                  <c:v>1209</c:v>
                </c:pt>
                <c:pt idx="1209">
                  <c:v>1210</c:v>
                </c:pt>
                <c:pt idx="1210">
                  <c:v>1211</c:v>
                </c:pt>
                <c:pt idx="1211">
                  <c:v>1212</c:v>
                </c:pt>
                <c:pt idx="1212">
                  <c:v>1213</c:v>
                </c:pt>
                <c:pt idx="1213">
                  <c:v>1214</c:v>
                </c:pt>
                <c:pt idx="1214">
                  <c:v>1215</c:v>
                </c:pt>
                <c:pt idx="1215">
                  <c:v>1216</c:v>
                </c:pt>
                <c:pt idx="1216">
                  <c:v>1217</c:v>
                </c:pt>
                <c:pt idx="1217">
                  <c:v>1218</c:v>
                </c:pt>
                <c:pt idx="1218">
                  <c:v>1219</c:v>
                </c:pt>
                <c:pt idx="1219">
                  <c:v>1220</c:v>
                </c:pt>
                <c:pt idx="1220">
                  <c:v>1221</c:v>
                </c:pt>
                <c:pt idx="1221">
                  <c:v>1222</c:v>
                </c:pt>
                <c:pt idx="1222">
                  <c:v>1223</c:v>
                </c:pt>
                <c:pt idx="1223">
                  <c:v>1224</c:v>
                </c:pt>
                <c:pt idx="1224">
                  <c:v>1225</c:v>
                </c:pt>
                <c:pt idx="1225">
                  <c:v>1226</c:v>
                </c:pt>
                <c:pt idx="1226">
                  <c:v>1227</c:v>
                </c:pt>
                <c:pt idx="1227">
                  <c:v>1228</c:v>
                </c:pt>
                <c:pt idx="1228">
                  <c:v>1229</c:v>
                </c:pt>
                <c:pt idx="1229">
                  <c:v>1230</c:v>
                </c:pt>
                <c:pt idx="1230">
                  <c:v>1231</c:v>
                </c:pt>
                <c:pt idx="1231">
                  <c:v>1232</c:v>
                </c:pt>
                <c:pt idx="1232">
                  <c:v>1233</c:v>
                </c:pt>
                <c:pt idx="1233">
                  <c:v>1234</c:v>
                </c:pt>
                <c:pt idx="1234">
                  <c:v>1235</c:v>
                </c:pt>
                <c:pt idx="1235">
                  <c:v>1236</c:v>
                </c:pt>
                <c:pt idx="1236">
                  <c:v>1237</c:v>
                </c:pt>
                <c:pt idx="1237">
                  <c:v>1238</c:v>
                </c:pt>
                <c:pt idx="1238">
                  <c:v>1239</c:v>
                </c:pt>
                <c:pt idx="1239">
                  <c:v>1240</c:v>
                </c:pt>
                <c:pt idx="1240">
                  <c:v>1241</c:v>
                </c:pt>
                <c:pt idx="1241">
                  <c:v>1242</c:v>
                </c:pt>
                <c:pt idx="1242">
                  <c:v>1243</c:v>
                </c:pt>
                <c:pt idx="1243">
                  <c:v>1244</c:v>
                </c:pt>
                <c:pt idx="1244">
                  <c:v>1245</c:v>
                </c:pt>
                <c:pt idx="1245">
                  <c:v>1246</c:v>
                </c:pt>
                <c:pt idx="1246">
                  <c:v>1247</c:v>
                </c:pt>
                <c:pt idx="1247">
                  <c:v>1248</c:v>
                </c:pt>
                <c:pt idx="1248">
                  <c:v>1249</c:v>
                </c:pt>
                <c:pt idx="1249">
                  <c:v>1250</c:v>
                </c:pt>
                <c:pt idx="1250">
                  <c:v>1251</c:v>
                </c:pt>
                <c:pt idx="1251">
                  <c:v>1252</c:v>
                </c:pt>
                <c:pt idx="1252">
                  <c:v>1253</c:v>
                </c:pt>
                <c:pt idx="1253">
                  <c:v>1254</c:v>
                </c:pt>
                <c:pt idx="1254">
                  <c:v>1255</c:v>
                </c:pt>
                <c:pt idx="1255">
                  <c:v>1256</c:v>
                </c:pt>
                <c:pt idx="1256">
                  <c:v>1257</c:v>
                </c:pt>
                <c:pt idx="1257">
                  <c:v>1258</c:v>
                </c:pt>
                <c:pt idx="1258">
                  <c:v>1259</c:v>
                </c:pt>
                <c:pt idx="1259">
                  <c:v>1260</c:v>
                </c:pt>
                <c:pt idx="1260">
                  <c:v>1261</c:v>
                </c:pt>
                <c:pt idx="1261">
                  <c:v>1262</c:v>
                </c:pt>
                <c:pt idx="1262">
                  <c:v>1263</c:v>
                </c:pt>
                <c:pt idx="1263">
                  <c:v>1264</c:v>
                </c:pt>
                <c:pt idx="1264">
                  <c:v>1265</c:v>
                </c:pt>
                <c:pt idx="1265">
                  <c:v>1266</c:v>
                </c:pt>
                <c:pt idx="1266">
                  <c:v>1267</c:v>
                </c:pt>
                <c:pt idx="1267">
                  <c:v>1268</c:v>
                </c:pt>
                <c:pt idx="1268">
                  <c:v>1269</c:v>
                </c:pt>
                <c:pt idx="1269">
                  <c:v>1270</c:v>
                </c:pt>
                <c:pt idx="1270">
                  <c:v>1271</c:v>
                </c:pt>
                <c:pt idx="1271">
                  <c:v>1272</c:v>
                </c:pt>
                <c:pt idx="1272">
                  <c:v>1273</c:v>
                </c:pt>
                <c:pt idx="1273">
                  <c:v>1274</c:v>
                </c:pt>
                <c:pt idx="1274">
                  <c:v>1275</c:v>
                </c:pt>
                <c:pt idx="1275">
                  <c:v>1276</c:v>
                </c:pt>
                <c:pt idx="1276">
                  <c:v>1277</c:v>
                </c:pt>
                <c:pt idx="1277">
                  <c:v>1278</c:v>
                </c:pt>
                <c:pt idx="1278">
                  <c:v>1279</c:v>
                </c:pt>
                <c:pt idx="1279">
                  <c:v>1280</c:v>
                </c:pt>
                <c:pt idx="1280">
                  <c:v>1281</c:v>
                </c:pt>
                <c:pt idx="1281">
                  <c:v>1282</c:v>
                </c:pt>
                <c:pt idx="1282">
                  <c:v>1283</c:v>
                </c:pt>
                <c:pt idx="1283">
                  <c:v>1284</c:v>
                </c:pt>
                <c:pt idx="1284">
                  <c:v>1285</c:v>
                </c:pt>
                <c:pt idx="1285">
                  <c:v>1286</c:v>
                </c:pt>
                <c:pt idx="1286">
                  <c:v>1287</c:v>
                </c:pt>
                <c:pt idx="1287">
                  <c:v>1288</c:v>
                </c:pt>
                <c:pt idx="1288">
                  <c:v>1289</c:v>
                </c:pt>
                <c:pt idx="1289">
                  <c:v>1290</c:v>
                </c:pt>
                <c:pt idx="1290">
                  <c:v>1291</c:v>
                </c:pt>
                <c:pt idx="1291">
                  <c:v>1292</c:v>
                </c:pt>
                <c:pt idx="1292">
                  <c:v>1293</c:v>
                </c:pt>
                <c:pt idx="1293">
                  <c:v>1294</c:v>
                </c:pt>
                <c:pt idx="1294">
                  <c:v>1295</c:v>
                </c:pt>
                <c:pt idx="1295">
                  <c:v>1296</c:v>
                </c:pt>
                <c:pt idx="1296">
                  <c:v>1297</c:v>
                </c:pt>
                <c:pt idx="1297">
                  <c:v>1298</c:v>
                </c:pt>
                <c:pt idx="1298">
                  <c:v>1299</c:v>
                </c:pt>
                <c:pt idx="1299">
                  <c:v>1300</c:v>
                </c:pt>
                <c:pt idx="1300">
                  <c:v>1301</c:v>
                </c:pt>
                <c:pt idx="1301">
                  <c:v>1302</c:v>
                </c:pt>
                <c:pt idx="1302">
                  <c:v>1303</c:v>
                </c:pt>
                <c:pt idx="1303">
                  <c:v>1304</c:v>
                </c:pt>
                <c:pt idx="1304">
                  <c:v>1305</c:v>
                </c:pt>
                <c:pt idx="1305">
                  <c:v>1306</c:v>
                </c:pt>
                <c:pt idx="1306">
                  <c:v>1307</c:v>
                </c:pt>
                <c:pt idx="1307">
                  <c:v>1308</c:v>
                </c:pt>
                <c:pt idx="1308">
                  <c:v>1309</c:v>
                </c:pt>
                <c:pt idx="1309">
                  <c:v>1310</c:v>
                </c:pt>
                <c:pt idx="1310">
                  <c:v>1311</c:v>
                </c:pt>
                <c:pt idx="1311">
                  <c:v>1312</c:v>
                </c:pt>
                <c:pt idx="1312">
                  <c:v>1313</c:v>
                </c:pt>
                <c:pt idx="1313">
                  <c:v>1314</c:v>
                </c:pt>
                <c:pt idx="1314">
                  <c:v>1315</c:v>
                </c:pt>
                <c:pt idx="1315">
                  <c:v>1316</c:v>
                </c:pt>
                <c:pt idx="1316">
                  <c:v>1317</c:v>
                </c:pt>
                <c:pt idx="1317">
                  <c:v>1318</c:v>
                </c:pt>
                <c:pt idx="1318">
                  <c:v>1319</c:v>
                </c:pt>
                <c:pt idx="1319">
                  <c:v>1320</c:v>
                </c:pt>
                <c:pt idx="1320">
                  <c:v>1321</c:v>
                </c:pt>
                <c:pt idx="1321">
                  <c:v>1322</c:v>
                </c:pt>
                <c:pt idx="1322">
                  <c:v>1323</c:v>
                </c:pt>
                <c:pt idx="1323">
                  <c:v>1324</c:v>
                </c:pt>
                <c:pt idx="1324">
                  <c:v>1325</c:v>
                </c:pt>
                <c:pt idx="1325">
                  <c:v>1326</c:v>
                </c:pt>
                <c:pt idx="1326">
                  <c:v>1327</c:v>
                </c:pt>
                <c:pt idx="1327">
                  <c:v>1328</c:v>
                </c:pt>
                <c:pt idx="1328">
                  <c:v>1329</c:v>
                </c:pt>
                <c:pt idx="1329">
                  <c:v>1330</c:v>
                </c:pt>
                <c:pt idx="1330">
                  <c:v>1331</c:v>
                </c:pt>
                <c:pt idx="1331">
                  <c:v>1332</c:v>
                </c:pt>
                <c:pt idx="1332">
                  <c:v>1333</c:v>
                </c:pt>
                <c:pt idx="1333">
                  <c:v>1334</c:v>
                </c:pt>
                <c:pt idx="1334">
                  <c:v>1335</c:v>
                </c:pt>
                <c:pt idx="1335">
                  <c:v>1336</c:v>
                </c:pt>
                <c:pt idx="1336">
                  <c:v>1337</c:v>
                </c:pt>
                <c:pt idx="1337">
                  <c:v>1338</c:v>
                </c:pt>
                <c:pt idx="1338">
                  <c:v>1339</c:v>
                </c:pt>
                <c:pt idx="1339">
                  <c:v>1340</c:v>
                </c:pt>
                <c:pt idx="1340">
                  <c:v>1341</c:v>
                </c:pt>
                <c:pt idx="1341">
                  <c:v>1342</c:v>
                </c:pt>
                <c:pt idx="1342">
                  <c:v>1343</c:v>
                </c:pt>
                <c:pt idx="1343">
                  <c:v>1344</c:v>
                </c:pt>
                <c:pt idx="1344">
                  <c:v>1345</c:v>
                </c:pt>
                <c:pt idx="1345">
                  <c:v>1346</c:v>
                </c:pt>
                <c:pt idx="1346">
                  <c:v>1347</c:v>
                </c:pt>
                <c:pt idx="1347">
                  <c:v>1348</c:v>
                </c:pt>
                <c:pt idx="1348">
                  <c:v>1349</c:v>
                </c:pt>
                <c:pt idx="1349">
                  <c:v>1350</c:v>
                </c:pt>
                <c:pt idx="1350">
                  <c:v>1351</c:v>
                </c:pt>
                <c:pt idx="1351">
                  <c:v>1352</c:v>
                </c:pt>
                <c:pt idx="1352">
                  <c:v>1353</c:v>
                </c:pt>
                <c:pt idx="1353">
                  <c:v>1354</c:v>
                </c:pt>
                <c:pt idx="1354">
                  <c:v>1355</c:v>
                </c:pt>
                <c:pt idx="1355">
                  <c:v>1356</c:v>
                </c:pt>
                <c:pt idx="1356">
                  <c:v>1357</c:v>
                </c:pt>
                <c:pt idx="1357">
                  <c:v>1358</c:v>
                </c:pt>
                <c:pt idx="1358">
                  <c:v>1359</c:v>
                </c:pt>
                <c:pt idx="1359">
                  <c:v>1360</c:v>
                </c:pt>
                <c:pt idx="1360">
                  <c:v>1361</c:v>
                </c:pt>
                <c:pt idx="1361">
                  <c:v>1362</c:v>
                </c:pt>
                <c:pt idx="1362">
                  <c:v>1363</c:v>
                </c:pt>
                <c:pt idx="1363">
                  <c:v>1364</c:v>
                </c:pt>
                <c:pt idx="1364">
                  <c:v>1365</c:v>
                </c:pt>
                <c:pt idx="1365">
                  <c:v>1366</c:v>
                </c:pt>
                <c:pt idx="1366">
                  <c:v>1367</c:v>
                </c:pt>
                <c:pt idx="1367">
                  <c:v>1368</c:v>
                </c:pt>
                <c:pt idx="1368">
                  <c:v>1369</c:v>
                </c:pt>
                <c:pt idx="1369">
                  <c:v>1370</c:v>
                </c:pt>
                <c:pt idx="1370">
                  <c:v>1371</c:v>
                </c:pt>
                <c:pt idx="1371">
                  <c:v>1372</c:v>
                </c:pt>
                <c:pt idx="1372">
                  <c:v>1373</c:v>
                </c:pt>
                <c:pt idx="1373">
                  <c:v>1374</c:v>
                </c:pt>
                <c:pt idx="1374">
                  <c:v>1375</c:v>
                </c:pt>
                <c:pt idx="1375">
                  <c:v>1376</c:v>
                </c:pt>
                <c:pt idx="1376">
                  <c:v>1377</c:v>
                </c:pt>
                <c:pt idx="1377">
                  <c:v>1378</c:v>
                </c:pt>
                <c:pt idx="1378">
                  <c:v>1379</c:v>
                </c:pt>
                <c:pt idx="1379">
                  <c:v>1380</c:v>
                </c:pt>
                <c:pt idx="1380">
                  <c:v>1381</c:v>
                </c:pt>
                <c:pt idx="1381">
                  <c:v>1382</c:v>
                </c:pt>
                <c:pt idx="1382">
                  <c:v>1383</c:v>
                </c:pt>
                <c:pt idx="1383">
                  <c:v>1384</c:v>
                </c:pt>
                <c:pt idx="1384">
                  <c:v>1385</c:v>
                </c:pt>
                <c:pt idx="1385">
                  <c:v>1386</c:v>
                </c:pt>
                <c:pt idx="1386">
                  <c:v>1387</c:v>
                </c:pt>
                <c:pt idx="1387">
                  <c:v>1388</c:v>
                </c:pt>
                <c:pt idx="1388">
                  <c:v>1389</c:v>
                </c:pt>
                <c:pt idx="1389">
                  <c:v>1390</c:v>
                </c:pt>
                <c:pt idx="1390">
                  <c:v>1391</c:v>
                </c:pt>
                <c:pt idx="1391">
                  <c:v>1392</c:v>
                </c:pt>
                <c:pt idx="1392">
                  <c:v>1393</c:v>
                </c:pt>
                <c:pt idx="1393">
                  <c:v>1394</c:v>
                </c:pt>
                <c:pt idx="1394">
                  <c:v>1395</c:v>
                </c:pt>
                <c:pt idx="1395">
                  <c:v>1396</c:v>
                </c:pt>
                <c:pt idx="1396">
                  <c:v>1397</c:v>
                </c:pt>
                <c:pt idx="1397">
                  <c:v>1398</c:v>
                </c:pt>
                <c:pt idx="1398">
                  <c:v>1399</c:v>
                </c:pt>
                <c:pt idx="1399">
                  <c:v>1400</c:v>
                </c:pt>
                <c:pt idx="1400">
                  <c:v>1401</c:v>
                </c:pt>
                <c:pt idx="1401">
                  <c:v>1402</c:v>
                </c:pt>
                <c:pt idx="1402">
                  <c:v>1403</c:v>
                </c:pt>
                <c:pt idx="1403">
                  <c:v>1404</c:v>
                </c:pt>
                <c:pt idx="1404">
                  <c:v>1405</c:v>
                </c:pt>
                <c:pt idx="1405">
                  <c:v>1406</c:v>
                </c:pt>
                <c:pt idx="1406">
                  <c:v>1407</c:v>
                </c:pt>
                <c:pt idx="1407">
                  <c:v>1408</c:v>
                </c:pt>
                <c:pt idx="1408">
                  <c:v>1409</c:v>
                </c:pt>
                <c:pt idx="1409">
                  <c:v>1410</c:v>
                </c:pt>
                <c:pt idx="1410">
                  <c:v>1411</c:v>
                </c:pt>
                <c:pt idx="1411">
                  <c:v>1412</c:v>
                </c:pt>
                <c:pt idx="1412">
                  <c:v>1413</c:v>
                </c:pt>
                <c:pt idx="1413">
                  <c:v>1414</c:v>
                </c:pt>
                <c:pt idx="1414">
                  <c:v>1415</c:v>
                </c:pt>
                <c:pt idx="1415">
                  <c:v>1416</c:v>
                </c:pt>
                <c:pt idx="1416">
                  <c:v>1417</c:v>
                </c:pt>
                <c:pt idx="1417">
                  <c:v>1418</c:v>
                </c:pt>
                <c:pt idx="1418">
                  <c:v>1419</c:v>
                </c:pt>
                <c:pt idx="1419">
                  <c:v>1420</c:v>
                </c:pt>
                <c:pt idx="1420">
                  <c:v>1421</c:v>
                </c:pt>
                <c:pt idx="1421">
                  <c:v>1422</c:v>
                </c:pt>
                <c:pt idx="1422">
                  <c:v>1423</c:v>
                </c:pt>
                <c:pt idx="1423">
                  <c:v>1424</c:v>
                </c:pt>
                <c:pt idx="1424">
                  <c:v>1425</c:v>
                </c:pt>
                <c:pt idx="1425">
                  <c:v>1426</c:v>
                </c:pt>
                <c:pt idx="1426">
                  <c:v>1427</c:v>
                </c:pt>
                <c:pt idx="1427">
                  <c:v>1428</c:v>
                </c:pt>
                <c:pt idx="1428">
                  <c:v>1429</c:v>
                </c:pt>
                <c:pt idx="1429">
                  <c:v>1430</c:v>
                </c:pt>
                <c:pt idx="1430">
                  <c:v>1431</c:v>
                </c:pt>
                <c:pt idx="1431">
                  <c:v>1432</c:v>
                </c:pt>
                <c:pt idx="1432">
                  <c:v>1433</c:v>
                </c:pt>
                <c:pt idx="1433">
                  <c:v>1434</c:v>
                </c:pt>
                <c:pt idx="1434">
                  <c:v>1435</c:v>
                </c:pt>
                <c:pt idx="1435">
                  <c:v>1436</c:v>
                </c:pt>
                <c:pt idx="1436">
                  <c:v>1437</c:v>
                </c:pt>
                <c:pt idx="1437">
                  <c:v>1438</c:v>
                </c:pt>
                <c:pt idx="1438">
                  <c:v>1439</c:v>
                </c:pt>
                <c:pt idx="1439">
                  <c:v>1440</c:v>
                </c:pt>
                <c:pt idx="1440">
                  <c:v>1441</c:v>
                </c:pt>
                <c:pt idx="1441">
                  <c:v>1442</c:v>
                </c:pt>
                <c:pt idx="1442">
                  <c:v>1443</c:v>
                </c:pt>
                <c:pt idx="1443">
                  <c:v>1444</c:v>
                </c:pt>
                <c:pt idx="1444">
                  <c:v>1445</c:v>
                </c:pt>
                <c:pt idx="1445">
                  <c:v>1446</c:v>
                </c:pt>
                <c:pt idx="1446">
                  <c:v>1447</c:v>
                </c:pt>
                <c:pt idx="1447">
                  <c:v>1448</c:v>
                </c:pt>
                <c:pt idx="1448">
                  <c:v>1449</c:v>
                </c:pt>
                <c:pt idx="1449">
                  <c:v>1450</c:v>
                </c:pt>
                <c:pt idx="1450">
                  <c:v>1451</c:v>
                </c:pt>
                <c:pt idx="1451">
                  <c:v>1452</c:v>
                </c:pt>
                <c:pt idx="1452">
                  <c:v>1453</c:v>
                </c:pt>
                <c:pt idx="1453">
                  <c:v>1454</c:v>
                </c:pt>
                <c:pt idx="1454">
                  <c:v>1455</c:v>
                </c:pt>
                <c:pt idx="1455">
                  <c:v>1456</c:v>
                </c:pt>
                <c:pt idx="1456">
                  <c:v>1457</c:v>
                </c:pt>
                <c:pt idx="1457">
                  <c:v>1458</c:v>
                </c:pt>
                <c:pt idx="1458">
                  <c:v>1459</c:v>
                </c:pt>
                <c:pt idx="1459">
                  <c:v>1460</c:v>
                </c:pt>
                <c:pt idx="1460">
                  <c:v>1461</c:v>
                </c:pt>
                <c:pt idx="1461">
                  <c:v>1462</c:v>
                </c:pt>
                <c:pt idx="1462">
                  <c:v>1463</c:v>
                </c:pt>
                <c:pt idx="1463">
                  <c:v>1464</c:v>
                </c:pt>
                <c:pt idx="1464">
                  <c:v>1465</c:v>
                </c:pt>
                <c:pt idx="1465">
                  <c:v>1466</c:v>
                </c:pt>
                <c:pt idx="1466">
                  <c:v>1467</c:v>
                </c:pt>
                <c:pt idx="1467">
                  <c:v>1468</c:v>
                </c:pt>
                <c:pt idx="1468">
                  <c:v>1469</c:v>
                </c:pt>
                <c:pt idx="1469">
                  <c:v>1470</c:v>
                </c:pt>
                <c:pt idx="1470">
                  <c:v>1471</c:v>
                </c:pt>
                <c:pt idx="1471">
                  <c:v>1472</c:v>
                </c:pt>
                <c:pt idx="1472">
                  <c:v>1473</c:v>
                </c:pt>
                <c:pt idx="1473">
                  <c:v>1474</c:v>
                </c:pt>
                <c:pt idx="1474">
                  <c:v>1475</c:v>
                </c:pt>
                <c:pt idx="1475">
                  <c:v>1476</c:v>
                </c:pt>
                <c:pt idx="1476">
                  <c:v>1477</c:v>
                </c:pt>
                <c:pt idx="1477">
                  <c:v>1478</c:v>
                </c:pt>
                <c:pt idx="1478">
                  <c:v>1479</c:v>
                </c:pt>
                <c:pt idx="1479">
                  <c:v>1480</c:v>
                </c:pt>
                <c:pt idx="1480">
                  <c:v>1481</c:v>
                </c:pt>
                <c:pt idx="1481">
                  <c:v>1482</c:v>
                </c:pt>
                <c:pt idx="1482">
                  <c:v>1483</c:v>
                </c:pt>
                <c:pt idx="1483">
                  <c:v>1484</c:v>
                </c:pt>
                <c:pt idx="1484">
                  <c:v>1485</c:v>
                </c:pt>
                <c:pt idx="1485">
                  <c:v>1486</c:v>
                </c:pt>
                <c:pt idx="1486">
                  <c:v>1487</c:v>
                </c:pt>
                <c:pt idx="1487">
                  <c:v>1488</c:v>
                </c:pt>
                <c:pt idx="1488">
                  <c:v>1489</c:v>
                </c:pt>
                <c:pt idx="1489">
                  <c:v>1490</c:v>
                </c:pt>
                <c:pt idx="1490">
                  <c:v>1491</c:v>
                </c:pt>
                <c:pt idx="1491">
                  <c:v>1492</c:v>
                </c:pt>
                <c:pt idx="1492">
                  <c:v>1493</c:v>
                </c:pt>
                <c:pt idx="1493">
                  <c:v>1494</c:v>
                </c:pt>
                <c:pt idx="1494">
                  <c:v>1495</c:v>
                </c:pt>
                <c:pt idx="1495">
                  <c:v>1496</c:v>
                </c:pt>
                <c:pt idx="1496">
                  <c:v>1497</c:v>
                </c:pt>
                <c:pt idx="1497">
                  <c:v>1498</c:v>
                </c:pt>
                <c:pt idx="1498">
                  <c:v>1499</c:v>
                </c:pt>
                <c:pt idx="1499">
                  <c:v>1500</c:v>
                </c:pt>
                <c:pt idx="1500">
                  <c:v>1501</c:v>
                </c:pt>
                <c:pt idx="1501">
                  <c:v>1502</c:v>
                </c:pt>
                <c:pt idx="1502">
                  <c:v>1503</c:v>
                </c:pt>
                <c:pt idx="1503">
                  <c:v>1504</c:v>
                </c:pt>
                <c:pt idx="1504">
                  <c:v>1505</c:v>
                </c:pt>
                <c:pt idx="1505">
                  <c:v>1506</c:v>
                </c:pt>
                <c:pt idx="1506">
                  <c:v>1507</c:v>
                </c:pt>
                <c:pt idx="1507">
                  <c:v>1508</c:v>
                </c:pt>
                <c:pt idx="1508">
                  <c:v>1509</c:v>
                </c:pt>
                <c:pt idx="1509">
                  <c:v>1510</c:v>
                </c:pt>
                <c:pt idx="1510">
                  <c:v>1511</c:v>
                </c:pt>
                <c:pt idx="1511">
                  <c:v>1512</c:v>
                </c:pt>
                <c:pt idx="1512">
                  <c:v>1513</c:v>
                </c:pt>
                <c:pt idx="1513">
                  <c:v>1514</c:v>
                </c:pt>
                <c:pt idx="1514">
                  <c:v>1515</c:v>
                </c:pt>
                <c:pt idx="1515">
                  <c:v>1516</c:v>
                </c:pt>
                <c:pt idx="1516">
                  <c:v>1517</c:v>
                </c:pt>
                <c:pt idx="1517">
                  <c:v>1518</c:v>
                </c:pt>
                <c:pt idx="1518">
                  <c:v>1519</c:v>
                </c:pt>
                <c:pt idx="1519">
                  <c:v>1520</c:v>
                </c:pt>
                <c:pt idx="1520">
                  <c:v>1521</c:v>
                </c:pt>
                <c:pt idx="1521">
                  <c:v>1522</c:v>
                </c:pt>
                <c:pt idx="1522">
                  <c:v>1523</c:v>
                </c:pt>
                <c:pt idx="1523">
                  <c:v>1524</c:v>
                </c:pt>
                <c:pt idx="1524">
                  <c:v>1525</c:v>
                </c:pt>
                <c:pt idx="1525">
                  <c:v>1526</c:v>
                </c:pt>
                <c:pt idx="1526">
                  <c:v>1527</c:v>
                </c:pt>
                <c:pt idx="1527">
                  <c:v>1528</c:v>
                </c:pt>
                <c:pt idx="1528">
                  <c:v>1529</c:v>
                </c:pt>
                <c:pt idx="1529">
                  <c:v>1530</c:v>
                </c:pt>
                <c:pt idx="1530">
                  <c:v>1531</c:v>
                </c:pt>
                <c:pt idx="1531">
                  <c:v>1532</c:v>
                </c:pt>
                <c:pt idx="1532">
                  <c:v>1533</c:v>
                </c:pt>
                <c:pt idx="1533">
                  <c:v>1534</c:v>
                </c:pt>
                <c:pt idx="1534">
                  <c:v>1535</c:v>
                </c:pt>
                <c:pt idx="1535">
                  <c:v>1536</c:v>
                </c:pt>
                <c:pt idx="1536">
                  <c:v>1537</c:v>
                </c:pt>
                <c:pt idx="1537">
                  <c:v>1538</c:v>
                </c:pt>
                <c:pt idx="1538">
                  <c:v>1539</c:v>
                </c:pt>
                <c:pt idx="1539">
                  <c:v>1540</c:v>
                </c:pt>
                <c:pt idx="1540">
                  <c:v>1541</c:v>
                </c:pt>
                <c:pt idx="1541">
                  <c:v>1542</c:v>
                </c:pt>
                <c:pt idx="1542">
                  <c:v>1543</c:v>
                </c:pt>
                <c:pt idx="1543">
                  <c:v>1544</c:v>
                </c:pt>
                <c:pt idx="1544">
                  <c:v>1545</c:v>
                </c:pt>
                <c:pt idx="1545">
                  <c:v>1546</c:v>
                </c:pt>
                <c:pt idx="1546">
                  <c:v>1547</c:v>
                </c:pt>
                <c:pt idx="1547">
                  <c:v>1548</c:v>
                </c:pt>
                <c:pt idx="1548">
                  <c:v>1549</c:v>
                </c:pt>
                <c:pt idx="1549">
                  <c:v>1550</c:v>
                </c:pt>
                <c:pt idx="1550">
                  <c:v>1551</c:v>
                </c:pt>
                <c:pt idx="1551">
                  <c:v>1552</c:v>
                </c:pt>
                <c:pt idx="1552">
                  <c:v>1553</c:v>
                </c:pt>
                <c:pt idx="1553">
                  <c:v>1554</c:v>
                </c:pt>
                <c:pt idx="1554">
                  <c:v>1555</c:v>
                </c:pt>
                <c:pt idx="1555">
                  <c:v>1556</c:v>
                </c:pt>
                <c:pt idx="1556">
                  <c:v>1557</c:v>
                </c:pt>
                <c:pt idx="1557">
                  <c:v>1558</c:v>
                </c:pt>
                <c:pt idx="1558">
                  <c:v>1559</c:v>
                </c:pt>
                <c:pt idx="1559">
                  <c:v>1560</c:v>
                </c:pt>
                <c:pt idx="1560">
                  <c:v>1561</c:v>
                </c:pt>
                <c:pt idx="1561">
                  <c:v>1562</c:v>
                </c:pt>
                <c:pt idx="1562">
                  <c:v>1563</c:v>
                </c:pt>
                <c:pt idx="1563">
                  <c:v>1564</c:v>
                </c:pt>
                <c:pt idx="1564">
                  <c:v>1565</c:v>
                </c:pt>
                <c:pt idx="1565">
                  <c:v>1566</c:v>
                </c:pt>
                <c:pt idx="1566">
                  <c:v>1567</c:v>
                </c:pt>
                <c:pt idx="1567">
                  <c:v>1568</c:v>
                </c:pt>
                <c:pt idx="1568">
                  <c:v>1569</c:v>
                </c:pt>
                <c:pt idx="1569">
                  <c:v>1570</c:v>
                </c:pt>
                <c:pt idx="1570">
                  <c:v>1571</c:v>
                </c:pt>
                <c:pt idx="1571">
                  <c:v>1572</c:v>
                </c:pt>
                <c:pt idx="1572">
                  <c:v>1573</c:v>
                </c:pt>
                <c:pt idx="1573">
                  <c:v>1574</c:v>
                </c:pt>
                <c:pt idx="1574">
                  <c:v>1575</c:v>
                </c:pt>
                <c:pt idx="1575">
                  <c:v>1576</c:v>
                </c:pt>
                <c:pt idx="1576">
                  <c:v>1577</c:v>
                </c:pt>
                <c:pt idx="1577">
                  <c:v>1578</c:v>
                </c:pt>
                <c:pt idx="1578">
                  <c:v>1579</c:v>
                </c:pt>
                <c:pt idx="1579">
                  <c:v>1580</c:v>
                </c:pt>
                <c:pt idx="1580">
                  <c:v>1581</c:v>
                </c:pt>
                <c:pt idx="1581">
                  <c:v>1582</c:v>
                </c:pt>
                <c:pt idx="1582">
                  <c:v>1583</c:v>
                </c:pt>
                <c:pt idx="1583">
                  <c:v>1584</c:v>
                </c:pt>
                <c:pt idx="1584">
                  <c:v>1585</c:v>
                </c:pt>
                <c:pt idx="1585">
                  <c:v>1586</c:v>
                </c:pt>
                <c:pt idx="1586">
                  <c:v>1587</c:v>
                </c:pt>
                <c:pt idx="1587">
                  <c:v>1588</c:v>
                </c:pt>
                <c:pt idx="1588">
                  <c:v>1589</c:v>
                </c:pt>
                <c:pt idx="1589">
                  <c:v>1590</c:v>
                </c:pt>
                <c:pt idx="1590">
                  <c:v>1591</c:v>
                </c:pt>
                <c:pt idx="1591">
                  <c:v>1592</c:v>
                </c:pt>
                <c:pt idx="1592">
                  <c:v>1593</c:v>
                </c:pt>
                <c:pt idx="1593">
                  <c:v>1594</c:v>
                </c:pt>
                <c:pt idx="1594">
                  <c:v>1595</c:v>
                </c:pt>
                <c:pt idx="1595">
                  <c:v>1596</c:v>
                </c:pt>
                <c:pt idx="1596">
                  <c:v>1597</c:v>
                </c:pt>
                <c:pt idx="1597">
                  <c:v>1598</c:v>
                </c:pt>
                <c:pt idx="1598">
                  <c:v>1599</c:v>
                </c:pt>
                <c:pt idx="1599">
                  <c:v>1600</c:v>
                </c:pt>
                <c:pt idx="1600">
                  <c:v>1601</c:v>
                </c:pt>
                <c:pt idx="1601">
                  <c:v>1602</c:v>
                </c:pt>
                <c:pt idx="1602">
                  <c:v>1603</c:v>
                </c:pt>
                <c:pt idx="1603">
                  <c:v>1604</c:v>
                </c:pt>
                <c:pt idx="1604">
                  <c:v>1605</c:v>
                </c:pt>
                <c:pt idx="1605">
                  <c:v>1606</c:v>
                </c:pt>
                <c:pt idx="1606">
                  <c:v>1607</c:v>
                </c:pt>
                <c:pt idx="1607">
                  <c:v>1608</c:v>
                </c:pt>
                <c:pt idx="1608">
                  <c:v>1609</c:v>
                </c:pt>
                <c:pt idx="1609">
                  <c:v>1610</c:v>
                </c:pt>
                <c:pt idx="1610">
                  <c:v>1611</c:v>
                </c:pt>
                <c:pt idx="1611">
                  <c:v>1612</c:v>
                </c:pt>
                <c:pt idx="1612">
                  <c:v>1613</c:v>
                </c:pt>
                <c:pt idx="1613">
                  <c:v>1614</c:v>
                </c:pt>
                <c:pt idx="1614">
                  <c:v>1615</c:v>
                </c:pt>
                <c:pt idx="1615">
                  <c:v>1616</c:v>
                </c:pt>
                <c:pt idx="1616">
                  <c:v>1617</c:v>
                </c:pt>
                <c:pt idx="1617">
                  <c:v>1618</c:v>
                </c:pt>
                <c:pt idx="1618">
                  <c:v>1619</c:v>
                </c:pt>
                <c:pt idx="1619">
                  <c:v>1620</c:v>
                </c:pt>
                <c:pt idx="1620">
                  <c:v>1621</c:v>
                </c:pt>
                <c:pt idx="1621">
                  <c:v>1622</c:v>
                </c:pt>
                <c:pt idx="1622">
                  <c:v>1623</c:v>
                </c:pt>
                <c:pt idx="1623">
                  <c:v>1624</c:v>
                </c:pt>
                <c:pt idx="1624">
                  <c:v>1625</c:v>
                </c:pt>
                <c:pt idx="1625">
                  <c:v>1626</c:v>
                </c:pt>
                <c:pt idx="1626">
                  <c:v>1627</c:v>
                </c:pt>
                <c:pt idx="1627">
                  <c:v>1628</c:v>
                </c:pt>
                <c:pt idx="1628">
                  <c:v>1629</c:v>
                </c:pt>
                <c:pt idx="1629">
                  <c:v>1630</c:v>
                </c:pt>
                <c:pt idx="1630">
                  <c:v>1631</c:v>
                </c:pt>
                <c:pt idx="1631">
                  <c:v>1632</c:v>
                </c:pt>
                <c:pt idx="1632">
                  <c:v>1633</c:v>
                </c:pt>
                <c:pt idx="1633">
                  <c:v>1634</c:v>
                </c:pt>
                <c:pt idx="1634">
                  <c:v>1635</c:v>
                </c:pt>
                <c:pt idx="1635">
                  <c:v>1636</c:v>
                </c:pt>
                <c:pt idx="1636">
                  <c:v>1637</c:v>
                </c:pt>
                <c:pt idx="1637">
                  <c:v>1638</c:v>
                </c:pt>
                <c:pt idx="1638">
                  <c:v>1639</c:v>
                </c:pt>
                <c:pt idx="1639">
                  <c:v>1640</c:v>
                </c:pt>
                <c:pt idx="1640">
                  <c:v>1641</c:v>
                </c:pt>
                <c:pt idx="1641">
                  <c:v>1642</c:v>
                </c:pt>
                <c:pt idx="1642">
                  <c:v>1643</c:v>
                </c:pt>
                <c:pt idx="1643">
                  <c:v>1644</c:v>
                </c:pt>
                <c:pt idx="1644">
                  <c:v>1645</c:v>
                </c:pt>
                <c:pt idx="1645">
                  <c:v>1646</c:v>
                </c:pt>
                <c:pt idx="1646">
                  <c:v>1647</c:v>
                </c:pt>
                <c:pt idx="1647">
                  <c:v>1648</c:v>
                </c:pt>
                <c:pt idx="1648">
                  <c:v>1649</c:v>
                </c:pt>
                <c:pt idx="1649">
                  <c:v>1650</c:v>
                </c:pt>
                <c:pt idx="1650">
                  <c:v>1651</c:v>
                </c:pt>
                <c:pt idx="1651">
                  <c:v>1652</c:v>
                </c:pt>
                <c:pt idx="1652">
                  <c:v>1653</c:v>
                </c:pt>
                <c:pt idx="1653">
                  <c:v>1654</c:v>
                </c:pt>
                <c:pt idx="1654">
                  <c:v>1655</c:v>
                </c:pt>
                <c:pt idx="1655">
                  <c:v>1656</c:v>
                </c:pt>
                <c:pt idx="1656">
                  <c:v>1657</c:v>
                </c:pt>
                <c:pt idx="1657">
                  <c:v>1658</c:v>
                </c:pt>
                <c:pt idx="1658">
                  <c:v>1659</c:v>
                </c:pt>
                <c:pt idx="1659">
                  <c:v>1660</c:v>
                </c:pt>
                <c:pt idx="1660">
                  <c:v>1661</c:v>
                </c:pt>
                <c:pt idx="1661">
                  <c:v>1662</c:v>
                </c:pt>
                <c:pt idx="1662">
                  <c:v>1663</c:v>
                </c:pt>
                <c:pt idx="1663">
                  <c:v>1664</c:v>
                </c:pt>
                <c:pt idx="1664">
                  <c:v>1665</c:v>
                </c:pt>
                <c:pt idx="1665">
                  <c:v>1666</c:v>
                </c:pt>
                <c:pt idx="1666">
                  <c:v>1667</c:v>
                </c:pt>
                <c:pt idx="1667">
                  <c:v>1668</c:v>
                </c:pt>
                <c:pt idx="1668">
                  <c:v>1669</c:v>
                </c:pt>
                <c:pt idx="1669">
                  <c:v>1670</c:v>
                </c:pt>
                <c:pt idx="1670">
                  <c:v>1671</c:v>
                </c:pt>
                <c:pt idx="1671">
                  <c:v>1672</c:v>
                </c:pt>
                <c:pt idx="1672">
                  <c:v>1673</c:v>
                </c:pt>
                <c:pt idx="1673">
                  <c:v>1674</c:v>
                </c:pt>
                <c:pt idx="1674">
                  <c:v>1675</c:v>
                </c:pt>
                <c:pt idx="1675">
                  <c:v>1676</c:v>
                </c:pt>
                <c:pt idx="1676">
                  <c:v>1677</c:v>
                </c:pt>
                <c:pt idx="1677">
                  <c:v>1678</c:v>
                </c:pt>
                <c:pt idx="1678">
                  <c:v>1679</c:v>
                </c:pt>
                <c:pt idx="1679">
                  <c:v>1680</c:v>
                </c:pt>
                <c:pt idx="1680">
                  <c:v>1681</c:v>
                </c:pt>
                <c:pt idx="1681">
                  <c:v>1682</c:v>
                </c:pt>
                <c:pt idx="1682">
                  <c:v>1683</c:v>
                </c:pt>
                <c:pt idx="1683">
                  <c:v>1684</c:v>
                </c:pt>
                <c:pt idx="1684">
                  <c:v>1685</c:v>
                </c:pt>
                <c:pt idx="1685">
                  <c:v>1686</c:v>
                </c:pt>
                <c:pt idx="1686">
                  <c:v>1687</c:v>
                </c:pt>
                <c:pt idx="1687">
                  <c:v>1688</c:v>
                </c:pt>
                <c:pt idx="1688">
                  <c:v>1689</c:v>
                </c:pt>
                <c:pt idx="1689">
                  <c:v>1690</c:v>
                </c:pt>
                <c:pt idx="1690">
                  <c:v>1691</c:v>
                </c:pt>
                <c:pt idx="1691">
                  <c:v>1692</c:v>
                </c:pt>
                <c:pt idx="1692">
                  <c:v>1693</c:v>
                </c:pt>
                <c:pt idx="1693">
                  <c:v>1694</c:v>
                </c:pt>
                <c:pt idx="1694">
                  <c:v>1695</c:v>
                </c:pt>
                <c:pt idx="1695">
                  <c:v>1696</c:v>
                </c:pt>
                <c:pt idx="1696">
                  <c:v>1697</c:v>
                </c:pt>
                <c:pt idx="1697">
                  <c:v>1698</c:v>
                </c:pt>
                <c:pt idx="1698">
                  <c:v>1699</c:v>
                </c:pt>
                <c:pt idx="1699">
                  <c:v>1700</c:v>
                </c:pt>
                <c:pt idx="1700">
                  <c:v>1701</c:v>
                </c:pt>
                <c:pt idx="1701">
                  <c:v>1702</c:v>
                </c:pt>
                <c:pt idx="1702">
                  <c:v>1703</c:v>
                </c:pt>
                <c:pt idx="1703">
                  <c:v>1704</c:v>
                </c:pt>
                <c:pt idx="1704">
                  <c:v>1705</c:v>
                </c:pt>
                <c:pt idx="1705">
                  <c:v>1706</c:v>
                </c:pt>
                <c:pt idx="1706">
                  <c:v>1707</c:v>
                </c:pt>
                <c:pt idx="1707">
                  <c:v>1708</c:v>
                </c:pt>
                <c:pt idx="1708">
                  <c:v>1709</c:v>
                </c:pt>
                <c:pt idx="1709">
                  <c:v>1710</c:v>
                </c:pt>
                <c:pt idx="1710">
                  <c:v>1711</c:v>
                </c:pt>
                <c:pt idx="1711">
                  <c:v>1712</c:v>
                </c:pt>
                <c:pt idx="1712">
                  <c:v>1713</c:v>
                </c:pt>
                <c:pt idx="1713">
                  <c:v>1714</c:v>
                </c:pt>
                <c:pt idx="1714">
                  <c:v>1715</c:v>
                </c:pt>
                <c:pt idx="1715">
                  <c:v>1716</c:v>
                </c:pt>
                <c:pt idx="1716">
                  <c:v>1717</c:v>
                </c:pt>
                <c:pt idx="1717">
                  <c:v>1718</c:v>
                </c:pt>
                <c:pt idx="1718">
                  <c:v>1719</c:v>
                </c:pt>
                <c:pt idx="1719">
                  <c:v>1720</c:v>
                </c:pt>
                <c:pt idx="1720">
                  <c:v>1721</c:v>
                </c:pt>
                <c:pt idx="1721">
                  <c:v>1722</c:v>
                </c:pt>
                <c:pt idx="1722">
                  <c:v>1723</c:v>
                </c:pt>
                <c:pt idx="1723">
                  <c:v>1724</c:v>
                </c:pt>
                <c:pt idx="1724">
                  <c:v>1725</c:v>
                </c:pt>
                <c:pt idx="1725">
                  <c:v>1726</c:v>
                </c:pt>
                <c:pt idx="1726">
                  <c:v>1727</c:v>
                </c:pt>
                <c:pt idx="1727">
                  <c:v>1728</c:v>
                </c:pt>
                <c:pt idx="1728">
                  <c:v>1729</c:v>
                </c:pt>
                <c:pt idx="1729">
                  <c:v>1730</c:v>
                </c:pt>
                <c:pt idx="1730">
                  <c:v>1731</c:v>
                </c:pt>
                <c:pt idx="1731">
                  <c:v>1732</c:v>
                </c:pt>
                <c:pt idx="1732">
                  <c:v>1733</c:v>
                </c:pt>
                <c:pt idx="1733">
                  <c:v>1734</c:v>
                </c:pt>
                <c:pt idx="1734">
                  <c:v>1735</c:v>
                </c:pt>
                <c:pt idx="1735">
                  <c:v>1736</c:v>
                </c:pt>
                <c:pt idx="1736">
                  <c:v>1737</c:v>
                </c:pt>
                <c:pt idx="1737">
                  <c:v>1738</c:v>
                </c:pt>
                <c:pt idx="1738">
                  <c:v>1739</c:v>
                </c:pt>
                <c:pt idx="1739">
                  <c:v>1740</c:v>
                </c:pt>
                <c:pt idx="1740">
                  <c:v>1741</c:v>
                </c:pt>
                <c:pt idx="1741">
                  <c:v>1742</c:v>
                </c:pt>
                <c:pt idx="1742">
                  <c:v>1743</c:v>
                </c:pt>
                <c:pt idx="1743">
                  <c:v>1744</c:v>
                </c:pt>
                <c:pt idx="1744">
                  <c:v>1745</c:v>
                </c:pt>
                <c:pt idx="1745">
                  <c:v>1746</c:v>
                </c:pt>
                <c:pt idx="1746">
                  <c:v>1747</c:v>
                </c:pt>
                <c:pt idx="1747">
                  <c:v>1748</c:v>
                </c:pt>
                <c:pt idx="1748">
                  <c:v>1749</c:v>
                </c:pt>
                <c:pt idx="1749">
                  <c:v>1750</c:v>
                </c:pt>
                <c:pt idx="1750">
                  <c:v>1751</c:v>
                </c:pt>
                <c:pt idx="1751">
                  <c:v>1752</c:v>
                </c:pt>
                <c:pt idx="1752">
                  <c:v>1753</c:v>
                </c:pt>
                <c:pt idx="1753">
                  <c:v>1754</c:v>
                </c:pt>
                <c:pt idx="1754">
                  <c:v>1755</c:v>
                </c:pt>
                <c:pt idx="1755">
                  <c:v>1756</c:v>
                </c:pt>
                <c:pt idx="1756">
                  <c:v>1757</c:v>
                </c:pt>
                <c:pt idx="1757">
                  <c:v>1758</c:v>
                </c:pt>
                <c:pt idx="1758">
                  <c:v>1759</c:v>
                </c:pt>
                <c:pt idx="1759">
                  <c:v>1760</c:v>
                </c:pt>
                <c:pt idx="1760">
                  <c:v>1761</c:v>
                </c:pt>
                <c:pt idx="1761">
                  <c:v>1762</c:v>
                </c:pt>
                <c:pt idx="1762">
                  <c:v>1763</c:v>
                </c:pt>
                <c:pt idx="1763">
                  <c:v>1764</c:v>
                </c:pt>
                <c:pt idx="1764">
                  <c:v>1765</c:v>
                </c:pt>
                <c:pt idx="1765">
                  <c:v>1766</c:v>
                </c:pt>
                <c:pt idx="1766">
                  <c:v>1767</c:v>
                </c:pt>
                <c:pt idx="1767">
                  <c:v>1768</c:v>
                </c:pt>
                <c:pt idx="1768">
                  <c:v>1769</c:v>
                </c:pt>
                <c:pt idx="1769">
                  <c:v>1770</c:v>
                </c:pt>
                <c:pt idx="1770">
                  <c:v>1771</c:v>
                </c:pt>
                <c:pt idx="1771">
                  <c:v>1772</c:v>
                </c:pt>
                <c:pt idx="1772">
                  <c:v>1773</c:v>
                </c:pt>
                <c:pt idx="1773">
                  <c:v>1774</c:v>
                </c:pt>
                <c:pt idx="1774">
                  <c:v>1775</c:v>
                </c:pt>
                <c:pt idx="1775">
                  <c:v>1776</c:v>
                </c:pt>
                <c:pt idx="1776">
                  <c:v>1777</c:v>
                </c:pt>
                <c:pt idx="1777">
                  <c:v>1778</c:v>
                </c:pt>
                <c:pt idx="1778">
                  <c:v>1779</c:v>
                </c:pt>
                <c:pt idx="1779">
                  <c:v>1780</c:v>
                </c:pt>
                <c:pt idx="1780">
                  <c:v>1781</c:v>
                </c:pt>
                <c:pt idx="1781">
                  <c:v>1782</c:v>
                </c:pt>
                <c:pt idx="1782">
                  <c:v>1783</c:v>
                </c:pt>
                <c:pt idx="1783">
                  <c:v>1784</c:v>
                </c:pt>
                <c:pt idx="1784">
                  <c:v>1785</c:v>
                </c:pt>
                <c:pt idx="1785">
                  <c:v>1786</c:v>
                </c:pt>
                <c:pt idx="1786">
                  <c:v>1787</c:v>
                </c:pt>
                <c:pt idx="1787">
                  <c:v>1788</c:v>
                </c:pt>
                <c:pt idx="1788">
                  <c:v>1789</c:v>
                </c:pt>
                <c:pt idx="1789">
                  <c:v>1790</c:v>
                </c:pt>
                <c:pt idx="1790">
                  <c:v>1791</c:v>
                </c:pt>
                <c:pt idx="1791">
                  <c:v>1792</c:v>
                </c:pt>
                <c:pt idx="1792">
                  <c:v>1793</c:v>
                </c:pt>
                <c:pt idx="1793">
                  <c:v>1794</c:v>
                </c:pt>
                <c:pt idx="1794">
                  <c:v>1795</c:v>
                </c:pt>
                <c:pt idx="1795">
                  <c:v>1796</c:v>
                </c:pt>
                <c:pt idx="1796">
                  <c:v>1797</c:v>
                </c:pt>
                <c:pt idx="1797">
                  <c:v>1798</c:v>
                </c:pt>
                <c:pt idx="1798">
                  <c:v>1799</c:v>
                </c:pt>
                <c:pt idx="1799">
                  <c:v>1800</c:v>
                </c:pt>
                <c:pt idx="1800">
                  <c:v>1801</c:v>
                </c:pt>
                <c:pt idx="1801">
                  <c:v>1802</c:v>
                </c:pt>
                <c:pt idx="1802">
                  <c:v>1803</c:v>
                </c:pt>
                <c:pt idx="1803">
                  <c:v>1804</c:v>
                </c:pt>
                <c:pt idx="1804">
                  <c:v>1805</c:v>
                </c:pt>
                <c:pt idx="1805">
                  <c:v>1806</c:v>
                </c:pt>
                <c:pt idx="1806">
                  <c:v>1807</c:v>
                </c:pt>
                <c:pt idx="1807">
                  <c:v>1808</c:v>
                </c:pt>
                <c:pt idx="1808">
                  <c:v>1809</c:v>
                </c:pt>
                <c:pt idx="1809">
                  <c:v>1810</c:v>
                </c:pt>
                <c:pt idx="1810">
                  <c:v>1811</c:v>
                </c:pt>
                <c:pt idx="1811">
                  <c:v>1812</c:v>
                </c:pt>
                <c:pt idx="1812">
                  <c:v>1813</c:v>
                </c:pt>
                <c:pt idx="1813">
                  <c:v>1814</c:v>
                </c:pt>
                <c:pt idx="1814">
                  <c:v>1815</c:v>
                </c:pt>
                <c:pt idx="1815">
                  <c:v>1816</c:v>
                </c:pt>
                <c:pt idx="1816">
                  <c:v>1817</c:v>
                </c:pt>
                <c:pt idx="1817">
                  <c:v>1818</c:v>
                </c:pt>
                <c:pt idx="1818">
                  <c:v>1819</c:v>
                </c:pt>
                <c:pt idx="1819">
                  <c:v>1820</c:v>
                </c:pt>
                <c:pt idx="1820">
                  <c:v>1821</c:v>
                </c:pt>
                <c:pt idx="1821">
                  <c:v>1822</c:v>
                </c:pt>
                <c:pt idx="1822">
                  <c:v>1823</c:v>
                </c:pt>
                <c:pt idx="1823">
                  <c:v>1824</c:v>
                </c:pt>
                <c:pt idx="1824">
                  <c:v>1825</c:v>
                </c:pt>
                <c:pt idx="1825">
                  <c:v>1826</c:v>
                </c:pt>
                <c:pt idx="1826">
                  <c:v>1827</c:v>
                </c:pt>
                <c:pt idx="1827">
                  <c:v>1828</c:v>
                </c:pt>
                <c:pt idx="1828">
                  <c:v>1829</c:v>
                </c:pt>
                <c:pt idx="1829">
                  <c:v>1830</c:v>
                </c:pt>
                <c:pt idx="1830">
                  <c:v>1831</c:v>
                </c:pt>
                <c:pt idx="1831">
                  <c:v>1832</c:v>
                </c:pt>
                <c:pt idx="1832">
                  <c:v>1833</c:v>
                </c:pt>
                <c:pt idx="1833">
                  <c:v>1834</c:v>
                </c:pt>
                <c:pt idx="1834">
                  <c:v>1835</c:v>
                </c:pt>
                <c:pt idx="1835">
                  <c:v>1836</c:v>
                </c:pt>
                <c:pt idx="1836">
                  <c:v>1837</c:v>
                </c:pt>
                <c:pt idx="1837">
                  <c:v>1838</c:v>
                </c:pt>
                <c:pt idx="1838">
                  <c:v>1839</c:v>
                </c:pt>
                <c:pt idx="1839">
                  <c:v>1840</c:v>
                </c:pt>
                <c:pt idx="1840">
                  <c:v>1841</c:v>
                </c:pt>
                <c:pt idx="1841">
                  <c:v>1842</c:v>
                </c:pt>
                <c:pt idx="1842">
                  <c:v>1843</c:v>
                </c:pt>
                <c:pt idx="1843">
                  <c:v>1844</c:v>
                </c:pt>
                <c:pt idx="1844">
                  <c:v>1845</c:v>
                </c:pt>
                <c:pt idx="1845">
                  <c:v>1846</c:v>
                </c:pt>
                <c:pt idx="1846">
                  <c:v>1847</c:v>
                </c:pt>
                <c:pt idx="1847">
                  <c:v>1848</c:v>
                </c:pt>
                <c:pt idx="1848">
                  <c:v>1849</c:v>
                </c:pt>
                <c:pt idx="1849">
                  <c:v>1850</c:v>
                </c:pt>
                <c:pt idx="1850">
                  <c:v>1851</c:v>
                </c:pt>
                <c:pt idx="1851">
                  <c:v>1852</c:v>
                </c:pt>
                <c:pt idx="1852">
                  <c:v>1853</c:v>
                </c:pt>
                <c:pt idx="1853">
                  <c:v>1854</c:v>
                </c:pt>
                <c:pt idx="1854">
                  <c:v>1855</c:v>
                </c:pt>
                <c:pt idx="1855">
                  <c:v>1856</c:v>
                </c:pt>
                <c:pt idx="1856">
                  <c:v>1857</c:v>
                </c:pt>
                <c:pt idx="1857">
                  <c:v>1858</c:v>
                </c:pt>
                <c:pt idx="1858">
                  <c:v>1859</c:v>
                </c:pt>
                <c:pt idx="1859">
                  <c:v>1860</c:v>
                </c:pt>
                <c:pt idx="1860">
                  <c:v>1861</c:v>
                </c:pt>
                <c:pt idx="1861">
                  <c:v>1862</c:v>
                </c:pt>
                <c:pt idx="1862">
                  <c:v>1863</c:v>
                </c:pt>
                <c:pt idx="1863">
                  <c:v>1864</c:v>
                </c:pt>
                <c:pt idx="1864">
                  <c:v>1865</c:v>
                </c:pt>
                <c:pt idx="1865">
                  <c:v>1866</c:v>
                </c:pt>
                <c:pt idx="1866">
                  <c:v>1867</c:v>
                </c:pt>
                <c:pt idx="1867">
                  <c:v>1868</c:v>
                </c:pt>
                <c:pt idx="1868">
                  <c:v>1869</c:v>
                </c:pt>
                <c:pt idx="1869">
                  <c:v>1870</c:v>
                </c:pt>
                <c:pt idx="1870">
                  <c:v>1871</c:v>
                </c:pt>
                <c:pt idx="1871">
                  <c:v>1872</c:v>
                </c:pt>
                <c:pt idx="1872">
                  <c:v>1873</c:v>
                </c:pt>
                <c:pt idx="1873">
                  <c:v>1874</c:v>
                </c:pt>
                <c:pt idx="1874">
                  <c:v>1875</c:v>
                </c:pt>
                <c:pt idx="1875">
                  <c:v>1876</c:v>
                </c:pt>
                <c:pt idx="1876">
                  <c:v>1877</c:v>
                </c:pt>
                <c:pt idx="1877">
                  <c:v>1878</c:v>
                </c:pt>
                <c:pt idx="1878">
                  <c:v>1879</c:v>
                </c:pt>
                <c:pt idx="1879">
                  <c:v>1880</c:v>
                </c:pt>
                <c:pt idx="1880">
                  <c:v>1881</c:v>
                </c:pt>
                <c:pt idx="1881">
                  <c:v>1882</c:v>
                </c:pt>
                <c:pt idx="1882">
                  <c:v>1883</c:v>
                </c:pt>
                <c:pt idx="1883">
                  <c:v>1884</c:v>
                </c:pt>
                <c:pt idx="1884">
                  <c:v>1885</c:v>
                </c:pt>
                <c:pt idx="1885">
                  <c:v>1886</c:v>
                </c:pt>
                <c:pt idx="1886">
                  <c:v>1887</c:v>
                </c:pt>
                <c:pt idx="1887">
                  <c:v>1888</c:v>
                </c:pt>
                <c:pt idx="1888">
                  <c:v>1889</c:v>
                </c:pt>
                <c:pt idx="1889">
                  <c:v>1890</c:v>
                </c:pt>
                <c:pt idx="1890">
                  <c:v>1891</c:v>
                </c:pt>
                <c:pt idx="1891">
                  <c:v>1892</c:v>
                </c:pt>
                <c:pt idx="1892">
                  <c:v>1893</c:v>
                </c:pt>
                <c:pt idx="1893">
                  <c:v>1894</c:v>
                </c:pt>
                <c:pt idx="1894">
                  <c:v>1895</c:v>
                </c:pt>
                <c:pt idx="1895">
                  <c:v>1896</c:v>
                </c:pt>
                <c:pt idx="1896">
                  <c:v>1897</c:v>
                </c:pt>
                <c:pt idx="1897">
                  <c:v>1898</c:v>
                </c:pt>
                <c:pt idx="1898">
                  <c:v>1899</c:v>
                </c:pt>
                <c:pt idx="1899">
                  <c:v>1900</c:v>
                </c:pt>
                <c:pt idx="1900">
                  <c:v>1901</c:v>
                </c:pt>
                <c:pt idx="1901">
                  <c:v>1902</c:v>
                </c:pt>
                <c:pt idx="1902">
                  <c:v>1903</c:v>
                </c:pt>
                <c:pt idx="1903">
                  <c:v>1904</c:v>
                </c:pt>
                <c:pt idx="1904">
                  <c:v>1905</c:v>
                </c:pt>
                <c:pt idx="1905">
                  <c:v>1906</c:v>
                </c:pt>
                <c:pt idx="1906">
                  <c:v>1907</c:v>
                </c:pt>
                <c:pt idx="1907">
                  <c:v>1908</c:v>
                </c:pt>
                <c:pt idx="1908">
                  <c:v>1909</c:v>
                </c:pt>
                <c:pt idx="1909">
                  <c:v>1910</c:v>
                </c:pt>
                <c:pt idx="1910">
                  <c:v>1911</c:v>
                </c:pt>
                <c:pt idx="1911">
                  <c:v>1912</c:v>
                </c:pt>
                <c:pt idx="1912">
                  <c:v>1913</c:v>
                </c:pt>
                <c:pt idx="1913">
                  <c:v>1914</c:v>
                </c:pt>
                <c:pt idx="1914">
                  <c:v>1915</c:v>
                </c:pt>
                <c:pt idx="1915">
                  <c:v>1916</c:v>
                </c:pt>
                <c:pt idx="1916">
                  <c:v>1917</c:v>
                </c:pt>
                <c:pt idx="1917">
                  <c:v>1918</c:v>
                </c:pt>
                <c:pt idx="1918">
                  <c:v>1919</c:v>
                </c:pt>
                <c:pt idx="1919">
                  <c:v>1920</c:v>
                </c:pt>
                <c:pt idx="1920">
                  <c:v>1921</c:v>
                </c:pt>
                <c:pt idx="1921">
                  <c:v>1922</c:v>
                </c:pt>
                <c:pt idx="1922">
                  <c:v>1923</c:v>
                </c:pt>
                <c:pt idx="1923">
                  <c:v>1924</c:v>
                </c:pt>
                <c:pt idx="1924">
                  <c:v>1925</c:v>
                </c:pt>
                <c:pt idx="1925">
                  <c:v>1926</c:v>
                </c:pt>
                <c:pt idx="1926">
                  <c:v>1927</c:v>
                </c:pt>
                <c:pt idx="1927">
                  <c:v>1928</c:v>
                </c:pt>
                <c:pt idx="1928">
                  <c:v>1929</c:v>
                </c:pt>
                <c:pt idx="1929">
                  <c:v>1930</c:v>
                </c:pt>
                <c:pt idx="1930">
                  <c:v>1931</c:v>
                </c:pt>
                <c:pt idx="1931">
                  <c:v>1932</c:v>
                </c:pt>
                <c:pt idx="1932">
                  <c:v>1933</c:v>
                </c:pt>
                <c:pt idx="1933">
                  <c:v>1934</c:v>
                </c:pt>
                <c:pt idx="1934">
                  <c:v>1935</c:v>
                </c:pt>
                <c:pt idx="1935">
                  <c:v>1936</c:v>
                </c:pt>
                <c:pt idx="1936">
                  <c:v>1937</c:v>
                </c:pt>
                <c:pt idx="1937">
                  <c:v>1938</c:v>
                </c:pt>
                <c:pt idx="1938">
                  <c:v>1939</c:v>
                </c:pt>
                <c:pt idx="1939">
                  <c:v>1940</c:v>
                </c:pt>
                <c:pt idx="1940">
                  <c:v>1941</c:v>
                </c:pt>
                <c:pt idx="1941">
                  <c:v>1942</c:v>
                </c:pt>
                <c:pt idx="1942">
                  <c:v>1943</c:v>
                </c:pt>
                <c:pt idx="1943">
                  <c:v>1944</c:v>
                </c:pt>
                <c:pt idx="1944">
                  <c:v>1945</c:v>
                </c:pt>
                <c:pt idx="1945">
                  <c:v>1946</c:v>
                </c:pt>
                <c:pt idx="1946">
                  <c:v>1947</c:v>
                </c:pt>
                <c:pt idx="1947">
                  <c:v>1948</c:v>
                </c:pt>
                <c:pt idx="1948">
                  <c:v>1949</c:v>
                </c:pt>
                <c:pt idx="1949">
                  <c:v>1950</c:v>
                </c:pt>
                <c:pt idx="1950">
                  <c:v>1951</c:v>
                </c:pt>
                <c:pt idx="1951">
                  <c:v>1952</c:v>
                </c:pt>
                <c:pt idx="1952">
                  <c:v>1953</c:v>
                </c:pt>
                <c:pt idx="1953">
                  <c:v>1954</c:v>
                </c:pt>
                <c:pt idx="1954">
                  <c:v>1955</c:v>
                </c:pt>
                <c:pt idx="1955">
                  <c:v>1956</c:v>
                </c:pt>
                <c:pt idx="1956">
                  <c:v>1957</c:v>
                </c:pt>
                <c:pt idx="1957">
                  <c:v>1958</c:v>
                </c:pt>
                <c:pt idx="1958">
                  <c:v>1959</c:v>
                </c:pt>
                <c:pt idx="1959">
                  <c:v>1960</c:v>
                </c:pt>
                <c:pt idx="1960">
                  <c:v>1961</c:v>
                </c:pt>
                <c:pt idx="1961">
                  <c:v>1962</c:v>
                </c:pt>
                <c:pt idx="1962">
                  <c:v>1963</c:v>
                </c:pt>
                <c:pt idx="1963">
                  <c:v>1964</c:v>
                </c:pt>
                <c:pt idx="1964">
                  <c:v>1965</c:v>
                </c:pt>
                <c:pt idx="1965">
                  <c:v>1966</c:v>
                </c:pt>
                <c:pt idx="1966">
                  <c:v>1967</c:v>
                </c:pt>
                <c:pt idx="1967">
                  <c:v>1968</c:v>
                </c:pt>
                <c:pt idx="1968">
                  <c:v>1969</c:v>
                </c:pt>
                <c:pt idx="1969">
                  <c:v>1970</c:v>
                </c:pt>
                <c:pt idx="1970">
                  <c:v>1971</c:v>
                </c:pt>
                <c:pt idx="1971">
                  <c:v>1972</c:v>
                </c:pt>
                <c:pt idx="1972">
                  <c:v>1973</c:v>
                </c:pt>
                <c:pt idx="1973">
                  <c:v>1974</c:v>
                </c:pt>
                <c:pt idx="1974">
                  <c:v>1975</c:v>
                </c:pt>
                <c:pt idx="1975">
                  <c:v>1976</c:v>
                </c:pt>
                <c:pt idx="1976">
                  <c:v>1977</c:v>
                </c:pt>
                <c:pt idx="1977">
                  <c:v>1978</c:v>
                </c:pt>
                <c:pt idx="1978">
                  <c:v>1979</c:v>
                </c:pt>
                <c:pt idx="1979">
                  <c:v>1980</c:v>
                </c:pt>
                <c:pt idx="1980">
                  <c:v>1981</c:v>
                </c:pt>
                <c:pt idx="1981">
                  <c:v>1982</c:v>
                </c:pt>
                <c:pt idx="1982">
                  <c:v>1983</c:v>
                </c:pt>
                <c:pt idx="1983">
                  <c:v>1984</c:v>
                </c:pt>
                <c:pt idx="1984">
                  <c:v>1985</c:v>
                </c:pt>
                <c:pt idx="1985">
                  <c:v>1986</c:v>
                </c:pt>
                <c:pt idx="1986">
                  <c:v>1987</c:v>
                </c:pt>
                <c:pt idx="1987">
                  <c:v>1988</c:v>
                </c:pt>
                <c:pt idx="1988">
                  <c:v>1989</c:v>
                </c:pt>
                <c:pt idx="1989">
                  <c:v>1990</c:v>
                </c:pt>
                <c:pt idx="1990">
                  <c:v>1991</c:v>
                </c:pt>
                <c:pt idx="1991">
                  <c:v>1992</c:v>
                </c:pt>
                <c:pt idx="1992">
                  <c:v>1993</c:v>
                </c:pt>
                <c:pt idx="1993">
                  <c:v>1994</c:v>
                </c:pt>
                <c:pt idx="1994">
                  <c:v>1995</c:v>
                </c:pt>
                <c:pt idx="1995">
                  <c:v>1996</c:v>
                </c:pt>
                <c:pt idx="1996">
                  <c:v>1997</c:v>
                </c:pt>
                <c:pt idx="1997">
                  <c:v>1998</c:v>
                </c:pt>
                <c:pt idx="1998">
                  <c:v>1999</c:v>
                </c:pt>
                <c:pt idx="1999">
                  <c:v>2000</c:v>
                </c:pt>
              </c:numCache>
            </c:numRef>
          </c:xVal>
          <c:yVal>
            <c:numRef>
              <c:f>multiplot!$G$2:$G$2001</c:f>
              <c:numCache>
                <c:formatCode>General</c:formatCode>
                <c:ptCount val="2000"/>
                <c:pt idx="0">
                  <c:v>0.16666666666666666</c:v>
                </c:pt>
                <c:pt idx="1">
                  <c:v>0.16666666666666666</c:v>
                </c:pt>
                <c:pt idx="2">
                  <c:v>0.16666666666666666</c:v>
                </c:pt>
                <c:pt idx="3">
                  <c:v>0.16666666666666666</c:v>
                </c:pt>
                <c:pt idx="4">
                  <c:v>0.16666666666666666</c:v>
                </c:pt>
                <c:pt idx="5">
                  <c:v>0.16666666666666666</c:v>
                </c:pt>
                <c:pt idx="6">
                  <c:v>0.16666666666666666</c:v>
                </c:pt>
                <c:pt idx="7">
                  <c:v>0.16666666666666666</c:v>
                </c:pt>
                <c:pt idx="8">
                  <c:v>0.16666666666666666</c:v>
                </c:pt>
                <c:pt idx="9">
                  <c:v>0.16666666666666666</c:v>
                </c:pt>
                <c:pt idx="10">
                  <c:v>0.16666666666666666</c:v>
                </c:pt>
                <c:pt idx="11">
                  <c:v>0.16666666666666666</c:v>
                </c:pt>
                <c:pt idx="12">
                  <c:v>0.33333333333333331</c:v>
                </c:pt>
                <c:pt idx="13">
                  <c:v>0.33333333333333331</c:v>
                </c:pt>
                <c:pt idx="14">
                  <c:v>0.33333333333333331</c:v>
                </c:pt>
                <c:pt idx="15">
                  <c:v>0.33333333333333331</c:v>
                </c:pt>
                <c:pt idx="16">
                  <c:v>0.33333333333333331</c:v>
                </c:pt>
                <c:pt idx="17">
                  <c:v>0.33333333333333331</c:v>
                </c:pt>
                <c:pt idx="18">
                  <c:v>0.33333333333333331</c:v>
                </c:pt>
                <c:pt idx="19">
                  <c:v>0.33333333333333331</c:v>
                </c:pt>
                <c:pt idx="20">
                  <c:v>0.33333333333333331</c:v>
                </c:pt>
                <c:pt idx="21">
                  <c:v>0.33333333333333331</c:v>
                </c:pt>
                <c:pt idx="22">
                  <c:v>0.33333333333333331</c:v>
                </c:pt>
                <c:pt idx="23">
                  <c:v>0.33333333333333331</c:v>
                </c:pt>
                <c:pt idx="24">
                  <c:v>0.33333333333333331</c:v>
                </c:pt>
                <c:pt idx="25">
                  <c:v>0.33333333333333331</c:v>
                </c:pt>
                <c:pt idx="26">
                  <c:v>0.33333333333333331</c:v>
                </c:pt>
                <c:pt idx="27">
                  <c:v>0.5</c:v>
                </c:pt>
                <c:pt idx="28">
                  <c:v>0.5</c:v>
                </c:pt>
                <c:pt idx="29">
                  <c:v>0.5</c:v>
                </c:pt>
                <c:pt idx="30">
                  <c:v>0.5</c:v>
                </c:pt>
                <c:pt idx="31">
                  <c:v>0.5</c:v>
                </c:pt>
                <c:pt idx="32">
                  <c:v>0.5</c:v>
                </c:pt>
                <c:pt idx="33">
                  <c:v>0.5</c:v>
                </c:pt>
                <c:pt idx="34">
                  <c:v>0.5</c:v>
                </c:pt>
                <c:pt idx="35">
                  <c:v>0.5</c:v>
                </c:pt>
                <c:pt idx="36">
                  <c:v>0.5</c:v>
                </c:pt>
                <c:pt idx="37">
                  <c:v>0.5</c:v>
                </c:pt>
                <c:pt idx="38">
                  <c:v>0.5</c:v>
                </c:pt>
                <c:pt idx="39">
                  <c:v>0.5</c:v>
                </c:pt>
                <c:pt idx="40">
                  <c:v>0.33333333333333331</c:v>
                </c:pt>
                <c:pt idx="41">
                  <c:v>0.33333333333333331</c:v>
                </c:pt>
                <c:pt idx="42">
                  <c:v>0.33333333333333331</c:v>
                </c:pt>
                <c:pt idx="43">
                  <c:v>0.33333333333333331</c:v>
                </c:pt>
                <c:pt idx="44">
                  <c:v>0.33333333333333331</c:v>
                </c:pt>
                <c:pt idx="45">
                  <c:v>0.16666666666666666</c:v>
                </c:pt>
                <c:pt idx="46">
                  <c:v>0.16666666666666666</c:v>
                </c:pt>
                <c:pt idx="47">
                  <c:v>0.16666666666666666</c:v>
                </c:pt>
                <c:pt idx="48">
                  <c:v>0.16666666666666666</c:v>
                </c:pt>
                <c:pt idx="49">
                  <c:v>0.33333333333333331</c:v>
                </c:pt>
                <c:pt idx="50">
                  <c:v>0.33333333333333331</c:v>
                </c:pt>
                <c:pt idx="51">
                  <c:v>0.33333333333333331</c:v>
                </c:pt>
                <c:pt idx="52">
                  <c:v>0.33333333333333331</c:v>
                </c:pt>
                <c:pt idx="53">
                  <c:v>0.33333333333333331</c:v>
                </c:pt>
                <c:pt idx="54">
                  <c:v>0.33333333333333331</c:v>
                </c:pt>
                <c:pt idx="55">
                  <c:v>0.33333333333333331</c:v>
                </c:pt>
                <c:pt idx="56">
                  <c:v>0.33333333333333331</c:v>
                </c:pt>
                <c:pt idx="57">
                  <c:v>0.33333333333333331</c:v>
                </c:pt>
                <c:pt idx="58">
                  <c:v>0.33333333333333331</c:v>
                </c:pt>
                <c:pt idx="59">
                  <c:v>0.33333333333333331</c:v>
                </c:pt>
                <c:pt idx="60">
                  <c:v>0.33333333333333331</c:v>
                </c:pt>
                <c:pt idx="61">
                  <c:v>0.33333333333333331</c:v>
                </c:pt>
                <c:pt idx="62">
                  <c:v>0.33333333333333331</c:v>
                </c:pt>
                <c:pt idx="63">
                  <c:v>0.33333333333333331</c:v>
                </c:pt>
                <c:pt idx="64">
                  <c:v>0.33333333333333331</c:v>
                </c:pt>
                <c:pt idx="65">
                  <c:v>0.33333333333333331</c:v>
                </c:pt>
                <c:pt idx="66">
                  <c:v>0.33333333333333331</c:v>
                </c:pt>
                <c:pt idx="67">
                  <c:v>0.33333333333333331</c:v>
                </c:pt>
                <c:pt idx="68">
                  <c:v>0.33333333333333331</c:v>
                </c:pt>
                <c:pt idx="69">
                  <c:v>0.33333333333333331</c:v>
                </c:pt>
                <c:pt idx="70">
                  <c:v>0.33333333333333331</c:v>
                </c:pt>
                <c:pt idx="71">
                  <c:v>0.33333333333333331</c:v>
                </c:pt>
                <c:pt idx="72">
                  <c:v>0.33333333333333331</c:v>
                </c:pt>
                <c:pt idx="73">
                  <c:v>0.33333333333333331</c:v>
                </c:pt>
                <c:pt idx="74">
                  <c:v>0.33333333333333331</c:v>
                </c:pt>
                <c:pt idx="75">
                  <c:v>0.33333333333333331</c:v>
                </c:pt>
                <c:pt idx="76">
                  <c:v>0.33333333333333331</c:v>
                </c:pt>
                <c:pt idx="77">
                  <c:v>0.33333333333333331</c:v>
                </c:pt>
                <c:pt idx="78">
                  <c:v>0.16666666666666666</c:v>
                </c:pt>
                <c:pt idx="79">
                  <c:v>0.16666666666666666</c:v>
                </c:pt>
                <c:pt idx="80">
                  <c:v>0.16666666666666666</c:v>
                </c:pt>
                <c:pt idx="81">
                  <c:v>0.16666666666666666</c:v>
                </c:pt>
                <c:pt idx="82">
                  <c:v>0.33333333333333331</c:v>
                </c:pt>
                <c:pt idx="83">
                  <c:v>0.33333333333333331</c:v>
                </c:pt>
                <c:pt idx="84">
                  <c:v>0.33333333333333331</c:v>
                </c:pt>
                <c:pt idx="85">
                  <c:v>0.33333333333333331</c:v>
                </c:pt>
                <c:pt idx="86">
                  <c:v>0.33333333333333331</c:v>
                </c:pt>
                <c:pt idx="87">
                  <c:v>0.33333333333333331</c:v>
                </c:pt>
                <c:pt idx="88">
                  <c:v>0.33333333333333331</c:v>
                </c:pt>
                <c:pt idx="89">
                  <c:v>0.33333333333333331</c:v>
                </c:pt>
                <c:pt idx="90">
                  <c:v>0.33333333333333331</c:v>
                </c:pt>
                <c:pt idx="91">
                  <c:v>0.33333333333333331</c:v>
                </c:pt>
                <c:pt idx="92">
                  <c:v>0.33333333333333331</c:v>
                </c:pt>
                <c:pt idx="93">
                  <c:v>0.33333333333333331</c:v>
                </c:pt>
                <c:pt idx="94">
                  <c:v>0.33333333333333331</c:v>
                </c:pt>
                <c:pt idx="95">
                  <c:v>0.33333333333333331</c:v>
                </c:pt>
                <c:pt idx="96">
                  <c:v>0.33333333333333331</c:v>
                </c:pt>
                <c:pt idx="97">
                  <c:v>0.16666666666666666</c:v>
                </c:pt>
                <c:pt idx="98">
                  <c:v>0.16666666666666666</c:v>
                </c:pt>
                <c:pt idx="99">
                  <c:v>0.16666666666666666</c:v>
                </c:pt>
                <c:pt idx="100">
                  <c:v>0.16666666666666666</c:v>
                </c:pt>
                <c:pt idx="101">
                  <c:v>0.16666666666666666</c:v>
                </c:pt>
                <c:pt idx="102">
                  <c:v>0.33333333333333331</c:v>
                </c:pt>
                <c:pt idx="103">
                  <c:v>0.33333333333333331</c:v>
                </c:pt>
                <c:pt idx="104">
                  <c:v>0.16666666666666666</c:v>
                </c:pt>
                <c:pt idx="105">
                  <c:v>0.16666666666666666</c:v>
                </c:pt>
                <c:pt idx="106">
                  <c:v>0.16666666666666666</c:v>
                </c:pt>
                <c:pt idx="107">
                  <c:v>0.16666666666666666</c:v>
                </c:pt>
                <c:pt idx="108">
                  <c:v>0.16666666666666666</c:v>
                </c:pt>
                <c:pt idx="109">
                  <c:v>0.16666666666666666</c:v>
                </c:pt>
                <c:pt idx="110">
                  <c:v>0.16666666666666666</c:v>
                </c:pt>
                <c:pt idx="111">
                  <c:v>0.16666666666666666</c:v>
                </c:pt>
                <c:pt idx="112">
                  <c:v>0.16666666666666666</c:v>
                </c:pt>
                <c:pt idx="113">
                  <c:v>0.16666666666666666</c:v>
                </c:pt>
                <c:pt idx="114">
                  <c:v>0.16666666666666666</c:v>
                </c:pt>
                <c:pt idx="115">
                  <c:v>0.16666666666666666</c:v>
                </c:pt>
                <c:pt idx="116">
                  <c:v>0.16666666666666666</c:v>
                </c:pt>
                <c:pt idx="117">
                  <c:v>0.16666666666666666</c:v>
                </c:pt>
                <c:pt idx="118">
                  <c:v>0.16666666666666666</c:v>
                </c:pt>
                <c:pt idx="119">
                  <c:v>0.16666666666666666</c:v>
                </c:pt>
                <c:pt idx="120">
                  <c:v>0.16666666666666666</c:v>
                </c:pt>
                <c:pt idx="121">
                  <c:v>0.16666666666666666</c:v>
                </c:pt>
                <c:pt idx="122">
                  <c:v>0.16666666666666666</c:v>
                </c:pt>
                <c:pt idx="123">
                  <c:v>0.16666666666666666</c:v>
                </c:pt>
                <c:pt idx="124">
                  <c:v>0.16666666666666666</c:v>
                </c:pt>
                <c:pt idx="125">
                  <c:v>0.16666666666666666</c:v>
                </c:pt>
                <c:pt idx="126">
                  <c:v>0.16666666666666666</c:v>
                </c:pt>
                <c:pt idx="127">
                  <c:v>0.16666666666666666</c:v>
                </c:pt>
                <c:pt idx="128">
                  <c:v>0.16666666666666666</c:v>
                </c:pt>
                <c:pt idx="129">
                  <c:v>0.16666666666666666</c:v>
                </c:pt>
                <c:pt idx="130">
                  <c:v>0.16666666666666666</c:v>
                </c:pt>
                <c:pt idx="131">
                  <c:v>0.16666666666666666</c:v>
                </c:pt>
                <c:pt idx="132">
                  <c:v>0.16666666666666666</c:v>
                </c:pt>
                <c:pt idx="133">
                  <c:v>0.16666666666666666</c:v>
                </c:pt>
                <c:pt idx="134">
                  <c:v>0.16666666666666666</c:v>
                </c:pt>
                <c:pt idx="135">
                  <c:v>0.16666666666666666</c:v>
                </c:pt>
                <c:pt idx="136">
                  <c:v>0.16666666666666666</c:v>
                </c:pt>
                <c:pt idx="137">
                  <c:v>0.16666666666666666</c:v>
                </c:pt>
                <c:pt idx="138">
                  <c:v>0.16666666666666666</c:v>
                </c:pt>
                <c:pt idx="139">
                  <c:v>0.16666666666666666</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0.16666666666666666</c:v>
                </c:pt>
                <c:pt idx="156">
                  <c:v>0.16666666666666666</c:v>
                </c:pt>
                <c:pt idx="157">
                  <c:v>0.16666666666666666</c:v>
                </c:pt>
                <c:pt idx="158">
                  <c:v>0.16666666666666666</c:v>
                </c:pt>
                <c:pt idx="159">
                  <c:v>0.16666666666666666</c:v>
                </c:pt>
                <c:pt idx="160">
                  <c:v>0.16666666666666666</c:v>
                </c:pt>
                <c:pt idx="161">
                  <c:v>0.16666666666666666</c:v>
                </c:pt>
                <c:pt idx="162">
                  <c:v>0.16666666666666666</c:v>
                </c:pt>
                <c:pt idx="163">
                  <c:v>0.16666666666666666</c:v>
                </c:pt>
                <c:pt idx="164">
                  <c:v>0.16666666666666666</c:v>
                </c:pt>
                <c:pt idx="165">
                  <c:v>0</c:v>
                </c:pt>
                <c:pt idx="166">
                  <c:v>0</c:v>
                </c:pt>
                <c:pt idx="167">
                  <c:v>0</c:v>
                </c:pt>
                <c:pt idx="168">
                  <c:v>0.16666666666666666</c:v>
                </c:pt>
                <c:pt idx="169">
                  <c:v>0.16666666666666666</c:v>
                </c:pt>
                <c:pt idx="170">
                  <c:v>0.16666666666666666</c:v>
                </c:pt>
                <c:pt idx="171">
                  <c:v>0.16666666666666666</c:v>
                </c:pt>
                <c:pt idx="172">
                  <c:v>0.16666666666666666</c:v>
                </c:pt>
                <c:pt idx="173">
                  <c:v>0.16666666666666666</c:v>
                </c:pt>
                <c:pt idx="174">
                  <c:v>0.16666666666666666</c:v>
                </c:pt>
                <c:pt idx="175">
                  <c:v>0.16666666666666666</c:v>
                </c:pt>
                <c:pt idx="176">
                  <c:v>0.16666666666666666</c:v>
                </c:pt>
                <c:pt idx="177">
                  <c:v>0.16666666666666666</c:v>
                </c:pt>
                <c:pt idx="178">
                  <c:v>0.16666666666666666</c:v>
                </c:pt>
                <c:pt idx="179">
                  <c:v>0.16666666666666666</c:v>
                </c:pt>
                <c:pt idx="180">
                  <c:v>0.16666666666666666</c:v>
                </c:pt>
                <c:pt idx="181">
                  <c:v>0.16666666666666666</c:v>
                </c:pt>
                <c:pt idx="182">
                  <c:v>0.16666666666666666</c:v>
                </c:pt>
                <c:pt idx="183">
                  <c:v>0.16666666666666666</c:v>
                </c:pt>
                <c:pt idx="184">
                  <c:v>0.16666666666666666</c:v>
                </c:pt>
                <c:pt idx="185">
                  <c:v>0.16666666666666666</c:v>
                </c:pt>
                <c:pt idx="186">
                  <c:v>0.16666666666666666</c:v>
                </c:pt>
                <c:pt idx="187">
                  <c:v>0.16666666666666666</c:v>
                </c:pt>
                <c:pt idx="188">
                  <c:v>0.16666666666666666</c:v>
                </c:pt>
                <c:pt idx="189">
                  <c:v>0.16666666666666666</c:v>
                </c:pt>
                <c:pt idx="190">
                  <c:v>0.16666666666666666</c:v>
                </c:pt>
                <c:pt idx="191">
                  <c:v>0.16666666666666666</c:v>
                </c:pt>
                <c:pt idx="192">
                  <c:v>0.16666666666666666</c:v>
                </c:pt>
                <c:pt idx="193">
                  <c:v>0.16666666666666666</c:v>
                </c:pt>
                <c:pt idx="194">
                  <c:v>0.16666666666666666</c:v>
                </c:pt>
                <c:pt idx="195">
                  <c:v>0.16666666666666666</c:v>
                </c:pt>
                <c:pt idx="196">
                  <c:v>0.16666666666666666</c:v>
                </c:pt>
                <c:pt idx="197">
                  <c:v>0.16666666666666666</c:v>
                </c:pt>
                <c:pt idx="198">
                  <c:v>0.16666666666666666</c:v>
                </c:pt>
                <c:pt idx="199">
                  <c:v>0.16666666666666666</c:v>
                </c:pt>
                <c:pt idx="200">
                  <c:v>0.16666666666666666</c:v>
                </c:pt>
                <c:pt idx="201">
                  <c:v>0.16666666666666666</c:v>
                </c:pt>
                <c:pt idx="202">
                  <c:v>0.16666666666666666</c:v>
                </c:pt>
                <c:pt idx="203">
                  <c:v>0.16666666666666666</c:v>
                </c:pt>
                <c:pt idx="204">
                  <c:v>0.16666666666666666</c:v>
                </c:pt>
                <c:pt idx="205">
                  <c:v>0.16666666666666666</c:v>
                </c:pt>
                <c:pt idx="206">
                  <c:v>0.16666666666666666</c:v>
                </c:pt>
                <c:pt idx="207">
                  <c:v>0.16666666666666666</c:v>
                </c:pt>
                <c:pt idx="208">
                  <c:v>0.16666666666666666</c:v>
                </c:pt>
                <c:pt idx="209">
                  <c:v>0.16666666666666666</c:v>
                </c:pt>
                <c:pt idx="210">
                  <c:v>0.16666666666666666</c:v>
                </c:pt>
                <c:pt idx="211">
                  <c:v>0.16666666666666666</c:v>
                </c:pt>
                <c:pt idx="212">
                  <c:v>0.16666666666666666</c:v>
                </c:pt>
                <c:pt idx="213">
                  <c:v>0.16666666666666666</c:v>
                </c:pt>
                <c:pt idx="214">
                  <c:v>0.16666666666666666</c:v>
                </c:pt>
                <c:pt idx="215">
                  <c:v>0.16666666666666666</c:v>
                </c:pt>
                <c:pt idx="216">
                  <c:v>0.16666666666666666</c:v>
                </c:pt>
                <c:pt idx="217">
                  <c:v>0.16666666666666666</c:v>
                </c:pt>
                <c:pt idx="218">
                  <c:v>0.16666666666666666</c:v>
                </c:pt>
                <c:pt idx="219">
                  <c:v>0.16666666666666666</c:v>
                </c:pt>
                <c:pt idx="220">
                  <c:v>0.16666666666666666</c:v>
                </c:pt>
                <c:pt idx="221">
                  <c:v>0.16666666666666666</c:v>
                </c:pt>
                <c:pt idx="222">
                  <c:v>0.16666666666666666</c:v>
                </c:pt>
                <c:pt idx="223">
                  <c:v>0.16666666666666666</c:v>
                </c:pt>
                <c:pt idx="224">
                  <c:v>0.16666666666666666</c:v>
                </c:pt>
                <c:pt idx="225">
                  <c:v>0.16666666666666666</c:v>
                </c:pt>
                <c:pt idx="226">
                  <c:v>0.16666666666666666</c:v>
                </c:pt>
                <c:pt idx="227">
                  <c:v>0.16666666666666666</c:v>
                </c:pt>
                <c:pt idx="228">
                  <c:v>0.16666666666666666</c:v>
                </c:pt>
                <c:pt idx="229">
                  <c:v>0.16666666666666666</c:v>
                </c:pt>
                <c:pt idx="230">
                  <c:v>0.16666666666666666</c:v>
                </c:pt>
                <c:pt idx="231">
                  <c:v>0.16666666666666666</c:v>
                </c:pt>
                <c:pt idx="232">
                  <c:v>0.16666666666666666</c:v>
                </c:pt>
                <c:pt idx="233">
                  <c:v>0.16666666666666666</c:v>
                </c:pt>
                <c:pt idx="234">
                  <c:v>0.16666666666666666</c:v>
                </c:pt>
                <c:pt idx="235">
                  <c:v>0.16666666666666666</c:v>
                </c:pt>
                <c:pt idx="236">
                  <c:v>0.16666666666666666</c:v>
                </c:pt>
                <c:pt idx="237">
                  <c:v>0.16666666666666666</c:v>
                </c:pt>
                <c:pt idx="238">
                  <c:v>0.16666666666666666</c:v>
                </c:pt>
                <c:pt idx="239">
                  <c:v>0.16666666666666666</c:v>
                </c:pt>
                <c:pt idx="240">
                  <c:v>0.16666666666666666</c:v>
                </c:pt>
                <c:pt idx="241">
                  <c:v>0.16666666666666666</c:v>
                </c:pt>
                <c:pt idx="242">
                  <c:v>0.16666666666666666</c:v>
                </c:pt>
                <c:pt idx="243">
                  <c:v>0.16666666666666666</c:v>
                </c:pt>
                <c:pt idx="244">
                  <c:v>0.16666666666666666</c:v>
                </c:pt>
                <c:pt idx="245">
                  <c:v>0.16666666666666666</c:v>
                </c:pt>
                <c:pt idx="246">
                  <c:v>0.16666666666666666</c:v>
                </c:pt>
                <c:pt idx="247">
                  <c:v>0.16666666666666666</c:v>
                </c:pt>
                <c:pt idx="248">
                  <c:v>0.16666666666666666</c:v>
                </c:pt>
                <c:pt idx="249">
                  <c:v>0.16666666666666666</c:v>
                </c:pt>
                <c:pt idx="250">
                  <c:v>0.16666666666666666</c:v>
                </c:pt>
                <c:pt idx="251">
                  <c:v>0.16666666666666666</c:v>
                </c:pt>
                <c:pt idx="252">
                  <c:v>0.16666666666666666</c:v>
                </c:pt>
                <c:pt idx="253">
                  <c:v>0.16666666666666666</c:v>
                </c:pt>
                <c:pt idx="254">
                  <c:v>0.16666666666666666</c:v>
                </c:pt>
                <c:pt idx="255">
                  <c:v>0.16666666666666666</c:v>
                </c:pt>
                <c:pt idx="256">
                  <c:v>0.16666666666666666</c:v>
                </c:pt>
                <c:pt idx="257">
                  <c:v>0.16666666666666666</c:v>
                </c:pt>
                <c:pt idx="258">
                  <c:v>0.16666666666666666</c:v>
                </c:pt>
                <c:pt idx="259">
                  <c:v>0.16666666666666666</c:v>
                </c:pt>
                <c:pt idx="260">
                  <c:v>0.16666666666666666</c:v>
                </c:pt>
                <c:pt idx="261">
                  <c:v>0.16666666666666666</c:v>
                </c:pt>
                <c:pt idx="262">
                  <c:v>0.16666666666666666</c:v>
                </c:pt>
                <c:pt idx="263">
                  <c:v>0.16666666666666666</c:v>
                </c:pt>
                <c:pt idx="264">
                  <c:v>0.16666666666666666</c:v>
                </c:pt>
                <c:pt idx="265">
                  <c:v>0.16666666666666666</c:v>
                </c:pt>
                <c:pt idx="266">
                  <c:v>0.16666666666666666</c:v>
                </c:pt>
                <c:pt idx="267">
                  <c:v>0.16666666666666666</c:v>
                </c:pt>
                <c:pt idx="268">
                  <c:v>0.16666666666666666</c:v>
                </c:pt>
                <c:pt idx="269">
                  <c:v>0.16666666666666666</c:v>
                </c:pt>
                <c:pt idx="270">
                  <c:v>0.16666666666666666</c:v>
                </c:pt>
                <c:pt idx="271">
                  <c:v>0.16666666666666666</c:v>
                </c:pt>
                <c:pt idx="272">
                  <c:v>0.16666666666666666</c:v>
                </c:pt>
                <c:pt idx="273">
                  <c:v>0.16666666666666666</c:v>
                </c:pt>
                <c:pt idx="274">
                  <c:v>0.16666666666666666</c:v>
                </c:pt>
                <c:pt idx="275">
                  <c:v>0.16666666666666666</c:v>
                </c:pt>
                <c:pt idx="276">
                  <c:v>0.16666666666666666</c:v>
                </c:pt>
                <c:pt idx="277">
                  <c:v>0.16666666666666666</c:v>
                </c:pt>
                <c:pt idx="278">
                  <c:v>0.16666666666666666</c:v>
                </c:pt>
                <c:pt idx="279">
                  <c:v>0.16666666666666666</c:v>
                </c:pt>
                <c:pt idx="280">
                  <c:v>0.16666666666666666</c:v>
                </c:pt>
                <c:pt idx="281">
                  <c:v>0.16666666666666666</c:v>
                </c:pt>
                <c:pt idx="282">
                  <c:v>0.16666666666666666</c:v>
                </c:pt>
                <c:pt idx="283">
                  <c:v>0.16666666666666666</c:v>
                </c:pt>
                <c:pt idx="284">
                  <c:v>0.16666666666666666</c:v>
                </c:pt>
                <c:pt idx="285">
                  <c:v>0.16666666666666666</c:v>
                </c:pt>
                <c:pt idx="286">
                  <c:v>0.16666666666666666</c:v>
                </c:pt>
                <c:pt idx="287">
                  <c:v>0.16666666666666666</c:v>
                </c:pt>
                <c:pt idx="288">
                  <c:v>0.16666666666666666</c:v>
                </c:pt>
                <c:pt idx="289">
                  <c:v>0.16666666666666666</c:v>
                </c:pt>
                <c:pt idx="290">
                  <c:v>0.33333333333333331</c:v>
                </c:pt>
                <c:pt idx="291">
                  <c:v>0.33333333333333331</c:v>
                </c:pt>
                <c:pt idx="292">
                  <c:v>0.33333333333333331</c:v>
                </c:pt>
                <c:pt idx="293">
                  <c:v>0.33333333333333331</c:v>
                </c:pt>
                <c:pt idx="294">
                  <c:v>0.33333333333333331</c:v>
                </c:pt>
                <c:pt idx="295">
                  <c:v>0.33333333333333331</c:v>
                </c:pt>
                <c:pt idx="296">
                  <c:v>0.33333333333333331</c:v>
                </c:pt>
                <c:pt idx="297">
                  <c:v>0.33333333333333331</c:v>
                </c:pt>
                <c:pt idx="298">
                  <c:v>0.33333333333333331</c:v>
                </c:pt>
                <c:pt idx="299">
                  <c:v>0.33333333333333331</c:v>
                </c:pt>
                <c:pt idx="300">
                  <c:v>0.33333333333333331</c:v>
                </c:pt>
                <c:pt idx="301">
                  <c:v>0.33333333333333331</c:v>
                </c:pt>
                <c:pt idx="302">
                  <c:v>0.33333333333333331</c:v>
                </c:pt>
                <c:pt idx="303">
                  <c:v>0.33333333333333331</c:v>
                </c:pt>
                <c:pt idx="304">
                  <c:v>0.33333333333333331</c:v>
                </c:pt>
                <c:pt idx="305">
                  <c:v>0.33333333333333331</c:v>
                </c:pt>
                <c:pt idx="306">
                  <c:v>0.33333333333333331</c:v>
                </c:pt>
                <c:pt idx="307">
                  <c:v>0.33333333333333331</c:v>
                </c:pt>
                <c:pt idx="308">
                  <c:v>0.33333333333333331</c:v>
                </c:pt>
                <c:pt idx="309">
                  <c:v>0.33333333333333331</c:v>
                </c:pt>
                <c:pt idx="310">
                  <c:v>0.33333333333333331</c:v>
                </c:pt>
                <c:pt idx="311">
                  <c:v>0.33333333333333331</c:v>
                </c:pt>
                <c:pt idx="312">
                  <c:v>0.33333333333333331</c:v>
                </c:pt>
                <c:pt idx="313">
                  <c:v>0.33333333333333331</c:v>
                </c:pt>
                <c:pt idx="314">
                  <c:v>0.33333333333333331</c:v>
                </c:pt>
                <c:pt idx="315">
                  <c:v>0.33333333333333331</c:v>
                </c:pt>
                <c:pt idx="316">
                  <c:v>0.33333333333333331</c:v>
                </c:pt>
                <c:pt idx="317">
                  <c:v>0.33333333333333331</c:v>
                </c:pt>
                <c:pt idx="318">
                  <c:v>0.33333333333333331</c:v>
                </c:pt>
                <c:pt idx="319">
                  <c:v>0.33333333333333331</c:v>
                </c:pt>
                <c:pt idx="320">
                  <c:v>0.33333333333333331</c:v>
                </c:pt>
                <c:pt idx="321">
                  <c:v>0.33333333333333331</c:v>
                </c:pt>
                <c:pt idx="322">
                  <c:v>0.33333333333333331</c:v>
                </c:pt>
                <c:pt idx="323">
                  <c:v>0.33333333333333331</c:v>
                </c:pt>
                <c:pt idx="324">
                  <c:v>0.33333333333333331</c:v>
                </c:pt>
                <c:pt idx="325">
                  <c:v>0.33333333333333331</c:v>
                </c:pt>
                <c:pt idx="326">
                  <c:v>0.33333333333333331</c:v>
                </c:pt>
                <c:pt idx="327">
                  <c:v>0.33333333333333331</c:v>
                </c:pt>
                <c:pt idx="328">
                  <c:v>0.33333333333333331</c:v>
                </c:pt>
                <c:pt idx="329">
                  <c:v>0.33333333333333331</c:v>
                </c:pt>
                <c:pt idx="330">
                  <c:v>0.33333333333333331</c:v>
                </c:pt>
                <c:pt idx="331">
                  <c:v>0.33333333333333331</c:v>
                </c:pt>
                <c:pt idx="332">
                  <c:v>0.33333333333333331</c:v>
                </c:pt>
                <c:pt idx="333">
                  <c:v>0.33333333333333331</c:v>
                </c:pt>
                <c:pt idx="334">
                  <c:v>0.33333333333333331</c:v>
                </c:pt>
                <c:pt idx="335">
                  <c:v>0.33333333333333331</c:v>
                </c:pt>
                <c:pt idx="336">
                  <c:v>0.33333333333333331</c:v>
                </c:pt>
                <c:pt idx="337">
                  <c:v>0.16666666666666666</c:v>
                </c:pt>
                <c:pt idx="338">
                  <c:v>0.16666666666666666</c:v>
                </c:pt>
                <c:pt idx="339">
                  <c:v>0.16666666666666666</c:v>
                </c:pt>
                <c:pt idx="340">
                  <c:v>0.16666666666666666</c:v>
                </c:pt>
                <c:pt idx="341">
                  <c:v>0.16666666666666666</c:v>
                </c:pt>
                <c:pt idx="342">
                  <c:v>0.16666666666666666</c:v>
                </c:pt>
                <c:pt idx="343">
                  <c:v>0.16666666666666666</c:v>
                </c:pt>
                <c:pt idx="344">
                  <c:v>0.33333333333333331</c:v>
                </c:pt>
                <c:pt idx="345">
                  <c:v>0.33333333333333331</c:v>
                </c:pt>
                <c:pt idx="346">
                  <c:v>0.33333333333333331</c:v>
                </c:pt>
                <c:pt idx="347">
                  <c:v>0.33333333333333331</c:v>
                </c:pt>
                <c:pt idx="348">
                  <c:v>0.33333333333333331</c:v>
                </c:pt>
                <c:pt idx="349">
                  <c:v>0.33333333333333331</c:v>
                </c:pt>
                <c:pt idx="350">
                  <c:v>0.33333333333333331</c:v>
                </c:pt>
                <c:pt idx="351">
                  <c:v>0.33333333333333331</c:v>
                </c:pt>
                <c:pt idx="352">
                  <c:v>0.33333333333333331</c:v>
                </c:pt>
                <c:pt idx="353">
                  <c:v>0.33333333333333331</c:v>
                </c:pt>
                <c:pt idx="354">
                  <c:v>0.33333333333333331</c:v>
                </c:pt>
                <c:pt idx="355">
                  <c:v>0.16666666666666666</c:v>
                </c:pt>
                <c:pt idx="356">
                  <c:v>0</c:v>
                </c:pt>
                <c:pt idx="357">
                  <c:v>0</c:v>
                </c:pt>
                <c:pt idx="358">
                  <c:v>0</c:v>
                </c:pt>
                <c:pt idx="359">
                  <c:v>0.16666666666666666</c:v>
                </c:pt>
                <c:pt idx="360">
                  <c:v>0.16666666666666666</c:v>
                </c:pt>
                <c:pt idx="361">
                  <c:v>0.16666666666666666</c:v>
                </c:pt>
                <c:pt idx="362">
                  <c:v>0.16666666666666666</c:v>
                </c:pt>
                <c:pt idx="363">
                  <c:v>0.16666666666666666</c:v>
                </c:pt>
                <c:pt idx="364">
                  <c:v>0.16666666666666666</c:v>
                </c:pt>
                <c:pt idx="365">
                  <c:v>0.16666666666666666</c:v>
                </c:pt>
                <c:pt idx="366">
                  <c:v>0.16666666666666666</c:v>
                </c:pt>
                <c:pt idx="367">
                  <c:v>0.16666666666666666</c:v>
                </c:pt>
                <c:pt idx="368">
                  <c:v>0.16666666666666666</c:v>
                </c:pt>
                <c:pt idx="369">
                  <c:v>0.16666666666666666</c:v>
                </c:pt>
                <c:pt idx="370">
                  <c:v>0.16666666666666666</c:v>
                </c:pt>
                <c:pt idx="371">
                  <c:v>0.16666666666666666</c:v>
                </c:pt>
                <c:pt idx="372">
                  <c:v>0.16666666666666666</c:v>
                </c:pt>
                <c:pt idx="373">
                  <c:v>0.16666666666666666</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0.16666666666666666</c:v>
                </c:pt>
                <c:pt idx="398">
                  <c:v>0.16666666666666666</c:v>
                </c:pt>
                <c:pt idx="399">
                  <c:v>0.16666666666666666</c:v>
                </c:pt>
                <c:pt idx="400">
                  <c:v>0.16666666666666666</c:v>
                </c:pt>
                <c:pt idx="401">
                  <c:v>0.16666666666666666</c:v>
                </c:pt>
                <c:pt idx="402">
                  <c:v>0.16666666666666666</c:v>
                </c:pt>
                <c:pt idx="403">
                  <c:v>0.16666666666666666</c:v>
                </c:pt>
                <c:pt idx="404">
                  <c:v>0.16666666666666666</c:v>
                </c:pt>
                <c:pt idx="405">
                  <c:v>0.16666666666666666</c:v>
                </c:pt>
                <c:pt idx="406">
                  <c:v>0.16666666666666666</c:v>
                </c:pt>
                <c:pt idx="407">
                  <c:v>0.33333333333333331</c:v>
                </c:pt>
                <c:pt idx="408">
                  <c:v>0.33333333333333331</c:v>
                </c:pt>
                <c:pt idx="409">
                  <c:v>0.33333333333333331</c:v>
                </c:pt>
                <c:pt idx="410">
                  <c:v>0.33333333333333331</c:v>
                </c:pt>
                <c:pt idx="411">
                  <c:v>0.33333333333333331</c:v>
                </c:pt>
                <c:pt idx="412">
                  <c:v>0.33333333333333331</c:v>
                </c:pt>
                <c:pt idx="413">
                  <c:v>0.33333333333333331</c:v>
                </c:pt>
                <c:pt idx="414">
                  <c:v>0.33333333333333331</c:v>
                </c:pt>
                <c:pt idx="415">
                  <c:v>0.33333333333333331</c:v>
                </c:pt>
                <c:pt idx="416">
                  <c:v>0.33333333333333331</c:v>
                </c:pt>
                <c:pt idx="417">
                  <c:v>0.33333333333333331</c:v>
                </c:pt>
                <c:pt idx="418">
                  <c:v>0.33333333333333331</c:v>
                </c:pt>
                <c:pt idx="419">
                  <c:v>0.33333333333333331</c:v>
                </c:pt>
                <c:pt idx="420">
                  <c:v>0.33333333333333331</c:v>
                </c:pt>
                <c:pt idx="421">
                  <c:v>0.33333333333333331</c:v>
                </c:pt>
                <c:pt idx="422">
                  <c:v>0.33333333333333331</c:v>
                </c:pt>
                <c:pt idx="423">
                  <c:v>0.33333333333333331</c:v>
                </c:pt>
                <c:pt idx="424">
                  <c:v>0.33333333333333331</c:v>
                </c:pt>
                <c:pt idx="425">
                  <c:v>0.33333333333333331</c:v>
                </c:pt>
                <c:pt idx="426">
                  <c:v>0.33333333333333331</c:v>
                </c:pt>
                <c:pt idx="427">
                  <c:v>0.33333333333333331</c:v>
                </c:pt>
                <c:pt idx="428">
                  <c:v>0.5</c:v>
                </c:pt>
                <c:pt idx="429">
                  <c:v>0.33333333333333331</c:v>
                </c:pt>
                <c:pt idx="430">
                  <c:v>0.33333333333333331</c:v>
                </c:pt>
                <c:pt idx="431">
                  <c:v>0.33333333333333331</c:v>
                </c:pt>
                <c:pt idx="432">
                  <c:v>0.33333333333333331</c:v>
                </c:pt>
                <c:pt idx="433">
                  <c:v>0.5</c:v>
                </c:pt>
                <c:pt idx="434">
                  <c:v>0.5</c:v>
                </c:pt>
                <c:pt idx="435">
                  <c:v>0.33333333333333331</c:v>
                </c:pt>
                <c:pt idx="436">
                  <c:v>0.33333333333333331</c:v>
                </c:pt>
                <c:pt idx="437">
                  <c:v>0.33333333333333331</c:v>
                </c:pt>
                <c:pt idx="438">
                  <c:v>0.33333333333333331</c:v>
                </c:pt>
                <c:pt idx="439">
                  <c:v>0.33333333333333331</c:v>
                </c:pt>
                <c:pt idx="440">
                  <c:v>0.33333333333333331</c:v>
                </c:pt>
                <c:pt idx="441">
                  <c:v>0.33333333333333331</c:v>
                </c:pt>
                <c:pt idx="442">
                  <c:v>0.33333333333333331</c:v>
                </c:pt>
                <c:pt idx="443">
                  <c:v>0.33333333333333331</c:v>
                </c:pt>
                <c:pt idx="444">
                  <c:v>0.33333333333333331</c:v>
                </c:pt>
                <c:pt idx="445">
                  <c:v>0.33333333333333331</c:v>
                </c:pt>
                <c:pt idx="446">
                  <c:v>0.33333333333333331</c:v>
                </c:pt>
                <c:pt idx="447">
                  <c:v>0.33333333333333331</c:v>
                </c:pt>
                <c:pt idx="448">
                  <c:v>0.33333333333333331</c:v>
                </c:pt>
                <c:pt idx="449">
                  <c:v>0.33333333333333331</c:v>
                </c:pt>
                <c:pt idx="450">
                  <c:v>0.33333333333333331</c:v>
                </c:pt>
                <c:pt idx="451">
                  <c:v>0.33333333333333331</c:v>
                </c:pt>
                <c:pt idx="452">
                  <c:v>0.33333333333333331</c:v>
                </c:pt>
                <c:pt idx="453">
                  <c:v>0.33333333333333331</c:v>
                </c:pt>
                <c:pt idx="454">
                  <c:v>0.33333333333333331</c:v>
                </c:pt>
                <c:pt idx="455">
                  <c:v>0.33333333333333331</c:v>
                </c:pt>
                <c:pt idx="456">
                  <c:v>0.33333333333333331</c:v>
                </c:pt>
                <c:pt idx="457">
                  <c:v>0.33333333333333331</c:v>
                </c:pt>
                <c:pt idx="458">
                  <c:v>0.16666666666666666</c:v>
                </c:pt>
                <c:pt idx="459">
                  <c:v>0.16666666666666666</c:v>
                </c:pt>
                <c:pt idx="460">
                  <c:v>0.16666666666666666</c:v>
                </c:pt>
                <c:pt idx="461">
                  <c:v>0.16666666666666666</c:v>
                </c:pt>
                <c:pt idx="462">
                  <c:v>0.33333333333333331</c:v>
                </c:pt>
                <c:pt idx="463">
                  <c:v>0.33333333333333331</c:v>
                </c:pt>
                <c:pt idx="464">
                  <c:v>0.33333333333333331</c:v>
                </c:pt>
                <c:pt idx="465">
                  <c:v>0.33333333333333331</c:v>
                </c:pt>
                <c:pt idx="466">
                  <c:v>0.33333333333333331</c:v>
                </c:pt>
                <c:pt idx="467">
                  <c:v>0.33333333333333331</c:v>
                </c:pt>
                <c:pt idx="468">
                  <c:v>0.33333333333333331</c:v>
                </c:pt>
                <c:pt idx="469">
                  <c:v>0.33333333333333331</c:v>
                </c:pt>
                <c:pt idx="470">
                  <c:v>0.5</c:v>
                </c:pt>
                <c:pt idx="471">
                  <c:v>0.5</c:v>
                </c:pt>
                <c:pt idx="472">
                  <c:v>0.5</c:v>
                </c:pt>
                <c:pt idx="473">
                  <c:v>0.5</c:v>
                </c:pt>
                <c:pt idx="474">
                  <c:v>0.5</c:v>
                </c:pt>
                <c:pt idx="475">
                  <c:v>0.5</c:v>
                </c:pt>
                <c:pt idx="476">
                  <c:v>0.5</c:v>
                </c:pt>
                <c:pt idx="477">
                  <c:v>0.5</c:v>
                </c:pt>
                <c:pt idx="478">
                  <c:v>0.5</c:v>
                </c:pt>
                <c:pt idx="479">
                  <c:v>0.5</c:v>
                </c:pt>
                <c:pt idx="480">
                  <c:v>0.5</c:v>
                </c:pt>
                <c:pt idx="481">
                  <c:v>0.5</c:v>
                </c:pt>
                <c:pt idx="482">
                  <c:v>0.5</c:v>
                </c:pt>
                <c:pt idx="483">
                  <c:v>0.5</c:v>
                </c:pt>
                <c:pt idx="484">
                  <c:v>0.5</c:v>
                </c:pt>
                <c:pt idx="485">
                  <c:v>0.5</c:v>
                </c:pt>
                <c:pt idx="486">
                  <c:v>0.5</c:v>
                </c:pt>
                <c:pt idx="487">
                  <c:v>0.5</c:v>
                </c:pt>
                <c:pt idx="488">
                  <c:v>0.5</c:v>
                </c:pt>
                <c:pt idx="489">
                  <c:v>0.5</c:v>
                </c:pt>
                <c:pt idx="490">
                  <c:v>0.5</c:v>
                </c:pt>
                <c:pt idx="491">
                  <c:v>0.5</c:v>
                </c:pt>
                <c:pt idx="492">
                  <c:v>0.5</c:v>
                </c:pt>
                <c:pt idx="493">
                  <c:v>0.5</c:v>
                </c:pt>
                <c:pt idx="494">
                  <c:v>0.5</c:v>
                </c:pt>
                <c:pt idx="495">
                  <c:v>0.5</c:v>
                </c:pt>
                <c:pt idx="496">
                  <c:v>0.5</c:v>
                </c:pt>
                <c:pt idx="497">
                  <c:v>0.5</c:v>
                </c:pt>
                <c:pt idx="498">
                  <c:v>0.5</c:v>
                </c:pt>
                <c:pt idx="499">
                  <c:v>0.5</c:v>
                </c:pt>
                <c:pt idx="500">
                  <c:v>0.5</c:v>
                </c:pt>
                <c:pt idx="501">
                  <c:v>0.5</c:v>
                </c:pt>
                <c:pt idx="502">
                  <c:v>0.5</c:v>
                </c:pt>
                <c:pt idx="503">
                  <c:v>0.5</c:v>
                </c:pt>
                <c:pt idx="504">
                  <c:v>0.5</c:v>
                </c:pt>
                <c:pt idx="505">
                  <c:v>0.5</c:v>
                </c:pt>
                <c:pt idx="506">
                  <c:v>0.5</c:v>
                </c:pt>
                <c:pt idx="507">
                  <c:v>0.5</c:v>
                </c:pt>
                <c:pt idx="508">
                  <c:v>0.5</c:v>
                </c:pt>
                <c:pt idx="509">
                  <c:v>0.5</c:v>
                </c:pt>
                <c:pt idx="510">
                  <c:v>0.5</c:v>
                </c:pt>
                <c:pt idx="511">
                  <c:v>0.5</c:v>
                </c:pt>
                <c:pt idx="512">
                  <c:v>0.5</c:v>
                </c:pt>
                <c:pt idx="513">
                  <c:v>0.5</c:v>
                </c:pt>
                <c:pt idx="514">
                  <c:v>0.5</c:v>
                </c:pt>
                <c:pt idx="515">
                  <c:v>0.5</c:v>
                </c:pt>
                <c:pt idx="516">
                  <c:v>0.5</c:v>
                </c:pt>
                <c:pt idx="517">
                  <c:v>0.33333333333333331</c:v>
                </c:pt>
                <c:pt idx="518">
                  <c:v>0.33333333333333331</c:v>
                </c:pt>
                <c:pt idx="519">
                  <c:v>0.33333333333333331</c:v>
                </c:pt>
                <c:pt idx="520">
                  <c:v>0.33333333333333331</c:v>
                </c:pt>
                <c:pt idx="521">
                  <c:v>0.33333333333333331</c:v>
                </c:pt>
                <c:pt idx="522">
                  <c:v>0.33333333333333331</c:v>
                </c:pt>
                <c:pt idx="523">
                  <c:v>0.33333333333333331</c:v>
                </c:pt>
                <c:pt idx="524">
                  <c:v>0.33333333333333331</c:v>
                </c:pt>
                <c:pt idx="525">
                  <c:v>0.33333333333333331</c:v>
                </c:pt>
                <c:pt idx="526">
                  <c:v>0.33333333333333331</c:v>
                </c:pt>
                <c:pt idx="527">
                  <c:v>0.33333333333333331</c:v>
                </c:pt>
                <c:pt idx="528">
                  <c:v>0.33333333333333331</c:v>
                </c:pt>
                <c:pt idx="529">
                  <c:v>0.33333333333333331</c:v>
                </c:pt>
                <c:pt idx="530">
                  <c:v>0.33333333333333331</c:v>
                </c:pt>
                <c:pt idx="531">
                  <c:v>0.33333333333333331</c:v>
                </c:pt>
                <c:pt idx="532">
                  <c:v>0.33333333333333331</c:v>
                </c:pt>
                <c:pt idx="533">
                  <c:v>0.33333333333333331</c:v>
                </c:pt>
                <c:pt idx="534">
                  <c:v>0.33333333333333331</c:v>
                </c:pt>
                <c:pt idx="535">
                  <c:v>0.33333333333333331</c:v>
                </c:pt>
                <c:pt idx="536">
                  <c:v>0.33333333333333331</c:v>
                </c:pt>
                <c:pt idx="537">
                  <c:v>0.16666666666666666</c:v>
                </c:pt>
                <c:pt idx="538">
                  <c:v>0.16666666666666666</c:v>
                </c:pt>
                <c:pt idx="539">
                  <c:v>0.16666666666666666</c:v>
                </c:pt>
                <c:pt idx="540">
                  <c:v>0.16666666666666666</c:v>
                </c:pt>
                <c:pt idx="541">
                  <c:v>0.16666666666666666</c:v>
                </c:pt>
                <c:pt idx="542">
                  <c:v>0.16666666666666666</c:v>
                </c:pt>
                <c:pt idx="543">
                  <c:v>0.16666666666666666</c:v>
                </c:pt>
                <c:pt idx="544">
                  <c:v>0.16666666666666666</c:v>
                </c:pt>
                <c:pt idx="545">
                  <c:v>0.16666666666666666</c:v>
                </c:pt>
                <c:pt idx="546">
                  <c:v>0.16666666666666666</c:v>
                </c:pt>
                <c:pt idx="547">
                  <c:v>0.16666666666666666</c:v>
                </c:pt>
                <c:pt idx="548">
                  <c:v>0.16666666666666666</c:v>
                </c:pt>
                <c:pt idx="549">
                  <c:v>0.16666666666666666</c:v>
                </c:pt>
                <c:pt idx="550">
                  <c:v>0.16666666666666666</c:v>
                </c:pt>
                <c:pt idx="551">
                  <c:v>0.16666666666666666</c:v>
                </c:pt>
                <c:pt idx="552">
                  <c:v>0.16666666666666666</c:v>
                </c:pt>
                <c:pt idx="553">
                  <c:v>0.16666666666666666</c:v>
                </c:pt>
                <c:pt idx="554">
                  <c:v>0.16666666666666666</c:v>
                </c:pt>
                <c:pt idx="555">
                  <c:v>0.16666666666666666</c:v>
                </c:pt>
                <c:pt idx="556">
                  <c:v>0.16666666666666666</c:v>
                </c:pt>
                <c:pt idx="557">
                  <c:v>0.16666666666666666</c:v>
                </c:pt>
                <c:pt idx="558">
                  <c:v>0.16666666666666666</c:v>
                </c:pt>
                <c:pt idx="559">
                  <c:v>0.16666666666666666</c:v>
                </c:pt>
                <c:pt idx="560">
                  <c:v>0.16666666666666666</c:v>
                </c:pt>
                <c:pt idx="561">
                  <c:v>0.16666666666666666</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0.16666666666666666</c:v>
                </c:pt>
                <c:pt idx="578">
                  <c:v>0.16666666666666666</c:v>
                </c:pt>
                <c:pt idx="579">
                  <c:v>0.16666666666666666</c:v>
                </c:pt>
                <c:pt idx="580">
                  <c:v>0.16666666666666666</c:v>
                </c:pt>
                <c:pt idx="581">
                  <c:v>0.16666666666666666</c:v>
                </c:pt>
                <c:pt idx="582">
                  <c:v>0.16666666666666666</c:v>
                </c:pt>
                <c:pt idx="583">
                  <c:v>0.16666666666666666</c:v>
                </c:pt>
                <c:pt idx="584">
                  <c:v>0.16666666666666666</c:v>
                </c:pt>
                <c:pt idx="585">
                  <c:v>0.16666666666666666</c:v>
                </c:pt>
                <c:pt idx="586">
                  <c:v>0.16666666666666666</c:v>
                </c:pt>
                <c:pt idx="587">
                  <c:v>0.16666666666666666</c:v>
                </c:pt>
                <c:pt idx="588">
                  <c:v>0.16666666666666666</c:v>
                </c:pt>
                <c:pt idx="589">
                  <c:v>0.16666666666666666</c:v>
                </c:pt>
                <c:pt idx="590">
                  <c:v>0.16666666666666666</c:v>
                </c:pt>
                <c:pt idx="591">
                  <c:v>0.33333333333333331</c:v>
                </c:pt>
                <c:pt idx="592">
                  <c:v>0.33333333333333331</c:v>
                </c:pt>
                <c:pt idx="593">
                  <c:v>0.33333333333333331</c:v>
                </c:pt>
                <c:pt idx="594">
                  <c:v>0.33333333333333331</c:v>
                </c:pt>
                <c:pt idx="595">
                  <c:v>0.33333333333333331</c:v>
                </c:pt>
                <c:pt idx="596">
                  <c:v>0.33333333333333331</c:v>
                </c:pt>
                <c:pt idx="597">
                  <c:v>0.33333333333333331</c:v>
                </c:pt>
                <c:pt idx="598">
                  <c:v>0.33333333333333331</c:v>
                </c:pt>
                <c:pt idx="599">
                  <c:v>0.33333333333333331</c:v>
                </c:pt>
                <c:pt idx="600">
                  <c:v>0.33333333333333331</c:v>
                </c:pt>
                <c:pt idx="601">
                  <c:v>0.33333333333333331</c:v>
                </c:pt>
                <c:pt idx="602">
                  <c:v>0.33333333333333331</c:v>
                </c:pt>
                <c:pt idx="603">
                  <c:v>0.33333333333333331</c:v>
                </c:pt>
                <c:pt idx="604">
                  <c:v>0.33333333333333331</c:v>
                </c:pt>
                <c:pt idx="605">
                  <c:v>0.33333333333333331</c:v>
                </c:pt>
                <c:pt idx="606">
                  <c:v>0.33333333333333331</c:v>
                </c:pt>
                <c:pt idx="607">
                  <c:v>0.33333333333333331</c:v>
                </c:pt>
                <c:pt idx="608">
                  <c:v>0.33333333333333331</c:v>
                </c:pt>
                <c:pt idx="609">
                  <c:v>0.33333333333333331</c:v>
                </c:pt>
                <c:pt idx="610">
                  <c:v>0.5</c:v>
                </c:pt>
                <c:pt idx="611">
                  <c:v>0.33333333333333331</c:v>
                </c:pt>
                <c:pt idx="612">
                  <c:v>0.33333333333333331</c:v>
                </c:pt>
                <c:pt idx="613">
                  <c:v>0.33333333333333331</c:v>
                </c:pt>
                <c:pt idx="614">
                  <c:v>0.33333333333333331</c:v>
                </c:pt>
                <c:pt idx="615">
                  <c:v>0.33333333333333331</c:v>
                </c:pt>
                <c:pt idx="616">
                  <c:v>0.33333333333333331</c:v>
                </c:pt>
                <c:pt idx="617">
                  <c:v>0.33333333333333331</c:v>
                </c:pt>
                <c:pt idx="618">
                  <c:v>0.33333333333333331</c:v>
                </c:pt>
                <c:pt idx="619">
                  <c:v>0.33333333333333331</c:v>
                </c:pt>
                <c:pt idx="620">
                  <c:v>0.33333333333333331</c:v>
                </c:pt>
                <c:pt idx="621">
                  <c:v>0.33333333333333331</c:v>
                </c:pt>
                <c:pt idx="622">
                  <c:v>0.33333333333333331</c:v>
                </c:pt>
                <c:pt idx="623">
                  <c:v>0.33333333333333331</c:v>
                </c:pt>
                <c:pt idx="624">
                  <c:v>0.33333333333333331</c:v>
                </c:pt>
                <c:pt idx="625">
                  <c:v>0.33333333333333331</c:v>
                </c:pt>
                <c:pt idx="626">
                  <c:v>0.33333333333333331</c:v>
                </c:pt>
                <c:pt idx="627">
                  <c:v>0.33333333333333331</c:v>
                </c:pt>
                <c:pt idx="628">
                  <c:v>0.33333333333333331</c:v>
                </c:pt>
                <c:pt idx="629">
                  <c:v>0.33333333333333331</c:v>
                </c:pt>
                <c:pt idx="630">
                  <c:v>0.33333333333333331</c:v>
                </c:pt>
                <c:pt idx="631">
                  <c:v>0.33333333333333331</c:v>
                </c:pt>
                <c:pt idx="632">
                  <c:v>0.16666666666666666</c:v>
                </c:pt>
                <c:pt idx="633">
                  <c:v>0.16666666666666666</c:v>
                </c:pt>
                <c:pt idx="634">
                  <c:v>0.16666666666666666</c:v>
                </c:pt>
                <c:pt idx="635">
                  <c:v>0.16666666666666666</c:v>
                </c:pt>
                <c:pt idx="636">
                  <c:v>0.16666666666666666</c:v>
                </c:pt>
                <c:pt idx="637">
                  <c:v>0.16666666666666666</c:v>
                </c:pt>
                <c:pt idx="638">
                  <c:v>0.16666666666666666</c:v>
                </c:pt>
                <c:pt idx="639">
                  <c:v>0.16666666666666666</c:v>
                </c:pt>
                <c:pt idx="640">
                  <c:v>0</c:v>
                </c:pt>
                <c:pt idx="641">
                  <c:v>0</c:v>
                </c:pt>
                <c:pt idx="642">
                  <c:v>0</c:v>
                </c:pt>
                <c:pt idx="643">
                  <c:v>0</c:v>
                </c:pt>
                <c:pt idx="644">
                  <c:v>0</c:v>
                </c:pt>
                <c:pt idx="645">
                  <c:v>0</c:v>
                </c:pt>
                <c:pt idx="646">
                  <c:v>0</c:v>
                </c:pt>
                <c:pt idx="647">
                  <c:v>0</c:v>
                </c:pt>
                <c:pt idx="648">
                  <c:v>0</c:v>
                </c:pt>
                <c:pt idx="649">
                  <c:v>0.16666666666666666</c:v>
                </c:pt>
                <c:pt idx="650">
                  <c:v>0.16666666666666666</c:v>
                </c:pt>
                <c:pt idx="651">
                  <c:v>0.16666666666666666</c:v>
                </c:pt>
                <c:pt idx="652">
                  <c:v>0.16666666666666666</c:v>
                </c:pt>
                <c:pt idx="653">
                  <c:v>0.16666666666666666</c:v>
                </c:pt>
                <c:pt idx="654">
                  <c:v>0.16666666666666666</c:v>
                </c:pt>
                <c:pt idx="655">
                  <c:v>0.16666666666666666</c:v>
                </c:pt>
                <c:pt idx="656">
                  <c:v>0.16666666666666666</c:v>
                </c:pt>
                <c:pt idx="657">
                  <c:v>0.16666666666666666</c:v>
                </c:pt>
                <c:pt idx="658">
                  <c:v>0.16666666666666666</c:v>
                </c:pt>
                <c:pt idx="659">
                  <c:v>0.16666666666666666</c:v>
                </c:pt>
                <c:pt idx="660">
                  <c:v>0.16666666666666666</c:v>
                </c:pt>
                <c:pt idx="661">
                  <c:v>0.16666666666666666</c:v>
                </c:pt>
                <c:pt idx="662">
                  <c:v>0.16666666666666666</c:v>
                </c:pt>
                <c:pt idx="663">
                  <c:v>0.16666666666666666</c:v>
                </c:pt>
                <c:pt idx="664">
                  <c:v>0.16666666666666666</c:v>
                </c:pt>
                <c:pt idx="665">
                  <c:v>0.16666666666666666</c:v>
                </c:pt>
                <c:pt idx="666">
                  <c:v>0.16666666666666666</c:v>
                </c:pt>
                <c:pt idx="667">
                  <c:v>0.16666666666666666</c:v>
                </c:pt>
                <c:pt idx="668">
                  <c:v>0.16666666666666666</c:v>
                </c:pt>
                <c:pt idx="669">
                  <c:v>0.16666666666666666</c:v>
                </c:pt>
                <c:pt idx="670">
                  <c:v>0.16666666666666666</c:v>
                </c:pt>
                <c:pt idx="671">
                  <c:v>0.16666666666666666</c:v>
                </c:pt>
                <c:pt idx="672">
                  <c:v>0.16666666666666666</c:v>
                </c:pt>
                <c:pt idx="673">
                  <c:v>0.16666666666666666</c:v>
                </c:pt>
                <c:pt idx="674">
                  <c:v>0.16666666666666666</c:v>
                </c:pt>
                <c:pt idx="675">
                  <c:v>0.16666666666666666</c:v>
                </c:pt>
                <c:pt idx="676">
                  <c:v>0.16666666666666666</c:v>
                </c:pt>
                <c:pt idx="677">
                  <c:v>0.16666666666666666</c:v>
                </c:pt>
                <c:pt idx="678">
                  <c:v>0.16666666666666666</c:v>
                </c:pt>
                <c:pt idx="679">
                  <c:v>0.16666666666666666</c:v>
                </c:pt>
                <c:pt idx="680">
                  <c:v>0.16666666666666666</c:v>
                </c:pt>
                <c:pt idx="681">
                  <c:v>0.16666666666666666</c:v>
                </c:pt>
                <c:pt idx="682">
                  <c:v>0.16666666666666666</c:v>
                </c:pt>
                <c:pt idx="683">
                  <c:v>0.16666666666666666</c:v>
                </c:pt>
                <c:pt idx="684">
                  <c:v>0.16666666666666666</c:v>
                </c:pt>
                <c:pt idx="685">
                  <c:v>0.16666666666666666</c:v>
                </c:pt>
                <c:pt idx="686">
                  <c:v>0.16666666666666666</c:v>
                </c:pt>
                <c:pt idx="687">
                  <c:v>0.16666666666666666</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0.16666666666666666</c:v>
                </c:pt>
                <c:pt idx="703">
                  <c:v>0.16666666666666666</c:v>
                </c:pt>
                <c:pt idx="704">
                  <c:v>0.16666666666666666</c:v>
                </c:pt>
                <c:pt idx="705">
                  <c:v>0.16666666666666666</c:v>
                </c:pt>
                <c:pt idx="706">
                  <c:v>0.16666666666666666</c:v>
                </c:pt>
                <c:pt idx="707">
                  <c:v>0.33333333333333331</c:v>
                </c:pt>
                <c:pt idx="708">
                  <c:v>0.33333333333333331</c:v>
                </c:pt>
                <c:pt idx="709">
                  <c:v>0.5</c:v>
                </c:pt>
                <c:pt idx="710">
                  <c:v>0.5</c:v>
                </c:pt>
                <c:pt idx="711">
                  <c:v>0.5</c:v>
                </c:pt>
                <c:pt idx="712">
                  <c:v>0.5</c:v>
                </c:pt>
                <c:pt idx="713">
                  <c:v>0.5</c:v>
                </c:pt>
                <c:pt idx="714">
                  <c:v>0.5</c:v>
                </c:pt>
                <c:pt idx="715">
                  <c:v>0.5</c:v>
                </c:pt>
                <c:pt idx="716">
                  <c:v>0.5</c:v>
                </c:pt>
                <c:pt idx="717">
                  <c:v>0.5</c:v>
                </c:pt>
                <c:pt idx="718">
                  <c:v>0.5</c:v>
                </c:pt>
                <c:pt idx="719">
                  <c:v>0.5</c:v>
                </c:pt>
                <c:pt idx="720">
                  <c:v>0.5</c:v>
                </c:pt>
                <c:pt idx="721">
                  <c:v>0.5</c:v>
                </c:pt>
                <c:pt idx="722">
                  <c:v>0.5</c:v>
                </c:pt>
                <c:pt idx="723">
                  <c:v>0.5</c:v>
                </c:pt>
                <c:pt idx="724">
                  <c:v>0.5</c:v>
                </c:pt>
                <c:pt idx="725">
                  <c:v>0.5</c:v>
                </c:pt>
                <c:pt idx="726">
                  <c:v>0.5</c:v>
                </c:pt>
                <c:pt idx="727">
                  <c:v>0.5</c:v>
                </c:pt>
                <c:pt idx="728">
                  <c:v>0.5</c:v>
                </c:pt>
                <c:pt idx="729">
                  <c:v>0.5</c:v>
                </c:pt>
                <c:pt idx="730">
                  <c:v>0.5</c:v>
                </c:pt>
                <c:pt idx="731">
                  <c:v>0.5</c:v>
                </c:pt>
                <c:pt idx="732">
                  <c:v>0.33333333333333331</c:v>
                </c:pt>
                <c:pt idx="733">
                  <c:v>0.33333333333333331</c:v>
                </c:pt>
                <c:pt idx="734">
                  <c:v>0.16666666666666666</c:v>
                </c:pt>
                <c:pt idx="735">
                  <c:v>0.16666666666666666</c:v>
                </c:pt>
                <c:pt idx="736">
                  <c:v>0.16666666666666666</c:v>
                </c:pt>
                <c:pt idx="737">
                  <c:v>0.16666666666666666</c:v>
                </c:pt>
                <c:pt idx="738">
                  <c:v>0.16666666666666666</c:v>
                </c:pt>
                <c:pt idx="739">
                  <c:v>0.16666666666666666</c:v>
                </c:pt>
                <c:pt idx="740">
                  <c:v>0.16666666666666666</c:v>
                </c:pt>
                <c:pt idx="741">
                  <c:v>0.16666666666666666</c:v>
                </c:pt>
                <c:pt idx="742">
                  <c:v>0.16666666666666666</c:v>
                </c:pt>
                <c:pt idx="743">
                  <c:v>0.16666666666666666</c:v>
                </c:pt>
                <c:pt idx="744">
                  <c:v>0.16666666666666666</c:v>
                </c:pt>
                <c:pt idx="745">
                  <c:v>0.16666666666666666</c:v>
                </c:pt>
                <c:pt idx="746">
                  <c:v>0.16666666666666666</c:v>
                </c:pt>
                <c:pt idx="747">
                  <c:v>0.16666666666666666</c:v>
                </c:pt>
                <c:pt idx="748">
                  <c:v>0.16666666666666666</c:v>
                </c:pt>
                <c:pt idx="749">
                  <c:v>0.16666666666666666</c:v>
                </c:pt>
                <c:pt idx="750">
                  <c:v>0.16666666666666666</c:v>
                </c:pt>
                <c:pt idx="751">
                  <c:v>0.16666666666666666</c:v>
                </c:pt>
                <c:pt idx="752">
                  <c:v>0.33333333333333331</c:v>
                </c:pt>
                <c:pt idx="753">
                  <c:v>0.33333333333333331</c:v>
                </c:pt>
                <c:pt idx="754">
                  <c:v>0.33333333333333331</c:v>
                </c:pt>
                <c:pt idx="755">
                  <c:v>0.33333333333333331</c:v>
                </c:pt>
                <c:pt idx="756">
                  <c:v>0.33333333333333331</c:v>
                </c:pt>
                <c:pt idx="757">
                  <c:v>0.33333333333333331</c:v>
                </c:pt>
                <c:pt idx="758">
                  <c:v>0.33333333333333331</c:v>
                </c:pt>
                <c:pt idx="759">
                  <c:v>0.33333333333333331</c:v>
                </c:pt>
                <c:pt idx="760">
                  <c:v>0.33333333333333331</c:v>
                </c:pt>
                <c:pt idx="761">
                  <c:v>0.33333333333333331</c:v>
                </c:pt>
                <c:pt idx="762">
                  <c:v>0.33333333333333331</c:v>
                </c:pt>
                <c:pt idx="763">
                  <c:v>0.33333333333333331</c:v>
                </c:pt>
                <c:pt idx="764">
                  <c:v>0.33333333333333331</c:v>
                </c:pt>
                <c:pt idx="765">
                  <c:v>0.33333333333333331</c:v>
                </c:pt>
                <c:pt idx="766">
                  <c:v>0.33333333333333331</c:v>
                </c:pt>
                <c:pt idx="767">
                  <c:v>0.33333333333333331</c:v>
                </c:pt>
                <c:pt idx="768">
                  <c:v>0.33333333333333331</c:v>
                </c:pt>
                <c:pt idx="769">
                  <c:v>0.33333333333333331</c:v>
                </c:pt>
                <c:pt idx="770">
                  <c:v>0.33333333333333331</c:v>
                </c:pt>
                <c:pt idx="771">
                  <c:v>0.33333333333333331</c:v>
                </c:pt>
                <c:pt idx="772">
                  <c:v>0.33333333333333331</c:v>
                </c:pt>
                <c:pt idx="773">
                  <c:v>0.33333333333333331</c:v>
                </c:pt>
                <c:pt idx="774">
                  <c:v>0.33333333333333331</c:v>
                </c:pt>
                <c:pt idx="775">
                  <c:v>0.33333333333333331</c:v>
                </c:pt>
                <c:pt idx="776">
                  <c:v>0.33333333333333331</c:v>
                </c:pt>
                <c:pt idx="777">
                  <c:v>0.33333333333333331</c:v>
                </c:pt>
                <c:pt idx="778">
                  <c:v>0.33333333333333331</c:v>
                </c:pt>
                <c:pt idx="779">
                  <c:v>0.33333333333333331</c:v>
                </c:pt>
                <c:pt idx="780">
                  <c:v>0.33333333333333331</c:v>
                </c:pt>
                <c:pt idx="781">
                  <c:v>0.33333333333333331</c:v>
                </c:pt>
                <c:pt idx="782">
                  <c:v>0.33333333333333331</c:v>
                </c:pt>
                <c:pt idx="783">
                  <c:v>0.33333333333333331</c:v>
                </c:pt>
                <c:pt idx="784">
                  <c:v>0.33333333333333331</c:v>
                </c:pt>
                <c:pt idx="785">
                  <c:v>0.33333333333333331</c:v>
                </c:pt>
                <c:pt idx="786">
                  <c:v>0.33333333333333331</c:v>
                </c:pt>
                <c:pt idx="787">
                  <c:v>0.33333333333333331</c:v>
                </c:pt>
                <c:pt idx="788">
                  <c:v>0.33333333333333331</c:v>
                </c:pt>
                <c:pt idx="789">
                  <c:v>0.33333333333333331</c:v>
                </c:pt>
                <c:pt idx="790">
                  <c:v>0.33333333333333331</c:v>
                </c:pt>
                <c:pt idx="791">
                  <c:v>0.16666666666666666</c:v>
                </c:pt>
                <c:pt idx="792">
                  <c:v>0.16666666666666666</c:v>
                </c:pt>
                <c:pt idx="793">
                  <c:v>0.16666666666666666</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0.16666666666666666</c:v>
                </c:pt>
                <c:pt idx="853">
                  <c:v>0.16666666666666666</c:v>
                </c:pt>
                <c:pt idx="854">
                  <c:v>0.16666666666666666</c:v>
                </c:pt>
                <c:pt idx="855">
                  <c:v>0.16666666666666666</c:v>
                </c:pt>
                <c:pt idx="856">
                  <c:v>0.16666666666666666</c:v>
                </c:pt>
                <c:pt idx="857">
                  <c:v>0.16666666666666666</c:v>
                </c:pt>
                <c:pt idx="858">
                  <c:v>0.16666666666666666</c:v>
                </c:pt>
                <c:pt idx="859">
                  <c:v>0.16666666666666666</c:v>
                </c:pt>
                <c:pt idx="860">
                  <c:v>0.16666666666666666</c:v>
                </c:pt>
                <c:pt idx="861">
                  <c:v>0.16666666666666666</c:v>
                </c:pt>
                <c:pt idx="862">
                  <c:v>0.16666666666666666</c:v>
                </c:pt>
                <c:pt idx="863">
                  <c:v>0.16666666666666666</c:v>
                </c:pt>
                <c:pt idx="864">
                  <c:v>0.16666666666666666</c:v>
                </c:pt>
                <c:pt idx="865">
                  <c:v>0.16666666666666666</c:v>
                </c:pt>
                <c:pt idx="866">
                  <c:v>0.16666666666666666</c:v>
                </c:pt>
                <c:pt idx="867">
                  <c:v>0.16666666666666666</c:v>
                </c:pt>
                <c:pt idx="868">
                  <c:v>0.16666666666666666</c:v>
                </c:pt>
                <c:pt idx="869">
                  <c:v>0.16666666666666666</c:v>
                </c:pt>
                <c:pt idx="870">
                  <c:v>0.16666666666666666</c:v>
                </c:pt>
                <c:pt idx="871">
                  <c:v>0.16666666666666666</c:v>
                </c:pt>
                <c:pt idx="872">
                  <c:v>0.16666666666666666</c:v>
                </c:pt>
                <c:pt idx="873">
                  <c:v>0.16666666666666666</c:v>
                </c:pt>
                <c:pt idx="874">
                  <c:v>0.16666666666666666</c:v>
                </c:pt>
                <c:pt idx="875">
                  <c:v>0.16666666666666666</c:v>
                </c:pt>
                <c:pt idx="876">
                  <c:v>0.16666666666666666</c:v>
                </c:pt>
                <c:pt idx="877">
                  <c:v>0.16666666666666666</c:v>
                </c:pt>
                <c:pt idx="878">
                  <c:v>0.16666666666666666</c:v>
                </c:pt>
                <c:pt idx="879">
                  <c:v>0.16666666666666666</c:v>
                </c:pt>
                <c:pt idx="880">
                  <c:v>0.16666666666666666</c:v>
                </c:pt>
                <c:pt idx="881">
                  <c:v>0.16666666666666666</c:v>
                </c:pt>
                <c:pt idx="882">
                  <c:v>0.16666666666666666</c:v>
                </c:pt>
                <c:pt idx="883">
                  <c:v>0.16666666666666666</c:v>
                </c:pt>
                <c:pt idx="884">
                  <c:v>0.16666666666666666</c:v>
                </c:pt>
                <c:pt idx="885">
                  <c:v>0.16666666666666666</c:v>
                </c:pt>
                <c:pt idx="886">
                  <c:v>0.16666666666666666</c:v>
                </c:pt>
                <c:pt idx="887">
                  <c:v>0.16666666666666666</c:v>
                </c:pt>
                <c:pt idx="888">
                  <c:v>0.16666666666666666</c:v>
                </c:pt>
                <c:pt idx="889">
                  <c:v>0.16666666666666666</c:v>
                </c:pt>
                <c:pt idx="890">
                  <c:v>0.16666666666666666</c:v>
                </c:pt>
                <c:pt idx="891">
                  <c:v>0.16666666666666666</c:v>
                </c:pt>
                <c:pt idx="892">
                  <c:v>0.16666666666666666</c:v>
                </c:pt>
                <c:pt idx="893">
                  <c:v>0.16666666666666666</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0.16666666666666666</c:v>
                </c:pt>
                <c:pt idx="916">
                  <c:v>0.16666666666666666</c:v>
                </c:pt>
                <c:pt idx="917">
                  <c:v>0.16666666666666666</c:v>
                </c:pt>
                <c:pt idx="918">
                  <c:v>0.16666666666666666</c:v>
                </c:pt>
                <c:pt idx="919">
                  <c:v>0.16666666666666666</c:v>
                </c:pt>
                <c:pt idx="920">
                  <c:v>0.16666666666666666</c:v>
                </c:pt>
                <c:pt idx="921">
                  <c:v>0.16666666666666666</c:v>
                </c:pt>
                <c:pt idx="922">
                  <c:v>0.16666666666666666</c:v>
                </c:pt>
                <c:pt idx="923">
                  <c:v>0.16666666666666666</c:v>
                </c:pt>
                <c:pt idx="924">
                  <c:v>0.16666666666666666</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pt idx="1000">
                  <c:v>0</c:v>
                </c:pt>
                <c:pt idx="1001">
                  <c:v>0</c:v>
                </c:pt>
                <c:pt idx="1002">
                  <c:v>0</c:v>
                </c:pt>
                <c:pt idx="1003">
                  <c:v>0</c:v>
                </c:pt>
                <c:pt idx="1004">
                  <c:v>0</c:v>
                </c:pt>
                <c:pt idx="1005">
                  <c:v>0</c:v>
                </c:pt>
                <c:pt idx="1006">
                  <c:v>0</c:v>
                </c:pt>
                <c:pt idx="1007">
                  <c:v>0</c:v>
                </c:pt>
                <c:pt idx="1008">
                  <c:v>0</c:v>
                </c:pt>
                <c:pt idx="1009">
                  <c:v>0</c:v>
                </c:pt>
                <c:pt idx="1010">
                  <c:v>0</c:v>
                </c:pt>
                <c:pt idx="1011">
                  <c:v>0</c:v>
                </c:pt>
                <c:pt idx="1012">
                  <c:v>0</c:v>
                </c:pt>
                <c:pt idx="1013">
                  <c:v>0</c:v>
                </c:pt>
                <c:pt idx="1014">
                  <c:v>0</c:v>
                </c:pt>
                <c:pt idx="1015">
                  <c:v>0</c:v>
                </c:pt>
                <c:pt idx="1016">
                  <c:v>0</c:v>
                </c:pt>
                <c:pt idx="1017">
                  <c:v>0</c:v>
                </c:pt>
                <c:pt idx="1018">
                  <c:v>0</c:v>
                </c:pt>
                <c:pt idx="1019">
                  <c:v>0</c:v>
                </c:pt>
                <c:pt idx="1020">
                  <c:v>0.16666666666666666</c:v>
                </c:pt>
                <c:pt idx="1021">
                  <c:v>0.16666666666666666</c:v>
                </c:pt>
                <c:pt idx="1022">
                  <c:v>0.16666666666666666</c:v>
                </c:pt>
                <c:pt idx="1023">
                  <c:v>0.16666666666666666</c:v>
                </c:pt>
                <c:pt idx="1024">
                  <c:v>0.16666666666666666</c:v>
                </c:pt>
                <c:pt idx="1025">
                  <c:v>0.16666666666666666</c:v>
                </c:pt>
                <c:pt idx="1026">
                  <c:v>0.16666666666666666</c:v>
                </c:pt>
                <c:pt idx="1027">
                  <c:v>0.16666666666666666</c:v>
                </c:pt>
                <c:pt idx="1028">
                  <c:v>0.16666666666666666</c:v>
                </c:pt>
                <c:pt idx="1029">
                  <c:v>0.16666666666666666</c:v>
                </c:pt>
                <c:pt idx="1030">
                  <c:v>0.16666666666666666</c:v>
                </c:pt>
                <c:pt idx="1031">
                  <c:v>0.16666666666666666</c:v>
                </c:pt>
                <c:pt idx="1032">
                  <c:v>0.16666666666666666</c:v>
                </c:pt>
                <c:pt idx="1033">
                  <c:v>0.16666666666666666</c:v>
                </c:pt>
                <c:pt idx="1034">
                  <c:v>0.16666666666666666</c:v>
                </c:pt>
                <c:pt idx="1035">
                  <c:v>0.16666666666666666</c:v>
                </c:pt>
                <c:pt idx="1036">
                  <c:v>0.16666666666666666</c:v>
                </c:pt>
                <c:pt idx="1037">
                  <c:v>0.16666666666666666</c:v>
                </c:pt>
                <c:pt idx="1038">
                  <c:v>0.16666666666666666</c:v>
                </c:pt>
                <c:pt idx="1039">
                  <c:v>0.16666666666666666</c:v>
                </c:pt>
                <c:pt idx="1040">
                  <c:v>0.16666666666666666</c:v>
                </c:pt>
                <c:pt idx="1041">
                  <c:v>0.16666666666666666</c:v>
                </c:pt>
                <c:pt idx="1042">
                  <c:v>0.33333333333333331</c:v>
                </c:pt>
                <c:pt idx="1043">
                  <c:v>0.33333333333333331</c:v>
                </c:pt>
                <c:pt idx="1044">
                  <c:v>0.33333333333333331</c:v>
                </c:pt>
                <c:pt idx="1045">
                  <c:v>0.33333333333333331</c:v>
                </c:pt>
                <c:pt idx="1046">
                  <c:v>0.33333333333333331</c:v>
                </c:pt>
                <c:pt idx="1047">
                  <c:v>0.33333333333333331</c:v>
                </c:pt>
                <c:pt idx="1048">
                  <c:v>0.33333333333333331</c:v>
                </c:pt>
                <c:pt idx="1049">
                  <c:v>0.33333333333333331</c:v>
                </c:pt>
                <c:pt idx="1050">
                  <c:v>0.33333333333333331</c:v>
                </c:pt>
                <c:pt idx="1051">
                  <c:v>0.33333333333333331</c:v>
                </c:pt>
                <c:pt idx="1052">
                  <c:v>0.33333333333333331</c:v>
                </c:pt>
                <c:pt idx="1053">
                  <c:v>0.33333333333333331</c:v>
                </c:pt>
                <c:pt idx="1054">
                  <c:v>0.33333333333333331</c:v>
                </c:pt>
                <c:pt idx="1055">
                  <c:v>0.33333333333333331</c:v>
                </c:pt>
                <c:pt idx="1056">
                  <c:v>0.16666666666666666</c:v>
                </c:pt>
                <c:pt idx="1057">
                  <c:v>0.16666666666666666</c:v>
                </c:pt>
                <c:pt idx="1058">
                  <c:v>0.16666666666666666</c:v>
                </c:pt>
                <c:pt idx="1059">
                  <c:v>0.16666666666666666</c:v>
                </c:pt>
                <c:pt idx="1060">
                  <c:v>0.16666666666666666</c:v>
                </c:pt>
                <c:pt idx="1061">
                  <c:v>0.16666666666666666</c:v>
                </c:pt>
                <c:pt idx="1062">
                  <c:v>0.16666666666666666</c:v>
                </c:pt>
                <c:pt idx="1063">
                  <c:v>0.16666666666666666</c:v>
                </c:pt>
                <c:pt idx="1064">
                  <c:v>0.16666666666666666</c:v>
                </c:pt>
                <c:pt idx="1065">
                  <c:v>0.16666666666666666</c:v>
                </c:pt>
                <c:pt idx="1066">
                  <c:v>0.16666666666666666</c:v>
                </c:pt>
                <c:pt idx="1067">
                  <c:v>0.16666666666666666</c:v>
                </c:pt>
                <c:pt idx="1068">
                  <c:v>0.16666666666666666</c:v>
                </c:pt>
                <c:pt idx="1069">
                  <c:v>0.16666666666666666</c:v>
                </c:pt>
                <c:pt idx="1070">
                  <c:v>0</c:v>
                </c:pt>
                <c:pt idx="1071">
                  <c:v>0</c:v>
                </c:pt>
                <c:pt idx="1072">
                  <c:v>0</c:v>
                </c:pt>
                <c:pt idx="1073">
                  <c:v>0</c:v>
                </c:pt>
                <c:pt idx="1074">
                  <c:v>0</c:v>
                </c:pt>
                <c:pt idx="1075">
                  <c:v>0</c:v>
                </c:pt>
                <c:pt idx="1076">
                  <c:v>0</c:v>
                </c:pt>
                <c:pt idx="1077">
                  <c:v>0</c:v>
                </c:pt>
                <c:pt idx="1078">
                  <c:v>0.16666666666666666</c:v>
                </c:pt>
                <c:pt idx="1079">
                  <c:v>0.16666666666666666</c:v>
                </c:pt>
                <c:pt idx="1080">
                  <c:v>0.16666666666666666</c:v>
                </c:pt>
                <c:pt idx="1081">
                  <c:v>0.16666666666666666</c:v>
                </c:pt>
                <c:pt idx="1082">
                  <c:v>0.16666666666666666</c:v>
                </c:pt>
                <c:pt idx="1083">
                  <c:v>0.33333333333333331</c:v>
                </c:pt>
                <c:pt idx="1084">
                  <c:v>0.33333333333333331</c:v>
                </c:pt>
                <c:pt idx="1085">
                  <c:v>0.33333333333333331</c:v>
                </c:pt>
                <c:pt idx="1086">
                  <c:v>0.33333333333333331</c:v>
                </c:pt>
                <c:pt idx="1087">
                  <c:v>0.33333333333333331</c:v>
                </c:pt>
                <c:pt idx="1088">
                  <c:v>0.33333333333333331</c:v>
                </c:pt>
                <c:pt idx="1089">
                  <c:v>0.33333333333333331</c:v>
                </c:pt>
                <c:pt idx="1090">
                  <c:v>0.33333333333333331</c:v>
                </c:pt>
                <c:pt idx="1091">
                  <c:v>0.33333333333333331</c:v>
                </c:pt>
                <c:pt idx="1092">
                  <c:v>0.33333333333333331</c:v>
                </c:pt>
                <c:pt idx="1093">
                  <c:v>0.33333333333333331</c:v>
                </c:pt>
                <c:pt idx="1094">
                  <c:v>0.33333333333333331</c:v>
                </c:pt>
                <c:pt idx="1095">
                  <c:v>0.33333333333333331</c:v>
                </c:pt>
                <c:pt idx="1096">
                  <c:v>0.33333333333333331</c:v>
                </c:pt>
                <c:pt idx="1097">
                  <c:v>0.33333333333333331</c:v>
                </c:pt>
                <c:pt idx="1098">
                  <c:v>0.33333333333333331</c:v>
                </c:pt>
                <c:pt idx="1099">
                  <c:v>0.33333333333333331</c:v>
                </c:pt>
                <c:pt idx="1100">
                  <c:v>0.33333333333333331</c:v>
                </c:pt>
                <c:pt idx="1101">
                  <c:v>0.33333333333333331</c:v>
                </c:pt>
                <c:pt idx="1102">
                  <c:v>0.33333333333333331</c:v>
                </c:pt>
                <c:pt idx="1103">
                  <c:v>0.33333333333333331</c:v>
                </c:pt>
                <c:pt idx="1104">
                  <c:v>0.33333333333333331</c:v>
                </c:pt>
                <c:pt idx="1105">
                  <c:v>0.33333333333333331</c:v>
                </c:pt>
                <c:pt idx="1106">
                  <c:v>0.33333333333333331</c:v>
                </c:pt>
                <c:pt idx="1107">
                  <c:v>0.33333333333333331</c:v>
                </c:pt>
                <c:pt idx="1108">
                  <c:v>0.33333333333333331</c:v>
                </c:pt>
                <c:pt idx="1109">
                  <c:v>0.33333333333333331</c:v>
                </c:pt>
                <c:pt idx="1110">
                  <c:v>0.33333333333333331</c:v>
                </c:pt>
                <c:pt idx="1111">
                  <c:v>0.33333333333333331</c:v>
                </c:pt>
                <c:pt idx="1112">
                  <c:v>0.33333333333333331</c:v>
                </c:pt>
                <c:pt idx="1113">
                  <c:v>0.33333333333333331</c:v>
                </c:pt>
                <c:pt idx="1114">
                  <c:v>0.33333333333333331</c:v>
                </c:pt>
                <c:pt idx="1115">
                  <c:v>0.33333333333333331</c:v>
                </c:pt>
                <c:pt idx="1116">
                  <c:v>0.33333333333333331</c:v>
                </c:pt>
                <c:pt idx="1117">
                  <c:v>0.33333333333333331</c:v>
                </c:pt>
                <c:pt idx="1118">
                  <c:v>0.33333333333333331</c:v>
                </c:pt>
                <c:pt idx="1119">
                  <c:v>0.33333333333333331</c:v>
                </c:pt>
                <c:pt idx="1120">
                  <c:v>0.33333333333333331</c:v>
                </c:pt>
                <c:pt idx="1121">
                  <c:v>0.33333333333333331</c:v>
                </c:pt>
                <c:pt idx="1122">
                  <c:v>0.33333333333333331</c:v>
                </c:pt>
                <c:pt idx="1123">
                  <c:v>0.33333333333333331</c:v>
                </c:pt>
                <c:pt idx="1124">
                  <c:v>0.33333333333333331</c:v>
                </c:pt>
                <c:pt idx="1125">
                  <c:v>0.33333333333333331</c:v>
                </c:pt>
                <c:pt idx="1126">
                  <c:v>0.33333333333333331</c:v>
                </c:pt>
                <c:pt idx="1127">
                  <c:v>0.33333333333333331</c:v>
                </c:pt>
                <c:pt idx="1128">
                  <c:v>0.33333333333333331</c:v>
                </c:pt>
                <c:pt idx="1129">
                  <c:v>0.33333333333333331</c:v>
                </c:pt>
                <c:pt idx="1130">
                  <c:v>0.33333333333333331</c:v>
                </c:pt>
                <c:pt idx="1131">
                  <c:v>0.33333333333333331</c:v>
                </c:pt>
                <c:pt idx="1132">
                  <c:v>0.33333333333333331</c:v>
                </c:pt>
                <c:pt idx="1133">
                  <c:v>0.33333333333333331</c:v>
                </c:pt>
                <c:pt idx="1134">
                  <c:v>0.33333333333333331</c:v>
                </c:pt>
                <c:pt idx="1135">
                  <c:v>0.33333333333333331</c:v>
                </c:pt>
                <c:pt idx="1136">
                  <c:v>0.33333333333333331</c:v>
                </c:pt>
                <c:pt idx="1137">
                  <c:v>0.33333333333333331</c:v>
                </c:pt>
                <c:pt idx="1138">
                  <c:v>0.33333333333333331</c:v>
                </c:pt>
                <c:pt idx="1139">
                  <c:v>0.33333333333333331</c:v>
                </c:pt>
                <c:pt idx="1140">
                  <c:v>0.33333333333333331</c:v>
                </c:pt>
                <c:pt idx="1141">
                  <c:v>0.16666666666666666</c:v>
                </c:pt>
                <c:pt idx="1142">
                  <c:v>0.16666666666666666</c:v>
                </c:pt>
                <c:pt idx="1143">
                  <c:v>0.16666666666666666</c:v>
                </c:pt>
                <c:pt idx="1144">
                  <c:v>0.16666666666666666</c:v>
                </c:pt>
                <c:pt idx="1145">
                  <c:v>0.16666666666666666</c:v>
                </c:pt>
                <c:pt idx="1146">
                  <c:v>0.16666666666666666</c:v>
                </c:pt>
                <c:pt idx="1147">
                  <c:v>0.16666666666666666</c:v>
                </c:pt>
                <c:pt idx="1148">
                  <c:v>0.16666666666666666</c:v>
                </c:pt>
                <c:pt idx="1149">
                  <c:v>0.16666666666666666</c:v>
                </c:pt>
                <c:pt idx="1150">
                  <c:v>0.16666666666666666</c:v>
                </c:pt>
                <c:pt idx="1151">
                  <c:v>0.33333333333333331</c:v>
                </c:pt>
                <c:pt idx="1152">
                  <c:v>0.33333333333333331</c:v>
                </c:pt>
                <c:pt idx="1153">
                  <c:v>0.33333333333333331</c:v>
                </c:pt>
                <c:pt idx="1154">
                  <c:v>0.33333333333333331</c:v>
                </c:pt>
                <c:pt idx="1155">
                  <c:v>0.33333333333333331</c:v>
                </c:pt>
                <c:pt idx="1156">
                  <c:v>0.33333333333333331</c:v>
                </c:pt>
                <c:pt idx="1157">
                  <c:v>0.33333333333333331</c:v>
                </c:pt>
                <c:pt idx="1158">
                  <c:v>0.33333333333333331</c:v>
                </c:pt>
                <c:pt idx="1159">
                  <c:v>0.33333333333333331</c:v>
                </c:pt>
                <c:pt idx="1160">
                  <c:v>0.33333333333333331</c:v>
                </c:pt>
                <c:pt idx="1161">
                  <c:v>0.33333333333333331</c:v>
                </c:pt>
                <c:pt idx="1162">
                  <c:v>0.33333333333333331</c:v>
                </c:pt>
                <c:pt idx="1163">
                  <c:v>0.33333333333333331</c:v>
                </c:pt>
                <c:pt idx="1164">
                  <c:v>0.33333333333333331</c:v>
                </c:pt>
                <c:pt idx="1165">
                  <c:v>0.33333333333333331</c:v>
                </c:pt>
                <c:pt idx="1166">
                  <c:v>0.33333333333333331</c:v>
                </c:pt>
                <c:pt idx="1167">
                  <c:v>0.33333333333333331</c:v>
                </c:pt>
                <c:pt idx="1168">
                  <c:v>0.33333333333333331</c:v>
                </c:pt>
                <c:pt idx="1169">
                  <c:v>0.33333333333333331</c:v>
                </c:pt>
                <c:pt idx="1170">
                  <c:v>0.33333333333333331</c:v>
                </c:pt>
                <c:pt idx="1171">
                  <c:v>0.33333333333333331</c:v>
                </c:pt>
                <c:pt idx="1172">
                  <c:v>0.33333333333333331</c:v>
                </c:pt>
                <c:pt idx="1173">
                  <c:v>0.33333333333333331</c:v>
                </c:pt>
                <c:pt idx="1174">
                  <c:v>0.33333333333333331</c:v>
                </c:pt>
                <c:pt idx="1175">
                  <c:v>0.33333333333333331</c:v>
                </c:pt>
                <c:pt idx="1176">
                  <c:v>0.33333333333333331</c:v>
                </c:pt>
                <c:pt idx="1177">
                  <c:v>0.33333333333333331</c:v>
                </c:pt>
                <c:pt idx="1178">
                  <c:v>0.33333333333333331</c:v>
                </c:pt>
                <c:pt idx="1179">
                  <c:v>0.33333333333333331</c:v>
                </c:pt>
                <c:pt idx="1180">
                  <c:v>0.33333333333333331</c:v>
                </c:pt>
                <c:pt idx="1181">
                  <c:v>0.33333333333333331</c:v>
                </c:pt>
                <c:pt idx="1182">
                  <c:v>0.33333333333333331</c:v>
                </c:pt>
                <c:pt idx="1183">
                  <c:v>0.33333333333333331</c:v>
                </c:pt>
                <c:pt idx="1184">
                  <c:v>0.33333333333333331</c:v>
                </c:pt>
                <c:pt idx="1185">
                  <c:v>0.33333333333333331</c:v>
                </c:pt>
                <c:pt idx="1186">
                  <c:v>0.33333333333333331</c:v>
                </c:pt>
                <c:pt idx="1187">
                  <c:v>0.33333333333333331</c:v>
                </c:pt>
                <c:pt idx="1188">
                  <c:v>0.33333333333333331</c:v>
                </c:pt>
                <c:pt idx="1189">
                  <c:v>0.33333333333333331</c:v>
                </c:pt>
                <c:pt idx="1190">
                  <c:v>0.16666666666666666</c:v>
                </c:pt>
                <c:pt idx="1191">
                  <c:v>0.16666666666666666</c:v>
                </c:pt>
                <c:pt idx="1192">
                  <c:v>0.16666666666666666</c:v>
                </c:pt>
                <c:pt idx="1193">
                  <c:v>0.16666666666666666</c:v>
                </c:pt>
                <c:pt idx="1194">
                  <c:v>0.16666666666666666</c:v>
                </c:pt>
                <c:pt idx="1195">
                  <c:v>0.16666666666666666</c:v>
                </c:pt>
                <c:pt idx="1196">
                  <c:v>0</c:v>
                </c:pt>
                <c:pt idx="1197">
                  <c:v>0</c:v>
                </c:pt>
                <c:pt idx="1198">
                  <c:v>0</c:v>
                </c:pt>
                <c:pt idx="1199">
                  <c:v>0</c:v>
                </c:pt>
                <c:pt idx="1200">
                  <c:v>0</c:v>
                </c:pt>
                <c:pt idx="1201">
                  <c:v>0</c:v>
                </c:pt>
                <c:pt idx="1202">
                  <c:v>0</c:v>
                </c:pt>
                <c:pt idx="1203">
                  <c:v>0</c:v>
                </c:pt>
                <c:pt idx="1204">
                  <c:v>0</c:v>
                </c:pt>
                <c:pt idx="1205">
                  <c:v>0</c:v>
                </c:pt>
                <c:pt idx="1206">
                  <c:v>0</c:v>
                </c:pt>
                <c:pt idx="1207">
                  <c:v>0</c:v>
                </c:pt>
                <c:pt idx="1208">
                  <c:v>0</c:v>
                </c:pt>
                <c:pt idx="1209">
                  <c:v>0</c:v>
                </c:pt>
                <c:pt idx="1210">
                  <c:v>0</c:v>
                </c:pt>
                <c:pt idx="1211">
                  <c:v>0</c:v>
                </c:pt>
                <c:pt idx="1212">
                  <c:v>0</c:v>
                </c:pt>
                <c:pt idx="1213">
                  <c:v>0</c:v>
                </c:pt>
                <c:pt idx="1214">
                  <c:v>0</c:v>
                </c:pt>
                <c:pt idx="1215">
                  <c:v>0</c:v>
                </c:pt>
                <c:pt idx="1216">
                  <c:v>0</c:v>
                </c:pt>
                <c:pt idx="1217">
                  <c:v>0</c:v>
                </c:pt>
                <c:pt idx="1218">
                  <c:v>0.16666666666666666</c:v>
                </c:pt>
                <c:pt idx="1219">
                  <c:v>0.16666666666666666</c:v>
                </c:pt>
                <c:pt idx="1220">
                  <c:v>0.16666666666666666</c:v>
                </c:pt>
                <c:pt idx="1221">
                  <c:v>0.16666666666666666</c:v>
                </c:pt>
                <c:pt idx="1222">
                  <c:v>0.16666666666666666</c:v>
                </c:pt>
                <c:pt idx="1223">
                  <c:v>0.16666666666666666</c:v>
                </c:pt>
                <c:pt idx="1224">
                  <c:v>0.16666666666666666</c:v>
                </c:pt>
                <c:pt idx="1225">
                  <c:v>0.16666666666666666</c:v>
                </c:pt>
                <c:pt idx="1226">
                  <c:v>0.16666666666666666</c:v>
                </c:pt>
                <c:pt idx="1227">
                  <c:v>0.16666666666666666</c:v>
                </c:pt>
                <c:pt idx="1228">
                  <c:v>0.16666666666666666</c:v>
                </c:pt>
                <c:pt idx="1229">
                  <c:v>0.16666666666666666</c:v>
                </c:pt>
                <c:pt idx="1230">
                  <c:v>0.16666666666666666</c:v>
                </c:pt>
                <c:pt idx="1231">
                  <c:v>0.16666666666666666</c:v>
                </c:pt>
                <c:pt idx="1232">
                  <c:v>0</c:v>
                </c:pt>
                <c:pt idx="1233">
                  <c:v>0</c:v>
                </c:pt>
                <c:pt idx="1234">
                  <c:v>0</c:v>
                </c:pt>
                <c:pt idx="1235">
                  <c:v>0</c:v>
                </c:pt>
                <c:pt idx="1236">
                  <c:v>0</c:v>
                </c:pt>
                <c:pt idx="1237">
                  <c:v>0</c:v>
                </c:pt>
                <c:pt idx="1238">
                  <c:v>0</c:v>
                </c:pt>
                <c:pt idx="1239">
                  <c:v>0</c:v>
                </c:pt>
                <c:pt idx="1240">
                  <c:v>0</c:v>
                </c:pt>
                <c:pt idx="1241">
                  <c:v>0</c:v>
                </c:pt>
                <c:pt idx="1242">
                  <c:v>0</c:v>
                </c:pt>
                <c:pt idx="1243">
                  <c:v>0</c:v>
                </c:pt>
                <c:pt idx="1244">
                  <c:v>0</c:v>
                </c:pt>
                <c:pt idx="1245">
                  <c:v>0</c:v>
                </c:pt>
                <c:pt idx="1246">
                  <c:v>0</c:v>
                </c:pt>
                <c:pt idx="1247">
                  <c:v>0</c:v>
                </c:pt>
                <c:pt idx="1248">
                  <c:v>0</c:v>
                </c:pt>
                <c:pt idx="1249">
                  <c:v>0</c:v>
                </c:pt>
                <c:pt idx="1250">
                  <c:v>0</c:v>
                </c:pt>
                <c:pt idx="1251">
                  <c:v>0</c:v>
                </c:pt>
                <c:pt idx="1252">
                  <c:v>0</c:v>
                </c:pt>
                <c:pt idx="1253">
                  <c:v>0</c:v>
                </c:pt>
                <c:pt idx="1254">
                  <c:v>0</c:v>
                </c:pt>
                <c:pt idx="1255">
                  <c:v>0</c:v>
                </c:pt>
                <c:pt idx="1256">
                  <c:v>0</c:v>
                </c:pt>
                <c:pt idx="1257">
                  <c:v>0</c:v>
                </c:pt>
                <c:pt idx="1258">
                  <c:v>0</c:v>
                </c:pt>
                <c:pt idx="1259">
                  <c:v>0.16666666666666666</c:v>
                </c:pt>
                <c:pt idx="1260">
                  <c:v>0.16666666666666666</c:v>
                </c:pt>
                <c:pt idx="1261">
                  <c:v>0.16666666666666666</c:v>
                </c:pt>
                <c:pt idx="1262">
                  <c:v>0.16666666666666666</c:v>
                </c:pt>
                <c:pt idx="1263">
                  <c:v>0.16666666666666666</c:v>
                </c:pt>
                <c:pt idx="1264">
                  <c:v>0.16666666666666666</c:v>
                </c:pt>
                <c:pt idx="1265">
                  <c:v>0.16666666666666666</c:v>
                </c:pt>
                <c:pt idx="1266">
                  <c:v>0.16666666666666666</c:v>
                </c:pt>
                <c:pt idx="1267">
                  <c:v>0.16666666666666666</c:v>
                </c:pt>
                <c:pt idx="1268">
                  <c:v>0.16666666666666666</c:v>
                </c:pt>
                <c:pt idx="1269">
                  <c:v>0.16666666666666666</c:v>
                </c:pt>
                <c:pt idx="1270">
                  <c:v>0.16666666666666666</c:v>
                </c:pt>
                <c:pt idx="1271">
                  <c:v>0.16666666666666666</c:v>
                </c:pt>
                <c:pt idx="1272">
                  <c:v>0.16666666666666666</c:v>
                </c:pt>
                <c:pt idx="1273">
                  <c:v>0.16666666666666666</c:v>
                </c:pt>
                <c:pt idx="1274">
                  <c:v>0.16666666666666666</c:v>
                </c:pt>
                <c:pt idx="1275">
                  <c:v>0.16666666666666666</c:v>
                </c:pt>
                <c:pt idx="1276">
                  <c:v>0.16666666666666666</c:v>
                </c:pt>
                <c:pt idx="1277">
                  <c:v>0.16666666666666666</c:v>
                </c:pt>
                <c:pt idx="1278">
                  <c:v>0.16666666666666666</c:v>
                </c:pt>
                <c:pt idx="1279">
                  <c:v>0.16666666666666666</c:v>
                </c:pt>
                <c:pt idx="1280">
                  <c:v>0.16666666666666666</c:v>
                </c:pt>
                <c:pt idx="1281">
                  <c:v>0.16666666666666666</c:v>
                </c:pt>
                <c:pt idx="1282">
                  <c:v>0.16666666666666666</c:v>
                </c:pt>
                <c:pt idx="1283">
                  <c:v>0.16666666666666666</c:v>
                </c:pt>
                <c:pt idx="1284">
                  <c:v>0.16666666666666666</c:v>
                </c:pt>
                <c:pt idx="1285">
                  <c:v>0.16666666666666666</c:v>
                </c:pt>
                <c:pt idx="1286">
                  <c:v>0.16666666666666666</c:v>
                </c:pt>
                <c:pt idx="1287">
                  <c:v>0.16666666666666666</c:v>
                </c:pt>
                <c:pt idx="1288">
                  <c:v>0.16666666666666666</c:v>
                </c:pt>
                <c:pt idx="1289">
                  <c:v>0.16666666666666666</c:v>
                </c:pt>
                <c:pt idx="1290">
                  <c:v>0.16666666666666666</c:v>
                </c:pt>
                <c:pt idx="1291">
                  <c:v>0.16666666666666666</c:v>
                </c:pt>
                <c:pt idx="1292">
                  <c:v>0.16666666666666666</c:v>
                </c:pt>
                <c:pt idx="1293">
                  <c:v>0.16666666666666666</c:v>
                </c:pt>
                <c:pt idx="1294">
                  <c:v>0.16666666666666666</c:v>
                </c:pt>
                <c:pt idx="1295">
                  <c:v>0.16666666666666666</c:v>
                </c:pt>
                <c:pt idx="1296">
                  <c:v>0.16666666666666666</c:v>
                </c:pt>
                <c:pt idx="1297">
                  <c:v>0.16666666666666666</c:v>
                </c:pt>
                <c:pt idx="1298">
                  <c:v>0.16666666666666666</c:v>
                </c:pt>
                <c:pt idx="1299">
                  <c:v>0.16666666666666666</c:v>
                </c:pt>
                <c:pt idx="1300">
                  <c:v>0.16666666666666666</c:v>
                </c:pt>
                <c:pt idx="1301">
                  <c:v>0.16666666666666666</c:v>
                </c:pt>
                <c:pt idx="1302">
                  <c:v>0.16666666666666666</c:v>
                </c:pt>
                <c:pt idx="1303">
                  <c:v>0.16666666666666666</c:v>
                </c:pt>
                <c:pt idx="1304">
                  <c:v>0.16666666666666666</c:v>
                </c:pt>
                <c:pt idx="1305">
                  <c:v>0.16666666666666666</c:v>
                </c:pt>
                <c:pt idx="1306">
                  <c:v>0.16666666666666666</c:v>
                </c:pt>
                <c:pt idx="1307">
                  <c:v>0.16666666666666666</c:v>
                </c:pt>
                <c:pt idx="1308">
                  <c:v>0.16666666666666666</c:v>
                </c:pt>
                <c:pt idx="1309">
                  <c:v>0.16666666666666666</c:v>
                </c:pt>
                <c:pt idx="1310">
                  <c:v>0.16666666666666666</c:v>
                </c:pt>
                <c:pt idx="1311">
                  <c:v>0.16666666666666666</c:v>
                </c:pt>
                <c:pt idx="1312">
                  <c:v>0.16666666666666666</c:v>
                </c:pt>
                <c:pt idx="1313">
                  <c:v>0.16666666666666666</c:v>
                </c:pt>
                <c:pt idx="1314">
                  <c:v>0.16666666666666666</c:v>
                </c:pt>
                <c:pt idx="1315">
                  <c:v>0.16666666666666666</c:v>
                </c:pt>
                <c:pt idx="1316">
                  <c:v>0.16666666666666666</c:v>
                </c:pt>
                <c:pt idx="1317">
                  <c:v>0.16666666666666666</c:v>
                </c:pt>
                <c:pt idx="1318">
                  <c:v>0.16666666666666666</c:v>
                </c:pt>
                <c:pt idx="1319">
                  <c:v>0.16666666666666666</c:v>
                </c:pt>
                <c:pt idx="1320">
                  <c:v>0.16666666666666666</c:v>
                </c:pt>
                <c:pt idx="1321">
                  <c:v>0.16666666666666666</c:v>
                </c:pt>
                <c:pt idx="1322">
                  <c:v>0.16666666666666666</c:v>
                </c:pt>
                <c:pt idx="1323">
                  <c:v>0.16666666666666666</c:v>
                </c:pt>
                <c:pt idx="1324">
                  <c:v>0.16666666666666666</c:v>
                </c:pt>
                <c:pt idx="1325">
                  <c:v>0.16666666666666666</c:v>
                </c:pt>
                <c:pt idx="1326">
                  <c:v>0.16666666666666666</c:v>
                </c:pt>
                <c:pt idx="1327">
                  <c:v>0.16666666666666666</c:v>
                </c:pt>
                <c:pt idx="1328">
                  <c:v>0.16666666666666666</c:v>
                </c:pt>
                <c:pt idx="1329">
                  <c:v>0.16666666666666666</c:v>
                </c:pt>
                <c:pt idx="1330">
                  <c:v>0.16666666666666666</c:v>
                </c:pt>
                <c:pt idx="1331">
                  <c:v>0.16666666666666666</c:v>
                </c:pt>
                <c:pt idx="1332">
                  <c:v>0.16666666666666666</c:v>
                </c:pt>
                <c:pt idx="1333">
                  <c:v>0.33333333333333331</c:v>
                </c:pt>
                <c:pt idx="1334">
                  <c:v>0.33333333333333331</c:v>
                </c:pt>
                <c:pt idx="1335">
                  <c:v>0.33333333333333331</c:v>
                </c:pt>
                <c:pt idx="1336">
                  <c:v>0.33333333333333331</c:v>
                </c:pt>
                <c:pt idx="1337">
                  <c:v>0.33333333333333331</c:v>
                </c:pt>
                <c:pt idx="1338">
                  <c:v>0.33333333333333331</c:v>
                </c:pt>
                <c:pt idx="1339">
                  <c:v>0.33333333333333331</c:v>
                </c:pt>
                <c:pt idx="1340">
                  <c:v>0.33333333333333331</c:v>
                </c:pt>
                <c:pt idx="1341">
                  <c:v>0.33333333333333331</c:v>
                </c:pt>
                <c:pt idx="1342">
                  <c:v>0.33333333333333331</c:v>
                </c:pt>
                <c:pt idx="1343">
                  <c:v>0.5</c:v>
                </c:pt>
                <c:pt idx="1344">
                  <c:v>0.5</c:v>
                </c:pt>
                <c:pt idx="1345">
                  <c:v>0.5</c:v>
                </c:pt>
                <c:pt idx="1346">
                  <c:v>0.5</c:v>
                </c:pt>
                <c:pt idx="1347">
                  <c:v>0.5</c:v>
                </c:pt>
                <c:pt idx="1348">
                  <c:v>0.5</c:v>
                </c:pt>
                <c:pt idx="1349">
                  <c:v>0.5</c:v>
                </c:pt>
                <c:pt idx="1350">
                  <c:v>0.5</c:v>
                </c:pt>
                <c:pt idx="1351">
                  <c:v>0.5</c:v>
                </c:pt>
                <c:pt idx="1352">
                  <c:v>0.5</c:v>
                </c:pt>
                <c:pt idx="1353">
                  <c:v>0.5</c:v>
                </c:pt>
                <c:pt idx="1354">
                  <c:v>0.5</c:v>
                </c:pt>
                <c:pt idx="1355">
                  <c:v>0.5</c:v>
                </c:pt>
                <c:pt idx="1356">
                  <c:v>0.5</c:v>
                </c:pt>
                <c:pt idx="1357">
                  <c:v>0.5</c:v>
                </c:pt>
                <c:pt idx="1358">
                  <c:v>0.5</c:v>
                </c:pt>
                <c:pt idx="1359">
                  <c:v>0.5</c:v>
                </c:pt>
                <c:pt idx="1360">
                  <c:v>0.5</c:v>
                </c:pt>
                <c:pt idx="1361">
                  <c:v>0.5</c:v>
                </c:pt>
                <c:pt idx="1362">
                  <c:v>0.5</c:v>
                </c:pt>
                <c:pt idx="1363">
                  <c:v>0.5</c:v>
                </c:pt>
                <c:pt idx="1364">
                  <c:v>0.33333333333333331</c:v>
                </c:pt>
                <c:pt idx="1365">
                  <c:v>0.33333333333333331</c:v>
                </c:pt>
                <c:pt idx="1366">
                  <c:v>0.16666666666666666</c:v>
                </c:pt>
                <c:pt idx="1367">
                  <c:v>0.16666666666666666</c:v>
                </c:pt>
                <c:pt idx="1368">
                  <c:v>0.16666666666666666</c:v>
                </c:pt>
                <c:pt idx="1369">
                  <c:v>0.16666666666666666</c:v>
                </c:pt>
                <c:pt idx="1370">
                  <c:v>0.16666666666666666</c:v>
                </c:pt>
                <c:pt idx="1371">
                  <c:v>0.16666666666666666</c:v>
                </c:pt>
                <c:pt idx="1372">
                  <c:v>0</c:v>
                </c:pt>
                <c:pt idx="1373">
                  <c:v>0</c:v>
                </c:pt>
                <c:pt idx="1374">
                  <c:v>0</c:v>
                </c:pt>
                <c:pt idx="1375">
                  <c:v>0</c:v>
                </c:pt>
                <c:pt idx="1376">
                  <c:v>0</c:v>
                </c:pt>
                <c:pt idx="1377">
                  <c:v>0</c:v>
                </c:pt>
                <c:pt idx="1378">
                  <c:v>0.16666666666666666</c:v>
                </c:pt>
                <c:pt idx="1379">
                  <c:v>0.16666666666666666</c:v>
                </c:pt>
                <c:pt idx="1380">
                  <c:v>0.16666666666666666</c:v>
                </c:pt>
                <c:pt idx="1381">
                  <c:v>0.16666666666666666</c:v>
                </c:pt>
                <c:pt idx="1382">
                  <c:v>0.16666666666666666</c:v>
                </c:pt>
                <c:pt idx="1383">
                  <c:v>0.16666666666666666</c:v>
                </c:pt>
                <c:pt idx="1384">
                  <c:v>0.16666666666666666</c:v>
                </c:pt>
                <c:pt idx="1385">
                  <c:v>0.16666666666666666</c:v>
                </c:pt>
                <c:pt idx="1386">
                  <c:v>0.16666666666666666</c:v>
                </c:pt>
                <c:pt idx="1387">
                  <c:v>0.16666666666666666</c:v>
                </c:pt>
                <c:pt idx="1388">
                  <c:v>0.16666666666666666</c:v>
                </c:pt>
                <c:pt idx="1389">
                  <c:v>0.16666666666666666</c:v>
                </c:pt>
                <c:pt idx="1390">
                  <c:v>0.33333333333333331</c:v>
                </c:pt>
                <c:pt idx="1391">
                  <c:v>0.33333333333333331</c:v>
                </c:pt>
                <c:pt idx="1392">
                  <c:v>0.33333333333333331</c:v>
                </c:pt>
                <c:pt idx="1393">
                  <c:v>0.33333333333333331</c:v>
                </c:pt>
                <c:pt idx="1394">
                  <c:v>0.33333333333333331</c:v>
                </c:pt>
                <c:pt idx="1395">
                  <c:v>0.33333333333333331</c:v>
                </c:pt>
                <c:pt idx="1396">
                  <c:v>0.33333333333333331</c:v>
                </c:pt>
                <c:pt idx="1397">
                  <c:v>0.33333333333333331</c:v>
                </c:pt>
                <c:pt idx="1398">
                  <c:v>0.33333333333333331</c:v>
                </c:pt>
                <c:pt idx="1399">
                  <c:v>0.33333333333333331</c:v>
                </c:pt>
                <c:pt idx="1400">
                  <c:v>0.33333333333333331</c:v>
                </c:pt>
                <c:pt idx="1401">
                  <c:v>0.33333333333333331</c:v>
                </c:pt>
                <c:pt idx="1402">
                  <c:v>0.33333333333333331</c:v>
                </c:pt>
                <c:pt idx="1403">
                  <c:v>0.33333333333333331</c:v>
                </c:pt>
                <c:pt idx="1404">
                  <c:v>0.16666666666666666</c:v>
                </c:pt>
                <c:pt idx="1405">
                  <c:v>0.16666666666666666</c:v>
                </c:pt>
                <c:pt idx="1406">
                  <c:v>0.16666666666666666</c:v>
                </c:pt>
                <c:pt idx="1407">
                  <c:v>0.16666666666666666</c:v>
                </c:pt>
                <c:pt idx="1408">
                  <c:v>0.16666666666666666</c:v>
                </c:pt>
                <c:pt idx="1409">
                  <c:v>0.16666666666666666</c:v>
                </c:pt>
                <c:pt idx="1410">
                  <c:v>0.16666666666666666</c:v>
                </c:pt>
                <c:pt idx="1411">
                  <c:v>0.16666666666666666</c:v>
                </c:pt>
                <c:pt idx="1412">
                  <c:v>0.16666666666666666</c:v>
                </c:pt>
                <c:pt idx="1413">
                  <c:v>0.16666666666666666</c:v>
                </c:pt>
                <c:pt idx="1414">
                  <c:v>0.16666666666666666</c:v>
                </c:pt>
                <c:pt idx="1415">
                  <c:v>0.16666666666666666</c:v>
                </c:pt>
                <c:pt idx="1416">
                  <c:v>0.16666666666666666</c:v>
                </c:pt>
                <c:pt idx="1417">
                  <c:v>0.16666666666666666</c:v>
                </c:pt>
                <c:pt idx="1418">
                  <c:v>0.16666666666666666</c:v>
                </c:pt>
                <c:pt idx="1419">
                  <c:v>0.16666666666666666</c:v>
                </c:pt>
                <c:pt idx="1420">
                  <c:v>0.16666666666666666</c:v>
                </c:pt>
                <c:pt idx="1421">
                  <c:v>0.16666666666666666</c:v>
                </c:pt>
                <c:pt idx="1422">
                  <c:v>0.16666666666666666</c:v>
                </c:pt>
                <c:pt idx="1423">
                  <c:v>0.16666666666666666</c:v>
                </c:pt>
                <c:pt idx="1424">
                  <c:v>0.16666666666666666</c:v>
                </c:pt>
                <c:pt idx="1425">
                  <c:v>0.16666666666666666</c:v>
                </c:pt>
                <c:pt idx="1426">
                  <c:v>0.33333333333333331</c:v>
                </c:pt>
                <c:pt idx="1427">
                  <c:v>0.33333333333333331</c:v>
                </c:pt>
                <c:pt idx="1428">
                  <c:v>0.33333333333333331</c:v>
                </c:pt>
                <c:pt idx="1429">
                  <c:v>0.33333333333333331</c:v>
                </c:pt>
                <c:pt idx="1430">
                  <c:v>0.33333333333333331</c:v>
                </c:pt>
                <c:pt idx="1431">
                  <c:v>0.33333333333333331</c:v>
                </c:pt>
                <c:pt idx="1432">
                  <c:v>0.33333333333333331</c:v>
                </c:pt>
                <c:pt idx="1433">
                  <c:v>0.33333333333333331</c:v>
                </c:pt>
                <c:pt idx="1434">
                  <c:v>0.33333333333333331</c:v>
                </c:pt>
                <c:pt idx="1435">
                  <c:v>0.33333333333333331</c:v>
                </c:pt>
                <c:pt idx="1436">
                  <c:v>0.33333333333333331</c:v>
                </c:pt>
                <c:pt idx="1437">
                  <c:v>0.33333333333333331</c:v>
                </c:pt>
                <c:pt idx="1438">
                  <c:v>0.33333333333333331</c:v>
                </c:pt>
                <c:pt idx="1439">
                  <c:v>0.33333333333333331</c:v>
                </c:pt>
                <c:pt idx="1440">
                  <c:v>0.33333333333333331</c:v>
                </c:pt>
                <c:pt idx="1441">
                  <c:v>0.33333333333333331</c:v>
                </c:pt>
                <c:pt idx="1442">
                  <c:v>0.33333333333333331</c:v>
                </c:pt>
                <c:pt idx="1443">
                  <c:v>0.33333333333333331</c:v>
                </c:pt>
                <c:pt idx="1444">
                  <c:v>0.33333333333333331</c:v>
                </c:pt>
                <c:pt idx="1445">
                  <c:v>0.33333333333333331</c:v>
                </c:pt>
                <c:pt idx="1446">
                  <c:v>0.33333333333333331</c:v>
                </c:pt>
                <c:pt idx="1447">
                  <c:v>0.33333333333333331</c:v>
                </c:pt>
                <c:pt idx="1448">
                  <c:v>0.33333333333333331</c:v>
                </c:pt>
                <c:pt idx="1449">
                  <c:v>0.33333333333333331</c:v>
                </c:pt>
                <c:pt idx="1450">
                  <c:v>0.33333333333333331</c:v>
                </c:pt>
                <c:pt idx="1451">
                  <c:v>0.33333333333333331</c:v>
                </c:pt>
                <c:pt idx="1452">
                  <c:v>0.33333333333333331</c:v>
                </c:pt>
                <c:pt idx="1453">
                  <c:v>0.33333333333333331</c:v>
                </c:pt>
                <c:pt idx="1454">
                  <c:v>0.33333333333333331</c:v>
                </c:pt>
                <c:pt idx="1455">
                  <c:v>0.33333333333333331</c:v>
                </c:pt>
                <c:pt idx="1456">
                  <c:v>0.33333333333333331</c:v>
                </c:pt>
                <c:pt idx="1457">
                  <c:v>0.33333333333333331</c:v>
                </c:pt>
                <c:pt idx="1458">
                  <c:v>0.16666666666666666</c:v>
                </c:pt>
                <c:pt idx="1459">
                  <c:v>0.16666666666666666</c:v>
                </c:pt>
                <c:pt idx="1460">
                  <c:v>0.16666666666666666</c:v>
                </c:pt>
                <c:pt idx="1461">
                  <c:v>0.16666666666666666</c:v>
                </c:pt>
                <c:pt idx="1462">
                  <c:v>0.16666666666666666</c:v>
                </c:pt>
                <c:pt idx="1463">
                  <c:v>0.16666666666666666</c:v>
                </c:pt>
                <c:pt idx="1464">
                  <c:v>0.16666666666666666</c:v>
                </c:pt>
                <c:pt idx="1465">
                  <c:v>0.16666666666666666</c:v>
                </c:pt>
                <c:pt idx="1466">
                  <c:v>0.16666666666666666</c:v>
                </c:pt>
                <c:pt idx="1467">
                  <c:v>0.16666666666666666</c:v>
                </c:pt>
                <c:pt idx="1468">
                  <c:v>0.33333333333333331</c:v>
                </c:pt>
                <c:pt idx="1469">
                  <c:v>0.33333333333333331</c:v>
                </c:pt>
                <c:pt idx="1470">
                  <c:v>0.33333333333333331</c:v>
                </c:pt>
                <c:pt idx="1471">
                  <c:v>0.33333333333333331</c:v>
                </c:pt>
                <c:pt idx="1472">
                  <c:v>0.33333333333333331</c:v>
                </c:pt>
                <c:pt idx="1473">
                  <c:v>0.33333333333333331</c:v>
                </c:pt>
                <c:pt idx="1474">
                  <c:v>0.33333333333333331</c:v>
                </c:pt>
                <c:pt idx="1475">
                  <c:v>0.33333333333333331</c:v>
                </c:pt>
                <c:pt idx="1476">
                  <c:v>0.33333333333333331</c:v>
                </c:pt>
                <c:pt idx="1477">
                  <c:v>0.33333333333333331</c:v>
                </c:pt>
                <c:pt idx="1478">
                  <c:v>0.16666666666666666</c:v>
                </c:pt>
                <c:pt idx="1479">
                  <c:v>0.16666666666666666</c:v>
                </c:pt>
                <c:pt idx="1480">
                  <c:v>0.16666666666666666</c:v>
                </c:pt>
                <c:pt idx="1481">
                  <c:v>0.16666666666666666</c:v>
                </c:pt>
                <c:pt idx="1482">
                  <c:v>0.16666666666666666</c:v>
                </c:pt>
                <c:pt idx="1483">
                  <c:v>0.16666666666666666</c:v>
                </c:pt>
                <c:pt idx="1484">
                  <c:v>0.16666666666666666</c:v>
                </c:pt>
                <c:pt idx="1485">
                  <c:v>0</c:v>
                </c:pt>
                <c:pt idx="1486">
                  <c:v>0</c:v>
                </c:pt>
                <c:pt idx="1487">
                  <c:v>0</c:v>
                </c:pt>
                <c:pt idx="1488">
                  <c:v>0</c:v>
                </c:pt>
                <c:pt idx="1489">
                  <c:v>0</c:v>
                </c:pt>
                <c:pt idx="1490">
                  <c:v>0.16666666666666666</c:v>
                </c:pt>
                <c:pt idx="1491">
                  <c:v>0.16666666666666666</c:v>
                </c:pt>
                <c:pt idx="1492">
                  <c:v>0.33333333333333331</c:v>
                </c:pt>
                <c:pt idx="1493">
                  <c:v>0.33333333333333331</c:v>
                </c:pt>
                <c:pt idx="1494">
                  <c:v>0.33333333333333331</c:v>
                </c:pt>
                <c:pt idx="1495">
                  <c:v>0.33333333333333331</c:v>
                </c:pt>
                <c:pt idx="1496">
                  <c:v>0.33333333333333331</c:v>
                </c:pt>
                <c:pt idx="1497">
                  <c:v>0.33333333333333331</c:v>
                </c:pt>
                <c:pt idx="1498">
                  <c:v>0.33333333333333331</c:v>
                </c:pt>
                <c:pt idx="1499">
                  <c:v>0.33333333333333331</c:v>
                </c:pt>
                <c:pt idx="1500">
                  <c:v>0.33333333333333331</c:v>
                </c:pt>
                <c:pt idx="1501">
                  <c:v>0.33333333333333331</c:v>
                </c:pt>
                <c:pt idx="1502">
                  <c:v>0.33333333333333331</c:v>
                </c:pt>
                <c:pt idx="1503">
                  <c:v>0.33333333333333331</c:v>
                </c:pt>
                <c:pt idx="1504">
                  <c:v>0.33333333333333331</c:v>
                </c:pt>
                <c:pt idx="1505">
                  <c:v>0.33333333333333331</c:v>
                </c:pt>
                <c:pt idx="1506">
                  <c:v>0.33333333333333331</c:v>
                </c:pt>
                <c:pt idx="1507">
                  <c:v>0.33333333333333331</c:v>
                </c:pt>
                <c:pt idx="1508">
                  <c:v>0.33333333333333331</c:v>
                </c:pt>
                <c:pt idx="1509">
                  <c:v>0.33333333333333331</c:v>
                </c:pt>
                <c:pt idx="1510">
                  <c:v>0.33333333333333331</c:v>
                </c:pt>
                <c:pt idx="1511">
                  <c:v>0.33333333333333331</c:v>
                </c:pt>
                <c:pt idx="1512">
                  <c:v>0.33333333333333331</c:v>
                </c:pt>
                <c:pt idx="1513">
                  <c:v>0.33333333333333331</c:v>
                </c:pt>
                <c:pt idx="1514">
                  <c:v>0.33333333333333331</c:v>
                </c:pt>
                <c:pt idx="1515">
                  <c:v>0.33333333333333331</c:v>
                </c:pt>
                <c:pt idx="1516">
                  <c:v>0.33333333333333331</c:v>
                </c:pt>
                <c:pt idx="1517">
                  <c:v>0.33333333333333331</c:v>
                </c:pt>
                <c:pt idx="1518">
                  <c:v>0.33333333333333331</c:v>
                </c:pt>
                <c:pt idx="1519">
                  <c:v>0.33333333333333331</c:v>
                </c:pt>
                <c:pt idx="1520">
                  <c:v>0.33333333333333331</c:v>
                </c:pt>
                <c:pt idx="1521">
                  <c:v>0.33333333333333331</c:v>
                </c:pt>
                <c:pt idx="1522">
                  <c:v>0.33333333333333331</c:v>
                </c:pt>
                <c:pt idx="1523">
                  <c:v>0.33333333333333331</c:v>
                </c:pt>
                <c:pt idx="1524">
                  <c:v>0.33333333333333331</c:v>
                </c:pt>
                <c:pt idx="1525">
                  <c:v>0.33333333333333331</c:v>
                </c:pt>
                <c:pt idx="1526">
                  <c:v>0.33333333333333331</c:v>
                </c:pt>
                <c:pt idx="1527">
                  <c:v>0.33333333333333331</c:v>
                </c:pt>
                <c:pt idx="1528">
                  <c:v>0.33333333333333331</c:v>
                </c:pt>
                <c:pt idx="1529">
                  <c:v>0.33333333333333331</c:v>
                </c:pt>
                <c:pt idx="1530">
                  <c:v>0.33333333333333331</c:v>
                </c:pt>
                <c:pt idx="1531">
                  <c:v>0.33333333333333331</c:v>
                </c:pt>
                <c:pt idx="1532">
                  <c:v>0.33333333333333331</c:v>
                </c:pt>
                <c:pt idx="1533">
                  <c:v>0.33333333333333331</c:v>
                </c:pt>
                <c:pt idx="1534">
                  <c:v>0.33333333333333331</c:v>
                </c:pt>
                <c:pt idx="1535">
                  <c:v>0.33333333333333331</c:v>
                </c:pt>
                <c:pt idx="1536">
                  <c:v>0.33333333333333331</c:v>
                </c:pt>
                <c:pt idx="1537">
                  <c:v>0.33333333333333331</c:v>
                </c:pt>
                <c:pt idx="1538">
                  <c:v>0.33333333333333331</c:v>
                </c:pt>
                <c:pt idx="1539">
                  <c:v>0.33333333333333331</c:v>
                </c:pt>
                <c:pt idx="1540">
                  <c:v>0.33333333333333331</c:v>
                </c:pt>
                <c:pt idx="1541">
                  <c:v>0.33333333333333331</c:v>
                </c:pt>
                <c:pt idx="1542">
                  <c:v>0.16666666666666666</c:v>
                </c:pt>
                <c:pt idx="1543">
                  <c:v>0.16666666666666666</c:v>
                </c:pt>
                <c:pt idx="1544">
                  <c:v>0.16666666666666666</c:v>
                </c:pt>
                <c:pt idx="1545">
                  <c:v>0.16666666666666666</c:v>
                </c:pt>
                <c:pt idx="1546">
                  <c:v>0.16666666666666666</c:v>
                </c:pt>
                <c:pt idx="1547">
                  <c:v>0.16666666666666666</c:v>
                </c:pt>
                <c:pt idx="1548">
                  <c:v>0.16666666666666666</c:v>
                </c:pt>
                <c:pt idx="1549">
                  <c:v>0.16666666666666666</c:v>
                </c:pt>
                <c:pt idx="1550">
                  <c:v>0.16666666666666666</c:v>
                </c:pt>
                <c:pt idx="1551">
                  <c:v>0.16666666666666666</c:v>
                </c:pt>
                <c:pt idx="1552">
                  <c:v>0.16666666666666666</c:v>
                </c:pt>
                <c:pt idx="1553">
                  <c:v>0.16666666666666666</c:v>
                </c:pt>
                <c:pt idx="1554">
                  <c:v>0.16666666666666666</c:v>
                </c:pt>
                <c:pt idx="1555">
                  <c:v>0.16666666666666666</c:v>
                </c:pt>
                <c:pt idx="1556">
                  <c:v>0.16666666666666666</c:v>
                </c:pt>
                <c:pt idx="1557">
                  <c:v>0.16666666666666666</c:v>
                </c:pt>
                <c:pt idx="1558">
                  <c:v>0.16666666666666666</c:v>
                </c:pt>
                <c:pt idx="1559">
                  <c:v>0.16666666666666666</c:v>
                </c:pt>
                <c:pt idx="1560">
                  <c:v>0.16666666666666666</c:v>
                </c:pt>
                <c:pt idx="1561">
                  <c:v>0.16666666666666666</c:v>
                </c:pt>
                <c:pt idx="1562">
                  <c:v>0.16666666666666666</c:v>
                </c:pt>
                <c:pt idx="1563">
                  <c:v>0.16666666666666666</c:v>
                </c:pt>
                <c:pt idx="1564">
                  <c:v>0.16666666666666666</c:v>
                </c:pt>
                <c:pt idx="1565">
                  <c:v>0.16666666666666666</c:v>
                </c:pt>
                <c:pt idx="1566">
                  <c:v>0.16666666666666666</c:v>
                </c:pt>
                <c:pt idx="1567">
                  <c:v>0.16666666666666666</c:v>
                </c:pt>
                <c:pt idx="1568">
                  <c:v>0.16666666666666666</c:v>
                </c:pt>
                <c:pt idx="1569">
                  <c:v>0.16666666666666666</c:v>
                </c:pt>
                <c:pt idx="1570">
                  <c:v>0.16666666666666666</c:v>
                </c:pt>
                <c:pt idx="1571">
                  <c:v>0.16666666666666666</c:v>
                </c:pt>
                <c:pt idx="1572">
                  <c:v>0.16666666666666666</c:v>
                </c:pt>
                <c:pt idx="1573">
                  <c:v>0.16666666666666666</c:v>
                </c:pt>
                <c:pt idx="1574">
                  <c:v>0.16666666666666666</c:v>
                </c:pt>
                <c:pt idx="1575">
                  <c:v>0.16666666666666666</c:v>
                </c:pt>
                <c:pt idx="1576">
                  <c:v>0.16666666666666666</c:v>
                </c:pt>
                <c:pt idx="1577">
                  <c:v>0.16666666666666666</c:v>
                </c:pt>
                <c:pt idx="1578">
                  <c:v>0.16666666666666666</c:v>
                </c:pt>
                <c:pt idx="1579">
                  <c:v>0.16666666666666666</c:v>
                </c:pt>
                <c:pt idx="1580">
                  <c:v>0.16666666666666666</c:v>
                </c:pt>
                <c:pt idx="1581">
                  <c:v>0.16666666666666666</c:v>
                </c:pt>
                <c:pt idx="1582">
                  <c:v>0.16666666666666666</c:v>
                </c:pt>
                <c:pt idx="1583">
                  <c:v>0.16666666666666666</c:v>
                </c:pt>
                <c:pt idx="1584">
                  <c:v>0.16666666666666666</c:v>
                </c:pt>
                <c:pt idx="1585">
                  <c:v>0.16666666666666666</c:v>
                </c:pt>
                <c:pt idx="1586">
                  <c:v>0.16666666666666666</c:v>
                </c:pt>
                <c:pt idx="1587">
                  <c:v>0.16666666666666666</c:v>
                </c:pt>
                <c:pt idx="1588">
                  <c:v>0.33333333333333331</c:v>
                </c:pt>
                <c:pt idx="1589">
                  <c:v>0.33333333333333331</c:v>
                </c:pt>
                <c:pt idx="1590">
                  <c:v>0.33333333333333331</c:v>
                </c:pt>
                <c:pt idx="1591">
                  <c:v>0.33333333333333331</c:v>
                </c:pt>
                <c:pt idx="1592">
                  <c:v>0.33333333333333331</c:v>
                </c:pt>
                <c:pt idx="1593">
                  <c:v>0.33333333333333331</c:v>
                </c:pt>
                <c:pt idx="1594">
                  <c:v>0.33333333333333331</c:v>
                </c:pt>
                <c:pt idx="1595">
                  <c:v>0.33333333333333331</c:v>
                </c:pt>
                <c:pt idx="1596">
                  <c:v>0.16666666666666666</c:v>
                </c:pt>
                <c:pt idx="1597">
                  <c:v>0.16666666666666666</c:v>
                </c:pt>
                <c:pt idx="1598">
                  <c:v>0.33333333333333331</c:v>
                </c:pt>
                <c:pt idx="1599">
                  <c:v>0.33333333333333331</c:v>
                </c:pt>
                <c:pt idx="1600">
                  <c:v>0.33333333333333331</c:v>
                </c:pt>
                <c:pt idx="1601">
                  <c:v>0.33333333333333331</c:v>
                </c:pt>
                <c:pt idx="1602">
                  <c:v>0.33333333333333331</c:v>
                </c:pt>
                <c:pt idx="1603">
                  <c:v>0.33333333333333331</c:v>
                </c:pt>
                <c:pt idx="1604">
                  <c:v>0.33333333333333331</c:v>
                </c:pt>
                <c:pt idx="1605">
                  <c:v>0.33333333333333331</c:v>
                </c:pt>
                <c:pt idx="1606">
                  <c:v>0.33333333333333331</c:v>
                </c:pt>
                <c:pt idx="1607">
                  <c:v>0.33333333333333331</c:v>
                </c:pt>
                <c:pt idx="1608">
                  <c:v>0.33333333333333331</c:v>
                </c:pt>
                <c:pt idx="1609">
                  <c:v>0.33333333333333331</c:v>
                </c:pt>
                <c:pt idx="1610">
                  <c:v>0.33333333333333331</c:v>
                </c:pt>
                <c:pt idx="1611">
                  <c:v>0.33333333333333331</c:v>
                </c:pt>
                <c:pt idx="1612">
                  <c:v>0.33333333333333331</c:v>
                </c:pt>
                <c:pt idx="1613">
                  <c:v>0.33333333333333331</c:v>
                </c:pt>
                <c:pt idx="1614">
                  <c:v>0.33333333333333331</c:v>
                </c:pt>
                <c:pt idx="1615">
                  <c:v>0.33333333333333331</c:v>
                </c:pt>
                <c:pt idx="1616">
                  <c:v>0.33333333333333331</c:v>
                </c:pt>
                <c:pt idx="1617">
                  <c:v>0.33333333333333331</c:v>
                </c:pt>
                <c:pt idx="1618">
                  <c:v>0.33333333333333331</c:v>
                </c:pt>
                <c:pt idx="1619">
                  <c:v>0.33333333333333331</c:v>
                </c:pt>
                <c:pt idx="1620">
                  <c:v>0.33333333333333331</c:v>
                </c:pt>
                <c:pt idx="1621">
                  <c:v>0.33333333333333331</c:v>
                </c:pt>
                <c:pt idx="1622">
                  <c:v>0.33333333333333331</c:v>
                </c:pt>
                <c:pt idx="1623">
                  <c:v>0.33333333333333331</c:v>
                </c:pt>
                <c:pt idx="1624">
                  <c:v>0.33333333333333331</c:v>
                </c:pt>
                <c:pt idx="1625">
                  <c:v>0.33333333333333331</c:v>
                </c:pt>
                <c:pt idx="1626">
                  <c:v>0.33333333333333331</c:v>
                </c:pt>
                <c:pt idx="1627">
                  <c:v>0.33333333333333331</c:v>
                </c:pt>
                <c:pt idx="1628">
                  <c:v>0.33333333333333331</c:v>
                </c:pt>
                <c:pt idx="1629">
                  <c:v>0.33333333333333331</c:v>
                </c:pt>
                <c:pt idx="1630">
                  <c:v>0.33333333333333331</c:v>
                </c:pt>
                <c:pt idx="1631">
                  <c:v>0.33333333333333331</c:v>
                </c:pt>
                <c:pt idx="1632">
                  <c:v>0.33333333333333331</c:v>
                </c:pt>
                <c:pt idx="1633">
                  <c:v>0.33333333333333331</c:v>
                </c:pt>
                <c:pt idx="1634">
                  <c:v>0.33333333333333331</c:v>
                </c:pt>
                <c:pt idx="1635">
                  <c:v>0.33333333333333331</c:v>
                </c:pt>
                <c:pt idx="1636">
                  <c:v>0.33333333333333331</c:v>
                </c:pt>
                <c:pt idx="1637">
                  <c:v>0.33333333333333331</c:v>
                </c:pt>
                <c:pt idx="1638">
                  <c:v>0.33333333333333331</c:v>
                </c:pt>
                <c:pt idx="1639">
                  <c:v>0.33333333333333331</c:v>
                </c:pt>
                <c:pt idx="1640">
                  <c:v>0.33333333333333331</c:v>
                </c:pt>
                <c:pt idx="1641">
                  <c:v>0.33333333333333331</c:v>
                </c:pt>
                <c:pt idx="1642">
                  <c:v>0.33333333333333331</c:v>
                </c:pt>
                <c:pt idx="1643">
                  <c:v>0.33333333333333331</c:v>
                </c:pt>
                <c:pt idx="1644">
                  <c:v>0.33333333333333331</c:v>
                </c:pt>
                <c:pt idx="1645">
                  <c:v>0.33333333333333331</c:v>
                </c:pt>
                <c:pt idx="1646">
                  <c:v>0.33333333333333331</c:v>
                </c:pt>
                <c:pt idx="1647">
                  <c:v>0.33333333333333331</c:v>
                </c:pt>
                <c:pt idx="1648">
                  <c:v>0.33333333333333331</c:v>
                </c:pt>
                <c:pt idx="1649">
                  <c:v>0.33333333333333331</c:v>
                </c:pt>
                <c:pt idx="1650">
                  <c:v>0.33333333333333331</c:v>
                </c:pt>
                <c:pt idx="1651">
                  <c:v>0.16666666666666666</c:v>
                </c:pt>
                <c:pt idx="1652">
                  <c:v>0.16666666666666666</c:v>
                </c:pt>
                <c:pt idx="1653">
                  <c:v>0.16666666666666666</c:v>
                </c:pt>
                <c:pt idx="1654">
                  <c:v>0.16666666666666666</c:v>
                </c:pt>
                <c:pt idx="1655">
                  <c:v>0.16666666666666666</c:v>
                </c:pt>
                <c:pt idx="1656">
                  <c:v>0.16666666666666666</c:v>
                </c:pt>
                <c:pt idx="1657">
                  <c:v>0.16666666666666666</c:v>
                </c:pt>
                <c:pt idx="1658">
                  <c:v>0.16666666666666666</c:v>
                </c:pt>
                <c:pt idx="1659">
                  <c:v>0.16666666666666666</c:v>
                </c:pt>
                <c:pt idx="1660">
                  <c:v>0.16666666666666666</c:v>
                </c:pt>
                <c:pt idx="1661">
                  <c:v>0.16666666666666666</c:v>
                </c:pt>
                <c:pt idx="1662">
                  <c:v>0.16666666666666666</c:v>
                </c:pt>
                <c:pt idx="1663">
                  <c:v>0.16666666666666666</c:v>
                </c:pt>
                <c:pt idx="1664">
                  <c:v>0.16666666666666666</c:v>
                </c:pt>
                <c:pt idx="1665">
                  <c:v>0.16666666666666666</c:v>
                </c:pt>
                <c:pt idx="1666">
                  <c:v>0.16666666666666666</c:v>
                </c:pt>
                <c:pt idx="1667">
                  <c:v>0.16666666666666666</c:v>
                </c:pt>
                <c:pt idx="1668">
                  <c:v>0.16666666666666666</c:v>
                </c:pt>
                <c:pt idx="1669">
                  <c:v>0.16666666666666666</c:v>
                </c:pt>
                <c:pt idx="1670">
                  <c:v>0.16666666666666666</c:v>
                </c:pt>
                <c:pt idx="1671">
                  <c:v>0.16666666666666666</c:v>
                </c:pt>
                <c:pt idx="1672">
                  <c:v>0.16666666666666666</c:v>
                </c:pt>
                <c:pt idx="1673">
                  <c:v>0.16666666666666666</c:v>
                </c:pt>
                <c:pt idx="1674">
                  <c:v>0.16666666666666666</c:v>
                </c:pt>
                <c:pt idx="1675">
                  <c:v>0.16666666666666666</c:v>
                </c:pt>
                <c:pt idx="1676">
                  <c:v>0.16666666666666666</c:v>
                </c:pt>
                <c:pt idx="1677">
                  <c:v>0.16666666666666666</c:v>
                </c:pt>
                <c:pt idx="1678">
                  <c:v>0.33333333333333331</c:v>
                </c:pt>
                <c:pt idx="1679">
                  <c:v>0.33333333333333331</c:v>
                </c:pt>
                <c:pt idx="1680">
                  <c:v>0.33333333333333331</c:v>
                </c:pt>
                <c:pt idx="1681">
                  <c:v>0.33333333333333331</c:v>
                </c:pt>
                <c:pt idx="1682">
                  <c:v>0.33333333333333331</c:v>
                </c:pt>
                <c:pt idx="1683">
                  <c:v>0.33333333333333331</c:v>
                </c:pt>
                <c:pt idx="1684">
                  <c:v>0.33333333333333331</c:v>
                </c:pt>
                <c:pt idx="1685">
                  <c:v>0.33333333333333331</c:v>
                </c:pt>
                <c:pt idx="1686">
                  <c:v>0.33333333333333331</c:v>
                </c:pt>
                <c:pt idx="1687">
                  <c:v>0.33333333333333331</c:v>
                </c:pt>
                <c:pt idx="1688">
                  <c:v>0.33333333333333331</c:v>
                </c:pt>
                <c:pt idx="1689">
                  <c:v>0.33333333333333331</c:v>
                </c:pt>
                <c:pt idx="1690">
                  <c:v>0.33333333333333331</c:v>
                </c:pt>
                <c:pt idx="1691">
                  <c:v>0.33333333333333331</c:v>
                </c:pt>
                <c:pt idx="1692">
                  <c:v>0.33333333333333331</c:v>
                </c:pt>
                <c:pt idx="1693">
                  <c:v>0.33333333333333331</c:v>
                </c:pt>
                <c:pt idx="1694">
                  <c:v>0.33333333333333331</c:v>
                </c:pt>
                <c:pt idx="1695">
                  <c:v>0.33333333333333331</c:v>
                </c:pt>
                <c:pt idx="1696">
                  <c:v>0.33333333333333331</c:v>
                </c:pt>
                <c:pt idx="1697">
                  <c:v>0.33333333333333331</c:v>
                </c:pt>
                <c:pt idx="1698">
                  <c:v>0.33333333333333331</c:v>
                </c:pt>
                <c:pt idx="1699">
                  <c:v>0.33333333333333331</c:v>
                </c:pt>
                <c:pt idx="1700">
                  <c:v>0.33333333333333331</c:v>
                </c:pt>
                <c:pt idx="1701">
                  <c:v>0.33333333333333331</c:v>
                </c:pt>
                <c:pt idx="1702">
                  <c:v>0.33333333333333331</c:v>
                </c:pt>
                <c:pt idx="1703">
                  <c:v>0.33333333333333331</c:v>
                </c:pt>
                <c:pt idx="1704">
                  <c:v>0.33333333333333331</c:v>
                </c:pt>
                <c:pt idx="1705">
                  <c:v>0.33333333333333331</c:v>
                </c:pt>
                <c:pt idx="1706">
                  <c:v>0.33333333333333331</c:v>
                </c:pt>
                <c:pt idx="1707">
                  <c:v>0.33333333333333331</c:v>
                </c:pt>
                <c:pt idx="1708">
                  <c:v>0.33333333333333331</c:v>
                </c:pt>
                <c:pt idx="1709">
                  <c:v>0.33333333333333331</c:v>
                </c:pt>
                <c:pt idx="1710">
                  <c:v>0.33333333333333331</c:v>
                </c:pt>
                <c:pt idx="1711">
                  <c:v>0.33333333333333331</c:v>
                </c:pt>
                <c:pt idx="1712">
                  <c:v>0.33333333333333331</c:v>
                </c:pt>
                <c:pt idx="1713">
                  <c:v>0.33333333333333331</c:v>
                </c:pt>
                <c:pt idx="1714">
                  <c:v>0.33333333333333331</c:v>
                </c:pt>
                <c:pt idx="1715">
                  <c:v>0.33333333333333331</c:v>
                </c:pt>
                <c:pt idx="1716">
                  <c:v>0.33333333333333331</c:v>
                </c:pt>
                <c:pt idx="1717">
                  <c:v>0.33333333333333331</c:v>
                </c:pt>
                <c:pt idx="1718">
                  <c:v>0.33333333333333331</c:v>
                </c:pt>
                <c:pt idx="1719">
                  <c:v>0.33333333333333331</c:v>
                </c:pt>
                <c:pt idx="1720">
                  <c:v>0.33333333333333331</c:v>
                </c:pt>
                <c:pt idx="1721">
                  <c:v>0.33333333333333331</c:v>
                </c:pt>
                <c:pt idx="1722">
                  <c:v>0.33333333333333331</c:v>
                </c:pt>
                <c:pt idx="1723">
                  <c:v>0.33333333333333331</c:v>
                </c:pt>
                <c:pt idx="1724">
                  <c:v>0.33333333333333331</c:v>
                </c:pt>
                <c:pt idx="1725">
                  <c:v>0.33333333333333331</c:v>
                </c:pt>
                <c:pt idx="1726">
                  <c:v>0.16666666666666666</c:v>
                </c:pt>
                <c:pt idx="1727">
                  <c:v>0.16666666666666666</c:v>
                </c:pt>
                <c:pt idx="1728">
                  <c:v>0.16666666666666666</c:v>
                </c:pt>
                <c:pt idx="1729">
                  <c:v>0.16666666666666666</c:v>
                </c:pt>
                <c:pt idx="1730">
                  <c:v>0</c:v>
                </c:pt>
                <c:pt idx="1731">
                  <c:v>0</c:v>
                </c:pt>
                <c:pt idx="1732">
                  <c:v>0</c:v>
                </c:pt>
                <c:pt idx="1733">
                  <c:v>0</c:v>
                </c:pt>
                <c:pt idx="1734">
                  <c:v>0</c:v>
                </c:pt>
                <c:pt idx="1735">
                  <c:v>0</c:v>
                </c:pt>
                <c:pt idx="1736">
                  <c:v>0</c:v>
                </c:pt>
                <c:pt idx="1737">
                  <c:v>0</c:v>
                </c:pt>
                <c:pt idx="1738">
                  <c:v>0</c:v>
                </c:pt>
                <c:pt idx="1739">
                  <c:v>0.16666666666666666</c:v>
                </c:pt>
                <c:pt idx="1740">
                  <c:v>0.16666666666666666</c:v>
                </c:pt>
                <c:pt idx="1741">
                  <c:v>0.16666666666666666</c:v>
                </c:pt>
                <c:pt idx="1742">
                  <c:v>0.16666666666666666</c:v>
                </c:pt>
                <c:pt idx="1743">
                  <c:v>0.16666666666666666</c:v>
                </c:pt>
                <c:pt idx="1744">
                  <c:v>0.16666666666666666</c:v>
                </c:pt>
                <c:pt idx="1745">
                  <c:v>0.16666666666666666</c:v>
                </c:pt>
                <c:pt idx="1746">
                  <c:v>0.16666666666666666</c:v>
                </c:pt>
                <c:pt idx="1747">
                  <c:v>0.16666666666666666</c:v>
                </c:pt>
                <c:pt idx="1748">
                  <c:v>0.16666666666666666</c:v>
                </c:pt>
                <c:pt idx="1749">
                  <c:v>0.16666666666666666</c:v>
                </c:pt>
                <c:pt idx="1750">
                  <c:v>0.16666666666666666</c:v>
                </c:pt>
                <c:pt idx="1751">
                  <c:v>0.16666666666666666</c:v>
                </c:pt>
                <c:pt idx="1752">
                  <c:v>0.16666666666666666</c:v>
                </c:pt>
                <c:pt idx="1753">
                  <c:v>0.16666666666666666</c:v>
                </c:pt>
                <c:pt idx="1754">
                  <c:v>0.16666666666666666</c:v>
                </c:pt>
                <c:pt idx="1755">
                  <c:v>0.16666666666666666</c:v>
                </c:pt>
                <c:pt idx="1756">
                  <c:v>0.16666666666666666</c:v>
                </c:pt>
                <c:pt idx="1757">
                  <c:v>0.16666666666666666</c:v>
                </c:pt>
                <c:pt idx="1758">
                  <c:v>0.16666666666666666</c:v>
                </c:pt>
                <c:pt idx="1759">
                  <c:v>0.16666666666666666</c:v>
                </c:pt>
                <c:pt idx="1760">
                  <c:v>0.16666666666666666</c:v>
                </c:pt>
                <c:pt idx="1761">
                  <c:v>0.16666666666666666</c:v>
                </c:pt>
                <c:pt idx="1762">
                  <c:v>0.16666666666666666</c:v>
                </c:pt>
                <c:pt idx="1763">
                  <c:v>0.16666666666666666</c:v>
                </c:pt>
                <c:pt idx="1764">
                  <c:v>0.16666666666666666</c:v>
                </c:pt>
                <c:pt idx="1765">
                  <c:v>0.16666666666666666</c:v>
                </c:pt>
                <c:pt idx="1766">
                  <c:v>0.16666666666666666</c:v>
                </c:pt>
                <c:pt idx="1767">
                  <c:v>0.16666666666666666</c:v>
                </c:pt>
                <c:pt idx="1768">
                  <c:v>0.16666666666666666</c:v>
                </c:pt>
                <c:pt idx="1769">
                  <c:v>0.16666666666666666</c:v>
                </c:pt>
                <c:pt idx="1770">
                  <c:v>0.33333333333333331</c:v>
                </c:pt>
                <c:pt idx="1771">
                  <c:v>0.33333333333333331</c:v>
                </c:pt>
                <c:pt idx="1772">
                  <c:v>0.33333333333333331</c:v>
                </c:pt>
                <c:pt idx="1773">
                  <c:v>0.33333333333333331</c:v>
                </c:pt>
                <c:pt idx="1774">
                  <c:v>0.33333333333333331</c:v>
                </c:pt>
                <c:pt idx="1775">
                  <c:v>0.33333333333333331</c:v>
                </c:pt>
                <c:pt idx="1776">
                  <c:v>0.33333333333333331</c:v>
                </c:pt>
                <c:pt idx="1777">
                  <c:v>0.33333333333333331</c:v>
                </c:pt>
                <c:pt idx="1778">
                  <c:v>0.33333333333333331</c:v>
                </c:pt>
                <c:pt idx="1779">
                  <c:v>0.33333333333333331</c:v>
                </c:pt>
                <c:pt idx="1780">
                  <c:v>0.33333333333333331</c:v>
                </c:pt>
                <c:pt idx="1781">
                  <c:v>0.33333333333333331</c:v>
                </c:pt>
                <c:pt idx="1782">
                  <c:v>0.33333333333333331</c:v>
                </c:pt>
                <c:pt idx="1783">
                  <c:v>0.33333333333333331</c:v>
                </c:pt>
                <c:pt idx="1784">
                  <c:v>0.33333333333333331</c:v>
                </c:pt>
                <c:pt idx="1785">
                  <c:v>0.5</c:v>
                </c:pt>
                <c:pt idx="1786">
                  <c:v>0.5</c:v>
                </c:pt>
                <c:pt idx="1787">
                  <c:v>0.5</c:v>
                </c:pt>
                <c:pt idx="1788">
                  <c:v>0.5</c:v>
                </c:pt>
                <c:pt idx="1789">
                  <c:v>0.5</c:v>
                </c:pt>
                <c:pt idx="1790">
                  <c:v>0.5</c:v>
                </c:pt>
                <c:pt idx="1791">
                  <c:v>0.5</c:v>
                </c:pt>
                <c:pt idx="1792">
                  <c:v>0.5</c:v>
                </c:pt>
                <c:pt idx="1793">
                  <c:v>0.5</c:v>
                </c:pt>
                <c:pt idx="1794">
                  <c:v>0.5</c:v>
                </c:pt>
                <c:pt idx="1795">
                  <c:v>0.5</c:v>
                </c:pt>
                <c:pt idx="1796">
                  <c:v>0.5</c:v>
                </c:pt>
                <c:pt idx="1797">
                  <c:v>0.5</c:v>
                </c:pt>
                <c:pt idx="1798">
                  <c:v>0.5</c:v>
                </c:pt>
                <c:pt idx="1799">
                  <c:v>0.5</c:v>
                </c:pt>
                <c:pt idx="1800">
                  <c:v>0.5</c:v>
                </c:pt>
                <c:pt idx="1801">
                  <c:v>0.5</c:v>
                </c:pt>
                <c:pt idx="1802">
                  <c:v>0.5</c:v>
                </c:pt>
                <c:pt idx="1803">
                  <c:v>0.5</c:v>
                </c:pt>
                <c:pt idx="1804">
                  <c:v>0.5</c:v>
                </c:pt>
                <c:pt idx="1805">
                  <c:v>0.5</c:v>
                </c:pt>
                <c:pt idx="1806">
                  <c:v>0.33333333333333331</c:v>
                </c:pt>
                <c:pt idx="1807">
                  <c:v>0.33333333333333331</c:v>
                </c:pt>
                <c:pt idx="1808">
                  <c:v>0.16666666666666666</c:v>
                </c:pt>
                <c:pt idx="1809">
                  <c:v>0.16666666666666666</c:v>
                </c:pt>
                <c:pt idx="1810">
                  <c:v>0.16666666666666666</c:v>
                </c:pt>
                <c:pt idx="1811">
                  <c:v>0.16666666666666666</c:v>
                </c:pt>
                <c:pt idx="1812">
                  <c:v>0.16666666666666666</c:v>
                </c:pt>
                <c:pt idx="1813">
                  <c:v>0.16666666666666666</c:v>
                </c:pt>
                <c:pt idx="1814">
                  <c:v>0.16666666666666666</c:v>
                </c:pt>
                <c:pt idx="1815">
                  <c:v>0.16666666666666666</c:v>
                </c:pt>
                <c:pt idx="1816">
                  <c:v>0.16666666666666666</c:v>
                </c:pt>
                <c:pt idx="1817">
                  <c:v>0.16666666666666666</c:v>
                </c:pt>
                <c:pt idx="1818">
                  <c:v>0.16666666666666666</c:v>
                </c:pt>
                <c:pt idx="1819">
                  <c:v>0.16666666666666666</c:v>
                </c:pt>
                <c:pt idx="1820">
                  <c:v>0.16666666666666666</c:v>
                </c:pt>
                <c:pt idx="1821">
                  <c:v>0.16666666666666666</c:v>
                </c:pt>
                <c:pt idx="1822">
                  <c:v>0.16666666666666666</c:v>
                </c:pt>
                <c:pt idx="1823">
                  <c:v>0.16666666666666666</c:v>
                </c:pt>
                <c:pt idx="1824">
                  <c:v>0.16666666666666666</c:v>
                </c:pt>
                <c:pt idx="1825">
                  <c:v>0.16666666666666666</c:v>
                </c:pt>
                <c:pt idx="1826">
                  <c:v>0.16666666666666666</c:v>
                </c:pt>
                <c:pt idx="1827">
                  <c:v>0.16666666666666666</c:v>
                </c:pt>
                <c:pt idx="1828">
                  <c:v>0.16666666666666666</c:v>
                </c:pt>
                <c:pt idx="1829">
                  <c:v>0.16666666666666666</c:v>
                </c:pt>
                <c:pt idx="1830">
                  <c:v>0.16666666666666666</c:v>
                </c:pt>
                <c:pt idx="1831">
                  <c:v>0.16666666666666666</c:v>
                </c:pt>
                <c:pt idx="1832">
                  <c:v>0.16666666666666666</c:v>
                </c:pt>
                <c:pt idx="1833">
                  <c:v>0.16666666666666666</c:v>
                </c:pt>
                <c:pt idx="1834">
                  <c:v>0.16666666666666666</c:v>
                </c:pt>
                <c:pt idx="1835">
                  <c:v>0.16666666666666666</c:v>
                </c:pt>
                <c:pt idx="1836">
                  <c:v>0.16666666666666666</c:v>
                </c:pt>
                <c:pt idx="1837">
                  <c:v>0.16666666666666666</c:v>
                </c:pt>
                <c:pt idx="1838">
                  <c:v>0.16666666666666666</c:v>
                </c:pt>
                <c:pt idx="1839">
                  <c:v>0.16666666666666666</c:v>
                </c:pt>
                <c:pt idx="1840">
                  <c:v>0.16666666666666666</c:v>
                </c:pt>
                <c:pt idx="1841">
                  <c:v>0.16666666666666666</c:v>
                </c:pt>
                <c:pt idx="1842">
                  <c:v>0.16666666666666666</c:v>
                </c:pt>
                <c:pt idx="1843">
                  <c:v>0.16666666666666666</c:v>
                </c:pt>
                <c:pt idx="1844">
                  <c:v>0.16666666666666666</c:v>
                </c:pt>
                <c:pt idx="1845">
                  <c:v>0.16666666666666666</c:v>
                </c:pt>
                <c:pt idx="1846">
                  <c:v>0.16666666666666666</c:v>
                </c:pt>
                <c:pt idx="1847">
                  <c:v>0.16666666666666666</c:v>
                </c:pt>
                <c:pt idx="1848">
                  <c:v>0.16666666666666666</c:v>
                </c:pt>
                <c:pt idx="1849">
                  <c:v>0.16666666666666666</c:v>
                </c:pt>
                <c:pt idx="1850">
                  <c:v>0.16666666666666666</c:v>
                </c:pt>
                <c:pt idx="1851">
                  <c:v>0.16666666666666666</c:v>
                </c:pt>
                <c:pt idx="1852">
                  <c:v>0.16666666666666666</c:v>
                </c:pt>
                <c:pt idx="1853">
                  <c:v>0.16666666666666666</c:v>
                </c:pt>
                <c:pt idx="1854">
                  <c:v>0.16666666666666666</c:v>
                </c:pt>
                <c:pt idx="1855">
                  <c:v>0.16666666666666666</c:v>
                </c:pt>
                <c:pt idx="1856">
                  <c:v>0.16666666666666666</c:v>
                </c:pt>
                <c:pt idx="1857">
                  <c:v>0.16666666666666666</c:v>
                </c:pt>
                <c:pt idx="1858">
                  <c:v>0.16666666666666666</c:v>
                </c:pt>
                <c:pt idx="1859">
                  <c:v>0.16666666666666666</c:v>
                </c:pt>
                <c:pt idx="1860">
                  <c:v>0.16666666666666666</c:v>
                </c:pt>
                <c:pt idx="1861">
                  <c:v>0.16666666666666666</c:v>
                </c:pt>
                <c:pt idx="1862">
                  <c:v>0.16666666666666666</c:v>
                </c:pt>
                <c:pt idx="1863">
                  <c:v>0.16666666666666666</c:v>
                </c:pt>
                <c:pt idx="1864">
                  <c:v>0.16666666666666666</c:v>
                </c:pt>
                <c:pt idx="1865">
                  <c:v>0.16666666666666666</c:v>
                </c:pt>
                <c:pt idx="1866">
                  <c:v>0.16666666666666666</c:v>
                </c:pt>
                <c:pt idx="1867">
                  <c:v>0.16666666666666666</c:v>
                </c:pt>
                <c:pt idx="1868">
                  <c:v>0.16666666666666666</c:v>
                </c:pt>
                <c:pt idx="1869">
                  <c:v>0.16666666666666666</c:v>
                </c:pt>
                <c:pt idx="1870">
                  <c:v>0.16666666666666666</c:v>
                </c:pt>
                <c:pt idx="1871">
                  <c:v>0.16666666666666666</c:v>
                </c:pt>
                <c:pt idx="1872">
                  <c:v>0.33333333333333331</c:v>
                </c:pt>
                <c:pt idx="1873">
                  <c:v>0.33333333333333331</c:v>
                </c:pt>
                <c:pt idx="1874">
                  <c:v>0.33333333333333331</c:v>
                </c:pt>
                <c:pt idx="1875">
                  <c:v>0.33333333333333331</c:v>
                </c:pt>
                <c:pt idx="1876">
                  <c:v>0.33333333333333331</c:v>
                </c:pt>
                <c:pt idx="1877">
                  <c:v>0.5</c:v>
                </c:pt>
                <c:pt idx="1878">
                  <c:v>0.5</c:v>
                </c:pt>
                <c:pt idx="1879">
                  <c:v>0.5</c:v>
                </c:pt>
                <c:pt idx="1880">
                  <c:v>0.5</c:v>
                </c:pt>
                <c:pt idx="1881">
                  <c:v>0.5</c:v>
                </c:pt>
                <c:pt idx="1882">
                  <c:v>0.5</c:v>
                </c:pt>
                <c:pt idx="1883">
                  <c:v>0.5</c:v>
                </c:pt>
                <c:pt idx="1884">
                  <c:v>0.5</c:v>
                </c:pt>
                <c:pt idx="1885">
                  <c:v>0.5</c:v>
                </c:pt>
                <c:pt idx="1886">
                  <c:v>0.5</c:v>
                </c:pt>
                <c:pt idx="1887">
                  <c:v>0.5</c:v>
                </c:pt>
                <c:pt idx="1888">
                  <c:v>0.5</c:v>
                </c:pt>
                <c:pt idx="1889">
                  <c:v>0.5</c:v>
                </c:pt>
                <c:pt idx="1890">
                  <c:v>0.5</c:v>
                </c:pt>
                <c:pt idx="1891">
                  <c:v>0.5</c:v>
                </c:pt>
                <c:pt idx="1892">
                  <c:v>0.5</c:v>
                </c:pt>
                <c:pt idx="1893">
                  <c:v>0.5</c:v>
                </c:pt>
                <c:pt idx="1894">
                  <c:v>0.5</c:v>
                </c:pt>
                <c:pt idx="1895">
                  <c:v>0.5</c:v>
                </c:pt>
                <c:pt idx="1896">
                  <c:v>0.5</c:v>
                </c:pt>
                <c:pt idx="1897">
                  <c:v>0.5</c:v>
                </c:pt>
                <c:pt idx="1898">
                  <c:v>0.5</c:v>
                </c:pt>
                <c:pt idx="1899">
                  <c:v>0.5</c:v>
                </c:pt>
                <c:pt idx="1900">
                  <c:v>0.5</c:v>
                </c:pt>
                <c:pt idx="1901">
                  <c:v>0.5</c:v>
                </c:pt>
                <c:pt idx="1902">
                  <c:v>0.5</c:v>
                </c:pt>
                <c:pt idx="1903">
                  <c:v>0.5</c:v>
                </c:pt>
                <c:pt idx="1904">
                  <c:v>0.5</c:v>
                </c:pt>
                <c:pt idx="1905">
                  <c:v>0.5</c:v>
                </c:pt>
                <c:pt idx="1906">
                  <c:v>0.5</c:v>
                </c:pt>
                <c:pt idx="1907">
                  <c:v>0.33333333333333331</c:v>
                </c:pt>
                <c:pt idx="1908">
                  <c:v>0.33333333333333331</c:v>
                </c:pt>
                <c:pt idx="1909">
                  <c:v>0.16666666666666666</c:v>
                </c:pt>
                <c:pt idx="1910">
                  <c:v>0.16666666666666666</c:v>
                </c:pt>
                <c:pt idx="1911">
                  <c:v>0.16666666666666666</c:v>
                </c:pt>
                <c:pt idx="1912">
                  <c:v>0.16666666666666666</c:v>
                </c:pt>
                <c:pt idx="1913">
                  <c:v>0.16666666666666666</c:v>
                </c:pt>
                <c:pt idx="1914">
                  <c:v>0.16666666666666666</c:v>
                </c:pt>
                <c:pt idx="1915">
                  <c:v>0.16666666666666666</c:v>
                </c:pt>
                <c:pt idx="1916">
                  <c:v>0.16666666666666666</c:v>
                </c:pt>
                <c:pt idx="1917">
                  <c:v>0.16666666666666666</c:v>
                </c:pt>
                <c:pt idx="1918">
                  <c:v>0.16666666666666666</c:v>
                </c:pt>
                <c:pt idx="1919">
                  <c:v>0.33333333333333331</c:v>
                </c:pt>
                <c:pt idx="1920">
                  <c:v>0.33333333333333331</c:v>
                </c:pt>
                <c:pt idx="1921">
                  <c:v>0.33333333333333331</c:v>
                </c:pt>
                <c:pt idx="1922">
                  <c:v>0.33333333333333331</c:v>
                </c:pt>
                <c:pt idx="1923">
                  <c:v>0.33333333333333331</c:v>
                </c:pt>
                <c:pt idx="1924">
                  <c:v>0.33333333333333331</c:v>
                </c:pt>
                <c:pt idx="1925">
                  <c:v>0.33333333333333331</c:v>
                </c:pt>
                <c:pt idx="1926">
                  <c:v>0.33333333333333331</c:v>
                </c:pt>
                <c:pt idx="1927">
                  <c:v>0.33333333333333331</c:v>
                </c:pt>
                <c:pt idx="1928">
                  <c:v>0.33333333333333331</c:v>
                </c:pt>
                <c:pt idx="1929">
                  <c:v>0.33333333333333331</c:v>
                </c:pt>
                <c:pt idx="1930">
                  <c:v>0.33333333333333331</c:v>
                </c:pt>
                <c:pt idx="1931">
                  <c:v>0.33333333333333331</c:v>
                </c:pt>
                <c:pt idx="1932">
                  <c:v>0.33333333333333331</c:v>
                </c:pt>
                <c:pt idx="1933">
                  <c:v>0.33333333333333331</c:v>
                </c:pt>
                <c:pt idx="1934">
                  <c:v>0.33333333333333331</c:v>
                </c:pt>
                <c:pt idx="1935">
                  <c:v>0.33333333333333331</c:v>
                </c:pt>
                <c:pt idx="1936">
                  <c:v>0.33333333333333331</c:v>
                </c:pt>
                <c:pt idx="1937">
                  <c:v>0.33333333333333331</c:v>
                </c:pt>
                <c:pt idx="1938">
                  <c:v>0.33333333333333331</c:v>
                </c:pt>
                <c:pt idx="1939">
                  <c:v>0.16666666666666666</c:v>
                </c:pt>
                <c:pt idx="1940">
                  <c:v>0.16666666666666666</c:v>
                </c:pt>
                <c:pt idx="1941">
                  <c:v>0.16666666666666666</c:v>
                </c:pt>
                <c:pt idx="1942">
                  <c:v>0.16666666666666666</c:v>
                </c:pt>
                <c:pt idx="1943">
                  <c:v>0.16666666666666666</c:v>
                </c:pt>
                <c:pt idx="1944">
                  <c:v>0.16666666666666666</c:v>
                </c:pt>
                <c:pt idx="1945">
                  <c:v>0.16666666666666666</c:v>
                </c:pt>
                <c:pt idx="1946">
                  <c:v>0.16666666666666666</c:v>
                </c:pt>
                <c:pt idx="1947">
                  <c:v>0.16666666666666666</c:v>
                </c:pt>
                <c:pt idx="1948">
                  <c:v>0.16666666666666666</c:v>
                </c:pt>
                <c:pt idx="1949">
                  <c:v>0.16666666666666666</c:v>
                </c:pt>
                <c:pt idx="1950">
                  <c:v>0.16666666666666666</c:v>
                </c:pt>
                <c:pt idx="1951">
                  <c:v>0.16666666666666666</c:v>
                </c:pt>
                <c:pt idx="1952">
                  <c:v>0.16666666666666666</c:v>
                </c:pt>
                <c:pt idx="1953">
                  <c:v>0.16666666666666666</c:v>
                </c:pt>
                <c:pt idx="1954">
                  <c:v>0.16666666666666666</c:v>
                </c:pt>
                <c:pt idx="1955">
                  <c:v>0.16666666666666666</c:v>
                </c:pt>
                <c:pt idx="1956">
                  <c:v>0.16666666666666666</c:v>
                </c:pt>
                <c:pt idx="1957">
                  <c:v>0.16666666666666666</c:v>
                </c:pt>
                <c:pt idx="1958">
                  <c:v>0.16666666666666666</c:v>
                </c:pt>
                <c:pt idx="1959">
                  <c:v>0.16666666666666666</c:v>
                </c:pt>
                <c:pt idx="1960">
                  <c:v>0.16666666666666666</c:v>
                </c:pt>
                <c:pt idx="1961">
                  <c:v>0.16666666666666666</c:v>
                </c:pt>
                <c:pt idx="1962">
                  <c:v>0.16666666666666666</c:v>
                </c:pt>
                <c:pt idx="1963">
                  <c:v>0.16666666666666666</c:v>
                </c:pt>
                <c:pt idx="1964">
                  <c:v>0.16666666666666666</c:v>
                </c:pt>
                <c:pt idx="1965">
                  <c:v>0.16666666666666666</c:v>
                </c:pt>
                <c:pt idx="1966">
                  <c:v>0.16666666666666666</c:v>
                </c:pt>
                <c:pt idx="1967">
                  <c:v>0.16666666666666666</c:v>
                </c:pt>
                <c:pt idx="1968">
                  <c:v>0.16666666666666666</c:v>
                </c:pt>
                <c:pt idx="1969">
                  <c:v>0.16666666666666666</c:v>
                </c:pt>
                <c:pt idx="1970">
                  <c:v>0.16666666666666666</c:v>
                </c:pt>
                <c:pt idx="1971">
                  <c:v>0.16666666666666666</c:v>
                </c:pt>
                <c:pt idx="1972">
                  <c:v>0.16666666666666666</c:v>
                </c:pt>
                <c:pt idx="1973">
                  <c:v>0.16666666666666666</c:v>
                </c:pt>
                <c:pt idx="1974">
                  <c:v>0.16666666666666666</c:v>
                </c:pt>
                <c:pt idx="1975">
                  <c:v>0.16666666666666666</c:v>
                </c:pt>
                <c:pt idx="1976">
                  <c:v>0.16666666666666666</c:v>
                </c:pt>
                <c:pt idx="1977">
                  <c:v>0.16666666666666666</c:v>
                </c:pt>
                <c:pt idx="1978">
                  <c:v>0.16666666666666666</c:v>
                </c:pt>
                <c:pt idx="1979">
                  <c:v>0.16666666666666666</c:v>
                </c:pt>
                <c:pt idx="1980">
                  <c:v>0.16666666666666666</c:v>
                </c:pt>
                <c:pt idx="1981">
                  <c:v>0.16666666666666666</c:v>
                </c:pt>
                <c:pt idx="1982">
                  <c:v>0.16666666666666666</c:v>
                </c:pt>
                <c:pt idx="1983">
                  <c:v>0.16666666666666666</c:v>
                </c:pt>
                <c:pt idx="1984">
                  <c:v>0.16666666666666666</c:v>
                </c:pt>
                <c:pt idx="1985">
                  <c:v>0.16666666666666666</c:v>
                </c:pt>
                <c:pt idx="1986">
                  <c:v>0.16666666666666666</c:v>
                </c:pt>
                <c:pt idx="1987">
                  <c:v>0.16666666666666666</c:v>
                </c:pt>
                <c:pt idx="1988">
                  <c:v>0.16666666666666666</c:v>
                </c:pt>
                <c:pt idx="1989">
                  <c:v>0.16666666666666666</c:v>
                </c:pt>
                <c:pt idx="1990">
                  <c:v>0.16666666666666666</c:v>
                </c:pt>
                <c:pt idx="1991">
                  <c:v>0.16666666666666666</c:v>
                </c:pt>
                <c:pt idx="1992">
                  <c:v>0.16666666666666666</c:v>
                </c:pt>
                <c:pt idx="1993">
                  <c:v>0.33333333333333331</c:v>
                </c:pt>
                <c:pt idx="1994">
                  <c:v>0.33333333333333331</c:v>
                </c:pt>
                <c:pt idx="1995">
                  <c:v>0.33333333333333331</c:v>
                </c:pt>
                <c:pt idx="1996">
                  <c:v>0.33333333333333331</c:v>
                </c:pt>
                <c:pt idx="1997">
                  <c:v>0.33333333333333331</c:v>
                </c:pt>
                <c:pt idx="1998">
                  <c:v>0.33333333333333331</c:v>
                </c:pt>
                <c:pt idx="1999">
                  <c:v>0.33333333333333331</c:v>
                </c:pt>
              </c:numCache>
            </c:numRef>
          </c:yVal>
          <c:smooth val="0"/>
          <c:extLst>
            <c:ext xmlns:c16="http://schemas.microsoft.com/office/drawing/2014/chart" uri="{C3380CC4-5D6E-409C-BE32-E72D297353CC}">
              <c16:uniqueId val="{00000001-7572-4AB7-8476-67F61F56DC95}"/>
            </c:ext>
          </c:extLst>
        </c:ser>
        <c:dLbls>
          <c:showLegendKey val="0"/>
          <c:showVal val="0"/>
          <c:showCatName val="0"/>
          <c:showSerName val="0"/>
          <c:showPercent val="0"/>
          <c:showBubbleSize val="0"/>
        </c:dLbls>
        <c:axId val="589695656"/>
        <c:axId val="589695984"/>
      </c:scatterChart>
      <c:valAx>
        <c:axId val="589695656"/>
        <c:scaling>
          <c:orientation val="minMax"/>
          <c:max val="2000"/>
        </c:scaling>
        <c:delete val="0"/>
        <c:axPos val="b"/>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US" sz="1200" b="1"/>
                  <a:t>Frame (200</a:t>
                </a:r>
                <a:r>
                  <a:rPr lang="en-US" sz="1200" b="1" baseline="0"/>
                  <a:t> frames=0.1ps)</a:t>
                </a:r>
                <a:endParaRPr lang="en-US" sz="1200" b="1"/>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589695984"/>
        <c:crosses val="autoZero"/>
        <c:crossBetween val="midCat"/>
        <c:majorUnit val="400"/>
      </c:valAx>
      <c:valAx>
        <c:axId val="589695984"/>
        <c:scaling>
          <c:orientation val="minMax"/>
        </c:scaling>
        <c:delete val="0"/>
        <c:axPos val="l"/>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US" sz="1200" b="1"/>
                  <a:t>Avg. Hydrogen</a:t>
                </a:r>
                <a:r>
                  <a:rPr lang="en-US" sz="1200" b="1" baseline="0"/>
                  <a:t> </a:t>
                </a:r>
                <a:r>
                  <a:rPr lang="en-US" sz="1200" b="1"/>
                  <a:t>Bonds</a:t>
                </a:r>
                <a:r>
                  <a:rPr lang="en-US" sz="1200" b="1" baseline="0"/>
                  <a:t> </a:t>
                </a:r>
                <a:r>
                  <a:rPr lang="en-US" sz="1200" b="1"/>
                  <a:t>per</a:t>
                </a:r>
                <a:r>
                  <a:rPr lang="en-US" sz="1200" b="1" baseline="0"/>
                  <a:t> Water</a:t>
                </a:r>
                <a:endParaRPr lang="en-US" sz="1200" b="1"/>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589695656"/>
        <c:crosses val="autoZero"/>
        <c:crossBetween val="midCat"/>
      </c:valAx>
      <c:spPr>
        <a:noFill/>
        <a:ln>
          <a:solidFill>
            <a:schemeClr val="bg2">
              <a:lumMod val="90000"/>
            </a:schemeClr>
          </a:solid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9D68F6" w:rsidP="009D68F6">
          <w:pPr>
            <w:pStyle w:val="FB6BC100256848A5A97B47EF9500A1F03"/>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EFF" w:usb1="C0007843" w:usb2="00000009" w:usb3="00000000" w:csb0="000001FF" w:csb1="00000000"/>
  </w:font>
  <w:font w:name="AdvOT2e364b11">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45235"/>
    <w:rsid w:val="00045235"/>
    <w:rsid w:val="00063D21"/>
    <w:rsid w:val="00073535"/>
    <w:rsid w:val="00151A9E"/>
    <w:rsid w:val="001924A2"/>
    <w:rsid w:val="001D26AE"/>
    <w:rsid w:val="001F1822"/>
    <w:rsid w:val="002F2904"/>
    <w:rsid w:val="00303490"/>
    <w:rsid w:val="003153C5"/>
    <w:rsid w:val="00327900"/>
    <w:rsid w:val="004F10EE"/>
    <w:rsid w:val="0053599A"/>
    <w:rsid w:val="005C08FC"/>
    <w:rsid w:val="00617A9D"/>
    <w:rsid w:val="00626D60"/>
    <w:rsid w:val="00713126"/>
    <w:rsid w:val="007332C0"/>
    <w:rsid w:val="007B266C"/>
    <w:rsid w:val="007D11E5"/>
    <w:rsid w:val="0086030F"/>
    <w:rsid w:val="008809FC"/>
    <w:rsid w:val="008B7CFD"/>
    <w:rsid w:val="008C0287"/>
    <w:rsid w:val="008C532B"/>
    <w:rsid w:val="008D1845"/>
    <w:rsid w:val="008D64C8"/>
    <w:rsid w:val="00943536"/>
    <w:rsid w:val="00971662"/>
    <w:rsid w:val="009A7815"/>
    <w:rsid w:val="009D68F6"/>
    <w:rsid w:val="00A4381C"/>
    <w:rsid w:val="00AD7AA9"/>
    <w:rsid w:val="00B12DA6"/>
    <w:rsid w:val="00D91CAE"/>
    <w:rsid w:val="00E2632B"/>
    <w:rsid w:val="00E5448F"/>
    <w:rsid w:val="00E63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3535"/>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FB6BC100256848A5A97B47EF9500A1F03">
    <w:name w:val="FB6BC100256848A5A97B47EF9500A1F03"/>
    <w:rsid w:val="009D68F6"/>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E68E52-E823-4F99-A1EC-3890CD5E4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7239</TotalTime>
  <Pages>1</Pages>
  <Words>32928</Words>
  <Characters>187695</Characters>
  <Application>Microsoft Office Word</Application>
  <DocSecurity>0</DocSecurity>
  <Lines>1564</Lines>
  <Paragraphs>440</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220183</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Michael Zeets</cp:lastModifiedBy>
  <cp:revision>81</cp:revision>
  <cp:lastPrinted>2018-07-31T13:41:00Z</cp:lastPrinted>
  <dcterms:created xsi:type="dcterms:W3CDTF">2018-06-07T02:20:00Z</dcterms:created>
  <dcterms:modified xsi:type="dcterms:W3CDTF">2018-07-31T13:42:00Z</dcterms:modified>
</cp:coreProperties>
</file>