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981C" w14:textId="77777777" w:rsidR="00D2454A" w:rsidRPr="00E93570" w:rsidRDefault="00D2454A" w:rsidP="00D3713F">
      <w:pPr>
        <w:keepNext/>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6D36AC16" w14:textId="62E5BFCB" w:rsidR="00D2454A" w:rsidRPr="00E93570" w:rsidRDefault="00C35B91" w:rsidP="00BA323C">
      <w:pPr>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UNIVERSITY OF OKLAHOMA</w:t>
      </w:r>
    </w:p>
    <w:p w14:paraId="47122681" w14:textId="0CB7FE97" w:rsidR="00D2454A" w:rsidRPr="00E93570" w:rsidRDefault="00C35B91" w:rsidP="006C44A1">
      <w:pPr>
        <w:spacing w:after="0" w:line="48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GRADUATE COLLEGE</w:t>
      </w:r>
    </w:p>
    <w:p w14:paraId="1E5BFBE1"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49DAB87C" w14:textId="2E6147E9" w:rsidR="00D2454A" w:rsidRPr="00E93570" w:rsidRDefault="00C35B91">
      <w:pPr>
        <w:spacing w:after="0" w:line="48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 xml:space="preserve">TRANSITION EXPERIENCE OF SPECIAL-EDUCATION STUDENTS WITH </w:t>
      </w:r>
      <w:r w:rsidR="00967ACB" w:rsidRPr="00E93570">
        <w:rPr>
          <w:rFonts w:ascii="Times New Roman" w:eastAsia="Times New Roman" w:hAnsi="Times New Roman" w:cs="Times New Roman"/>
          <w:sz w:val="24"/>
          <w:szCs w:val="24"/>
        </w:rPr>
        <w:t xml:space="preserve">INTELLECTUAL </w:t>
      </w:r>
      <w:r w:rsidRPr="00E93570">
        <w:rPr>
          <w:rFonts w:ascii="Times New Roman" w:eastAsia="Times New Roman" w:hAnsi="Times New Roman" w:cs="Times New Roman"/>
          <w:sz w:val="24"/>
          <w:szCs w:val="24"/>
        </w:rPr>
        <w:t>DISABILITIES IN THE CONTEXT OF BEING PREPARED</w:t>
      </w:r>
      <w:r w:rsidRPr="00E93570">
        <w:rPr>
          <w:rFonts w:ascii="Times New Roman" w:eastAsia="Times New Roman" w:hAnsi="Times New Roman" w:cs="Times New Roman"/>
          <w:sz w:val="24"/>
          <w:szCs w:val="24"/>
        </w:rPr>
        <w:br/>
      </w:r>
      <w:r w:rsidR="003745EE" w:rsidRPr="00E93570">
        <w:rPr>
          <w:rFonts w:ascii="Times New Roman" w:eastAsia="Times New Roman" w:hAnsi="Times New Roman" w:cs="Times New Roman"/>
          <w:sz w:val="24"/>
          <w:szCs w:val="24"/>
        </w:rPr>
        <w:t>FOR EMPLOYMENT</w:t>
      </w:r>
    </w:p>
    <w:p w14:paraId="66E44D67"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5F7A58E2"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73B0C897"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600C37AC" w14:textId="6A7E0635" w:rsidR="00D2454A" w:rsidRPr="00E93570" w:rsidRDefault="00C35B91">
      <w:pPr>
        <w:spacing w:after="0" w:line="48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 xml:space="preserve">A DISSERTATION </w:t>
      </w:r>
      <w:r w:rsidRPr="00E93570">
        <w:rPr>
          <w:rFonts w:ascii="Times New Roman" w:eastAsia="Times New Roman" w:hAnsi="Times New Roman" w:cs="Times New Roman"/>
          <w:sz w:val="24"/>
          <w:szCs w:val="24"/>
        </w:rPr>
        <w:br/>
        <w:t>SUBMITTED TO THE GRADUATE FACULTY</w:t>
      </w:r>
      <w:r w:rsidRPr="00E93570">
        <w:rPr>
          <w:rFonts w:ascii="Times New Roman" w:eastAsia="Times New Roman" w:hAnsi="Times New Roman" w:cs="Times New Roman"/>
          <w:sz w:val="24"/>
          <w:szCs w:val="24"/>
        </w:rPr>
        <w:br/>
        <w:t>in partial fulfillment of the requirements for the</w:t>
      </w:r>
      <w:r w:rsidRPr="00E93570">
        <w:rPr>
          <w:rFonts w:ascii="Times New Roman" w:eastAsia="Times New Roman" w:hAnsi="Times New Roman" w:cs="Times New Roman"/>
          <w:sz w:val="24"/>
          <w:szCs w:val="24"/>
        </w:rPr>
        <w:br/>
        <w:t>degree of</w:t>
      </w:r>
      <w:r w:rsidRPr="00E93570">
        <w:rPr>
          <w:rFonts w:ascii="Times New Roman" w:eastAsia="Times New Roman" w:hAnsi="Times New Roman" w:cs="Times New Roman"/>
          <w:sz w:val="24"/>
          <w:szCs w:val="24"/>
        </w:rPr>
        <w:br/>
        <w:t>Doctor of Philosophy</w:t>
      </w:r>
    </w:p>
    <w:p w14:paraId="4FC0B433"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2ECDE5E4"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2BF91BBE"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0EAA1F8B" w14:textId="333B16D0" w:rsidR="00D2454A" w:rsidRPr="00E93570" w:rsidRDefault="00C35B91">
      <w:pPr>
        <w:spacing w:after="0" w:line="24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By</w:t>
      </w:r>
      <w:r w:rsidRPr="00E93570">
        <w:rPr>
          <w:rFonts w:ascii="Times New Roman" w:eastAsia="Times New Roman" w:hAnsi="Times New Roman" w:cs="Times New Roman"/>
          <w:sz w:val="24"/>
          <w:szCs w:val="24"/>
        </w:rPr>
        <w:br/>
        <w:t>NYREE DAWN CUNNINGHAM</w:t>
      </w:r>
      <w:r w:rsidRPr="00E93570">
        <w:rPr>
          <w:rFonts w:ascii="Times New Roman" w:eastAsia="Times New Roman" w:hAnsi="Times New Roman" w:cs="Times New Roman"/>
          <w:sz w:val="24"/>
          <w:szCs w:val="24"/>
        </w:rPr>
        <w:br/>
        <w:t>Norman, Oklahoma</w:t>
      </w:r>
      <w:r w:rsidRPr="00E93570">
        <w:rPr>
          <w:rFonts w:ascii="Times New Roman" w:eastAsia="Times New Roman" w:hAnsi="Times New Roman" w:cs="Times New Roman"/>
          <w:sz w:val="24"/>
          <w:szCs w:val="24"/>
        </w:rPr>
        <w:br/>
        <w:t>20</w:t>
      </w:r>
      <w:r w:rsidR="000160DA" w:rsidRPr="00E93570">
        <w:rPr>
          <w:rFonts w:ascii="Times New Roman" w:eastAsia="Times New Roman" w:hAnsi="Times New Roman" w:cs="Times New Roman"/>
          <w:sz w:val="24"/>
          <w:szCs w:val="24"/>
        </w:rPr>
        <w:t>2</w:t>
      </w:r>
      <w:r w:rsidR="00ED159C" w:rsidRPr="00E93570">
        <w:rPr>
          <w:rFonts w:ascii="Times New Roman" w:eastAsia="Times New Roman" w:hAnsi="Times New Roman" w:cs="Times New Roman"/>
          <w:sz w:val="24"/>
          <w:szCs w:val="24"/>
        </w:rPr>
        <w:t>1</w:t>
      </w:r>
    </w:p>
    <w:p w14:paraId="2F88D0F8" w14:textId="77777777" w:rsidR="00D2454A" w:rsidRPr="00E93570" w:rsidRDefault="00C35B91">
      <w:pPr>
        <w:spacing w:line="256" w:lineRule="auto"/>
        <w:rPr>
          <w:rFonts w:ascii="Times New Roman" w:eastAsia="Times New Roman" w:hAnsi="Times New Roman" w:cs="Times New Roman"/>
          <w:sz w:val="24"/>
          <w:szCs w:val="24"/>
        </w:rPr>
      </w:pPr>
      <w:r w:rsidRPr="00E93570">
        <w:rPr>
          <w:rFonts w:ascii="Times New Roman" w:hAnsi="Times New Roman" w:cs="Times New Roman"/>
          <w:sz w:val="24"/>
          <w:szCs w:val="24"/>
        </w:rPr>
        <w:br w:type="page"/>
      </w:r>
    </w:p>
    <w:p w14:paraId="2EC579C9" w14:textId="2CFDE7CC" w:rsidR="00D2454A" w:rsidRPr="00E93570" w:rsidRDefault="00C35B91">
      <w:pPr>
        <w:spacing w:after="0" w:line="48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lastRenderedPageBreak/>
        <w:t xml:space="preserve">TRANSITION EXPERIENCE OF SPECIAL-EDUCATION </w:t>
      </w:r>
      <w:r w:rsidR="00495739" w:rsidRPr="00E93570">
        <w:rPr>
          <w:rFonts w:ascii="Times New Roman" w:eastAsia="Times New Roman" w:hAnsi="Times New Roman" w:cs="Times New Roman"/>
          <w:sz w:val="24"/>
          <w:szCs w:val="24"/>
        </w:rPr>
        <w:t>STUDENTS</w:t>
      </w:r>
      <w:r w:rsidRPr="00E93570">
        <w:rPr>
          <w:rFonts w:ascii="Times New Roman" w:eastAsia="Times New Roman" w:hAnsi="Times New Roman" w:cs="Times New Roman"/>
          <w:sz w:val="24"/>
          <w:szCs w:val="24"/>
        </w:rPr>
        <w:t xml:space="preserve"> WITH </w:t>
      </w:r>
      <w:r w:rsidR="00967ACB" w:rsidRPr="00E93570">
        <w:rPr>
          <w:rFonts w:ascii="Times New Roman" w:eastAsia="Times New Roman" w:hAnsi="Times New Roman" w:cs="Times New Roman"/>
          <w:sz w:val="24"/>
          <w:szCs w:val="24"/>
        </w:rPr>
        <w:t xml:space="preserve">INTELLECTUAL </w:t>
      </w:r>
      <w:r w:rsidRPr="00E93570">
        <w:rPr>
          <w:rFonts w:ascii="Times New Roman" w:eastAsia="Times New Roman" w:hAnsi="Times New Roman" w:cs="Times New Roman"/>
          <w:sz w:val="24"/>
          <w:szCs w:val="24"/>
        </w:rPr>
        <w:t>DISABILITIES IN THE CONTEXT OF BEING PREPARED</w:t>
      </w:r>
      <w:r w:rsidRPr="00E93570">
        <w:rPr>
          <w:rFonts w:ascii="Times New Roman" w:eastAsia="Times New Roman" w:hAnsi="Times New Roman" w:cs="Times New Roman"/>
          <w:sz w:val="24"/>
          <w:szCs w:val="24"/>
        </w:rPr>
        <w:br/>
        <w:t>FOR EMPLOYMENT</w:t>
      </w:r>
    </w:p>
    <w:p w14:paraId="68DDD6A1"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217FCAB0" w14:textId="77777777" w:rsidR="00D2454A" w:rsidRPr="00E93570" w:rsidRDefault="00D2454A">
      <w:pPr>
        <w:spacing w:after="0" w:line="480" w:lineRule="auto"/>
        <w:jc w:val="center"/>
        <w:rPr>
          <w:rFonts w:ascii="Times New Roman" w:eastAsia="Times New Roman" w:hAnsi="Times New Roman" w:cs="Times New Roman"/>
          <w:sz w:val="24"/>
          <w:szCs w:val="24"/>
        </w:rPr>
      </w:pPr>
    </w:p>
    <w:p w14:paraId="3E8F8081" w14:textId="5883F0CA" w:rsidR="00D2454A" w:rsidRPr="00E93570" w:rsidRDefault="00C35B91">
      <w:pPr>
        <w:spacing w:after="0" w:line="48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A DISSERTATION APPROVED FOR THE</w:t>
      </w:r>
    </w:p>
    <w:p w14:paraId="2241A20B" w14:textId="77777777" w:rsidR="00D2454A" w:rsidRPr="00E93570" w:rsidRDefault="00C35B91">
      <w:pPr>
        <w:spacing w:after="0" w:line="48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DEPARTMENT OF EDUCATIONAL PSYCHOLOGY</w:t>
      </w:r>
    </w:p>
    <w:p w14:paraId="4AF236EB"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931B4AE"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12ED52DA"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35902E4B"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74CB674"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5007DB8"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0EE3E62C"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801CFCB"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88D8639" w14:textId="46B0B6FE" w:rsidR="00D2454A" w:rsidRPr="00E93570" w:rsidRDefault="00C35B91">
      <w:pPr>
        <w:spacing w:after="0" w:line="24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BY</w:t>
      </w:r>
      <w:r w:rsidR="006C44A1">
        <w:rPr>
          <w:rFonts w:ascii="Times New Roman" w:eastAsia="Times New Roman" w:hAnsi="Times New Roman" w:cs="Times New Roman"/>
          <w:sz w:val="24"/>
          <w:szCs w:val="24"/>
        </w:rPr>
        <w:t xml:space="preserve"> THE COMMITTEE CONSISTING OF</w:t>
      </w:r>
    </w:p>
    <w:p w14:paraId="48630CA0"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1AE840C0"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B08CB6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B713850"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18A50D8" w14:textId="77777777"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ab/>
      </w:r>
    </w:p>
    <w:p w14:paraId="724C4B01" w14:textId="54C32FFB"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Dr.</w:t>
      </w:r>
      <w:r w:rsidR="00B05591" w:rsidRPr="00E93570">
        <w:rPr>
          <w:rFonts w:ascii="Times New Roman" w:eastAsia="Times New Roman" w:hAnsi="Times New Roman" w:cs="Times New Roman"/>
          <w:sz w:val="24"/>
          <w:szCs w:val="24"/>
        </w:rPr>
        <w:t xml:space="preserve"> Corey Peltier</w:t>
      </w:r>
      <w:r w:rsidR="005652B3">
        <w:rPr>
          <w:rFonts w:ascii="Times New Roman" w:eastAsia="Times New Roman" w:hAnsi="Times New Roman" w:cs="Times New Roman"/>
          <w:sz w:val="24"/>
          <w:szCs w:val="24"/>
        </w:rPr>
        <w:t>,</w:t>
      </w:r>
      <w:r w:rsidRPr="00E93570">
        <w:rPr>
          <w:rFonts w:ascii="Times New Roman" w:eastAsia="Times New Roman" w:hAnsi="Times New Roman" w:cs="Times New Roman"/>
          <w:sz w:val="24"/>
          <w:szCs w:val="24"/>
        </w:rPr>
        <w:t xml:space="preserve"> Chair</w:t>
      </w:r>
    </w:p>
    <w:p w14:paraId="73E64BB6" w14:textId="77777777" w:rsidR="00D2454A" w:rsidRPr="00E93570" w:rsidRDefault="00D2454A">
      <w:pPr>
        <w:tabs>
          <w:tab w:val="left" w:pos="3600"/>
        </w:tabs>
        <w:spacing w:after="0" w:line="240" w:lineRule="auto"/>
        <w:jc w:val="right"/>
        <w:rPr>
          <w:rFonts w:ascii="Times New Roman" w:eastAsia="Times New Roman" w:hAnsi="Times New Roman" w:cs="Times New Roman"/>
          <w:sz w:val="24"/>
          <w:szCs w:val="24"/>
        </w:rPr>
      </w:pPr>
    </w:p>
    <w:p w14:paraId="64F38A1D" w14:textId="77777777"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ab/>
      </w:r>
    </w:p>
    <w:p w14:paraId="6E066442" w14:textId="77777777"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Dr. Ji Hong</w:t>
      </w:r>
    </w:p>
    <w:p w14:paraId="06411D22" w14:textId="77777777" w:rsidR="00D2454A" w:rsidRPr="00E93570" w:rsidRDefault="00D2454A">
      <w:pPr>
        <w:tabs>
          <w:tab w:val="left" w:pos="3600"/>
        </w:tabs>
        <w:spacing w:after="0" w:line="240" w:lineRule="auto"/>
        <w:jc w:val="right"/>
        <w:rPr>
          <w:rFonts w:ascii="Times New Roman" w:eastAsia="Times New Roman" w:hAnsi="Times New Roman" w:cs="Times New Roman"/>
          <w:sz w:val="24"/>
          <w:szCs w:val="24"/>
        </w:rPr>
      </w:pPr>
    </w:p>
    <w:p w14:paraId="0B075D39" w14:textId="77777777"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ab/>
      </w:r>
    </w:p>
    <w:p w14:paraId="34900C34" w14:textId="2B1CF43F"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Dr</w:t>
      </w:r>
      <w:r w:rsidR="00B05591" w:rsidRPr="00E93570">
        <w:rPr>
          <w:rFonts w:ascii="Times New Roman" w:eastAsia="Times New Roman" w:hAnsi="Times New Roman" w:cs="Times New Roman"/>
          <w:sz w:val="24"/>
          <w:szCs w:val="24"/>
        </w:rPr>
        <w:t xml:space="preserve"> Kendra Williams-Diehm</w:t>
      </w:r>
    </w:p>
    <w:p w14:paraId="10D2D421" w14:textId="18D277BB" w:rsidR="009A5E05" w:rsidRPr="00E93570" w:rsidRDefault="009A5E05">
      <w:pPr>
        <w:tabs>
          <w:tab w:val="left" w:pos="3600"/>
        </w:tabs>
        <w:spacing w:after="0" w:line="240" w:lineRule="auto"/>
        <w:jc w:val="right"/>
        <w:rPr>
          <w:rFonts w:ascii="Times New Roman" w:eastAsia="Times New Roman" w:hAnsi="Times New Roman" w:cs="Times New Roman"/>
          <w:sz w:val="24"/>
          <w:szCs w:val="24"/>
        </w:rPr>
      </w:pPr>
    </w:p>
    <w:p w14:paraId="1780B9F5" w14:textId="77777777" w:rsidR="009A5E05" w:rsidRPr="00E93570" w:rsidRDefault="009A5E05">
      <w:pPr>
        <w:tabs>
          <w:tab w:val="left" w:pos="3600"/>
        </w:tabs>
        <w:spacing w:after="0" w:line="240" w:lineRule="auto"/>
        <w:jc w:val="right"/>
        <w:rPr>
          <w:rFonts w:ascii="Times New Roman" w:eastAsia="Times New Roman" w:hAnsi="Times New Roman" w:cs="Times New Roman"/>
          <w:sz w:val="24"/>
          <w:szCs w:val="24"/>
        </w:rPr>
      </w:pPr>
    </w:p>
    <w:p w14:paraId="5D47FD40" w14:textId="7363F55A" w:rsidR="009A5E05" w:rsidRPr="00E93570" w:rsidRDefault="009A5E05">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 xml:space="preserve">Dr. </w:t>
      </w:r>
      <w:r w:rsidR="006D37AD" w:rsidRPr="00E93570">
        <w:rPr>
          <w:rFonts w:ascii="Times New Roman" w:eastAsia="Times New Roman" w:hAnsi="Times New Roman" w:cs="Times New Roman"/>
          <w:sz w:val="24"/>
          <w:szCs w:val="24"/>
        </w:rPr>
        <w:t>John Jones</w:t>
      </w:r>
    </w:p>
    <w:p w14:paraId="7D305168" w14:textId="77777777" w:rsidR="009A5E05" w:rsidRPr="00E93570" w:rsidRDefault="009A5E05">
      <w:pPr>
        <w:tabs>
          <w:tab w:val="left" w:pos="3600"/>
        </w:tabs>
        <w:spacing w:after="0" w:line="240" w:lineRule="auto"/>
        <w:jc w:val="right"/>
        <w:rPr>
          <w:rFonts w:ascii="Times New Roman" w:eastAsia="Times New Roman" w:hAnsi="Times New Roman" w:cs="Times New Roman"/>
          <w:sz w:val="24"/>
          <w:szCs w:val="24"/>
        </w:rPr>
      </w:pPr>
    </w:p>
    <w:p w14:paraId="1530FF16" w14:textId="77777777" w:rsidR="00D2454A" w:rsidRPr="00E93570" w:rsidRDefault="00D2454A">
      <w:pPr>
        <w:tabs>
          <w:tab w:val="left" w:pos="3600"/>
        </w:tabs>
        <w:spacing w:after="0" w:line="240" w:lineRule="auto"/>
        <w:jc w:val="right"/>
        <w:rPr>
          <w:rFonts w:ascii="Times New Roman" w:eastAsia="Times New Roman" w:hAnsi="Times New Roman" w:cs="Times New Roman"/>
          <w:sz w:val="24"/>
          <w:szCs w:val="24"/>
        </w:rPr>
      </w:pPr>
    </w:p>
    <w:p w14:paraId="13B69A74" w14:textId="77777777"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ab/>
      </w:r>
    </w:p>
    <w:p w14:paraId="5F50151A" w14:textId="60A1A620" w:rsidR="00D2454A" w:rsidRPr="00E93570" w:rsidRDefault="00D2454A">
      <w:pPr>
        <w:tabs>
          <w:tab w:val="left" w:pos="3600"/>
        </w:tabs>
        <w:spacing w:after="0" w:line="240" w:lineRule="auto"/>
        <w:jc w:val="right"/>
        <w:rPr>
          <w:rFonts w:ascii="Times New Roman" w:eastAsia="Times New Roman" w:hAnsi="Times New Roman" w:cs="Times New Roman"/>
          <w:sz w:val="24"/>
          <w:szCs w:val="24"/>
        </w:rPr>
      </w:pPr>
    </w:p>
    <w:p w14:paraId="1E4672CB" w14:textId="77777777" w:rsidR="00D2454A" w:rsidRPr="00E93570" w:rsidRDefault="00D2454A">
      <w:pPr>
        <w:tabs>
          <w:tab w:val="left" w:pos="3600"/>
        </w:tabs>
        <w:spacing w:after="0" w:line="240" w:lineRule="auto"/>
        <w:jc w:val="right"/>
        <w:rPr>
          <w:rFonts w:ascii="Times New Roman" w:eastAsia="Times New Roman" w:hAnsi="Times New Roman" w:cs="Times New Roman"/>
          <w:sz w:val="24"/>
          <w:szCs w:val="24"/>
        </w:rPr>
      </w:pPr>
    </w:p>
    <w:p w14:paraId="0FAEA240" w14:textId="77777777" w:rsidR="00D2454A" w:rsidRPr="00E93570" w:rsidRDefault="00C35B91">
      <w:pPr>
        <w:tabs>
          <w:tab w:val="left" w:pos="3600"/>
        </w:tabs>
        <w:spacing w:after="0" w:line="240" w:lineRule="auto"/>
        <w:jc w:val="right"/>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ab/>
      </w:r>
    </w:p>
    <w:p w14:paraId="3993362F" w14:textId="5F148E4B" w:rsidR="00D2454A" w:rsidRPr="00E93570" w:rsidRDefault="00D2454A">
      <w:pPr>
        <w:tabs>
          <w:tab w:val="left" w:pos="3600"/>
        </w:tabs>
        <w:spacing w:after="0" w:line="240" w:lineRule="auto"/>
        <w:jc w:val="right"/>
        <w:rPr>
          <w:rFonts w:ascii="Times New Roman" w:eastAsia="Times New Roman" w:hAnsi="Times New Roman" w:cs="Times New Roman"/>
          <w:sz w:val="24"/>
          <w:szCs w:val="24"/>
        </w:rPr>
      </w:pPr>
    </w:p>
    <w:p w14:paraId="5F92871C" w14:textId="77777777" w:rsidR="00D2454A" w:rsidRPr="00E93570" w:rsidRDefault="00C35B91">
      <w:pPr>
        <w:spacing w:line="256" w:lineRule="auto"/>
        <w:rPr>
          <w:rFonts w:ascii="Times New Roman" w:hAnsi="Times New Roman" w:cs="Times New Roman"/>
          <w:sz w:val="24"/>
          <w:szCs w:val="24"/>
        </w:rPr>
      </w:pPr>
      <w:r w:rsidRPr="00E93570">
        <w:rPr>
          <w:rFonts w:ascii="Times New Roman" w:hAnsi="Times New Roman" w:cs="Times New Roman"/>
          <w:sz w:val="24"/>
          <w:szCs w:val="24"/>
        </w:rPr>
        <w:br w:type="page"/>
      </w:r>
    </w:p>
    <w:p w14:paraId="2870FB94" w14:textId="77777777" w:rsidR="00E23B5D" w:rsidRDefault="00E23B5D">
      <w:pPr>
        <w:spacing w:after="0" w:line="240" w:lineRule="auto"/>
        <w:jc w:val="center"/>
        <w:rPr>
          <w:rFonts w:ascii="Times New Roman" w:eastAsia="Times New Roman" w:hAnsi="Times New Roman" w:cs="Times New Roman"/>
          <w:sz w:val="24"/>
          <w:szCs w:val="24"/>
        </w:rPr>
        <w:sectPr w:rsidR="00E23B5D" w:rsidSect="00B778F9">
          <w:headerReference w:type="default" r:id="rId8"/>
          <w:footerReference w:type="default" r:id="rId9"/>
          <w:footerReference w:type="first" r:id="rId10"/>
          <w:pgSz w:w="12240" w:h="15840"/>
          <w:pgMar w:top="1440" w:right="1440" w:bottom="1411" w:left="1440" w:header="720" w:footer="720" w:gutter="0"/>
          <w:pgNumType w:fmt="lowerRoman" w:start="1"/>
          <w:cols w:space="720"/>
          <w:titlePg/>
          <w:docGrid w:linePitch="299"/>
        </w:sectPr>
      </w:pPr>
    </w:p>
    <w:p w14:paraId="13561571"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881427A"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1E02587"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F0C7266"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2B8DA266"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39BF9BE"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1C8F44C"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550CE44"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1805EB8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362A9328"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1A5C46F1"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11A441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7B4386C"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7E554E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3F83C86"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536C981"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1DD381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EBEEA6E"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D3470B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FD65A14"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3D4A937F"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1094DFE"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0D0207D5"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21F321EA"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0768D5F1"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BE44069"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E87EF62"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1FF76A61"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1B8D4AA"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AC37E42"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18CF9799"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EF79874"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2BA08C1C"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92BCC4A"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3048FC9D"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7B0FE2AE"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2B7830A3"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3CEEA7C5"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2AA70024"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3BD3B2B"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6D93D582"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B72C3DA"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5CD06420" w14:textId="77777777" w:rsidR="00D2454A" w:rsidRPr="00E93570" w:rsidRDefault="00D2454A">
      <w:pPr>
        <w:spacing w:after="0" w:line="240" w:lineRule="auto"/>
        <w:jc w:val="center"/>
        <w:rPr>
          <w:rFonts w:ascii="Times New Roman" w:eastAsia="Times New Roman" w:hAnsi="Times New Roman" w:cs="Times New Roman"/>
          <w:sz w:val="24"/>
          <w:szCs w:val="24"/>
        </w:rPr>
      </w:pPr>
    </w:p>
    <w:p w14:paraId="419E08F9" w14:textId="26B2654C" w:rsidR="00D2454A" w:rsidRPr="00E93570" w:rsidRDefault="00C35B91">
      <w:pPr>
        <w:spacing w:after="0" w:line="240" w:lineRule="auto"/>
        <w:jc w:val="cente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 Copyright by NYREE DAWN CUNNINGHAM 20</w:t>
      </w:r>
      <w:r w:rsidR="000160DA" w:rsidRPr="00E93570">
        <w:rPr>
          <w:rFonts w:ascii="Times New Roman" w:eastAsia="Times New Roman" w:hAnsi="Times New Roman" w:cs="Times New Roman"/>
          <w:sz w:val="24"/>
          <w:szCs w:val="24"/>
        </w:rPr>
        <w:t>2</w:t>
      </w:r>
      <w:r w:rsidR="00951BCC" w:rsidRPr="00E93570">
        <w:rPr>
          <w:rFonts w:ascii="Times New Roman" w:eastAsia="Times New Roman" w:hAnsi="Times New Roman" w:cs="Times New Roman"/>
          <w:sz w:val="24"/>
          <w:szCs w:val="24"/>
        </w:rPr>
        <w:t>1</w:t>
      </w:r>
    </w:p>
    <w:p w14:paraId="0A777F4E" w14:textId="255B7714" w:rsidR="00CC065E" w:rsidRDefault="00C35B91" w:rsidP="00CC065E">
      <w:pPr>
        <w:spacing w:after="0" w:line="240" w:lineRule="auto"/>
        <w:jc w:val="center"/>
        <w:rPr>
          <w:rFonts w:ascii="Times New Roman" w:eastAsia="Times New Roman" w:hAnsi="Times New Roman" w:cs="Times New Roman"/>
          <w:sz w:val="24"/>
          <w:szCs w:val="24"/>
        </w:rPr>
        <w:sectPr w:rsidR="00CC065E" w:rsidSect="00B778F9">
          <w:footerReference w:type="first" r:id="rId11"/>
          <w:pgSz w:w="12240" w:h="15840"/>
          <w:pgMar w:top="1440" w:right="1440" w:bottom="1411" w:left="1440" w:header="720" w:footer="720" w:gutter="0"/>
          <w:pgNumType w:fmt="lowerRoman"/>
          <w:cols w:space="720"/>
          <w:titlePg/>
          <w:docGrid w:linePitch="299"/>
        </w:sectPr>
      </w:pPr>
      <w:r w:rsidRPr="00E93570">
        <w:rPr>
          <w:rFonts w:ascii="Times New Roman" w:eastAsia="Times New Roman" w:hAnsi="Times New Roman" w:cs="Times New Roman"/>
          <w:sz w:val="24"/>
          <w:szCs w:val="24"/>
        </w:rPr>
        <w:t>All Rights Reserved.</w:t>
      </w:r>
    </w:p>
    <w:p w14:paraId="19C2E5AD" w14:textId="77777777" w:rsidR="00D2454A" w:rsidRPr="00E93570" w:rsidRDefault="00D2454A">
      <w:pPr>
        <w:spacing w:line="256" w:lineRule="auto"/>
        <w:rPr>
          <w:rFonts w:ascii="Times New Roman" w:eastAsia="Times New Roman" w:hAnsi="Times New Roman" w:cs="Times New Roman"/>
          <w:sz w:val="24"/>
          <w:szCs w:val="24"/>
        </w:rPr>
      </w:pPr>
    </w:p>
    <w:p w14:paraId="6D496EE1" w14:textId="24411EBC" w:rsidR="00CC065E" w:rsidRDefault="006B4582" w:rsidP="006B4582">
      <w:pPr>
        <w:spacing w:line="480" w:lineRule="auto"/>
        <w:ind w:firstLine="720"/>
        <w:rPr>
          <w:rFonts w:ascii="Times New Roman" w:hAnsi="Times New Roman" w:cs="Times New Roman"/>
          <w:sz w:val="24"/>
          <w:szCs w:val="24"/>
        </w:rPr>
        <w:sectPr w:rsidR="00CC065E" w:rsidSect="00B778F9">
          <w:footerReference w:type="first" r:id="rId12"/>
          <w:pgSz w:w="12240" w:h="15840"/>
          <w:pgMar w:top="1440" w:right="1440" w:bottom="1411" w:left="1440" w:header="720" w:footer="720" w:gutter="0"/>
          <w:pgNumType w:fmt="lowerRoman" w:start="4"/>
          <w:cols w:space="720"/>
          <w:titlePg/>
          <w:docGrid w:linePitch="299"/>
        </w:sectPr>
      </w:pPr>
      <w:r>
        <w:rPr>
          <w:rFonts w:ascii="Times New Roman" w:hAnsi="Times New Roman" w:cs="Times New Roman"/>
          <w:sz w:val="24"/>
          <w:szCs w:val="24"/>
        </w:rPr>
        <w:t>I would like to tha</w:t>
      </w:r>
      <w:r w:rsidR="00A7690A">
        <w:rPr>
          <w:rFonts w:ascii="Times New Roman" w:hAnsi="Times New Roman" w:cs="Times New Roman"/>
          <w:sz w:val="24"/>
          <w:szCs w:val="24"/>
        </w:rPr>
        <w:t>nk</w:t>
      </w:r>
      <w:r>
        <w:rPr>
          <w:rFonts w:ascii="Times New Roman" w:hAnsi="Times New Roman" w:cs="Times New Roman"/>
          <w:sz w:val="24"/>
          <w:szCs w:val="24"/>
        </w:rPr>
        <w:t xml:space="preserve"> God for </w:t>
      </w:r>
      <w:r w:rsidR="00A7690A">
        <w:rPr>
          <w:rFonts w:ascii="Times New Roman" w:hAnsi="Times New Roman" w:cs="Times New Roman"/>
          <w:sz w:val="24"/>
          <w:szCs w:val="24"/>
        </w:rPr>
        <w:t xml:space="preserve">his </w:t>
      </w:r>
      <w:r>
        <w:rPr>
          <w:rFonts w:ascii="Times New Roman" w:hAnsi="Times New Roman" w:cs="Times New Roman"/>
          <w:sz w:val="24"/>
          <w:szCs w:val="24"/>
        </w:rPr>
        <w:t xml:space="preserve">blessings and favor to complete this dissertation. I would like to thank my parents Gerald Cunningham who transitioned before I could finish and to my mother Cora Cunningham. I am grateful for your love and support to aspire and challenge myself continually throughout my life. I would like to thank my husband Jamon Pullen-Swaine who has been supportive throughout </w:t>
      </w:r>
      <w:r w:rsidR="00A7690A">
        <w:rPr>
          <w:rFonts w:ascii="Times New Roman" w:hAnsi="Times New Roman" w:cs="Times New Roman"/>
          <w:sz w:val="24"/>
          <w:szCs w:val="24"/>
        </w:rPr>
        <w:t xml:space="preserve">the </w:t>
      </w:r>
      <w:r>
        <w:rPr>
          <w:rFonts w:ascii="Times New Roman" w:hAnsi="Times New Roman" w:cs="Times New Roman"/>
          <w:sz w:val="24"/>
          <w:szCs w:val="24"/>
        </w:rPr>
        <w:t xml:space="preserve">last part of my time in graduate school. I am so grateful to have my beautiful blessings from God Semaj Cunningham and Semara Pullen. I hope and pray that I have provided you with an example to never give up on your goals. You have been my source of inspiration to move forward no matter the obstacle. I love you both and will always wish nothing less than blessings and happiness. I would like to thank my bonus children Brandon Pullen and Christian Pullen who have inspired me to continue to explore ideas until I succeed. Thank you for the gift of unconditional love and acceptance. I would like to thank my sister Tracy Jackson for all the pep talks and late-night writing sessions. I would like to thank my Uncle King Cunningham III and Aunt Bobbie Cunningham who have been so supportive and seem to only see the good in me. Thank you for your loving perspective. I would also like to thank Dr. Peltier for agreeing to mentor me through this final phase of graduate school. I </w:t>
      </w:r>
      <w:r w:rsidR="00A7690A">
        <w:rPr>
          <w:rFonts w:ascii="Times New Roman" w:hAnsi="Times New Roman" w:cs="Times New Roman"/>
          <w:sz w:val="24"/>
          <w:szCs w:val="24"/>
        </w:rPr>
        <w:t xml:space="preserve">am </w:t>
      </w:r>
      <w:r>
        <w:rPr>
          <w:rFonts w:ascii="Times New Roman" w:hAnsi="Times New Roman" w:cs="Times New Roman"/>
          <w:sz w:val="24"/>
          <w:szCs w:val="24"/>
        </w:rPr>
        <w:t>eternally grateful to Dr. Hong for remaining so supportive over the years. I want to thank Dr. Jones and Dr. Williams-Diehm for being supportive to the end. I would also like to thank Dean Hewes, Dean Irvine and Dr. Bates for your support and constant positive reassurance throughout the end of my time in graduate school. I would like to express my gratitude to the Oklahoma City Public School district for being supportive through such a tumultuous pandemic, you are to be commended for your foresight and dedication to your students and their families. I would also like to thank Ms. Clarissa Tuggle with the Oklahoma Department of Rehabilitation for your kind words and suppor</w:t>
      </w:r>
      <w:r w:rsidR="00527BB9">
        <w:rPr>
          <w:rFonts w:ascii="Times New Roman" w:hAnsi="Times New Roman" w:cs="Times New Roman"/>
          <w:sz w:val="24"/>
          <w:szCs w:val="24"/>
        </w:rPr>
        <w:t>t.</w:t>
      </w:r>
    </w:p>
    <w:p w14:paraId="3019FF3C" w14:textId="77777777" w:rsidR="00D2454A" w:rsidRPr="00E93570" w:rsidRDefault="00C35B91" w:rsidP="00527BB9">
      <w:pPr>
        <w:keepNext/>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lastRenderedPageBreak/>
        <w:t>Table of Contents</w:t>
      </w:r>
    </w:p>
    <w:sdt>
      <w:sdtPr>
        <w:rPr>
          <w:rFonts w:ascii="Times New Roman" w:hAnsi="Times New Roman" w:cs="Times New Roman"/>
          <w:sz w:val="24"/>
          <w:szCs w:val="24"/>
        </w:rPr>
        <w:id w:val="-106591517"/>
        <w:docPartObj>
          <w:docPartGallery w:val="Table of Contents"/>
          <w:docPartUnique/>
        </w:docPartObj>
      </w:sdtPr>
      <w:sdtEndPr/>
      <w:sdtContent>
        <w:p w14:paraId="1BE01D2D" w14:textId="413CFE0F" w:rsidR="00E8478B" w:rsidRDefault="00C35B91">
          <w:pPr>
            <w:pStyle w:val="TOC1"/>
            <w:tabs>
              <w:tab w:val="right" w:pos="9350"/>
            </w:tabs>
            <w:rPr>
              <w:rFonts w:asciiTheme="minorHAnsi" w:eastAsiaTheme="minorEastAsia" w:hAnsiTheme="minorHAnsi" w:cstheme="minorBidi"/>
              <w:noProof/>
            </w:rPr>
          </w:pPr>
          <w:r w:rsidRPr="00E93570">
            <w:rPr>
              <w:rFonts w:ascii="Times New Roman" w:hAnsi="Times New Roman" w:cs="Times New Roman"/>
              <w:sz w:val="24"/>
              <w:szCs w:val="24"/>
            </w:rPr>
            <w:fldChar w:fldCharType="begin"/>
          </w:r>
          <w:r w:rsidRPr="00E93570">
            <w:rPr>
              <w:rFonts w:ascii="Times New Roman" w:hAnsi="Times New Roman" w:cs="Times New Roman"/>
              <w:sz w:val="24"/>
              <w:szCs w:val="24"/>
            </w:rPr>
            <w:instrText xml:space="preserve"> TOC \h \u \z </w:instrText>
          </w:r>
          <w:r w:rsidRPr="00E93570">
            <w:rPr>
              <w:rFonts w:ascii="Times New Roman" w:hAnsi="Times New Roman" w:cs="Times New Roman"/>
              <w:sz w:val="24"/>
              <w:szCs w:val="24"/>
            </w:rPr>
            <w:fldChar w:fldCharType="separate"/>
          </w:r>
          <w:hyperlink w:anchor="_Toc91433084" w:history="1">
            <w:r w:rsidR="00E8478B" w:rsidRPr="00202828">
              <w:rPr>
                <w:rStyle w:val="Hyperlink"/>
                <w:noProof/>
              </w:rPr>
              <w:t>List of Tables</w:t>
            </w:r>
            <w:r w:rsidR="00E8478B">
              <w:rPr>
                <w:noProof/>
                <w:webHidden/>
              </w:rPr>
              <w:tab/>
            </w:r>
            <w:r w:rsidR="00E8478B">
              <w:rPr>
                <w:noProof/>
                <w:webHidden/>
              </w:rPr>
              <w:fldChar w:fldCharType="begin"/>
            </w:r>
            <w:r w:rsidR="00E8478B">
              <w:rPr>
                <w:noProof/>
                <w:webHidden/>
              </w:rPr>
              <w:instrText xml:space="preserve"> PAGEREF _Toc91433084 \h </w:instrText>
            </w:r>
            <w:r w:rsidR="00E8478B">
              <w:rPr>
                <w:noProof/>
                <w:webHidden/>
              </w:rPr>
            </w:r>
            <w:r w:rsidR="00E8478B">
              <w:rPr>
                <w:noProof/>
                <w:webHidden/>
              </w:rPr>
              <w:fldChar w:fldCharType="separate"/>
            </w:r>
            <w:r w:rsidR="004522AD">
              <w:rPr>
                <w:noProof/>
                <w:webHidden/>
              </w:rPr>
              <w:t>viii</w:t>
            </w:r>
            <w:r w:rsidR="00E8478B">
              <w:rPr>
                <w:noProof/>
                <w:webHidden/>
              </w:rPr>
              <w:fldChar w:fldCharType="end"/>
            </w:r>
          </w:hyperlink>
        </w:p>
        <w:p w14:paraId="7FCC01A3" w14:textId="23ED539F" w:rsidR="00E8478B" w:rsidRDefault="004522AD">
          <w:pPr>
            <w:pStyle w:val="TOC1"/>
            <w:tabs>
              <w:tab w:val="right" w:pos="9350"/>
            </w:tabs>
            <w:rPr>
              <w:rFonts w:asciiTheme="minorHAnsi" w:eastAsiaTheme="minorEastAsia" w:hAnsiTheme="minorHAnsi" w:cstheme="minorBidi"/>
              <w:noProof/>
            </w:rPr>
          </w:pPr>
          <w:hyperlink w:anchor="_Toc91433085" w:history="1">
            <w:r w:rsidR="00E8478B" w:rsidRPr="00202828">
              <w:rPr>
                <w:rStyle w:val="Hyperlink"/>
                <w:noProof/>
              </w:rPr>
              <w:t>List of Figures</w:t>
            </w:r>
            <w:r w:rsidR="00E8478B">
              <w:rPr>
                <w:noProof/>
                <w:webHidden/>
              </w:rPr>
              <w:tab/>
            </w:r>
            <w:r w:rsidR="00E8478B">
              <w:rPr>
                <w:noProof/>
                <w:webHidden/>
              </w:rPr>
              <w:fldChar w:fldCharType="begin"/>
            </w:r>
            <w:r w:rsidR="00E8478B">
              <w:rPr>
                <w:noProof/>
                <w:webHidden/>
              </w:rPr>
              <w:instrText xml:space="preserve"> PAGEREF _Toc91433085 \h </w:instrText>
            </w:r>
            <w:r w:rsidR="00E8478B">
              <w:rPr>
                <w:noProof/>
                <w:webHidden/>
              </w:rPr>
            </w:r>
            <w:r w:rsidR="00E8478B">
              <w:rPr>
                <w:noProof/>
                <w:webHidden/>
              </w:rPr>
              <w:fldChar w:fldCharType="separate"/>
            </w:r>
            <w:r>
              <w:rPr>
                <w:noProof/>
                <w:webHidden/>
              </w:rPr>
              <w:t>ix</w:t>
            </w:r>
            <w:r w:rsidR="00E8478B">
              <w:rPr>
                <w:noProof/>
                <w:webHidden/>
              </w:rPr>
              <w:fldChar w:fldCharType="end"/>
            </w:r>
          </w:hyperlink>
        </w:p>
        <w:p w14:paraId="5067D68E" w14:textId="407FF81A" w:rsidR="00E8478B" w:rsidRDefault="004522AD">
          <w:pPr>
            <w:pStyle w:val="TOC1"/>
            <w:tabs>
              <w:tab w:val="right" w:pos="9350"/>
            </w:tabs>
            <w:rPr>
              <w:rFonts w:asciiTheme="minorHAnsi" w:eastAsiaTheme="minorEastAsia" w:hAnsiTheme="minorHAnsi" w:cstheme="minorBidi"/>
              <w:noProof/>
            </w:rPr>
          </w:pPr>
          <w:hyperlink w:anchor="_Toc91433086" w:history="1">
            <w:r w:rsidR="00E8478B" w:rsidRPr="00202828">
              <w:rPr>
                <w:rStyle w:val="Hyperlink"/>
                <w:noProof/>
              </w:rPr>
              <w:t>CHAPTER 1: INTRODUCTION</w:t>
            </w:r>
            <w:r w:rsidR="00E8478B">
              <w:rPr>
                <w:noProof/>
                <w:webHidden/>
              </w:rPr>
              <w:tab/>
            </w:r>
            <w:r w:rsidR="00E8478B">
              <w:rPr>
                <w:noProof/>
                <w:webHidden/>
              </w:rPr>
              <w:fldChar w:fldCharType="begin"/>
            </w:r>
            <w:r w:rsidR="00E8478B">
              <w:rPr>
                <w:noProof/>
                <w:webHidden/>
              </w:rPr>
              <w:instrText xml:space="preserve"> PAGEREF _Toc91433086 \h </w:instrText>
            </w:r>
            <w:r w:rsidR="00E8478B">
              <w:rPr>
                <w:noProof/>
                <w:webHidden/>
              </w:rPr>
            </w:r>
            <w:r w:rsidR="00E8478B">
              <w:rPr>
                <w:noProof/>
                <w:webHidden/>
              </w:rPr>
              <w:fldChar w:fldCharType="separate"/>
            </w:r>
            <w:r>
              <w:rPr>
                <w:noProof/>
                <w:webHidden/>
              </w:rPr>
              <w:t>1</w:t>
            </w:r>
            <w:r w:rsidR="00E8478B">
              <w:rPr>
                <w:noProof/>
                <w:webHidden/>
              </w:rPr>
              <w:fldChar w:fldCharType="end"/>
            </w:r>
          </w:hyperlink>
        </w:p>
        <w:p w14:paraId="3A9EE7AB" w14:textId="13359BE7" w:rsidR="00E8478B" w:rsidRDefault="004522AD">
          <w:pPr>
            <w:pStyle w:val="TOC2"/>
            <w:tabs>
              <w:tab w:val="right" w:pos="9350"/>
            </w:tabs>
            <w:rPr>
              <w:rFonts w:asciiTheme="minorHAnsi" w:eastAsiaTheme="minorEastAsia" w:hAnsiTheme="minorHAnsi" w:cstheme="minorBidi"/>
              <w:noProof/>
            </w:rPr>
          </w:pPr>
          <w:hyperlink w:anchor="_Toc91433087" w:history="1">
            <w:r w:rsidR="00E8478B" w:rsidRPr="00202828">
              <w:rPr>
                <w:rStyle w:val="Hyperlink"/>
                <w:noProof/>
              </w:rPr>
              <w:t>Statement of Problem</w:t>
            </w:r>
            <w:r w:rsidR="00E8478B">
              <w:rPr>
                <w:noProof/>
                <w:webHidden/>
              </w:rPr>
              <w:tab/>
            </w:r>
            <w:r w:rsidR="00E8478B">
              <w:rPr>
                <w:noProof/>
                <w:webHidden/>
              </w:rPr>
              <w:fldChar w:fldCharType="begin"/>
            </w:r>
            <w:r w:rsidR="00E8478B">
              <w:rPr>
                <w:noProof/>
                <w:webHidden/>
              </w:rPr>
              <w:instrText xml:space="preserve"> PAGEREF _Toc91433087 \h </w:instrText>
            </w:r>
            <w:r w:rsidR="00E8478B">
              <w:rPr>
                <w:noProof/>
                <w:webHidden/>
              </w:rPr>
            </w:r>
            <w:r w:rsidR="00E8478B">
              <w:rPr>
                <w:noProof/>
                <w:webHidden/>
              </w:rPr>
              <w:fldChar w:fldCharType="separate"/>
            </w:r>
            <w:r>
              <w:rPr>
                <w:noProof/>
                <w:webHidden/>
              </w:rPr>
              <w:t>3</w:t>
            </w:r>
            <w:r w:rsidR="00E8478B">
              <w:rPr>
                <w:noProof/>
                <w:webHidden/>
              </w:rPr>
              <w:fldChar w:fldCharType="end"/>
            </w:r>
          </w:hyperlink>
        </w:p>
        <w:p w14:paraId="7D2A5C0A" w14:textId="4E599A0E" w:rsidR="00E8478B" w:rsidRDefault="004522AD">
          <w:pPr>
            <w:pStyle w:val="TOC2"/>
            <w:tabs>
              <w:tab w:val="right" w:pos="9350"/>
            </w:tabs>
            <w:rPr>
              <w:rFonts w:asciiTheme="minorHAnsi" w:eastAsiaTheme="minorEastAsia" w:hAnsiTheme="minorHAnsi" w:cstheme="minorBidi"/>
              <w:noProof/>
            </w:rPr>
          </w:pPr>
          <w:hyperlink w:anchor="_Toc91433088" w:history="1">
            <w:r w:rsidR="00E8478B" w:rsidRPr="00202828">
              <w:rPr>
                <w:rStyle w:val="Hyperlink"/>
                <w:noProof/>
              </w:rPr>
              <w:t>Epistemological and Theoretical Stance</w:t>
            </w:r>
            <w:r w:rsidR="00E8478B">
              <w:rPr>
                <w:noProof/>
                <w:webHidden/>
              </w:rPr>
              <w:tab/>
            </w:r>
            <w:r w:rsidR="00E8478B">
              <w:rPr>
                <w:noProof/>
                <w:webHidden/>
              </w:rPr>
              <w:fldChar w:fldCharType="begin"/>
            </w:r>
            <w:r w:rsidR="00E8478B">
              <w:rPr>
                <w:noProof/>
                <w:webHidden/>
              </w:rPr>
              <w:instrText xml:space="preserve"> PAGEREF _Toc91433088 \h </w:instrText>
            </w:r>
            <w:r w:rsidR="00E8478B">
              <w:rPr>
                <w:noProof/>
                <w:webHidden/>
              </w:rPr>
            </w:r>
            <w:r w:rsidR="00E8478B">
              <w:rPr>
                <w:noProof/>
                <w:webHidden/>
              </w:rPr>
              <w:fldChar w:fldCharType="separate"/>
            </w:r>
            <w:r>
              <w:rPr>
                <w:noProof/>
                <w:webHidden/>
              </w:rPr>
              <w:t>3</w:t>
            </w:r>
            <w:r w:rsidR="00E8478B">
              <w:rPr>
                <w:noProof/>
                <w:webHidden/>
              </w:rPr>
              <w:fldChar w:fldCharType="end"/>
            </w:r>
          </w:hyperlink>
        </w:p>
        <w:p w14:paraId="5D19F26D" w14:textId="36F27CA7" w:rsidR="00E8478B" w:rsidRDefault="004522AD">
          <w:pPr>
            <w:pStyle w:val="TOC2"/>
            <w:tabs>
              <w:tab w:val="right" w:pos="9350"/>
            </w:tabs>
            <w:rPr>
              <w:rFonts w:asciiTheme="minorHAnsi" w:eastAsiaTheme="minorEastAsia" w:hAnsiTheme="minorHAnsi" w:cstheme="minorBidi"/>
              <w:noProof/>
            </w:rPr>
          </w:pPr>
          <w:hyperlink w:anchor="_Toc91433089" w:history="1">
            <w:r w:rsidR="00E8478B" w:rsidRPr="00202828">
              <w:rPr>
                <w:rStyle w:val="Hyperlink"/>
                <w:noProof/>
              </w:rPr>
              <w:t>Purpose of the Study</w:t>
            </w:r>
            <w:r w:rsidR="00E8478B">
              <w:rPr>
                <w:noProof/>
                <w:webHidden/>
              </w:rPr>
              <w:tab/>
            </w:r>
            <w:r w:rsidR="00E8478B">
              <w:rPr>
                <w:noProof/>
                <w:webHidden/>
              </w:rPr>
              <w:fldChar w:fldCharType="begin"/>
            </w:r>
            <w:r w:rsidR="00E8478B">
              <w:rPr>
                <w:noProof/>
                <w:webHidden/>
              </w:rPr>
              <w:instrText xml:space="preserve"> PAGEREF _Toc91433089 \h </w:instrText>
            </w:r>
            <w:r w:rsidR="00E8478B">
              <w:rPr>
                <w:noProof/>
                <w:webHidden/>
              </w:rPr>
            </w:r>
            <w:r w:rsidR="00E8478B">
              <w:rPr>
                <w:noProof/>
                <w:webHidden/>
              </w:rPr>
              <w:fldChar w:fldCharType="separate"/>
            </w:r>
            <w:r>
              <w:rPr>
                <w:noProof/>
                <w:webHidden/>
              </w:rPr>
              <w:t>3</w:t>
            </w:r>
            <w:r w:rsidR="00E8478B">
              <w:rPr>
                <w:noProof/>
                <w:webHidden/>
              </w:rPr>
              <w:fldChar w:fldCharType="end"/>
            </w:r>
          </w:hyperlink>
        </w:p>
        <w:p w14:paraId="4776371C" w14:textId="432F1EA0" w:rsidR="00E8478B" w:rsidRDefault="004522AD">
          <w:pPr>
            <w:pStyle w:val="TOC2"/>
            <w:tabs>
              <w:tab w:val="right" w:pos="9350"/>
            </w:tabs>
            <w:rPr>
              <w:rFonts w:asciiTheme="minorHAnsi" w:eastAsiaTheme="minorEastAsia" w:hAnsiTheme="minorHAnsi" w:cstheme="minorBidi"/>
              <w:noProof/>
            </w:rPr>
          </w:pPr>
          <w:hyperlink w:anchor="_Toc91433090" w:history="1">
            <w:r w:rsidR="00E8478B" w:rsidRPr="00202828">
              <w:rPr>
                <w:rStyle w:val="Hyperlink"/>
                <w:noProof/>
              </w:rPr>
              <w:t>Importance of the Study</w:t>
            </w:r>
            <w:r w:rsidR="00E8478B">
              <w:rPr>
                <w:noProof/>
                <w:webHidden/>
              </w:rPr>
              <w:tab/>
            </w:r>
            <w:r w:rsidR="00E8478B">
              <w:rPr>
                <w:noProof/>
                <w:webHidden/>
              </w:rPr>
              <w:fldChar w:fldCharType="begin"/>
            </w:r>
            <w:r w:rsidR="00E8478B">
              <w:rPr>
                <w:noProof/>
                <w:webHidden/>
              </w:rPr>
              <w:instrText xml:space="preserve"> PAGEREF _Toc91433090 \h </w:instrText>
            </w:r>
            <w:r w:rsidR="00E8478B">
              <w:rPr>
                <w:noProof/>
                <w:webHidden/>
              </w:rPr>
            </w:r>
            <w:r w:rsidR="00E8478B">
              <w:rPr>
                <w:noProof/>
                <w:webHidden/>
              </w:rPr>
              <w:fldChar w:fldCharType="separate"/>
            </w:r>
            <w:r>
              <w:rPr>
                <w:noProof/>
                <w:webHidden/>
              </w:rPr>
              <w:t>5</w:t>
            </w:r>
            <w:r w:rsidR="00E8478B">
              <w:rPr>
                <w:noProof/>
                <w:webHidden/>
              </w:rPr>
              <w:fldChar w:fldCharType="end"/>
            </w:r>
          </w:hyperlink>
        </w:p>
        <w:p w14:paraId="1D2CFC26" w14:textId="5A3CC813" w:rsidR="00E8478B" w:rsidRDefault="004522AD">
          <w:pPr>
            <w:pStyle w:val="TOC2"/>
            <w:tabs>
              <w:tab w:val="right" w:pos="9350"/>
            </w:tabs>
            <w:rPr>
              <w:rFonts w:asciiTheme="minorHAnsi" w:eastAsiaTheme="minorEastAsia" w:hAnsiTheme="minorHAnsi" w:cstheme="minorBidi"/>
              <w:noProof/>
            </w:rPr>
          </w:pPr>
          <w:hyperlink w:anchor="_Toc91433091" w:history="1">
            <w:r w:rsidR="00E8478B" w:rsidRPr="00202828">
              <w:rPr>
                <w:rStyle w:val="Hyperlink"/>
                <w:noProof/>
              </w:rPr>
              <w:t>Research Questions</w:t>
            </w:r>
            <w:r w:rsidR="00E8478B">
              <w:rPr>
                <w:noProof/>
                <w:webHidden/>
              </w:rPr>
              <w:tab/>
            </w:r>
            <w:r w:rsidR="00E8478B">
              <w:rPr>
                <w:noProof/>
                <w:webHidden/>
              </w:rPr>
              <w:fldChar w:fldCharType="begin"/>
            </w:r>
            <w:r w:rsidR="00E8478B">
              <w:rPr>
                <w:noProof/>
                <w:webHidden/>
              </w:rPr>
              <w:instrText xml:space="preserve"> PAGEREF _Toc91433091 \h </w:instrText>
            </w:r>
            <w:r w:rsidR="00E8478B">
              <w:rPr>
                <w:noProof/>
                <w:webHidden/>
              </w:rPr>
            </w:r>
            <w:r w:rsidR="00E8478B">
              <w:rPr>
                <w:noProof/>
                <w:webHidden/>
              </w:rPr>
              <w:fldChar w:fldCharType="separate"/>
            </w:r>
            <w:r>
              <w:rPr>
                <w:noProof/>
                <w:webHidden/>
              </w:rPr>
              <w:t>6</w:t>
            </w:r>
            <w:r w:rsidR="00E8478B">
              <w:rPr>
                <w:noProof/>
                <w:webHidden/>
              </w:rPr>
              <w:fldChar w:fldCharType="end"/>
            </w:r>
          </w:hyperlink>
        </w:p>
        <w:p w14:paraId="61D20283" w14:textId="35FA9014" w:rsidR="00E8478B" w:rsidRDefault="004522AD">
          <w:pPr>
            <w:pStyle w:val="TOC1"/>
            <w:tabs>
              <w:tab w:val="right" w:pos="9350"/>
            </w:tabs>
            <w:rPr>
              <w:rFonts w:asciiTheme="minorHAnsi" w:eastAsiaTheme="minorEastAsia" w:hAnsiTheme="minorHAnsi" w:cstheme="minorBidi"/>
              <w:noProof/>
            </w:rPr>
          </w:pPr>
          <w:hyperlink w:anchor="_Toc91433092" w:history="1">
            <w:r w:rsidR="00E8478B" w:rsidRPr="00202828">
              <w:rPr>
                <w:rStyle w:val="Hyperlink"/>
                <w:noProof/>
              </w:rPr>
              <w:t>CHAPTER 2: LITERATURE REVIEW</w:t>
            </w:r>
            <w:r w:rsidR="00E8478B">
              <w:rPr>
                <w:noProof/>
                <w:webHidden/>
              </w:rPr>
              <w:tab/>
            </w:r>
            <w:r w:rsidR="00E8478B">
              <w:rPr>
                <w:noProof/>
                <w:webHidden/>
              </w:rPr>
              <w:fldChar w:fldCharType="begin"/>
            </w:r>
            <w:r w:rsidR="00E8478B">
              <w:rPr>
                <w:noProof/>
                <w:webHidden/>
              </w:rPr>
              <w:instrText xml:space="preserve"> PAGEREF _Toc91433092 \h </w:instrText>
            </w:r>
            <w:r w:rsidR="00E8478B">
              <w:rPr>
                <w:noProof/>
                <w:webHidden/>
              </w:rPr>
            </w:r>
            <w:r w:rsidR="00E8478B">
              <w:rPr>
                <w:noProof/>
                <w:webHidden/>
              </w:rPr>
              <w:fldChar w:fldCharType="separate"/>
            </w:r>
            <w:r>
              <w:rPr>
                <w:noProof/>
                <w:webHidden/>
              </w:rPr>
              <w:t>7</w:t>
            </w:r>
            <w:r w:rsidR="00E8478B">
              <w:rPr>
                <w:noProof/>
                <w:webHidden/>
              </w:rPr>
              <w:fldChar w:fldCharType="end"/>
            </w:r>
          </w:hyperlink>
        </w:p>
        <w:p w14:paraId="50B74B15" w14:textId="169B336D" w:rsidR="00E8478B" w:rsidRDefault="004522AD">
          <w:pPr>
            <w:pStyle w:val="TOC2"/>
            <w:tabs>
              <w:tab w:val="right" w:pos="9350"/>
            </w:tabs>
            <w:rPr>
              <w:rFonts w:asciiTheme="minorHAnsi" w:eastAsiaTheme="minorEastAsia" w:hAnsiTheme="minorHAnsi" w:cstheme="minorBidi"/>
              <w:noProof/>
            </w:rPr>
          </w:pPr>
          <w:hyperlink w:anchor="_Toc91433093" w:history="1">
            <w:r w:rsidR="00E8478B" w:rsidRPr="00202828">
              <w:rPr>
                <w:rStyle w:val="Hyperlink"/>
                <w:noProof/>
              </w:rPr>
              <w:t>Self-Determination</w:t>
            </w:r>
            <w:r w:rsidR="00E8478B">
              <w:rPr>
                <w:noProof/>
                <w:webHidden/>
              </w:rPr>
              <w:tab/>
            </w:r>
            <w:r w:rsidR="00E8478B">
              <w:rPr>
                <w:noProof/>
                <w:webHidden/>
              </w:rPr>
              <w:fldChar w:fldCharType="begin"/>
            </w:r>
            <w:r w:rsidR="00E8478B">
              <w:rPr>
                <w:noProof/>
                <w:webHidden/>
              </w:rPr>
              <w:instrText xml:space="preserve"> PAGEREF _Toc91433093 \h </w:instrText>
            </w:r>
            <w:r w:rsidR="00E8478B">
              <w:rPr>
                <w:noProof/>
                <w:webHidden/>
              </w:rPr>
            </w:r>
            <w:r w:rsidR="00E8478B">
              <w:rPr>
                <w:noProof/>
                <w:webHidden/>
              </w:rPr>
              <w:fldChar w:fldCharType="separate"/>
            </w:r>
            <w:r>
              <w:rPr>
                <w:noProof/>
                <w:webHidden/>
              </w:rPr>
              <w:t>7</w:t>
            </w:r>
            <w:r w:rsidR="00E8478B">
              <w:rPr>
                <w:noProof/>
                <w:webHidden/>
              </w:rPr>
              <w:fldChar w:fldCharType="end"/>
            </w:r>
          </w:hyperlink>
        </w:p>
        <w:p w14:paraId="1C6D9BC0" w14:textId="25CD1691" w:rsidR="00E8478B" w:rsidRDefault="004522AD" w:rsidP="00E8478B">
          <w:pPr>
            <w:pStyle w:val="TOC2"/>
            <w:tabs>
              <w:tab w:val="right" w:pos="9350"/>
            </w:tabs>
            <w:rPr>
              <w:noProof/>
            </w:rPr>
          </w:pPr>
          <w:hyperlink w:anchor="_Toc91433094" w:history="1">
            <w:r w:rsidR="00E8478B" w:rsidRPr="00202828">
              <w:rPr>
                <w:rStyle w:val="Hyperlink"/>
                <w:noProof/>
              </w:rPr>
              <w:t>Definition of Self-Determination</w:t>
            </w:r>
            <w:r w:rsidR="00E8478B">
              <w:rPr>
                <w:noProof/>
                <w:webHidden/>
              </w:rPr>
              <w:tab/>
            </w:r>
            <w:r w:rsidR="00E8478B">
              <w:rPr>
                <w:noProof/>
                <w:webHidden/>
              </w:rPr>
              <w:fldChar w:fldCharType="begin"/>
            </w:r>
            <w:r w:rsidR="00E8478B">
              <w:rPr>
                <w:noProof/>
                <w:webHidden/>
              </w:rPr>
              <w:instrText xml:space="preserve"> PAGEREF _Toc91433094 \h </w:instrText>
            </w:r>
            <w:r w:rsidR="00E8478B">
              <w:rPr>
                <w:noProof/>
                <w:webHidden/>
              </w:rPr>
            </w:r>
            <w:r w:rsidR="00E8478B">
              <w:rPr>
                <w:noProof/>
                <w:webHidden/>
              </w:rPr>
              <w:fldChar w:fldCharType="separate"/>
            </w:r>
            <w:r>
              <w:rPr>
                <w:noProof/>
                <w:webHidden/>
              </w:rPr>
              <w:t>7</w:t>
            </w:r>
            <w:r w:rsidR="00E8478B">
              <w:rPr>
                <w:noProof/>
                <w:webHidden/>
              </w:rPr>
              <w:fldChar w:fldCharType="end"/>
            </w:r>
          </w:hyperlink>
        </w:p>
        <w:p w14:paraId="4E63E8CA" w14:textId="674A9B38" w:rsidR="00570928" w:rsidRDefault="00570928" w:rsidP="00570928">
          <w:r>
            <w:t xml:space="preserve">     Self-Determination Themes</w:t>
          </w:r>
          <w:r>
            <w:tab/>
          </w:r>
          <w:r>
            <w:tab/>
          </w:r>
          <w:r>
            <w:tab/>
          </w:r>
          <w:r>
            <w:tab/>
          </w:r>
          <w:r>
            <w:tab/>
          </w:r>
          <w:r>
            <w:tab/>
          </w:r>
          <w:r>
            <w:tab/>
          </w:r>
          <w:r>
            <w:tab/>
          </w:r>
          <w:r>
            <w:tab/>
            <w:t xml:space="preserve">         11</w:t>
          </w:r>
        </w:p>
        <w:p w14:paraId="343192F4" w14:textId="1EF32D1D" w:rsidR="00570928" w:rsidRDefault="00570928" w:rsidP="00570928">
          <w:r>
            <w:tab/>
            <w:t>Choice</w:t>
          </w:r>
          <w:r>
            <w:tab/>
          </w:r>
          <w:r>
            <w:tab/>
          </w:r>
          <w:r>
            <w:tab/>
          </w:r>
          <w:r>
            <w:tab/>
          </w:r>
          <w:r>
            <w:tab/>
          </w:r>
          <w:r>
            <w:tab/>
          </w:r>
          <w:r>
            <w:tab/>
          </w:r>
          <w:r>
            <w:tab/>
          </w:r>
          <w:r>
            <w:tab/>
          </w:r>
          <w:r>
            <w:tab/>
          </w:r>
          <w:r>
            <w:tab/>
            <w:t xml:space="preserve">         12</w:t>
          </w:r>
        </w:p>
        <w:p w14:paraId="72168604" w14:textId="5CA4054A" w:rsidR="00570928" w:rsidRDefault="00570928" w:rsidP="00570928">
          <w:r>
            <w:tab/>
            <w:t>Ableism</w:t>
          </w:r>
          <w:r>
            <w:tab/>
          </w:r>
          <w:r>
            <w:tab/>
          </w:r>
          <w:r>
            <w:tab/>
          </w:r>
          <w:r>
            <w:tab/>
          </w:r>
          <w:r>
            <w:tab/>
          </w:r>
          <w:r>
            <w:tab/>
          </w:r>
          <w:r>
            <w:tab/>
          </w:r>
          <w:r>
            <w:tab/>
          </w:r>
          <w:r>
            <w:tab/>
          </w:r>
          <w:r>
            <w:tab/>
          </w:r>
          <w:r>
            <w:tab/>
            <w:t xml:space="preserve">         12</w:t>
          </w:r>
        </w:p>
        <w:p w14:paraId="1B6BDF3F" w14:textId="1DA32534" w:rsidR="00570928" w:rsidRDefault="00570928" w:rsidP="00570928">
          <w:r>
            <w:tab/>
            <w:t>Goal Setting</w:t>
          </w:r>
          <w:r>
            <w:tab/>
          </w:r>
          <w:r>
            <w:tab/>
          </w:r>
          <w:r>
            <w:tab/>
          </w:r>
          <w:r>
            <w:tab/>
          </w:r>
          <w:r>
            <w:tab/>
          </w:r>
          <w:r>
            <w:tab/>
          </w:r>
          <w:r>
            <w:tab/>
          </w:r>
          <w:r>
            <w:tab/>
          </w:r>
          <w:r>
            <w:tab/>
          </w:r>
          <w:r>
            <w:tab/>
            <w:t xml:space="preserve">         13</w:t>
          </w:r>
        </w:p>
        <w:p w14:paraId="16D70CBE" w14:textId="576CFA9C" w:rsidR="00570928" w:rsidRDefault="00570928" w:rsidP="00570928">
          <w:r>
            <w:tab/>
            <w:t>Goal Attainment</w:t>
          </w:r>
          <w:r>
            <w:tab/>
          </w:r>
          <w:r>
            <w:tab/>
          </w:r>
          <w:r>
            <w:tab/>
          </w:r>
          <w:r>
            <w:tab/>
          </w:r>
          <w:r>
            <w:tab/>
          </w:r>
          <w:r>
            <w:tab/>
          </w:r>
          <w:r>
            <w:tab/>
          </w:r>
          <w:r>
            <w:tab/>
          </w:r>
          <w:r>
            <w:tab/>
            <w:t xml:space="preserve">         16</w:t>
          </w:r>
        </w:p>
        <w:p w14:paraId="0AD707B8" w14:textId="458DB4B3" w:rsidR="00570928" w:rsidRDefault="00570928" w:rsidP="00570928">
          <w:r>
            <w:tab/>
            <w:t>Self-Determination Contracts</w:t>
          </w:r>
          <w:r>
            <w:tab/>
          </w:r>
          <w:r>
            <w:tab/>
          </w:r>
          <w:r>
            <w:tab/>
          </w:r>
          <w:r>
            <w:tab/>
          </w:r>
          <w:r>
            <w:tab/>
          </w:r>
          <w:r>
            <w:tab/>
          </w:r>
          <w:r>
            <w:tab/>
          </w:r>
          <w:r>
            <w:tab/>
            <w:t xml:space="preserve">         17</w:t>
          </w:r>
        </w:p>
        <w:p w14:paraId="685A1210" w14:textId="434C5A52" w:rsidR="00570928" w:rsidRDefault="00570928" w:rsidP="00570928">
          <w:r>
            <w:tab/>
          </w:r>
          <w:r w:rsidR="005D2C7C">
            <w:t>Self-Monitoring</w:t>
          </w:r>
          <w:r w:rsidR="005D2C7C">
            <w:tab/>
          </w:r>
          <w:r w:rsidR="005D2C7C">
            <w:tab/>
          </w:r>
          <w:r w:rsidR="005D2C7C">
            <w:tab/>
          </w:r>
          <w:r w:rsidR="005D2C7C">
            <w:tab/>
          </w:r>
          <w:r w:rsidR="005D2C7C">
            <w:tab/>
          </w:r>
          <w:r w:rsidR="005D2C7C">
            <w:tab/>
          </w:r>
          <w:r w:rsidR="005D2C7C">
            <w:tab/>
          </w:r>
          <w:r w:rsidR="005D2C7C">
            <w:tab/>
          </w:r>
          <w:r w:rsidR="005D2C7C">
            <w:tab/>
          </w:r>
          <w:r w:rsidR="005D2C7C">
            <w:tab/>
            <w:t xml:space="preserve">         17</w:t>
          </w:r>
        </w:p>
        <w:p w14:paraId="6331DB05" w14:textId="55DD91C1" w:rsidR="005D2C7C" w:rsidRDefault="005D2C7C" w:rsidP="00570928">
          <w:r>
            <w:tab/>
            <w:t>Work Production</w:t>
          </w:r>
          <w:r>
            <w:tab/>
          </w:r>
          <w:r>
            <w:tab/>
          </w:r>
          <w:r>
            <w:tab/>
          </w:r>
          <w:r>
            <w:tab/>
          </w:r>
          <w:r>
            <w:tab/>
          </w:r>
          <w:r>
            <w:tab/>
          </w:r>
          <w:r>
            <w:tab/>
          </w:r>
          <w:r>
            <w:tab/>
          </w:r>
          <w:r>
            <w:tab/>
            <w:t xml:space="preserve">         20</w:t>
          </w:r>
        </w:p>
        <w:p w14:paraId="302D7A85" w14:textId="6174EC02" w:rsidR="005D2C7C" w:rsidRDefault="005D2C7C" w:rsidP="00570928">
          <w:r>
            <w:tab/>
            <w:t>Termination</w:t>
          </w:r>
          <w:r>
            <w:tab/>
          </w:r>
          <w:r>
            <w:tab/>
          </w:r>
          <w:r>
            <w:tab/>
          </w:r>
          <w:r>
            <w:tab/>
          </w:r>
          <w:r>
            <w:tab/>
          </w:r>
          <w:r>
            <w:tab/>
          </w:r>
          <w:r>
            <w:tab/>
          </w:r>
          <w:r>
            <w:tab/>
          </w:r>
          <w:r>
            <w:tab/>
          </w:r>
          <w:r>
            <w:tab/>
            <w:t xml:space="preserve">         21</w:t>
          </w:r>
        </w:p>
        <w:p w14:paraId="5D8EEABB" w14:textId="4E955378" w:rsidR="005D2C7C" w:rsidRDefault="005D2C7C" w:rsidP="00570928">
          <w:r>
            <w:tab/>
            <w:t>Summary of Research</w:t>
          </w:r>
          <w:r>
            <w:tab/>
          </w:r>
          <w:r>
            <w:tab/>
          </w:r>
          <w:r>
            <w:tab/>
          </w:r>
          <w:r>
            <w:tab/>
          </w:r>
          <w:r>
            <w:tab/>
          </w:r>
          <w:r>
            <w:tab/>
          </w:r>
          <w:r>
            <w:tab/>
          </w:r>
          <w:r>
            <w:tab/>
          </w:r>
          <w:r>
            <w:tab/>
            <w:t xml:space="preserve">         21</w:t>
          </w:r>
        </w:p>
        <w:p w14:paraId="51AFFBFC" w14:textId="2BAD99CF" w:rsidR="005D2C7C" w:rsidRPr="00570928" w:rsidRDefault="005D2C7C" w:rsidP="00570928">
          <w:r>
            <w:tab/>
            <w:t>Conclusion</w:t>
          </w:r>
          <w:r>
            <w:tab/>
          </w:r>
          <w:r>
            <w:tab/>
          </w:r>
          <w:r>
            <w:tab/>
          </w:r>
          <w:r>
            <w:tab/>
          </w:r>
          <w:r>
            <w:tab/>
          </w:r>
          <w:r>
            <w:tab/>
          </w:r>
          <w:r>
            <w:tab/>
          </w:r>
          <w:r>
            <w:tab/>
          </w:r>
          <w:r>
            <w:tab/>
          </w:r>
          <w:r>
            <w:tab/>
            <w:t xml:space="preserve">         22</w:t>
          </w:r>
        </w:p>
        <w:p w14:paraId="33FCD677" w14:textId="17F59A42" w:rsidR="00E8478B" w:rsidRDefault="004522AD">
          <w:pPr>
            <w:pStyle w:val="TOC1"/>
            <w:tabs>
              <w:tab w:val="right" w:pos="9350"/>
            </w:tabs>
            <w:rPr>
              <w:noProof/>
            </w:rPr>
          </w:pPr>
          <w:hyperlink w:anchor="_Toc91433099" w:history="1">
            <w:r w:rsidR="00E8478B" w:rsidRPr="00202828">
              <w:rPr>
                <w:rStyle w:val="Hyperlink"/>
                <w:noProof/>
              </w:rPr>
              <w:t>CHAPTER 3: METHODOLOGY</w:t>
            </w:r>
            <w:r w:rsidR="00E8478B">
              <w:rPr>
                <w:noProof/>
                <w:webHidden/>
              </w:rPr>
              <w:tab/>
            </w:r>
            <w:r w:rsidR="00E8478B">
              <w:rPr>
                <w:noProof/>
                <w:webHidden/>
              </w:rPr>
              <w:fldChar w:fldCharType="begin"/>
            </w:r>
            <w:r w:rsidR="00E8478B">
              <w:rPr>
                <w:noProof/>
                <w:webHidden/>
              </w:rPr>
              <w:instrText xml:space="preserve"> PAGEREF _Toc91433099 \h </w:instrText>
            </w:r>
            <w:r w:rsidR="00E8478B">
              <w:rPr>
                <w:noProof/>
                <w:webHidden/>
              </w:rPr>
            </w:r>
            <w:r w:rsidR="00E8478B">
              <w:rPr>
                <w:noProof/>
                <w:webHidden/>
              </w:rPr>
              <w:fldChar w:fldCharType="separate"/>
            </w:r>
            <w:r>
              <w:rPr>
                <w:noProof/>
                <w:webHidden/>
              </w:rPr>
              <w:t>24</w:t>
            </w:r>
            <w:r w:rsidR="00E8478B">
              <w:rPr>
                <w:noProof/>
                <w:webHidden/>
              </w:rPr>
              <w:fldChar w:fldCharType="end"/>
            </w:r>
          </w:hyperlink>
        </w:p>
        <w:p w14:paraId="166F16EF" w14:textId="6640D296" w:rsidR="005D2C7C" w:rsidRDefault="005D2C7C" w:rsidP="005D2C7C">
          <w:r>
            <w:t xml:space="preserve">     Participants</w:t>
          </w:r>
          <w:r>
            <w:tab/>
          </w:r>
          <w:r>
            <w:tab/>
          </w:r>
          <w:r>
            <w:tab/>
          </w:r>
          <w:r>
            <w:tab/>
          </w:r>
          <w:r>
            <w:tab/>
          </w:r>
          <w:r>
            <w:tab/>
          </w:r>
          <w:r>
            <w:tab/>
          </w:r>
          <w:r>
            <w:tab/>
          </w:r>
          <w:r>
            <w:tab/>
          </w:r>
          <w:r>
            <w:tab/>
          </w:r>
          <w:r>
            <w:tab/>
            <w:t xml:space="preserve">         24</w:t>
          </w:r>
        </w:p>
        <w:p w14:paraId="5FDBBF86" w14:textId="3085B0EF" w:rsidR="005D2C7C" w:rsidRDefault="005D2C7C" w:rsidP="005D2C7C">
          <w:r>
            <w:t xml:space="preserve">     Setting</w:t>
          </w:r>
          <w:r>
            <w:tab/>
          </w:r>
          <w:r>
            <w:tab/>
          </w:r>
          <w:r>
            <w:tab/>
          </w:r>
          <w:r>
            <w:tab/>
          </w:r>
          <w:r>
            <w:tab/>
          </w:r>
          <w:r>
            <w:tab/>
          </w:r>
          <w:r>
            <w:tab/>
          </w:r>
          <w:r>
            <w:tab/>
          </w:r>
          <w:r>
            <w:tab/>
          </w:r>
          <w:r>
            <w:tab/>
          </w:r>
          <w:r>
            <w:tab/>
            <w:t xml:space="preserve">         2</w:t>
          </w:r>
          <w:r w:rsidR="00A069BE">
            <w:t>7</w:t>
          </w:r>
        </w:p>
        <w:p w14:paraId="268A8AAF" w14:textId="7C71169E" w:rsidR="00A069BE" w:rsidRDefault="00A069BE" w:rsidP="005D2C7C">
          <w:r>
            <w:t xml:space="preserve">     Materials</w:t>
          </w:r>
          <w:r>
            <w:tab/>
          </w:r>
          <w:r>
            <w:tab/>
          </w:r>
          <w:r>
            <w:tab/>
          </w:r>
          <w:r>
            <w:tab/>
          </w:r>
          <w:r>
            <w:tab/>
          </w:r>
          <w:r>
            <w:tab/>
          </w:r>
          <w:r>
            <w:tab/>
          </w:r>
          <w:r>
            <w:tab/>
          </w:r>
          <w:r>
            <w:tab/>
          </w:r>
          <w:r>
            <w:tab/>
          </w:r>
          <w:r>
            <w:tab/>
            <w:t xml:space="preserve">         27</w:t>
          </w:r>
        </w:p>
        <w:p w14:paraId="197DA1A3" w14:textId="7E2A905A" w:rsidR="00A069BE" w:rsidRDefault="00A069BE" w:rsidP="005D2C7C">
          <w:r>
            <w:t xml:space="preserve">     Measures</w:t>
          </w:r>
          <w:r>
            <w:tab/>
          </w:r>
          <w:r>
            <w:tab/>
          </w:r>
          <w:r>
            <w:tab/>
          </w:r>
          <w:r>
            <w:tab/>
          </w:r>
          <w:r>
            <w:tab/>
          </w:r>
          <w:r>
            <w:tab/>
          </w:r>
          <w:r>
            <w:tab/>
          </w:r>
          <w:r>
            <w:tab/>
          </w:r>
          <w:r>
            <w:tab/>
          </w:r>
          <w:r>
            <w:tab/>
          </w:r>
          <w:r>
            <w:tab/>
            <w:t xml:space="preserve">         31</w:t>
          </w:r>
        </w:p>
        <w:p w14:paraId="41F0BD03" w14:textId="5B499CE1" w:rsidR="00A069BE" w:rsidRDefault="00A069BE" w:rsidP="005D2C7C">
          <w:r>
            <w:tab/>
            <w:t>Work Production Standard</w:t>
          </w:r>
          <w:r>
            <w:tab/>
          </w:r>
          <w:r>
            <w:tab/>
          </w:r>
          <w:r>
            <w:tab/>
          </w:r>
          <w:r>
            <w:tab/>
          </w:r>
          <w:r>
            <w:tab/>
          </w:r>
          <w:r>
            <w:tab/>
          </w:r>
          <w:r>
            <w:tab/>
          </w:r>
          <w:r>
            <w:tab/>
            <w:t xml:space="preserve">         31</w:t>
          </w:r>
        </w:p>
        <w:p w14:paraId="321453C2" w14:textId="524C782E" w:rsidR="00A069BE" w:rsidRDefault="00A069BE" w:rsidP="005D2C7C">
          <w:r>
            <w:tab/>
            <w:t>Supervisor Evaluation</w:t>
          </w:r>
          <w:r>
            <w:tab/>
          </w:r>
          <w:r>
            <w:tab/>
          </w:r>
          <w:r>
            <w:tab/>
          </w:r>
          <w:r>
            <w:tab/>
          </w:r>
          <w:r>
            <w:tab/>
          </w:r>
          <w:r>
            <w:tab/>
          </w:r>
          <w:r>
            <w:tab/>
          </w:r>
          <w:r>
            <w:tab/>
          </w:r>
          <w:r>
            <w:tab/>
            <w:t xml:space="preserve">         32</w:t>
          </w:r>
        </w:p>
        <w:p w14:paraId="5AAB5DBE" w14:textId="029A877A" w:rsidR="00A069BE" w:rsidRDefault="00A069BE" w:rsidP="005D2C7C">
          <w:r>
            <w:lastRenderedPageBreak/>
            <w:tab/>
            <w:t>Social Validity and Health Questionnaire</w:t>
          </w:r>
          <w:r>
            <w:tab/>
          </w:r>
          <w:r>
            <w:tab/>
          </w:r>
          <w:r>
            <w:tab/>
          </w:r>
          <w:r>
            <w:tab/>
          </w:r>
          <w:r>
            <w:tab/>
          </w:r>
          <w:r>
            <w:tab/>
          </w:r>
          <w:r>
            <w:tab/>
            <w:t xml:space="preserve">       32</w:t>
          </w:r>
        </w:p>
        <w:p w14:paraId="7D4C1062" w14:textId="57F23112" w:rsidR="00A069BE" w:rsidRDefault="00A069BE" w:rsidP="005D2C7C">
          <w:r>
            <w:t xml:space="preserve">     Experimental Design</w:t>
          </w:r>
          <w:r>
            <w:tab/>
          </w:r>
          <w:r>
            <w:tab/>
          </w:r>
          <w:r>
            <w:tab/>
          </w:r>
          <w:r>
            <w:tab/>
          </w:r>
          <w:r>
            <w:tab/>
          </w:r>
          <w:r>
            <w:tab/>
          </w:r>
          <w:r>
            <w:tab/>
          </w:r>
          <w:r>
            <w:tab/>
          </w:r>
          <w:r>
            <w:tab/>
          </w:r>
          <w:r>
            <w:tab/>
            <w:t xml:space="preserve">        33</w:t>
          </w:r>
        </w:p>
        <w:p w14:paraId="015163DF" w14:textId="32640D20" w:rsidR="00A069BE" w:rsidRDefault="00A069BE" w:rsidP="005D2C7C">
          <w:r>
            <w:t xml:space="preserve">     Inter-observer </w:t>
          </w:r>
          <w:r w:rsidR="00DD01B8">
            <w:t>A</w:t>
          </w:r>
          <w:r>
            <w:t>greement</w:t>
          </w:r>
          <w:r w:rsidR="00DD01B8">
            <w:t xml:space="preserve"> Fidelity of Implementation</w:t>
          </w:r>
          <w:r w:rsidR="00DD01B8">
            <w:tab/>
          </w:r>
          <w:r w:rsidR="00DD01B8">
            <w:tab/>
          </w:r>
          <w:r w:rsidR="00DD01B8">
            <w:tab/>
          </w:r>
          <w:r w:rsidR="00DD01B8">
            <w:tab/>
          </w:r>
          <w:r w:rsidR="00DD01B8">
            <w:tab/>
          </w:r>
          <w:r w:rsidR="00DD01B8">
            <w:tab/>
            <w:t xml:space="preserve">        34</w:t>
          </w:r>
        </w:p>
        <w:p w14:paraId="43584909" w14:textId="75E969A5" w:rsidR="00DD01B8" w:rsidRDefault="00DD01B8" w:rsidP="005D2C7C">
          <w:r>
            <w:tab/>
            <w:t>Inter-observer Agreement</w:t>
          </w:r>
          <w:r>
            <w:tab/>
          </w:r>
          <w:r>
            <w:tab/>
          </w:r>
          <w:r>
            <w:tab/>
          </w:r>
          <w:r>
            <w:tab/>
          </w:r>
          <w:r>
            <w:tab/>
          </w:r>
          <w:r>
            <w:tab/>
          </w:r>
          <w:r>
            <w:tab/>
          </w:r>
          <w:r>
            <w:tab/>
          </w:r>
          <w:r w:rsidR="00E25719">
            <w:t xml:space="preserve">        </w:t>
          </w:r>
          <w:r>
            <w:t>35</w:t>
          </w:r>
        </w:p>
        <w:p w14:paraId="1B4E6ADC" w14:textId="5E415708" w:rsidR="00DD01B8" w:rsidRDefault="00DD01B8" w:rsidP="005D2C7C">
          <w:r>
            <w:tab/>
            <w:t>Fidelity of Implementation</w:t>
          </w:r>
          <w:r>
            <w:tab/>
          </w:r>
          <w:r>
            <w:tab/>
          </w:r>
          <w:r>
            <w:tab/>
          </w:r>
          <w:r>
            <w:tab/>
          </w:r>
          <w:r>
            <w:tab/>
          </w:r>
          <w:r>
            <w:tab/>
          </w:r>
          <w:r>
            <w:tab/>
          </w:r>
          <w:r>
            <w:tab/>
          </w:r>
          <w:r w:rsidR="00E25719">
            <w:t xml:space="preserve">        </w:t>
          </w:r>
          <w:r>
            <w:t>35</w:t>
          </w:r>
        </w:p>
        <w:p w14:paraId="28D5F29A" w14:textId="6690441E" w:rsidR="00DD01B8" w:rsidRDefault="00DD01B8" w:rsidP="005D2C7C">
          <w:r>
            <w:t xml:space="preserve">     Procedures</w:t>
          </w:r>
          <w:r>
            <w:tab/>
          </w:r>
          <w:r>
            <w:tab/>
          </w:r>
          <w:r>
            <w:tab/>
          </w:r>
          <w:r>
            <w:tab/>
          </w:r>
          <w:r>
            <w:tab/>
          </w:r>
          <w:r>
            <w:tab/>
          </w:r>
          <w:r>
            <w:tab/>
          </w:r>
          <w:r>
            <w:tab/>
          </w:r>
          <w:r>
            <w:tab/>
          </w:r>
          <w:r>
            <w:tab/>
          </w:r>
          <w:r>
            <w:tab/>
          </w:r>
          <w:r w:rsidR="00E25719">
            <w:t xml:space="preserve">        </w:t>
          </w:r>
          <w:r>
            <w:t>36</w:t>
          </w:r>
        </w:p>
        <w:p w14:paraId="20DA4303" w14:textId="6B8BEE80" w:rsidR="00DD01B8" w:rsidRDefault="00DD01B8" w:rsidP="005D2C7C">
          <w:r>
            <w:t xml:space="preserve">     Baseline</w:t>
          </w:r>
          <w:r>
            <w:tab/>
          </w:r>
          <w:r>
            <w:tab/>
          </w:r>
          <w:r>
            <w:tab/>
          </w:r>
          <w:r>
            <w:tab/>
          </w:r>
          <w:r>
            <w:tab/>
          </w:r>
          <w:r>
            <w:tab/>
          </w:r>
          <w:r>
            <w:tab/>
          </w:r>
          <w:r>
            <w:tab/>
          </w:r>
          <w:r>
            <w:tab/>
          </w:r>
          <w:r>
            <w:tab/>
          </w:r>
          <w:r>
            <w:tab/>
          </w:r>
          <w:r w:rsidR="00E25719">
            <w:t xml:space="preserve">        </w:t>
          </w:r>
          <w:r w:rsidR="00825879">
            <w:t>36</w:t>
          </w:r>
        </w:p>
        <w:p w14:paraId="247E5BAB" w14:textId="0D54DD1A" w:rsidR="00825879" w:rsidRDefault="00825879" w:rsidP="005D2C7C">
          <w:r>
            <w:t xml:space="preserve">     Intervention</w:t>
          </w:r>
          <w:r>
            <w:tab/>
          </w:r>
          <w:r>
            <w:tab/>
          </w:r>
          <w:r>
            <w:tab/>
          </w:r>
          <w:r>
            <w:tab/>
          </w:r>
          <w:r>
            <w:tab/>
          </w:r>
          <w:r>
            <w:tab/>
          </w:r>
          <w:r>
            <w:tab/>
          </w:r>
          <w:r>
            <w:tab/>
          </w:r>
          <w:r>
            <w:tab/>
          </w:r>
          <w:r>
            <w:tab/>
          </w:r>
          <w:r>
            <w:tab/>
          </w:r>
          <w:r w:rsidR="00E25719">
            <w:t xml:space="preserve">        </w:t>
          </w:r>
          <w:r>
            <w:t>36</w:t>
          </w:r>
        </w:p>
        <w:p w14:paraId="6B95EA58" w14:textId="4E43A12E" w:rsidR="00825879" w:rsidRDefault="00825879" w:rsidP="005D2C7C">
          <w:r>
            <w:t xml:space="preserve">     Supervisor Training</w:t>
          </w:r>
          <w:r>
            <w:tab/>
          </w:r>
          <w:r>
            <w:tab/>
          </w:r>
          <w:r>
            <w:tab/>
          </w:r>
          <w:r>
            <w:tab/>
          </w:r>
          <w:r>
            <w:tab/>
          </w:r>
          <w:r>
            <w:tab/>
          </w:r>
          <w:r>
            <w:tab/>
          </w:r>
          <w:r>
            <w:tab/>
          </w:r>
          <w:r>
            <w:tab/>
          </w:r>
          <w:r>
            <w:tab/>
          </w:r>
          <w:r w:rsidR="00E25719">
            <w:t xml:space="preserve">        </w:t>
          </w:r>
          <w:r>
            <w:t>36</w:t>
          </w:r>
        </w:p>
        <w:p w14:paraId="53888608" w14:textId="11E202FD" w:rsidR="00825879" w:rsidRDefault="00825879" w:rsidP="005D2C7C">
          <w:r>
            <w:tab/>
            <w:t>Model Replication</w:t>
          </w:r>
          <w:r>
            <w:tab/>
          </w:r>
          <w:r>
            <w:tab/>
          </w:r>
          <w:r>
            <w:tab/>
          </w:r>
          <w:r>
            <w:tab/>
          </w:r>
          <w:r>
            <w:tab/>
          </w:r>
          <w:r>
            <w:tab/>
          </w:r>
          <w:r>
            <w:tab/>
          </w:r>
          <w:r>
            <w:tab/>
          </w:r>
          <w:r>
            <w:tab/>
          </w:r>
          <w:r w:rsidR="00E25719">
            <w:t xml:space="preserve">        </w:t>
          </w:r>
          <w:r>
            <w:t>37</w:t>
          </w:r>
        </w:p>
        <w:p w14:paraId="7278047C" w14:textId="26994C26" w:rsidR="00825879" w:rsidRDefault="00825879" w:rsidP="005D2C7C">
          <w:r>
            <w:tab/>
            <w:t>Job Production Form</w:t>
          </w:r>
          <w:r>
            <w:tab/>
          </w:r>
          <w:r>
            <w:tab/>
          </w:r>
          <w:r>
            <w:tab/>
          </w:r>
          <w:r>
            <w:tab/>
          </w:r>
          <w:r>
            <w:tab/>
          </w:r>
          <w:r>
            <w:tab/>
          </w:r>
          <w:r>
            <w:tab/>
          </w:r>
          <w:r>
            <w:tab/>
          </w:r>
          <w:r>
            <w:tab/>
            <w:t xml:space="preserve">        37</w:t>
          </w:r>
        </w:p>
        <w:p w14:paraId="6791BE13" w14:textId="620B1609" w:rsidR="00825879" w:rsidRDefault="00825879" w:rsidP="005D2C7C">
          <w:r>
            <w:t xml:space="preserve">     Data Analysis Procedures</w:t>
          </w:r>
          <w:r>
            <w:tab/>
          </w:r>
          <w:r>
            <w:tab/>
          </w:r>
          <w:r>
            <w:tab/>
          </w:r>
          <w:r>
            <w:tab/>
          </w:r>
          <w:r>
            <w:tab/>
          </w:r>
          <w:r>
            <w:tab/>
          </w:r>
          <w:r>
            <w:tab/>
          </w:r>
          <w:r>
            <w:tab/>
          </w:r>
          <w:r>
            <w:tab/>
            <w:t xml:space="preserve">        37</w:t>
          </w:r>
        </w:p>
        <w:p w14:paraId="00DD83D3" w14:textId="5E593501" w:rsidR="00825879" w:rsidRDefault="00825879" w:rsidP="005D2C7C">
          <w:r>
            <w:tab/>
            <w:t>Quantitative Procedures</w:t>
          </w:r>
          <w:r>
            <w:tab/>
          </w:r>
          <w:r>
            <w:tab/>
          </w:r>
          <w:r>
            <w:tab/>
          </w:r>
          <w:r>
            <w:tab/>
          </w:r>
          <w:r>
            <w:tab/>
          </w:r>
          <w:r>
            <w:tab/>
          </w:r>
          <w:r>
            <w:tab/>
          </w:r>
          <w:r>
            <w:tab/>
            <w:t xml:space="preserve">        38</w:t>
          </w:r>
        </w:p>
        <w:p w14:paraId="2548E9B7" w14:textId="1F534A1F" w:rsidR="00825879" w:rsidRDefault="00825879" w:rsidP="005D2C7C">
          <w:r>
            <w:t xml:space="preserve">     Social </w:t>
          </w:r>
          <w:r w:rsidR="007E5C9F">
            <w:t>Validity and Safety</w:t>
          </w:r>
          <w:r w:rsidR="007E5C9F">
            <w:tab/>
          </w:r>
          <w:r w:rsidR="007E5C9F">
            <w:tab/>
          </w:r>
          <w:r w:rsidR="007E5C9F">
            <w:tab/>
          </w:r>
          <w:r w:rsidR="007E5C9F">
            <w:tab/>
          </w:r>
          <w:r w:rsidR="007E5C9F">
            <w:tab/>
          </w:r>
          <w:r w:rsidR="007E5C9F">
            <w:tab/>
          </w:r>
          <w:r w:rsidR="007E5C9F">
            <w:tab/>
          </w:r>
          <w:r w:rsidR="007E5C9F">
            <w:tab/>
          </w:r>
          <w:r w:rsidR="007E5C9F">
            <w:tab/>
            <w:t xml:space="preserve">        39</w:t>
          </w:r>
        </w:p>
        <w:p w14:paraId="7BA05A99" w14:textId="594F4A2C" w:rsidR="007E5C9F" w:rsidRPr="00E25719" w:rsidRDefault="007E5C9F" w:rsidP="005D2C7C">
          <w:pPr>
            <w:rPr>
              <w:lang w:val="fr-FR"/>
            </w:rPr>
          </w:pPr>
          <w:r w:rsidRPr="00E25719">
            <w:rPr>
              <w:lang w:val="fr-FR"/>
            </w:rPr>
            <w:t>CHAPTER 4 RESULTS</w:t>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t xml:space="preserve">        42</w:t>
          </w:r>
        </w:p>
        <w:p w14:paraId="27203693" w14:textId="51DD5BB1" w:rsidR="007E5C9F" w:rsidRPr="00E25719" w:rsidRDefault="007E5C9F" w:rsidP="005D2C7C">
          <w:pPr>
            <w:rPr>
              <w:lang w:val="fr-FR"/>
            </w:rPr>
          </w:pPr>
          <w:r w:rsidRPr="00E25719">
            <w:rPr>
              <w:lang w:val="fr-FR"/>
            </w:rPr>
            <w:t xml:space="preserve">     Population</w:t>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t xml:space="preserve">        42</w:t>
          </w:r>
        </w:p>
        <w:p w14:paraId="1D919582" w14:textId="341369BF" w:rsidR="007E5C9F" w:rsidRPr="00E25719" w:rsidRDefault="007E5C9F" w:rsidP="005D2C7C">
          <w:pPr>
            <w:rPr>
              <w:lang w:val="fr-FR"/>
            </w:rPr>
          </w:pPr>
          <w:r w:rsidRPr="00E25719">
            <w:rPr>
              <w:lang w:val="fr-FR"/>
            </w:rPr>
            <w:t xml:space="preserve">     </w:t>
          </w:r>
          <w:proofErr w:type="spellStart"/>
          <w:r w:rsidRPr="00E25719">
            <w:rPr>
              <w:lang w:val="fr-FR"/>
            </w:rPr>
            <w:t>Sample</w:t>
          </w:r>
          <w:proofErr w:type="spellEnd"/>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t xml:space="preserve">        42</w:t>
          </w:r>
        </w:p>
        <w:p w14:paraId="6B68AB82" w14:textId="67CC930F" w:rsidR="007E5C9F" w:rsidRPr="00E25719" w:rsidRDefault="007E5C9F" w:rsidP="005D2C7C">
          <w:pPr>
            <w:rPr>
              <w:lang w:val="fr-FR"/>
            </w:rPr>
          </w:pPr>
          <w:r w:rsidRPr="00E25719">
            <w:rPr>
              <w:lang w:val="fr-FR"/>
            </w:rPr>
            <w:t xml:space="preserve">     Lori</w:t>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r>
          <w:r w:rsidRPr="00E25719">
            <w:rPr>
              <w:lang w:val="fr-FR"/>
            </w:rPr>
            <w:tab/>
            <w:t xml:space="preserve">        43</w:t>
          </w:r>
        </w:p>
        <w:p w14:paraId="7DD82036" w14:textId="2E329C03" w:rsidR="007E5C9F" w:rsidRDefault="007E5C9F" w:rsidP="005D2C7C">
          <w:r w:rsidRPr="00E25719">
            <w:rPr>
              <w:lang w:val="fr-FR"/>
            </w:rPr>
            <w:t xml:space="preserve">    </w:t>
          </w:r>
          <w:r>
            <w:t>Abbey</w:t>
          </w:r>
          <w:r>
            <w:tab/>
          </w:r>
          <w:r>
            <w:tab/>
          </w:r>
          <w:r>
            <w:tab/>
          </w:r>
          <w:r>
            <w:tab/>
          </w:r>
          <w:r>
            <w:tab/>
          </w:r>
          <w:r>
            <w:tab/>
          </w:r>
          <w:r>
            <w:tab/>
          </w:r>
          <w:r>
            <w:tab/>
          </w:r>
          <w:r>
            <w:tab/>
          </w:r>
          <w:r>
            <w:tab/>
          </w:r>
          <w:r>
            <w:tab/>
            <w:t xml:space="preserve">        44</w:t>
          </w:r>
        </w:p>
        <w:p w14:paraId="29790393" w14:textId="6697F8B4" w:rsidR="007E5C9F" w:rsidRDefault="007E5C9F" w:rsidP="005D2C7C">
          <w:r>
            <w:t xml:space="preserve">    Franklin</w:t>
          </w:r>
          <w:r>
            <w:tab/>
          </w:r>
          <w:r>
            <w:tab/>
          </w:r>
          <w:r>
            <w:tab/>
          </w:r>
          <w:r>
            <w:tab/>
          </w:r>
          <w:r>
            <w:tab/>
          </w:r>
          <w:r>
            <w:tab/>
          </w:r>
          <w:r>
            <w:tab/>
          </w:r>
          <w:r>
            <w:tab/>
          </w:r>
          <w:r>
            <w:tab/>
          </w:r>
          <w:r>
            <w:tab/>
          </w:r>
          <w:r>
            <w:tab/>
            <w:t xml:space="preserve">        45</w:t>
          </w:r>
        </w:p>
        <w:p w14:paraId="50438D9E" w14:textId="7B868352" w:rsidR="007E5C9F" w:rsidRDefault="007E5C9F" w:rsidP="005D2C7C">
          <w:r>
            <w:t xml:space="preserve">     Quantitative Measures</w:t>
          </w:r>
          <w:r>
            <w:tab/>
          </w:r>
          <w:r>
            <w:tab/>
          </w:r>
          <w:r>
            <w:tab/>
          </w:r>
          <w:r>
            <w:tab/>
          </w:r>
          <w:r>
            <w:tab/>
          </w:r>
          <w:r>
            <w:tab/>
          </w:r>
          <w:r>
            <w:tab/>
          </w:r>
          <w:r>
            <w:tab/>
          </w:r>
          <w:r>
            <w:tab/>
          </w:r>
          <w:r w:rsidR="00E25719">
            <w:t xml:space="preserve">        </w:t>
          </w:r>
          <w:r>
            <w:t>48</w:t>
          </w:r>
        </w:p>
        <w:p w14:paraId="75A4449E" w14:textId="7268E050" w:rsidR="007E5C9F" w:rsidRDefault="007E5C9F" w:rsidP="005D2C7C">
          <w:r>
            <w:t xml:space="preserve">    Procedural </w:t>
          </w:r>
          <w:r w:rsidR="008B457D">
            <w:t>Integrity and Inter-Observer Agreement</w:t>
          </w:r>
          <w:r w:rsidR="008B457D">
            <w:tab/>
          </w:r>
          <w:r w:rsidR="008B457D">
            <w:tab/>
          </w:r>
          <w:r w:rsidR="008B457D">
            <w:tab/>
          </w:r>
          <w:r w:rsidR="008B457D">
            <w:tab/>
          </w:r>
          <w:r w:rsidR="008B457D">
            <w:tab/>
          </w:r>
          <w:r w:rsidR="008B457D">
            <w:tab/>
            <w:t xml:space="preserve">        48</w:t>
          </w:r>
        </w:p>
        <w:p w14:paraId="03664D82" w14:textId="30D2E81B" w:rsidR="008B457D" w:rsidRDefault="008B457D" w:rsidP="005D2C7C">
          <w:r>
            <w:t xml:space="preserve">    Teacher</w:t>
          </w:r>
          <w:r>
            <w:tab/>
          </w:r>
          <w:r>
            <w:tab/>
          </w:r>
          <w:r>
            <w:tab/>
          </w:r>
          <w:r>
            <w:tab/>
          </w:r>
          <w:r>
            <w:tab/>
          </w:r>
          <w:r>
            <w:tab/>
          </w:r>
          <w:r>
            <w:tab/>
          </w:r>
          <w:r>
            <w:tab/>
          </w:r>
          <w:r>
            <w:tab/>
          </w:r>
          <w:r>
            <w:tab/>
          </w:r>
          <w:r>
            <w:tab/>
          </w:r>
          <w:r w:rsidR="00E25719">
            <w:t xml:space="preserve">        </w:t>
          </w:r>
          <w:r>
            <w:t>49</w:t>
          </w:r>
        </w:p>
        <w:p w14:paraId="0AF1AFE1" w14:textId="54C669F5" w:rsidR="008B457D" w:rsidRDefault="008B457D" w:rsidP="005D2C7C">
          <w:r>
            <w:t xml:space="preserve">    Social Validity and Safety</w:t>
          </w:r>
          <w:r>
            <w:tab/>
          </w:r>
          <w:r>
            <w:tab/>
          </w:r>
          <w:r>
            <w:tab/>
          </w:r>
          <w:r>
            <w:tab/>
          </w:r>
          <w:r>
            <w:tab/>
          </w:r>
          <w:r>
            <w:tab/>
          </w:r>
          <w:r>
            <w:tab/>
          </w:r>
          <w:r>
            <w:tab/>
          </w:r>
          <w:r>
            <w:tab/>
          </w:r>
          <w:r w:rsidR="00E25719">
            <w:t xml:space="preserve">        </w:t>
          </w:r>
          <w:r>
            <w:t>50</w:t>
          </w:r>
        </w:p>
        <w:p w14:paraId="46D86801" w14:textId="6A825405" w:rsidR="008B457D" w:rsidRDefault="008B457D" w:rsidP="005D2C7C">
          <w:r>
            <w:t>CHAPTER 5 INTERPRETATION AND RECCOMENDATION</w:t>
          </w:r>
          <w:r>
            <w:tab/>
          </w:r>
          <w:r>
            <w:tab/>
          </w:r>
          <w:r>
            <w:tab/>
          </w:r>
          <w:r>
            <w:tab/>
          </w:r>
          <w:r>
            <w:tab/>
          </w:r>
          <w:r>
            <w:tab/>
            <w:t xml:space="preserve">        52</w:t>
          </w:r>
        </w:p>
        <w:p w14:paraId="24DE2D64" w14:textId="1CECC176" w:rsidR="008B457D" w:rsidRDefault="008B457D" w:rsidP="005D2C7C">
          <w:r>
            <w:t xml:space="preserve">    Discussion </w:t>
          </w:r>
          <w:r>
            <w:tab/>
          </w:r>
          <w:r>
            <w:tab/>
          </w:r>
          <w:r>
            <w:tab/>
          </w:r>
          <w:r>
            <w:tab/>
          </w:r>
          <w:r>
            <w:tab/>
          </w:r>
          <w:r>
            <w:tab/>
          </w:r>
          <w:r>
            <w:tab/>
          </w:r>
          <w:r>
            <w:tab/>
          </w:r>
          <w:r>
            <w:tab/>
          </w:r>
          <w:r>
            <w:tab/>
          </w:r>
          <w:r>
            <w:tab/>
            <w:t xml:space="preserve">        52</w:t>
          </w:r>
        </w:p>
        <w:p w14:paraId="41C69479" w14:textId="1388FE67" w:rsidR="008B457D" w:rsidRDefault="008B457D" w:rsidP="005D2C7C">
          <w:r>
            <w:tab/>
            <w:t>Implication for Future Research</w:t>
          </w:r>
          <w:r>
            <w:tab/>
          </w:r>
          <w:r>
            <w:tab/>
          </w:r>
          <w:r>
            <w:tab/>
          </w:r>
          <w:r>
            <w:tab/>
          </w:r>
          <w:r>
            <w:tab/>
          </w:r>
          <w:r>
            <w:tab/>
          </w:r>
          <w:r>
            <w:tab/>
          </w:r>
          <w:r>
            <w:tab/>
            <w:t xml:space="preserve">        54</w:t>
          </w:r>
        </w:p>
        <w:p w14:paraId="09946467" w14:textId="4EB64ACC" w:rsidR="008B457D" w:rsidRDefault="008B457D" w:rsidP="005D2C7C">
          <w:r>
            <w:tab/>
            <w:t>Implication for Practice and Recommendations</w:t>
          </w:r>
          <w:r>
            <w:tab/>
          </w:r>
          <w:r>
            <w:tab/>
          </w:r>
          <w:r>
            <w:tab/>
          </w:r>
          <w:r>
            <w:tab/>
          </w:r>
          <w:r>
            <w:tab/>
          </w:r>
          <w:r>
            <w:tab/>
            <w:t xml:space="preserve">        54</w:t>
          </w:r>
        </w:p>
        <w:p w14:paraId="426061BB" w14:textId="074DD17C" w:rsidR="008B457D" w:rsidRDefault="00831128" w:rsidP="005D2C7C">
          <w:r>
            <w:tab/>
            <w:t>Theoretical Implications</w:t>
          </w:r>
          <w:r>
            <w:tab/>
          </w:r>
          <w:r>
            <w:tab/>
          </w:r>
          <w:r>
            <w:tab/>
          </w:r>
          <w:r>
            <w:tab/>
          </w:r>
          <w:r>
            <w:tab/>
          </w:r>
          <w:r>
            <w:tab/>
          </w:r>
          <w:r>
            <w:tab/>
          </w:r>
          <w:r>
            <w:tab/>
          </w:r>
          <w:r>
            <w:tab/>
            <w:t xml:space="preserve">        55</w:t>
          </w:r>
        </w:p>
        <w:p w14:paraId="4F6A238A" w14:textId="5EF6C09A" w:rsidR="00831128" w:rsidRDefault="00831128" w:rsidP="005D2C7C">
          <w:r>
            <w:lastRenderedPageBreak/>
            <w:t xml:space="preserve">     Limitations</w:t>
          </w:r>
          <w:r>
            <w:tab/>
          </w:r>
          <w:r>
            <w:tab/>
          </w:r>
          <w:r>
            <w:tab/>
          </w:r>
          <w:r>
            <w:tab/>
          </w:r>
          <w:r>
            <w:tab/>
          </w:r>
          <w:r>
            <w:tab/>
          </w:r>
          <w:r>
            <w:tab/>
          </w:r>
          <w:r>
            <w:tab/>
          </w:r>
          <w:r>
            <w:tab/>
          </w:r>
          <w:r>
            <w:tab/>
          </w:r>
          <w:r>
            <w:tab/>
            <w:t xml:space="preserve">         56</w:t>
          </w:r>
        </w:p>
        <w:p w14:paraId="65B592D8" w14:textId="01CF677A" w:rsidR="00831128" w:rsidRPr="005D2C7C" w:rsidRDefault="00831128" w:rsidP="005D2C7C">
          <w:r>
            <w:t xml:space="preserve">     Conclusion</w:t>
          </w:r>
          <w:r>
            <w:tab/>
          </w:r>
          <w:r>
            <w:tab/>
          </w:r>
          <w:r>
            <w:tab/>
          </w:r>
          <w:r>
            <w:tab/>
          </w:r>
          <w:r>
            <w:tab/>
          </w:r>
          <w:r>
            <w:tab/>
          </w:r>
          <w:r>
            <w:tab/>
          </w:r>
          <w:r>
            <w:tab/>
          </w:r>
          <w:r>
            <w:tab/>
          </w:r>
          <w:r>
            <w:tab/>
          </w:r>
          <w:r>
            <w:tab/>
            <w:t xml:space="preserve">         56</w:t>
          </w:r>
        </w:p>
        <w:p w14:paraId="05BC522D" w14:textId="59CB64B1" w:rsidR="00E8478B" w:rsidRDefault="004522AD">
          <w:pPr>
            <w:pStyle w:val="TOC1"/>
            <w:tabs>
              <w:tab w:val="right" w:pos="9350"/>
            </w:tabs>
            <w:rPr>
              <w:rFonts w:asciiTheme="minorHAnsi" w:eastAsiaTheme="minorEastAsia" w:hAnsiTheme="minorHAnsi" w:cstheme="minorBidi"/>
              <w:noProof/>
            </w:rPr>
          </w:pPr>
          <w:hyperlink w:anchor="_Toc91433100" w:history="1">
            <w:r w:rsidR="00E8478B" w:rsidRPr="00202828">
              <w:rPr>
                <w:rStyle w:val="Hyperlink"/>
                <w:noProof/>
              </w:rPr>
              <w:t>References</w:t>
            </w:r>
            <w:r w:rsidR="00E8478B">
              <w:rPr>
                <w:noProof/>
                <w:webHidden/>
              </w:rPr>
              <w:tab/>
            </w:r>
            <w:r w:rsidR="00E8478B">
              <w:rPr>
                <w:noProof/>
                <w:webHidden/>
              </w:rPr>
              <w:fldChar w:fldCharType="begin"/>
            </w:r>
            <w:r w:rsidR="00E8478B">
              <w:rPr>
                <w:noProof/>
                <w:webHidden/>
              </w:rPr>
              <w:instrText xml:space="preserve"> PAGEREF _Toc91433100 \h </w:instrText>
            </w:r>
            <w:r w:rsidR="00E8478B">
              <w:rPr>
                <w:noProof/>
                <w:webHidden/>
              </w:rPr>
            </w:r>
            <w:r w:rsidR="00E8478B">
              <w:rPr>
                <w:noProof/>
                <w:webHidden/>
              </w:rPr>
              <w:fldChar w:fldCharType="separate"/>
            </w:r>
            <w:r>
              <w:rPr>
                <w:noProof/>
                <w:webHidden/>
              </w:rPr>
              <w:t>56</w:t>
            </w:r>
            <w:r w:rsidR="00E8478B">
              <w:rPr>
                <w:noProof/>
                <w:webHidden/>
              </w:rPr>
              <w:fldChar w:fldCharType="end"/>
            </w:r>
          </w:hyperlink>
        </w:p>
        <w:p w14:paraId="22F67BE9" w14:textId="24A92BA4" w:rsidR="00472BDE" w:rsidRPr="00E93570" w:rsidRDefault="00C35B91" w:rsidP="00E8478B">
          <w:pPr>
            <w:keepNext/>
            <w:pBdr>
              <w:top w:val="nil"/>
              <w:left w:val="nil"/>
              <w:bottom w:val="nil"/>
              <w:right w:val="nil"/>
              <w:between w:val="nil"/>
            </w:pBdr>
            <w:tabs>
              <w:tab w:val="right" w:pos="9350"/>
            </w:tabs>
            <w:spacing w:before="120" w:after="0" w:line="360" w:lineRule="auto"/>
            <w:ind w:right="360"/>
            <w:rPr>
              <w:rFonts w:ascii="Times New Roman" w:hAnsi="Times New Roman" w:cs="Times New Roman"/>
              <w:sz w:val="24"/>
              <w:szCs w:val="24"/>
            </w:rPr>
          </w:pPr>
          <w:r w:rsidRPr="00E93570">
            <w:rPr>
              <w:rFonts w:ascii="Times New Roman" w:hAnsi="Times New Roman" w:cs="Times New Roman"/>
              <w:sz w:val="24"/>
              <w:szCs w:val="24"/>
            </w:rPr>
            <w:fldChar w:fldCharType="end"/>
          </w:r>
        </w:p>
        <w:p w14:paraId="7E88AD74" w14:textId="566BF8DA" w:rsidR="00D2454A" w:rsidRPr="00527BB9" w:rsidRDefault="00472BDE" w:rsidP="00527BB9">
          <w:pPr>
            <w:keepNext/>
            <w:pBdr>
              <w:top w:val="nil"/>
              <w:left w:val="nil"/>
              <w:bottom w:val="nil"/>
              <w:right w:val="nil"/>
              <w:between w:val="nil"/>
            </w:pBdr>
            <w:tabs>
              <w:tab w:val="right" w:pos="9350"/>
            </w:tabs>
            <w:spacing w:before="120" w:after="0" w:line="360" w:lineRule="auto"/>
            <w:ind w:left="547" w:right="360" w:hanging="547"/>
            <w:rPr>
              <w:rFonts w:ascii="Times New Roman" w:hAnsi="Times New Roman" w:cs="Times New Roman"/>
              <w:color w:val="000000"/>
              <w:sz w:val="24"/>
              <w:szCs w:val="24"/>
            </w:rPr>
          </w:pPr>
          <w:r w:rsidRPr="00E93570">
            <w:rPr>
              <w:rFonts w:ascii="Times New Roman" w:hAnsi="Times New Roman" w:cs="Times New Roman"/>
              <w:sz w:val="24"/>
              <w:szCs w:val="24"/>
            </w:rPr>
            <w:t xml:space="preserve">Appendix </w:t>
          </w:r>
          <w:r w:rsidRPr="00E93570">
            <w:rPr>
              <w:rFonts w:ascii="Times New Roman" w:hAnsi="Times New Roman" w:cs="Times New Roman"/>
              <w:sz w:val="24"/>
              <w:szCs w:val="24"/>
            </w:rPr>
            <w:tab/>
          </w:r>
          <w:r w:rsidR="00831128">
            <w:rPr>
              <w:rFonts w:ascii="Times New Roman" w:hAnsi="Times New Roman" w:cs="Times New Roman"/>
              <w:sz w:val="24"/>
              <w:szCs w:val="24"/>
            </w:rPr>
            <w:t>86</w:t>
          </w:r>
        </w:p>
      </w:sdtContent>
    </w:sdt>
    <w:p w14:paraId="5C73253D" w14:textId="77777777" w:rsidR="00D2454A" w:rsidRPr="00E93570" w:rsidRDefault="00C35B9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sectPr w:rsidR="00D2454A" w:rsidRPr="00E93570" w:rsidSect="00B778F9">
          <w:footerReference w:type="default" r:id="rId13"/>
          <w:pgSz w:w="12240" w:h="15840"/>
          <w:pgMar w:top="1440" w:right="1440" w:bottom="1411" w:left="1440" w:header="720" w:footer="720" w:gutter="0"/>
          <w:pgNumType w:fmt="lowerRoman"/>
          <w:cols w:space="720"/>
          <w:titlePg/>
          <w:docGrid w:linePitch="299"/>
        </w:sectPr>
      </w:pPr>
      <w:r w:rsidRPr="00E93570">
        <w:rPr>
          <w:rFonts w:ascii="Times New Roman" w:hAnsi="Times New Roman" w:cs="Times New Roman"/>
          <w:sz w:val="24"/>
          <w:szCs w:val="24"/>
        </w:rPr>
        <w:br w:type="page"/>
      </w:r>
    </w:p>
    <w:p w14:paraId="486876CB" w14:textId="77777777" w:rsidR="00D2454A" w:rsidRPr="00E93570" w:rsidRDefault="00C35B91">
      <w:pPr>
        <w:pStyle w:val="Heading1"/>
      </w:pPr>
      <w:bookmarkStart w:id="0" w:name="_Toc91433084"/>
      <w:r w:rsidRPr="00E93570">
        <w:lastRenderedPageBreak/>
        <w:t>List of Tables</w:t>
      </w:r>
      <w:bookmarkEnd w:id="0"/>
    </w:p>
    <w:sdt>
      <w:sdtPr>
        <w:rPr>
          <w:rFonts w:ascii="Times New Roman" w:hAnsi="Times New Roman" w:cs="Times New Roman"/>
          <w:sz w:val="24"/>
          <w:szCs w:val="24"/>
        </w:rPr>
        <w:id w:val="504401964"/>
        <w:docPartObj>
          <w:docPartGallery w:val="Table of Contents"/>
          <w:docPartUnique/>
        </w:docPartObj>
      </w:sdtPr>
      <w:sdtEndPr/>
      <w:sdtContent>
        <w:p w14:paraId="3CE8BA7D" w14:textId="5663E63B" w:rsidR="000160D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sz w:val="24"/>
              <w:szCs w:val="24"/>
            </w:rPr>
          </w:pPr>
          <w:r w:rsidRPr="00E93570">
            <w:rPr>
              <w:rFonts w:ascii="Times New Roman" w:hAnsi="Times New Roman" w:cs="Times New Roman"/>
              <w:sz w:val="24"/>
              <w:szCs w:val="24"/>
            </w:rPr>
            <w:fldChar w:fldCharType="begin"/>
          </w:r>
          <w:r w:rsidRPr="00E93570">
            <w:rPr>
              <w:rFonts w:ascii="Times New Roman" w:hAnsi="Times New Roman" w:cs="Times New Roman"/>
              <w:sz w:val="24"/>
              <w:szCs w:val="24"/>
            </w:rPr>
            <w:instrText xml:space="preserve"> TOC \h \u \z </w:instrText>
          </w:r>
          <w:r w:rsidRPr="00E93570">
            <w:rPr>
              <w:rFonts w:ascii="Times New Roman" w:hAnsi="Times New Roman" w:cs="Times New Roman"/>
              <w:sz w:val="24"/>
              <w:szCs w:val="24"/>
            </w:rPr>
            <w:fldChar w:fldCharType="separate"/>
          </w:r>
          <w:r w:rsidRPr="00E93570">
            <w:rPr>
              <w:rFonts w:ascii="Times New Roman" w:eastAsia="Times New Roman" w:hAnsi="Times New Roman" w:cs="Times New Roman"/>
              <w:color w:val="000000"/>
              <w:sz w:val="24"/>
              <w:szCs w:val="24"/>
            </w:rPr>
            <w:t>Table 1 National Longitudinal Transition Study Results</w:t>
          </w:r>
          <w:r w:rsidRPr="00E93570">
            <w:rPr>
              <w:rFonts w:ascii="Times New Roman" w:eastAsia="Times New Roman" w:hAnsi="Times New Roman" w:cs="Times New Roman"/>
              <w:color w:val="000000"/>
              <w:sz w:val="24"/>
              <w:szCs w:val="24"/>
            </w:rPr>
            <w:tab/>
          </w:r>
          <w:r w:rsidR="00831128">
            <w:rPr>
              <w:rFonts w:ascii="Times New Roman" w:hAnsi="Times New Roman" w:cs="Times New Roman"/>
              <w:sz w:val="24"/>
              <w:szCs w:val="24"/>
            </w:rPr>
            <w:t>2</w:t>
          </w:r>
        </w:p>
        <w:p w14:paraId="0CA8D73B" w14:textId="78043E7E" w:rsidR="000160D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sz w:val="24"/>
              <w:szCs w:val="24"/>
            </w:rPr>
          </w:pPr>
          <w:r w:rsidRPr="00E93570">
            <w:rPr>
              <w:rFonts w:ascii="Times New Roman" w:eastAsia="Times New Roman" w:hAnsi="Times New Roman" w:cs="Times New Roman"/>
              <w:color w:val="000000"/>
              <w:sz w:val="24"/>
              <w:szCs w:val="24"/>
            </w:rPr>
            <w:t xml:space="preserve">Table 2 </w:t>
          </w:r>
          <w:r w:rsidR="00DA3B5C" w:rsidRPr="00E93570">
            <w:rPr>
              <w:rFonts w:ascii="Times New Roman" w:eastAsia="Times New Roman" w:hAnsi="Times New Roman" w:cs="Times New Roman"/>
              <w:color w:val="000000"/>
              <w:sz w:val="24"/>
              <w:szCs w:val="24"/>
            </w:rPr>
            <w:t>Comparison of Instructional Strategies</w:t>
          </w:r>
          <w:r w:rsidRPr="00E93570">
            <w:rPr>
              <w:rFonts w:ascii="Times New Roman" w:eastAsia="Times New Roman" w:hAnsi="Times New Roman" w:cs="Times New Roman"/>
              <w:color w:val="000000"/>
              <w:sz w:val="24"/>
              <w:szCs w:val="24"/>
            </w:rPr>
            <w:tab/>
          </w:r>
          <w:r w:rsidR="00831128">
            <w:rPr>
              <w:rFonts w:ascii="Times New Roman" w:hAnsi="Times New Roman" w:cs="Times New Roman"/>
              <w:sz w:val="24"/>
              <w:szCs w:val="24"/>
            </w:rPr>
            <w:t>84</w:t>
          </w:r>
        </w:p>
        <w:p w14:paraId="2699787F" w14:textId="7D622625" w:rsidR="000160D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sz w:val="24"/>
              <w:szCs w:val="24"/>
            </w:rPr>
          </w:pPr>
          <w:r w:rsidRPr="00E93570">
            <w:rPr>
              <w:rFonts w:ascii="Times New Roman" w:eastAsia="Times New Roman" w:hAnsi="Times New Roman" w:cs="Times New Roman"/>
              <w:color w:val="000000"/>
              <w:sz w:val="24"/>
              <w:szCs w:val="24"/>
            </w:rPr>
            <w:t xml:space="preserve">Table 3 </w:t>
          </w:r>
          <w:r w:rsidR="005F16D2" w:rsidRPr="00E93570">
            <w:rPr>
              <w:rFonts w:ascii="Times New Roman" w:eastAsia="Times New Roman" w:hAnsi="Times New Roman" w:cs="Times New Roman"/>
              <w:color w:val="000000"/>
              <w:sz w:val="24"/>
              <w:szCs w:val="24"/>
            </w:rPr>
            <w:t xml:space="preserve">Demographic Information </w:t>
          </w:r>
          <w:r w:rsidR="00AC3D0E" w:rsidRPr="00E93570">
            <w:rPr>
              <w:rFonts w:ascii="Times New Roman" w:eastAsia="Times New Roman" w:hAnsi="Times New Roman" w:cs="Times New Roman"/>
              <w:color w:val="000000"/>
              <w:sz w:val="24"/>
              <w:szCs w:val="24"/>
            </w:rPr>
            <w:t>for</w:t>
          </w:r>
          <w:r w:rsidR="005F16D2" w:rsidRPr="00E93570">
            <w:rPr>
              <w:rFonts w:ascii="Times New Roman" w:eastAsia="Times New Roman" w:hAnsi="Times New Roman" w:cs="Times New Roman"/>
              <w:color w:val="000000"/>
              <w:sz w:val="24"/>
              <w:szCs w:val="24"/>
            </w:rPr>
            <w:t xml:space="preserve"> Participants</w:t>
          </w:r>
          <w:r w:rsidRPr="00E93570">
            <w:rPr>
              <w:rFonts w:ascii="Times New Roman" w:eastAsia="Times New Roman" w:hAnsi="Times New Roman" w:cs="Times New Roman"/>
              <w:color w:val="000000"/>
              <w:sz w:val="24"/>
              <w:szCs w:val="24"/>
            </w:rPr>
            <w:tab/>
          </w:r>
          <w:r w:rsidR="00CF7167">
            <w:rPr>
              <w:rFonts w:ascii="Times New Roman" w:hAnsi="Times New Roman" w:cs="Times New Roman"/>
              <w:sz w:val="24"/>
              <w:szCs w:val="24"/>
            </w:rPr>
            <w:t>26</w:t>
          </w:r>
        </w:p>
        <w:p w14:paraId="3C6661A6" w14:textId="72C76A84" w:rsidR="008E7187" w:rsidRPr="00E93570" w:rsidRDefault="008E7187">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sz w:val="24"/>
              <w:szCs w:val="24"/>
            </w:rPr>
          </w:pPr>
          <w:r w:rsidRPr="00E93570">
            <w:rPr>
              <w:rFonts w:ascii="Times New Roman" w:hAnsi="Times New Roman" w:cs="Times New Roman"/>
              <w:sz w:val="24"/>
              <w:szCs w:val="24"/>
            </w:rPr>
            <w:t xml:space="preserve">Table 4 Demographic Information </w:t>
          </w:r>
          <w:r w:rsidR="00AC3D0E" w:rsidRPr="00E93570">
            <w:rPr>
              <w:rFonts w:ascii="Times New Roman" w:hAnsi="Times New Roman" w:cs="Times New Roman"/>
              <w:sz w:val="24"/>
              <w:szCs w:val="24"/>
            </w:rPr>
            <w:t>for</w:t>
          </w:r>
          <w:r w:rsidRPr="00E93570">
            <w:rPr>
              <w:rFonts w:ascii="Times New Roman" w:hAnsi="Times New Roman" w:cs="Times New Roman"/>
              <w:sz w:val="24"/>
              <w:szCs w:val="24"/>
            </w:rPr>
            <w:t xml:space="preserve"> Supervisors</w:t>
          </w:r>
          <w:r w:rsidRPr="00E93570">
            <w:rPr>
              <w:rFonts w:ascii="Times New Roman" w:hAnsi="Times New Roman" w:cs="Times New Roman"/>
              <w:sz w:val="24"/>
              <w:szCs w:val="24"/>
            </w:rPr>
            <w:tab/>
          </w:r>
          <w:r w:rsidR="00CF7167">
            <w:rPr>
              <w:rFonts w:ascii="Times New Roman" w:hAnsi="Times New Roman" w:cs="Times New Roman"/>
              <w:sz w:val="24"/>
              <w:szCs w:val="24"/>
            </w:rPr>
            <w:t>26</w:t>
          </w:r>
        </w:p>
        <w:p w14:paraId="53976C13" w14:textId="7435FA1B" w:rsidR="00A53F2B" w:rsidRPr="00E93570" w:rsidRDefault="00A53F2B" w:rsidP="00A53F2B">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p>
        <w:p w14:paraId="7319E646" w14:textId="3DF74638" w:rsidR="00D2454A" w:rsidRPr="00E93570" w:rsidRDefault="00D2454A">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p>
        <w:p w14:paraId="43A3EF4F" w14:textId="6B533B61" w:rsidR="00D2454A" w:rsidRPr="00E93570" w:rsidRDefault="00D2454A">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p>
        <w:p w14:paraId="0320887D" w14:textId="3653AAAC" w:rsidR="00D2454A" w:rsidRPr="00E93570"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E93570">
            <w:rPr>
              <w:rFonts w:ascii="Times New Roman" w:hAnsi="Times New Roman" w:cs="Times New Roman"/>
              <w:sz w:val="24"/>
              <w:szCs w:val="24"/>
            </w:rPr>
            <w:fldChar w:fldCharType="end"/>
          </w:r>
        </w:p>
      </w:sdtContent>
    </w:sdt>
    <w:p w14:paraId="1220CE46" w14:textId="77777777" w:rsidR="00D2454A" w:rsidRPr="00E93570" w:rsidRDefault="00D2454A">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0F960304" w14:textId="77777777" w:rsidR="00D2454A" w:rsidRPr="00E93570" w:rsidRDefault="00C35B9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sectPr w:rsidR="00D2454A" w:rsidRPr="00E93570" w:rsidSect="00B778F9">
          <w:type w:val="continuous"/>
          <w:pgSz w:w="12240" w:h="15840"/>
          <w:pgMar w:top="1440" w:right="1440" w:bottom="1411" w:left="1440" w:header="720" w:footer="720" w:gutter="0"/>
          <w:pgNumType w:fmt="lowerRoman"/>
          <w:cols w:space="720"/>
        </w:sectPr>
      </w:pPr>
      <w:r w:rsidRPr="00E93570">
        <w:rPr>
          <w:rFonts w:ascii="Times New Roman" w:hAnsi="Times New Roman" w:cs="Times New Roman"/>
          <w:sz w:val="24"/>
          <w:szCs w:val="24"/>
        </w:rPr>
        <w:br w:type="page"/>
      </w:r>
    </w:p>
    <w:p w14:paraId="08FE61AF" w14:textId="77777777" w:rsidR="00D2454A" w:rsidRPr="00E93570" w:rsidRDefault="00C35B91">
      <w:pPr>
        <w:pStyle w:val="Heading1"/>
      </w:pPr>
      <w:bookmarkStart w:id="1" w:name="_Toc91433085"/>
      <w:r w:rsidRPr="00E93570">
        <w:lastRenderedPageBreak/>
        <w:t>List of Figures</w:t>
      </w:r>
      <w:bookmarkEnd w:id="1"/>
    </w:p>
    <w:sdt>
      <w:sdtPr>
        <w:rPr>
          <w:rFonts w:ascii="Times New Roman" w:hAnsi="Times New Roman" w:cs="Times New Roman"/>
          <w:sz w:val="24"/>
          <w:szCs w:val="24"/>
        </w:rPr>
        <w:id w:val="1310603349"/>
        <w:docPartObj>
          <w:docPartGallery w:val="Table of Contents"/>
          <w:docPartUnique/>
        </w:docPartObj>
      </w:sdtPr>
      <w:sdtEndPr/>
      <w:sdtContent>
        <w:p w14:paraId="21F63704" w14:textId="1B4C80C3" w:rsidR="00D2454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r w:rsidRPr="00E93570">
            <w:rPr>
              <w:rFonts w:ascii="Times New Roman" w:hAnsi="Times New Roman" w:cs="Times New Roman"/>
              <w:sz w:val="24"/>
              <w:szCs w:val="24"/>
            </w:rPr>
            <w:fldChar w:fldCharType="begin"/>
          </w:r>
          <w:r w:rsidRPr="00E93570">
            <w:rPr>
              <w:rFonts w:ascii="Times New Roman" w:hAnsi="Times New Roman" w:cs="Times New Roman"/>
              <w:sz w:val="24"/>
              <w:szCs w:val="24"/>
            </w:rPr>
            <w:instrText xml:space="preserve"> TOC \h \u \z </w:instrText>
          </w:r>
          <w:r w:rsidRPr="00E93570">
            <w:rPr>
              <w:rFonts w:ascii="Times New Roman" w:hAnsi="Times New Roman" w:cs="Times New Roman"/>
              <w:sz w:val="24"/>
              <w:szCs w:val="24"/>
            </w:rPr>
            <w:fldChar w:fldCharType="separate"/>
          </w:r>
          <w:r w:rsidRPr="00E93570">
            <w:rPr>
              <w:rFonts w:ascii="Times New Roman" w:eastAsia="Times New Roman" w:hAnsi="Times New Roman" w:cs="Times New Roman"/>
              <w:i/>
              <w:color w:val="000000"/>
              <w:sz w:val="24"/>
              <w:szCs w:val="24"/>
            </w:rPr>
            <w:t>Figure 1.</w:t>
          </w:r>
          <w:r w:rsidRPr="00E93570">
            <w:rPr>
              <w:rFonts w:ascii="Times New Roman" w:eastAsia="Times New Roman" w:hAnsi="Times New Roman" w:cs="Times New Roman"/>
              <w:color w:val="000000"/>
              <w:sz w:val="24"/>
              <w:szCs w:val="24"/>
            </w:rPr>
            <w:t xml:space="preserve"> </w:t>
          </w:r>
          <w:r w:rsidRPr="00E93570">
            <w:rPr>
              <w:rFonts w:ascii="Times New Roman" w:eastAsia="Times New Roman" w:hAnsi="Times New Roman" w:cs="Times New Roman"/>
              <w:sz w:val="24"/>
              <w:szCs w:val="24"/>
            </w:rPr>
            <w:t>Theoretical</w:t>
          </w:r>
          <w:r w:rsidRPr="00E93570">
            <w:rPr>
              <w:rFonts w:ascii="Times New Roman" w:eastAsia="Times New Roman" w:hAnsi="Times New Roman" w:cs="Times New Roman"/>
              <w:color w:val="000000"/>
              <w:sz w:val="24"/>
              <w:szCs w:val="24"/>
            </w:rPr>
            <w:t xml:space="preserve"> diagram.</w:t>
          </w:r>
          <w:r w:rsidRPr="00E93570">
            <w:rPr>
              <w:rFonts w:ascii="Times New Roman" w:eastAsia="Times New Roman" w:hAnsi="Times New Roman" w:cs="Times New Roman"/>
              <w:color w:val="000000"/>
              <w:sz w:val="24"/>
              <w:szCs w:val="24"/>
            </w:rPr>
            <w:tab/>
            <w:t>2</w:t>
          </w:r>
        </w:p>
        <w:p w14:paraId="7DA95005" w14:textId="55C91112" w:rsidR="00D2454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r w:rsidRPr="00E93570">
            <w:rPr>
              <w:rFonts w:ascii="Times New Roman" w:eastAsia="Times New Roman" w:hAnsi="Times New Roman" w:cs="Times New Roman"/>
              <w:i/>
              <w:color w:val="000000"/>
              <w:sz w:val="24"/>
              <w:szCs w:val="24"/>
            </w:rPr>
            <w:t>Figure 2.</w:t>
          </w:r>
          <w:r w:rsidRPr="00E93570">
            <w:rPr>
              <w:rFonts w:ascii="Times New Roman" w:eastAsia="Times New Roman" w:hAnsi="Times New Roman" w:cs="Times New Roman"/>
              <w:color w:val="000000"/>
              <w:sz w:val="24"/>
              <w:szCs w:val="24"/>
            </w:rPr>
            <w:t xml:space="preserve"> S</w:t>
          </w:r>
          <w:r w:rsidR="005160EA" w:rsidRPr="00E93570">
            <w:rPr>
              <w:rFonts w:ascii="Times New Roman" w:eastAsia="Times New Roman" w:hAnsi="Times New Roman" w:cs="Times New Roman"/>
              <w:color w:val="000000"/>
              <w:sz w:val="24"/>
              <w:szCs w:val="24"/>
            </w:rPr>
            <w:t>el</w:t>
          </w:r>
          <w:r w:rsidR="009C2A36" w:rsidRPr="00E93570">
            <w:rPr>
              <w:rFonts w:ascii="Times New Roman" w:eastAsia="Times New Roman" w:hAnsi="Times New Roman" w:cs="Times New Roman"/>
              <w:color w:val="000000"/>
              <w:sz w:val="24"/>
              <w:szCs w:val="24"/>
            </w:rPr>
            <w:t>f-Monitoring Form</w:t>
          </w:r>
          <w:r w:rsidR="00B256FC" w:rsidRPr="00E93570">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ab/>
          </w:r>
          <w:r w:rsidR="00CF7167">
            <w:rPr>
              <w:rFonts w:ascii="Times New Roman" w:eastAsia="Times New Roman" w:hAnsi="Times New Roman" w:cs="Times New Roman"/>
              <w:color w:val="000000"/>
              <w:sz w:val="24"/>
              <w:szCs w:val="24"/>
            </w:rPr>
            <w:t>86</w:t>
          </w:r>
        </w:p>
        <w:p w14:paraId="636FB92A" w14:textId="4350C348" w:rsidR="00D2454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r w:rsidRPr="00E93570">
            <w:rPr>
              <w:rFonts w:ascii="Times New Roman" w:eastAsia="Times New Roman" w:hAnsi="Times New Roman" w:cs="Times New Roman"/>
              <w:i/>
              <w:color w:val="000000"/>
              <w:sz w:val="24"/>
              <w:szCs w:val="24"/>
            </w:rPr>
            <w:t>Figure 3.</w:t>
          </w:r>
          <w:r w:rsidRPr="00E93570">
            <w:rPr>
              <w:rFonts w:ascii="Times New Roman" w:eastAsia="Times New Roman" w:hAnsi="Times New Roman" w:cs="Times New Roman"/>
              <w:color w:val="000000"/>
              <w:sz w:val="24"/>
              <w:szCs w:val="24"/>
            </w:rPr>
            <w:t xml:space="preserve"> </w:t>
          </w:r>
          <w:r w:rsidR="00B80ECB" w:rsidRPr="00E93570">
            <w:rPr>
              <w:rFonts w:ascii="Times New Roman" w:eastAsia="Times New Roman" w:hAnsi="Times New Roman" w:cs="Times New Roman"/>
              <w:color w:val="000000"/>
              <w:sz w:val="24"/>
              <w:szCs w:val="24"/>
            </w:rPr>
            <w:t xml:space="preserve">Visual </w:t>
          </w:r>
          <w:r w:rsidR="00243A40" w:rsidRPr="00E93570">
            <w:rPr>
              <w:rFonts w:ascii="Times New Roman" w:eastAsia="Times New Roman" w:hAnsi="Times New Roman" w:cs="Times New Roman"/>
              <w:color w:val="000000"/>
              <w:sz w:val="24"/>
              <w:szCs w:val="24"/>
            </w:rPr>
            <w:t>Data, number correct for work p</w:t>
          </w:r>
          <w:r w:rsidR="00D56A40" w:rsidRPr="00E93570">
            <w:rPr>
              <w:rFonts w:ascii="Times New Roman" w:eastAsia="Times New Roman" w:hAnsi="Times New Roman" w:cs="Times New Roman"/>
              <w:color w:val="000000"/>
              <w:sz w:val="24"/>
              <w:szCs w:val="24"/>
            </w:rPr>
            <w:t>roduction</w:t>
          </w:r>
          <w:r w:rsidRPr="00E93570">
            <w:rPr>
              <w:rFonts w:ascii="Times New Roman" w:eastAsia="Times New Roman" w:hAnsi="Times New Roman" w:cs="Times New Roman"/>
              <w:color w:val="000000"/>
              <w:sz w:val="24"/>
              <w:szCs w:val="24"/>
            </w:rPr>
            <w:tab/>
          </w:r>
          <w:r w:rsidR="00CF7167">
            <w:rPr>
              <w:rFonts w:ascii="Times New Roman" w:eastAsia="Times New Roman" w:hAnsi="Times New Roman" w:cs="Times New Roman"/>
              <w:color w:val="000000"/>
              <w:sz w:val="24"/>
              <w:szCs w:val="24"/>
            </w:rPr>
            <w:t>47</w:t>
          </w:r>
        </w:p>
        <w:p w14:paraId="501F6915" w14:textId="13BA1001" w:rsidR="00D2454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lang w:val="fr-FR"/>
            </w:rPr>
          </w:pPr>
          <w:r w:rsidRPr="00E93570">
            <w:rPr>
              <w:rFonts w:ascii="Times New Roman" w:eastAsia="Times New Roman" w:hAnsi="Times New Roman" w:cs="Times New Roman"/>
              <w:i/>
              <w:color w:val="000000"/>
              <w:sz w:val="24"/>
              <w:szCs w:val="24"/>
              <w:lang w:val="fr-FR"/>
            </w:rPr>
            <w:t>Figure 4.</w:t>
          </w:r>
          <w:r w:rsidRPr="00E93570">
            <w:rPr>
              <w:rFonts w:ascii="Times New Roman" w:eastAsia="Times New Roman" w:hAnsi="Times New Roman" w:cs="Times New Roman"/>
              <w:color w:val="000000"/>
              <w:sz w:val="24"/>
              <w:szCs w:val="24"/>
              <w:lang w:val="fr-FR"/>
            </w:rPr>
            <w:t xml:space="preserve"> </w:t>
          </w:r>
          <w:r w:rsidR="00E75F73" w:rsidRPr="00E93570">
            <w:rPr>
              <w:rFonts w:ascii="Times New Roman" w:eastAsia="Times New Roman" w:hAnsi="Times New Roman" w:cs="Times New Roman"/>
              <w:color w:val="000000"/>
              <w:sz w:val="24"/>
              <w:szCs w:val="24"/>
              <w:lang w:val="fr-FR"/>
            </w:rPr>
            <w:t xml:space="preserve">Modified </w:t>
          </w:r>
          <w:r w:rsidR="005626F9" w:rsidRPr="00E93570">
            <w:rPr>
              <w:rFonts w:ascii="Times New Roman" w:eastAsia="Times New Roman" w:hAnsi="Times New Roman" w:cs="Times New Roman"/>
              <w:color w:val="000000"/>
              <w:sz w:val="24"/>
              <w:szCs w:val="24"/>
              <w:lang w:val="fr-FR"/>
            </w:rPr>
            <w:t>Ci3</w:t>
          </w:r>
          <w:r w:rsidR="003664A5" w:rsidRPr="00E93570">
            <w:rPr>
              <w:rFonts w:ascii="Times New Roman" w:eastAsia="Times New Roman" w:hAnsi="Times New Roman" w:cs="Times New Roman"/>
              <w:color w:val="000000"/>
              <w:sz w:val="24"/>
              <w:szCs w:val="24"/>
              <w:lang w:val="fr-FR"/>
            </w:rPr>
            <w:t>T</w:t>
          </w:r>
          <w:r w:rsidR="005626F9" w:rsidRPr="00E93570">
            <w:rPr>
              <w:rFonts w:ascii="Times New Roman" w:eastAsia="Times New Roman" w:hAnsi="Times New Roman" w:cs="Times New Roman"/>
              <w:color w:val="000000"/>
              <w:sz w:val="24"/>
              <w:szCs w:val="24"/>
              <w:lang w:val="fr-FR"/>
            </w:rPr>
            <w:t xml:space="preserve"> Social Validity </w:t>
          </w:r>
          <w:r w:rsidR="00E75F73" w:rsidRPr="00E93570">
            <w:rPr>
              <w:rFonts w:ascii="Times New Roman" w:eastAsia="Times New Roman" w:hAnsi="Times New Roman" w:cs="Times New Roman"/>
              <w:color w:val="000000"/>
              <w:sz w:val="24"/>
              <w:szCs w:val="24"/>
              <w:lang w:val="fr-FR"/>
            </w:rPr>
            <w:t>Pre</w:t>
          </w:r>
          <w:r w:rsidR="004562F8" w:rsidRPr="00E93570">
            <w:rPr>
              <w:rFonts w:ascii="Times New Roman" w:eastAsia="Times New Roman" w:hAnsi="Times New Roman" w:cs="Times New Roman"/>
              <w:color w:val="000000"/>
              <w:sz w:val="24"/>
              <w:szCs w:val="24"/>
              <w:lang w:val="fr-FR"/>
            </w:rPr>
            <w:t>-Assessment</w:t>
          </w:r>
          <w:r w:rsidR="00B256FC" w:rsidRPr="00E93570">
            <w:rPr>
              <w:rFonts w:ascii="Times New Roman" w:eastAsia="Times New Roman" w:hAnsi="Times New Roman" w:cs="Times New Roman"/>
              <w:color w:val="000000"/>
              <w:sz w:val="24"/>
              <w:szCs w:val="24"/>
              <w:lang w:val="fr-FR"/>
            </w:rPr>
            <w:t>.</w:t>
          </w:r>
          <w:r w:rsidRPr="00E93570">
            <w:rPr>
              <w:rFonts w:ascii="Times New Roman" w:eastAsia="Times New Roman" w:hAnsi="Times New Roman" w:cs="Times New Roman"/>
              <w:color w:val="000000"/>
              <w:sz w:val="24"/>
              <w:szCs w:val="24"/>
              <w:lang w:val="fr-FR"/>
            </w:rPr>
            <w:t xml:space="preserve"> </w:t>
          </w:r>
          <w:r w:rsidRPr="00E93570">
            <w:rPr>
              <w:rFonts w:ascii="Times New Roman" w:eastAsia="Times New Roman" w:hAnsi="Times New Roman" w:cs="Times New Roman"/>
              <w:color w:val="000000"/>
              <w:sz w:val="24"/>
              <w:szCs w:val="24"/>
              <w:lang w:val="fr-FR"/>
            </w:rPr>
            <w:tab/>
          </w:r>
          <w:r w:rsidR="00CF7167">
            <w:rPr>
              <w:rFonts w:ascii="Times New Roman" w:eastAsia="Times New Roman" w:hAnsi="Times New Roman" w:cs="Times New Roman"/>
              <w:color w:val="000000"/>
              <w:sz w:val="24"/>
              <w:szCs w:val="24"/>
              <w:lang w:val="fr-FR"/>
            </w:rPr>
            <w:t>88</w:t>
          </w:r>
        </w:p>
        <w:p w14:paraId="600F28E3" w14:textId="67731B78" w:rsidR="00D2454A" w:rsidRPr="00E93570" w:rsidRDefault="00C35B91">
          <w:pPr>
            <w:pBdr>
              <w:top w:val="nil"/>
              <w:left w:val="nil"/>
              <w:bottom w:val="nil"/>
              <w:right w:val="nil"/>
              <w:between w:val="nil"/>
            </w:pBdr>
            <w:tabs>
              <w:tab w:val="right" w:pos="9360"/>
            </w:tabs>
            <w:spacing w:after="0" w:line="480" w:lineRule="auto"/>
            <w:ind w:left="475" w:right="360" w:hanging="475"/>
            <w:rPr>
              <w:rFonts w:ascii="Times New Roman" w:eastAsia="Times New Roman" w:hAnsi="Times New Roman" w:cs="Times New Roman"/>
              <w:color w:val="000000"/>
              <w:sz w:val="24"/>
              <w:szCs w:val="24"/>
            </w:rPr>
          </w:pPr>
          <w:r w:rsidRPr="00E93570">
            <w:rPr>
              <w:rFonts w:ascii="Times New Roman" w:eastAsia="Times New Roman" w:hAnsi="Times New Roman" w:cs="Times New Roman"/>
              <w:i/>
              <w:color w:val="000000"/>
              <w:sz w:val="24"/>
              <w:szCs w:val="24"/>
              <w:lang w:val="fr-FR"/>
            </w:rPr>
            <w:t>Figure 5.</w:t>
          </w:r>
          <w:r w:rsidRPr="00E93570">
            <w:rPr>
              <w:rFonts w:ascii="Times New Roman" w:eastAsia="Times New Roman" w:hAnsi="Times New Roman" w:cs="Times New Roman"/>
              <w:color w:val="000000"/>
              <w:sz w:val="24"/>
              <w:szCs w:val="24"/>
              <w:lang w:val="fr-FR"/>
            </w:rPr>
            <w:t xml:space="preserve"> </w:t>
          </w:r>
          <w:r w:rsidR="004562F8" w:rsidRPr="00E93570">
            <w:rPr>
              <w:rFonts w:ascii="Times New Roman" w:eastAsia="Times New Roman" w:hAnsi="Times New Roman" w:cs="Times New Roman"/>
              <w:color w:val="000000"/>
              <w:sz w:val="24"/>
              <w:szCs w:val="24"/>
              <w:lang w:val="fr-FR"/>
            </w:rPr>
            <w:t xml:space="preserve">Modified Ci3T </w:t>
          </w:r>
          <w:r w:rsidR="00B256FC" w:rsidRPr="00E93570">
            <w:rPr>
              <w:rFonts w:ascii="Times New Roman" w:eastAsia="Times New Roman" w:hAnsi="Times New Roman" w:cs="Times New Roman"/>
              <w:color w:val="000000"/>
              <w:sz w:val="24"/>
              <w:szCs w:val="24"/>
              <w:lang w:val="fr-FR"/>
            </w:rPr>
            <w:t>Social Vaditity Post- Assessment</w:t>
          </w:r>
          <w:r w:rsidR="00D45763" w:rsidRPr="00E93570">
            <w:rPr>
              <w:rFonts w:ascii="Times New Roman" w:eastAsia="Times New Roman" w:hAnsi="Times New Roman" w:cs="Times New Roman"/>
              <w:color w:val="000000"/>
              <w:sz w:val="24"/>
              <w:szCs w:val="24"/>
              <w:lang w:val="fr-FR"/>
            </w:rPr>
            <w:t>.</w:t>
          </w:r>
          <w:r w:rsidRPr="00E93570">
            <w:rPr>
              <w:rFonts w:ascii="Times New Roman" w:eastAsia="Times New Roman" w:hAnsi="Times New Roman" w:cs="Times New Roman"/>
              <w:color w:val="000000"/>
              <w:sz w:val="24"/>
              <w:szCs w:val="24"/>
              <w:lang w:val="fr-FR"/>
            </w:rPr>
            <w:tab/>
          </w:r>
          <w:r w:rsidR="00CF7167">
            <w:rPr>
              <w:rFonts w:ascii="Times New Roman" w:eastAsia="Times New Roman" w:hAnsi="Times New Roman" w:cs="Times New Roman"/>
              <w:color w:val="000000"/>
              <w:sz w:val="24"/>
              <w:szCs w:val="24"/>
            </w:rPr>
            <w:t>89</w:t>
          </w:r>
        </w:p>
        <w:p w14:paraId="46ABD336" w14:textId="7854B1F0" w:rsidR="00040D42" w:rsidRPr="00E93570" w:rsidRDefault="00C44E95">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r w:rsidRPr="00E93570">
            <w:rPr>
              <w:rFonts w:ascii="Times New Roman" w:eastAsia="Times New Roman" w:hAnsi="Times New Roman" w:cs="Times New Roman"/>
              <w:i/>
              <w:iCs/>
              <w:color w:val="000000"/>
              <w:sz w:val="24"/>
              <w:szCs w:val="24"/>
            </w:rPr>
            <w:t>Figure</w:t>
          </w:r>
          <w:r w:rsidRPr="00E93570">
            <w:rPr>
              <w:rFonts w:ascii="Times New Roman" w:eastAsia="Times New Roman" w:hAnsi="Times New Roman" w:cs="Times New Roman"/>
              <w:color w:val="000000"/>
              <w:sz w:val="24"/>
              <w:szCs w:val="24"/>
            </w:rPr>
            <w:t xml:space="preserve"> </w:t>
          </w:r>
          <w:r w:rsidRPr="00E93570">
            <w:rPr>
              <w:rFonts w:ascii="Times New Roman" w:eastAsia="Times New Roman" w:hAnsi="Times New Roman" w:cs="Times New Roman"/>
              <w:i/>
              <w:iCs/>
              <w:color w:val="000000"/>
              <w:sz w:val="24"/>
              <w:szCs w:val="24"/>
            </w:rPr>
            <w:t>6</w:t>
          </w:r>
          <w:r w:rsidRPr="00E93570">
            <w:rPr>
              <w:rFonts w:ascii="Times New Roman" w:eastAsia="Times New Roman" w:hAnsi="Times New Roman" w:cs="Times New Roman"/>
              <w:color w:val="000000"/>
              <w:sz w:val="24"/>
              <w:szCs w:val="24"/>
            </w:rPr>
            <w:t xml:space="preserve">. </w:t>
          </w:r>
          <w:r w:rsidR="00B0469C" w:rsidRPr="00E93570">
            <w:rPr>
              <w:rFonts w:ascii="Times New Roman" w:eastAsia="Times New Roman" w:hAnsi="Times New Roman" w:cs="Times New Roman"/>
              <w:color w:val="000000"/>
              <w:sz w:val="24"/>
              <w:szCs w:val="24"/>
            </w:rPr>
            <w:t xml:space="preserve">Modified Job Production Sheet   </w:t>
          </w:r>
          <w:r w:rsidR="00B0469C" w:rsidRPr="00E93570">
            <w:rPr>
              <w:rFonts w:ascii="Times New Roman" w:eastAsia="Times New Roman" w:hAnsi="Times New Roman" w:cs="Times New Roman"/>
              <w:color w:val="000000"/>
              <w:sz w:val="24"/>
              <w:szCs w:val="24"/>
            </w:rPr>
            <w:tab/>
          </w:r>
          <w:r w:rsidR="00CF7167">
            <w:rPr>
              <w:rFonts w:ascii="Times New Roman" w:eastAsia="Times New Roman" w:hAnsi="Times New Roman" w:cs="Times New Roman"/>
              <w:color w:val="000000"/>
              <w:sz w:val="24"/>
              <w:szCs w:val="24"/>
            </w:rPr>
            <w:t>90</w:t>
          </w:r>
        </w:p>
        <w:p w14:paraId="67672EA4" w14:textId="7881EBA9" w:rsidR="00D2454A" w:rsidRPr="00E93570" w:rsidRDefault="00D2454A">
          <w:pPr>
            <w:pBdr>
              <w:top w:val="nil"/>
              <w:left w:val="nil"/>
              <w:bottom w:val="nil"/>
              <w:right w:val="nil"/>
              <w:between w:val="nil"/>
            </w:pBdr>
            <w:tabs>
              <w:tab w:val="right" w:pos="9360"/>
            </w:tabs>
            <w:spacing w:after="0" w:line="480" w:lineRule="auto"/>
            <w:ind w:left="475" w:right="360" w:hanging="475"/>
            <w:rPr>
              <w:rFonts w:ascii="Times New Roman" w:hAnsi="Times New Roman" w:cs="Times New Roman"/>
              <w:color w:val="000000"/>
              <w:sz w:val="24"/>
              <w:szCs w:val="24"/>
            </w:rPr>
          </w:pPr>
        </w:p>
        <w:p w14:paraId="7C752DE7" w14:textId="3F4204CF" w:rsidR="00D2454A" w:rsidRPr="00E93570" w:rsidRDefault="00C35B91" w:rsidP="00BB3C63">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E93570">
            <w:rPr>
              <w:rFonts w:ascii="Times New Roman" w:hAnsi="Times New Roman" w:cs="Times New Roman"/>
              <w:sz w:val="24"/>
              <w:szCs w:val="24"/>
            </w:rPr>
            <w:fldChar w:fldCharType="end"/>
          </w:r>
        </w:p>
      </w:sdtContent>
    </w:sdt>
    <w:p w14:paraId="1AACA001" w14:textId="3F1F47DE" w:rsidR="00B92624" w:rsidRPr="00E93570" w:rsidRDefault="00527BB9" w:rsidP="00527BB9">
      <w:pPr>
        <w:rPr>
          <w:rFonts w:ascii="Times New Roman" w:hAnsi="Times New Roman" w:cs="Times New Roman"/>
          <w:sz w:val="24"/>
          <w:szCs w:val="24"/>
        </w:rPr>
      </w:pPr>
      <w:r>
        <w:rPr>
          <w:rFonts w:ascii="Times New Roman" w:hAnsi="Times New Roman" w:cs="Times New Roman"/>
          <w:sz w:val="24"/>
          <w:szCs w:val="24"/>
        </w:rPr>
        <w:br w:type="page"/>
      </w:r>
    </w:p>
    <w:p w14:paraId="7BD91DA3" w14:textId="095B9D42" w:rsidR="00B92624" w:rsidRPr="00E93570" w:rsidRDefault="00B92624" w:rsidP="00B92624">
      <w:pPr>
        <w:jc w:val="center"/>
        <w:rPr>
          <w:rFonts w:ascii="Times New Roman" w:hAnsi="Times New Roman" w:cs="Times New Roman"/>
          <w:sz w:val="24"/>
          <w:szCs w:val="24"/>
        </w:rPr>
      </w:pPr>
      <w:r w:rsidRPr="00E93570">
        <w:rPr>
          <w:rFonts w:ascii="Times New Roman" w:hAnsi="Times New Roman" w:cs="Times New Roman"/>
          <w:sz w:val="24"/>
          <w:szCs w:val="24"/>
        </w:rPr>
        <w:lastRenderedPageBreak/>
        <w:t>Abstract</w:t>
      </w:r>
    </w:p>
    <w:p w14:paraId="5352E508" w14:textId="76ADD247" w:rsidR="00B92624" w:rsidRPr="00E93570" w:rsidRDefault="00B92624" w:rsidP="00B92624">
      <w:pPr>
        <w:rPr>
          <w:rFonts w:ascii="Times New Roman" w:hAnsi="Times New Roman" w:cs="Times New Roman"/>
          <w:sz w:val="24"/>
          <w:szCs w:val="24"/>
        </w:rPr>
      </w:pPr>
      <w:r w:rsidRPr="00E93570">
        <w:rPr>
          <w:rFonts w:ascii="Times New Roman" w:hAnsi="Times New Roman" w:cs="Times New Roman"/>
          <w:b/>
          <w:bCs/>
          <w:sz w:val="24"/>
          <w:szCs w:val="24"/>
        </w:rPr>
        <w:t>Purpose:</w:t>
      </w:r>
      <w:r w:rsidRPr="00E93570">
        <w:rPr>
          <w:rFonts w:ascii="Times New Roman" w:hAnsi="Times New Roman" w:cs="Times New Roman"/>
          <w:sz w:val="24"/>
          <w:szCs w:val="24"/>
        </w:rPr>
        <w:t xml:space="preserve"> The purpose of this study was to examine the impact of modified self-determination forms on youth with I</w:t>
      </w:r>
      <w:r w:rsidR="00055955" w:rsidRPr="00E93570">
        <w:rPr>
          <w:rFonts w:ascii="Times New Roman" w:hAnsi="Times New Roman" w:cs="Times New Roman"/>
          <w:sz w:val="24"/>
          <w:szCs w:val="24"/>
        </w:rPr>
        <w:t xml:space="preserve">ntellectual </w:t>
      </w:r>
      <w:r w:rsidRPr="00E93570">
        <w:rPr>
          <w:rFonts w:ascii="Times New Roman" w:hAnsi="Times New Roman" w:cs="Times New Roman"/>
          <w:sz w:val="24"/>
          <w:szCs w:val="24"/>
        </w:rPr>
        <w:t>D</w:t>
      </w:r>
      <w:r w:rsidR="00055955" w:rsidRPr="00E93570">
        <w:rPr>
          <w:rFonts w:ascii="Times New Roman" w:hAnsi="Times New Roman" w:cs="Times New Roman"/>
          <w:sz w:val="24"/>
          <w:szCs w:val="24"/>
        </w:rPr>
        <w:t>isabilities</w:t>
      </w:r>
      <w:r w:rsidRPr="00E93570">
        <w:rPr>
          <w:rFonts w:ascii="Times New Roman" w:hAnsi="Times New Roman" w:cs="Times New Roman"/>
          <w:sz w:val="24"/>
          <w:szCs w:val="24"/>
        </w:rPr>
        <w:t xml:space="preserve"> and their work production while in secondary education. </w:t>
      </w:r>
      <w:r w:rsidR="0069629E" w:rsidRPr="00E93570">
        <w:rPr>
          <w:rFonts w:ascii="Times New Roman" w:hAnsi="Times New Roman" w:cs="Times New Roman"/>
          <w:sz w:val="24"/>
          <w:szCs w:val="24"/>
        </w:rPr>
        <w:t xml:space="preserve">This study is a </w:t>
      </w:r>
      <w:r w:rsidR="001A621B" w:rsidRPr="00E93570">
        <w:rPr>
          <w:rFonts w:ascii="Times New Roman" w:hAnsi="Times New Roman" w:cs="Times New Roman"/>
          <w:sz w:val="24"/>
          <w:szCs w:val="24"/>
        </w:rPr>
        <w:t xml:space="preserve">conceptual replication of the </w:t>
      </w:r>
      <w:r w:rsidR="003745EE" w:rsidRPr="00E93570">
        <w:rPr>
          <w:rFonts w:ascii="Times New Roman" w:hAnsi="Times New Roman" w:cs="Times New Roman"/>
          <w:sz w:val="24"/>
          <w:szCs w:val="24"/>
        </w:rPr>
        <w:t>two separate experiences, “</w:t>
      </w:r>
      <w:r w:rsidR="005D1727" w:rsidRPr="00E93570">
        <w:rPr>
          <w:rFonts w:ascii="Times New Roman" w:eastAsia="Times New Roman" w:hAnsi="Times New Roman" w:cs="Times New Roman"/>
          <w:color w:val="000000"/>
          <w:sz w:val="24"/>
          <w:szCs w:val="24"/>
        </w:rPr>
        <w:t xml:space="preserve">Increasing Self-Determination: Teaching Students to Plan, Work, Evaluate, and Adjust,” </w:t>
      </w:r>
      <w:r w:rsidR="003745EE" w:rsidRPr="00E93570">
        <w:rPr>
          <w:rFonts w:ascii="Times New Roman" w:eastAsia="Times New Roman" w:hAnsi="Times New Roman" w:cs="Times New Roman"/>
          <w:color w:val="000000"/>
          <w:sz w:val="24"/>
          <w:szCs w:val="24"/>
        </w:rPr>
        <w:t>(</w:t>
      </w:r>
      <w:r w:rsidR="00F230BF" w:rsidRPr="00E93570">
        <w:rPr>
          <w:rFonts w:ascii="Times New Roman" w:eastAsia="Times New Roman" w:hAnsi="Times New Roman" w:cs="Times New Roman"/>
          <w:color w:val="000000"/>
          <w:sz w:val="24"/>
          <w:szCs w:val="24"/>
        </w:rPr>
        <w:t>Martin, et.al, 200</w:t>
      </w:r>
      <w:r w:rsidR="00105483" w:rsidRPr="00E93570">
        <w:rPr>
          <w:rFonts w:ascii="Times New Roman" w:eastAsia="Times New Roman" w:hAnsi="Times New Roman" w:cs="Times New Roman"/>
          <w:color w:val="000000"/>
          <w:sz w:val="24"/>
          <w:szCs w:val="24"/>
        </w:rPr>
        <w:t>3</w:t>
      </w:r>
      <w:r w:rsidR="003745EE" w:rsidRPr="00E93570">
        <w:rPr>
          <w:rFonts w:ascii="Times New Roman" w:eastAsia="Times New Roman" w:hAnsi="Times New Roman" w:cs="Times New Roman"/>
          <w:color w:val="000000"/>
          <w:sz w:val="24"/>
          <w:szCs w:val="24"/>
        </w:rPr>
        <w:t xml:space="preserve">) and “Improving Supervisor Evaluations </w:t>
      </w:r>
      <w:r w:rsidR="00015CD8" w:rsidRPr="00E93570">
        <w:rPr>
          <w:rFonts w:ascii="Times New Roman" w:eastAsia="Times New Roman" w:hAnsi="Times New Roman" w:cs="Times New Roman"/>
          <w:color w:val="000000"/>
          <w:sz w:val="24"/>
          <w:szCs w:val="24"/>
        </w:rPr>
        <w:t>using</w:t>
      </w:r>
      <w:r w:rsidR="003745EE" w:rsidRPr="00E93570">
        <w:rPr>
          <w:rFonts w:ascii="Times New Roman" w:eastAsia="Times New Roman" w:hAnsi="Times New Roman" w:cs="Times New Roman"/>
          <w:color w:val="000000"/>
          <w:sz w:val="24"/>
          <w:szCs w:val="24"/>
        </w:rPr>
        <w:t xml:space="preserve"> Self-Determination Contracts” (</w:t>
      </w:r>
      <w:r w:rsidR="003C658D" w:rsidRPr="00E93570">
        <w:rPr>
          <w:rFonts w:ascii="Times New Roman" w:eastAsia="Times New Roman" w:hAnsi="Times New Roman" w:cs="Times New Roman"/>
          <w:color w:val="000000"/>
          <w:sz w:val="24"/>
          <w:szCs w:val="24"/>
        </w:rPr>
        <w:t>Woods &amp; Martin, 200</w:t>
      </w:r>
      <w:r w:rsidR="00105483" w:rsidRPr="00E93570">
        <w:rPr>
          <w:rFonts w:ascii="Times New Roman" w:eastAsia="Times New Roman" w:hAnsi="Times New Roman" w:cs="Times New Roman"/>
          <w:color w:val="000000"/>
          <w:sz w:val="24"/>
          <w:szCs w:val="24"/>
        </w:rPr>
        <w:t>4</w:t>
      </w:r>
      <w:r w:rsidR="003745EE" w:rsidRPr="00E93570">
        <w:rPr>
          <w:rFonts w:ascii="Times New Roman" w:eastAsia="Times New Roman" w:hAnsi="Times New Roman" w:cs="Times New Roman"/>
          <w:color w:val="000000"/>
          <w:sz w:val="24"/>
          <w:szCs w:val="24"/>
        </w:rPr>
        <w:t xml:space="preserve">). </w:t>
      </w:r>
      <w:r w:rsidR="009C7D2A" w:rsidRPr="00E93570">
        <w:rPr>
          <w:rFonts w:ascii="Times New Roman" w:eastAsia="Times New Roman" w:hAnsi="Times New Roman" w:cs="Times New Roman"/>
          <w:color w:val="000000"/>
          <w:sz w:val="24"/>
          <w:szCs w:val="24"/>
        </w:rPr>
        <w:t xml:space="preserve"> </w:t>
      </w:r>
    </w:p>
    <w:p w14:paraId="2E29569F" w14:textId="3C774447" w:rsidR="00B92624" w:rsidRPr="00E93570" w:rsidRDefault="00B92624" w:rsidP="00B92624">
      <w:pPr>
        <w:rPr>
          <w:rFonts w:ascii="Times New Roman" w:hAnsi="Times New Roman" w:cs="Times New Roman"/>
          <w:sz w:val="24"/>
          <w:szCs w:val="24"/>
        </w:rPr>
      </w:pPr>
      <w:r w:rsidRPr="00E93570">
        <w:rPr>
          <w:rFonts w:ascii="Times New Roman" w:hAnsi="Times New Roman" w:cs="Times New Roman"/>
          <w:b/>
          <w:bCs/>
          <w:sz w:val="24"/>
          <w:szCs w:val="24"/>
        </w:rPr>
        <w:t>Method:</w:t>
      </w:r>
      <w:r w:rsidRPr="00E93570">
        <w:rPr>
          <w:rFonts w:ascii="Times New Roman" w:hAnsi="Times New Roman" w:cs="Times New Roman"/>
          <w:sz w:val="24"/>
          <w:szCs w:val="24"/>
        </w:rPr>
        <w:t xml:space="preserve"> The method used in this study was a </w:t>
      </w:r>
      <w:r w:rsidR="003745EE" w:rsidRPr="00E93570">
        <w:rPr>
          <w:rFonts w:ascii="Times New Roman" w:hAnsi="Times New Roman" w:cs="Times New Roman"/>
          <w:sz w:val="24"/>
          <w:szCs w:val="24"/>
        </w:rPr>
        <w:t xml:space="preserve">single-case design, specifically a </w:t>
      </w:r>
      <w:r w:rsidRPr="00E93570">
        <w:rPr>
          <w:rFonts w:ascii="Times New Roman" w:hAnsi="Times New Roman" w:cs="Times New Roman"/>
          <w:sz w:val="24"/>
          <w:szCs w:val="24"/>
        </w:rPr>
        <w:t>multiple</w:t>
      </w:r>
      <w:r w:rsidR="003745EE" w:rsidRPr="00E93570">
        <w:rPr>
          <w:rFonts w:ascii="Times New Roman" w:hAnsi="Times New Roman" w:cs="Times New Roman"/>
          <w:sz w:val="24"/>
          <w:szCs w:val="24"/>
        </w:rPr>
        <w:t>-</w:t>
      </w:r>
      <w:r w:rsidRPr="00E93570">
        <w:rPr>
          <w:rFonts w:ascii="Times New Roman" w:hAnsi="Times New Roman" w:cs="Times New Roman"/>
          <w:sz w:val="24"/>
          <w:szCs w:val="24"/>
        </w:rPr>
        <w:t xml:space="preserve">probe </w:t>
      </w:r>
      <w:r w:rsidR="003745EE" w:rsidRPr="00E93570">
        <w:rPr>
          <w:rFonts w:ascii="Times New Roman" w:hAnsi="Times New Roman" w:cs="Times New Roman"/>
          <w:sz w:val="24"/>
          <w:szCs w:val="24"/>
        </w:rPr>
        <w:t xml:space="preserve">design </w:t>
      </w:r>
      <w:r w:rsidRPr="00E93570">
        <w:rPr>
          <w:rFonts w:ascii="Times New Roman" w:hAnsi="Times New Roman" w:cs="Times New Roman"/>
          <w:sz w:val="24"/>
          <w:szCs w:val="24"/>
        </w:rPr>
        <w:t xml:space="preserve">across participants. </w:t>
      </w:r>
    </w:p>
    <w:p w14:paraId="02ECEF20" w14:textId="53596F62" w:rsidR="00B92624" w:rsidRPr="00E93570" w:rsidRDefault="00B92624" w:rsidP="00B92624">
      <w:pPr>
        <w:rPr>
          <w:rFonts w:ascii="Times New Roman" w:hAnsi="Times New Roman" w:cs="Times New Roman"/>
          <w:sz w:val="24"/>
          <w:szCs w:val="24"/>
        </w:rPr>
      </w:pPr>
      <w:r w:rsidRPr="00E93570">
        <w:rPr>
          <w:rFonts w:ascii="Times New Roman" w:hAnsi="Times New Roman" w:cs="Times New Roman"/>
          <w:b/>
          <w:bCs/>
          <w:sz w:val="24"/>
          <w:szCs w:val="24"/>
        </w:rPr>
        <w:t>Results:</w:t>
      </w:r>
      <w:r w:rsidRPr="00E93570">
        <w:rPr>
          <w:rFonts w:ascii="Times New Roman" w:hAnsi="Times New Roman" w:cs="Times New Roman"/>
          <w:sz w:val="24"/>
          <w:szCs w:val="24"/>
        </w:rPr>
        <w:t xml:space="preserve"> The results demonstrate a small effect</w:t>
      </w:r>
      <w:r w:rsidR="008A7241" w:rsidRPr="00E93570">
        <w:rPr>
          <w:rFonts w:ascii="Times New Roman" w:hAnsi="Times New Roman" w:cs="Times New Roman"/>
          <w:sz w:val="24"/>
          <w:szCs w:val="24"/>
        </w:rPr>
        <w:t xml:space="preserve"> across participants</w:t>
      </w:r>
      <w:r w:rsidRPr="00E93570">
        <w:rPr>
          <w:rFonts w:ascii="Times New Roman" w:hAnsi="Times New Roman" w:cs="Times New Roman"/>
          <w:sz w:val="24"/>
          <w:szCs w:val="24"/>
        </w:rPr>
        <w:t>.</w:t>
      </w:r>
    </w:p>
    <w:p w14:paraId="5C72266A" w14:textId="0BADEB12" w:rsidR="00445350" w:rsidRDefault="00B92624" w:rsidP="00E85058">
      <w:pPr>
        <w:rPr>
          <w:rFonts w:ascii="Times New Roman" w:hAnsi="Times New Roman" w:cs="Times New Roman"/>
          <w:b/>
          <w:bCs/>
          <w:sz w:val="24"/>
          <w:szCs w:val="24"/>
        </w:rPr>
        <w:sectPr w:rsidR="00445350" w:rsidSect="00B04F05">
          <w:footerReference w:type="default" r:id="rId14"/>
          <w:type w:val="continuous"/>
          <w:pgSz w:w="12240" w:h="15840"/>
          <w:pgMar w:top="1440" w:right="1440" w:bottom="1411" w:left="1440" w:header="720" w:footer="720" w:gutter="0"/>
          <w:pgNumType w:fmt="lowerRoman"/>
          <w:cols w:space="720"/>
        </w:sectPr>
      </w:pPr>
      <w:r w:rsidRPr="00E93570">
        <w:rPr>
          <w:rFonts w:ascii="Times New Roman" w:hAnsi="Times New Roman" w:cs="Times New Roman"/>
          <w:b/>
          <w:bCs/>
          <w:sz w:val="24"/>
          <w:szCs w:val="24"/>
        </w:rPr>
        <w:t xml:space="preserve">Conclusion: </w:t>
      </w:r>
      <w:r w:rsidRPr="00E93570">
        <w:rPr>
          <w:rFonts w:ascii="Times New Roman" w:hAnsi="Times New Roman" w:cs="Times New Roman"/>
          <w:sz w:val="24"/>
          <w:szCs w:val="24"/>
        </w:rPr>
        <w:t>While the effect was small</w:t>
      </w:r>
      <w:r w:rsidRPr="00E93570">
        <w:rPr>
          <w:rFonts w:ascii="Times New Roman" w:hAnsi="Times New Roman" w:cs="Times New Roman"/>
          <w:b/>
          <w:bCs/>
          <w:sz w:val="24"/>
          <w:szCs w:val="24"/>
        </w:rPr>
        <w:t xml:space="preserve">, </w:t>
      </w:r>
      <w:r w:rsidR="003745EE" w:rsidRPr="00E93570">
        <w:rPr>
          <w:rFonts w:ascii="Times New Roman" w:hAnsi="Times New Roman" w:cs="Times New Roman"/>
          <w:sz w:val="24"/>
          <w:szCs w:val="24"/>
        </w:rPr>
        <w:t>social validity data suggest</w:t>
      </w:r>
      <w:r w:rsidR="003745EE" w:rsidRPr="00E93570">
        <w:rPr>
          <w:rFonts w:ascii="Times New Roman" w:hAnsi="Times New Roman" w:cs="Times New Roman"/>
          <w:b/>
          <w:bCs/>
          <w:sz w:val="24"/>
          <w:szCs w:val="24"/>
        </w:rPr>
        <w:t xml:space="preserve"> </w:t>
      </w:r>
      <w:r w:rsidRPr="00E93570">
        <w:rPr>
          <w:rFonts w:ascii="Times New Roman" w:hAnsi="Times New Roman" w:cs="Times New Roman"/>
          <w:sz w:val="24"/>
          <w:szCs w:val="24"/>
        </w:rPr>
        <w:t>the teachers were encouraged by the opportunity to connect behavior the real world and employment experience</w:t>
      </w:r>
    </w:p>
    <w:p w14:paraId="366EFF70" w14:textId="2A1FC3D1" w:rsidR="00D2454A" w:rsidRPr="00E93570" w:rsidRDefault="00C35B91" w:rsidP="00445350">
      <w:pPr>
        <w:pStyle w:val="Heading1"/>
      </w:pPr>
      <w:bookmarkStart w:id="2" w:name="_Toc91433086"/>
      <w:r w:rsidRPr="00E93570">
        <w:lastRenderedPageBreak/>
        <w:t>C</w:t>
      </w:r>
      <w:r w:rsidR="00E96903" w:rsidRPr="00E93570">
        <w:t>HAPTER</w:t>
      </w:r>
      <w:r w:rsidRPr="00E93570">
        <w:t xml:space="preserve"> 1</w:t>
      </w:r>
      <w:r w:rsidR="00E96903" w:rsidRPr="00E93570">
        <w:t>:</w:t>
      </w:r>
      <w:r w:rsidR="00305225" w:rsidRPr="00E93570">
        <w:t xml:space="preserve"> </w:t>
      </w:r>
      <w:r w:rsidRPr="00E93570">
        <w:t>I</w:t>
      </w:r>
      <w:r w:rsidR="00E96903" w:rsidRPr="00E93570">
        <w:t>NTRODUCTION</w:t>
      </w:r>
      <w:bookmarkEnd w:id="2"/>
    </w:p>
    <w:p w14:paraId="5B4A43BA" w14:textId="3BC0021A" w:rsidR="00D2454A" w:rsidRPr="00E93570"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This project is special to me because I see students with disabilities come to nonprofit organizations with dreams of being successful and a genuine interest to achieve their career aspirations. One of the programs in my department was the Work Adjustment Training (WAT) class. As a contractor for the state Vocational Rehabilitation Services, this nonprofit submits a proposal to the Transition Division each year discussing goals of the curriculum, a plan to deliver on</w:t>
      </w:r>
      <w:r w:rsidR="00BB3C63" w:rsidRPr="00E93570">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the</w:t>
      </w:r>
      <w:r w:rsidR="00BB3C63" w:rsidRPr="00E93570">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job training, and job</w:t>
      </w:r>
      <w:r w:rsidR="00904276" w:rsidRPr="00E93570">
        <w:rPr>
          <w:rFonts w:ascii="Times New Roman" w:eastAsia="Times New Roman" w:hAnsi="Times New Roman" w:cs="Times New Roman"/>
          <w:color w:val="000000"/>
          <w:sz w:val="24"/>
          <w:szCs w:val="24"/>
        </w:rPr>
        <w:t xml:space="preserve"> </w:t>
      </w:r>
      <w:r w:rsidRPr="00E93570">
        <w:rPr>
          <w:rFonts w:ascii="Times New Roman" w:eastAsia="Times New Roman" w:hAnsi="Times New Roman" w:cs="Times New Roman"/>
          <w:color w:val="000000"/>
          <w:sz w:val="24"/>
          <w:szCs w:val="24"/>
        </w:rPr>
        <w:t xml:space="preserve">placement goals. During these 4 years, I watched many students enter the program with </w:t>
      </w:r>
      <w:r w:rsidR="00E85879" w:rsidRPr="00E93570">
        <w:rPr>
          <w:rFonts w:ascii="Times New Roman" w:eastAsia="Times New Roman" w:hAnsi="Times New Roman" w:cs="Times New Roman"/>
          <w:color w:val="000000"/>
          <w:sz w:val="24"/>
          <w:szCs w:val="24"/>
        </w:rPr>
        <w:t>employmen</w:t>
      </w:r>
      <w:r w:rsidR="006E3AAD" w:rsidRPr="00E93570">
        <w:rPr>
          <w:rFonts w:ascii="Times New Roman" w:eastAsia="Times New Roman" w:hAnsi="Times New Roman" w:cs="Times New Roman"/>
          <w:color w:val="000000"/>
          <w:sz w:val="24"/>
          <w:szCs w:val="24"/>
        </w:rPr>
        <w:t>t</w:t>
      </w:r>
      <w:r w:rsidRPr="00E93570">
        <w:rPr>
          <w:rFonts w:ascii="Times New Roman" w:eastAsia="Times New Roman" w:hAnsi="Times New Roman" w:cs="Times New Roman"/>
          <w:color w:val="000000"/>
          <w:sz w:val="24"/>
          <w:szCs w:val="24"/>
        </w:rPr>
        <w:t xml:space="preserve"> skills and leave with a solid </w:t>
      </w:r>
      <w:r w:rsidR="00916D98" w:rsidRPr="00E93570">
        <w:rPr>
          <w:rFonts w:ascii="Times New Roman" w:eastAsia="Times New Roman" w:hAnsi="Times New Roman" w:cs="Times New Roman"/>
          <w:color w:val="000000"/>
          <w:sz w:val="24"/>
          <w:szCs w:val="24"/>
        </w:rPr>
        <w:t xml:space="preserve">job </w:t>
      </w:r>
      <w:r w:rsidRPr="00E93570">
        <w:rPr>
          <w:rFonts w:ascii="Times New Roman" w:eastAsia="Times New Roman" w:hAnsi="Times New Roman" w:cs="Times New Roman"/>
          <w:color w:val="000000"/>
          <w:sz w:val="24"/>
          <w:szCs w:val="24"/>
        </w:rPr>
        <w:t xml:space="preserve">and daily living skills. I believe every student must have employment skills, vocational training, and a good sense of what </w:t>
      </w:r>
      <w:r w:rsidR="00BB3C63" w:rsidRPr="00E93570">
        <w:rPr>
          <w:rFonts w:ascii="Times New Roman" w:eastAsia="Times New Roman" w:hAnsi="Times New Roman" w:cs="Times New Roman"/>
          <w:color w:val="000000"/>
          <w:sz w:val="24"/>
          <w:szCs w:val="24"/>
        </w:rPr>
        <w:t xml:space="preserve">they </w:t>
      </w:r>
      <w:r w:rsidRPr="00E93570">
        <w:rPr>
          <w:rFonts w:ascii="Times New Roman" w:eastAsia="Times New Roman" w:hAnsi="Times New Roman" w:cs="Times New Roman"/>
          <w:color w:val="000000"/>
          <w:sz w:val="24"/>
          <w:szCs w:val="24"/>
        </w:rPr>
        <w:t>define as success. I became concerned when I discussed career goals with one group of students. The students could tell me how to apply for a job, how to have a successful interview, and even how to get along with coworkers</w:t>
      </w:r>
      <w:r w:rsidR="00BB3C63" w:rsidRPr="00E93570">
        <w:rPr>
          <w:rFonts w:ascii="Times New Roman" w:eastAsia="Times New Roman" w:hAnsi="Times New Roman" w:cs="Times New Roman"/>
          <w:color w:val="000000"/>
          <w:sz w:val="24"/>
          <w:szCs w:val="24"/>
        </w:rPr>
        <w:t>. T</w:t>
      </w:r>
      <w:r w:rsidRPr="00E93570">
        <w:rPr>
          <w:rFonts w:ascii="Times New Roman" w:eastAsia="Times New Roman" w:hAnsi="Times New Roman" w:cs="Times New Roman"/>
          <w:color w:val="000000"/>
          <w:sz w:val="24"/>
          <w:szCs w:val="24"/>
        </w:rPr>
        <w:t xml:space="preserve">he goals from their individual employment plan were achieved, but then I asked the students to describe to me how they would request any needed accommodations and if they were able to adjust when they had difficulty performing tasks </w:t>
      </w:r>
      <w:r w:rsidR="00916D98" w:rsidRPr="00E93570">
        <w:rPr>
          <w:rFonts w:ascii="Times New Roman" w:eastAsia="Times New Roman" w:hAnsi="Times New Roman" w:cs="Times New Roman"/>
          <w:color w:val="000000"/>
          <w:sz w:val="24"/>
          <w:szCs w:val="24"/>
        </w:rPr>
        <w:t>job-</w:t>
      </w:r>
      <w:r w:rsidRPr="00E93570">
        <w:rPr>
          <w:rFonts w:ascii="Times New Roman" w:eastAsia="Times New Roman" w:hAnsi="Times New Roman" w:cs="Times New Roman"/>
          <w:color w:val="000000"/>
          <w:sz w:val="24"/>
          <w:szCs w:val="24"/>
        </w:rPr>
        <w:t>related. The students gave very different answers. Some said they were unable to discuss their disability. One student reported that she does not have a disability. According to this student, it is not a good practice to talk about one’s weaknesses too much because employers will resist hiring those with a</w:t>
      </w:r>
      <w:r w:rsidR="005E0139" w:rsidRPr="00E93570">
        <w:rPr>
          <w:rFonts w:ascii="Times New Roman" w:eastAsia="Times New Roman" w:hAnsi="Times New Roman" w:cs="Times New Roman"/>
          <w:color w:val="000000"/>
          <w:sz w:val="24"/>
          <w:szCs w:val="24"/>
        </w:rPr>
        <w:t>n</w:t>
      </w:r>
      <w:r w:rsidR="002F0366" w:rsidRPr="00E93570">
        <w:rPr>
          <w:rFonts w:ascii="Times New Roman" w:eastAsia="Times New Roman" w:hAnsi="Times New Roman" w:cs="Times New Roman"/>
          <w:color w:val="000000"/>
          <w:sz w:val="24"/>
          <w:szCs w:val="24"/>
        </w:rPr>
        <w:t xml:space="preserve"> intellectual</w:t>
      </w:r>
      <w:r w:rsidRPr="00E93570">
        <w:rPr>
          <w:rFonts w:ascii="Times New Roman" w:eastAsia="Times New Roman" w:hAnsi="Times New Roman" w:cs="Times New Roman"/>
          <w:color w:val="000000"/>
          <w:sz w:val="24"/>
          <w:szCs w:val="24"/>
        </w:rPr>
        <w:t xml:space="preserve"> disability.</w:t>
      </w:r>
      <w:r w:rsidR="00504C0C" w:rsidRPr="00E93570">
        <w:rPr>
          <w:rFonts w:ascii="Times New Roman" w:eastAsia="Times New Roman" w:hAnsi="Times New Roman" w:cs="Times New Roman"/>
          <w:color w:val="000000"/>
          <w:sz w:val="24"/>
          <w:szCs w:val="24"/>
        </w:rPr>
        <w:t xml:space="preserve"> I believe </w:t>
      </w:r>
      <w:r w:rsidR="00E93570" w:rsidRPr="00E93570">
        <w:rPr>
          <w:rFonts w:ascii="Times New Roman" w:eastAsia="Times New Roman" w:hAnsi="Times New Roman" w:cs="Times New Roman"/>
          <w:color w:val="000000"/>
          <w:sz w:val="24"/>
          <w:szCs w:val="24"/>
        </w:rPr>
        <w:t>it is</w:t>
      </w:r>
      <w:r w:rsidR="00504C0C" w:rsidRPr="00E93570">
        <w:rPr>
          <w:rFonts w:ascii="Times New Roman" w:eastAsia="Times New Roman" w:hAnsi="Times New Roman" w:cs="Times New Roman"/>
          <w:color w:val="000000"/>
          <w:sz w:val="24"/>
          <w:szCs w:val="24"/>
        </w:rPr>
        <w:t xml:space="preserve"> </w:t>
      </w:r>
      <w:r w:rsidR="0042137C" w:rsidRPr="00E93570">
        <w:rPr>
          <w:rFonts w:ascii="Times New Roman" w:eastAsia="Times New Roman" w:hAnsi="Times New Roman" w:cs="Times New Roman"/>
          <w:color w:val="000000"/>
          <w:sz w:val="24"/>
          <w:szCs w:val="24"/>
        </w:rPr>
        <w:t xml:space="preserve">important to provide youth with </w:t>
      </w:r>
      <w:r w:rsidR="00E93570" w:rsidRPr="00E93570">
        <w:rPr>
          <w:rFonts w:ascii="Times New Roman" w:eastAsia="Times New Roman" w:hAnsi="Times New Roman" w:cs="Times New Roman"/>
          <w:color w:val="000000"/>
          <w:sz w:val="24"/>
          <w:szCs w:val="24"/>
        </w:rPr>
        <w:t>an</w:t>
      </w:r>
      <w:r w:rsidR="005A7D8B" w:rsidRPr="00E93570">
        <w:rPr>
          <w:rFonts w:ascii="Times New Roman" w:eastAsia="Times New Roman" w:hAnsi="Times New Roman" w:cs="Times New Roman"/>
          <w:color w:val="000000"/>
          <w:sz w:val="24"/>
          <w:szCs w:val="24"/>
        </w:rPr>
        <w:t xml:space="preserve"> intellectual</w:t>
      </w:r>
      <w:r w:rsidR="0042137C" w:rsidRPr="00E93570">
        <w:rPr>
          <w:rFonts w:ascii="Times New Roman" w:eastAsia="Times New Roman" w:hAnsi="Times New Roman" w:cs="Times New Roman"/>
          <w:color w:val="000000"/>
          <w:sz w:val="24"/>
          <w:szCs w:val="24"/>
        </w:rPr>
        <w:t xml:space="preserve"> disability with an intervention to help them navigate</w:t>
      </w:r>
      <w:r w:rsidR="00095E95" w:rsidRPr="00E93570">
        <w:rPr>
          <w:rFonts w:ascii="Times New Roman" w:eastAsia="Times New Roman" w:hAnsi="Times New Roman" w:cs="Times New Roman"/>
          <w:color w:val="000000"/>
          <w:sz w:val="24"/>
          <w:szCs w:val="24"/>
        </w:rPr>
        <w:t xml:space="preserve"> the social aspect of employment. </w:t>
      </w:r>
      <w:r w:rsidR="00E96369" w:rsidRPr="00E93570">
        <w:rPr>
          <w:rFonts w:ascii="Times New Roman" w:eastAsia="Times New Roman" w:hAnsi="Times New Roman" w:cs="Times New Roman"/>
          <w:color w:val="000000"/>
          <w:sz w:val="24"/>
          <w:szCs w:val="24"/>
        </w:rPr>
        <w:t>Understanding how to use your voice to choose your empl</w:t>
      </w:r>
      <w:r w:rsidR="00F35B50" w:rsidRPr="00E93570">
        <w:rPr>
          <w:rFonts w:ascii="Times New Roman" w:eastAsia="Times New Roman" w:hAnsi="Times New Roman" w:cs="Times New Roman"/>
          <w:color w:val="000000"/>
          <w:sz w:val="24"/>
          <w:szCs w:val="24"/>
        </w:rPr>
        <w:t xml:space="preserve">oyer </w:t>
      </w:r>
      <w:r w:rsidR="00C14352" w:rsidRPr="00E93570">
        <w:rPr>
          <w:rFonts w:ascii="Times New Roman" w:eastAsia="Times New Roman" w:hAnsi="Times New Roman" w:cs="Times New Roman"/>
          <w:color w:val="000000"/>
          <w:sz w:val="24"/>
          <w:szCs w:val="24"/>
        </w:rPr>
        <w:t>and</w:t>
      </w:r>
      <w:r w:rsidR="00F35B50" w:rsidRPr="00E93570">
        <w:rPr>
          <w:rFonts w:ascii="Times New Roman" w:eastAsia="Times New Roman" w:hAnsi="Times New Roman" w:cs="Times New Roman"/>
          <w:color w:val="000000"/>
          <w:sz w:val="24"/>
          <w:szCs w:val="24"/>
        </w:rPr>
        <w:t xml:space="preserve"> looking at </w:t>
      </w:r>
      <w:r w:rsidR="00210983" w:rsidRPr="00E93570">
        <w:rPr>
          <w:rFonts w:ascii="Times New Roman" w:eastAsia="Times New Roman" w:hAnsi="Times New Roman" w:cs="Times New Roman"/>
          <w:color w:val="000000"/>
          <w:sz w:val="24"/>
          <w:szCs w:val="24"/>
        </w:rPr>
        <w:t xml:space="preserve">what you produce in an employment </w:t>
      </w:r>
      <w:r w:rsidR="00ED713B" w:rsidRPr="00E93570">
        <w:rPr>
          <w:rFonts w:ascii="Times New Roman" w:eastAsia="Times New Roman" w:hAnsi="Times New Roman" w:cs="Times New Roman"/>
          <w:color w:val="000000"/>
          <w:sz w:val="24"/>
          <w:szCs w:val="24"/>
        </w:rPr>
        <w:t>setting</w:t>
      </w:r>
      <w:r w:rsidR="00B64FCE" w:rsidRPr="00E93570">
        <w:rPr>
          <w:rFonts w:ascii="Times New Roman" w:eastAsia="Times New Roman" w:hAnsi="Times New Roman" w:cs="Times New Roman"/>
          <w:color w:val="000000"/>
          <w:sz w:val="24"/>
          <w:szCs w:val="24"/>
        </w:rPr>
        <w:t>,</w:t>
      </w:r>
      <w:r w:rsidR="00ED713B" w:rsidRPr="00E93570">
        <w:rPr>
          <w:rFonts w:ascii="Times New Roman" w:eastAsia="Times New Roman" w:hAnsi="Times New Roman" w:cs="Times New Roman"/>
          <w:color w:val="000000"/>
          <w:sz w:val="24"/>
          <w:szCs w:val="24"/>
        </w:rPr>
        <w:t xml:space="preserve"> critique </w:t>
      </w:r>
      <w:r w:rsidR="00E93570">
        <w:rPr>
          <w:rFonts w:ascii="Times New Roman" w:eastAsia="Times New Roman" w:hAnsi="Times New Roman" w:cs="Times New Roman"/>
          <w:color w:val="000000"/>
          <w:sz w:val="24"/>
          <w:szCs w:val="24"/>
        </w:rPr>
        <w:t>your</w:t>
      </w:r>
      <w:r w:rsidR="00E93570" w:rsidRPr="00E93570">
        <w:rPr>
          <w:rFonts w:ascii="Times New Roman" w:eastAsia="Times New Roman" w:hAnsi="Times New Roman" w:cs="Times New Roman"/>
          <w:color w:val="000000"/>
          <w:sz w:val="24"/>
          <w:szCs w:val="24"/>
        </w:rPr>
        <w:t xml:space="preserve"> </w:t>
      </w:r>
      <w:r w:rsidR="00ED713B" w:rsidRPr="00E93570">
        <w:rPr>
          <w:rFonts w:ascii="Times New Roman" w:eastAsia="Times New Roman" w:hAnsi="Times New Roman" w:cs="Times New Roman"/>
          <w:color w:val="000000"/>
          <w:sz w:val="24"/>
          <w:szCs w:val="24"/>
        </w:rPr>
        <w:t xml:space="preserve">own </w:t>
      </w:r>
      <w:proofErr w:type="gramStart"/>
      <w:r w:rsidR="00EB607B" w:rsidRPr="00E93570">
        <w:rPr>
          <w:rFonts w:ascii="Times New Roman" w:eastAsia="Times New Roman" w:hAnsi="Times New Roman" w:cs="Times New Roman"/>
          <w:color w:val="000000"/>
          <w:sz w:val="24"/>
          <w:szCs w:val="24"/>
        </w:rPr>
        <w:t>work</w:t>
      </w:r>
      <w:proofErr w:type="gramEnd"/>
      <w:r w:rsidR="00EB607B" w:rsidRPr="00E93570">
        <w:rPr>
          <w:rFonts w:ascii="Times New Roman" w:eastAsia="Times New Roman" w:hAnsi="Times New Roman" w:cs="Times New Roman"/>
          <w:color w:val="000000"/>
          <w:sz w:val="24"/>
          <w:szCs w:val="24"/>
        </w:rPr>
        <w:t xml:space="preserve"> and improve it </w:t>
      </w:r>
      <w:r w:rsidR="00B64FCE" w:rsidRPr="00E93570">
        <w:rPr>
          <w:rFonts w:ascii="Times New Roman" w:eastAsia="Times New Roman" w:hAnsi="Times New Roman" w:cs="Times New Roman"/>
          <w:color w:val="000000"/>
          <w:sz w:val="24"/>
          <w:szCs w:val="24"/>
        </w:rPr>
        <w:t>is</w:t>
      </w:r>
      <w:r w:rsidR="00EB607B" w:rsidRPr="00E93570">
        <w:rPr>
          <w:rFonts w:ascii="Times New Roman" w:eastAsia="Times New Roman" w:hAnsi="Times New Roman" w:cs="Times New Roman"/>
          <w:color w:val="000000"/>
          <w:sz w:val="24"/>
          <w:szCs w:val="24"/>
        </w:rPr>
        <w:t xml:space="preserve"> a promising practice to having success </w:t>
      </w:r>
      <w:r w:rsidR="00275CFC" w:rsidRPr="00E93570">
        <w:rPr>
          <w:rFonts w:ascii="Times New Roman" w:eastAsia="Times New Roman" w:hAnsi="Times New Roman" w:cs="Times New Roman"/>
          <w:color w:val="000000"/>
          <w:sz w:val="24"/>
          <w:szCs w:val="24"/>
        </w:rPr>
        <w:t>on the job over time.</w:t>
      </w:r>
    </w:p>
    <w:p w14:paraId="4F35317A" w14:textId="284CFE3B" w:rsidR="00B32B9C" w:rsidRPr="00E93570"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The Education for All Handicapped Children Act of 1975 established policies initially to assist youth who are transitioning from secondary to postsecondary education and employment </w:t>
      </w:r>
      <w:r w:rsidRPr="00E93570">
        <w:rPr>
          <w:rFonts w:ascii="Times New Roman" w:eastAsia="Times New Roman" w:hAnsi="Times New Roman" w:cs="Times New Roman"/>
          <w:color w:val="000000"/>
          <w:sz w:val="24"/>
          <w:szCs w:val="24"/>
        </w:rPr>
        <w:lastRenderedPageBreak/>
        <w:t>(National Council on Disability, 2008)</w:t>
      </w:r>
      <w:r w:rsidR="00E35B1E" w:rsidRPr="00E93570">
        <w:rPr>
          <w:rFonts w:ascii="Times New Roman" w:eastAsia="Times New Roman" w:hAnsi="Times New Roman" w:cs="Times New Roman"/>
          <w:color w:val="000000"/>
          <w:sz w:val="24"/>
          <w:szCs w:val="24"/>
        </w:rPr>
        <w:t xml:space="preserve"> which later became the </w:t>
      </w:r>
      <w:r w:rsidR="00543E9F" w:rsidRPr="00E93570">
        <w:rPr>
          <w:rFonts w:ascii="Times New Roman" w:eastAsia="Times New Roman" w:hAnsi="Times New Roman" w:cs="Times New Roman"/>
          <w:color w:val="000000"/>
          <w:sz w:val="24"/>
          <w:szCs w:val="24"/>
        </w:rPr>
        <w:t xml:space="preserve">Individuals with Disabilities </w:t>
      </w:r>
      <w:r w:rsidR="00B41DCD" w:rsidRPr="00E93570">
        <w:rPr>
          <w:rFonts w:ascii="Times New Roman" w:eastAsia="Times New Roman" w:hAnsi="Times New Roman" w:cs="Times New Roman"/>
          <w:color w:val="000000"/>
          <w:sz w:val="24"/>
          <w:szCs w:val="24"/>
        </w:rPr>
        <w:t>Education Act</w:t>
      </w:r>
      <w:r w:rsidR="000608F4" w:rsidRPr="00E93570">
        <w:rPr>
          <w:rFonts w:ascii="Times New Roman" w:eastAsia="Times New Roman" w:hAnsi="Times New Roman" w:cs="Times New Roman"/>
          <w:color w:val="000000"/>
          <w:sz w:val="24"/>
          <w:szCs w:val="24"/>
        </w:rPr>
        <w:t xml:space="preserve"> (IDEA)</w:t>
      </w:r>
      <w:r w:rsidRPr="00E93570">
        <w:rPr>
          <w:rFonts w:ascii="Times New Roman" w:eastAsia="Times New Roman" w:hAnsi="Times New Roman" w:cs="Times New Roman"/>
          <w:color w:val="000000"/>
          <w:sz w:val="24"/>
          <w:szCs w:val="24"/>
        </w:rPr>
        <w:t>.</w:t>
      </w:r>
      <w:r w:rsidR="005502D7" w:rsidRPr="00E93570">
        <w:rPr>
          <w:rFonts w:ascii="Times New Roman" w:eastAsia="Times New Roman" w:hAnsi="Times New Roman" w:cs="Times New Roman"/>
          <w:color w:val="000000"/>
          <w:sz w:val="24"/>
          <w:szCs w:val="24"/>
        </w:rPr>
        <w:t xml:space="preserve"> </w:t>
      </w:r>
      <w:r w:rsidR="00420885" w:rsidRPr="00E93570">
        <w:rPr>
          <w:rFonts w:ascii="Times New Roman" w:eastAsia="Times New Roman" w:hAnsi="Times New Roman" w:cs="Times New Roman"/>
          <w:color w:val="000000"/>
          <w:sz w:val="24"/>
          <w:szCs w:val="24"/>
        </w:rPr>
        <w:t xml:space="preserve">The </w:t>
      </w:r>
      <w:r w:rsidR="005502D7" w:rsidRPr="00E93570">
        <w:rPr>
          <w:rFonts w:ascii="Times New Roman" w:eastAsia="Times New Roman" w:hAnsi="Times New Roman" w:cs="Times New Roman"/>
          <w:color w:val="000000"/>
          <w:sz w:val="24"/>
          <w:szCs w:val="24"/>
        </w:rPr>
        <w:t xml:space="preserve">last </w:t>
      </w:r>
      <w:r w:rsidR="00420885" w:rsidRPr="00E93570">
        <w:rPr>
          <w:rFonts w:ascii="Times New Roman" w:eastAsia="Times New Roman" w:hAnsi="Times New Roman" w:cs="Times New Roman"/>
          <w:color w:val="000000"/>
          <w:sz w:val="24"/>
          <w:szCs w:val="24"/>
        </w:rPr>
        <w:t>re</w:t>
      </w:r>
      <w:r w:rsidR="00660FC5" w:rsidRPr="00E93570">
        <w:rPr>
          <w:rFonts w:ascii="Times New Roman" w:eastAsia="Times New Roman" w:hAnsi="Times New Roman" w:cs="Times New Roman"/>
          <w:color w:val="000000"/>
          <w:sz w:val="24"/>
          <w:szCs w:val="24"/>
        </w:rPr>
        <w:t>authorization o</w:t>
      </w:r>
      <w:r w:rsidR="00B60710" w:rsidRPr="00E93570">
        <w:rPr>
          <w:rFonts w:ascii="Times New Roman" w:eastAsia="Times New Roman" w:hAnsi="Times New Roman" w:cs="Times New Roman"/>
          <w:color w:val="000000"/>
          <w:sz w:val="24"/>
          <w:szCs w:val="24"/>
        </w:rPr>
        <w:t>f</w:t>
      </w:r>
      <w:r w:rsidR="00660FC5" w:rsidRPr="00E93570">
        <w:rPr>
          <w:rFonts w:ascii="Times New Roman" w:eastAsia="Times New Roman" w:hAnsi="Times New Roman" w:cs="Times New Roman"/>
          <w:color w:val="000000"/>
          <w:sz w:val="24"/>
          <w:szCs w:val="24"/>
        </w:rPr>
        <w:t xml:space="preserve"> IDEA </w:t>
      </w:r>
      <w:r w:rsidR="00762764" w:rsidRPr="00E93570">
        <w:rPr>
          <w:rFonts w:ascii="Times New Roman" w:eastAsia="Times New Roman" w:hAnsi="Times New Roman" w:cs="Times New Roman"/>
          <w:color w:val="000000"/>
          <w:sz w:val="24"/>
          <w:szCs w:val="24"/>
        </w:rPr>
        <w:t xml:space="preserve">in 2004 </w:t>
      </w:r>
      <w:r w:rsidR="00772E5E" w:rsidRPr="00E93570">
        <w:rPr>
          <w:rFonts w:ascii="Times New Roman" w:eastAsia="Times New Roman" w:hAnsi="Times New Roman" w:cs="Times New Roman"/>
          <w:color w:val="000000"/>
          <w:sz w:val="24"/>
          <w:szCs w:val="24"/>
        </w:rPr>
        <w:t xml:space="preserve">provided </w:t>
      </w:r>
      <w:r w:rsidR="007F43F6" w:rsidRPr="00E93570">
        <w:rPr>
          <w:rFonts w:ascii="Times New Roman" w:eastAsia="Times New Roman" w:hAnsi="Times New Roman" w:cs="Times New Roman"/>
          <w:color w:val="000000"/>
          <w:sz w:val="24"/>
          <w:szCs w:val="24"/>
        </w:rPr>
        <w:t xml:space="preserve">direction </w:t>
      </w:r>
      <w:r w:rsidR="00C935FD" w:rsidRPr="00E93570">
        <w:rPr>
          <w:rFonts w:ascii="Times New Roman" w:eastAsia="Times New Roman" w:hAnsi="Times New Roman" w:cs="Times New Roman"/>
          <w:color w:val="000000"/>
          <w:sz w:val="24"/>
          <w:szCs w:val="24"/>
        </w:rPr>
        <w:t>in transition planning.</w:t>
      </w:r>
      <w:r w:rsidR="00660FC5" w:rsidRPr="00E93570">
        <w:rPr>
          <w:rFonts w:ascii="Times New Roman" w:eastAsia="Times New Roman" w:hAnsi="Times New Roman" w:cs="Times New Roman"/>
          <w:color w:val="000000"/>
          <w:sz w:val="24"/>
          <w:szCs w:val="24"/>
        </w:rPr>
        <w:t xml:space="preserve"> </w:t>
      </w:r>
      <w:r w:rsidR="00E64BD8" w:rsidRPr="00E93570">
        <w:rPr>
          <w:rFonts w:ascii="Times New Roman" w:eastAsia="Times New Roman" w:hAnsi="Times New Roman" w:cs="Times New Roman"/>
          <w:color w:val="000000"/>
          <w:sz w:val="24"/>
          <w:szCs w:val="24"/>
        </w:rPr>
        <w:t xml:space="preserve">In </w:t>
      </w:r>
      <w:r w:rsidR="00E93570" w:rsidRPr="00E93570">
        <w:rPr>
          <w:rFonts w:ascii="Times New Roman" w:eastAsia="Times New Roman" w:hAnsi="Times New Roman" w:cs="Times New Roman"/>
          <w:color w:val="000000"/>
          <w:sz w:val="24"/>
          <w:szCs w:val="24"/>
        </w:rPr>
        <w:t>1990,</w:t>
      </w:r>
      <w:r w:rsidR="00E64BD8" w:rsidRPr="00E93570">
        <w:rPr>
          <w:rFonts w:ascii="Times New Roman" w:eastAsia="Times New Roman" w:hAnsi="Times New Roman" w:cs="Times New Roman"/>
          <w:color w:val="000000"/>
          <w:sz w:val="24"/>
          <w:szCs w:val="24"/>
        </w:rPr>
        <w:t xml:space="preserve"> the American with Disabilities Act </w:t>
      </w:r>
      <w:r w:rsidR="00D97507" w:rsidRPr="00E93570">
        <w:rPr>
          <w:rFonts w:ascii="Times New Roman" w:eastAsia="Times New Roman" w:hAnsi="Times New Roman" w:cs="Times New Roman"/>
          <w:color w:val="000000"/>
          <w:sz w:val="24"/>
          <w:szCs w:val="24"/>
        </w:rPr>
        <w:t xml:space="preserve">(ADA) </w:t>
      </w:r>
      <w:r w:rsidR="00614A60" w:rsidRPr="00E93570">
        <w:rPr>
          <w:rFonts w:ascii="Times New Roman" w:eastAsia="Times New Roman" w:hAnsi="Times New Roman" w:cs="Times New Roman"/>
          <w:color w:val="000000"/>
          <w:sz w:val="24"/>
          <w:szCs w:val="24"/>
        </w:rPr>
        <w:t xml:space="preserve">provides </w:t>
      </w:r>
      <w:r w:rsidR="00276103" w:rsidRPr="00E93570">
        <w:rPr>
          <w:rFonts w:ascii="Times New Roman" w:eastAsia="Times New Roman" w:hAnsi="Times New Roman" w:cs="Times New Roman"/>
          <w:color w:val="000000"/>
          <w:sz w:val="24"/>
          <w:szCs w:val="24"/>
        </w:rPr>
        <w:t>protection</w:t>
      </w:r>
      <w:r w:rsidR="009A2BE4" w:rsidRPr="00E93570">
        <w:rPr>
          <w:rFonts w:ascii="Times New Roman" w:eastAsia="Times New Roman" w:hAnsi="Times New Roman" w:cs="Times New Roman"/>
          <w:color w:val="000000"/>
          <w:sz w:val="24"/>
          <w:szCs w:val="24"/>
        </w:rPr>
        <w:t xml:space="preserve"> from discrimination </w:t>
      </w:r>
      <w:r w:rsidR="008C3558" w:rsidRPr="00E93570">
        <w:rPr>
          <w:rFonts w:ascii="Times New Roman" w:eastAsia="Times New Roman" w:hAnsi="Times New Roman" w:cs="Times New Roman"/>
          <w:color w:val="000000"/>
          <w:sz w:val="24"/>
          <w:szCs w:val="24"/>
        </w:rPr>
        <w:t>regarding</w:t>
      </w:r>
      <w:r w:rsidR="00976E8C" w:rsidRPr="00E93570">
        <w:rPr>
          <w:rFonts w:ascii="Times New Roman" w:eastAsia="Times New Roman" w:hAnsi="Times New Roman" w:cs="Times New Roman"/>
          <w:color w:val="000000"/>
          <w:sz w:val="24"/>
          <w:szCs w:val="24"/>
        </w:rPr>
        <w:t xml:space="preserve"> </w:t>
      </w:r>
      <w:r w:rsidR="00465BB3" w:rsidRPr="00E93570">
        <w:rPr>
          <w:rFonts w:ascii="Times New Roman" w:eastAsia="Times New Roman" w:hAnsi="Times New Roman" w:cs="Times New Roman"/>
          <w:color w:val="000000"/>
          <w:sz w:val="24"/>
          <w:szCs w:val="24"/>
        </w:rPr>
        <w:t xml:space="preserve">obtaining employment </w:t>
      </w:r>
      <w:r w:rsidR="00BC3500" w:rsidRPr="00E93570">
        <w:rPr>
          <w:rFonts w:ascii="Times New Roman" w:eastAsia="Times New Roman" w:hAnsi="Times New Roman" w:cs="Times New Roman"/>
          <w:color w:val="000000"/>
          <w:sz w:val="24"/>
          <w:szCs w:val="24"/>
        </w:rPr>
        <w:t xml:space="preserve">termination, </w:t>
      </w:r>
      <w:r w:rsidR="00B1572C" w:rsidRPr="00E93570">
        <w:rPr>
          <w:rFonts w:ascii="Times New Roman" w:eastAsia="Times New Roman" w:hAnsi="Times New Roman" w:cs="Times New Roman"/>
          <w:color w:val="000000"/>
          <w:sz w:val="24"/>
          <w:szCs w:val="24"/>
        </w:rPr>
        <w:t>pay</w:t>
      </w:r>
      <w:r w:rsidR="00BC3500" w:rsidRPr="00E93570">
        <w:rPr>
          <w:rFonts w:ascii="Times New Roman" w:eastAsia="Times New Roman" w:hAnsi="Times New Roman" w:cs="Times New Roman"/>
          <w:color w:val="000000"/>
          <w:sz w:val="24"/>
          <w:szCs w:val="24"/>
        </w:rPr>
        <w:t>, training</w:t>
      </w:r>
      <w:r w:rsidR="00E23E42" w:rsidRPr="00E93570">
        <w:rPr>
          <w:rFonts w:ascii="Times New Roman" w:eastAsia="Times New Roman" w:hAnsi="Times New Roman" w:cs="Times New Roman"/>
          <w:color w:val="000000"/>
          <w:sz w:val="24"/>
          <w:szCs w:val="24"/>
        </w:rPr>
        <w:t xml:space="preserve">, </w:t>
      </w:r>
      <w:r w:rsidR="00B71163" w:rsidRPr="00E93570">
        <w:rPr>
          <w:rFonts w:ascii="Times New Roman" w:eastAsia="Times New Roman" w:hAnsi="Times New Roman" w:cs="Times New Roman"/>
          <w:color w:val="000000"/>
          <w:sz w:val="24"/>
          <w:szCs w:val="24"/>
        </w:rPr>
        <w:t>and promotions</w:t>
      </w:r>
      <w:r w:rsidR="00E23E42" w:rsidRPr="00E93570">
        <w:rPr>
          <w:rFonts w:ascii="Times New Roman" w:eastAsia="Times New Roman" w:hAnsi="Times New Roman" w:cs="Times New Roman"/>
          <w:color w:val="000000"/>
          <w:sz w:val="24"/>
          <w:szCs w:val="24"/>
        </w:rPr>
        <w:t xml:space="preserve"> </w:t>
      </w:r>
      <w:r w:rsidR="0000474E" w:rsidRPr="00E93570">
        <w:rPr>
          <w:rFonts w:ascii="Times New Roman" w:eastAsia="Times New Roman" w:hAnsi="Times New Roman" w:cs="Times New Roman"/>
          <w:color w:val="000000"/>
          <w:sz w:val="24"/>
          <w:szCs w:val="24"/>
        </w:rPr>
        <w:t xml:space="preserve">within the employment </w:t>
      </w:r>
      <w:r w:rsidR="006560B1" w:rsidRPr="00E93570">
        <w:rPr>
          <w:rFonts w:ascii="Times New Roman" w:eastAsia="Times New Roman" w:hAnsi="Times New Roman" w:cs="Times New Roman"/>
          <w:color w:val="000000"/>
          <w:sz w:val="24"/>
          <w:szCs w:val="24"/>
        </w:rPr>
        <w:t>setting</w:t>
      </w:r>
      <w:r w:rsidR="0000474E" w:rsidRPr="00E93570">
        <w:rPr>
          <w:rFonts w:ascii="Times New Roman" w:eastAsia="Times New Roman" w:hAnsi="Times New Roman" w:cs="Times New Roman"/>
          <w:color w:val="000000"/>
          <w:sz w:val="24"/>
          <w:szCs w:val="24"/>
        </w:rPr>
        <w:t xml:space="preserve">. The ADA expanded protections that further </w:t>
      </w:r>
      <w:r w:rsidR="00BB1CF0" w:rsidRPr="00E93570">
        <w:rPr>
          <w:rFonts w:ascii="Times New Roman" w:eastAsia="Times New Roman" w:hAnsi="Times New Roman" w:cs="Times New Roman"/>
          <w:color w:val="000000"/>
          <w:sz w:val="24"/>
          <w:szCs w:val="24"/>
        </w:rPr>
        <w:t xml:space="preserve">defined work conditions, </w:t>
      </w:r>
      <w:r w:rsidR="00926A79" w:rsidRPr="00E93570">
        <w:rPr>
          <w:rFonts w:ascii="Times New Roman" w:eastAsia="Times New Roman" w:hAnsi="Times New Roman" w:cs="Times New Roman"/>
          <w:color w:val="000000"/>
          <w:sz w:val="24"/>
          <w:szCs w:val="24"/>
        </w:rPr>
        <w:t xml:space="preserve">such as </w:t>
      </w:r>
      <w:r w:rsidR="006560B1" w:rsidRPr="00E93570">
        <w:rPr>
          <w:rFonts w:ascii="Times New Roman" w:eastAsia="Times New Roman" w:hAnsi="Times New Roman" w:cs="Times New Roman"/>
          <w:color w:val="000000"/>
          <w:sz w:val="24"/>
          <w:szCs w:val="24"/>
        </w:rPr>
        <w:t>sheltered</w:t>
      </w:r>
      <w:r w:rsidR="00926A79" w:rsidRPr="00E93570">
        <w:rPr>
          <w:rFonts w:ascii="Times New Roman" w:eastAsia="Times New Roman" w:hAnsi="Times New Roman" w:cs="Times New Roman"/>
          <w:color w:val="000000"/>
          <w:sz w:val="24"/>
          <w:szCs w:val="24"/>
        </w:rPr>
        <w:t xml:space="preserve"> workshops and provided </w:t>
      </w:r>
      <w:r w:rsidR="001D201A" w:rsidRPr="00E93570">
        <w:rPr>
          <w:rFonts w:ascii="Times New Roman" w:eastAsia="Times New Roman" w:hAnsi="Times New Roman" w:cs="Times New Roman"/>
          <w:color w:val="000000"/>
          <w:sz w:val="24"/>
          <w:szCs w:val="24"/>
        </w:rPr>
        <w:t>protections against segregating people with disabilities</w:t>
      </w:r>
      <w:r w:rsidR="000C1CAB" w:rsidRPr="00E93570">
        <w:rPr>
          <w:rFonts w:ascii="Times New Roman" w:eastAsia="Times New Roman" w:hAnsi="Times New Roman" w:cs="Times New Roman"/>
          <w:color w:val="000000"/>
          <w:sz w:val="24"/>
          <w:szCs w:val="24"/>
        </w:rPr>
        <w:t xml:space="preserve"> when they should be mainstreamed</w:t>
      </w:r>
      <w:r w:rsidR="006560B1" w:rsidRPr="00E93570">
        <w:rPr>
          <w:rFonts w:ascii="Times New Roman" w:eastAsia="Times New Roman" w:hAnsi="Times New Roman" w:cs="Times New Roman"/>
          <w:color w:val="000000"/>
          <w:sz w:val="24"/>
          <w:szCs w:val="24"/>
        </w:rPr>
        <w:t xml:space="preserve"> and </w:t>
      </w:r>
      <w:r w:rsidR="00251DB7" w:rsidRPr="00E93570">
        <w:rPr>
          <w:rFonts w:ascii="Times New Roman" w:eastAsia="Times New Roman" w:hAnsi="Times New Roman" w:cs="Times New Roman"/>
          <w:color w:val="000000"/>
          <w:sz w:val="24"/>
          <w:szCs w:val="24"/>
        </w:rPr>
        <w:t xml:space="preserve">providing </w:t>
      </w:r>
      <w:r w:rsidR="00025F7C" w:rsidRPr="00E93570">
        <w:rPr>
          <w:rFonts w:ascii="Times New Roman" w:eastAsia="Times New Roman" w:hAnsi="Times New Roman" w:cs="Times New Roman"/>
          <w:color w:val="000000"/>
          <w:sz w:val="24"/>
          <w:szCs w:val="24"/>
        </w:rPr>
        <w:t xml:space="preserve">paying subminimum wage </w:t>
      </w:r>
      <w:r w:rsidR="005E6D08" w:rsidRPr="00E93570">
        <w:rPr>
          <w:rFonts w:ascii="Times New Roman" w:eastAsia="Times New Roman" w:hAnsi="Times New Roman" w:cs="Times New Roman"/>
          <w:color w:val="000000"/>
          <w:sz w:val="24"/>
          <w:szCs w:val="24"/>
        </w:rPr>
        <w:t xml:space="preserve">to individuals who should be fully compensated for their </w:t>
      </w:r>
      <w:r w:rsidR="00276103" w:rsidRPr="00E93570">
        <w:rPr>
          <w:rFonts w:ascii="Times New Roman" w:eastAsia="Times New Roman" w:hAnsi="Times New Roman" w:cs="Times New Roman"/>
          <w:color w:val="000000"/>
          <w:sz w:val="24"/>
          <w:szCs w:val="24"/>
        </w:rPr>
        <w:t>work</w:t>
      </w:r>
      <w:r w:rsidR="00954D18" w:rsidRPr="00E93570">
        <w:rPr>
          <w:rFonts w:ascii="Times New Roman" w:eastAsia="Times New Roman" w:hAnsi="Times New Roman" w:cs="Times New Roman"/>
          <w:color w:val="000000"/>
          <w:sz w:val="24"/>
          <w:szCs w:val="24"/>
        </w:rPr>
        <w:t xml:space="preserve"> just to name </w:t>
      </w:r>
      <w:r w:rsidR="00B32B9C" w:rsidRPr="00E93570">
        <w:rPr>
          <w:rFonts w:ascii="Times New Roman" w:eastAsia="Times New Roman" w:hAnsi="Times New Roman" w:cs="Times New Roman"/>
          <w:color w:val="000000"/>
          <w:sz w:val="24"/>
          <w:szCs w:val="24"/>
        </w:rPr>
        <w:t>one main contribution</w:t>
      </w:r>
      <w:r w:rsidR="00954D18" w:rsidRPr="00E93570">
        <w:rPr>
          <w:rFonts w:ascii="Times New Roman" w:eastAsia="Times New Roman" w:hAnsi="Times New Roman" w:cs="Times New Roman"/>
          <w:color w:val="000000"/>
          <w:sz w:val="24"/>
          <w:szCs w:val="24"/>
        </w:rPr>
        <w:t>.</w:t>
      </w:r>
      <w:r w:rsidR="006F7E1E" w:rsidRPr="00E93570">
        <w:rPr>
          <w:rFonts w:ascii="Times New Roman" w:eastAsia="Times New Roman" w:hAnsi="Times New Roman" w:cs="Times New Roman"/>
          <w:color w:val="000000"/>
          <w:sz w:val="24"/>
          <w:szCs w:val="24"/>
        </w:rPr>
        <w:t xml:space="preserve"> While these protections are in place</w:t>
      </w:r>
      <w:r w:rsidR="00DF29C7" w:rsidRPr="00E93570">
        <w:rPr>
          <w:rFonts w:ascii="Times New Roman" w:eastAsia="Times New Roman" w:hAnsi="Times New Roman" w:cs="Times New Roman"/>
          <w:color w:val="000000"/>
          <w:sz w:val="24"/>
          <w:szCs w:val="24"/>
        </w:rPr>
        <w:t xml:space="preserve">, </w:t>
      </w:r>
      <w:r w:rsidR="004A1EDE" w:rsidRPr="00E93570">
        <w:rPr>
          <w:rFonts w:ascii="Times New Roman" w:eastAsia="Times New Roman" w:hAnsi="Times New Roman" w:cs="Times New Roman"/>
          <w:color w:val="000000"/>
          <w:sz w:val="24"/>
          <w:szCs w:val="24"/>
        </w:rPr>
        <w:t>youth with disabilities</w:t>
      </w:r>
      <w:r w:rsidR="00DF29C7" w:rsidRPr="00E93570">
        <w:rPr>
          <w:rFonts w:ascii="Times New Roman" w:eastAsia="Times New Roman" w:hAnsi="Times New Roman" w:cs="Times New Roman"/>
          <w:color w:val="000000"/>
          <w:sz w:val="24"/>
          <w:szCs w:val="24"/>
        </w:rPr>
        <w:t xml:space="preserve"> and their parents </w:t>
      </w:r>
      <w:r w:rsidR="004A1EDE" w:rsidRPr="00E93570">
        <w:rPr>
          <w:rFonts w:ascii="Times New Roman" w:eastAsia="Times New Roman" w:hAnsi="Times New Roman" w:cs="Times New Roman"/>
          <w:color w:val="000000"/>
          <w:sz w:val="24"/>
          <w:szCs w:val="24"/>
        </w:rPr>
        <w:t xml:space="preserve">reflect on their </w:t>
      </w:r>
      <w:r w:rsidR="0025037E" w:rsidRPr="00E93570">
        <w:rPr>
          <w:rFonts w:ascii="Times New Roman" w:eastAsia="Times New Roman" w:hAnsi="Times New Roman" w:cs="Times New Roman"/>
          <w:color w:val="000000"/>
          <w:sz w:val="24"/>
          <w:szCs w:val="24"/>
        </w:rPr>
        <w:t xml:space="preserve">expectations of employment success after </w:t>
      </w:r>
      <w:r w:rsidR="00121407" w:rsidRPr="00E93570">
        <w:rPr>
          <w:rFonts w:ascii="Times New Roman" w:eastAsia="Times New Roman" w:hAnsi="Times New Roman" w:cs="Times New Roman"/>
          <w:color w:val="000000"/>
          <w:sz w:val="24"/>
          <w:szCs w:val="24"/>
        </w:rPr>
        <w:t xml:space="preserve">graduation. </w:t>
      </w:r>
    </w:p>
    <w:p w14:paraId="4B1520D1" w14:textId="128094D7" w:rsidR="00D2454A" w:rsidRPr="00E93570"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The National Longitudinal Transition Study 2 (NLTS2; Wagner </w:t>
      </w:r>
      <w:r w:rsidR="00B92624" w:rsidRPr="00E93570">
        <w:rPr>
          <w:rFonts w:ascii="Times New Roman" w:eastAsia="Times New Roman" w:hAnsi="Times New Roman" w:cs="Times New Roman"/>
          <w:color w:val="000000"/>
          <w:sz w:val="24"/>
          <w:szCs w:val="24"/>
        </w:rPr>
        <w:t>et al</w:t>
      </w:r>
      <w:r w:rsidR="00543E9F" w:rsidRPr="00E93570">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 2007) reported results from a nationally representative random sample of students, including expectations for future employment and financial independence. Of those surveyed, 99% of youth expected to achieve employment (p. 68; see Table 1).</w:t>
      </w:r>
    </w:p>
    <w:p w14:paraId="0498E17F" w14:textId="77777777" w:rsidR="00D2454A" w:rsidRPr="00E93570" w:rsidRDefault="00C35B91">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3" w:name="_3znysh7" w:colFirst="0" w:colLast="0"/>
      <w:bookmarkEnd w:id="3"/>
      <w:r w:rsidRPr="00775256">
        <w:rPr>
          <w:rFonts w:ascii="Times New Roman" w:eastAsia="Times New Roman" w:hAnsi="Times New Roman" w:cs="Times New Roman"/>
          <w:b/>
          <w:color w:val="000000"/>
          <w:sz w:val="24"/>
          <w:szCs w:val="24"/>
        </w:rPr>
        <w:t>Table 1</w:t>
      </w:r>
      <w:r w:rsidRPr="00E93570">
        <w:rPr>
          <w:rFonts w:ascii="Times New Roman" w:eastAsia="Times New Roman" w:hAnsi="Times New Roman" w:cs="Times New Roman"/>
          <w:color w:val="000000"/>
          <w:sz w:val="24"/>
          <w:szCs w:val="24"/>
        </w:rPr>
        <w:br/>
      </w:r>
      <w:r w:rsidRPr="00E93570">
        <w:rPr>
          <w:rFonts w:ascii="Times New Roman" w:eastAsia="Times New Roman" w:hAnsi="Times New Roman" w:cs="Times New Roman"/>
          <w:i/>
          <w:color w:val="000000"/>
          <w:sz w:val="24"/>
          <w:szCs w:val="24"/>
        </w:rPr>
        <w:t>National Longitudinal Transition Study Results</w:t>
      </w:r>
    </w:p>
    <w:tbl>
      <w:tblPr>
        <w:tblStyle w:val="8"/>
        <w:tblW w:w="9360" w:type="dxa"/>
        <w:tblInd w:w="5" w:type="dxa"/>
        <w:tblLayout w:type="fixed"/>
        <w:tblLook w:val="0400" w:firstRow="0" w:lastRow="0" w:firstColumn="0" w:lastColumn="0" w:noHBand="0" w:noVBand="1"/>
      </w:tblPr>
      <w:tblGrid>
        <w:gridCol w:w="2605"/>
        <w:gridCol w:w="1125"/>
        <w:gridCol w:w="1126"/>
        <w:gridCol w:w="1126"/>
        <w:gridCol w:w="1126"/>
        <w:gridCol w:w="1126"/>
        <w:gridCol w:w="1126"/>
      </w:tblGrid>
      <w:tr w:rsidR="001056E9" w:rsidRPr="004140E3" w14:paraId="09CABE38" w14:textId="77777777" w:rsidTr="00E93570">
        <w:tc>
          <w:tcPr>
            <w:tcW w:w="2605" w:type="dxa"/>
            <w:tcBorders>
              <w:top w:val="single" w:sz="4" w:space="0" w:color="auto"/>
              <w:bottom w:val="single" w:sz="4" w:space="0" w:color="auto"/>
            </w:tcBorders>
            <w:shd w:val="clear" w:color="auto" w:fill="auto"/>
            <w:vAlign w:val="bottom"/>
          </w:tcPr>
          <w:p w14:paraId="780F8A5E" w14:textId="77777777" w:rsidR="001056E9" w:rsidRPr="00E93570" w:rsidRDefault="001056E9">
            <w:pPr>
              <w:keepNext/>
              <w:pBdr>
                <w:top w:val="nil"/>
                <w:left w:val="nil"/>
                <w:bottom w:val="nil"/>
                <w:right w:val="nil"/>
                <w:between w:val="nil"/>
              </w:pBdr>
              <w:spacing w:before="60" w:after="60"/>
              <w:jc w:val="center"/>
              <w:rPr>
                <w:color w:val="000000"/>
                <w:sz w:val="24"/>
                <w:szCs w:val="24"/>
              </w:rPr>
            </w:pPr>
          </w:p>
        </w:tc>
        <w:tc>
          <w:tcPr>
            <w:tcW w:w="3377" w:type="dxa"/>
            <w:gridSpan w:val="3"/>
            <w:tcBorders>
              <w:top w:val="single" w:sz="4" w:space="0" w:color="auto"/>
              <w:bottom w:val="single" w:sz="4" w:space="0" w:color="auto"/>
            </w:tcBorders>
            <w:shd w:val="clear" w:color="auto" w:fill="auto"/>
          </w:tcPr>
          <w:p w14:paraId="398AF8FF" w14:textId="074E47AC" w:rsidR="001056E9" w:rsidRPr="00E93570" w:rsidRDefault="001056E9">
            <w:pPr>
              <w:keepNext/>
              <w:pBdr>
                <w:top w:val="nil"/>
                <w:left w:val="nil"/>
                <w:bottom w:val="nil"/>
                <w:right w:val="nil"/>
                <w:between w:val="nil"/>
              </w:pBdr>
              <w:spacing w:before="60" w:after="60"/>
              <w:jc w:val="center"/>
              <w:rPr>
                <w:color w:val="000000"/>
                <w:sz w:val="24"/>
                <w:szCs w:val="24"/>
              </w:rPr>
            </w:pPr>
            <w:r w:rsidRPr="00E93570">
              <w:rPr>
                <w:color w:val="000000"/>
                <w:sz w:val="24"/>
                <w:szCs w:val="24"/>
              </w:rPr>
              <w:t>Students</w:t>
            </w:r>
          </w:p>
        </w:tc>
        <w:tc>
          <w:tcPr>
            <w:tcW w:w="3378" w:type="dxa"/>
            <w:gridSpan w:val="3"/>
            <w:tcBorders>
              <w:top w:val="single" w:sz="4" w:space="0" w:color="auto"/>
              <w:bottom w:val="single" w:sz="4" w:space="0" w:color="auto"/>
            </w:tcBorders>
            <w:shd w:val="clear" w:color="auto" w:fill="auto"/>
          </w:tcPr>
          <w:p w14:paraId="17C55E98" w14:textId="77777777" w:rsidR="001056E9" w:rsidRPr="00E93570" w:rsidRDefault="001056E9">
            <w:pPr>
              <w:keepNext/>
              <w:pBdr>
                <w:top w:val="nil"/>
                <w:left w:val="nil"/>
                <w:bottom w:val="nil"/>
                <w:right w:val="nil"/>
                <w:between w:val="nil"/>
              </w:pBdr>
              <w:spacing w:before="60" w:after="60"/>
              <w:jc w:val="center"/>
              <w:rPr>
                <w:color w:val="000000"/>
                <w:sz w:val="24"/>
                <w:szCs w:val="24"/>
              </w:rPr>
            </w:pPr>
            <w:r w:rsidRPr="00E93570">
              <w:rPr>
                <w:color w:val="000000"/>
                <w:sz w:val="24"/>
                <w:szCs w:val="24"/>
              </w:rPr>
              <w:t>Parents</w:t>
            </w:r>
          </w:p>
        </w:tc>
      </w:tr>
      <w:tr w:rsidR="00D2454A" w:rsidRPr="004140E3" w14:paraId="78EBB0B6" w14:textId="77777777" w:rsidTr="00196E7E">
        <w:tc>
          <w:tcPr>
            <w:tcW w:w="2605" w:type="dxa"/>
            <w:tcBorders>
              <w:top w:val="single" w:sz="4" w:space="0" w:color="auto"/>
            </w:tcBorders>
            <w:shd w:val="clear" w:color="auto" w:fill="auto"/>
            <w:vAlign w:val="bottom"/>
          </w:tcPr>
          <w:p w14:paraId="41F02B62" w14:textId="77777777" w:rsidR="00D2454A" w:rsidRPr="00E93570" w:rsidRDefault="00D2454A">
            <w:pPr>
              <w:keepNext/>
              <w:pBdr>
                <w:top w:val="nil"/>
                <w:left w:val="nil"/>
                <w:bottom w:val="nil"/>
                <w:right w:val="nil"/>
                <w:between w:val="nil"/>
              </w:pBdr>
              <w:spacing w:before="60" w:after="60"/>
              <w:jc w:val="center"/>
              <w:rPr>
                <w:color w:val="000000"/>
                <w:sz w:val="24"/>
                <w:szCs w:val="24"/>
              </w:rPr>
            </w:pPr>
          </w:p>
        </w:tc>
        <w:tc>
          <w:tcPr>
            <w:tcW w:w="1125" w:type="dxa"/>
            <w:tcBorders>
              <w:top w:val="single" w:sz="4" w:space="0" w:color="auto"/>
            </w:tcBorders>
            <w:shd w:val="clear" w:color="auto" w:fill="auto"/>
            <w:vAlign w:val="bottom"/>
          </w:tcPr>
          <w:p w14:paraId="35BD1B8E" w14:textId="77777777" w:rsidR="00D2454A" w:rsidRPr="009217C8" w:rsidRDefault="00C35B91" w:rsidP="001056E9">
            <w:pPr>
              <w:keepNext/>
              <w:pBdr>
                <w:top w:val="nil"/>
                <w:left w:val="nil"/>
                <w:bottom w:val="nil"/>
                <w:right w:val="nil"/>
                <w:between w:val="nil"/>
              </w:pBdr>
              <w:spacing w:before="60" w:after="60"/>
              <w:jc w:val="center"/>
              <w:rPr>
                <w:color w:val="000000"/>
                <w:sz w:val="24"/>
                <w:szCs w:val="24"/>
              </w:rPr>
            </w:pPr>
            <w:r w:rsidRPr="00FF0E8D">
              <w:rPr>
                <w:color w:val="000000"/>
                <w:sz w:val="24"/>
                <w:szCs w:val="24"/>
              </w:rPr>
              <w:t>Definitely</w:t>
            </w:r>
          </w:p>
        </w:tc>
        <w:tc>
          <w:tcPr>
            <w:tcW w:w="1126" w:type="dxa"/>
            <w:tcBorders>
              <w:top w:val="single" w:sz="4" w:space="0" w:color="auto"/>
            </w:tcBorders>
            <w:shd w:val="clear" w:color="auto" w:fill="auto"/>
            <w:vAlign w:val="bottom"/>
          </w:tcPr>
          <w:p w14:paraId="32D6DEF8" w14:textId="77777777" w:rsidR="00D2454A" w:rsidRPr="0060355B" w:rsidRDefault="00C35B91">
            <w:pPr>
              <w:keepNext/>
              <w:pBdr>
                <w:top w:val="nil"/>
                <w:left w:val="nil"/>
                <w:bottom w:val="nil"/>
                <w:right w:val="nil"/>
                <w:between w:val="nil"/>
              </w:pBdr>
              <w:spacing w:before="60" w:after="60"/>
              <w:jc w:val="center"/>
              <w:rPr>
                <w:color w:val="000000"/>
                <w:sz w:val="24"/>
                <w:szCs w:val="24"/>
              </w:rPr>
            </w:pPr>
            <w:r w:rsidRPr="00523F8C">
              <w:rPr>
                <w:color w:val="000000"/>
                <w:sz w:val="24"/>
                <w:szCs w:val="24"/>
              </w:rPr>
              <w:t>Probably</w:t>
            </w:r>
          </w:p>
        </w:tc>
        <w:tc>
          <w:tcPr>
            <w:tcW w:w="1126" w:type="dxa"/>
            <w:tcBorders>
              <w:top w:val="single" w:sz="4" w:space="0" w:color="auto"/>
            </w:tcBorders>
            <w:shd w:val="clear" w:color="auto" w:fill="auto"/>
            <w:vAlign w:val="bottom"/>
          </w:tcPr>
          <w:p w14:paraId="78349566" w14:textId="77777777" w:rsidR="00D2454A" w:rsidRPr="004140E3" w:rsidRDefault="00C35B91">
            <w:pPr>
              <w:keepNext/>
              <w:pBdr>
                <w:top w:val="nil"/>
                <w:left w:val="nil"/>
                <w:bottom w:val="nil"/>
                <w:right w:val="nil"/>
                <w:between w:val="nil"/>
              </w:pBdr>
              <w:spacing w:before="60" w:after="60"/>
              <w:jc w:val="center"/>
              <w:rPr>
                <w:color w:val="000000"/>
                <w:sz w:val="24"/>
                <w:szCs w:val="24"/>
              </w:rPr>
            </w:pPr>
            <w:r w:rsidRPr="004140E3">
              <w:rPr>
                <w:color w:val="000000"/>
                <w:sz w:val="24"/>
                <w:szCs w:val="24"/>
              </w:rPr>
              <w:t>Probably not</w:t>
            </w:r>
          </w:p>
        </w:tc>
        <w:tc>
          <w:tcPr>
            <w:tcW w:w="1126" w:type="dxa"/>
            <w:tcBorders>
              <w:top w:val="single" w:sz="4" w:space="0" w:color="auto"/>
            </w:tcBorders>
            <w:shd w:val="clear" w:color="auto" w:fill="auto"/>
            <w:vAlign w:val="bottom"/>
          </w:tcPr>
          <w:p w14:paraId="14546AEF" w14:textId="77777777" w:rsidR="00D2454A" w:rsidRPr="004140E3" w:rsidRDefault="00C35B91">
            <w:pPr>
              <w:keepNext/>
              <w:pBdr>
                <w:top w:val="nil"/>
                <w:left w:val="nil"/>
                <w:bottom w:val="nil"/>
                <w:right w:val="nil"/>
                <w:between w:val="nil"/>
              </w:pBdr>
              <w:spacing w:before="60" w:after="60"/>
              <w:jc w:val="center"/>
              <w:rPr>
                <w:color w:val="000000"/>
                <w:sz w:val="24"/>
                <w:szCs w:val="24"/>
              </w:rPr>
            </w:pPr>
            <w:r w:rsidRPr="004140E3">
              <w:rPr>
                <w:color w:val="000000"/>
                <w:sz w:val="24"/>
                <w:szCs w:val="24"/>
              </w:rPr>
              <w:t>Definitely</w:t>
            </w:r>
          </w:p>
        </w:tc>
        <w:tc>
          <w:tcPr>
            <w:tcW w:w="1126" w:type="dxa"/>
            <w:tcBorders>
              <w:top w:val="single" w:sz="4" w:space="0" w:color="auto"/>
            </w:tcBorders>
            <w:shd w:val="clear" w:color="auto" w:fill="auto"/>
            <w:vAlign w:val="bottom"/>
          </w:tcPr>
          <w:p w14:paraId="0597167D" w14:textId="77777777" w:rsidR="00D2454A" w:rsidRPr="004140E3" w:rsidRDefault="00C35B91">
            <w:pPr>
              <w:keepNext/>
              <w:pBdr>
                <w:top w:val="nil"/>
                <w:left w:val="nil"/>
                <w:bottom w:val="nil"/>
                <w:right w:val="nil"/>
                <w:between w:val="nil"/>
              </w:pBdr>
              <w:spacing w:before="60" w:after="60"/>
              <w:jc w:val="center"/>
              <w:rPr>
                <w:color w:val="000000"/>
                <w:sz w:val="24"/>
                <w:szCs w:val="24"/>
              </w:rPr>
            </w:pPr>
            <w:r w:rsidRPr="004140E3">
              <w:rPr>
                <w:color w:val="000000"/>
                <w:sz w:val="24"/>
                <w:szCs w:val="24"/>
              </w:rPr>
              <w:t>Probably</w:t>
            </w:r>
          </w:p>
        </w:tc>
        <w:tc>
          <w:tcPr>
            <w:tcW w:w="1126" w:type="dxa"/>
            <w:tcBorders>
              <w:top w:val="single" w:sz="4" w:space="0" w:color="auto"/>
            </w:tcBorders>
            <w:shd w:val="clear" w:color="auto" w:fill="auto"/>
            <w:vAlign w:val="bottom"/>
          </w:tcPr>
          <w:p w14:paraId="10466DB7" w14:textId="77777777" w:rsidR="00D2454A" w:rsidRPr="004140E3" w:rsidRDefault="00C35B91">
            <w:pPr>
              <w:keepNext/>
              <w:pBdr>
                <w:top w:val="nil"/>
                <w:left w:val="nil"/>
                <w:bottom w:val="nil"/>
                <w:right w:val="nil"/>
                <w:between w:val="nil"/>
              </w:pBdr>
              <w:spacing w:before="60" w:after="60"/>
              <w:jc w:val="center"/>
              <w:rPr>
                <w:color w:val="000000"/>
                <w:sz w:val="24"/>
                <w:szCs w:val="24"/>
              </w:rPr>
            </w:pPr>
            <w:r w:rsidRPr="004140E3">
              <w:rPr>
                <w:color w:val="000000"/>
                <w:sz w:val="24"/>
                <w:szCs w:val="24"/>
              </w:rPr>
              <w:t>Probably not</w:t>
            </w:r>
          </w:p>
        </w:tc>
      </w:tr>
      <w:tr w:rsidR="00D2454A" w:rsidRPr="004140E3" w14:paraId="5E9B10E5" w14:textId="77777777" w:rsidTr="00196E7E">
        <w:tc>
          <w:tcPr>
            <w:tcW w:w="2605" w:type="dxa"/>
            <w:shd w:val="clear" w:color="auto" w:fill="auto"/>
          </w:tcPr>
          <w:p w14:paraId="04E72EE8" w14:textId="77777777" w:rsidR="00D2454A" w:rsidRPr="00E93570" w:rsidRDefault="00C35B91">
            <w:pPr>
              <w:keepNext/>
              <w:pBdr>
                <w:top w:val="nil"/>
                <w:left w:val="nil"/>
                <w:bottom w:val="nil"/>
                <w:right w:val="nil"/>
                <w:between w:val="nil"/>
              </w:pBdr>
              <w:spacing w:before="60" w:after="60"/>
              <w:rPr>
                <w:color w:val="000000"/>
                <w:sz w:val="24"/>
                <w:szCs w:val="24"/>
              </w:rPr>
            </w:pPr>
            <w:r w:rsidRPr="00E93570">
              <w:rPr>
                <w:color w:val="000000"/>
                <w:sz w:val="24"/>
                <w:szCs w:val="24"/>
              </w:rPr>
              <w:t>Find employment</w:t>
            </w:r>
          </w:p>
        </w:tc>
        <w:tc>
          <w:tcPr>
            <w:tcW w:w="1125" w:type="dxa"/>
            <w:shd w:val="clear" w:color="auto" w:fill="auto"/>
          </w:tcPr>
          <w:p w14:paraId="33FF2644" w14:textId="77777777" w:rsidR="00D2454A" w:rsidRPr="009217C8" w:rsidRDefault="00C35B91" w:rsidP="00196E7E">
            <w:pPr>
              <w:keepNext/>
              <w:pBdr>
                <w:top w:val="nil"/>
                <w:left w:val="nil"/>
                <w:bottom w:val="nil"/>
                <w:right w:val="nil"/>
                <w:between w:val="nil"/>
              </w:pBdr>
              <w:spacing w:before="60" w:after="60"/>
              <w:jc w:val="center"/>
              <w:rPr>
                <w:color w:val="000000"/>
                <w:sz w:val="24"/>
                <w:szCs w:val="24"/>
              </w:rPr>
            </w:pPr>
            <w:r w:rsidRPr="00FF0E8D">
              <w:rPr>
                <w:color w:val="000000"/>
                <w:sz w:val="24"/>
                <w:szCs w:val="24"/>
              </w:rPr>
              <w:t>95%</w:t>
            </w:r>
          </w:p>
        </w:tc>
        <w:tc>
          <w:tcPr>
            <w:tcW w:w="1126" w:type="dxa"/>
            <w:shd w:val="clear" w:color="auto" w:fill="auto"/>
          </w:tcPr>
          <w:p w14:paraId="5E6BCA14" w14:textId="77777777" w:rsidR="00D2454A" w:rsidRPr="0060355B" w:rsidRDefault="00C35B91" w:rsidP="00196E7E">
            <w:pPr>
              <w:keepNext/>
              <w:pBdr>
                <w:top w:val="nil"/>
                <w:left w:val="nil"/>
                <w:bottom w:val="nil"/>
                <w:right w:val="nil"/>
                <w:between w:val="nil"/>
              </w:pBdr>
              <w:spacing w:before="60" w:after="60"/>
              <w:jc w:val="center"/>
              <w:rPr>
                <w:color w:val="000000"/>
                <w:sz w:val="24"/>
                <w:szCs w:val="24"/>
              </w:rPr>
            </w:pPr>
            <w:r w:rsidRPr="00523F8C">
              <w:rPr>
                <w:color w:val="000000"/>
                <w:sz w:val="24"/>
                <w:szCs w:val="24"/>
              </w:rPr>
              <w:t>4%</w:t>
            </w:r>
          </w:p>
        </w:tc>
        <w:tc>
          <w:tcPr>
            <w:tcW w:w="1126" w:type="dxa"/>
            <w:shd w:val="clear" w:color="auto" w:fill="auto"/>
          </w:tcPr>
          <w:p w14:paraId="68345720" w14:textId="77777777" w:rsidR="00D2454A" w:rsidRPr="004140E3" w:rsidRDefault="00C35B91" w:rsidP="00196E7E">
            <w:pPr>
              <w:keepNext/>
              <w:pBdr>
                <w:top w:val="nil"/>
                <w:left w:val="nil"/>
                <w:bottom w:val="nil"/>
                <w:right w:val="nil"/>
                <w:between w:val="nil"/>
              </w:pBdr>
              <w:spacing w:before="60" w:after="60"/>
              <w:jc w:val="center"/>
              <w:rPr>
                <w:color w:val="000000"/>
                <w:sz w:val="24"/>
                <w:szCs w:val="24"/>
              </w:rPr>
            </w:pPr>
            <w:r w:rsidRPr="004140E3">
              <w:rPr>
                <w:color w:val="000000"/>
                <w:sz w:val="24"/>
                <w:szCs w:val="24"/>
              </w:rPr>
              <w:t>1%</w:t>
            </w:r>
          </w:p>
        </w:tc>
        <w:tc>
          <w:tcPr>
            <w:tcW w:w="1126" w:type="dxa"/>
            <w:shd w:val="clear" w:color="auto" w:fill="auto"/>
          </w:tcPr>
          <w:p w14:paraId="3AFF5C1D" w14:textId="77777777" w:rsidR="00D2454A" w:rsidRPr="004140E3" w:rsidRDefault="00C35B91" w:rsidP="00196E7E">
            <w:pPr>
              <w:keepNext/>
              <w:pBdr>
                <w:top w:val="nil"/>
                <w:left w:val="nil"/>
                <w:bottom w:val="nil"/>
                <w:right w:val="nil"/>
                <w:between w:val="nil"/>
              </w:pBdr>
              <w:spacing w:before="60" w:after="60"/>
              <w:jc w:val="center"/>
              <w:rPr>
                <w:color w:val="000000"/>
                <w:sz w:val="24"/>
                <w:szCs w:val="24"/>
              </w:rPr>
            </w:pPr>
            <w:r w:rsidRPr="004140E3">
              <w:rPr>
                <w:color w:val="000000"/>
                <w:sz w:val="24"/>
                <w:szCs w:val="24"/>
              </w:rPr>
              <w:t>88%</w:t>
            </w:r>
          </w:p>
        </w:tc>
        <w:tc>
          <w:tcPr>
            <w:tcW w:w="1126" w:type="dxa"/>
            <w:shd w:val="clear" w:color="auto" w:fill="auto"/>
          </w:tcPr>
          <w:p w14:paraId="717D972E" w14:textId="77777777" w:rsidR="00D2454A" w:rsidRPr="004140E3" w:rsidRDefault="00D2454A" w:rsidP="00196E7E">
            <w:pPr>
              <w:keepNext/>
              <w:pBdr>
                <w:top w:val="nil"/>
                <w:left w:val="nil"/>
                <w:bottom w:val="nil"/>
                <w:right w:val="nil"/>
                <w:between w:val="nil"/>
              </w:pBdr>
              <w:spacing w:before="60" w:after="60"/>
              <w:jc w:val="center"/>
              <w:rPr>
                <w:color w:val="000000"/>
                <w:sz w:val="24"/>
                <w:szCs w:val="24"/>
              </w:rPr>
            </w:pPr>
          </w:p>
        </w:tc>
        <w:tc>
          <w:tcPr>
            <w:tcW w:w="1126" w:type="dxa"/>
            <w:shd w:val="clear" w:color="auto" w:fill="auto"/>
          </w:tcPr>
          <w:p w14:paraId="7A1DA6F5" w14:textId="77777777" w:rsidR="00D2454A" w:rsidRPr="004140E3" w:rsidRDefault="00D2454A" w:rsidP="00196E7E">
            <w:pPr>
              <w:keepNext/>
              <w:pBdr>
                <w:top w:val="nil"/>
                <w:left w:val="nil"/>
                <w:bottom w:val="nil"/>
                <w:right w:val="nil"/>
                <w:between w:val="nil"/>
              </w:pBdr>
              <w:spacing w:before="60" w:after="60"/>
              <w:jc w:val="center"/>
              <w:rPr>
                <w:color w:val="000000"/>
                <w:sz w:val="24"/>
                <w:szCs w:val="24"/>
              </w:rPr>
            </w:pPr>
          </w:p>
        </w:tc>
      </w:tr>
      <w:tr w:rsidR="00D2454A" w:rsidRPr="004140E3" w14:paraId="605F09CB" w14:textId="77777777" w:rsidTr="00196E7E">
        <w:tc>
          <w:tcPr>
            <w:tcW w:w="2605" w:type="dxa"/>
            <w:tcBorders>
              <w:bottom w:val="single" w:sz="4" w:space="0" w:color="auto"/>
            </w:tcBorders>
            <w:shd w:val="clear" w:color="auto" w:fill="auto"/>
          </w:tcPr>
          <w:p w14:paraId="7DE3FFD3" w14:textId="77777777" w:rsidR="00D2454A" w:rsidRPr="00E93570" w:rsidRDefault="00C35B91">
            <w:pPr>
              <w:keepNext/>
              <w:pBdr>
                <w:top w:val="nil"/>
                <w:left w:val="nil"/>
                <w:bottom w:val="nil"/>
                <w:right w:val="nil"/>
                <w:between w:val="nil"/>
              </w:pBdr>
              <w:spacing w:before="60" w:after="60"/>
              <w:rPr>
                <w:color w:val="000000"/>
                <w:sz w:val="24"/>
                <w:szCs w:val="24"/>
              </w:rPr>
            </w:pPr>
            <w:r w:rsidRPr="00E93570">
              <w:rPr>
                <w:color w:val="000000"/>
                <w:sz w:val="24"/>
                <w:szCs w:val="24"/>
              </w:rPr>
              <w:t>Financially self-supporting</w:t>
            </w:r>
          </w:p>
        </w:tc>
        <w:tc>
          <w:tcPr>
            <w:tcW w:w="1125" w:type="dxa"/>
            <w:tcBorders>
              <w:bottom w:val="single" w:sz="4" w:space="0" w:color="auto"/>
            </w:tcBorders>
            <w:shd w:val="clear" w:color="auto" w:fill="auto"/>
          </w:tcPr>
          <w:p w14:paraId="2EDA2B4D" w14:textId="77777777" w:rsidR="00D2454A" w:rsidRPr="009217C8" w:rsidRDefault="00C35B91" w:rsidP="00196E7E">
            <w:pPr>
              <w:keepNext/>
              <w:pBdr>
                <w:top w:val="nil"/>
                <w:left w:val="nil"/>
                <w:bottom w:val="nil"/>
                <w:right w:val="nil"/>
                <w:between w:val="nil"/>
              </w:pBdr>
              <w:spacing w:before="60" w:after="60"/>
              <w:jc w:val="center"/>
              <w:rPr>
                <w:color w:val="000000"/>
                <w:sz w:val="24"/>
                <w:szCs w:val="24"/>
              </w:rPr>
            </w:pPr>
            <w:r w:rsidRPr="00FF0E8D">
              <w:rPr>
                <w:color w:val="000000"/>
                <w:sz w:val="24"/>
                <w:szCs w:val="24"/>
              </w:rPr>
              <w:t>65%</w:t>
            </w:r>
          </w:p>
        </w:tc>
        <w:tc>
          <w:tcPr>
            <w:tcW w:w="1126" w:type="dxa"/>
            <w:tcBorders>
              <w:bottom w:val="single" w:sz="4" w:space="0" w:color="auto"/>
            </w:tcBorders>
            <w:shd w:val="clear" w:color="auto" w:fill="auto"/>
          </w:tcPr>
          <w:p w14:paraId="02BC0750" w14:textId="77777777" w:rsidR="00D2454A" w:rsidRPr="0060355B" w:rsidRDefault="00C35B91" w:rsidP="00196E7E">
            <w:pPr>
              <w:keepNext/>
              <w:pBdr>
                <w:top w:val="nil"/>
                <w:left w:val="nil"/>
                <w:bottom w:val="nil"/>
                <w:right w:val="nil"/>
                <w:between w:val="nil"/>
              </w:pBdr>
              <w:spacing w:before="60" w:after="60"/>
              <w:jc w:val="center"/>
              <w:rPr>
                <w:color w:val="000000"/>
                <w:sz w:val="24"/>
                <w:szCs w:val="24"/>
              </w:rPr>
            </w:pPr>
            <w:r w:rsidRPr="00523F8C">
              <w:rPr>
                <w:color w:val="000000"/>
                <w:sz w:val="24"/>
                <w:szCs w:val="24"/>
              </w:rPr>
              <w:t>29%</w:t>
            </w:r>
          </w:p>
        </w:tc>
        <w:tc>
          <w:tcPr>
            <w:tcW w:w="1126" w:type="dxa"/>
            <w:tcBorders>
              <w:bottom w:val="single" w:sz="4" w:space="0" w:color="auto"/>
            </w:tcBorders>
            <w:shd w:val="clear" w:color="auto" w:fill="auto"/>
          </w:tcPr>
          <w:p w14:paraId="02712F7B" w14:textId="77777777" w:rsidR="00D2454A" w:rsidRPr="004140E3" w:rsidRDefault="00C35B91" w:rsidP="00196E7E">
            <w:pPr>
              <w:keepNext/>
              <w:pBdr>
                <w:top w:val="nil"/>
                <w:left w:val="nil"/>
                <w:bottom w:val="nil"/>
                <w:right w:val="nil"/>
                <w:between w:val="nil"/>
              </w:pBdr>
              <w:spacing w:before="60" w:after="60"/>
              <w:jc w:val="center"/>
              <w:rPr>
                <w:color w:val="000000"/>
                <w:sz w:val="24"/>
                <w:szCs w:val="24"/>
              </w:rPr>
            </w:pPr>
            <w:r w:rsidRPr="004140E3">
              <w:rPr>
                <w:color w:val="000000"/>
                <w:sz w:val="24"/>
                <w:szCs w:val="24"/>
              </w:rPr>
              <w:t>6%</w:t>
            </w:r>
          </w:p>
        </w:tc>
        <w:tc>
          <w:tcPr>
            <w:tcW w:w="1126" w:type="dxa"/>
            <w:tcBorders>
              <w:bottom w:val="single" w:sz="4" w:space="0" w:color="auto"/>
            </w:tcBorders>
            <w:shd w:val="clear" w:color="auto" w:fill="auto"/>
          </w:tcPr>
          <w:p w14:paraId="4B3723A1" w14:textId="77777777" w:rsidR="00D2454A" w:rsidRPr="004140E3" w:rsidRDefault="00C35B91" w:rsidP="00196E7E">
            <w:pPr>
              <w:keepNext/>
              <w:pBdr>
                <w:top w:val="nil"/>
                <w:left w:val="nil"/>
                <w:bottom w:val="nil"/>
                <w:right w:val="nil"/>
                <w:between w:val="nil"/>
              </w:pBdr>
              <w:spacing w:before="60" w:after="60"/>
              <w:jc w:val="center"/>
              <w:rPr>
                <w:color w:val="000000"/>
                <w:sz w:val="24"/>
                <w:szCs w:val="24"/>
              </w:rPr>
            </w:pPr>
            <w:r w:rsidRPr="004140E3">
              <w:rPr>
                <w:color w:val="000000"/>
                <w:sz w:val="24"/>
                <w:szCs w:val="24"/>
              </w:rPr>
              <w:t>47%</w:t>
            </w:r>
          </w:p>
        </w:tc>
        <w:tc>
          <w:tcPr>
            <w:tcW w:w="1126" w:type="dxa"/>
            <w:tcBorders>
              <w:bottom w:val="single" w:sz="4" w:space="0" w:color="auto"/>
            </w:tcBorders>
            <w:shd w:val="clear" w:color="auto" w:fill="auto"/>
          </w:tcPr>
          <w:p w14:paraId="1D5EACD4" w14:textId="77777777" w:rsidR="00D2454A" w:rsidRPr="004140E3" w:rsidRDefault="00C35B91" w:rsidP="00196E7E">
            <w:pPr>
              <w:keepNext/>
              <w:pBdr>
                <w:top w:val="nil"/>
                <w:left w:val="nil"/>
                <w:bottom w:val="nil"/>
                <w:right w:val="nil"/>
                <w:between w:val="nil"/>
              </w:pBdr>
              <w:spacing w:before="60" w:after="60"/>
              <w:jc w:val="center"/>
              <w:rPr>
                <w:color w:val="000000"/>
                <w:sz w:val="24"/>
                <w:szCs w:val="24"/>
              </w:rPr>
            </w:pPr>
            <w:r w:rsidRPr="004140E3">
              <w:rPr>
                <w:color w:val="000000"/>
                <w:sz w:val="24"/>
                <w:szCs w:val="24"/>
              </w:rPr>
              <w:t>40%</w:t>
            </w:r>
          </w:p>
        </w:tc>
        <w:tc>
          <w:tcPr>
            <w:tcW w:w="1126" w:type="dxa"/>
            <w:tcBorders>
              <w:bottom w:val="single" w:sz="4" w:space="0" w:color="auto"/>
            </w:tcBorders>
            <w:shd w:val="clear" w:color="auto" w:fill="auto"/>
          </w:tcPr>
          <w:p w14:paraId="54190EF1" w14:textId="77777777" w:rsidR="00D2454A" w:rsidRPr="004140E3" w:rsidRDefault="00C35B91" w:rsidP="00196E7E">
            <w:pPr>
              <w:keepNext/>
              <w:pBdr>
                <w:top w:val="nil"/>
                <w:left w:val="nil"/>
                <w:bottom w:val="nil"/>
                <w:right w:val="nil"/>
                <w:between w:val="nil"/>
              </w:pBdr>
              <w:spacing w:before="60" w:after="60"/>
              <w:jc w:val="center"/>
              <w:rPr>
                <w:color w:val="000000"/>
                <w:sz w:val="24"/>
                <w:szCs w:val="24"/>
              </w:rPr>
            </w:pPr>
            <w:r w:rsidRPr="004140E3">
              <w:rPr>
                <w:color w:val="000000"/>
                <w:sz w:val="24"/>
                <w:szCs w:val="24"/>
              </w:rPr>
              <w:t>13</w:t>
            </w:r>
          </w:p>
        </w:tc>
      </w:tr>
    </w:tbl>
    <w:p w14:paraId="39078D35" w14:textId="6F6169F6" w:rsidR="00D2454A" w:rsidRPr="004140E3" w:rsidRDefault="00C35B91">
      <w:pPr>
        <w:keepLines/>
        <w:pBdr>
          <w:top w:val="nil"/>
          <w:left w:val="nil"/>
          <w:bottom w:val="nil"/>
          <w:right w:val="nil"/>
          <w:between w:val="nil"/>
        </w:pBdr>
        <w:spacing w:after="360" w:line="240" w:lineRule="auto"/>
        <w:rPr>
          <w:rFonts w:ascii="Times New Roman" w:eastAsia="Times New Roman" w:hAnsi="Times New Roman" w:cs="Times New Roman"/>
          <w:color w:val="000000"/>
          <w:sz w:val="24"/>
          <w:szCs w:val="24"/>
        </w:rPr>
      </w:pPr>
      <w:r w:rsidRPr="00E93570">
        <w:rPr>
          <w:rFonts w:ascii="Times New Roman" w:eastAsia="Times New Roman" w:hAnsi="Times New Roman" w:cs="Times New Roman"/>
          <w:i/>
          <w:color w:val="000000"/>
          <w:sz w:val="24"/>
          <w:szCs w:val="24"/>
        </w:rPr>
        <w:t>Note.</w:t>
      </w:r>
      <w:r w:rsidRPr="00E93570">
        <w:rPr>
          <w:rFonts w:ascii="Times New Roman" w:eastAsia="Times New Roman" w:hAnsi="Times New Roman" w:cs="Times New Roman"/>
          <w:color w:val="000000"/>
          <w:sz w:val="24"/>
          <w:szCs w:val="24"/>
        </w:rPr>
        <w:t xml:space="preserve"> Adapted from </w:t>
      </w:r>
      <w:r w:rsidRPr="00E93570">
        <w:rPr>
          <w:rFonts w:ascii="Times New Roman" w:eastAsia="Times New Roman" w:hAnsi="Times New Roman" w:cs="Times New Roman"/>
          <w:i/>
          <w:color w:val="000000"/>
          <w:sz w:val="24"/>
          <w:szCs w:val="24"/>
        </w:rPr>
        <w:t xml:space="preserve">Perceptions and Expectations of Youth with Disabilities. A Special Topic Report of Findings from the National Longitudinal Transition Study-2 (NLTS2), </w:t>
      </w:r>
      <w:r w:rsidRPr="00FF0E8D">
        <w:rPr>
          <w:rFonts w:ascii="Times New Roman" w:eastAsia="Times New Roman" w:hAnsi="Times New Roman" w:cs="Times New Roman"/>
          <w:color w:val="000000"/>
          <w:sz w:val="24"/>
          <w:szCs w:val="24"/>
        </w:rPr>
        <w:t>by M. Wagner,</w:t>
      </w:r>
      <w:r w:rsidR="00B92624" w:rsidRPr="009217C8">
        <w:rPr>
          <w:rFonts w:ascii="Times New Roman" w:eastAsia="Times New Roman" w:hAnsi="Times New Roman" w:cs="Times New Roman"/>
          <w:color w:val="000000"/>
          <w:sz w:val="24"/>
          <w:szCs w:val="24"/>
        </w:rPr>
        <w:t xml:space="preserve"> et al</w:t>
      </w:r>
      <w:r w:rsidRPr="00523F8C">
        <w:rPr>
          <w:rFonts w:ascii="Times New Roman" w:eastAsia="Times New Roman" w:hAnsi="Times New Roman" w:cs="Times New Roman"/>
          <w:color w:val="000000"/>
          <w:sz w:val="24"/>
          <w:szCs w:val="24"/>
        </w:rPr>
        <w:t>, 2007, Menlo Park, CA: SRI International. Available at</w:t>
      </w:r>
      <w:r w:rsidR="00B92624" w:rsidRPr="0060355B">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http://www.nlts2.org/reports/2007_08/nlts2</w:t>
      </w:r>
      <w:r w:rsidRPr="004140E3">
        <w:rPr>
          <w:rFonts w:ascii="Times New Roman" w:eastAsia="Times New Roman" w:hAnsi="Times New Roman" w:cs="Times New Roman"/>
          <w:color w:val="000000"/>
          <w:sz w:val="24"/>
          <w:szCs w:val="24"/>
        </w:rPr>
        <w:br/>
        <w:t>_report_2007_08_complete.pdf.</w:t>
      </w:r>
    </w:p>
    <w:p w14:paraId="71C109A3" w14:textId="77777777" w:rsidR="00D2454A" w:rsidRPr="004140E3" w:rsidRDefault="00C35B91">
      <w:pPr>
        <w:pStyle w:val="Heading2"/>
      </w:pPr>
      <w:bookmarkStart w:id="4" w:name="_Toc91433087"/>
      <w:r w:rsidRPr="004140E3">
        <w:lastRenderedPageBreak/>
        <w:t>Statement of Problem</w:t>
      </w:r>
      <w:bookmarkEnd w:id="4"/>
    </w:p>
    <w:p w14:paraId="159B94D3" w14:textId="30F64F15" w:rsidR="00D2454A" w:rsidRPr="004140E3"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Current research demonstrates that creating academic and occupational education i</w:t>
      </w:r>
      <w:r w:rsidR="009E4378"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xml:space="preserve"> feasible. However, very few such programs have </w:t>
      </w:r>
      <w:r w:rsidR="001A6589" w:rsidRPr="004140E3">
        <w:rPr>
          <w:rFonts w:ascii="Times New Roman" w:eastAsia="Times New Roman" w:hAnsi="Times New Roman" w:cs="Times New Roman"/>
          <w:color w:val="000000"/>
          <w:sz w:val="24"/>
          <w:szCs w:val="24"/>
        </w:rPr>
        <w:t>provid</w:t>
      </w:r>
      <w:r w:rsidR="006978F2" w:rsidRPr="004140E3">
        <w:rPr>
          <w:rFonts w:ascii="Times New Roman" w:eastAsia="Times New Roman" w:hAnsi="Times New Roman" w:cs="Times New Roman"/>
          <w:color w:val="000000"/>
          <w:sz w:val="24"/>
          <w:szCs w:val="24"/>
        </w:rPr>
        <w:t>e</w:t>
      </w:r>
      <w:r w:rsidR="00916D98" w:rsidRPr="004140E3">
        <w:rPr>
          <w:rFonts w:ascii="Times New Roman" w:eastAsia="Times New Roman" w:hAnsi="Times New Roman" w:cs="Times New Roman"/>
          <w:color w:val="000000"/>
          <w:sz w:val="24"/>
          <w:szCs w:val="24"/>
        </w:rPr>
        <w:t>d</w:t>
      </w:r>
      <w:r w:rsidR="006978F2" w:rsidRPr="004140E3">
        <w:rPr>
          <w:rFonts w:ascii="Times New Roman" w:eastAsia="Times New Roman" w:hAnsi="Times New Roman" w:cs="Times New Roman"/>
          <w:color w:val="000000"/>
          <w:sz w:val="24"/>
          <w:szCs w:val="24"/>
        </w:rPr>
        <w:t xml:space="preserve"> clarity </w:t>
      </w:r>
      <w:r w:rsidR="00AE5002" w:rsidRPr="004140E3">
        <w:rPr>
          <w:rFonts w:ascii="Times New Roman" w:eastAsia="Times New Roman" w:hAnsi="Times New Roman" w:cs="Times New Roman"/>
          <w:color w:val="000000"/>
          <w:sz w:val="24"/>
          <w:szCs w:val="24"/>
        </w:rPr>
        <w:t xml:space="preserve">of what happens between instruction and </w:t>
      </w:r>
      <w:r w:rsidR="00F87B32" w:rsidRPr="004140E3">
        <w:rPr>
          <w:rFonts w:ascii="Times New Roman" w:eastAsia="Times New Roman" w:hAnsi="Times New Roman" w:cs="Times New Roman"/>
          <w:color w:val="000000"/>
          <w:sz w:val="24"/>
          <w:szCs w:val="24"/>
        </w:rPr>
        <w:t>employment success for youth with disabilities</w:t>
      </w:r>
      <w:r w:rsidRPr="004140E3">
        <w:rPr>
          <w:rFonts w:ascii="Times New Roman" w:eastAsia="Times New Roman" w:hAnsi="Times New Roman" w:cs="Times New Roman"/>
          <w:color w:val="000000"/>
          <w:sz w:val="24"/>
          <w:szCs w:val="24"/>
        </w:rPr>
        <w:t xml:space="preserve"> (Guy et al., 2009; Hitchings, </w:t>
      </w:r>
      <w:r w:rsidR="00B92624" w:rsidRPr="004140E3">
        <w:rPr>
          <w:rFonts w:ascii="Times New Roman" w:eastAsia="Times New Roman" w:hAnsi="Times New Roman" w:cs="Times New Roman"/>
          <w:color w:val="000000"/>
          <w:sz w:val="24"/>
          <w:szCs w:val="24"/>
        </w:rPr>
        <w:t>et al</w:t>
      </w:r>
      <w:r w:rsidRPr="004140E3">
        <w:rPr>
          <w:rFonts w:ascii="Times New Roman" w:eastAsia="Times New Roman" w:hAnsi="Times New Roman" w:cs="Times New Roman"/>
          <w:color w:val="000000"/>
          <w:sz w:val="24"/>
          <w:szCs w:val="24"/>
        </w:rPr>
        <w:t xml:space="preserve">, 2005; Rusch, </w:t>
      </w:r>
      <w:r w:rsidR="00B92624" w:rsidRPr="004140E3">
        <w:rPr>
          <w:rFonts w:ascii="Times New Roman" w:eastAsia="Times New Roman" w:hAnsi="Times New Roman" w:cs="Times New Roman"/>
          <w:color w:val="000000"/>
          <w:sz w:val="24"/>
          <w:szCs w:val="24"/>
        </w:rPr>
        <w:t>et al</w:t>
      </w:r>
      <w:r w:rsidRPr="004140E3">
        <w:rPr>
          <w:rFonts w:ascii="Times New Roman" w:eastAsia="Times New Roman" w:hAnsi="Times New Roman" w:cs="Times New Roman"/>
          <w:color w:val="000000"/>
          <w:sz w:val="24"/>
          <w:szCs w:val="24"/>
        </w:rPr>
        <w:t xml:space="preserve">, 2009).  </w:t>
      </w:r>
      <w:r w:rsidR="0026174C"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tudents with disabilities report being placed in unfulfilling jobs, resulting in their terminating employment (Trainor et al., 2011).</w:t>
      </w:r>
    </w:p>
    <w:p w14:paraId="0CA917A1" w14:textId="536CD6FA" w:rsidR="00D2454A" w:rsidRPr="004140E3" w:rsidRDefault="00C35B91">
      <w:pPr>
        <w:pStyle w:val="Heading2"/>
      </w:pPr>
      <w:bookmarkStart w:id="5" w:name="_Toc91433088"/>
      <w:r w:rsidRPr="004140E3">
        <w:t>Epistemolog</w:t>
      </w:r>
      <w:r w:rsidR="009E4378" w:rsidRPr="004140E3">
        <w:t>ical</w:t>
      </w:r>
      <w:r w:rsidRPr="004140E3">
        <w:t xml:space="preserve"> and Theor</w:t>
      </w:r>
      <w:r w:rsidR="009E4378" w:rsidRPr="004140E3">
        <w:t>etical Stance</w:t>
      </w:r>
      <w:bookmarkEnd w:id="5"/>
    </w:p>
    <w:p w14:paraId="4DFC3F13" w14:textId="4F0DE643" w:rsidR="00D2454A" w:rsidRPr="004140E3"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This study will </w:t>
      </w:r>
      <w:r w:rsidR="00B0101E" w:rsidRPr="004140E3">
        <w:rPr>
          <w:rFonts w:ascii="Times New Roman" w:eastAsia="Times New Roman" w:hAnsi="Times New Roman" w:cs="Times New Roman"/>
          <w:color w:val="000000"/>
          <w:sz w:val="24"/>
          <w:szCs w:val="24"/>
        </w:rPr>
        <w:t xml:space="preserve">use </w:t>
      </w:r>
      <w:r w:rsidRPr="004140E3">
        <w:rPr>
          <w:rFonts w:ascii="Times New Roman" w:eastAsia="Times New Roman" w:hAnsi="Times New Roman" w:cs="Times New Roman"/>
          <w:color w:val="000000"/>
          <w:sz w:val="24"/>
          <w:szCs w:val="24"/>
        </w:rPr>
        <w:t xml:space="preserve">the epistemological </w:t>
      </w:r>
      <w:r w:rsidR="00BB3C63" w:rsidRPr="004140E3">
        <w:rPr>
          <w:rFonts w:ascii="Times New Roman" w:eastAsia="Times New Roman" w:hAnsi="Times New Roman" w:cs="Times New Roman"/>
          <w:color w:val="000000"/>
          <w:sz w:val="24"/>
          <w:szCs w:val="24"/>
        </w:rPr>
        <w:t xml:space="preserve">approach </w:t>
      </w:r>
      <w:r w:rsidRPr="004140E3">
        <w:rPr>
          <w:rFonts w:ascii="Times New Roman" w:eastAsia="Times New Roman" w:hAnsi="Times New Roman" w:cs="Times New Roman"/>
          <w:color w:val="000000"/>
          <w:sz w:val="24"/>
          <w:szCs w:val="24"/>
        </w:rPr>
        <w:t xml:space="preserve">of pragmatism and learning theory. </w:t>
      </w:r>
      <w:r w:rsidR="00F8048B"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Pragmatism states that knowledge is an improbable goal, but it is worthy of pursuit</w:t>
      </w:r>
      <w:r w:rsidR="00D15A3C"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(Maddux </w:t>
      </w:r>
      <w:r w:rsidR="003407E5" w:rsidRPr="004140E3">
        <w:rPr>
          <w:rFonts w:ascii="Times New Roman" w:eastAsia="Times New Roman" w:hAnsi="Times New Roman" w:cs="Times New Roman"/>
          <w:sz w:val="24"/>
          <w:szCs w:val="24"/>
        </w:rPr>
        <w:t xml:space="preserve">&amp; </w:t>
      </w:r>
      <w:r w:rsidRPr="004140E3">
        <w:rPr>
          <w:rFonts w:ascii="Times New Roman" w:eastAsia="Times New Roman" w:hAnsi="Times New Roman" w:cs="Times New Roman"/>
          <w:color w:val="000000"/>
          <w:sz w:val="24"/>
          <w:szCs w:val="24"/>
        </w:rPr>
        <w:t xml:space="preserve">Donnett, 2015, p. 65). The method also entails that knowledge is understood and agreed upon even if the understanding does not replicate reality. This approach connects with self-determination. Self-determination is a concept built on the principles that allow a person with a disability to have control over their lives (Wehmeyer, </w:t>
      </w:r>
      <w:r w:rsidR="00C477BC" w:rsidRPr="004140E3">
        <w:rPr>
          <w:rFonts w:ascii="Times New Roman" w:eastAsia="Times New Roman" w:hAnsi="Times New Roman" w:cs="Times New Roman"/>
          <w:color w:val="000000"/>
          <w:sz w:val="24"/>
          <w:szCs w:val="24"/>
        </w:rPr>
        <w:t>et al</w:t>
      </w:r>
      <w:r w:rsidRPr="004140E3">
        <w:rPr>
          <w:rFonts w:ascii="Times New Roman" w:eastAsia="Times New Roman" w:hAnsi="Times New Roman" w:cs="Times New Roman"/>
          <w:color w:val="000000"/>
          <w:sz w:val="24"/>
          <w:szCs w:val="24"/>
        </w:rPr>
        <w:t xml:space="preserve">, 1998). Pragmatism </w:t>
      </w:r>
      <w:r w:rsidR="00E93570" w:rsidRPr="004140E3">
        <w:rPr>
          <w:rFonts w:ascii="Times New Roman" w:eastAsia="Times New Roman" w:hAnsi="Times New Roman" w:cs="Times New Roman"/>
          <w:color w:val="000000"/>
          <w:sz w:val="24"/>
          <w:szCs w:val="24"/>
        </w:rPr>
        <w:t>advocated,</w:t>
      </w:r>
      <w:r w:rsidRPr="004140E3">
        <w:rPr>
          <w:rFonts w:ascii="Times New Roman" w:eastAsia="Times New Roman" w:hAnsi="Times New Roman" w:cs="Times New Roman"/>
          <w:color w:val="000000"/>
          <w:sz w:val="24"/>
          <w:szCs w:val="24"/>
        </w:rPr>
        <w:t xml:space="preserve"> “knowledge is radically contingent as well as incremental in operation” (Maddux </w:t>
      </w:r>
      <w:r w:rsidR="003407E5" w:rsidRPr="004140E3">
        <w:rPr>
          <w:rFonts w:ascii="Times New Roman" w:eastAsia="Times New Roman" w:hAnsi="Times New Roman" w:cs="Times New Roman"/>
          <w:sz w:val="24"/>
          <w:szCs w:val="24"/>
        </w:rPr>
        <w:t xml:space="preserve">&amp; </w:t>
      </w:r>
      <w:r w:rsidRPr="004140E3">
        <w:rPr>
          <w:rFonts w:ascii="Times New Roman" w:eastAsia="Times New Roman" w:hAnsi="Times New Roman" w:cs="Times New Roman"/>
          <w:color w:val="000000"/>
          <w:sz w:val="24"/>
          <w:szCs w:val="24"/>
        </w:rPr>
        <w:t>Donnett, 2015, p. 65). Pragmatism asserts that “people are active in the construction of their world and the meaning we derive in our lives is the outcome…</w:t>
      </w:r>
      <w:r w:rsidR="00E93570"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(Maddux </w:t>
      </w:r>
      <w:r w:rsidR="003407E5" w:rsidRPr="004140E3">
        <w:rPr>
          <w:rFonts w:ascii="Times New Roman" w:eastAsia="Times New Roman" w:hAnsi="Times New Roman" w:cs="Times New Roman"/>
          <w:color w:val="000000"/>
          <w:sz w:val="24"/>
          <w:szCs w:val="24"/>
        </w:rPr>
        <w:t xml:space="preserve">&amp; </w:t>
      </w:r>
      <w:r w:rsidRPr="004140E3">
        <w:rPr>
          <w:rFonts w:ascii="Times New Roman" w:eastAsia="Times New Roman" w:hAnsi="Times New Roman" w:cs="Times New Roman"/>
          <w:color w:val="000000"/>
          <w:sz w:val="24"/>
          <w:szCs w:val="24"/>
        </w:rPr>
        <w:t xml:space="preserve">Donnett, 2015, p. 65) is the critical concept </w:t>
      </w:r>
      <w:r w:rsidR="00916D98" w:rsidRPr="004140E3">
        <w:rPr>
          <w:rFonts w:ascii="Times New Roman" w:eastAsia="Times New Roman" w:hAnsi="Times New Roman" w:cs="Times New Roman"/>
          <w:color w:val="000000"/>
          <w:sz w:val="24"/>
          <w:szCs w:val="24"/>
        </w:rPr>
        <w:t xml:space="preserve">of </w:t>
      </w:r>
      <w:r w:rsidRPr="004140E3">
        <w:rPr>
          <w:rFonts w:ascii="Times New Roman" w:eastAsia="Times New Roman" w:hAnsi="Times New Roman" w:cs="Times New Roman"/>
          <w:color w:val="000000"/>
          <w:sz w:val="24"/>
          <w:szCs w:val="24"/>
        </w:rPr>
        <w:t xml:space="preserve">connecting self-determination. The central purpose of self-determination for people with disabilities is to </w:t>
      </w:r>
      <w:r w:rsidR="00BB3C63" w:rsidRPr="004140E3">
        <w:rPr>
          <w:rFonts w:ascii="Times New Roman" w:eastAsia="Times New Roman" w:hAnsi="Times New Roman" w:cs="Times New Roman"/>
          <w:color w:val="000000"/>
          <w:sz w:val="24"/>
          <w:szCs w:val="24"/>
        </w:rPr>
        <w:t>make available</w:t>
      </w:r>
      <w:r w:rsidRPr="004140E3">
        <w:rPr>
          <w:rFonts w:ascii="Times New Roman" w:eastAsia="Times New Roman" w:hAnsi="Times New Roman" w:cs="Times New Roman"/>
          <w:color w:val="000000"/>
          <w:sz w:val="24"/>
          <w:szCs w:val="24"/>
        </w:rPr>
        <w:t xml:space="preserve"> </w:t>
      </w:r>
      <w:r w:rsidR="00BB3C63" w:rsidRPr="004140E3">
        <w:rPr>
          <w:rFonts w:ascii="Times New Roman" w:eastAsia="Times New Roman" w:hAnsi="Times New Roman" w:cs="Times New Roman"/>
          <w:color w:val="000000"/>
          <w:sz w:val="24"/>
          <w:szCs w:val="24"/>
        </w:rPr>
        <w:t xml:space="preserve">to </w:t>
      </w:r>
      <w:r w:rsidRPr="004140E3">
        <w:rPr>
          <w:rFonts w:ascii="Times New Roman" w:eastAsia="Times New Roman" w:hAnsi="Times New Roman" w:cs="Times New Roman"/>
          <w:color w:val="000000"/>
          <w:sz w:val="24"/>
          <w:szCs w:val="24"/>
        </w:rPr>
        <w:t>this population the skills to decide what they want, determine what they need to do to get there, carry out their plan and adjust their strategy as their lives change (Wehmeyer</w:t>
      </w:r>
      <w:r w:rsidR="003407E5" w:rsidRPr="004140E3">
        <w:rPr>
          <w:rFonts w:ascii="Times New Roman" w:eastAsia="Times New Roman" w:hAnsi="Times New Roman" w:cs="Times New Roman"/>
          <w:color w:val="000000"/>
          <w:sz w:val="24"/>
          <w:szCs w:val="24"/>
        </w:rPr>
        <w:t xml:space="preserve"> et al., </w:t>
      </w:r>
      <w:r w:rsidRPr="004140E3">
        <w:rPr>
          <w:rFonts w:ascii="Times New Roman" w:eastAsia="Times New Roman" w:hAnsi="Times New Roman" w:cs="Times New Roman"/>
          <w:color w:val="000000"/>
          <w:sz w:val="24"/>
          <w:szCs w:val="24"/>
        </w:rPr>
        <w:t xml:space="preserve">1998). </w:t>
      </w:r>
    </w:p>
    <w:p w14:paraId="610C8F98" w14:textId="77777777" w:rsidR="00D2454A" w:rsidRPr="004140E3" w:rsidRDefault="00C35B91">
      <w:pPr>
        <w:pStyle w:val="Heading2"/>
      </w:pPr>
      <w:bookmarkStart w:id="6" w:name="_Toc91433089"/>
      <w:r w:rsidRPr="004140E3">
        <w:t>Purpose of the Study</w:t>
      </w:r>
      <w:bookmarkEnd w:id="6"/>
    </w:p>
    <w:p w14:paraId="39EDB64D" w14:textId="3B0E315A" w:rsidR="00D2454A" w:rsidRPr="004140E3"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7" w:name="_3dy6vkm" w:colFirst="0" w:colLast="0"/>
      <w:bookmarkEnd w:id="7"/>
      <w:r w:rsidRPr="004140E3">
        <w:rPr>
          <w:rFonts w:ascii="Times New Roman" w:eastAsia="Times New Roman" w:hAnsi="Times New Roman" w:cs="Times New Roman"/>
          <w:color w:val="000000"/>
          <w:sz w:val="24"/>
          <w:szCs w:val="24"/>
        </w:rPr>
        <w:t xml:space="preserve">In this study, I will examine the impact of self-determination contracts on </w:t>
      </w:r>
      <w:r w:rsidR="00085580" w:rsidRPr="004140E3">
        <w:rPr>
          <w:rFonts w:ascii="Times New Roman" w:eastAsia="Times New Roman" w:hAnsi="Times New Roman" w:cs="Times New Roman"/>
          <w:color w:val="000000"/>
          <w:sz w:val="24"/>
          <w:szCs w:val="24"/>
        </w:rPr>
        <w:t>work</w:t>
      </w:r>
      <w:r w:rsidR="0095742F" w:rsidRPr="004140E3">
        <w:rPr>
          <w:rFonts w:ascii="Times New Roman" w:eastAsia="Times New Roman" w:hAnsi="Times New Roman" w:cs="Times New Roman"/>
          <w:color w:val="000000"/>
          <w:sz w:val="24"/>
          <w:szCs w:val="24"/>
        </w:rPr>
        <w:t xml:space="preserve"> production </w:t>
      </w:r>
      <w:r w:rsidRPr="004140E3">
        <w:rPr>
          <w:rFonts w:ascii="Times New Roman" w:eastAsia="Times New Roman" w:hAnsi="Times New Roman" w:cs="Times New Roman"/>
          <w:color w:val="000000"/>
          <w:sz w:val="24"/>
          <w:szCs w:val="24"/>
        </w:rPr>
        <w:t xml:space="preserve">for youth with disabilities who are attending a </w:t>
      </w:r>
      <w:r w:rsidR="00F438D0" w:rsidRPr="004140E3">
        <w:rPr>
          <w:rFonts w:ascii="Times New Roman" w:eastAsia="Times New Roman" w:hAnsi="Times New Roman" w:cs="Times New Roman"/>
          <w:color w:val="000000"/>
          <w:sz w:val="24"/>
          <w:szCs w:val="24"/>
        </w:rPr>
        <w:t>work adjustment</w:t>
      </w:r>
      <w:r w:rsidRPr="004140E3">
        <w:rPr>
          <w:rFonts w:ascii="Times New Roman" w:eastAsia="Times New Roman" w:hAnsi="Times New Roman" w:cs="Times New Roman"/>
          <w:color w:val="000000"/>
          <w:sz w:val="24"/>
          <w:szCs w:val="24"/>
        </w:rPr>
        <w:t xml:space="preserve"> program as they transition into the workforce. The purpose of this study is to figure out whether self-</w:t>
      </w:r>
      <w:r w:rsidRPr="004140E3">
        <w:rPr>
          <w:rFonts w:ascii="Times New Roman" w:eastAsia="Times New Roman" w:hAnsi="Times New Roman" w:cs="Times New Roman"/>
          <w:color w:val="000000"/>
          <w:sz w:val="24"/>
          <w:szCs w:val="24"/>
        </w:rPr>
        <w:lastRenderedPageBreak/>
        <w:t xml:space="preserve">determination contracts help </w:t>
      </w:r>
      <w:r w:rsidR="003568AE" w:rsidRPr="004140E3">
        <w:rPr>
          <w:rFonts w:ascii="Times New Roman" w:eastAsia="Times New Roman" w:hAnsi="Times New Roman" w:cs="Times New Roman"/>
          <w:color w:val="000000"/>
          <w:sz w:val="24"/>
          <w:szCs w:val="24"/>
        </w:rPr>
        <w:t>with work production</w:t>
      </w:r>
      <w:r w:rsidRPr="004140E3">
        <w:rPr>
          <w:rFonts w:ascii="Times New Roman" w:eastAsia="Times New Roman" w:hAnsi="Times New Roman" w:cs="Times New Roman"/>
          <w:color w:val="000000"/>
          <w:sz w:val="24"/>
          <w:szCs w:val="24"/>
        </w:rPr>
        <w:t xml:space="preserve"> and help youth to make adjustments that help them </w:t>
      </w:r>
      <w:r w:rsidR="009E4378" w:rsidRPr="004140E3">
        <w:rPr>
          <w:rFonts w:ascii="Times New Roman" w:eastAsia="Times New Roman" w:hAnsi="Times New Roman" w:cs="Times New Roman"/>
          <w:color w:val="000000"/>
          <w:sz w:val="24"/>
          <w:szCs w:val="24"/>
        </w:rPr>
        <w:t xml:space="preserve">maintain </w:t>
      </w:r>
      <w:r w:rsidRPr="004140E3">
        <w:rPr>
          <w:rFonts w:ascii="Times New Roman" w:eastAsia="Times New Roman" w:hAnsi="Times New Roman" w:cs="Times New Roman"/>
          <w:color w:val="000000"/>
          <w:sz w:val="24"/>
          <w:szCs w:val="24"/>
        </w:rPr>
        <w:t xml:space="preserve">competitive employment. This is not the first time an intervention </w:t>
      </w:r>
      <w:r w:rsidR="003407E5" w:rsidRPr="004140E3">
        <w:rPr>
          <w:rFonts w:ascii="Times New Roman" w:eastAsia="Times New Roman" w:hAnsi="Times New Roman" w:cs="Times New Roman"/>
          <w:color w:val="000000"/>
          <w:sz w:val="24"/>
          <w:szCs w:val="24"/>
        </w:rPr>
        <w:t xml:space="preserve">using </w:t>
      </w:r>
      <w:r w:rsidRPr="004140E3">
        <w:rPr>
          <w:rFonts w:ascii="Times New Roman" w:eastAsia="Times New Roman" w:hAnsi="Times New Roman" w:cs="Times New Roman"/>
          <w:color w:val="000000"/>
          <w:sz w:val="24"/>
          <w:szCs w:val="24"/>
        </w:rPr>
        <w:t>self-determination contracts has been examined (Martin et al., 2003</w:t>
      </w:r>
      <w:r w:rsidRPr="004140E3">
        <w:rPr>
          <w:rFonts w:ascii="Times New Roman" w:eastAsia="Times New Roman" w:hAnsi="Times New Roman" w:cs="Times New Roman"/>
          <w:sz w:val="24"/>
          <w:szCs w:val="24"/>
        </w:rPr>
        <w:t>;</w:t>
      </w:r>
      <w:r w:rsidRPr="004140E3">
        <w:rPr>
          <w:rFonts w:ascii="Times New Roman" w:eastAsia="Times New Roman" w:hAnsi="Times New Roman" w:cs="Times New Roman"/>
          <w:color w:val="000000"/>
          <w:sz w:val="24"/>
          <w:szCs w:val="24"/>
        </w:rPr>
        <w:t xml:space="preserve"> Wood </w:t>
      </w:r>
      <w:r w:rsidR="00C477BC" w:rsidRPr="004140E3">
        <w:rPr>
          <w:rFonts w:ascii="Times New Roman" w:eastAsia="Times New Roman" w:hAnsi="Times New Roman" w:cs="Times New Roman"/>
          <w:color w:val="000000"/>
          <w:sz w:val="24"/>
          <w:szCs w:val="24"/>
        </w:rPr>
        <w:t xml:space="preserve">&amp; </w:t>
      </w:r>
      <w:r w:rsidRPr="004140E3">
        <w:rPr>
          <w:rFonts w:ascii="Times New Roman" w:eastAsia="Times New Roman" w:hAnsi="Times New Roman" w:cs="Times New Roman"/>
          <w:color w:val="000000"/>
          <w:sz w:val="24"/>
          <w:szCs w:val="24"/>
        </w:rPr>
        <w:t xml:space="preserve">Martin, 2004). </w:t>
      </w:r>
      <w:r w:rsidR="00BB3C63" w:rsidRPr="004140E3">
        <w:rPr>
          <w:rFonts w:ascii="Times New Roman" w:eastAsia="Times New Roman" w:hAnsi="Times New Roman" w:cs="Times New Roman"/>
          <w:color w:val="000000"/>
          <w:sz w:val="24"/>
          <w:szCs w:val="24"/>
        </w:rPr>
        <w:t>Wolfensberger</w:t>
      </w:r>
      <w:r w:rsidR="00C477BC" w:rsidRPr="004140E3">
        <w:rPr>
          <w:rFonts w:ascii="Times New Roman" w:eastAsia="Times New Roman" w:hAnsi="Times New Roman" w:cs="Times New Roman"/>
          <w:color w:val="000000"/>
          <w:sz w:val="24"/>
          <w:szCs w:val="24"/>
        </w:rPr>
        <w:t xml:space="preserve"> et al. </w:t>
      </w:r>
      <w:r w:rsidR="00F438D0" w:rsidRPr="004140E3">
        <w:rPr>
          <w:rFonts w:ascii="Times New Roman" w:eastAsia="Times New Roman" w:hAnsi="Times New Roman" w:cs="Times New Roman"/>
          <w:color w:val="000000"/>
          <w:sz w:val="24"/>
          <w:szCs w:val="24"/>
        </w:rPr>
        <w:t xml:space="preserve">(1972) discussed how the earlier youth with disabilities </w:t>
      </w:r>
      <w:r w:rsidR="00BB3C63" w:rsidRPr="004140E3">
        <w:rPr>
          <w:rFonts w:ascii="Times New Roman" w:eastAsia="Times New Roman" w:hAnsi="Times New Roman" w:cs="Times New Roman"/>
          <w:color w:val="000000"/>
          <w:sz w:val="24"/>
          <w:szCs w:val="24"/>
        </w:rPr>
        <w:t>can</w:t>
      </w:r>
      <w:r w:rsidR="00F438D0" w:rsidRPr="004140E3">
        <w:rPr>
          <w:rFonts w:ascii="Times New Roman" w:eastAsia="Times New Roman" w:hAnsi="Times New Roman" w:cs="Times New Roman"/>
          <w:color w:val="000000"/>
          <w:sz w:val="24"/>
          <w:szCs w:val="24"/>
        </w:rPr>
        <w:t xml:space="preserve"> learn and use self-determination skills the better they are in the long-term of their lives</w:t>
      </w:r>
      <w:r w:rsidR="009E4378" w:rsidRPr="004140E3">
        <w:rPr>
          <w:rFonts w:ascii="Times New Roman" w:eastAsia="Times New Roman" w:hAnsi="Times New Roman" w:cs="Times New Roman"/>
          <w:color w:val="000000"/>
          <w:sz w:val="24"/>
          <w:szCs w:val="24"/>
        </w:rPr>
        <w:t xml:space="preserve"> </w:t>
      </w:r>
      <w:r w:rsidR="00BB3C63" w:rsidRPr="004140E3">
        <w:rPr>
          <w:rFonts w:ascii="Times New Roman" w:eastAsia="Times New Roman" w:hAnsi="Times New Roman" w:cs="Times New Roman"/>
          <w:color w:val="000000"/>
          <w:sz w:val="24"/>
          <w:szCs w:val="24"/>
        </w:rPr>
        <w:t>(p.</w:t>
      </w:r>
      <w:r w:rsidR="00BD3219" w:rsidRPr="004140E3">
        <w:rPr>
          <w:rFonts w:ascii="Times New Roman" w:eastAsia="Times New Roman" w:hAnsi="Times New Roman" w:cs="Times New Roman"/>
          <w:color w:val="000000"/>
          <w:sz w:val="24"/>
          <w:szCs w:val="24"/>
        </w:rPr>
        <w:t xml:space="preserve"> </w:t>
      </w:r>
      <w:r w:rsidR="00BB3C63" w:rsidRPr="004140E3">
        <w:rPr>
          <w:rFonts w:ascii="Times New Roman" w:eastAsia="Times New Roman" w:hAnsi="Times New Roman" w:cs="Times New Roman"/>
          <w:color w:val="000000"/>
          <w:sz w:val="24"/>
          <w:szCs w:val="24"/>
        </w:rPr>
        <w:t>45)</w:t>
      </w:r>
      <w:r w:rsidR="00F438D0"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Self-determination is considered </w:t>
      </w:r>
      <w:r w:rsidR="00E93570" w:rsidRPr="004140E3">
        <w:rPr>
          <w:rFonts w:ascii="Times New Roman" w:eastAsia="Times New Roman" w:hAnsi="Times New Roman" w:cs="Times New Roman"/>
          <w:color w:val="000000"/>
          <w:sz w:val="24"/>
          <w:szCs w:val="24"/>
        </w:rPr>
        <w:t>the</w:t>
      </w:r>
      <w:r w:rsidRPr="004140E3">
        <w:rPr>
          <w:rFonts w:ascii="Times New Roman" w:eastAsia="Times New Roman" w:hAnsi="Times New Roman" w:cs="Times New Roman"/>
          <w:color w:val="000000"/>
          <w:sz w:val="24"/>
          <w:szCs w:val="24"/>
        </w:rPr>
        <w:t xml:space="preserve"> most </w:t>
      </w:r>
      <w:r w:rsidR="009448C7" w:rsidRPr="004140E3">
        <w:rPr>
          <w:rFonts w:ascii="Times New Roman" w:eastAsia="Times New Roman" w:hAnsi="Times New Roman" w:cs="Times New Roman"/>
          <w:color w:val="000000"/>
          <w:sz w:val="24"/>
          <w:szCs w:val="24"/>
        </w:rPr>
        <w:t>pivotal</w:t>
      </w:r>
      <w:r w:rsidRPr="004140E3">
        <w:rPr>
          <w:rFonts w:ascii="Times New Roman" w:eastAsia="Times New Roman" w:hAnsi="Times New Roman" w:cs="Times New Roman"/>
          <w:color w:val="000000"/>
          <w:sz w:val="24"/>
          <w:szCs w:val="24"/>
        </w:rPr>
        <w:t xml:space="preserve"> skill to teach (Ward, 1996).</w:t>
      </w:r>
      <w:r w:rsidR="00F438D0" w:rsidRPr="004140E3">
        <w:rPr>
          <w:rFonts w:ascii="Times New Roman" w:eastAsia="Times New Roman" w:hAnsi="Times New Roman" w:cs="Times New Roman"/>
          <w:color w:val="000000"/>
          <w:sz w:val="24"/>
          <w:szCs w:val="24"/>
        </w:rPr>
        <w:t xml:space="preserve"> Self-determination skills provide a</w:t>
      </w:r>
      <w:r w:rsidR="009E4378" w:rsidRPr="004140E3">
        <w:rPr>
          <w:rFonts w:ascii="Times New Roman" w:eastAsia="Times New Roman" w:hAnsi="Times New Roman" w:cs="Times New Roman"/>
          <w:color w:val="000000"/>
          <w:sz w:val="24"/>
          <w:szCs w:val="24"/>
        </w:rPr>
        <w:t>n</w:t>
      </w:r>
      <w:r w:rsidR="00F438D0" w:rsidRPr="004140E3">
        <w:rPr>
          <w:rFonts w:ascii="Times New Roman" w:eastAsia="Times New Roman" w:hAnsi="Times New Roman" w:cs="Times New Roman"/>
          <w:color w:val="000000"/>
          <w:sz w:val="24"/>
          <w:szCs w:val="24"/>
        </w:rPr>
        <w:t xml:space="preserve"> operational perspective </w:t>
      </w:r>
      <w:r w:rsidR="00904276" w:rsidRPr="004140E3">
        <w:rPr>
          <w:rFonts w:ascii="Times New Roman" w:eastAsia="Times New Roman" w:hAnsi="Times New Roman" w:cs="Times New Roman"/>
          <w:color w:val="000000"/>
          <w:sz w:val="24"/>
          <w:szCs w:val="24"/>
        </w:rPr>
        <w:t xml:space="preserve">on </w:t>
      </w:r>
      <w:r w:rsidR="00F438D0" w:rsidRPr="004140E3">
        <w:rPr>
          <w:rFonts w:ascii="Times New Roman" w:eastAsia="Times New Roman" w:hAnsi="Times New Roman" w:cs="Times New Roman"/>
          <w:color w:val="000000"/>
          <w:sz w:val="24"/>
          <w:szCs w:val="24"/>
        </w:rPr>
        <w:t xml:space="preserve">achieving goals. </w:t>
      </w:r>
      <w:r w:rsidR="002A382C" w:rsidRPr="004140E3">
        <w:rPr>
          <w:rFonts w:ascii="Times New Roman" w:eastAsia="Times New Roman" w:hAnsi="Times New Roman" w:cs="Times New Roman"/>
          <w:color w:val="000000"/>
          <w:sz w:val="24"/>
          <w:szCs w:val="24"/>
        </w:rPr>
        <w:t>Self-determination skills</w:t>
      </w:r>
      <w:r w:rsidR="00F438D0" w:rsidRPr="004140E3">
        <w:rPr>
          <w:rFonts w:ascii="Times New Roman" w:eastAsia="Times New Roman" w:hAnsi="Times New Roman" w:cs="Times New Roman"/>
          <w:color w:val="000000"/>
          <w:sz w:val="24"/>
          <w:szCs w:val="24"/>
        </w:rPr>
        <w:t xml:space="preserve"> can be applied across every aspect of a person’s life (academic, employment, independent living)</w:t>
      </w:r>
      <w:r w:rsidR="002A382C" w:rsidRPr="004140E3">
        <w:rPr>
          <w:rFonts w:ascii="Times New Roman" w:eastAsia="Times New Roman" w:hAnsi="Times New Roman" w:cs="Times New Roman"/>
          <w:color w:val="000000"/>
          <w:sz w:val="24"/>
          <w:szCs w:val="24"/>
        </w:rPr>
        <w:t>.</w:t>
      </w:r>
      <w:r w:rsidR="00F438D0" w:rsidRPr="004140E3">
        <w:rPr>
          <w:rFonts w:ascii="Times New Roman" w:eastAsia="Times New Roman" w:hAnsi="Times New Roman" w:cs="Times New Roman"/>
          <w:color w:val="000000"/>
          <w:sz w:val="24"/>
          <w:szCs w:val="24"/>
        </w:rPr>
        <w:t xml:space="preserve"> </w:t>
      </w:r>
      <w:r w:rsidR="002A382C" w:rsidRPr="004140E3">
        <w:rPr>
          <w:rFonts w:ascii="Times New Roman" w:eastAsia="Times New Roman" w:hAnsi="Times New Roman" w:cs="Times New Roman"/>
          <w:color w:val="000000"/>
          <w:sz w:val="24"/>
          <w:szCs w:val="24"/>
        </w:rPr>
        <w:t>Students who use self-determination can</w:t>
      </w:r>
      <w:r w:rsidR="00302C07" w:rsidRPr="004140E3">
        <w:rPr>
          <w:rFonts w:ascii="Times New Roman" w:eastAsia="Times New Roman" w:hAnsi="Times New Roman" w:cs="Times New Roman"/>
          <w:color w:val="000000"/>
          <w:sz w:val="24"/>
          <w:szCs w:val="24"/>
        </w:rPr>
        <w:t xml:space="preserve"> </w:t>
      </w:r>
      <w:r w:rsidR="00A30AA7" w:rsidRPr="004140E3">
        <w:rPr>
          <w:rFonts w:ascii="Times New Roman" w:eastAsia="Times New Roman" w:hAnsi="Times New Roman" w:cs="Times New Roman"/>
          <w:color w:val="000000"/>
          <w:sz w:val="24"/>
          <w:szCs w:val="24"/>
        </w:rPr>
        <w:t xml:space="preserve">make daily goals that </w:t>
      </w:r>
      <w:r w:rsidR="00A60C61" w:rsidRPr="004140E3">
        <w:rPr>
          <w:rFonts w:ascii="Times New Roman" w:eastAsia="Times New Roman" w:hAnsi="Times New Roman" w:cs="Times New Roman"/>
          <w:color w:val="000000"/>
          <w:sz w:val="24"/>
          <w:szCs w:val="24"/>
        </w:rPr>
        <w:t xml:space="preserve">lead to employment success. </w:t>
      </w:r>
      <w:r w:rsidR="003F6D94" w:rsidRPr="004140E3">
        <w:rPr>
          <w:rFonts w:ascii="Times New Roman" w:eastAsia="Times New Roman" w:hAnsi="Times New Roman" w:cs="Times New Roman"/>
          <w:color w:val="000000"/>
          <w:sz w:val="24"/>
          <w:szCs w:val="24"/>
        </w:rPr>
        <w:t xml:space="preserve">Through systematic </w:t>
      </w:r>
      <w:r w:rsidR="00FE19FA" w:rsidRPr="004140E3">
        <w:rPr>
          <w:rFonts w:ascii="Times New Roman" w:eastAsia="Times New Roman" w:hAnsi="Times New Roman" w:cs="Times New Roman"/>
          <w:color w:val="000000"/>
          <w:sz w:val="24"/>
          <w:szCs w:val="24"/>
        </w:rPr>
        <w:t xml:space="preserve">literature </w:t>
      </w:r>
      <w:r w:rsidR="003F6D94" w:rsidRPr="004140E3">
        <w:rPr>
          <w:rFonts w:ascii="Times New Roman" w:eastAsia="Times New Roman" w:hAnsi="Times New Roman" w:cs="Times New Roman"/>
          <w:color w:val="000000"/>
          <w:sz w:val="24"/>
          <w:szCs w:val="24"/>
        </w:rPr>
        <w:t>reviews</w:t>
      </w:r>
      <w:r w:rsidR="00FE19FA" w:rsidRPr="004140E3">
        <w:rPr>
          <w:rFonts w:ascii="Times New Roman" w:eastAsia="Times New Roman" w:hAnsi="Times New Roman" w:cs="Times New Roman"/>
          <w:color w:val="000000"/>
          <w:sz w:val="24"/>
          <w:szCs w:val="24"/>
        </w:rPr>
        <w:t xml:space="preserve">, researchers </w:t>
      </w:r>
      <w:r w:rsidR="008E7187" w:rsidRPr="004140E3">
        <w:rPr>
          <w:rFonts w:ascii="Times New Roman" w:eastAsia="Times New Roman" w:hAnsi="Times New Roman" w:cs="Times New Roman"/>
          <w:color w:val="000000"/>
          <w:sz w:val="24"/>
          <w:szCs w:val="24"/>
        </w:rPr>
        <w:t xml:space="preserve">continue to </w:t>
      </w:r>
      <w:r w:rsidR="00C477BC" w:rsidRPr="004140E3">
        <w:rPr>
          <w:rFonts w:ascii="Times New Roman" w:eastAsia="Times New Roman" w:hAnsi="Times New Roman" w:cs="Times New Roman"/>
          <w:color w:val="000000"/>
          <w:sz w:val="24"/>
          <w:szCs w:val="24"/>
        </w:rPr>
        <w:t>predict</w:t>
      </w:r>
      <w:r w:rsidR="00F20719" w:rsidRPr="004140E3">
        <w:rPr>
          <w:rFonts w:ascii="Times New Roman" w:eastAsia="Times New Roman" w:hAnsi="Times New Roman" w:cs="Times New Roman"/>
          <w:color w:val="000000"/>
          <w:sz w:val="24"/>
          <w:szCs w:val="24"/>
        </w:rPr>
        <w:t xml:space="preserve"> that self-determination </w:t>
      </w:r>
      <w:r w:rsidR="00477B1F" w:rsidRPr="004140E3">
        <w:rPr>
          <w:rFonts w:ascii="Times New Roman" w:eastAsia="Times New Roman" w:hAnsi="Times New Roman" w:cs="Times New Roman"/>
          <w:color w:val="000000"/>
          <w:sz w:val="24"/>
          <w:szCs w:val="24"/>
        </w:rPr>
        <w:t>i</w:t>
      </w:r>
      <w:r w:rsidR="00856E67" w:rsidRPr="004140E3">
        <w:rPr>
          <w:rFonts w:ascii="Times New Roman" w:eastAsia="Times New Roman" w:hAnsi="Times New Roman" w:cs="Times New Roman"/>
          <w:color w:val="000000"/>
          <w:sz w:val="24"/>
          <w:szCs w:val="24"/>
        </w:rPr>
        <w:t>s a predictor of post</w:t>
      </w:r>
      <w:r w:rsidR="00904276" w:rsidRPr="004140E3">
        <w:rPr>
          <w:rFonts w:ascii="Times New Roman" w:eastAsia="Times New Roman" w:hAnsi="Times New Roman" w:cs="Times New Roman"/>
          <w:color w:val="000000"/>
          <w:sz w:val="24"/>
          <w:szCs w:val="24"/>
        </w:rPr>
        <w:t>-</w:t>
      </w:r>
      <w:r w:rsidR="00F96289" w:rsidRPr="004140E3">
        <w:rPr>
          <w:rFonts w:ascii="Times New Roman" w:eastAsia="Times New Roman" w:hAnsi="Times New Roman" w:cs="Times New Roman"/>
          <w:color w:val="000000"/>
          <w:sz w:val="24"/>
          <w:szCs w:val="24"/>
        </w:rPr>
        <w:t>school</w:t>
      </w:r>
      <w:r w:rsidR="00A21C38" w:rsidRPr="004140E3">
        <w:rPr>
          <w:rFonts w:ascii="Times New Roman" w:eastAsia="Times New Roman" w:hAnsi="Times New Roman" w:cs="Times New Roman"/>
          <w:color w:val="000000"/>
          <w:sz w:val="24"/>
          <w:szCs w:val="24"/>
        </w:rPr>
        <w:t xml:space="preserve"> outcomes in employment </w:t>
      </w:r>
      <w:proofErr w:type="gramStart"/>
      <w:r w:rsidR="00A21C38" w:rsidRPr="004140E3">
        <w:rPr>
          <w:rFonts w:ascii="Times New Roman" w:eastAsia="Times New Roman" w:hAnsi="Times New Roman" w:cs="Times New Roman"/>
          <w:color w:val="000000"/>
          <w:sz w:val="24"/>
          <w:szCs w:val="24"/>
        </w:rPr>
        <w:t>(</w:t>
      </w:r>
      <w:r w:rsidR="003E6B82" w:rsidRPr="004140E3">
        <w:rPr>
          <w:rFonts w:ascii="Times New Roman" w:eastAsia="Times New Roman" w:hAnsi="Times New Roman" w:cs="Times New Roman"/>
          <w:color w:val="000000"/>
          <w:sz w:val="24"/>
          <w:szCs w:val="24"/>
        </w:rPr>
        <w:t xml:space="preserve"> Haber</w:t>
      </w:r>
      <w:proofErr w:type="gramEnd"/>
      <w:r w:rsidR="00C477BC" w:rsidRPr="004140E3">
        <w:rPr>
          <w:rFonts w:ascii="Times New Roman" w:eastAsia="Times New Roman" w:hAnsi="Times New Roman" w:cs="Times New Roman"/>
          <w:color w:val="000000"/>
          <w:sz w:val="24"/>
          <w:szCs w:val="24"/>
        </w:rPr>
        <w:t xml:space="preserve"> et al.</w:t>
      </w:r>
      <w:r w:rsidR="00B82BEC" w:rsidRPr="004140E3">
        <w:rPr>
          <w:rFonts w:ascii="Times New Roman" w:eastAsia="Times New Roman" w:hAnsi="Times New Roman" w:cs="Times New Roman"/>
          <w:color w:val="000000"/>
          <w:sz w:val="24"/>
          <w:szCs w:val="24"/>
        </w:rPr>
        <w:t>, 2015</w:t>
      </w:r>
      <w:r w:rsidR="00F63F4F" w:rsidRPr="004140E3">
        <w:rPr>
          <w:rFonts w:ascii="Times New Roman" w:eastAsia="Times New Roman" w:hAnsi="Times New Roman" w:cs="Times New Roman"/>
          <w:color w:val="000000"/>
          <w:sz w:val="24"/>
          <w:szCs w:val="24"/>
        </w:rPr>
        <w:t>; Mazzotti</w:t>
      </w:r>
      <w:r w:rsidR="00C477BC" w:rsidRPr="004140E3">
        <w:rPr>
          <w:rFonts w:ascii="Times New Roman" w:eastAsia="Times New Roman" w:hAnsi="Times New Roman" w:cs="Times New Roman"/>
          <w:color w:val="000000"/>
          <w:sz w:val="24"/>
          <w:szCs w:val="24"/>
        </w:rPr>
        <w:t xml:space="preserve"> et al.</w:t>
      </w:r>
      <w:r w:rsidR="00974805" w:rsidRPr="004140E3">
        <w:rPr>
          <w:rFonts w:ascii="Times New Roman" w:eastAsia="Times New Roman" w:hAnsi="Times New Roman" w:cs="Times New Roman"/>
          <w:color w:val="000000"/>
          <w:sz w:val="24"/>
          <w:szCs w:val="24"/>
        </w:rPr>
        <w:t>, 2016</w:t>
      </w:r>
      <w:r w:rsidR="00C173CE">
        <w:rPr>
          <w:rFonts w:ascii="Times New Roman" w:eastAsia="Times New Roman" w:hAnsi="Times New Roman" w:cs="Times New Roman"/>
          <w:color w:val="000000"/>
          <w:sz w:val="24"/>
          <w:szCs w:val="24"/>
        </w:rPr>
        <w:t>;</w:t>
      </w:r>
      <w:r w:rsidR="00C173CE" w:rsidRPr="00C173CE">
        <w:rPr>
          <w:rFonts w:ascii="Times New Roman" w:eastAsia="Times New Roman" w:hAnsi="Times New Roman" w:cs="Times New Roman"/>
          <w:color w:val="000000"/>
          <w:sz w:val="24"/>
          <w:szCs w:val="24"/>
        </w:rPr>
        <w:t xml:space="preserve"> </w:t>
      </w:r>
      <w:r w:rsidR="00C173CE" w:rsidRPr="004140E3">
        <w:rPr>
          <w:rFonts w:ascii="Times New Roman" w:eastAsia="Times New Roman" w:hAnsi="Times New Roman" w:cs="Times New Roman"/>
          <w:color w:val="000000"/>
          <w:sz w:val="24"/>
          <w:szCs w:val="24"/>
        </w:rPr>
        <w:t>Test et al., 2009</w:t>
      </w:r>
      <w:r w:rsidR="00974805" w:rsidRPr="004140E3">
        <w:rPr>
          <w:rFonts w:ascii="Times New Roman" w:eastAsia="Times New Roman" w:hAnsi="Times New Roman" w:cs="Times New Roman"/>
          <w:color w:val="000000"/>
          <w:sz w:val="24"/>
          <w:szCs w:val="24"/>
        </w:rPr>
        <w:t>)</w:t>
      </w:r>
      <w:r w:rsidR="00974805" w:rsidRPr="00E93570">
        <w:rPr>
          <w:rFonts w:ascii="Times New Roman" w:eastAsia="Times New Roman" w:hAnsi="Times New Roman" w:cs="Times New Roman"/>
          <w:color w:val="000000"/>
          <w:sz w:val="24"/>
          <w:szCs w:val="24"/>
        </w:rPr>
        <w:t>.</w:t>
      </w:r>
      <w:r w:rsidR="00FE19FA" w:rsidRPr="00E93570">
        <w:rPr>
          <w:rFonts w:ascii="Times New Roman" w:eastAsia="Times New Roman" w:hAnsi="Times New Roman" w:cs="Times New Roman"/>
          <w:color w:val="000000"/>
          <w:sz w:val="24"/>
          <w:szCs w:val="24"/>
        </w:rPr>
        <w:t xml:space="preserve"> </w:t>
      </w:r>
      <w:r w:rsidR="00A60C61" w:rsidRPr="00E93570">
        <w:rPr>
          <w:rFonts w:ascii="Times New Roman" w:eastAsia="Times New Roman" w:hAnsi="Times New Roman" w:cs="Times New Roman"/>
          <w:color w:val="000000"/>
          <w:sz w:val="24"/>
          <w:szCs w:val="24"/>
        </w:rPr>
        <w:t>In</w:t>
      </w:r>
      <w:r w:rsidR="00F438D0" w:rsidRPr="00E93570">
        <w:rPr>
          <w:rFonts w:ascii="Times New Roman" w:eastAsia="Times New Roman" w:hAnsi="Times New Roman" w:cs="Times New Roman"/>
          <w:color w:val="000000"/>
          <w:sz w:val="24"/>
          <w:szCs w:val="24"/>
        </w:rPr>
        <w:t xml:space="preserve"> this st</w:t>
      </w:r>
      <w:r w:rsidR="00403F04" w:rsidRPr="00E93570">
        <w:rPr>
          <w:rFonts w:ascii="Times New Roman" w:eastAsia="Times New Roman" w:hAnsi="Times New Roman" w:cs="Times New Roman"/>
          <w:color w:val="000000"/>
          <w:sz w:val="24"/>
          <w:szCs w:val="24"/>
        </w:rPr>
        <w:t>udy</w:t>
      </w:r>
      <w:r w:rsidR="00904276" w:rsidRPr="00E93570">
        <w:rPr>
          <w:rFonts w:ascii="Times New Roman" w:eastAsia="Times New Roman" w:hAnsi="Times New Roman" w:cs="Times New Roman"/>
          <w:color w:val="000000"/>
          <w:sz w:val="24"/>
          <w:szCs w:val="24"/>
        </w:rPr>
        <w:t>,</w:t>
      </w:r>
      <w:r w:rsidR="00403F04" w:rsidRPr="00E93570">
        <w:rPr>
          <w:rFonts w:ascii="Times New Roman" w:eastAsia="Times New Roman" w:hAnsi="Times New Roman" w:cs="Times New Roman"/>
          <w:color w:val="000000"/>
          <w:sz w:val="24"/>
          <w:szCs w:val="24"/>
        </w:rPr>
        <w:t xml:space="preserve"> the</w:t>
      </w:r>
      <w:r w:rsidR="00CF3041" w:rsidRPr="00E93570">
        <w:rPr>
          <w:rFonts w:ascii="Times New Roman" w:eastAsia="Times New Roman" w:hAnsi="Times New Roman" w:cs="Times New Roman"/>
          <w:color w:val="000000"/>
          <w:sz w:val="24"/>
          <w:szCs w:val="24"/>
        </w:rPr>
        <w:t xml:space="preserve"> </w:t>
      </w:r>
      <w:r w:rsidR="00F438D0" w:rsidRPr="00E93570">
        <w:rPr>
          <w:rFonts w:ascii="Times New Roman" w:eastAsia="Times New Roman" w:hAnsi="Times New Roman" w:cs="Times New Roman"/>
          <w:color w:val="000000"/>
          <w:sz w:val="24"/>
          <w:szCs w:val="24"/>
        </w:rPr>
        <w:t>focus</w:t>
      </w:r>
      <w:r w:rsidR="00904276" w:rsidRPr="00E93570">
        <w:rPr>
          <w:rFonts w:ascii="Times New Roman" w:eastAsia="Times New Roman" w:hAnsi="Times New Roman" w:cs="Times New Roman"/>
          <w:color w:val="000000"/>
          <w:sz w:val="24"/>
          <w:szCs w:val="24"/>
        </w:rPr>
        <w:t xml:space="preserve"> will be</w:t>
      </w:r>
      <w:r w:rsidR="00F438D0" w:rsidRPr="00E93570">
        <w:rPr>
          <w:rFonts w:ascii="Times New Roman" w:eastAsia="Times New Roman" w:hAnsi="Times New Roman" w:cs="Times New Roman"/>
          <w:color w:val="000000"/>
          <w:sz w:val="24"/>
          <w:szCs w:val="24"/>
        </w:rPr>
        <w:t xml:space="preserve"> on employment goals</w:t>
      </w:r>
      <w:r w:rsidR="00CF3041" w:rsidRPr="00E93570">
        <w:rPr>
          <w:rFonts w:ascii="Times New Roman" w:eastAsia="Times New Roman" w:hAnsi="Times New Roman" w:cs="Times New Roman"/>
          <w:color w:val="000000"/>
          <w:sz w:val="24"/>
          <w:szCs w:val="24"/>
        </w:rPr>
        <w:t>,</w:t>
      </w:r>
      <w:r w:rsidR="00F438D0" w:rsidRPr="00E93570">
        <w:rPr>
          <w:rFonts w:ascii="Times New Roman" w:eastAsia="Times New Roman" w:hAnsi="Times New Roman" w:cs="Times New Roman"/>
          <w:color w:val="000000"/>
          <w:sz w:val="24"/>
          <w:szCs w:val="24"/>
        </w:rPr>
        <w:t xml:space="preserve"> specifically work production.</w:t>
      </w:r>
      <w:r w:rsidR="00F22334" w:rsidRPr="00E93570">
        <w:rPr>
          <w:rFonts w:ascii="Times New Roman" w:eastAsia="Times New Roman" w:hAnsi="Times New Roman" w:cs="Times New Roman"/>
          <w:color w:val="000000"/>
          <w:sz w:val="24"/>
          <w:szCs w:val="24"/>
        </w:rPr>
        <w:t xml:space="preserve"> This study will</w:t>
      </w:r>
      <w:r w:rsidR="006B76E8" w:rsidRPr="00FF0E8D">
        <w:rPr>
          <w:rFonts w:ascii="Times New Roman" w:eastAsia="Times New Roman" w:hAnsi="Times New Roman" w:cs="Times New Roman"/>
          <w:color w:val="000000"/>
          <w:sz w:val="24"/>
          <w:szCs w:val="24"/>
        </w:rPr>
        <w:t xml:space="preserve"> examine if self-determination contracts are an effective intervention </w:t>
      </w:r>
      <w:r w:rsidR="00904276" w:rsidRPr="009217C8">
        <w:rPr>
          <w:rFonts w:ascii="Times New Roman" w:eastAsia="Times New Roman" w:hAnsi="Times New Roman" w:cs="Times New Roman"/>
          <w:color w:val="000000"/>
          <w:sz w:val="24"/>
          <w:szCs w:val="24"/>
        </w:rPr>
        <w:t xml:space="preserve">in </w:t>
      </w:r>
      <w:r w:rsidR="006B76E8" w:rsidRPr="00523F8C">
        <w:rPr>
          <w:rFonts w:ascii="Times New Roman" w:eastAsia="Times New Roman" w:hAnsi="Times New Roman" w:cs="Times New Roman"/>
          <w:color w:val="000000"/>
          <w:sz w:val="24"/>
          <w:szCs w:val="24"/>
        </w:rPr>
        <w:t>gaining empl</w:t>
      </w:r>
      <w:r w:rsidR="00403F04" w:rsidRPr="0060355B">
        <w:rPr>
          <w:rFonts w:ascii="Times New Roman" w:eastAsia="Times New Roman" w:hAnsi="Times New Roman" w:cs="Times New Roman"/>
          <w:color w:val="000000"/>
          <w:sz w:val="24"/>
          <w:szCs w:val="24"/>
        </w:rPr>
        <w:t>oyment success.</w:t>
      </w:r>
      <w:r w:rsidR="00F22334" w:rsidRPr="004140E3">
        <w:rPr>
          <w:rFonts w:ascii="Times New Roman" w:eastAsia="Times New Roman" w:hAnsi="Times New Roman" w:cs="Times New Roman"/>
          <w:color w:val="000000"/>
          <w:sz w:val="24"/>
          <w:szCs w:val="24"/>
        </w:rPr>
        <w:t xml:space="preserve"> </w:t>
      </w:r>
    </w:p>
    <w:p w14:paraId="6F777A04" w14:textId="63A46C45" w:rsidR="00D2454A" w:rsidRPr="004140E3"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Self-determination has become an important part of the discussion around providing services to youth with disabilities and is cited in such legislation as the Rehabilitation Act amendments of 1992 and 1998, the National Council of Disability of 2004, and the Individuals with Disabilities Education Act of 2004. This study will extend work conducted by Martin et al. (2003) and Wood and Martin (2004), using a daily contract with five sections: (a) plan, (b) work, (c) evaluate, (d) adjust, and (e) supervisor feedback to increase self-determination and provide an intervention that can help youth with disabilities use self-determination skills and make needed adjustments to maintain gainful employment.</w:t>
      </w:r>
    </w:p>
    <w:p w14:paraId="5590E7AF" w14:textId="5DB44F05" w:rsidR="00D2454A" w:rsidRPr="004140E3"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8" w:name="_1t3h5sf" w:colFirst="0" w:colLast="0"/>
      <w:bookmarkEnd w:id="8"/>
      <w:r w:rsidRPr="004140E3">
        <w:rPr>
          <w:rFonts w:ascii="Times New Roman" w:eastAsia="Times New Roman" w:hAnsi="Times New Roman" w:cs="Times New Roman"/>
          <w:color w:val="000000"/>
          <w:sz w:val="24"/>
          <w:szCs w:val="24"/>
        </w:rPr>
        <w:t xml:space="preserve">Historically, self-determination contracts developed from self-management strategies. Woods and Martin (2004) pointed out the Adaptability Instructional Model from </w:t>
      </w:r>
      <w:proofErr w:type="spellStart"/>
      <w:r w:rsidRPr="004140E3">
        <w:rPr>
          <w:rFonts w:ascii="Times New Roman" w:eastAsia="Times New Roman" w:hAnsi="Times New Roman" w:cs="Times New Roman"/>
          <w:color w:val="000000"/>
          <w:sz w:val="24"/>
          <w:szCs w:val="24"/>
        </w:rPr>
        <w:t>Mithaug</w:t>
      </w:r>
      <w:proofErr w:type="spellEnd"/>
      <w:r w:rsidR="00C477BC"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lastRenderedPageBreak/>
        <w:t xml:space="preserve">(1987) provided instruction to students with disabilities attending a school-to-work program that encompassed </w:t>
      </w:r>
      <w:r w:rsidR="00E93570" w:rsidRPr="004140E3">
        <w:rPr>
          <w:rFonts w:ascii="Times New Roman" w:eastAsia="Times New Roman" w:hAnsi="Times New Roman" w:cs="Times New Roman"/>
          <w:color w:val="000000"/>
          <w:sz w:val="24"/>
          <w:szCs w:val="24"/>
        </w:rPr>
        <w:t>decision-making</w:t>
      </w:r>
      <w:r w:rsidRPr="004140E3">
        <w:rPr>
          <w:rFonts w:ascii="Times New Roman" w:eastAsia="Times New Roman" w:hAnsi="Times New Roman" w:cs="Times New Roman"/>
          <w:color w:val="000000"/>
          <w:sz w:val="24"/>
          <w:szCs w:val="24"/>
        </w:rPr>
        <w:t>, independent performance, self-evaluation, and adjustment. The Adaptability Instruction Model served as a precursor to the Self-Determined Learning Model of Instruction w</w:t>
      </w:r>
      <w:r w:rsidR="004B1CB1" w:rsidRPr="004140E3">
        <w:rPr>
          <w:rFonts w:ascii="Times New Roman" w:eastAsia="Times New Roman" w:hAnsi="Times New Roman" w:cs="Times New Roman"/>
          <w:color w:val="000000"/>
          <w:sz w:val="24"/>
          <w:szCs w:val="24"/>
        </w:rPr>
        <w:t>ith a</w:t>
      </w:r>
      <w:r w:rsidRPr="004140E3">
        <w:rPr>
          <w:rFonts w:ascii="Times New Roman" w:eastAsia="Times New Roman" w:hAnsi="Times New Roman" w:cs="Times New Roman"/>
          <w:color w:val="000000"/>
          <w:sz w:val="24"/>
          <w:szCs w:val="24"/>
        </w:rPr>
        <w:t xml:space="preserve"> focus on adapting to being the agent of change by (a) setting goals, (b) </w:t>
      </w:r>
      <w:proofErr w:type="gramStart"/>
      <w:r w:rsidRPr="004140E3">
        <w:rPr>
          <w:rFonts w:ascii="Times New Roman" w:eastAsia="Times New Roman" w:hAnsi="Times New Roman" w:cs="Times New Roman"/>
          <w:color w:val="000000"/>
          <w:sz w:val="24"/>
          <w:szCs w:val="24"/>
        </w:rPr>
        <w:t>taking action</w:t>
      </w:r>
      <w:proofErr w:type="gramEnd"/>
      <w:r w:rsidRPr="004140E3">
        <w:rPr>
          <w:rFonts w:ascii="Times New Roman" w:eastAsia="Times New Roman" w:hAnsi="Times New Roman" w:cs="Times New Roman"/>
          <w:color w:val="000000"/>
          <w:sz w:val="24"/>
          <w:szCs w:val="24"/>
        </w:rPr>
        <w:t>, and (c) adjusting the plan to achieve the student’s goals (</w:t>
      </w:r>
      <w:proofErr w:type="spellStart"/>
      <w:r w:rsidRPr="004140E3">
        <w:rPr>
          <w:rFonts w:ascii="Times New Roman" w:eastAsia="Times New Roman" w:hAnsi="Times New Roman" w:cs="Times New Roman"/>
          <w:color w:val="000000"/>
          <w:sz w:val="24"/>
          <w:szCs w:val="24"/>
        </w:rPr>
        <w:t>Mithaug</w:t>
      </w:r>
      <w:proofErr w:type="spellEnd"/>
      <w:r w:rsidR="00C477BC"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1988; Wehmeyer</w:t>
      </w:r>
      <w:r w:rsidR="00C477BC"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2000).</w:t>
      </w:r>
    </w:p>
    <w:p w14:paraId="331504B5" w14:textId="29B4A703" w:rsidR="00D2454A" w:rsidRPr="00E93570"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This current study will help students with disabilities </w:t>
      </w:r>
      <w:r w:rsidR="00E93570" w:rsidRPr="004140E3">
        <w:rPr>
          <w:rFonts w:ascii="Times New Roman" w:eastAsia="Times New Roman" w:hAnsi="Times New Roman" w:cs="Times New Roman"/>
          <w:color w:val="000000"/>
          <w:sz w:val="24"/>
          <w:szCs w:val="24"/>
        </w:rPr>
        <w:t>that</w:t>
      </w:r>
      <w:r w:rsidRPr="004140E3">
        <w:rPr>
          <w:rFonts w:ascii="Times New Roman" w:eastAsia="Times New Roman" w:hAnsi="Times New Roman" w:cs="Times New Roman"/>
          <w:color w:val="000000"/>
          <w:sz w:val="24"/>
          <w:szCs w:val="24"/>
        </w:rPr>
        <w:t xml:space="preserve"> are about to transition into the world of work gain successful employment experiences. This work may be even more vital in the years to come</w:t>
      </w:r>
      <w:r w:rsidR="00F438D0" w:rsidRPr="004140E3">
        <w:rPr>
          <w:rFonts w:ascii="Times New Roman" w:eastAsia="Times New Roman" w:hAnsi="Times New Roman" w:cs="Times New Roman"/>
          <w:color w:val="000000"/>
          <w:sz w:val="24"/>
          <w:szCs w:val="24"/>
        </w:rPr>
        <w:t>, considering how funding for services can be re-evaluated and reduced</w:t>
      </w:r>
      <w:r w:rsidRPr="004140E3">
        <w:rPr>
          <w:rFonts w:ascii="Times New Roman" w:eastAsia="Times New Roman" w:hAnsi="Times New Roman" w:cs="Times New Roman"/>
          <w:color w:val="000000"/>
          <w:sz w:val="24"/>
          <w:szCs w:val="24"/>
        </w:rPr>
        <w:t xml:space="preserve">. </w:t>
      </w:r>
      <w:r w:rsidR="00E93570">
        <w:rPr>
          <w:rFonts w:ascii="Times New Roman" w:eastAsia="Times New Roman" w:hAnsi="Times New Roman" w:cs="Times New Roman"/>
          <w:color w:val="000000"/>
          <w:sz w:val="24"/>
          <w:szCs w:val="24"/>
        </w:rPr>
        <w:t>We need to provide</w:t>
      </w:r>
      <w:r w:rsidR="00E93570" w:rsidRPr="00E93570">
        <w:rPr>
          <w:rFonts w:ascii="Times New Roman" w:eastAsia="Times New Roman" w:hAnsi="Times New Roman" w:cs="Times New Roman"/>
          <w:color w:val="000000"/>
          <w:sz w:val="24"/>
          <w:szCs w:val="24"/>
        </w:rPr>
        <w:t xml:space="preserve"> </w:t>
      </w:r>
      <w:r w:rsidRPr="00E93570">
        <w:rPr>
          <w:rFonts w:ascii="Times New Roman" w:eastAsia="Times New Roman" w:hAnsi="Times New Roman" w:cs="Times New Roman"/>
          <w:color w:val="000000"/>
          <w:sz w:val="24"/>
          <w:szCs w:val="24"/>
        </w:rPr>
        <w:t>youth with</w:t>
      </w:r>
      <w:r w:rsidR="00E93570">
        <w:rPr>
          <w:rFonts w:ascii="Times New Roman" w:eastAsia="Times New Roman" w:hAnsi="Times New Roman" w:cs="Times New Roman"/>
          <w:color w:val="000000"/>
          <w:sz w:val="24"/>
          <w:szCs w:val="24"/>
        </w:rPr>
        <w:t xml:space="preserve"> opportunity to set</w:t>
      </w:r>
      <w:r w:rsidRPr="00E93570">
        <w:rPr>
          <w:rFonts w:ascii="Times New Roman" w:eastAsia="Times New Roman" w:hAnsi="Times New Roman" w:cs="Times New Roman"/>
          <w:color w:val="000000"/>
          <w:sz w:val="24"/>
          <w:szCs w:val="24"/>
        </w:rPr>
        <w:t xml:space="preserve"> goals to achieve daily</w:t>
      </w:r>
      <w:r w:rsidR="002A382C" w:rsidRPr="00E93570">
        <w:rPr>
          <w:rFonts w:ascii="Times New Roman" w:eastAsia="Times New Roman" w:hAnsi="Times New Roman" w:cs="Times New Roman"/>
          <w:color w:val="000000"/>
          <w:sz w:val="24"/>
          <w:szCs w:val="24"/>
        </w:rPr>
        <w:t xml:space="preserve"> goals using self-determination in</w:t>
      </w:r>
      <w:r w:rsidRPr="00E93570">
        <w:rPr>
          <w:rFonts w:ascii="Times New Roman" w:eastAsia="Times New Roman" w:hAnsi="Times New Roman" w:cs="Times New Roman"/>
          <w:color w:val="000000"/>
          <w:sz w:val="24"/>
          <w:szCs w:val="24"/>
        </w:rPr>
        <w:t xml:space="preserve"> a structured plan</w:t>
      </w:r>
      <w:r w:rsidR="0036341C" w:rsidRPr="00E93570">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 xml:space="preserve"> </w:t>
      </w:r>
      <w:r w:rsidR="0036341C" w:rsidRPr="00E93570">
        <w:rPr>
          <w:rFonts w:ascii="Times New Roman" w:eastAsia="Times New Roman" w:hAnsi="Times New Roman" w:cs="Times New Roman"/>
          <w:color w:val="000000"/>
          <w:sz w:val="24"/>
          <w:szCs w:val="24"/>
        </w:rPr>
        <w:t>T</w:t>
      </w:r>
      <w:r w:rsidRPr="00E93570">
        <w:rPr>
          <w:rFonts w:ascii="Times New Roman" w:eastAsia="Times New Roman" w:hAnsi="Times New Roman" w:cs="Times New Roman"/>
          <w:color w:val="000000"/>
          <w:sz w:val="24"/>
          <w:szCs w:val="24"/>
        </w:rPr>
        <w:t xml:space="preserve">he </w:t>
      </w:r>
      <w:r w:rsidR="0036341C" w:rsidRPr="00E93570">
        <w:rPr>
          <w:rFonts w:ascii="Times New Roman" w:eastAsia="Times New Roman" w:hAnsi="Times New Roman" w:cs="Times New Roman"/>
          <w:color w:val="000000"/>
          <w:sz w:val="24"/>
          <w:szCs w:val="24"/>
        </w:rPr>
        <w:t xml:space="preserve">self-determination </w:t>
      </w:r>
      <w:r w:rsidRPr="00E93570">
        <w:rPr>
          <w:rFonts w:ascii="Times New Roman" w:eastAsia="Times New Roman" w:hAnsi="Times New Roman" w:cs="Times New Roman"/>
          <w:color w:val="000000"/>
          <w:sz w:val="24"/>
          <w:szCs w:val="24"/>
        </w:rPr>
        <w:t xml:space="preserve">skills </w:t>
      </w:r>
      <w:r w:rsidR="0036341C" w:rsidRPr="00E93570">
        <w:rPr>
          <w:rFonts w:ascii="Times New Roman" w:eastAsia="Times New Roman" w:hAnsi="Times New Roman" w:cs="Times New Roman"/>
          <w:color w:val="000000"/>
          <w:sz w:val="24"/>
          <w:szCs w:val="24"/>
        </w:rPr>
        <w:t xml:space="preserve">provide the opportunity </w:t>
      </w:r>
      <w:r w:rsidRPr="00E93570">
        <w:rPr>
          <w:rFonts w:ascii="Times New Roman" w:eastAsia="Times New Roman" w:hAnsi="Times New Roman" w:cs="Times New Roman"/>
          <w:color w:val="000000"/>
          <w:sz w:val="24"/>
          <w:szCs w:val="24"/>
        </w:rPr>
        <w:t xml:space="preserve">to make adequate adjustments and seek feedback </w:t>
      </w:r>
      <w:r w:rsidR="00916D98" w:rsidRPr="00E93570">
        <w:rPr>
          <w:rFonts w:ascii="Times New Roman" w:eastAsia="Times New Roman" w:hAnsi="Times New Roman" w:cs="Times New Roman"/>
          <w:color w:val="000000"/>
          <w:sz w:val="24"/>
          <w:szCs w:val="24"/>
        </w:rPr>
        <w:t xml:space="preserve">that </w:t>
      </w:r>
      <w:r w:rsidRPr="00E93570">
        <w:rPr>
          <w:rFonts w:ascii="Times New Roman" w:eastAsia="Times New Roman" w:hAnsi="Times New Roman" w:cs="Times New Roman"/>
          <w:color w:val="000000"/>
          <w:sz w:val="24"/>
          <w:szCs w:val="24"/>
        </w:rPr>
        <w:t>will lead to employment success (German</w:t>
      </w:r>
      <w:r w:rsidR="00914494" w:rsidRPr="00E93570">
        <w:rPr>
          <w:rFonts w:ascii="Times New Roman" w:eastAsia="Times New Roman" w:hAnsi="Times New Roman" w:cs="Times New Roman"/>
          <w:color w:val="000000"/>
          <w:sz w:val="24"/>
          <w:szCs w:val="24"/>
        </w:rPr>
        <w:t xml:space="preserve"> et al.</w:t>
      </w:r>
      <w:r w:rsidRPr="00E93570">
        <w:rPr>
          <w:rFonts w:ascii="Times New Roman" w:eastAsia="Times New Roman" w:hAnsi="Times New Roman" w:cs="Times New Roman"/>
          <w:color w:val="000000"/>
          <w:sz w:val="24"/>
          <w:szCs w:val="24"/>
        </w:rPr>
        <w:t>, 2000; Martin</w:t>
      </w:r>
      <w:r w:rsidR="00914494" w:rsidRPr="00E93570">
        <w:rPr>
          <w:rFonts w:ascii="Times New Roman" w:eastAsia="Times New Roman" w:hAnsi="Times New Roman" w:cs="Times New Roman"/>
          <w:color w:val="000000"/>
          <w:sz w:val="24"/>
          <w:szCs w:val="24"/>
        </w:rPr>
        <w:t xml:space="preserve"> &amp; </w:t>
      </w:r>
      <w:r w:rsidRPr="00E93570">
        <w:rPr>
          <w:rFonts w:ascii="Times New Roman" w:eastAsia="Times New Roman" w:hAnsi="Times New Roman" w:cs="Times New Roman"/>
          <w:color w:val="000000"/>
          <w:sz w:val="24"/>
          <w:szCs w:val="24"/>
        </w:rPr>
        <w:t>Marshall, 1995</w:t>
      </w:r>
      <w:r w:rsidR="004A3C4D">
        <w:rPr>
          <w:rFonts w:ascii="Times New Roman" w:eastAsia="Times New Roman" w:hAnsi="Times New Roman" w:cs="Times New Roman"/>
          <w:color w:val="000000"/>
          <w:sz w:val="24"/>
          <w:szCs w:val="24"/>
        </w:rPr>
        <w:t>;</w:t>
      </w:r>
      <w:r w:rsidR="004A3C4D" w:rsidRPr="004A3C4D">
        <w:rPr>
          <w:rFonts w:ascii="Times New Roman" w:eastAsia="Times New Roman" w:hAnsi="Times New Roman" w:cs="Times New Roman"/>
          <w:color w:val="000000"/>
          <w:sz w:val="24"/>
          <w:szCs w:val="24"/>
        </w:rPr>
        <w:t xml:space="preserve"> </w:t>
      </w:r>
      <w:r w:rsidR="004A3C4D" w:rsidRPr="00E93570">
        <w:rPr>
          <w:rFonts w:ascii="Times New Roman" w:eastAsia="Times New Roman" w:hAnsi="Times New Roman" w:cs="Times New Roman"/>
          <w:color w:val="000000"/>
          <w:sz w:val="24"/>
          <w:szCs w:val="24"/>
        </w:rPr>
        <w:t>West &amp; Parent, 1994</w:t>
      </w:r>
      <w:r w:rsidRPr="00E93570">
        <w:rPr>
          <w:rFonts w:ascii="Times New Roman" w:eastAsia="Times New Roman" w:hAnsi="Times New Roman" w:cs="Times New Roman"/>
          <w:color w:val="000000"/>
          <w:sz w:val="24"/>
          <w:szCs w:val="24"/>
        </w:rPr>
        <w:t>).</w:t>
      </w:r>
    </w:p>
    <w:p w14:paraId="48626F51" w14:textId="77777777" w:rsidR="00D2454A" w:rsidRPr="00E93570" w:rsidRDefault="00C35B91">
      <w:pPr>
        <w:pStyle w:val="Heading2"/>
      </w:pPr>
      <w:bookmarkStart w:id="9" w:name="_Toc91433090"/>
      <w:r w:rsidRPr="00E93570">
        <w:t>Importance of the Study</w:t>
      </w:r>
      <w:bookmarkEnd w:id="9"/>
    </w:p>
    <w:p w14:paraId="03554EEC" w14:textId="7A3EB1CC" w:rsidR="00D2454A" w:rsidRPr="004140E3" w:rsidRDefault="00C35B91" w:rsidP="003407E5">
      <w:pPr>
        <w:pBdr>
          <w:top w:val="nil"/>
          <w:left w:val="nil"/>
          <w:bottom w:val="nil"/>
          <w:right w:val="nil"/>
          <w:between w:val="nil"/>
        </w:pBdr>
        <w:snapToGrid w:val="0"/>
        <w:spacing w:after="0" w:line="480" w:lineRule="auto"/>
        <w:ind w:firstLine="720"/>
        <w:rPr>
          <w:rFonts w:ascii="Times New Roman" w:eastAsia="Times New Roman" w:hAnsi="Times New Roman" w:cs="Times New Roman"/>
          <w:color w:val="000000"/>
          <w:sz w:val="24"/>
          <w:szCs w:val="24"/>
        </w:rPr>
      </w:pPr>
      <w:bookmarkStart w:id="10" w:name="_2s8eyo1" w:colFirst="0" w:colLast="0"/>
      <w:bookmarkEnd w:id="10"/>
      <w:r w:rsidRPr="00FF0E8D">
        <w:rPr>
          <w:rFonts w:ascii="Times New Roman" w:eastAsia="Times New Roman" w:hAnsi="Times New Roman" w:cs="Times New Roman"/>
          <w:color w:val="000000"/>
          <w:sz w:val="24"/>
          <w:szCs w:val="24"/>
        </w:rPr>
        <w:t xml:space="preserve">Students with </w:t>
      </w:r>
      <w:r w:rsidR="00D06F3B" w:rsidRPr="009217C8">
        <w:rPr>
          <w:rFonts w:ascii="Times New Roman" w:eastAsia="Times New Roman" w:hAnsi="Times New Roman" w:cs="Times New Roman"/>
          <w:color w:val="000000"/>
          <w:sz w:val="24"/>
          <w:szCs w:val="24"/>
        </w:rPr>
        <w:t>intellectual</w:t>
      </w:r>
      <w:r w:rsidRPr="00523F8C">
        <w:rPr>
          <w:rFonts w:ascii="Times New Roman" w:eastAsia="Times New Roman" w:hAnsi="Times New Roman" w:cs="Times New Roman"/>
          <w:color w:val="000000"/>
          <w:sz w:val="24"/>
          <w:szCs w:val="24"/>
        </w:rPr>
        <w:t xml:space="preserve"> disabilities need to </w:t>
      </w:r>
      <w:r w:rsidR="00BF450D" w:rsidRPr="0060355B">
        <w:rPr>
          <w:rFonts w:ascii="Times New Roman" w:eastAsia="Times New Roman" w:hAnsi="Times New Roman" w:cs="Times New Roman"/>
          <w:color w:val="000000"/>
          <w:sz w:val="24"/>
          <w:szCs w:val="24"/>
        </w:rPr>
        <w:t>self-advocate</w:t>
      </w:r>
      <w:r w:rsidRPr="004140E3">
        <w:rPr>
          <w:rFonts w:ascii="Times New Roman" w:eastAsia="Times New Roman" w:hAnsi="Times New Roman" w:cs="Times New Roman"/>
          <w:color w:val="000000"/>
          <w:sz w:val="24"/>
          <w:szCs w:val="24"/>
        </w:rPr>
        <w:t xml:space="preserve"> their concerns, goals, and preferences to adults and have those interests valued. My goal is to add a viewpoint to the special</w:t>
      </w:r>
      <w:r w:rsidR="007A6EE4"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education and vocational-rehabilitation literature that advocates for the perspective of students with </w:t>
      </w:r>
      <w:r w:rsidR="00BA6C7B" w:rsidRPr="004140E3">
        <w:rPr>
          <w:rFonts w:ascii="Times New Roman" w:eastAsia="Times New Roman" w:hAnsi="Times New Roman" w:cs="Times New Roman"/>
          <w:color w:val="000000"/>
          <w:sz w:val="24"/>
          <w:szCs w:val="24"/>
        </w:rPr>
        <w:t>intellectual</w:t>
      </w:r>
      <w:r w:rsidRPr="004140E3">
        <w:rPr>
          <w:rFonts w:ascii="Times New Roman" w:eastAsia="Times New Roman" w:hAnsi="Times New Roman" w:cs="Times New Roman"/>
          <w:color w:val="000000"/>
          <w:sz w:val="24"/>
          <w:szCs w:val="24"/>
        </w:rPr>
        <w:t xml:space="preserve"> disabilities. This study will examine self-determination contracts as a method to help youth with disabilities gain and keep employment.</w:t>
      </w:r>
      <w:r w:rsidR="00F438D0" w:rsidRPr="004140E3">
        <w:rPr>
          <w:rFonts w:ascii="Times New Roman" w:eastAsia="Times New Roman" w:hAnsi="Times New Roman" w:cs="Times New Roman"/>
          <w:color w:val="000000"/>
          <w:sz w:val="24"/>
          <w:szCs w:val="24"/>
        </w:rPr>
        <w:t xml:space="preserve"> To improve work production for youth with disabilities, I will use research-based strategies and practices to help </w:t>
      </w:r>
      <w:r w:rsidR="00BB3C63" w:rsidRPr="004140E3">
        <w:rPr>
          <w:rFonts w:ascii="Times New Roman" w:eastAsia="Times New Roman" w:hAnsi="Times New Roman" w:cs="Times New Roman"/>
          <w:color w:val="000000"/>
          <w:sz w:val="24"/>
          <w:szCs w:val="24"/>
        </w:rPr>
        <w:t xml:space="preserve">youth with disabilities </w:t>
      </w:r>
      <w:r w:rsidR="00F438D0" w:rsidRPr="004140E3">
        <w:rPr>
          <w:rFonts w:ascii="Times New Roman" w:eastAsia="Times New Roman" w:hAnsi="Times New Roman" w:cs="Times New Roman"/>
          <w:color w:val="000000"/>
          <w:sz w:val="24"/>
          <w:szCs w:val="24"/>
        </w:rPr>
        <w:t>gain and maintain employment</w:t>
      </w:r>
      <w:r w:rsidRPr="004140E3">
        <w:rPr>
          <w:rFonts w:ascii="Times New Roman" w:eastAsia="Times New Roman" w:hAnsi="Times New Roman" w:cs="Times New Roman"/>
          <w:color w:val="000000"/>
          <w:sz w:val="24"/>
          <w:szCs w:val="24"/>
        </w:rPr>
        <w:t xml:space="preserve">. Researchers agree that educating youth and adults with disabilities through coworker training, mentorship on the job, video training, and video job assessments could improve job retention. Transitioning workers need help to set improved, detail-oriented, work-production goals by breaking down long-range goals into goals that can be </w:t>
      </w:r>
      <w:r w:rsidRPr="004140E3">
        <w:rPr>
          <w:rFonts w:ascii="Times New Roman" w:eastAsia="Times New Roman" w:hAnsi="Times New Roman" w:cs="Times New Roman"/>
          <w:color w:val="000000"/>
          <w:sz w:val="24"/>
          <w:szCs w:val="24"/>
        </w:rPr>
        <w:lastRenderedPageBreak/>
        <w:t>reached daily. Once goals are set, the youth receive feedback from their employer or teacher to set new goals for the next day or week</w:t>
      </w:r>
      <w:r w:rsidR="00E93570">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 xml:space="preserve"> This is critical to youths’ employment success because it provides a system that presents clarity of expectations and room to improve work production (</w:t>
      </w:r>
      <w:r w:rsidR="00725E6C" w:rsidRPr="00FF0E8D">
        <w:rPr>
          <w:rFonts w:ascii="Times New Roman" w:eastAsia="Times New Roman" w:hAnsi="Times New Roman" w:cs="Times New Roman"/>
          <w:color w:val="000000"/>
          <w:sz w:val="24"/>
          <w:szCs w:val="24"/>
        </w:rPr>
        <w:t>Achterberg et al., 2</w:t>
      </w:r>
      <w:r w:rsidR="00725E6C" w:rsidRPr="00E93570">
        <w:rPr>
          <w:rFonts w:ascii="Times New Roman" w:eastAsia="Times New Roman" w:hAnsi="Times New Roman" w:cs="Times New Roman"/>
          <w:color w:val="000000"/>
          <w:sz w:val="24"/>
          <w:szCs w:val="24"/>
        </w:rPr>
        <w:t>009;</w:t>
      </w:r>
      <w:r w:rsidR="00725E6C" w:rsidRPr="00FF0E8D">
        <w:rPr>
          <w:rFonts w:ascii="Times New Roman" w:eastAsia="Times New Roman" w:hAnsi="Times New Roman" w:cs="Times New Roman"/>
          <w:color w:val="000000"/>
          <w:sz w:val="24"/>
          <w:szCs w:val="24"/>
        </w:rPr>
        <w:t xml:space="preserve"> Agran et al, 2010</w:t>
      </w:r>
      <w:r w:rsidR="000574EC" w:rsidRPr="009217C8">
        <w:rPr>
          <w:rFonts w:ascii="Times New Roman" w:eastAsia="Times New Roman" w:hAnsi="Times New Roman" w:cs="Times New Roman"/>
          <w:color w:val="000000"/>
          <w:sz w:val="24"/>
          <w:szCs w:val="24"/>
        </w:rPr>
        <w:t>;</w:t>
      </w:r>
      <w:r w:rsidR="00725E6C" w:rsidRPr="009217C8">
        <w:rPr>
          <w:rFonts w:ascii="Times New Roman" w:eastAsia="Times New Roman" w:hAnsi="Times New Roman" w:cs="Times New Roman"/>
          <w:color w:val="000000"/>
          <w:sz w:val="24"/>
          <w:szCs w:val="24"/>
        </w:rPr>
        <w:t xml:space="preserve"> </w:t>
      </w:r>
      <w:r w:rsidR="000574EC" w:rsidRPr="00523F8C">
        <w:rPr>
          <w:rFonts w:ascii="Times New Roman" w:eastAsia="Times New Roman" w:hAnsi="Times New Roman" w:cs="Times New Roman"/>
          <w:color w:val="000000"/>
          <w:sz w:val="24"/>
          <w:szCs w:val="24"/>
        </w:rPr>
        <w:t xml:space="preserve">German et al., 2000; Martin et al., 2003: Martin &amp; Marshall, 1995; </w:t>
      </w:r>
      <w:r w:rsidRPr="0060355B">
        <w:rPr>
          <w:rFonts w:ascii="Times New Roman" w:eastAsia="Times New Roman" w:hAnsi="Times New Roman" w:cs="Times New Roman"/>
          <w:color w:val="000000"/>
          <w:sz w:val="24"/>
          <w:szCs w:val="24"/>
        </w:rPr>
        <w:t xml:space="preserve">West </w:t>
      </w:r>
      <w:r w:rsidR="00914494"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Parent, 1994).</w:t>
      </w:r>
    </w:p>
    <w:p w14:paraId="7AC154B3" w14:textId="77777777" w:rsidR="00D2454A" w:rsidRPr="004140E3" w:rsidRDefault="00C35B91" w:rsidP="003407E5">
      <w:pPr>
        <w:pStyle w:val="Heading2"/>
        <w:snapToGrid w:val="0"/>
      </w:pPr>
      <w:bookmarkStart w:id="11" w:name="_Toc91433091"/>
      <w:r w:rsidRPr="004140E3">
        <w:t>Research Questions</w:t>
      </w:r>
      <w:bookmarkEnd w:id="11"/>
    </w:p>
    <w:p w14:paraId="1803BD8B" w14:textId="628B2B47" w:rsidR="003407E5" w:rsidRPr="004140E3" w:rsidRDefault="00C35B91" w:rsidP="004362A2">
      <w:pPr>
        <w:snapToGrid w:val="0"/>
        <w:spacing w:after="0"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The following research question will be addressed in the study. </w:t>
      </w:r>
    </w:p>
    <w:p w14:paraId="2B8BF92E" w14:textId="557BD8EF" w:rsidR="003407E5" w:rsidRPr="00775256" w:rsidRDefault="003407E5" w:rsidP="003407E5">
      <w:pPr>
        <w:pStyle w:val="ListParagraph"/>
        <w:numPr>
          <w:ilvl w:val="0"/>
          <w:numId w:val="9"/>
        </w:numPr>
        <w:snapToGrid w:val="0"/>
        <w:spacing w:after="0" w:line="480" w:lineRule="auto"/>
        <w:rPr>
          <w:rFonts w:ascii="Times New Roman" w:hAnsi="Times New Roman" w:cs="Times New Roman"/>
          <w:sz w:val="24"/>
          <w:szCs w:val="24"/>
        </w:rPr>
      </w:pPr>
      <w:r w:rsidRPr="004140E3">
        <w:rPr>
          <w:rFonts w:ascii="Times New Roman" w:eastAsia="Times New Roman" w:hAnsi="Times New Roman" w:cs="Times New Roman"/>
          <w:color w:val="000000"/>
          <w:sz w:val="24"/>
          <w:szCs w:val="24"/>
        </w:rPr>
        <w:t xml:space="preserve">Is there a functional relation between using a modified self-determination contract from the </w:t>
      </w:r>
      <w:r w:rsidRPr="004140E3">
        <w:rPr>
          <w:rFonts w:ascii="Times New Roman" w:eastAsia="Times New Roman" w:hAnsi="Times New Roman" w:cs="Times New Roman"/>
          <w:i/>
          <w:iCs/>
          <w:color w:val="000000"/>
          <w:sz w:val="24"/>
          <w:szCs w:val="24"/>
        </w:rPr>
        <w:t>Take Action: Making Goals Happen Lesson Package</w:t>
      </w:r>
      <w:r w:rsidRPr="004140E3">
        <w:rPr>
          <w:rFonts w:ascii="Times New Roman" w:eastAsia="Times New Roman" w:hAnsi="Times New Roman" w:cs="Times New Roman"/>
          <w:color w:val="000000"/>
          <w:sz w:val="24"/>
          <w:szCs w:val="24"/>
        </w:rPr>
        <w:t xml:space="preserve"> and an increased mean level of work performance for </w:t>
      </w:r>
      <w:r w:rsidR="00967ACB" w:rsidRPr="004140E3">
        <w:rPr>
          <w:rFonts w:ascii="Times New Roman" w:eastAsia="Times New Roman" w:hAnsi="Times New Roman" w:cs="Times New Roman"/>
          <w:color w:val="000000"/>
          <w:sz w:val="24"/>
          <w:szCs w:val="24"/>
        </w:rPr>
        <w:t>three</w:t>
      </w:r>
      <w:r w:rsidRPr="004140E3">
        <w:rPr>
          <w:rFonts w:ascii="Times New Roman" w:eastAsia="Times New Roman" w:hAnsi="Times New Roman" w:cs="Times New Roman"/>
          <w:color w:val="000000"/>
          <w:sz w:val="24"/>
          <w:szCs w:val="24"/>
        </w:rPr>
        <w:t xml:space="preserve"> secondary students with an Intellectual Disability who attend a work base learning program in an employment setting?</w:t>
      </w:r>
    </w:p>
    <w:p w14:paraId="3679E3DF" w14:textId="3D17063D" w:rsidR="003407E5" w:rsidRPr="009217C8" w:rsidRDefault="003407E5" w:rsidP="003407E5">
      <w:pPr>
        <w:pStyle w:val="ListParagraph"/>
        <w:numPr>
          <w:ilvl w:val="0"/>
          <w:numId w:val="9"/>
        </w:numPr>
        <w:snapToGrid w:val="0"/>
        <w:spacing w:after="0" w:line="480" w:lineRule="auto"/>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Is there a functional relation between teacher/supervisor feedback using a modified self-determination contract from the </w:t>
      </w:r>
      <w:r w:rsidRPr="00E93570">
        <w:rPr>
          <w:rFonts w:ascii="Times New Roman" w:eastAsia="Times New Roman" w:hAnsi="Times New Roman" w:cs="Times New Roman"/>
          <w:i/>
          <w:iCs/>
          <w:color w:val="000000"/>
          <w:sz w:val="24"/>
          <w:szCs w:val="24"/>
        </w:rPr>
        <w:t>Take Action: Making Goals Happen Lesson Package</w:t>
      </w:r>
      <w:r w:rsidRPr="00E93570">
        <w:rPr>
          <w:rFonts w:ascii="Times New Roman" w:eastAsia="Times New Roman" w:hAnsi="Times New Roman" w:cs="Times New Roman"/>
          <w:color w:val="000000"/>
          <w:sz w:val="24"/>
          <w:szCs w:val="24"/>
        </w:rPr>
        <w:t xml:space="preserve"> and an increased mean level of work performance for </w:t>
      </w:r>
      <w:r w:rsidR="00967ACB" w:rsidRPr="00FF0E8D">
        <w:rPr>
          <w:rFonts w:ascii="Times New Roman" w:eastAsia="Times New Roman" w:hAnsi="Times New Roman" w:cs="Times New Roman"/>
          <w:color w:val="000000"/>
          <w:sz w:val="24"/>
          <w:szCs w:val="24"/>
        </w:rPr>
        <w:t>three</w:t>
      </w:r>
      <w:r w:rsidRPr="009217C8">
        <w:rPr>
          <w:rFonts w:ascii="Times New Roman" w:eastAsia="Times New Roman" w:hAnsi="Times New Roman" w:cs="Times New Roman"/>
          <w:color w:val="000000"/>
          <w:sz w:val="24"/>
          <w:szCs w:val="24"/>
        </w:rPr>
        <w:t xml:space="preserve"> secondary students with an Intellectual Disability who attend a work base learning program in an employment setting?</w:t>
      </w:r>
    </w:p>
    <w:p w14:paraId="6C6BFD60" w14:textId="4F79726B" w:rsidR="003407E5" w:rsidRPr="004140E3" w:rsidRDefault="00A2522E" w:rsidP="0081683A">
      <w:pPr>
        <w:pStyle w:val="ListParagraph"/>
        <w:numPr>
          <w:ilvl w:val="0"/>
          <w:numId w:val="9"/>
        </w:numPr>
        <w:snapToGrid w:val="0"/>
        <w:spacing w:after="0" w:line="480" w:lineRule="auto"/>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t xml:space="preserve">What </w:t>
      </w:r>
      <w:proofErr w:type="gramStart"/>
      <w:r w:rsidR="00807376" w:rsidRPr="0060355B">
        <w:rPr>
          <w:rFonts w:ascii="Times New Roman" w:eastAsia="Times New Roman" w:hAnsi="Times New Roman" w:cs="Times New Roman"/>
          <w:color w:val="000000"/>
          <w:sz w:val="24"/>
          <w:szCs w:val="24"/>
        </w:rPr>
        <w:t>is</w:t>
      </w:r>
      <w:proofErr w:type="gramEnd"/>
      <w:r w:rsidR="00807376" w:rsidRPr="0060355B">
        <w:rPr>
          <w:rFonts w:ascii="Times New Roman" w:eastAsia="Times New Roman" w:hAnsi="Times New Roman" w:cs="Times New Roman"/>
          <w:color w:val="000000"/>
          <w:sz w:val="24"/>
          <w:szCs w:val="24"/>
        </w:rPr>
        <w:t xml:space="preserve"> the </w:t>
      </w:r>
      <w:r w:rsidR="003664A5" w:rsidRPr="004140E3">
        <w:rPr>
          <w:rFonts w:ascii="Times New Roman" w:eastAsia="Times New Roman" w:hAnsi="Times New Roman" w:cs="Times New Roman"/>
          <w:color w:val="000000"/>
          <w:sz w:val="24"/>
          <w:szCs w:val="24"/>
        </w:rPr>
        <w:t>teacher</w:t>
      </w:r>
      <w:r w:rsidR="00425989" w:rsidRPr="004140E3">
        <w:rPr>
          <w:rFonts w:ascii="Times New Roman" w:eastAsia="Times New Roman" w:hAnsi="Times New Roman" w:cs="Times New Roman"/>
          <w:color w:val="000000"/>
          <w:sz w:val="24"/>
          <w:szCs w:val="24"/>
        </w:rPr>
        <w:t>s</w:t>
      </w:r>
      <w:r w:rsidR="003664A5" w:rsidRPr="004140E3">
        <w:rPr>
          <w:rFonts w:ascii="Times New Roman" w:eastAsia="Times New Roman" w:hAnsi="Times New Roman" w:cs="Times New Roman"/>
          <w:color w:val="000000"/>
          <w:sz w:val="24"/>
          <w:szCs w:val="24"/>
        </w:rPr>
        <w:t>, student</w:t>
      </w:r>
      <w:r w:rsidR="00425989" w:rsidRPr="004140E3">
        <w:rPr>
          <w:rFonts w:ascii="Times New Roman" w:eastAsia="Times New Roman" w:hAnsi="Times New Roman" w:cs="Times New Roman"/>
          <w:color w:val="000000"/>
          <w:sz w:val="24"/>
          <w:szCs w:val="24"/>
        </w:rPr>
        <w:t>s</w:t>
      </w:r>
      <w:r w:rsidR="003664A5" w:rsidRPr="004140E3">
        <w:rPr>
          <w:rFonts w:ascii="Times New Roman" w:eastAsia="Times New Roman" w:hAnsi="Times New Roman" w:cs="Times New Roman"/>
          <w:color w:val="000000"/>
          <w:sz w:val="24"/>
          <w:szCs w:val="24"/>
        </w:rPr>
        <w:t>, and parent</w:t>
      </w:r>
      <w:r w:rsidR="00425989" w:rsidRPr="004140E3">
        <w:rPr>
          <w:rFonts w:ascii="Times New Roman" w:eastAsia="Times New Roman" w:hAnsi="Times New Roman" w:cs="Times New Roman"/>
          <w:color w:val="000000"/>
          <w:sz w:val="24"/>
          <w:szCs w:val="24"/>
        </w:rPr>
        <w:t>s</w:t>
      </w:r>
      <w:r w:rsidR="003664A5" w:rsidRPr="004140E3">
        <w:rPr>
          <w:rFonts w:ascii="Times New Roman" w:eastAsia="Times New Roman" w:hAnsi="Times New Roman" w:cs="Times New Roman"/>
          <w:color w:val="000000"/>
          <w:sz w:val="24"/>
          <w:szCs w:val="24"/>
        </w:rPr>
        <w:t xml:space="preserve"> feedback from using a modified self-determination contract from the </w:t>
      </w:r>
      <w:r w:rsidR="003664A5" w:rsidRPr="004140E3">
        <w:rPr>
          <w:rFonts w:ascii="Times New Roman" w:eastAsia="Times New Roman" w:hAnsi="Times New Roman" w:cs="Times New Roman"/>
          <w:i/>
          <w:iCs/>
          <w:color w:val="000000"/>
          <w:sz w:val="24"/>
          <w:szCs w:val="24"/>
        </w:rPr>
        <w:t>Take Action: Making Goals Happen Lesson Package</w:t>
      </w:r>
      <w:r w:rsidR="003664A5" w:rsidRPr="004140E3">
        <w:rPr>
          <w:rFonts w:ascii="Times New Roman" w:eastAsia="Times New Roman" w:hAnsi="Times New Roman" w:cs="Times New Roman"/>
          <w:color w:val="000000"/>
          <w:sz w:val="24"/>
          <w:szCs w:val="24"/>
        </w:rPr>
        <w:t xml:space="preserve"> of the modified pre and post Ci3T social validity assessment? </w:t>
      </w:r>
    </w:p>
    <w:p w14:paraId="13C17C14" w14:textId="72C6DFF3" w:rsidR="00D2454A" w:rsidRPr="004140E3" w:rsidRDefault="00D2454A" w:rsidP="00B75D8E">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p>
    <w:p w14:paraId="00C1CA5C" w14:textId="77777777" w:rsidR="00D2454A" w:rsidRPr="004140E3" w:rsidRDefault="00D2454A">
      <w:pPr>
        <w:pBdr>
          <w:top w:val="nil"/>
          <w:left w:val="nil"/>
          <w:bottom w:val="nil"/>
          <w:right w:val="nil"/>
          <w:between w:val="nil"/>
        </w:pBdr>
        <w:spacing w:after="0" w:line="480" w:lineRule="auto"/>
        <w:ind w:left="1080" w:hanging="360"/>
        <w:rPr>
          <w:rFonts w:ascii="Times New Roman" w:eastAsia="Times New Roman" w:hAnsi="Times New Roman" w:cs="Times New Roman"/>
          <w:color w:val="000000"/>
          <w:sz w:val="24"/>
          <w:szCs w:val="24"/>
        </w:rPr>
      </w:pPr>
    </w:p>
    <w:p w14:paraId="257CDCA7" w14:textId="77777777" w:rsidR="00D2454A" w:rsidRPr="004140E3" w:rsidRDefault="00D2454A">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14:paraId="4229B31C" w14:textId="77777777" w:rsidR="00D2454A" w:rsidRPr="004140E3" w:rsidRDefault="00C35B9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sectPr w:rsidR="00D2454A" w:rsidRPr="004140E3" w:rsidSect="00B778F9">
          <w:pgSz w:w="12240" w:h="15840"/>
          <w:pgMar w:top="1440" w:right="1440" w:bottom="1411" w:left="1440" w:header="720" w:footer="720" w:gutter="0"/>
          <w:pgNumType w:start="1"/>
          <w:cols w:space="720"/>
        </w:sectPr>
      </w:pPr>
      <w:r w:rsidRPr="004140E3">
        <w:rPr>
          <w:rFonts w:ascii="Times New Roman" w:hAnsi="Times New Roman" w:cs="Times New Roman"/>
          <w:sz w:val="24"/>
          <w:szCs w:val="24"/>
        </w:rPr>
        <w:br w:type="page"/>
      </w:r>
    </w:p>
    <w:p w14:paraId="54C9003E" w14:textId="41A3D7B8" w:rsidR="00D2454A" w:rsidRPr="004140E3" w:rsidRDefault="00C35B91">
      <w:pPr>
        <w:pStyle w:val="Heading1"/>
      </w:pPr>
      <w:bookmarkStart w:id="12" w:name="_Toc91433092"/>
      <w:bookmarkStart w:id="13" w:name="_Hlk2781365"/>
      <w:r w:rsidRPr="004140E3">
        <w:lastRenderedPageBreak/>
        <w:t>C</w:t>
      </w:r>
      <w:r w:rsidR="008310A2" w:rsidRPr="004140E3">
        <w:t>HAPTER</w:t>
      </w:r>
      <w:r w:rsidRPr="004140E3">
        <w:t xml:space="preserve"> 2</w:t>
      </w:r>
      <w:r w:rsidR="008310A2" w:rsidRPr="004140E3">
        <w:t xml:space="preserve">: </w:t>
      </w:r>
      <w:r w:rsidRPr="004140E3">
        <w:t>L</w:t>
      </w:r>
      <w:r w:rsidR="008310A2" w:rsidRPr="004140E3">
        <w:t>ITERATURE</w:t>
      </w:r>
      <w:r w:rsidRPr="004140E3">
        <w:t xml:space="preserve"> R</w:t>
      </w:r>
      <w:r w:rsidR="008310A2" w:rsidRPr="004140E3">
        <w:t>EVIEW</w:t>
      </w:r>
      <w:bookmarkEnd w:id="12"/>
    </w:p>
    <w:p w14:paraId="3E1B1C32" w14:textId="59DF48FF" w:rsidR="00D2454A" w:rsidRPr="004140E3" w:rsidRDefault="007F5214">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Over 30 years </w:t>
      </w:r>
      <w:r w:rsidR="0070753E" w:rsidRPr="004140E3">
        <w:rPr>
          <w:rFonts w:ascii="Times New Roman" w:eastAsia="Times New Roman" w:hAnsi="Times New Roman" w:cs="Times New Roman"/>
          <w:color w:val="000000"/>
          <w:sz w:val="24"/>
          <w:szCs w:val="24"/>
        </w:rPr>
        <w:t xml:space="preserve">ago Fuchs and Fuchs (1986) </w:t>
      </w:r>
      <w:r w:rsidR="0075789E" w:rsidRPr="004140E3">
        <w:rPr>
          <w:rFonts w:ascii="Times New Roman" w:eastAsia="Times New Roman" w:hAnsi="Times New Roman" w:cs="Times New Roman"/>
          <w:color w:val="000000"/>
          <w:sz w:val="24"/>
          <w:szCs w:val="24"/>
        </w:rPr>
        <w:t>discussed how the literature</w:t>
      </w:r>
      <w:r w:rsidR="009421EE" w:rsidRPr="004140E3">
        <w:rPr>
          <w:rFonts w:ascii="Times New Roman" w:eastAsia="Times New Roman" w:hAnsi="Times New Roman" w:cs="Times New Roman"/>
          <w:color w:val="000000"/>
          <w:sz w:val="24"/>
          <w:szCs w:val="24"/>
        </w:rPr>
        <w:t xml:space="preserve"> does not </w:t>
      </w:r>
      <w:r w:rsidR="0041641C" w:rsidRPr="004140E3">
        <w:rPr>
          <w:rFonts w:ascii="Times New Roman" w:eastAsia="Times New Roman" w:hAnsi="Times New Roman" w:cs="Times New Roman"/>
          <w:color w:val="000000"/>
          <w:sz w:val="24"/>
          <w:szCs w:val="24"/>
        </w:rPr>
        <w:t xml:space="preserve">provide extensive analysis using multiple interventions covering the exact action to replicate </w:t>
      </w:r>
      <w:r w:rsidR="00084DC1" w:rsidRPr="004140E3">
        <w:rPr>
          <w:rFonts w:ascii="Times New Roman" w:eastAsia="Times New Roman" w:hAnsi="Times New Roman" w:cs="Times New Roman"/>
          <w:color w:val="000000"/>
          <w:sz w:val="24"/>
          <w:szCs w:val="24"/>
        </w:rPr>
        <w:t>what</w:t>
      </w:r>
      <w:r w:rsidR="0041641C" w:rsidRPr="004140E3">
        <w:rPr>
          <w:rFonts w:ascii="Times New Roman" w:eastAsia="Times New Roman" w:hAnsi="Times New Roman" w:cs="Times New Roman"/>
          <w:color w:val="000000"/>
          <w:sz w:val="24"/>
          <w:szCs w:val="24"/>
        </w:rPr>
        <w:t xml:space="preserve"> drives one to success and</w:t>
      </w:r>
      <w:r w:rsidR="00A97B46" w:rsidRPr="004140E3">
        <w:rPr>
          <w:rFonts w:ascii="Times New Roman" w:eastAsia="Times New Roman" w:hAnsi="Times New Roman" w:cs="Times New Roman"/>
          <w:color w:val="000000"/>
          <w:sz w:val="24"/>
          <w:szCs w:val="24"/>
        </w:rPr>
        <w:t xml:space="preserve"> how</w:t>
      </w:r>
      <w:r w:rsidR="0041641C" w:rsidRPr="004140E3">
        <w:rPr>
          <w:rFonts w:ascii="Times New Roman" w:eastAsia="Times New Roman" w:hAnsi="Times New Roman" w:cs="Times New Roman"/>
          <w:color w:val="000000"/>
          <w:sz w:val="24"/>
          <w:szCs w:val="24"/>
        </w:rPr>
        <w:t xml:space="preserve"> to </w:t>
      </w:r>
      <w:r w:rsidR="007B7162" w:rsidRPr="004140E3">
        <w:rPr>
          <w:rFonts w:ascii="Times New Roman" w:eastAsia="Times New Roman" w:hAnsi="Times New Roman" w:cs="Times New Roman"/>
          <w:color w:val="000000"/>
          <w:sz w:val="24"/>
          <w:szCs w:val="24"/>
        </w:rPr>
        <w:t>maintain</w:t>
      </w:r>
      <w:r w:rsidR="0041641C" w:rsidRPr="004140E3">
        <w:rPr>
          <w:rFonts w:ascii="Times New Roman" w:eastAsia="Times New Roman" w:hAnsi="Times New Roman" w:cs="Times New Roman"/>
          <w:color w:val="000000"/>
          <w:sz w:val="24"/>
          <w:szCs w:val="24"/>
        </w:rPr>
        <w:t xml:space="preserve"> successful outcomes as it relates to employment. </w:t>
      </w:r>
      <w:r w:rsidR="00FE4DD6" w:rsidRPr="004140E3">
        <w:rPr>
          <w:rFonts w:ascii="Times New Roman" w:eastAsia="Times New Roman" w:hAnsi="Times New Roman" w:cs="Times New Roman"/>
          <w:color w:val="000000"/>
          <w:sz w:val="24"/>
          <w:szCs w:val="24"/>
        </w:rPr>
        <w:t xml:space="preserve">The urgency is relevant in current research advocating for </w:t>
      </w:r>
      <w:r w:rsidR="00916D98" w:rsidRPr="004140E3">
        <w:rPr>
          <w:rFonts w:ascii="Times New Roman" w:eastAsia="Times New Roman" w:hAnsi="Times New Roman" w:cs="Times New Roman"/>
          <w:color w:val="000000"/>
          <w:sz w:val="24"/>
          <w:szCs w:val="24"/>
        </w:rPr>
        <w:t xml:space="preserve">the </w:t>
      </w:r>
      <w:r w:rsidR="00FE4DD6" w:rsidRPr="004140E3">
        <w:rPr>
          <w:rFonts w:ascii="Times New Roman" w:eastAsia="Times New Roman" w:hAnsi="Times New Roman" w:cs="Times New Roman"/>
          <w:color w:val="000000"/>
          <w:sz w:val="24"/>
          <w:szCs w:val="24"/>
        </w:rPr>
        <w:t>replication of single</w:t>
      </w:r>
      <w:r w:rsidR="00916D98" w:rsidRPr="004140E3">
        <w:rPr>
          <w:rFonts w:ascii="Times New Roman" w:eastAsia="Times New Roman" w:hAnsi="Times New Roman" w:cs="Times New Roman"/>
          <w:color w:val="000000"/>
          <w:sz w:val="24"/>
          <w:szCs w:val="24"/>
        </w:rPr>
        <w:t>-</w:t>
      </w:r>
      <w:r w:rsidR="00FE4DD6" w:rsidRPr="004140E3">
        <w:rPr>
          <w:rFonts w:ascii="Times New Roman" w:eastAsia="Times New Roman" w:hAnsi="Times New Roman" w:cs="Times New Roman"/>
          <w:color w:val="000000"/>
          <w:sz w:val="24"/>
          <w:szCs w:val="24"/>
        </w:rPr>
        <w:t xml:space="preserve">case designs in </w:t>
      </w:r>
      <w:r w:rsidR="008F3B72" w:rsidRPr="004140E3">
        <w:rPr>
          <w:rFonts w:ascii="Times New Roman" w:eastAsia="Times New Roman" w:hAnsi="Times New Roman" w:cs="Times New Roman"/>
          <w:color w:val="000000"/>
          <w:sz w:val="24"/>
          <w:szCs w:val="24"/>
        </w:rPr>
        <w:t>special education</w:t>
      </w:r>
      <w:r w:rsidR="00FE4DD6" w:rsidRPr="004140E3">
        <w:rPr>
          <w:rFonts w:ascii="Times New Roman" w:eastAsia="Times New Roman" w:hAnsi="Times New Roman" w:cs="Times New Roman"/>
          <w:color w:val="000000"/>
          <w:sz w:val="24"/>
          <w:szCs w:val="24"/>
        </w:rPr>
        <w:t xml:space="preserve"> (Richards, 2014; Coyne</w:t>
      </w:r>
      <w:r w:rsidR="00914494" w:rsidRPr="004140E3">
        <w:rPr>
          <w:rFonts w:ascii="Times New Roman" w:eastAsia="Times New Roman" w:hAnsi="Times New Roman" w:cs="Times New Roman"/>
          <w:color w:val="000000"/>
          <w:sz w:val="24"/>
          <w:szCs w:val="24"/>
        </w:rPr>
        <w:t xml:space="preserve"> et al.</w:t>
      </w:r>
      <w:r w:rsidR="00FE4DD6" w:rsidRPr="004140E3">
        <w:rPr>
          <w:rFonts w:ascii="Times New Roman" w:eastAsia="Times New Roman" w:hAnsi="Times New Roman" w:cs="Times New Roman"/>
          <w:color w:val="000000"/>
          <w:sz w:val="24"/>
          <w:szCs w:val="24"/>
        </w:rPr>
        <w:t xml:space="preserve">, 2016). </w:t>
      </w:r>
      <w:r w:rsidR="008F3B72" w:rsidRPr="004140E3">
        <w:rPr>
          <w:rFonts w:ascii="Times New Roman" w:eastAsia="Times New Roman" w:hAnsi="Times New Roman" w:cs="Times New Roman"/>
          <w:color w:val="000000"/>
          <w:sz w:val="24"/>
          <w:szCs w:val="24"/>
        </w:rPr>
        <w:t xml:space="preserve">Replication </w:t>
      </w:r>
      <w:proofErr w:type="gramStart"/>
      <w:r w:rsidR="008F3B72" w:rsidRPr="004140E3">
        <w:rPr>
          <w:rFonts w:ascii="Times New Roman" w:eastAsia="Times New Roman" w:hAnsi="Times New Roman" w:cs="Times New Roman"/>
          <w:color w:val="000000"/>
          <w:sz w:val="24"/>
          <w:szCs w:val="24"/>
        </w:rPr>
        <w:t>through the use of</w:t>
      </w:r>
      <w:proofErr w:type="gramEnd"/>
      <w:r w:rsidR="008F3B72" w:rsidRPr="004140E3">
        <w:rPr>
          <w:rFonts w:ascii="Times New Roman" w:eastAsia="Times New Roman" w:hAnsi="Times New Roman" w:cs="Times New Roman"/>
          <w:color w:val="000000"/>
          <w:sz w:val="24"/>
          <w:szCs w:val="24"/>
        </w:rPr>
        <w:t xml:space="preserve"> single-case designs is what builds confidence in stating an intervention is effective and helps build generalizability of the intervention to various contexts and populations of learners. </w:t>
      </w:r>
      <w:r w:rsidR="00C35B91" w:rsidRPr="004140E3">
        <w:rPr>
          <w:rFonts w:ascii="Times New Roman" w:eastAsia="Times New Roman" w:hAnsi="Times New Roman" w:cs="Times New Roman"/>
          <w:color w:val="000000"/>
          <w:sz w:val="24"/>
          <w:szCs w:val="24"/>
        </w:rPr>
        <w:t>The literature</w:t>
      </w:r>
      <w:r w:rsidR="004C1756" w:rsidRPr="004140E3">
        <w:rPr>
          <w:rFonts w:ascii="Times New Roman" w:eastAsia="Times New Roman" w:hAnsi="Times New Roman" w:cs="Times New Roman"/>
          <w:color w:val="000000"/>
          <w:sz w:val="24"/>
          <w:szCs w:val="24"/>
        </w:rPr>
        <w:t xml:space="preserve"> will</w:t>
      </w:r>
      <w:r w:rsidR="00C35B91" w:rsidRPr="004140E3">
        <w:rPr>
          <w:rFonts w:ascii="Times New Roman" w:eastAsia="Times New Roman" w:hAnsi="Times New Roman" w:cs="Times New Roman"/>
          <w:color w:val="000000"/>
          <w:sz w:val="24"/>
          <w:szCs w:val="24"/>
        </w:rPr>
        <w:t xml:space="preserve"> provide established methods and concepts that address transition success by looking at the following: (a) self-determination, from an education perspective (</w:t>
      </w:r>
      <w:r w:rsidR="000341A6" w:rsidRPr="004140E3">
        <w:rPr>
          <w:rFonts w:ascii="Times New Roman" w:eastAsia="Times New Roman" w:hAnsi="Times New Roman" w:cs="Times New Roman"/>
          <w:color w:val="000000"/>
          <w:sz w:val="24"/>
          <w:szCs w:val="24"/>
        </w:rPr>
        <w:t>b</w:t>
      </w:r>
      <w:r w:rsidR="00C35B91" w:rsidRPr="004140E3">
        <w:rPr>
          <w:rFonts w:ascii="Times New Roman" w:eastAsia="Times New Roman" w:hAnsi="Times New Roman" w:cs="Times New Roman"/>
          <w:color w:val="000000"/>
          <w:sz w:val="24"/>
          <w:szCs w:val="24"/>
        </w:rPr>
        <w:t>) goal setting as a part of self-determination, (</w:t>
      </w:r>
      <w:r w:rsidR="00862841" w:rsidRPr="004140E3">
        <w:rPr>
          <w:rFonts w:ascii="Times New Roman" w:eastAsia="Times New Roman" w:hAnsi="Times New Roman" w:cs="Times New Roman"/>
          <w:color w:val="000000"/>
          <w:sz w:val="24"/>
          <w:szCs w:val="24"/>
        </w:rPr>
        <w:t>c</w:t>
      </w:r>
      <w:r w:rsidR="00C35B91" w:rsidRPr="004140E3">
        <w:rPr>
          <w:rFonts w:ascii="Times New Roman" w:eastAsia="Times New Roman" w:hAnsi="Times New Roman" w:cs="Times New Roman"/>
          <w:color w:val="000000"/>
          <w:sz w:val="24"/>
          <w:szCs w:val="24"/>
        </w:rPr>
        <w:t>) practices for increasing self-determination, (</w:t>
      </w:r>
      <w:r w:rsidR="00862841" w:rsidRPr="004140E3">
        <w:rPr>
          <w:rFonts w:ascii="Times New Roman" w:eastAsia="Times New Roman" w:hAnsi="Times New Roman" w:cs="Times New Roman"/>
          <w:color w:val="000000"/>
          <w:sz w:val="24"/>
          <w:szCs w:val="24"/>
        </w:rPr>
        <w:t>d</w:t>
      </w:r>
      <w:r w:rsidR="00C35B91" w:rsidRPr="004140E3">
        <w:rPr>
          <w:rFonts w:ascii="Times New Roman" w:eastAsia="Times New Roman" w:hAnsi="Times New Roman" w:cs="Times New Roman"/>
          <w:color w:val="000000"/>
          <w:sz w:val="24"/>
          <w:szCs w:val="24"/>
        </w:rPr>
        <w:t xml:space="preserve">) goal </w:t>
      </w:r>
      <w:r w:rsidR="00CF3A17" w:rsidRPr="004140E3">
        <w:rPr>
          <w:rFonts w:ascii="Times New Roman" w:eastAsia="Times New Roman" w:hAnsi="Times New Roman" w:cs="Times New Roman"/>
          <w:color w:val="000000"/>
          <w:sz w:val="24"/>
          <w:szCs w:val="24"/>
        </w:rPr>
        <w:t>attainment</w:t>
      </w:r>
      <w:r w:rsidR="00C35B91" w:rsidRPr="004140E3">
        <w:rPr>
          <w:rFonts w:ascii="Times New Roman" w:eastAsia="Times New Roman" w:hAnsi="Times New Roman" w:cs="Times New Roman"/>
          <w:color w:val="000000"/>
          <w:sz w:val="24"/>
          <w:szCs w:val="24"/>
        </w:rPr>
        <w:t>, (</w:t>
      </w:r>
      <w:r w:rsidR="00862841" w:rsidRPr="004140E3">
        <w:rPr>
          <w:rFonts w:ascii="Times New Roman" w:eastAsia="Times New Roman" w:hAnsi="Times New Roman" w:cs="Times New Roman"/>
          <w:color w:val="000000"/>
          <w:sz w:val="24"/>
          <w:szCs w:val="24"/>
        </w:rPr>
        <w:t>e</w:t>
      </w:r>
      <w:r w:rsidR="00C35B91" w:rsidRPr="004140E3">
        <w:rPr>
          <w:rFonts w:ascii="Times New Roman" w:eastAsia="Times New Roman" w:hAnsi="Times New Roman" w:cs="Times New Roman"/>
          <w:color w:val="000000"/>
          <w:sz w:val="24"/>
          <w:szCs w:val="24"/>
        </w:rPr>
        <w:t xml:space="preserve">) </w:t>
      </w:r>
      <w:r w:rsidR="00CF3A17" w:rsidRPr="004140E3">
        <w:rPr>
          <w:rFonts w:ascii="Times New Roman" w:eastAsia="Times New Roman" w:hAnsi="Times New Roman" w:cs="Times New Roman"/>
          <w:color w:val="000000"/>
          <w:sz w:val="24"/>
          <w:szCs w:val="24"/>
        </w:rPr>
        <w:t>work production</w:t>
      </w:r>
      <w:r w:rsidR="00C35B91" w:rsidRPr="004140E3">
        <w:rPr>
          <w:rFonts w:ascii="Times New Roman" w:eastAsia="Times New Roman" w:hAnsi="Times New Roman" w:cs="Times New Roman"/>
          <w:color w:val="000000"/>
          <w:sz w:val="24"/>
          <w:szCs w:val="24"/>
        </w:rPr>
        <w:t>, (</w:t>
      </w:r>
      <w:r w:rsidR="00862841" w:rsidRPr="004140E3">
        <w:rPr>
          <w:rFonts w:ascii="Times New Roman" w:eastAsia="Times New Roman" w:hAnsi="Times New Roman" w:cs="Times New Roman"/>
          <w:color w:val="000000"/>
          <w:sz w:val="24"/>
          <w:szCs w:val="24"/>
        </w:rPr>
        <w:t>f</w:t>
      </w:r>
      <w:r w:rsidR="00C35B91" w:rsidRPr="004140E3">
        <w:rPr>
          <w:rFonts w:ascii="Times New Roman" w:eastAsia="Times New Roman" w:hAnsi="Times New Roman" w:cs="Times New Roman"/>
          <w:color w:val="000000"/>
          <w:sz w:val="24"/>
          <w:szCs w:val="24"/>
        </w:rPr>
        <w:t xml:space="preserve">) </w:t>
      </w:r>
      <w:r w:rsidR="00CF3A17" w:rsidRPr="004140E3">
        <w:rPr>
          <w:rFonts w:ascii="Times New Roman" w:eastAsia="Times New Roman" w:hAnsi="Times New Roman" w:cs="Times New Roman"/>
          <w:color w:val="000000"/>
          <w:sz w:val="24"/>
          <w:szCs w:val="24"/>
        </w:rPr>
        <w:t xml:space="preserve">social validity and </w:t>
      </w:r>
      <w:r w:rsidR="001C51CD" w:rsidRPr="004140E3">
        <w:rPr>
          <w:rFonts w:ascii="Times New Roman" w:eastAsia="Times New Roman" w:hAnsi="Times New Roman" w:cs="Times New Roman"/>
          <w:color w:val="000000"/>
          <w:sz w:val="24"/>
          <w:szCs w:val="24"/>
        </w:rPr>
        <w:t>reliability</w:t>
      </w:r>
      <w:r w:rsidR="00C35B91" w:rsidRPr="004140E3">
        <w:rPr>
          <w:rFonts w:ascii="Times New Roman" w:eastAsia="Times New Roman" w:hAnsi="Times New Roman" w:cs="Times New Roman"/>
          <w:color w:val="000000"/>
          <w:sz w:val="24"/>
          <w:szCs w:val="24"/>
        </w:rPr>
        <w:t xml:space="preserve"> (</w:t>
      </w:r>
      <w:r w:rsidR="00862841" w:rsidRPr="004140E3">
        <w:rPr>
          <w:rFonts w:ascii="Times New Roman" w:eastAsia="Times New Roman" w:hAnsi="Times New Roman" w:cs="Times New Roman"/>
          <w:color w:val="000000"/>
          <w:sz w:val="24"/>
          <w:szCs w:val="24"/>
        </w:rPr>
        <w:t>g</w:t>
      </w:r>
      <w:r w:rsidR="00C35B91" w:rsidRPr="004140E3">
        <w:rPr>
          <w:rFonts w:ascii="Times New Roman" w:eastAsia="Times New Roman" w:hAnsi="Times New Roman" w:cs="Times New Roman"/>
          <w:color w:val="000000"/>
          <w:sz w:val="24"/>
          <w:szCs w:val="24"/>
        </w:rPr>
        <w:t>) s</w:t>
      </w:r>
      <w:r w:rsidR="001C51CD" w:rsidRPr="004140E3">
        <w:rPr>
          <w:rFonts w:ascii="Times New Roman" w:eastAsia="Times New Roman" w:hAnsi="Times New Roman" w:cs="Times New Roman"/>
          <w:color w:val="000000"/>
          <w:sz w:val="24"/>
          <w:szCs w:val="24"/>
        </w:rPr>
        <w:t>ummary</w:t>
      </w:r>
      <w:r w:rsidR="00C35B91" w:rsidRPr="004140E3">
        <w:rPr>
          <w:rFonts w:ascii="Times New Roman" w:eastAsia="Times New Roman" w:hAnsi="Times New Roman" w:cs="Times New Roman"/>
          <w:color w:val="000000"/>
          <w:sz w:val="24"/>
          <w:szCs w:val="24"/>
        </w:rPr>
        <w:t>.</w:t>
      </w:r>
    </w:p>
    <w:p w14:paraId="2E467351" w14:textId="77777777" w:rsidR="00D2454A" w:rsidRPr="004140E3" w:rsidRDefault="00C35B91">
      <w:pPr>
        <w:pStyle w:val="Heading2"/>
      </w:pPr>
      <w:bookmarkStart w:id="14" w:name="_lnxbz9" w:colFirst="0" w:colLast="0"/>
      <w:bookmarkStart w:id="15" w:name="_Toc91433093"/>
      <w:bookmarkEnd w:id="14"/>
      <w:r w:rsidRPr="004140E3">
        <w:t>Self-Determination</w:t>
      </w:r>
      <w:bookmarkEnd w:id="15"/>
    </w:p>
    <w:p w14:paraId="64D6C9FB" w14:textId="77777777" w:rsidR="00176A2F" w:rsidRPr="004140E3" w:rsidRDefault="00176A2F" w:rsidP="00176A2F">
      <w:pPr>
        <w:pStyle w:val="Heading2"/>
        <w:jc w:val="left"/>
      </w:pPr>
      <w:bookmarkStart w:id="16" w:name="_Toc91433094"/>
      <w:r w:rsidRPr="004140E3">
        <w:t>Definition of Self-Determination</w:t>
      </w:r>
      <w:bookmarkEnd w:id="16"/>
    </w:p>
    <w:p w14:paraId="1F0F8B29" w14:textId="66004FB4" w:rsidR="00176A2F" w:rsidRPr="004140E3" w:rsidRDefault="00176A2F" w:rsidP="00176A2F">
      <w:pPr>
        <w:spacing w:line="480" w:lineRule="auto"/>
        <w:ind w:firstLine="720"/>
        <w:rPr>
          <w:rFonts w:ascii="Times New Roman" w:eastAsia="Times New Roman" w:hAnsi="Times New Roman" w:cs="Times New Roman"/>
          <w:sz w:val="24"/>
          <w:szCs w:val="24"/>
        </w:rPr>
      </w:pPr>
      <w:r w:rsidRPr="004140E3">
        <w:rPr>
          <w:rFonts w:ascii="Times New Roman" w:eastAsia="Times New Roman" w:hAnsi="Times New Roman" w:cs="Times New Roman"/>
          <w:sz w:val="24"/>
          <w:szCs w:val="24"/>
        </w:rPr>
        <w:t>There are many definitions of self-determination. Researchers define self-determination differently concerning their theoretical perspective. Hoffman and Field (1994, 1999) state self-determination is a combination of skills, knowledge, and beliefs that enable a person to engage in goal-directed, self-regulated, autonomous behavior. An understanding of one’s strengths and limitations together with a belief in oneself as capable and effective are essential to self-determination. With the application of these skills and attitudes, individuals have a greater ability to control their lives and assume the role of successful adults in society. A person with the ability to define and achieve goals based on a foundation of knowing and valuing oneself. Martin’s (1995, 2000, 2005, 2013, 2014) definition encompasses students’ understanding of their interests, strengths, and weaknesses, using this information to establish and attain their goals.</w:t>
      </w:r>
      <w:r w:rsidRPr="004140E3">
        <w:rPr>
          <w:rFonts w:ascii="Times New Roman" w:eastAsia="Times New Roman" w:hAnsi="Times New Roman" w:cs="Times New Roman"/>
          <w:sz w:val="24"/>
          <w:szCs w:val="24"/>
          <w:highlight w:val="yellow"/>
        </w:rPr>
        <w:t xml:space="preserve"> </w:t>
      </w:r>
      <w:r w:rsidRPr="004140E3">
        <w:rPr>
          <w:rFonts w:ascii="Times New Roman" w:eastAsia="Times New Roman" w:hAnsi="Times New Roman" w:cs="Times New Roman"/>
          <w:sz w:val="24"/>
          <w:szCs w:val="24"/>
        </w:rPr>
        <w:lastRenderedPageBreak/>
        <w:t>Individuals define goals for themselves and take the initiative needed to achieve their goals. Self-determined individuals know what they want and how to get it. From awareness of personal needs, self-determined individuals choose goals-then doggedly pursue them. Self-determination is distinguished by the fact that it seeks to maximize the involvement of individuals in decisions and self-directed actions that affect their lives rather than to rely on those decisions being made by others. Self-determination involves developing a plan and acting on the plan, evaluating progress, and making needed adjustments if the goal was not attained. Wehmeyer (1992, 2005, 2015) defined self-determined behavior as “volitional actions that enable one to act as the primary causal agent in one’s life”</w:t>
      </w:r>
      <w:r w:rsidR="005149C7" w:rsidRPr="004140E3">
        <w:rPr>
          <w:rFonts w:ascii="Times New Roman" w:eastAsia="Times New Roman" w:hAnsi="Times New Roman" w:cs="Times New Roman"/>
          <w:sz w:val="24"/>
          <w:szCs w:val="24"/>
        </w:rPr>
        <w:t>(p.11</w:t>
      </w:r>
      <w:r w:rsidR="002B5ED2" w:rsidRPr="004140E3">
        <w:rPr>
          <w:rFonts w:ascii="Times New Roman" w:eastAsia="Times New Roman" w:hAnsi="Times New Roman" w:cs="Times New Roman"/>
          <w:sz w:val="24"/>
          <w:szCs w:val="24"/>
        </w:rPr>
        <w:t>7</w:t>
      </w:r>
      <w:r w:rsidR="005149C7" w:rsidRPr="004140E3">
        <w:rPr>
          <w:rFonts w:ascii="Times New Roman" w:eastAsia="Times New Roman" w:hAnsi="Times New Roman" w:cs="Times New Roman"/>
          <w:sz w:val="24"/>
          <w:szCs w:val="24"/>
        </w:rPr>
        <w:t>).</w:t>
      </w:r>
      <w:r w:rsidRPr="004140E3">
        <w:rPr>
          <w:rFonts w:ascii="Times New Roman" w:eastAsia="Times New Roman" w:hAnsi="Times New Roman" w:cs="Times New Roman"/>
          <w:sz w:val="24"/>
          <w:szCs w:val="24"/>
        </w:rPr>
        <w:t xml:space="preserve"> Self-determined people are actors in their own lives; they act based upon their own volition rather than the will of other people or the pressures of circumstances or environments. </w:t>
      </w:r>
      <w:proofErr w:type="spellStart"/>
      <w:r w:rsidRPr="004140E3">
        <w:rPr>
          <w:rFonts w:ascii="Times New Roman" w:eastAsia="Times New Roman" w:hAnsi="Times New Roman" w:cs="Times New Roman"/>
          <w:sz w:val="24"/>
          <w:szCs w:val="24"/>
        </w:rPr>
        <w:t>Mithaug</w:t>
      </w:r>
      <w:proofErr w:type="spellEnd"/>
      <w:r w:rsidRPr="004140E3">
        <w:rPr>
          <w:rFonts w:ascii="Times New Roman" w:eastAsia="Times New Roman" w:hAnsi="Times New Roman" w:cs="Times New Roman"/>
          <w:sz w:val="24"/>
          <w:szCs w:val="24"/>
        </w:rPr>
        <w:t xml:space="preserve"> (2003, 2005) discussed how self-determination methodology skills teach that learning to adjust to reach the desired goal is also necessary for success in life. If students learn how to align their decisions, actions, evaluation, and adjustments with self-identified needs and interests they will experience success. </w:t>
      </w:r>
    </w:p>
    <w:p w14:paraId="325A69BB" w14:textId="526AD1D4" w:rsidR="00176A2F" w:rsidRPr="00523F8C" w:rsidRDefault="00176A2F" w:rsidP="00176A2F">
      <w:pPr>
        <w:spacing w:line="480" w:lineRule="auto"/>
        <w:ind w:firstLine="720"/>
        <w:rPr>
          <w:rFonts w:ascii="Times New Roman" w:eastAsia="Times New Roman" w:hAnsi="Times New Roman" w:cs="Times New Roman"/>
          <w:sz w:val="24"/>
          <w:szCs w:val="24"/>
        </w:rPr>
      </w:pPr>
      <w:r w:rsidRPr="004140E3">
        <w:rPr>
          <w:rFonts w:ascii="Times New Roman" w:eastAsia="Times New Roman" w:hAnsi="Times New Roman" w:cs="Times New Roman"/>
          <w:sz w:val="24"/>
          <w:szCs w:val="24"/>
        </w:rPr>
        <w:t xml:space="preserve">Abery et al. (1994) defined self-determination as the intrinsic drive of humans to be the primary determiners of their thoughts, feelings, and behaviors. It generates the attitudes and abilities that lead us to take charge of our lives, to make choices, and to set goals based on our needs, interests, and values. All of us, regardless of the severity of the disability, possess the drive to be self-determined and need the opportunities and skills to act on it (p.11). Students learn to control their adjustments while learning to control their lives. </w:t>
      </w:r>
      <w:r w:rsidRPr="004140E3">
        <w:rPr>
          <w:rFonts w:ascii="Times New Roman" w:eastAsia="Times New Roman" w:hAnsi="Times New Roman" w:cs="Times New Roman"/>
          <w:color w:val="000000"/>
          <w:sz w:val="24"/>
          <w:szCs w:val="24"/>
        </w:rPr>
        <w:t xml:space="preserve">Martin et al. (2002) report </w:t>
      </w:r>
      <w:r w:rsidRPr="004140E3">
        <w:rPr>
          <w:rFonts w:ascii="Times New Roman" w:eastAsia="Times New Roman" w:hAnsi="Times New Roman" w:cs="Times New Roman"/>
          <w:sz w:val="24"/>
          <w:szCs w:val="24"/>
        </w:rPr>
        <w:t xml:space="preserve">there are main components that researchers across the field agree that self-determination starts from awareness of needs, strengths, and interests. The researchers agree that people with disabilities who are self-determined set goals and actively work to achieve their goals (Martin et </w:t>
      </w:r>
      <w:r w:rsidRPr="004140E3">
        <w:rPr>
          <w:rFonts w:ascii="Times New Roman" w:eastAsia="Times New Roman" w:hAnsi="Times New Roman" w:cs="Times New Roman"/>
          <w:sz w:val="24"/>
          <w:szCs w:val="24"/>
        </w:rPr>
        <w:lastRenderedPageBreak/>
        <w:t>al., 2002). Achieving these goals, involve creating a plan, taking action to achieve the goals created on the plan, and assessing the process (</w:t>
      </w:r>
      <w:r w:rsidR="00324F87" w:rsidRPr="004140E3">
        <w:rPr>
          <w:rFonts w:ascii="Times New Roman" w:eastAsia="Times New Roman" w:hAnsi="Times New Roman" w:cs="Times New Roman"/>
          <w:sz w:val="24"/>
          <w:szCs w:val="24"/>
        </w:rPr>
        <w:t>Baron &amp; Brown, 1991; Deci, et al., 1992;</w:t>
      </w:r>
      <w:r w:rsidR="001C7C03" w:rsidRPr="004140E3">
        <w:rPr>
          <w:rFonts w:ascii="Times New Roman" w:eastAsia="Times New Roman" w:hAnsi="Times New Roman" w:cs="Times New Roman"/>
          <w:sz w:val="24"/>
          <w:szCs w:val="24"/>
        </w:rPr>
        <w:t xml:space="preserve"> Gothelf et al., 1994; Guess et al., 1985;</w:t>
      </w:r>
      <w:r w:rsidRPr="004140E3">
        <w:rPr>
          <w:rFonts w:ascii="Times New Roman" w:eastAsia="Times New Roman" w:hAnsi="Times New Roman" w:cs="Times New Roman"/>
          <w:sz w:val="24"/>
          <w:szCs w:val="24"/>
        </w:rPr>
        <w:t xml:space="preserve"> Martin &amp; Marshall, 1995 Martino, 1993; Murtaugh &amp; </w:t>
      </w:r>
      <w:proofErr w:type="spellStart"/>
      <w:r w:rsidRPr="004140E3">
        <w:rPr>
          <w:rFonts w:ascii="Times New Roman" w:eastAsia="Times New Roman" w:hAnsi="Times New Roman" w:cs="Times New Roman"/>
          <w:sz w:val="24"/>
          <w:szCs w:val="24"/>
        </w:rPr>
        <w:t>Zetlin</w:t>
      </w:r>
      <w:proofErr w:type="spellEnd"/>
      <w:r w:rsidRPr="004140E3">
        <w:rPr>
          <w:rFonts w:ascii="Times New Roman" w:eastAsia="Times New Roman" w:hAnsi="Times New Roman" w:cs="Times New Roman"/>
          <w:sz w:val="24"/>
          <w:szCs w:val="24"/>
        </w:rPr>
        <w:t xml:space="preserve">, 1990; </w:t>
      </w:r>
      <w:r w:rsidR="00D2123A" w:rsidRPr="004140E3">
        <w:rPr>
          <w:rFonts w:ascii="Times New Roman" w:eastAsia="Times New Roman" w:hAnsi="Times New Roman" w:cs="Times New Roman"/>
          <w:sz w:val="24"/>
          <w:szCs w:val="24"/>
        </w:rPr>
        <w:t>Wehmeyer, 2005</w:t>
      </w:r>
      <w:r w:rsidR="004002D2" w:rsidRPr="004140E3">
        <w:rPr>
          <w:rFonts w:ascii="Times New Roman" w:eastAsia="Times New Roman" w:hAnsi="Times New Roman" w:cs="Times New Roman"/>
          <w:sz w:val="24"/>
          <w:szCs w:val="24"/>
        </w:rPr>
        <w:t xml:space="preserve">; </w:t>
      </w:r>
      <w:r w:rsidRPr="004140E3">
        <w:rPr>
          <w:rFonts w:ascii="Times New Roman" w:eastAsia="Times New Roman" w:hAnsi="Times New Roman" w:cs="Times New Roman"/>
          <w:sz w:val="24"/>
          <w:szCs w:val="24"/>
        </w:rPr>
        <w:t>Wehmeyer et al., 2000;</w:t>
      </w:r>
      <w:r w:rsidR="00FF0E8D">
        <w:rPr>
          <w:rFonts w:ascii="Times New Roman" w:eastAsia="Times New Roman" w:hAnsi="Times New Roman" w:cs="Times New Roman"/>
          <w:sz w:val="24"/>
          <w:szCs w:val="24"/>
        </w:rPr>
        <w:t xml:space="preserve"> </w:t>
      </w:r>
      <w:r w:rsidR="002E62C3" w:rsidRPr="00FF0E8D">
        <w:rPr>
          <w:rFonts w:ascii="Times New Roman" w:eastAsia="Times New Roman" w:hAnsi="Times New Roman" w:cs="Times New Roman"/>
          <w:sz w:val="24"/>
          <w:szCs w:val="24"/>
        </w:rPr>
        <w:t xml:space="preserve">Wehmeyer </w:t>
      </w:r>
      <w:r w:rsidR="004002D2" w:rsidRPr="009217C8">
        <w:rPr>
          <w:rFonts w:ascii="Times New Roman" w:eastAsia="Times New Roman" w:hAnsi="Times New Roman" w:cs="Times New Roman"/>
          <w:sz w:val="24"/>
          <w:szCs w:val="24"/>
        </w:rPr>
        <w:t>et al</w:t>
      </w:r>
      <w:r w:rsidR="002E62C3" w:rsidRPr="009217C8">
        <w:rPr>
          <w:rFonts w:ascii="Times New Roman" w:eastAsia="Times New Roman" w:hAnsi="Times New Roman" w:cs="Times New Roman"/>
          <w:sz w:val="24"/>
          <w:szCs w:val="24"/>
        </w:rPr>
        <w:t>, 2013</w:t>
      </w:r>
      <w:r w:rsidRPr="00523F8C">
        <w:rPr>
          <w:rFonts w:ascii="Times New Roman" w:eastAsia="Times New Roman" w:hAnsi="Times New Roman" w:cs="Times New Roman"/>
          <w:sz w:val="24"/>
          <w:szCs w:val="24"/>
        </w:rPr>
        <w:t>).</w:t>
      </w:r>
    </w:p>
    <w:p w14:paraId="5DC56996" w14:textId="58CE7202" w:rsidR="00BB3C63" w:rsidRPr="004140E3" w:rsidRDefault="00C35B91" w:rsidP="00BB3C63">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t xml:space="preserve"> </w:t>
      </w:r>
      <w:r w:rsidR="00BB3C63" w:rsidRPr="004140E3">
        <w:rPr>
          <w:rFonts w:ascii="Times New Roman" w:eastAsia="Times New Roman" w:hAnsi="Times New Roman" w:cs="Times New Roman"/>
          <w:color w:val="000000"/>
          <w:sz w:val="24"/>
          <w:szCs w:val="24"/>
        </w:rPr>
        <w:t>The literature review</w:t>
      </w:r>
      <w:r w:rsidR="00C04E4E" w:rsidRPr="004140E3">
        <w:rPr>
          <w:rFonts w:ascii="Times New Roman" w:eastAsia="Times New Roman" w:hAnsi="Times New Roman" w:cs="Times New Roman"/>
          <w:color w:val="000000"/>
          <w:sz w:val="24"/>
          <w:szCs w:val="24"/>
        </w:rPr>
        <w:t>ed</w:t>
      </w:r>
      <w:r w:rsidR="00BB3C63" w:rsidRPr="004140E3">
        <w:rPr>
          <w:rFonts w:ascii="Times New Roman" w:eastAsia="Times New Roman" w:hAnsi="Times New Roman" w:cs="Times New Roman"/>
          <w:color w:val="000000"/>
          <w:sz w:val="24"/>
          <w:szCs w:val="24"/>
        </w:rPr>
        <w:t xml:space="preserve"> in this chapter </w:t>
      </w:r>
      <w:r w:rsidR="00BE25B6" w:rsidRPr="004140E3">
        <w:rPr>
          <w:rFonts w:ascii="Times New Roman" w:eastAsia="Times New Roman" w:hAnsi="Times New Roman" w:cs="Times New Roman"/>
          <w:color w:val="000000"/>
          <w:sz w:val="24"/>
          <w:szCs w:val="24"/>
        </w:rPr>
        <w:t xml:space="preserve">covers </w:t>
      </w:r>
      <w:r w:rsidR="00BB3C63" w:rsidRPr="004140E3">
        <w:rPr>
          <w:rFonts w:ascii="Times New Roman" w:eastAsia="Times New Roman" w:hAnsi="Times New Roman" w:cs="Times New Roman"/>
          <w:color w:val="000000"/>
          <w:sz w:val="24"/>
          <w:szCs w:val="24"/>
        </w:rPr>
        <w:t xml:space="preserve">self-determination and work production in the employment setting of students with </w:t>
      </w:r>
      <w:r w:rsidR="00F92E2D" w:rsidRPr="004140E3">
        <w:rPr>
          <w:rFonts w:ascii="Times New Roman" w:eastAsia="Times New Roman" w:hAnsi="Times New Roman" w:cs="Times New Roman"/>
          <w:color w:val="000000"/>
          <w:sz w:val="24"/>
          <w:szCs w:val="24"/>
        </w:rPr>
        <w:t>intellectual</w:t>
      </w:r>
      <w:r w:rsidR="00BB3C63" w:rsidRPr="004140E3">
        <w:rPr>
          <w:rFonts w:ascii="Times New Roman" w:eastAsia="Times New Roman" w:hAnsi="Times New Roman" w:cs="Times New Roman"/>
          <w:color w:val="000000"/>
          <w:sz w:val="24"/>
          <w:szCs w:val="24"/>
        </w:rPr>
        <w:t xml:space="preserve"> disabilities. This review offers a picture of the momentum towards achieving successful employment for youth with disabilities. This chapter also attempts to display the processes expressed within the field to help students in achieving their employment goals and retain employment. </w:t>
      </w:r>
      <w:r w:rsidR="00E74CFF" w:rsidRPr="004140E3">
        <w:rPr>
          <w:rFonts w:ascii="Times New Roman" w:eastAsia="Times New Roman" w:hAnsi="Times New Roman" w:cs="Times New Roman"/>
          <w:color w:val="000000"/>
          <w:sz w:val="24"/>
          <w:szCs w:val="24"/>
        </w:rPr>
        <w:t>Res</w:t>
      </w:r>
      <w:r w:rsidR="000C5E1A" w:rsidRPr="004140E3">
        <w:rPr>
          <w:rFonts w:ascii="Times New Roman" w:eastAsia="Times New Roman" w:hAnsi="Times New Roman" w:cs="Times New Roman"/>
          <w:color w:val="000000"/>
          <w:sz w:val="24"/>
          <w:szCs w:val="24"/>
        </w:rPr>
        <w:t>earchers agree that t</w:t>
      </w:r>
      <w:r w:rsidR="002A382C" w:rsidRPr="004140E3">
        <w:rPr>
          <w:rFonts w:ascii="Times New Roman" w:eastAsia="Times New Roman" w:hAnsi="Times New Roman" w:cs="Times New Roman"/>
          <w:color w:val="000000"/>
          <w:sz w:val="24"/>
          <w:szCs w:val="24"/>
        </w:rPr>
        <w:t xml:space="preserve">ransition </w:t>
      </w:r>
      <w:r w:rsidR="00BF4713" w:rsidRPr="004140E3">
        <w:rPr>
          <w:rFonts w:ascii="Times New Roman" w:eastAsia="Times New Roman" w:hAnsi="Times New Roman" w:cs="Times New Roman"/>
          <w:color w:val="000000"/>
          <w:sz w:val="24"/>
          <w:szCs w:val="24"/>
        </w:rPr>
        <w:t>services</w:t>
      </w:r>
      <w:r w:rsidR="00BB3C63" w:rsidRPr="004140E3">
        <w:rPr>
          <w:rFonts w:ascii="Times New Roman" w:eastAsia="Times New Roman" w:hAnsi="Times New Roman" w:cs="Times New Roman"/>
          <w:color w:val="000000"/>
          <w:sz w:val="24"/>
          <w:szCs w:val="24"/>
        </w:rPr>
        <w:t xml:space="preserve"> that provide training and support </w:t>
      </w:r>
      <w:r w:rsidR="002A382C" w:rsidRPr="004140E3">
        <w:rPr>
          <w:rFonts w:ascii="Times New Roman" w:eastAsia="Times New Roman" w:hAnsi="Times New Roman" w:cs="Times New Roman"/>
          <w:color w:val="000000"/>
          <w:sz w:val="24"/>
          <w:szCs w:val="24"/>
        </w:rPr>
        <w:t>to help youth</w:t>
      </w:r>
      <w:r w:rsidR="007D2392" w:rsidRPr="004140E3">
        <w:rPr>
          <w:rFonts w:ascii="Times New Roman" w:eastAsia="Times New Roman" w:hAnsi="Times New Roman" w:cs="Times New Roman"/>
          <w:color w:val="000000"/>
          <w:sz w:val="24"/>
          <w:szCs w:val="24"/>
        </w:rPr>
        <w:t xml:space="preserve"> with disabilities</w:t>
      </w:r>
      <w:r w:rsidR="002A382C" w:rsidRPr="004140E3">
        <w:rPr>
          <w:rFonts w:ascii="Times New Roman" w:eastAsia="Times New Roman" w:hAnsi="Times New Roman" w:cs="Times New Roman"/>
          <w:color w:val="000000"/>
          <w:sz w:val="24"/>
          <w:szCs w:val="24"/>
        </w:rPr>
        <w:t xml:space="preserve"> </w:t>
      </w:r>
      <w:r w:rsidR="007D2392" w:rsidRPr="004140E3">
        <w:rPr>
          <w:rFonts w:ascii="Times New Roman" w:eastAsia="Times New Roman" w:hAnsi="Times New Roman" w:cs="Times New Roman"/>
          <w:color w:val="000000"/>
          <w:sz w:val="24"/>
          <w:szCs w:val="24"/>
        </w:rPr>
        <w:t xml:space="preserve">to </w:t>
      </w:r>
      <w:r w:rsidR="00BB3C63" w:rsidRPr="004140E3">
        <w:rPr>
          <w:rFonts w:ascii="Times New Roman" w:eastAsia="Times New Roman" w:hAnsi="Times New Roman" w:cs="Times New Roman"/>
          <w:color w:val="000000"/>
          <w:sz w:val="24"/>
          <w:szCs w:val="24"/>
        </w:rPr>
        <w:t>identif</w:t>
      </w:r>
      <w:r w:rsidR="007D2392" w:rsidRPr="004140E3">
        <w:rPr>
          <w:rFonts w:ascii="Times New Roman" w:eastAsia="Times New Roman" w:hAnsi="Times New Roman" w:cs="Times New Roman"/>
          <w:color w:val="000000"/>
          <w:sz w:val="24"/>
          <w:szCs w:val="24"/>
        </w:rPr>
        <w:t>y</w:t>
      </w:r>
      <w:r w:rsidR="00BB3C63" w:rsidRPr="004140E3">
        <w:rPr>
          <w:rFonts w:ascii="Times New Roman" w:eastAsia="Times New Roman" w:hAnsi="Times New Roman" w:cs="Times New Roman"/>
          <w:color w:val="000000"/>
          <w:sz w:val="24"/>
          <w:szCs w:val="24"/>
        </w:rPr>
        <w:t xml:space="preserve"> goals, understand how to self-advocate,</w:t>
      </w:r>
      <w:r w:rsidR="007D2392" w:rsidRPr="004140E3">
        <w:rPr>
          <w:rFonts w:ascii="Times New Roman" w:eastAsia="Times New Roman" w:hAnsi="Times New Roman" w:cs="Times New Roman"/>
          <w:color w:val="000000"/>
          <w:sz w:val="24"/>
          <w:szCs w:val="24"/>
        </w:rPr>
        <w:t xml:space="preserve"> and</w:t>
      </w:r>
      <w:r w:rsidR="00BB3C63" w:rsidRPr="004140E3">
        <w:rPr>
          <w:rFonts w:ascii="Times New Roman" w:eastAsia="Times New Roman" w:hAnsi="Times New Roman" w:cs="Times New Roman"/>
          <w:color w:val="000000"/>
          <w:sz w:val="24"/>
          <w:szCs w:val="24"/>
        </w:rPr>
        <w:t xml:space="preserve"> </w:t>
      </w:r>
      <w:r w:rsidR="007D2392" w:rsidRPr="004140E3">
        <w:rPr>
          <w:rFonts w:ascii="Times New Roman" w:eastAsia="Times New Roman" w:hAnsi="Times New Roman" w:cs="Times New Roman"/>
          <w:color w:val="000000"/>
          <w:sz w:val="24"/>
          <w:szCs w:val="24"/>
        </w:rPr>
        <w:t xml:space="preserve">how to monitor their progress have demonstrated </w:t>
      </w:r>
      <w:r w:rsidR="00636F35" w:rsidRPr="004140E3">
        <w:rPr>
          <w:rFonts w:ascii="Times New Roman" w:eastAsia="Times New Roman" w:hAnsi="Times New Roman" w:cs="Times New Roman"/>
          <w:color w:val="000000"/>
          <w:sz w:val="24"/>
          <w:szCs w:val="24"/>
        </w:rPr>
        <w:t xml:space="preserve">employment </w:t>
      </w:r>
      <w:r w:rsidR="007D2392" w:rsidRPr="004140E3">
        <w:rPr>
          <w:rFonts w:ascii="Times New Roman" w:eastAsia="Times New Roman" w:hAnsi="Times New Roman" w:cs="Times New Roman"/>
          <w:color w:val="000000"/>
          <w:sz w:val="24"/>
          <w:szCs w:val="24"/>
        </w:rPr>
        <w:t>success</w:t>
      </w:r>
      <w:r w:rsidR="00555534" w:rsidRPr="004140E3">
        <w:rPr>
          <w:rFonts w:ascii="Times New Roman" w:eastAsia="Times New Roman" w:hAnsi="Times New Roman" w:cs="Times New Roman"/>
          <w:color w:val="000000"/>
          <w:sz w:val="24"/>
          <w:szCs w:val="24"/>
        </w:rPr>
        <w:t xml:space="preserve"> and these skills are correlate</w:t>
      </w:r>
      <w:r w:rsidR="00916D98" w:rsidRPr="004140E3">
        <w:rPr>
          <w:rFonts w:ascii="Times New Roman" w:eastAsia="Times New Roman" w:hAnsi="Times New Roman" w:cs="Times New Roman"/>
          <w:color w:val="000000"/>
          <w:sz w:val="24"/>
          <w:szCs w:val="24"/>
        </w:rPr>
        <w:t>d</w:t>
      </w:r>
      <w:r w:rsidR="00555534" w:rsidRPr="004140E3">
        <w:rPr>
          <w:rFonts w:ascii="Times New Roman" w:eastAsia="Times New Roman" w:hAnsi="Times New Roman" w:cs="Times New Roman"/>
          <w:color w:val="000000"/>
          <w:sz w:val="24"/>
          <w:szCs w:val="24"/>
        </w:rPr>
        <w:t xml:space="preserve"> with self-determination</w:t>
      </w:r>
      <w:r w:rsidR="007D2392" w:rsidRPr="004140E3">
        <w:rPr>
          <w:rFonts w:ascii="Times New Roman" w:eastAsia="Times New Roman" w:hAnsi="Times New Roman" w:cs="Times New Roman"/>
          <w:color w:val="000000"/>
          <w:sz w:val="24"/>
          <w:szCs w:val="24"/>
        </w:rPr>
        <w:t xml:space="preserve"> (Flexer et al., 2011; Skinner, 2004; Trainor et al., 2011). </w:t>
      </w:r>
      <w:r w:rsidR="00BB3C63" w:rsidRPr="004140E3">
        <w:rPr>
          <w:rFonts w:ascii="Times New Roman" w:eastAsia="Times New Roman" w:hAnsi="Times New Roman" w:cs="Times New Roman"/>
          <w:color w:val="000000"/>
          <w:sz w:val="24"/>
          <w:szCs w:val="24"/>
        </w:rPr>
        <w:t xml:space="preserve">Overall, the goal of this </w:t>
      </w:r>
      <w:r w:rsidR="00C04E4E" w:rsidRPr="004140E3">
        <w:rPr>
          <w:rFonts w:ascii="Times New Roman" w:eastAsia="Times New Roman" w:hAnsi="Times New Roman" w:cs="Times New Roman"/>
          <w:color w:val="000000"/>
          <w:sz w:val="24"/>
          <w:szCs w:val="24"/>
        </w:rPr>
        <w:t xml:space="preserve">study </w:t>
      </w:r>
      <w:r w:rsidR="00BB3C63" w:rsidRPr="004140E3">
        <w:rPr>
          <w:rFonts w:ascii="Times New Roman" w:eastAsia="Times New Roman" w:hAnsi="Times New Roman" w:cs="Times New Roman"/>
          <w:color w:val="000000"/>
          <w:sz w:val="24"/>
          <w:szCs w:val="24"/>
        </w:rPr>
        <w:t xml:space="preserve">is to </w:t>
      </w:r>
      <w:r w:rsidR="00C04E4E" w:rsidRPr="004140E3">
        <w:rPr>
          <w:rFonts w:ascii="Times New Roman" w:eastAsia="Times New Roman" w:hAnsi="Times New Roman" w:cs="Times New Roman"/>
          <w:color w:val="000000"/>
          <w:sz w:val="24"/>
          <w:szCs w:val="24"/>
        </w:rPr>
        <w:t>determine</w:t>
      </w:r>
      <w:r w:rsidR="00BB3C63" w:rsidRPr="004140E3">
        <w:rPr>
          <w:rFonts w:ascii="Times New Roman" w:eastAsia="Times New Roman" w:hAnsi="Times New Roman" w:cs="Times New Roman"/>
          <w:color w:val="000000"/>
          <w:sz w:val="24"/>
          <w:szCs w:val="24"/>
        </w:rPr>
        <w:t xml:space="preserve"> whether the use of self-determination contracts </w:t>
      </w:r>
      <w:r w:rsidR="00C04E4E" w:rsidRPr="004140E3">
        <w:rPr>
          <w:rFonts w:ascii="Times New Roman" w:eastAsia="Times New Roman" w:hAnsi="Times New Roman" w:cs="Times New Roman"/>
          <w:color w:val="000000"/>
          <w:sz w:val="24"/>
          <w:szCs w:val="24"/>
        </w:rPr>
        <w:t xml:space="preserve">(a) </w:t>
      </w:r>
      <w:r w:rsidR="00BB3C63" w:rsidRPr="004140E3">
        <w:rPr>
          <w:rFonts w:ascii="Times New Roman" w:eastAsia="Times New Roman" w:hAnsi="Times New Roman" w:cs="Times New Roman"/>
          <w:color w:val="000000"/>
          <w:sz w:val="24"/>
          <w:szCs w:val="24"/>
        </w:rPr>
        <w:t>create</w:t>
      </w:r>
      <w:r w:rsidR="00C04E4E" w:rsidRPr="004140E3">
        <w:rPr>
          <w:rFonts w:ascii="Times New Roman" w:eastAsia="Times New Roman" w:hAnsi="Times New Roman" w:cs="Times New Roman"/>
          <w:color w:val="000000"/>
          <w:sz w:val="24"/>
          <w:szCs w:val="24"/>
        </w:rPr>
        <w:t>s</w:t>
      </w:r>
      <w:r w:rsidR="00BB3C63" w:rsidRPr="004140E3">
        <w:rPr>
          <w:rFonts w:ascii="Times New Roman" w:eastAsia="Times New Roman" w:hAnsi="Times New Roman" w:cs="Times New Roman"/>
          <w:color w:val="000000"/>
          <w:sz w:val="24"/>
          <w:szCs w:val="24"/>
        </w:rPr>
        <w:t xml:space="preserve"> an improvement in the </w:t>
      </w:r>
      <w:r w:rsidR="00C04E4E" w:rsidRPr="004140E3">
        <w:rPr>
          <w:rFonts w:ascii="Times New Roman" w:eastAsia="Times New Roman" w:hAnsi="Times New Roman" w:cs="Times New Roman"/>
          <w:color w:val="000000"/>
          <w:sz w:val="24"/>
          <w:szCs w:val="24"/>
        </w:rPr>
        <w:t>s</w:t>
      </w:r>
      <w:r w:rsidR="00BB3C63" w:rsidRPr="004140E3">
        <w:rPr>
          <w:rFonts w:ascii="Times New Roman" w:eastAsia="Times New Roman" w:hAnsi="Times New Roman" w:cs="Times New Roman"/>
          <w:color w:val="000000"/>
          <w:sz w:val="24"/>
          <w:szCs w:val="24"/>
        </w:rPr>
        <w:t>upervisor’s perception of the youth</w:t>
      </w:r>
      <w:r w:rsidR="00C04E4E" w:rsidRPr="004140E3">
        <w:rPr>
          <w:rFonts w:ascii="Times New Roman" w:eastAsia="Times New Roman" w:hAnsi="Times New Roman" w:cs="Times New Roman"/>
          <w:color w:val="000000"/>
          <w:sz w:val="24"/>
          <w:szCs w:val="24"/>
        </w:rPr>
        <w:t>,</w:t>
      </w:r>
      <w:r w:rsidR="00BB3C63" w:rsidRPr="004140E3">
        <w:rPr>
          <w:rFonts w:ascii="Times New Roman" w:eastAsia="Times New Roman" w:hAnsi="Times New Roman" w:cs="Times New Roman"/>
          <w:color w:val="000000"/>
          <w:sz w:val="24"/>
          <w:szCs w:val="24"/>
        </w:rPr>
        <w:t xml:space="preserve"> </w:t>
      </w:r>
      <w:r w:rsidR="00C04E4E" w:rsidRPr="004140E3">
        <w:rPr>
          <w:rFonts w:ascii="Times New Roman" w:eastAsia="Times New Roman" w:hAnsi="Times New Roman" w:cs="Times New Roman"/>
          <w:color w:val="000000"/>
          <w:sz w:val="24"/>
          <w:szCs w:val="24"/>
        </w:rPr>
        <w:t xml:space="preserve">and (b) </w:t>
      </w:r>
      <w:r w:rsidR="00BB3C63" w:rsidRPr="004140E3">
        <w:rPr>
          <w:rFonts w:ascii="Times New Roman" w:eastAsia="Times New Roman" w:hAnsi="Times New Roman" w:cs="Times New Roman"/>
          <w:color w:val="000000"/>
          <w:sz w:val="24"/>
          <w:szCs w:val="24"/>
        </w:rPr>
        <w:t>provid</w:t>
      </w:r>
      <w:r w:rsidR="00C04E4E" w:rsidRPr="004140E3">
        <w:rPr>
          <w:rFonts w:ascii="Times New Roman" w:eastAsia="Times New Roman" w:hAnsi="Times New Roman" w:cs="Times New Roman"/>
          <w:color w:val="000000"/>
          <w:sz w:val="24"/>
          <w:szCs w:val="24"/>
        </w:rPr>
        <w:t>es</w:t>
      </w:r>
      <w:r w:rsidR="00BB3C63" w:rsidRPr="004140E3">
        <w:rPr>
          <w:rFonts w:ascii="Times New Roman" w:eastAsia="Times New Roman" w:hAnsi="Times New Roman" w:cs="Times New Roman"/>
          <w:color w:val="000000"/>
          <w:sz w:val="24"/>
          <w:szCs w:val="24"/>
        </w:rPr>
        <w:t xml:space="preserve"> </w:t>
      </w:r>
      <w:r w:rsidR="00C04E4E" w:rsidRPr="004140E3">
        <w:rPr>
          <w:rFonts w:ascii="Times New Roman" w:eastAsia="Times New Roman" w:hAnsi="Times New Roman" w:cs="Times New Roman"/>
          <w:color w:val="000000"/>
          <w:sz w:val="24"/>
          <w:szCs w:val="24"/>
        </w:rPr>
        <w:t xml:space="preserve">youths </w:t>
      </w:r>
      <w:r w:rsidR="00BB3C63" w:rsidRPr="004140E3">
        <w:rPr>
          <w:rFonts w:ascii="Times New Roman" w:eastAsia="Times New Roman" w:hAnsi="Times New Roman" w:cs="Times New Roman"/>
          <w:color w:val="000000"/>
          <w:sz w:val="24"/>
          <w:szCs w:val="24"/>
        </w:rPr>
        <w:t xml:space="preserve">with skills to navigate and adjust to employment conditions successfully through the transition period and continuing a successful pursuit of their career and employment goals. </w:t>
      </w:r>
      <w:r w:rsidR="00506849" w:rsidRPr="004140E3">
        <w:rPr>
          <w:rFonts w:ascii="Times New Roman" w:eastAsia="Times New Roman" w:hAnsi="Times New Roman" w:cs="Times New Roman"/>
          <w:color w:val="000000"/>
          <w:sz w:val="24"/>
          <w:szCs w:val="24"/>
        </w:rPr>
        <w:t>Currently</w:t>
      </w:r>
      <w:r w:rsidR="00916D98" w:rsidRPr="004140E3">
        <w:rPr>
          <w:rFonts w:ascii="Times New Roman" w:eastAsia="Times New Roman" w:hAnsi="Times New Roman" w:cs="Times New Roman"/>
          <w:color w:val="000000"/>
          <w:sz w:val="24"/>
          <w:szCs w:val="24"/>
        </w:rPr>
        <w:t>,</w:t>
      </w:r>
      <w:r w:rsidR="00506849" w:rsidRPr="004140E3">
        <w:rPr>
          <w:rFonts w:ascii="Times New Roman" w:eastAsia="Times New Roman" w:hAnsi="Times New Roman" w:cs="Times New Roman"/>
          <w:color w:val="000000"/>
          <w:sz w:val="24"/>
          <w:szCs w:val="24"/>
        </w:rPr>
        <w:t xml:space="preserve"> </w:t>
      </w:r>
      <w:r w:rsidR="00F92E2D" w:rsidRPr="004140E3">
        <w:rPr>
          <w:rFonts w:ascii="Times New Roman" w:eastAsia="Times New Roman" w:hAnsi="Times New Roman" w:cs="Times New Roman"/>
          <w:color w:val="000000"/>
          <w:sz w:val="24"/>
          <w:szCs w:val="24"/>
        </w:rPr>
        <w:t>s</w:t>
      </w:r>
      <w:r w:rsidR="00DB43F6" w:rsidRPr="004140E3">
        <w:rPr>
          <w:rFonts w:ascii="Times New Roman" w:eastAsia="Times New Roman" w:hAnsi="Times New Roman" w:cs="Times New Roman"/>
          <w:color w:val="000000"/>
          <w:sz w:val="24"/>
          <w:szCs w:val="24"/>
        </w:rPr>
        <w:t xml:space="preserve">pecial </w:t>
      </w:r>
      <w:r w:rsidR="00F92E2D" w:rsidRPr="004140E3">
        <w:rPr>
          <w:rFonts w:ascii="Times New Roman" w:eastAsia="Times New Roman" w:hAnsi="Times New Roman" w:cs="Times New Roman"/>
          <w:color w:val="000000"/>
          <w:sz w:val="24"/>
          <w:szCs w:val="24"/>
        </w:rPr>
        <w:t>e</w:t>
      </w:r>
      <w:r w:rsidR="00F42205" w:rsidRPr="004140E3">
        <w:rPr>
          <w:rFonts w:ascii="Times New Roman" w:eastAsia="Times New Roman" w:hAnsi="Times New Roman" w:cs="Times New Roman"/>
          <w:color w:val="000000"/>
          <w:sz w:val="24"/>
          <w:szCs w:val="24"/>
        </w:rPr>
        <w:t>ducation</w:t>
      </w:r>
      <w:r w:rsidR="00BB3C63" w:rsidRPr="004140E3">
        <w:rPr>
          <w:rFonts w:ascii="Times New Roman" w:eastAsia="Times New Roman" w:hAnsi="Times New Roman" w:cs="Times New Roman"/>
          <w:color w:val="000000"/>
          <w:sz w:val="24"/>
          <w:szCs w:val="24"/>
        </w:rPr>
        <w:t xml:space="preserve"> literature cover</w:t>
      </w:r>
      <w:r w:rsidR="00916D98" w:rsidRPr="004140E3">
        <w:rPr>
          <w:rFonts w:ascii="Times New Roman" w:eastAsia="Times New Roman" w:hAnsi="Times New Roman" w:cs="Times New Roman"/>
          <w:color w:val="000000"/>
          <w:sz w:val="24"/>
          <w:szCs w:val="24"/>
        </w:rPr>
        <w:t>s</w:t>
      </w:r>
      <w:r w:rsidR="00BB3C63" w:rsidRPr="004140E3">
        <w:rPr>
          <w:rFonts w:ascii="Times New Roman" w:eastAsia="Times New Roman" w:hAnsi="Times New Roman" w:cs="Times New Roman"/>
          <w:color w:val="000000"/>
          <w:sz w:val="24"/>
          <w:szCs w:val="24"/>
        </w:rPr>
        <w:t xml:space="preserve"> students with disabilities receiving training to develop goals and achieve goals</w:t>
      </w:r>
      <w:r w:rsidR="00882811" w:rsidRPr="004140E3">
        <w:rPr>
          <w:rFonts w:ascii="Times New Roman" w:eastAsia="Times New Roman" w:hAnsi="Times New Roman" w:cs="Times New Roman"/>
          <w:color w:val="000000"/>
          <w:sz w:val="24"/>
          <w:szCs w:val="24"/>
        </w:rPr>
        <w:t>.</w:t>
      </w:r>
      <w:r w:rsidR="00BB3C63" w:rsidRPr="004140E3">
        <w:rPr>
          <w:rFonts w:ascii="Times New Roman" w:eastAsia="Times New Roman" w:hAnsi="Times New Roman" w:cs="Times New Roman"/>
          <w:color w:val="000000"/>
          <w:sz w:val="24"/>
          <w:szCs w:val="24"/>
        </w:rPr>
        <w:t xml:space="preserve"> </w:t>
      </w:r>
      <w:r w:rsidR="00882811" w:rsidRPr="004140E3">
        <w:rPr>
          <w:rFonts w:ascii="Times New Roman" w:eastAsia="Times New Roman" w:hAnsi="Times New Roman" w:cs="Times New Roman"/>
          <w:color w:val="000000"/>
          <w:sz w:val="24"/>
          <w:szCs w:val="24"/>
        </w:rPr>
        <w:t>However</w:t>
      </w:r>
      <w:r w:rsidR="00916D98" w:rsidRPr="004140E3">
        <w:rPr>
          <w:rFonts w:ascii="Times New Roman" w:eastAsia="Times New Roman" w:hAnsi="Times New Roman" w:cs="Times New Roman"/>
          <w:color w:val="000000"/>
          <w:sz w:val="24"/>
          <w:szCs w:val="24"/>
        </w:rPr>
        <w:t>,</w:t>
      </w:r>
      <w:r w:rsidR="00BB3C63" w:rsidRPr="004140E3">
        <w:rPr>
          <w:rFonts w:ascii="Times New Roman" w:eastAsia="Times New Roman" w:hAnsi="Times New Roman" w:cs="Times New Roman"/>
          <w:color w:val="000000"/>
          <w:sz w:val="24"/>
          <w:szCs w:val="24"/>
        </w:rPr>
        <w:t xml:space="preserve"> the research did not cover </w:t>
      </w:r>
      <w:r w:rsidR="00882811" w:rsidRPr="004140E3">
        <w:rPr>
          <w:rFonts w:ascii="Times New Roman" w:eastAsia="Times New Roman" w:hAnsi="Times New Roman" w:cs="Times New Roman"/>
          <w:color w:val="000000"/>
          <w:sz w:val="24"/>
          <w:szCs w:val="24"/>
        </w:rPr>
        <w:t xml:space="preserve">an </w:t>
      </w:r>
      <w:r w:rsidR="00BB3C63" w:rsidRPr="004140E3">
        <w:rPr>
          <w:rFonts w:ascii="Times New Roman" w:eastAsia="Times New Roman" w:hAnsi="Times New Roman" w:cs="Times New Roman"/>
          <w:color w:val="000000"/>
          <w:sz w:val="24"/>
          <w:szCs w:val="24"/>
        </w:rPr>
        <w:t xml:space="preserve">analysis of what happens between goal setting and goal attainment in the employment setting. This </w:t>
      </w:r>
      <w:r w:rsidR="00D4733E" w:rsidRPr="004140E3">
        <w:rPr>
          <w:rFonts w:ascii="Times New Roman" w:eastAsia="Times New Roman" w:hAnsi="Times New Roman" w:cs="Times New Roman"/>
          <w:color w:val="000000"/>
          <w:sz w:val="24"/>
          <w:szCs w:val="24"/>
        </w:rPr>
        <w:t xml:space="preserve">study </w:t>
      </w:r>
      <w:r w:rsidR="00BB3C63" w:rsidRPr="004140E3">
        <w:rPr>
          <w:rFonts w:ascii="Times New Roman" w:eastAsia="Times New Roman" w:hAnsi="Times New Roman" w:cs="Times New Roman"/>
          <w:color w:val="000000"/>
          <w:sz w:val="24"/>
          <w:szCs w:val="24"/>
        </w:rPr>
        <w:t xml:space="preserve">will attempt to ascertain if students with </w:t>
      </w:r>
      <w:r w:rsidR="001B5C82" w:rsidRPr="004140E3">
        <w:rPr>
          <w:rFonts w:ascii="Times New Roman" w:eastAsia="Times New Roman" w:hAnsi="Times New Roman" w:cs="Times New Roman"/>
          <w:color w:val="000000"/>
          <w:sz w:val="24"/>
          <w:szCs w:val="24"/>
        </w:rPr>
        <w:t>Intellectual Disabilities (ID)</w:t>
      </w:r>
      <w:r w:rsidR="00BB3C63" w:rsidRPr="004140E3">
        <w:rPr>
          <w:rFonts w:ascii="Times New Roman" w:eastAsia="Times New Roman" w:hAnsi="Times New Roman" w:cs="Times New Roman"/>
          <w:color w:val="000000"/>
          <w:sz w:val="24"/>
          <w:szCs w:val="24"/>
        </w:rPr>
        <w:t xml:space="preserve"> c</w:t>
      </w:r>
      <w:r w:rsidR="00D4733E" w:rsidRPr="004140E3">
        <w:rPr>
          <w:rFonts w:ascii="Times New Roman" w:eastAsia="Times New Roman" w:hAnsi="Times New Roman" w:cs="Times New Roman"/>
          <w:color w:val="000000"/>
          <w:sz w:val="24"/>
          <w:szCs w:val="24"/>
        </w:rPr>
        <w:t>an</w:t>
      </w:r>
      <w:r w:rsidR="00BB3C63" w:rsidRPr="004140E3">
        <w:rPr>
          <w:rFonts w:ascii="Times New Roman" w:eastAsia="Times New Roman" w:hAnsi="Times New Roman" w:cs="Times New Roman"/>
          <w:color w:val="000000"/>
          <w:sz w:val="24"/>
          <w:szCs w:val="24"/>
        </w:rPr>
        <w:t xml:space="preserve"> develop goals, achieve their goals, evaluate modifications to existing goals</w:t>
      </w:r>
      <w:r w:rsidR="00D4733E" w:rsidRPr="004140E3">
        <w:rPr>
          <w:rFonts w:ascii="Times New Roman" w:eastAsia="Times New Roman" w:hAnsi="Times New Roman" w:cs="Times New Roman"/>
          <w:color w:val="000000"/>
          <w:sz w:val="24"/>
          <w:szCs w:val="24"/>
        </w:rPr>
        <w:t>,</w:t>
      </w:r>
      <w:r w:rsidR="00BB3C63" w:rsidRPr="004140E3">
        <w:rPr>
          <w:rFonts w:ascii="Times New Roman" w:eastAsia="Times New Roman" w:hAnsi="Times New Roman" w:cs="Times New Roman"/>
          <w:color w:val="000000"/>
          <w:sz w:val="24"/>
          <w:szCs w:val="24"/>
        </w:rPr>
        <w:t xml:space="preserve"> </w:t>
      </w:r>
      <w:r w:rsidR="00D4733E" w:rsidRPr="004140E3">
        <w:rPr>
          <w:rFonts w:ascii="Times New Roman" w:eastAsia="Times New Roman" w:hAnsi="Times New Roman" w:cs="Times New Roman"/>
          <w:color w:val="000000"/>
          <w:sz w:val="24"/>
          <w:szCs w:val="24"/>
        </w:rPr>
        <w:t>and</w:t>
      </w:r>
      <w:r w:rsidR="00BB3C63" w:rsidRPr="004140E3">
        <w:rPr>
          <w:rFonts w:ascii="Times New Roman" w:eastAsia="Times New Roman" w:hAnsi="Times New Roman" w:cs="Times New Roman"/>
          <w:color w:val="000000"/>
          <w:sz w:val="24"/>
          <w:szCs w:val="24"/>
        </w:rPr>
        <w:t xml:space="preserve"> set new goals in the employment </w:t>
      </w:r>
      <w:r w:rsidR="00D4733E" w:rsidRPr="004140E3">
        <w:rPr>
          <w:rFonts w:ascii="Times New Roman" w:eastAsia="Times New Roman" w:hAnsi="Times New Roman" w:cs="Times New Roman"/>
          <w:color w:val="000000"/>
          <w:sz w:val="24"/>
          <w:szCs w:val="24"/>
        </w:rPr>
        <w:t xml:space="preserve">setting </w:t>
      </w:r>
      <w:r w:rsidR="00BB3C63" w:rsidRPr="004140E3">
        <w:rPr>
          <w:rFonts w:ascii="Times New Roman" w:eastAsia="Times New Roman" w:hAnsi="Times New Roman" w:cs="Times New Roman"/>
          <w:color w:val="000000"/>
          <w:sz w:val="24"/>
          <w:szCs w:val="24"/>
        </w:rPr>
        <w:t xml:space="preserve">using self-determination contracts. </w:t>
      </w:r>
    </w:p>
    <w:p w14:paraId="58183C90" w14:textId="5C52DAAE" w:rsidR="00887336" w:rsidRPr="004140E3" w:rsidRDefault="00BB3C63">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hAnsi="Times New Roman" w:cs="Times New Roman"/>
          <w:sz w:val="24"/>
          <w:szCs w:val="24"/>
        </w:rPr>
        <w:lastRenderedPageBreak/>
        <w:t>Martin</w:t>
      </w:r>
      <w:r w:rsidR="00914494" w:rsidRPr="004140E3">
        <w:rPr>
          <w:rFonts w:ascii="Times New Roman" w:hAnsi="Times New Roman" w:cs="Times New Roman"/>
          <w:sz w:val="24"/>
          <w:szCs w:val="24"/>
        </w:rPr>
        <w:t xml:space="preserve"> et al.</w:t>
      </w:r>
      <w:r w:rsidRPr="004140E3">
        <w:rPr>
          <w:rFonts w:ascii="Times New Roman" w:hAnsi="Times New Roman" w:cs="Times New Roman"/>
          <w:sz w:val="24"/>
          <w:szCs w:val="24"/>
        </w:rPr>
        <w:t xml:space="preserve"> (2002) point out how </w:t>
      </w:r>
      <w:r w:rsidR="0004039E" w:rsidRPr="004140E3">
        <w:rPr>
          <w:rFonts w:ascii="Times New Roman" w:hAnsi="Times New Roman" w:cs="Times New Roman"/>
          <w:sz w:val="24"/>
          <w:szCs w:val="24"/>
        </w:rPr>
        <w:t>early ph</w:t>
      </w:r>
      <w:r w:rsidR="00AF7013" w:rsidRPr="004140E3">
        <w:rPr>
          <w:rFonts w:ascii="Times New Roman" w:hAnsi="Times New Roman" w:cs="Times New Roman"/>
          <w:sz w:val="24"/>
          <w:szCs w:val="24"/>
        </w:rPr>
        <w:t xml:space="preserve">ilosopher John Locke and </w:t>
      </w:r>
      <w:r w:rsidR="003E0500" w:rsidRPr="004140E3">
        <w:rPr>
          <w:rFonts w:ascii="Times New Roman" w:hAnsi="Times New Roman" w:cs="Times New Roman"/>
          <w:sz w:val="24"/>
          <w:szCs w:val="24"/>
        </w:rPr>
        <w:t>the 1776 American Declaration of I</w:t>
      </w:r>
      <w:r w:rsidR="00BF72CF" w:rsidRPr="004140E3">
        <w:rPr>
          <w:rFonts w:ascii="Times New Roman" w:hAnsi="Times New Roman" w:cs="Times New Roman"/>
          <w:sz w:val="24"/>
          <w:szCs w:val="24"/>
        </w:rPr>
        <w:t xml:space="preserve">ndependence express self-determination </w:t>
      </w:r>
      <w:r w:rsidR="00DC0A44" w:rsidRPr="004140E3">
        <w:rPr>
          <w:rFonts w:ascii="Times New Roman" w:hAnsi="Times New Roman" w:cs="Times New Roman"/>
          <w:sz w:val="24"/>
          <w:szCs w:val="24"/>
        </w:rPr>
        <w:t xml:space="preserve">with John Locke </w:t>
      </w:r>
      <w:r w:rsidR="00C80E8C" w:rsidRPr="004140E3">
        <w:rPr>
          <w:rFonts w:ascii="Times New Roman" w:hAnsi="Times New Roman" w:cs="Times New Roman"/>
          <w:sz w:val="24"/>
          <w:szCs w:val="24"/>
        </w:rPr>
        <w:t>stating,</w:t>
      </w:r>
      <w:r w:rsidR="00D83EAE" w:rsidRPr="004140E3">
        <w:rPr>
          <w:rFonts w:ascii="Times New Roman" w:hAnsi="Times New Roman" w:cs="Times New Roman"/>
          <w:sz w:val="24"/>
          <w:szCs w:val="24"/>
        </w:rPr>
        <w:t xml:space="preserve"> </w:t>
      </w:r>
      <w:r w:rsidR="00D83EAE" w:rsidRPr="004140E3">
        <w:rPr>
          <w:rFonts w:ascii="Times New Roman" w:eastAsia="Times New Roman" w:hAnsi="Times New Roman" w:cs="Times New Roman"/>
          <w:color w:val="000000"/>
          <w:sz w:val="24"/>
          <w:szCs w:val="24"/>
        </w:rPr>
        <w:t>“men can determine themselves” (p. 293)</w:t>
      </w:r>
      <w:r w:rsidR="00FF0E8D">
        <w:rPr>
          <w:rFonts w:ascii="Times New Roman" w:eastAsia="Times New Roman" w:hAnsi="Times New Roman" w:cs="Times New Roman"/>
          <w:color w:val="000000"/>
          <w:sz w:val="24"/>
          <w:szCs w:val="24"/>
        </w:rPr>
        <w:t>.</w:t>
      </w:r>
      <w:r w:rsidR="0070549F" w:rsidRPr="00FF0E8D">
        <w:rPr>
          <w:rFonts w:ascii="Times New Roman" w:eastAsia="Times New Roman" w:hAnsi="Times New Roman" w:cs="Times New Roman"/>
          <w:color w:val="000000"/>
          <w:sz w:val="24"/>
          <w:szCs w:val="24"/>
        </w:rPr>
        <w:t xml:space="preserve"> </w:t>
      </w:r>
      <w:r w:rsidR="00FF0E8D">
        <w:rPr>
          <w:rFonts w:ascii="Times New Roman" w:eastAsia="Times New Roman" w:hAnsi="Times New Roman" w:cs="Times New Roman"/>
          <w:color w:val="000000"/>
          <w:sz w:val="24"/>
          <w:szCs w:val="24"/>
        </w:rPr>
        <w:t>The</w:t>
      </w:r>
      <w:r w:rsidR="00D1145F" w:rsidRPr="00FF0E8D">
        <w:rPr>
          <w:rFonts w:ascii="Times New Roman" w:eastAsia="Times New Roman" w:hAnsi="Times New Roman" w:cs="Times New Roman"/>
          <w:color w:val="000000"/>
          <w:sz w:val="24"/>
          <w:szCs w:val="24"/>
        </w:rPr>
        <w:t xml:space="preserve"> American </w:t>
      </w:r>
      <w:r w:rsidR="004F1356" w:rsidRPr="00FF0E8D">
        <w:rPr>
          <w:rFonts w:ascii="Times New Roman" w:eastAsia="Times New Roman" w:hAnsi="Times New Roman" w:cs="Times New Roman"/>
          <w:color w:val="000000"/>
          <w:sz w:val="24"/>
          <w:szCs w:val="24"/>
        </w:rPr>
        <w:t>Declaration</w:t>
      </w:r>
      <w:r w:rsidR="007B53A5" w:rsidRPr="00FF0E8D">
        <w:rPr>
          <w:rFonts w:ascii="Times New Roman" w:eastAsia="Times New Roman" w:hAnsi="Times New Roman" w:cs="Times New Roman"/>
          <w:color w:val="000000"/>
          <w:sz w:val="24"/>
          <w:szCs w:val="24"/>
        </w:rPr>
        <w:t xml:space="preserve"> o</w:t>
      </w:r>
      <w:r w:rsidR="007B53A5" w:rsidRPr="009217C8">
        <w:rPr>
          <w:rFonts w:ascii="Times New Roman" w:eastAsia="Times New Roman" w:hAnsi="Times New Roman" w:cs="Times New Roman"/>
          <w:color w:val="000000"/>
          <w:sz w:val="24"/>
          <w:szCs w:val="24"/>
        </w:rPr>
        <w:t>f Independence</w:t>
      </w:r>
      <w:r w:rsidR="00D1145F" w:rsidRPr="009217C8">
        <w:rPr>
          <w:rFonts w:ascii="Times New Roman" w:eastAsia="Times New Roman" w:hAnsi="Times New Roman" w:cs="Times New Roman"/>
          <w:color w:val="000000"/>
          <w:sz w:val="24"/>
          <w:szCs w:val="24"/>
        </w:rPr>
        <w:t xml:space="preserve"> </w:t>
      </w:r>
      <w:r w:rsidR="00916D98" w:rsidRPr="00523F8C">
        <w:rPr>
          <w:rFonts w:ascii="Times New Roman" w:eastAsia="Times New Roman" w:hAnsi="Times New Roman" w:cs="Times New Roman"/>
          <w:color w:val="000000"/>
          <w:sz w:val="24"/>
          <w:szCs w:val="24"/>
        </w:rPr>
        <w:t xml:space="preserve">states </w:t>
      </w:r>
      <w:r w:rsidR="009A4774" w:rsidRPr="0060355B">
        <w:rPr>
          <w:rFonts w:ascii="Times New Roman" w:eastAsia="Times New Roman" w:hAnsi="Times New Roman" w:cs="Times New Roman"/>
          <w:color w:val="000000"/>
          <w:sz w:val="24"/>
          <w:szCs w:val="24"/>
        </w:rPr>
        <w:t xml:space="preserve">that </w:t>
      </w:r>
      <w:r w:rsidR="003B263E" w:rsidRPr="004140E3">
        <w:rPr>
          <w:rFonts w:ascii="Times New Roman" w:eastAsia="Times New Roman" w:hAnsi="Times New Roman" w:cs="Times New Roman"/>
          <w:color w:val="000000"/>
          <w:sz w:val="24"/>
          <w:szCs w:val="24"/>
        </w:rPr>
        <w:t xml:space="preserve">all men are created equal, that they are endowed by their Creator with certain unalienable rights, that among these are </w:t>
      </w:r>
      <w:r w:rsidR="00916D98" w:rsidRPr="004140E3">
        <w:rPr>
          <w:rFonts w:ascii="Times New Roman" w:eastAsia="Times New Roman" w:hAnsi="Times New Roman" w:cs="Times New Roman"/>
          <w:color w:val="000000"/>
          <w:sz w:val="24"/>
          <w:szCs w:val="24"/>
        </w:rPr>
        <w:t>Life</w:t>
      </w:r>
      <w:r w:rsidR="003B263E" w:rsidRPr="004140E3">
        <w:rPr>
          <w:rFonts w:ascii="Times New Roman" w:eastAsia="Times New Roman" w:hAnsi="Times New Roman" w:cs="Times New Roman"/>
          <w:color w:val="000000"/>
          <w:sz w:val="24"/>
          <w:szCs w:val="24"/>
        </w:rPr>
        <w:t>, Liberty and the pursuit of Happiness” (U.S. Declaration of Independence, Paragraph 2, 1776</w:t>
      </w:r>
      <w:r w:rsidR="00CD1190" w:rsidRPr="004140E3">
        <w:rPr>
          <w:rFonts w:ascii="Times New Roman" w:eastAsia="Times New Roman" w:hAnsi="Times New Roman" w:cs="Times New Roman"/>
          <w:color w:val="000000"/>
          <w:sz w:val="24"/>
          <w:szCs w:val="24"/>
        </w:rPr>
        <w:t>).</w:t>
      </w:r>
      <w:r w:rsidR="00D4733E" w:rsidRPr="004140E3">
        <w:rPr>
          <w:rFonts w:ascii="Times New Roman" w:eastAsia="Times New Roman" w:hAnsi="Times New Roman" w:cs="Times New Roman"/>
          <w:color w:val="000000"/>
          <w:sz w:val="24"/>
          <w:szCs w:val="24"/>
        </w:rPr>
        <w:t xml:space="preserve"> </w:t>
      </w:r>
    </w:p>
    <w:p w14:paraId="7EB0E211" w14:textId="59E50999" w:rsidR="00F067B5" w:rsidRPr="004140E3" w:rsidRDefault="009A2412" w:rsidP="00B91BBF">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However,</w:t>
      </w:r>
      <w:r w:rsidR="00427709" w:rsidRPr="004140E3">
        <w:rPr>
          <w:rFonts w:ascii="Times New Roman" w:eastAsia="Times New Roman" w:hAnsi="Times New Roman" w:cs="Times New Roman"/>
          <w:color w:val="000000"/>
          <w:sz w:val="24"/>
          <w:szCs w:val="24"/>
        </w:rPr>
        <w:t xml:space="preserve"> </w:t>
      </w:r>
      <w:r w:rsidR="00483B5E" w:rsidRPr="004140E3">
        <w:rPr>
          <w:rFonts w:ascii="Times New Roman" w:eastAsia="Times New Roman" w:hAnsi="Times New Roman" w:cs="Times New Roman"/>
          <w:color w:val="000000"/>
          <w:sz w:val="24"/>
          <w:szCs w:val="24"/>
        </w:rPr>
        <w:t xml:space="preserve">considering racial implications for </w:t>
      </w:r>
      <w:r w:rsidR="004027DF" w:rsidRPr="004140E3">
        <w:rPr>
          <w:rFonts w:ascii="Times New Roman" w:eastAsia="Times New Roman" w:hAnsi="Times New Roman" w:cs="Times New Roman"/>
          <w:color w:val="000000"/>
          <w:sz w:val="24"/>
          <w:szCs w:val="24"/>
        </w:rPr>
        <w:t xml:space="preserve">people with disabilities with regard to </w:t>
      </w:r>
      <w:r w:rsidR="00675418" w:rsidRPr="004140E3">
        <w:rPr>
          <w:rFonts w:ascii="Times New Roman" w:eastAsia="Times New Roman" w:hAnsi="Times New Roman" w:cs="Times New Roman"/>
          <w:color w:val="000000"/>
          <w:sz w:val="24"/>
          <w:szCs w:val="24"/>
        </w:rPr>
        <w:t>defining self-determination</w:t>
      </w:r>
      <w:r w:rsidR="002F38B8" w:rsidRPr="004140E3">
        <w:rPr>
          <w:rFonts w:ascii="Times New Roman" w:eastAsia="Times New Roman" w:hAnsi="Times New Roman" w:cs="Times New Roman"/>
          <w:color w:val="000000"/>
          <w:sz w:val="24"/>
          <w:szCs w:val="24"/>
        </w:rPr>
        <w:t xml:space="preserve"> and employ</w:t>
      </w:r>
      <w:r w:rsidR="00F27C82" w:rsidRPr="004140E3">
        <w:rPr>
          <w:rFonts w:ascii="Times New Roman" w:eastAsia="Times New Roman" w:hAnsi="Times New Roman" w:cs="Times New Roman"/>
          <w:color w:val="000000"/>
          <w:sz w:val="24"/>
          <w:szCs w:val="24"/>
        </w:rPr>
        <w:t>ment</w:t>
      </w:r>
      <w:r w:rsidR="003B33C5" w:rsidRPr="004140E3">
        <w:rPr>
          <w:rFonts w:ascii="Times New Roman" w:eastAsia="Times New Roman" w:hAnsi="Times New Roman" w:cs="Times New Roman"/>
          <w:color w:val="000000"/>
          <w:sz w:val="24"/>
          <w:szCs w:val="24"/>
        </w:rPr>
        <w:t xml:space="preserve"> </w:t>
      </w:r>
      <w:r w:rsidR="00676176" w:rsidRPr="004140E3">
        <w:rPr>
          <w:rFonts w:ascii="Times New Roman" w:eastAsia="Times New Roman" w:hAnsi="Times New Roman" w:cs="Times New Roman"/>
          <w:color w:val="000000"/>
          <w:sz w:val="24"/>
          <w:szCs w:val="24"/>
        </w:rPr>
        <w:t>expand</w:t>
      </w:r>
      <w:r w:rsidR="0037515C" w:rsidRPr="004140E3">
        <w:rPr>
          <w:rFonts w:ascii="Times New Roman" w:eastAsia="Times New Roman" w:hAnsi="Times New Roman" w:cs="Times New Roman"/>
          <w:color w:val="000000"/>
          <w:sz w:val="24"/>
          <w:szCs w:val="24"/>
        </w:rPr>
        <w:t xml:space="preserve"> the </w:t>
      </w:r>
      <w:r w:rsidR="00723B8A" w:rsidRPr="004140E3">
        <w:rPr>
          <w:rFonts w:ascii="Times New Roman" w:eastAsia="Times New Roman" w:hAnsi="Times New Roman" w:cs="Times New Roman"/>
          <w:color w:val="000000"/>
          <w:sz w:val="24"/>
          <w:szCs w:val="24"/>
        </w:rPr>
        <w:t xml:space="preserve">perspective </w:t>
      </w:r>
      <w:r w:rsidR="00857928" w:rsidRPr="004140E3">
        <w:rPr>
          <w:rFonts w:ascii="Times New Roman" w:eastAsia="Times New Roman" w:hAnsi="Times New Roman" w:cs="Times New Roman"/>
          <w:color w:val="000000"/>
          <w:sz w:val="24"/>
          <w:szCs w:val="24"/>
        </w:rPr>
        <w:t xml:space="preserve">considering </w:t>
      </w:r>
      <w:r w:rsidR="003B33C5" w:rsidRPr="004140E3">
        <w:rPr>
          <w:rFonts w:ascii="Times New Roman" w:eastAsia="Times New Roman" w:hAnsi="Times New Roman" w:cs="Times New Roman"/>
          <w:color w:val="000000"/>
          <w:sz w:val="24"/>
          <w:szCs w:val="24"/>
        </w:rPr>
        <w:t>the</w:t>
      </w:r>
      <w:r w:rsidR="00675418" w:rsidRPr="004140E3">
        <w:rPr>
          <w:rFonts w:ascii="Times New Roman" w:eastAsia="Times New Roman" w:hAnsi="Times New Roman" w:cs="Times New Roman"/>
          <w:color w:val="000000"/>
          <w:sz w:val="24"/>
          <w:szCs w:val="24"/>
        </w:rPr>
        <w:t xml:space="preserve"> </w:t>
      </w:r>
      <w:r w:rsidR="00427709" w:rsidRPr="004140E3">
        <w:rPr>
          <w:rFonts w:ascii="Times New Roman" w:eastAsia="Times New Roman" w:hAnsi="Times New Roman" w:cs="Times New Roman"/>
          <w:color w:val="000000"/>
          <w:sz w:val="24"/>
          <w:szCs w:val="24"/>
        </w:rPr>
        <w:t>Shogren et al (</w:t>
      </w:r>
      <w:r w:rsidR="00341A07" w:rsidRPr="004140E3">
        <w:rPr>
          <w:rFonts w:ascii="Times New Roman" w:eastAsia="Times New Roman" w:hAnsi="Times New Roman" w:cs="Times New Roman"/>
          <w:color w:val="000000"/>
          <w:sz w:val="24"/>
          <w:szCs w:val="24"/>
        </w:rPr>
        <w:t>2016</w:t>
      </w:r>
      <w:r w:rsidR="00427709" w:rsidRPr="004140E3">
        <w:rPr>
          <w:rFonts w:ascii="Times New Roman" w:eastAsia="Times New Roman" w:hAnsi="Times New Roman" w:cs="Times New Roman"/>
          <w:color w:val="000000"/>
          <w:sz w:val="24"/>
          <w:szCs w:val="24"/>
        </w:rPr>
        <w:t xml:space="preserve">) </w:t>
      </w:r>
      <w:r w:rsidR="00717228" w:rsidRPr="004140E3">
        <w:rPr>
          <w:rFonts w:ascii="Times New Roman" w:eastAsia="Times New Roman" w:hAnsi="Times New Roman" w:cs="Times New Roman"/>
          <w:color w:val="000000"/>
          <w:sz w:val="24"/>
          <w:szCs w:val="24"/>
        </w:rPr>
        <w:t>study</w:t>
      </w:r>
      <w:r w:rsidR="00857928" w:rsidRPr="004140E3">
        <w:rPr>
          <w:rFonts w:ascii="Times New Roman" w:eastAsia="Times New Roman" w:hAnsi="Times New Roman" w:cs="Times New Roman"/>
          <w:color w:val="000000"/>
          <w:sz w:val="24"/>
          <w:szCs w:val="24"/>
        </w:rPr>
        <w:t xml:space="preserve"> that </w:t>
      </w:r>
      <w:r w:rsidR="00717228" w:rsidRPr="004140E3">
        <w:rPr>
          <w:rFonts w:ascii="Times New Roman" w:eastAsia="Times New Roman" w:hAnsi="Times New Roman" w:cs="Times New Roman"/>
          <w:color w:val="000000"/>
          <w:sz w:val="24"/>
          <w:szCs w:val="24"/>
        </w:rPr>
        <w:t>articulate</w:t>
      </w:r>
      <w:r w:rsidR="00857928" w:rsidRPr="004140E3">
        <w:rPr>
          <w:rFonts w:ascii="Times New Roman" w:eastAsia="Times New Roman" w:hAnsi="Times New Roman" w:cs="Times New Roman"/>
          <w:color w:val="000000"/>
          <w:sz w:val="24"/>
          <w:szCs w:val="24"/>
        </w:rPr>
        <w:t>s</w:t>
      </w:r>
      <w:r w:rsidR="00717228" w:rsidRPr="004140E3">
        <w:rPr>
          <w:rFonts w:ascii="Times New Roman" w:eastAsia="Times New Roman" w:hAnsi="Times New Roman" w:cs="Times New Roman"/>
          <w:color w:val="000000"/>
          <w:sz w:val="24"/>
          <w:szCs w:val="24"/>
        </w:rPr>
        <w:t xml:space="preserve"> </w:t>
      </w:r>
      <w:r w:rsidR="00C22F8A" w:rsidRPr="004140E3">
        <w:rPr>
          <w:rFonts w:ascii="Times New Roman" w:eastAsia="Times New Roman" w:hAnsi="Times New Roman" w:cs="Times New Roman"/>
          <w:color w:val="000000"/>
          <w:sz w:val="24"/>
          <w:szCs w:val="24"/>
        </w:rPr>
        <w:t>how meaningful opportunities for development of self-determination ali</w:t>
      </w:r>
      <w:r w:rsidR="00116163" w:rsidRPr="004140E3">
        <w:rPr>
          <w:rFonts w:ascii="Times New Roman" w:eastAsia="Times New Roman" w:hAnsi="Times New Roman" w:cs="Times New Roman"/>
          <w:color w:val="000000"/>
          <w:sz w:val="24"/>
          <w:szCs w:val="24"/>
        </w:rPr>
        <w:t xml:space="preserve">gned with youth’s cultural beliefs and values </w:t>
      </w:r>
      <w:r w:rsidR="00F57864" w:rsidRPr="004140E3">
        <w:rPr>
          <w:rFonts w:ascii="Times New Roman" w:eastAsia="Times New Roman" w:hAnsi="Times New Roman" w:cs="Times New Roman"/>
          <w:color w:val="000000"/>
          <w:sz w:val="24"/>
          <w:szCs w:val="24"/>
        </w:rPr>
        <w:t>is limited for youth in secondary education (p.</w:t>
      </w:r>
      <w:r w:rsidRPr="004140E3">
        <w:rPr>
          <w:rFonts w:ascii="Times New Roman" w:eastAsia="Times New Roman" w:hAnsi="Times New Roman" w:cs="Times New Roman"/>
          <w:color w:val="000000"/>
          <w:sz w:val="24"/>
          <w:szCs w:val="24"/>
        </w:rPr>
        <w:t xml:space="preserve"> </w:t>
      </w:r>
      <w:r w:rsidR="00AE30B0" w:rsidRPr="004140E3">
        <w:rPr>
          <w:rFonts w:ascii="Times New Roman" w:eastAsia="Times New Roman" w:hAnsi="Times New Roman" w:cs="Times New Roman"/>
          <w:color w:val="000000"/>
          <w:sz w:val="24"/>
          <w:szCs w:val="24"/>
        </w:rPr>
        <w:t>3</w:t>
      </w:r>
      <w:r w:rsidR="00F57864" w:rsidRPr="004140E3">
        <w:rPr>
          <w:rFonts w:ascii="Times New Roman" w:eastAsia="Times New Roman" w:hAnsi="Times New Roman" w:cs="Times New Roman"/>
          <w:color w:val="000000"/>
          <w:sz w:val="24"/>
          <w:szCs w:val="24"/>
        </w:rPr>
        <w:t>)</w:t>
      </w:r>
      <w:r w:rsidR="0063191B" w:rsidRPr="004140E3">
        <w:rPr>
          <w:rFonts w:ascii="Times New Roman" w:eastAsia="Times New Roman" w:hAnsi="Times New Roman" w:cs="Times New Roman"/>
          <w:color w:val="000000"/>
          <w:sz w:val="24"/>
          <w:szCs w:val="24"/>
        </w:rPr>
        <w:t>.</w:t>
      </w:r>
      <w:r w:rsidR="006E7641" w:rsidRPr="004140E3">
        <w:rPr>
          <w:rFonts w:ascii="Times New Roman" w:eastAsia="Times New Roman" w:hAnsi="Times New Roman" w:cs="Times New Roman"/>
          <w:color w:val="000000"/>
          <w:sz w:val="24"/>
          <w:szCs w:val="24"/>
        </w:rPr>
        <w:t xml:space="preserve"> </w:t>
      </w:r>
      <w:r w:rsidR="00196DA2" w:rsidRPr="004140E3">
        <w:rPr>
          <w:rFonts w:ascii="Times New Roman" w:eastAsia="Times New Roman" w:hAnsi="Times New Roman" w:cs="Times New Roman"/>
          <w:color w:val="000000"/>
          <w:sz w:val="24"/>
          <w:szCs w:val="24"/>
        </w:rPr>
        <w:t xml:space="preserve">Shogren </w:t>
      </w:r>
      <w:r w:rsidR="006A6320" w:rsidRPr="004140E3">
        <w:rPr>
          <w:rFonts w:ascii="Times New Roman" w:eastAsia="Times New Roman" w:hAnsi="Times New Roman" w:cs="Times New Roman"/>
          <w:color w:val="000000"/>
          <w:sz w:val="24"/>
          <w:szCs w:val="24"/>
        </w:rPr>
        <w:t>et al. (</w:t>
      </w:r>
      <w:r w:rsidR="00341A07" w:rsidRPr="004140E3">
        <w:rPr>
          <w:rFonts w:ascii="Times New Roman" w:eastAsia="Times New Roman" w:hAnsi="Times New Roman" w:cs="Times New Roman"/>
          <w:color w:val="000000"/>
          <w:sz w:val="24"/>
          <w:szCs w:val="24"/>
        </w:rPr>
        <w:t>2016</w:t>
      </w:r>
      <w:r w:rsidR="007B6564" w:rsidRPr="004140E3">
        <w:rPr>
          <w:rFonts w:ascii="Times New Roman" w:eastAsia="Times New Roman" w:hAnsi="Times New Roman" w:cs="Times New Roman"/>
          <w:color w:val="000000"/>
          <w:sz w:val="24"/>
          <w:szCs w:val="24"/>
        </w:rPr>
        <w:t xml:space="preserve">) </w:t>
      </w:r>
      <w:r w:rsidR="0063191B" w:rsidRPr="004140E3">
        <w:rPr>
          <w:rFonts w:ascii="Times New Roman" w:eastAsia="Times New Roman" w:hAnsi="Times New Roman" w:cs="Times New Roman"/>
          <w:color w:val="000000"/>
          <w:sz w:val="24"/>
          <w:szCs w:val="24"/>
        </w:rPr>
        <w:t xml:space="preserve">also </w:t>
      </w:r>
      <w:r w:rsidR="009B78B9" w:rsidRPr="004140E3">
        <w:rPr>
          <w:rFonts w:ascii="Times New Roman" w:eastAsia="Times New Roman" w:hAnsi="Times New Roman" w:cs="Times New Roman"/>
          <w:color w:val="000000"/>
          <w:sz w:val="24"/>
          <w:szCs w:val="24"/>
        </w:rPr>
        <w:t xml:space="preserve">discuss how </w:t>
      </w:r>
      <w:r w:rsidR="00467EC2" w:rsidRPr="004140E3">
        <w:rPr>
          <w:rFonts w:ascii="Times New Roman" w:eastAsia="Times New Roman" w:hAnsi="Times New Roman" w:cs="Times New Roman"/>
          <w:color w:val="000000"/>
          <w:sz w:val="24"/>
          <w:szCs w:val="24"/>
        </w:rPr>
        <w:t xml:space="preserve">African </w:t>
      </w:r>
      <w:r w:rsidR="005B50BD" w:rsidRPr="004140E3">
        <w:rPr>
          <w:rFonts w:ascii="Times New Roman" w:eastAsia="Times New Roman" w:hAnsi="Times New Roman" w:cs="Times New Roman"/>
          <w:color w:val="000000"/>
          <w:sz w:val="24"/>
          <w:szCs w:val="24"/>
        </w:rPr>
        <w:t>Americans</w:t>
      </w:r>
      <w:r w:rsidR="00467EC2" w:rsidRPr="004140E3">
        <w:rPr>
          <w:rFonts w:ascii="Times New Roman" w:eastAsia="Times New Roman" w:hAnsi="Times New Roman" w:cs="Times New Roman"/>
          <w:color w:val="000000"/>
          <w:sz w:val="24"/>
          <w:szCs w:val="24"/>
        </w:rPr>
        <w:t xml:space="preserve"> across </w:t>
      </w:r>
      <w:r w:rsidR="005B50BD" w:rsidRPr="004140E3">
        <w:rPr>
          <w:rFonts w:ascii="Times New Roman" w:eastAsia="Times New Roman" w:hAnsi="Times New Roman" w:cs="Times New Roman"/>
          <w:color w:val="000000"/>
          <w:sz w:val="24"/>
          <w:szCs w:val="24"/>
        </w:rPr>
        <w:t>disabilities</w:t>
      </w:r>
      <w:r w:rsidR="00467EC2" w:rsidRPr="004140E3">
        <w:rPr>
          <w:rFonts w:ascii="Times New Roman" w:eastAsia="Times New Roman" w:hAnsi="Times New Roman" w:cs="Times New Roman"/>
          <w:color w:val="000000"/>
          <w:sz w:val="24"/>
          <w:szCs w:val="24"/>
        </w:rPr>
        <w:t xml:space="preserve"> categories </w:t>
      </w:r>
      <w:r w:rsidR="008B5BA4" w:rsidRPr="004140E3">
        <w:rPr>
          <w:rFonts w:ascii="Times New Roman" w:eastAsia="Times New Roman" w:hAnsi="Times New Roman" w:cs="Times New Roman"/>
          <w:color w:val="000000"/>
          <w:sz w:val="24"/>
          <w:szCs w:val="24"/>
        </w:rPr>
        <w:t xml:space="preserve">have lower financial </w:t>
      </w:r>
      <w:r w:rsidR="005B50BD" w:rsidRPr="004140E3">
        <w:rPr>
          <w:rFonts w:ascii="Times New Roman" w:eastAsia="Times New Roman" w:hAnsi="Times New Roman" w:cs="Times New Roman"/>
          <w:color w:val="000000"/>
          <w:sz w:val="24"/>
          <w:szCs w:val="24"/>
        </w:rPr>
        <w:t>independence (p.</w:t>
      </w:r>
      <w:r w:rsidR="00BA7821" w:rsidRPr="004140E3">
        <w:rPr>
          <w:rFonts w:ascii="Times New Roman" w:eastAsia="Times New Roman" w:hAnsi="Times New Roman" w:cs="Times New Roman"/>
          <w:color w:val="000000"/>
          <w:sz w:val="24"/>
          <w:szCs w:val="24"/>
        </w:rPr>
        <w:t xml:space="preserve"> 2). </w:t>
      </w:r>
      <w:r w:rsidR="002273C5" w:rsidRPr="004140E3">
        <w:rPr>
          <w:rFonts w:ascii="Times New Roman" w:eastAsia="Times New Roman" w:hAnsi="Times New Roman" w:cs="Times New Roman"/>
          <w:color w:val="000000"/>
          <w:sz w:val="24"/>
          <w:szCs w:val="24"/>
        </w:rPr>
        <w:t xml:space="preserve">The researchers went on to articulate </w:t>
      </w:r>
      <w:r w:rsidR="005E7AF4" w:rsidRPr="004140E3">
        <w:rPr>
          <w:rFonts w:ascii="Times New Roman" w:eastAsia="Times New Roman" w:hAnsi="Times New Roman" w:cs="Times New Roman"/>
          <w:color w:val="000000"/>
          <w:sz w:val="24"/>
          <w:szCs w:val="24"/>
        </w:rPr>
        <w:t xml:space="preserve">how females with intellectual disabilities report low financial independence and </w:t>
      </w:r>
      <w:r w:rsidR="00190B9F" w:rsidRPr="004140E3">
        <w:rPr>
          <w:rFonts w:ascii="Times New Roman" w:eastAsia="Times New Roman" w:hAnsi="Times New Roman" w:cs="Times New Roman"/>
          <w:color w:val="000000"/>
          <w:sz w:val="24"/>
          <w:szCs w:val="24"/>
        </w:rPr>
        <w:t>employment (p.</w:t>
      </w:r>
      <w:r w:rsidRPr="004140E3">
        <w:rPr>
          <w:rFonts w:ascii="Times New Roman" w:eastAsia="Times New Roman" w:hAnsi="Times New Roman" w:cs="Times New Roman"/>
          <w:color w:val="000000"/>
          <w:sz w:val="24"/>
          <w:szCs w:val="24"/>
        </w:rPr>
        <w:t xml:space="preserve"> </w:t>
      </w:r>
      <w:r w:rsidR="00190B9F" w:rsidRPr="004140E3">
        <w:rPr>
          <w:rFonts w:ascii="Times New Roman" w:eastAsia="Times New Roman" w:hAnsi="Times New Roman" w:cs="Times New Roman"/>
          <w:color w:val="000000"/>
          <w:sz w:val="24"/>
          <w:szCs w:val="24"/>
        </w:rPr>
        <w:t xml:space="preserve">2). </w:t>
      </w:r>
      <w:r w:rsidR="005B50BD" w:rsidRPr="004140E3">
        <w:rPr>
          <w:rFonts w:ascii="Times New Roman" w:eastAsia="Times New Roman" w:hAnsi="Times New Roman" w:cs="Times New Roman"/>
          <w:color w:val="000000"/>
          <w:sz w:val="24"/>
          <w:szCs w:val="24"/>
        </w:rPr>
        <w:t xml:space="preserve"> </w:t>
      </w:r>
      <w:r w:rsidR="009E5779" w:rsidRPr="004140E3">
        <w:rPr>
          <w:rFonts w:ascii="Times New Roman" w:eastAsia="Times New Roman" w:hAnsi="Times New Roman" w:cs="Times New Roman"/>
          <w:color w:val="000000"/>
          <w:sz w:val="24"/>
          <w:szCs w:val="24"/>
        </w:rPr>
        <w:t>Ma</w:t>
      </w:r>
      <w:r w:rsidR="000961DB" w:rsidRPr="004140E3">
        <w:rPr>
          <w:rFonts w:ascii="Times New Roman" w:eastAsia="Times New Roman" w:hAnsi="Times New Roman" w:cs="Times New Roman"/>
          <w:color w:val="000000"/>
          <w:sz w:val="24"/>
          <w:szCs w:val="24"/>
        </w:rPr>
        <w:t>r</w:t>
      </w:r>
      <w:r w:rsidR="009E5779" w:rsidRPr="004140E3">
        <w:rPr>
          <w:rFonts w:ascii="Times New Roman" w:eastAsia="Times New Roman" w:hAnsi="Times New Roman" w:cs="Times New Roman"/>
          <w:color w:val="000000"/>
          <w:sz w:val="24"/>
          <w:szCs w:val="24"/>
        </w:rPr>
        <w:t>tin et al</w:t>
      </w:r>
      <w:r w:rsidRPr="004140E3">
        <w:rPr>
          <w:rFonts w:ascii="Times New Roman" w:eastAsia="Times New Roman" w:hAnsi="Times New Roman" w:cs="Times New Roman"/>
          <w:color w:val="000000"/>
          <w:sz w:val="24"/>
          <w:szCs w:val="24"/>
        </w:rPr>
        <w:t>.</w:t>
      </w:r>
      <w:r w:rsidR="009E5779" w:rsidRPr="004140E3">
        <w:rPr>
          <w:rFonts w:ascii="Times New Roman" w:eastAsia="Times New Roman" w:hAnsi="Times New Roman" w:cs="Times New Roman"/>
          <w:color w:val="000000"/>
          <w:sz w:val="24"/>
          <w:szCs w:val="24"/>
        </w:rPr>
        <w:t xml:space="preserve"> </w:t>
      </w:r>
      <w:r w:rsidR="00564D35" w:rsidRPr="004140E3">
        <w:rPr>
          <w:rFonts w:ascii="Times New Roman" w:eastAsia="Times New Roman" w:hAnsi="Times New Roman" w:cs="Times New Roman"/>
          <w:color w:val="000000"/>
          <w:sz w:val="24"/>
          <w:szCs w:val="24"/>
        </w:rPr>
        <w:t>(2002</w:t>
      </w:r>
      <w:r w:rsidR="00B71675" w:rsidRPr="004140E3">
        <w:rPr>
          <w:rFonts w:ascii="Times New Roman" w:eastAsia="Times New Roman" w:hAnsi="Times New Roman" w:cs="Times New Roman"/>
          <w:color w:val="000000"/>
          <w:sz w:val="24"/>
          <w:szCs w:val="24"/>
        </w:rPr>
        <w:t>)</w:t>
      </w:r>
      <w:r w:rsidR="00564D35" w:rsidRPr="004140E3">
        <w:rPr>
          <w:rFonts w:ascii="Times New Roman" w:eastAsia="Times New Roman" w:hAnsi="Times New Roman" w:cs="Times New Roman"/>
          <w:color w:val="000000"/>
          <w:sz w:val="24"/>
          <w:szCs w:val="24"/>
        </w:rPr>
        <w:t>, John Locke and the writer</w:t>
      </w:r>
      <w:r w:rsidR="00B71675" w:rsidRPr="004140E3">
        <w:rPr>
          <w:rFonts w:ascii="Times New Roman" w:eastAsia="Times New Roman" w:hAnsi="Times New Roman" w:cs="Times New Roman"/>
          <w:color w:val="000000"/>
          <w:sz w:val="24"/>
          <w:szCs w:val="24"/>
        </w:rPr>
        <w:t>s</w:t>
      </w:r>
      <w:r w:rsidR="00564D35" w:rsidRPr="004140E3">
        <w:rPr>
          <w:rFonts w:ascii="Times New Roman" w:eastAsia="Times New Roman" w:hAnsi="Times New Roman" w:cs="Times New Roman"/>
          <w:color w:val="000000"/>
          <w:sz w:val="24"/>
          <w:szCs w:val="24"/>
        </w:rPr>
        <w:t xml:space="preserve"> of the American </w:t>
      </w:r>
      <w:r w:rsidR="000961DB" w:rsidRPr="004140E3">
        <w:rPr>
          <w:rFonts w:ascii="Times New Roman" w:eastAsia="Times New Roman" w:hAnsi="Times New Roman" w:cs="Times New Roman"/>
          <w:color w:val="000000"/>
          <w:sz w:val="24"/>
          <w:szCs w:val="24"/>
        </w:rPr>
        <w:t xml:space="preserve">Declaration of Independence </w:t>
      </w:r>
      <w:r w:rsidR="00522F48" w:rsidRPr="004140E3">
        <w:rPr>
          <w:rFonts w:ascii="Times New Roman" w:eastAsia="Times New Roman" w:hAnsi="Times New Roman" w:cs="Times New Roman"/>
          <w:color w:val="000000"/>
          <w:sz w:val="24"/>
          <w:szCs w:val="24"/>
        </w:rPr>
        <w:t>do not discuss</w:t>
      </w:r>
      <w:r w:rsidR="003C5D31" w:rsidRPr="004140E3">
        <w:rPr>
          <w:rFonts w:ascii="Times New Roman" w:eastAsia="Times New Roman" w:hAnsi="Times New Roman" w:cs="Times New Roman"/>
          <w:color w:val="000000"/>
          <w:sz w:val="24"/>
          <w:szCs w:val="24"/>
        </w:rPr>
        <w:t xml:space="preserve"> the racial impact </w:t>
      </w:r>
      <w:r w:rsidR="00CA5774" w:rsidRPr="004140E3">
        <w:rPr>
          <w:rFonts w:ascii="Times New Roman" w:eastAsia="Times New Roman" w:hAnsi="Times New Roman" w:cs="Times New Roman"/>
          <w:color w:val="000000"/>
          <w:sz w:val="24"/>
          <w:szCs w:val="24"/>
        </w:rPr>
        <w:t xml:space="preserve">and </w:t>
      </w:r>
      <w:r w:rsidR="0065005C" w:rsidRPr="004140E3">
        <w:rPr>
          <w:rFonts w:ascii="Times New Roman" w:eastAsia="Times New Roman" w:hAnsi="Times New Roman" w:cs="Times New Roman"/>
          <w:color w:val="000000"/>
          <w:sz w:val="24"/>
          <w:szCs w:val="24"/>
        </w:rPr>
        <w:t>the possible</w:t>
      </w:r>
      <w:r w:rsidR="00CA5774" w:rsidRPr="004140E3">
        <w:rPr>
          <w:rFonts w:ascii="Times New Roman" w:eastAsia="Times New Roman" w:hAnsi="Times New Roman" w:cs="Times New Roman"/>
          <w:color w:val="000000"/>
          <w:sz w:val="24"/>
          <w:szCs w:val="24"/>
        </w:rPr>
        <w:t xml:space="preserve"> equitable </w:t>
      </w:r>
      <w:r w:rsidR="003A3A0F" w:rsidRPr="004140E3">
        <w:rPr>
          <w:rFonts w:ascii="Times New Roman" w:eastAsia="Times New Roman" w:hAnsi="Times New Roman" w:cs="Times New Roman"/>
          <w:color w:val="000000"/>
          <w:sz w:val="24"/>
          <w:szCs w:val="24"/>
        </w:rPr>
        <w:t xml:space="preserve">application of gaining </w:t>
      </w:r>
      <w:r w:rsidR="00FA2197" w:rsidRPr="004140E3">
        <w:rPr>
          <w:rFonts w:ascii="Times New Roman" w:eastAsia="Times New Roman" w:hAnsi="Times New Roman" w:cs="Times New Roman"/>
          <w:color w:val="000000"/>
          <w:sz w:val="24"/>
          <w:szCs w:val="24"/>
        </w:rPr>
        <w:t>employment</w:t>
      </w:r>
      <w:r w:rsidR="00011C52" w:rsidRPr="004140E3">
        <w:rPr>
          <w:rFonts w:ascii="Times New Roman" w:eastAsia="Times New Roman" w:hAnsi="Times New Roman" w:cs="Times New Roman"/>
          <w:color w:val="000000"/>
          <w:sz w:val="24"/>
          <w:szCs w:val="24"/>
        </w:rPr>
        <w:t>.</w:t>
      </w:r>
      <w:r w:rsidR="00FA2197" w:rsidRPr="004140E3">
        <w:rPr>
          <w:rFonts w:ascii="Times New Roman" w:eastAsia="Times New Roman" w:hAnsi="Times New Roman" w:cs="Times New Roman"/>
          <w:color w:val="000000"/>
          <w:sz w:val="24"/>
          <w:szCs w:val="24"/>
        </w:rPr>
        <w:t xml:space="preserve"> </w:t>
      </w:r>
      <w:r w:rsidR="00AD0A13" w:rsidRPr="004140E3">
        <w:rPr>
          <w:rFonts w:ascii="Times New Roman" w:eastAsia="Times New Roman" w:hAnsi="Times New Roman" w:cs="Times New Roman"/>
          <w:color w:val="000000"/>
          <w:sz w:val="24"/>
          <w:szCs w:val="24"/>
        </w:rPr>
        <w:t xml:space="preserve">Students with disabilities from </w:t>
      </w:r>
      <w:r w:rsidR="00B55D56" w:rsidRPr="004140E3">
        <w:rPr>
          <w:rFonts w:ascii="Times New Roman" w:eastAsia="Times New Roman" w:hAnsi="Times New Roman" w:cs="Times New Roman"/>
          <w:color w:val="000000"/>
          <w:sz w:val="24"/>
          <w:szCs w:val="24"/>
        </w:rPr>
        <w:t>minority backgrounds could be re</w:t>
      </w:r>
      <w:r w:rsidR="00494C38" w:rsidRPr="004140E3">
        <w:rPr>
          <w:rFonts w:ascii="Times New Roman" w:eastAsia="Times New Roman" w:hAnsi="Times New Roman" w:cs="Times New Roman"/>
          <w:color w:val="000000"/>
          <w:sz w:val="24"/>
          <w:szCs w:val="24"/>
        </w:rPr>
        <w:t xml:space="preserve">quired to adapt to employment settings </w:t>
      </w:r>
      <w:r w:rsidR="00D25743" w:rsidRPr="004140E3">
        <w:rPr>
          <w:rFonts w:ascii="Times New Roman" w:eastAsia="Times New Roman" w:hAnsi="Times New Roman" w:cs="Times New Roman"/>
          <w:color w:val="000000"/>
          <w:sz w:val="24"/>
          <w:szCs w:val="24"/>
        </w:rPr>
        <w:t xml:space="preserve">with additional </w:t>
      </w:r>
      <w:r w:rsidR="00E62949" w:rsidRPr="004140E3">
        <w:rPr>
          <w:rFonts w:ascii="Times New Roman" w:eastAsia="Times New Roman" w:hAnsi="Times New Roman" w:cs="Times New Roman"/>
          <w:color w:val="000000"/>
          <w:sz w:val="24"/>
          <w:szCs w:val="24"/>
        </w:rPr>
        <w:t xml:space="preserve">adjustments that are not congruent with their </w:t>
      </w:r>
      <w:r w:rsidR="00AE2259" w:rsidRPr="004140E3">
        <w:rPr>
          <w:rFonts w:ascii="Times New Roman" w:eastAsia="Times New Roman" w:hAnsi="Times New Roman" w:cs="Times New Roman"/>
          <w:color w:val="000000"/>
          <w:sz w:val="24"/>
          <w:szCs w:val="24"/>
        </w:rPr>
        <w:t xml:space="preserve">cultural norms </w:t>
      </w:r>
      <w:r w:rsidR="00820FD5" w:rsidRPr="004140E3">
        <w:rPr>
          <w:rFonts w:ascii="Times New Roman" w:eastAsia="Times New Roman" w:hAnsi="Times New Roman" w:cs="Times New Roman"/>
          <w:color w:val="000000"/>
          <w:sz w:val="24"/>
          <w:szCs w:val="24"/>
        </w:rPr>
        <w:t>and there</w:t>
      </w:r>
      <w:r w:rsidR="003E1796" w:rsidRPr="004140E3">
        <w:rPr>
          <w:rFonts w:ascii="Times New Roman" w:eastAsia="Times New Roman" w:hAnsi="Times New Roman" w:cs="Times New Roman"/>
          <w:color w:val="000000"/>
          <w:sz w:val="24"/>
          <w:szCs w:val="24"/>
        </w:rPr>
        <w:t xml:space="preserve">by forced to embrace </w:t>
      </w:r>
      <w:r w:rsidR="00BA13BE" w:rsidRPr="004140E3">
        <w:rPr>
          <w:rFonts w:ascii="Times New Roman" w:eastAsia="Times New Roman" w:hAnsi="Times New Roman" w:cs="Times New Roman"/>
          <w:color w:val="000000"/>
          <w:sz w:val="24"/>
          <w:szCs w:val="24"/>
        </w:rPr>
        <w:t xml:space="preserve">standards that </w:t>
      </w:r>
      <w:r w:rsidR="005D1EF7" w:rsidRPr="004140E3">
        <w:rPr>
          <w:rFonts w:ascii="Times New Roman" w:eastAsia="Times New Roman" w:hAnsi="Times New Roman" w:cs="Times New Roman"/>
          <w:color w:val="000000"/>
          <w:sz w:val="24"/>
          <w:szCs w:val="24"/>
        </w:rPr>
        <w:t>compel</w:t>
      </w:r>
      <w:r w:rsidR="0021115E" w:rsidRPr="004140E3">
        <w:rPr>
          <w:rFonts w:ascii="Times New Roman" w:eastAsia="Times New Roman" w:hAnsi="Times New Roman" w:cs="Times New Roman"/>
          <w:color w:val="000000"/>
          <w:sz w:val="24"/>
          <w:szCs w:val="24"/>
        </w:rPr>
        <w:t xml:space="preserve"> them to assimilate</w:t>
      </w:r>
      <w:r w:rsidR="00BA13BE" w:rsidRPr="004140E3">
        <w:rPr>
          <w:rFonts w:ascii="Times New Roman" w:eastAsia="Times New Roman" w:hAnsi="Times New Roman" w:cs="Times New Roman"/>
          <w:color w:val="000000"/>
          <w:sz w:val="24"/>
          <w:szCs w:val="24"/>
        </w:rPr>
        <w:t xml:space="preserve"> at a lower </w:t>
      </w:r>
      <w:r w:rsidR="00730103" w:rsidRPr="004140E3">
        <w:rPr>
          <w:rFonts w:ascii="Times New Roman" w:eastAsia="Times New Roman" w:hAnsi="Times New Roman" w:cs="Times New Roman"/>
          <w:color w:val="000000"/>
          <w:sz w:val="24"/>
          <w:szCs w:val="24"/>
        </w:rPr>
        <w:t>financial gain</w:t>
      </w:r>
      <w:r w:rsidR="005270EA" w:rsidRPr="004140E3">
        <w:rPr>
          <w:rFonts w:ascii="Times New Roman" w:eastAsia="Times New Roman" w:hAnsi="Times New Roman" w:cs="Times New Roman"/>
          <w:color w:val="000000"/>
          <w:sz w:val="24"/>
          <w:szCs w:val="24"/>
        </w:rPr>
        <w:t xml:space="preserve"> as compared to </w:t>
      </w:r>
      <w:r w:rsidR="008E6C3A" w:rsidRPr="004140E3">
        <w:rPr>
          <w:rFonts w:ascii="Times New Roman" w:eastAsia="Times New Roman" w:hAnsi="Times New Roman" w:cs="Times New Roman"/>
          <w:color w:val="000000"/>
          <w:sz w:val="24"/>
          <w:szCs w:val="24"/>
        </w:rPr>
        <w:t xml:space="preserve">other racial </w:t>
      </w:r>
      <w:r w:rsidR="00011EFA" w:rsidRPr="004140E3">
        <w:rPr>
          <w:rFonts w:ascii="Times New Roman" w:eastAsia="Times New Roman" w:hAnsi="Times New Roman" w:cs="Times New Roman"/>
          <w:color w:val="000000"/>
          <w:sz w:val="24"/>
          <w:szCs w:val="24"/>
        </w:rPr>
        <w:t>counterparts</w:t>
      </w:r>
      <w:r w:rsidR="00730103" w:rsidRPr="004140E3">
        <w:rPr>
          <w:rFonts w:ascii="Times New Roman" w:eastAsia="Times New Roman" w:hAnsi="Times New Roman" w:cs="Times New Roman"/>
          <w:color w:val="000000"/>
          <w:sz w:val="24"/>
          <w:szCs w:val="24"/>
        </w:rPr>
        <w:t xml:space="preserve">. </w:t>
      </w:r>
      <w:r w:rsidR="00050991" w:rsidRPr="004140E3">
        <w:rPr>
          <w:rFonts w:ascii="Times New Roman" w:eastAsia="Times New Roman" w:hAnsi="Times New Roman" w:cs="Times New Roman"/>
          <w:color w:val="000000"/>
          <w:sz w:val="24"/>
          <w:szCs w:val="24"/>
        </w:rPr>
        <w:t xml:space="preserve">Self-determination </w:t>
      </w:r>
      <w:r w:rsidR="00D570D2" w:rsidRPr="004140E3">
        <w:rPr>
          <w:rFonts w:ascii="Times New Roman" w:eastAsia="Times New Roman" w:hAnsi="Times New Roman" w:cs="Times New Roman"/>
          <w:color w:val="000000"/>
          <w:sz w:val="24"/>
          <w:szCs w:val="24"/>
        </w:rPr>
        <w:t xml:space="preserve">by </w:t>
      </w:r>
      <w:r w:rsidR="00856DB8" w:rsidRPr="004140E3">
        <w:rPr>
          <w:rFonts w:ascii="Times New Roman" w:eastAsia="Times New Roman" w:hAnsi="Times New Roman" w:cs="Times New Roman"/>
          <w:color w:val="000000"/>
          <w:sz w:val="24"/>
          <w:szCs w:val="24"/>
        </w:rPr>
        <w:t xml:space="preserve">researchers assert how youth with </w:t>
      </w:r>
      <w:r w:rsidR="007862BD" w:rsidRPr="004140E3">
        <w:rPr>
          <w:rFonts w:ascii="Times New Roman" w:eastAsia="Times New Roman" w:hAnsi="Times New Roman" w:cs="Times New Roman"/>
          <w:color w:val="000000"/>
          <w:sz w:val="24"/>
          <w:szCs w:val="24"/>
        </w:rPr>
        <w:t>disabilities</w:t>
      </w:r>
      <w:r w:rsidR="00856DB8" w:rsidRPr="004140E3">
        <w:rPr>
          <w:rFonts w:ascii="Times New Roman" w:eastAsia="Times New Roman" w:hAnsi="Times New Roman" w:cs="Times New Roman"/>
          <w:color w:val="000000"/>
          <w:sz w:val="24"/>
          <w:szCs w:val="24"/>
        </w:rPr>
        <w:t xml:space="preserve"> should be the </w:t>
      </w:r>
      <w:r w:rsidR="004D4792" w:rsidRPr="004140E3">
        <w:rPr>
          <w:rFonts w:ascii="Times New Roman" w:eastAsia="Times New Roman" w:hAnsi="Times New Roman" w:cs="Times New Roman"/>
          <w:color w:val="000000"/>
          <w:sz w:val="24"/>
          <w:szCs w:val="24"/>
        </w:rPr>
        <w:t xml:space="preserve">change agent in their lives, however </w:t>
      </w:r>
      <w:r w:rsidR="00B112CB" w:rsidRPr="004140E3">
        <w:rPr>
          <w:rFonts w:ascii="Times New Roman" w:eastAsia="Times New Roman" w:hAnsi="Times New Roman" w:cs="Times New Roman"/>
          <w:color w:val="000000"/>
          <w:sz w:val="24"/>
          <w:szCs w:val="24"/>
        </w:rPr>
        <w:t xml:space="preserve">self-determination does not </w:t>
      </w:r>
      <w:r w:rsidR="0029228F" w:rsidRPr="004140E3">
        <w:rPr>
          <w:rFonts w:ascii="Times New Roman" w:eastAsia="Times New Roman" w:hAnsi="Times New Roman" w:cs="Times New Roman"/>
          <w:color w:val="000000"/>
          <w:sz w:val="24"/>
          <w:szCs w:val="24"/>
        </w:rPr>
        <w:t xml:space="preserve">account for elements out of the students control that could </w:t>
      </w:r>
      <w:r w:rsidR="002357A9" w:rsidRPr="004140E3">
        <w:rPr>
          <w:rFonts w:ascii="Times New Roman" w:eastAsia="Times New Roman" w:hAnsi="Times New Roman" w:cs="Times New Roman"/>
          <w:color w:val="000000"/>
          <w:sz w:val="24"/>
          <w:szCs w:val="24"/>
        </w:rPr>
        <w:t xml:space="preserve">prevent them from asserting and realizing their ideal employment </w:t>
      </w:r>
      <w:r w:rsidR="00F5540B" w:rsidRPr="004140E3">
        <w:rPr>
          <w:rFonts w:ascii="Times New Roman" w:eastAsia="Times New Roman" w:hAnsi="Times New Roman" w:cs="Times New Roman"/>
          <w:color w:val="000000"/>
          <w:sz w:val="24"/>
          <w:szCs w:val="24"/>
        </w:rPr>
        <w:t>outcome.</w:t>
      </w:r>
    </w:p>
    <w:p w14:paraId="7C1DCC33" w14:textId="71292BAC" w:rsidR="00BB3C63" w:rsidRPr="004140E3" w:rsidRDefault="00BB3C63" w:rsidP="00BB3C63">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Mithaug</w:t>
      </w:r>
      <w:proofErr w:type="spellEnd"/>
      <w:r w:rsidR="00914494"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(1987) discuss </w:t>
      </w:r>
      <w:r w:rsidR="00184342" w:rsidRPr="004140E3">
        <w:rPr>
          <w:rFonts w:ascii="Times New Roman" w:eastAsia="Times New Roman" w:hAnsi="Times New Roman" w:cs="Times New Roman"/>
          <w:color w:val="000000"/>
          <w:sz w:val="24"/>
          <w:szCs w:val="24"/>
        </w:rPr>
        <w:t>how</w:t>
      </w:r>
      <w:r w:rsidR="00C316ED" w:rsidRPr="004140E3">
        <w:rPr>
          <w:rFonts w:ascii="Times New Roman" w:eastAsia="Times New Roman" w:hAnsi="Times New Roman" w:cs="Times New Roman"/>
          <w:color w:val="000000"/>
          <w:sz w:val="24"/>
          <w:szCs w:val="24"/>
        </w:rPr>
        <w:t xml:space="preserve"> the</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iCs/>
          <w:color w:val="000000"/>
          <w:sz w:val="24"/>
          <w:szCs w:val="24"/>
        </w:rPr>
        <w:t>Adaptability Instruction Model</w:t>
      </w:r>
      <w:r w:rsidRPr="004140E3">
        <w:rPr>
          <w:rFonts w:ascii="Times New Roman" w:eastAsia="Times New Roman" w:hAnsi="Times New Roman" w:cs="Times New Roman"/>
          <w:color w:val="000000"/>
          <w:sz w:val="24"/>
          <w:szCs w:val="24"/>
        </w:rPr>
        <w:t xml:space="preserve"> is a process to help students adapt to changes within the secondary and employment setting. The </w:t>
      </w:r>
      <w:r w:rsidRPr="004140E3">
        <w:rPr>
          <w:rFonts w:ascii="Times New Roman" w:eastAsia="Times New Roman" w:hAnsi="Times New Roman" w:cs="Times New Roman"/>
          <w:i/>
          <w:iCs/>
          <w:color w:val="000000"/>
          <w:sz w:val="24"/>
          <w:szCs w:val="24"/>
        </w:rPr>
        <w:t xml:space="preserve">Adaptability </w:t>
      </w:r>
      <w:r w:rsidRPr="004140E3">
        <w:rPr>
          <w:rFonts w:ascii="Times New Roman" w:eastAsia="Times New Roman" w:hAnsi="Times New Roman" w:cs="Times New Roman"/>
          <w:i/>
          <w:iCs/>
          <w:color w:val="000000"/>
          <w:sz w:val="24"/>
          <w:szCs w:val="24"/>
        </w:rPr>
        <w:lastRenderedPageBreak/>
        <w:t>Instructional Model</w:t>
      </w:r>
      <w:r w:rsidRPr="004140E3">
        <w:rPr>
          <w:rFonts w:ascii="Times New Roman" w:eastAsia="Times New Roman" w:hAnsi="Times New Roman" w:cs="Times New Roman"/>
          <w:color w:val="000000"/>
          <w:sz w:val="24"/>
          <w:szCs w:val="24"/>
        </w:rPr>
        <w:t xml:space="preserve"> is the precursor to the </w:t>
      </w:r>
      <w:r w:rsidRPr="004140E3">
        <w:rPr>
          <w:rFonts w:ascii="Times New Roman" w:eastAsia="Times New Roman" w:hAnsi="Times New Roman" w:cs="Times New Roman"/>
          <w:i/>
          <w:iCs/>
          <w:color w:val="000000"/>
          <w:sz w:val="24"/>
          <w:szCs w:val="24"/>
        </w:rPr>
        <w:t>Self-Determination Model of Instruction</w:t>
      </w:r>
      <w:r w:rsidRPr="004140E3">
        <w:rPr>
          <w:rFonts w:ascii="Times New Roman" w:eastAsia="Times New Roman" w:hAnsi="Times New Roman" w:cs="Times New Roman"/>
          <w:color w:val="000000"/>
          <w:sz w:val="24"/>
          <w:szCs w:val="24"/>
        </w:rPr>
        <w:t xml:space="preserve"> where the focus moved from adapting to the person determining their life (</w:t>
      </w:r>
      <w:proofErr w:type="spellStart"/>
      <w:r w:rsidRPr="004140E3">
        <w:rPr>
          <w:rFonts w:ascii="Times New Roman" w:eastAsia="Times New Roman" w:hAnsi="Times New Roman" w:cs="Times New Roman"/>
          <w:color w:val="000000"/>
          <w:sz w:val="24"/>
          <w:szCs w:val="24"/>
        </w:rPr>
        <w:t>Mithaug</w:t>
      </w:r>
      <w:proofErr w:type="spellEnd"/>
      <w:r w:rsidR="00914494" w:rsidRPr="004140E3">
        <w:rPr>
          <w:rFonts w:ascii="Times New Roman" w:eastAsia="Times New Roman" w:hAnsi="Times New Roman" w:cs="Times New Roman"/>
          <w:color w:val="000000"/>
          <w:sz w:val="24"/>
          <w:szCs w:val="24"/>
        </w:rPr>
        <w:t xml:space="preserve"> e al.</w:t>
      </w:r>
      <w:r w:rsidRPr="004140E3">
        <w:rPr>
          <w:rFonts w:ascii="Times New Roman" w:eastAsia="Times New Roman" w:hAnsi="Times New Roman" w:cs="Times New Roman"/>
          <w:color w:val="000000"/>
          <w:sz w:val="24"/>
          <w:szCs w:val="24"/>
        </w:rPr>
        <w:t>, 1987). Martin</w:t>
      </w:r>
      <w:r w:rsidR="007C7FC5"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(2014) discuss how projects such as the </w:t>
      </w:r>
      <w:r w:rsidRPr="004140E3">
        <w:rPr>
          <w:rFonts w:ascii="Times New Roman" w:eastAsia="Times New Roman" w:hAnsi="Times New Roman" w:cs="Times New Roman"/>
          <w:i/>
          <w:iCs/>
          <w:color w:val="000000"/>
          <w:sz w:val="24"/>
          <w:szCs w:val="24"/>
        </w:rPr>
        <w:t>Choice Maker Curriculum</w:t>
      </w:r>
      <w:r w:rsidRPr="004140E3">
        <w:rPr>
          <w:rFonts w:ascii="Times New Roman" w:eastAsia="Times New Roman" w:hAnsi="Times New Roman" w:cs="Times New Roman"/>
          <w:color w:val="000000"/>
          <w:sz w:val="24"/>
          <w:szCs w:val="24"/>
        </w:rPr>
        <w:t xml:space="preserve"> (Martin &amp; Marshall, 1995) and the </w:t>
      </w:r>
      <w:r w:rsidRPr="004140E3">
        <w:rPr>
          <w:rFonts w:ascii="Times New Roman" w:eastAsia="Times New Roman" w:hAnsi="Times New Roman" w:cs="Times New Roman"/>
          <w:i/>
          <w:iCs/>
          <w:color w:val="000000"/>
          <w:sz w:val="24"/>
          <w:szCs w:val="24"/>
        </w:rPr>
        <w:t>Self-Determined Learning Model of Instruction</w:t>
      </w:r>
      <w:r w:rsidRPr="004140E3">
        <w:rPr>
          <w:rFonts w:ascii="Times New Roman" w:eastAsia="Times New Roman" w:hAnsi="Times New Roman" w:cs="Times New Roman"/>
          <w:color w:val="000000"/>
          <w:sz w:val="24"/>
          <w:szCs w:val="24"/>
        </w:rPr>
        <w:t xml:space="preserve"> (Wehmeyer</w:t>
      </w:r>
      <w:r w:rsidR="007C7FC5"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2000) expanded the </w:t>
      </w:r>
      <w:r w:rsidRPr="004140E3">
        <w:rPr>
          <w:rFonts w:ascii="Times New Roman" w:eastAsia="Times New Roman" w:hAnsi="Times New Roman" w:cs="Times New Roman"/>
          <w:i/>
          <w:iCs/>
          <w:color w:val="000000"/>
          <w:sz w:val="24"/>
          <w:szCs w:val="24"/>
        </w:rPr>
        <w:t xml:space="preserve">Adaptability Instructional </w:t>
      </w:r>
      <w:r w:rsidR="001407A9" w:rsidRPr="004140E3">
        <w:rPr>
          <w:rFonts w:ascii="Times New Roman" w:eastAsia="Times New Roman" w:hAnsi="Times New Roman" w:cs="Times New Roman"/>
          <w:i/>
          <w:iCs/>
          <w:color w:val="000000"/>
          <w:sz w:val="24"/>
          <w:szCs w:val="24"/>
        </w:rPr>
        <w:t>M</w:t>
      </w:r>
      <w:r w:rsidRPr="004140E3">
        <w:rPr>
          <w:rFonts w:ascii="Times New Roman" w:eastAsia="Times New Roman" w:hAnsi="Times New Roman" w:cs="Times New Roman"/>
          <w:i/>
          <w:iCs/>
          <w:color w:val="000000"/>
          <w:sz w:val="24"/>
          <w:szCs w:val="24"/>
        </w:rPr>
        <w:t>odel</w:t>
      </w:r>
      <w:r w:rsidRPr="004140E3">
        <w:rPr>
          <w:rFonts w:ascii="Times New Roman" w:eastAsia="Times New Roman" w:hAnsi="Times New Roman" w:cs="Times New Roman"/>
          <w:color w:val="000000"/>
          <w:sz w:val="24"/>
          <w:szCs w:val="24"/>
        </w:rPr>
        <w:t xml:space="preserve"> to provide positive results for youth with disabilities (p.</w:t>
      </w:r>
      <w:r w:rsidR="001407A9"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72). Devlin (2008) used the Self-Determined Career Development Model (SDCDM) to determine if the model was effective with work performance. The researcher provided lessons in self-instruction, self-monitoring to participants and goal attainment </w:t>
      </w:r>
      <w:r w:rsidR="00FF0E8D" w:rsidRPr="004140E3">
        <w:rPr>
          <w:rFonts w:ascii="Times New Roman" w:eastAsia="Times New Roman" w:hAnsi="Times New Roman" w:cs="Times New Roman"/>
          <w:color w:val="000000"/>
          <w:sz w:val="24"/>
          <w:szCs w:val="24"/>
        </w:rPr>
        <w:t>scaling, which</w:t>
      </w:r>
      <w:r w:rsidR="002E1891" w:rsidRPr="004140E3">
        <w:rPr>
          <w:rFonts w:ascii="Times New Roman" w:eastAsia="Times New Roman" w:hAnsi="Times New Roman" w:cs="Times New Roman"/>
          <w:color w:val="000000"/>
          <w:sz w:val="24"/>
          <w:szCs w:val="24"/>
        </w:rPr>
        <w:t xml:space="preserve"> is a method </w:t>
      </w:r>
      <w:r w:rsidR="004B411A" w:rsidRPr="004140E3">
        <w:rPr>
          <w:rFonts w:ascii="Times New Roman" w:eastAsia="Times New Roman" w:hAnsi="Times New Roman" w:cs="Times New Roman"/>
          <w:color w:val="000000"/>
          <w:sz w:val="24"/>
          <w:szCs w:val="24"/>
        </w:rPr>
        <w:t xml:space="preserve">suggested by </w:t>
      </w:r>
      <w:proofErr w:type="spellStart"/>
      <w:r w:rsidR="004B411A" w:rsidRPr="004140E3">
        <w:rPr>
          <w:rFonts w:ascii="Times New Roman" w:eastAsia="Times New Roman" w:hAnsi="Times New Roman" w:cs="Times New Roman"/>
          <w:color w:val="000000"/>
          <w:sz w:val="24"/>
          <w:szCs w:val="24"/>
        </w:rPr>
        <w:t>Kiresuk</w:t>
      </w:r>
      <w:proofErr w:type="spellEnd"/>
      <w:r w:rsidR="0041380A" w:rsidRPr="004140E3">
        <w:rPr>
          <w:rFonts w:ascii="Times New Roman" w:eastAsia="Times New Roman" w:hAnsi="Times New Roman" w:cs="Times New Roman"/>
          <w:color w:val="000000"/>
          <w:sz w:val="24"/>
          <w:szCs w:val="24"/>
        </w:rPr>
        <w:t xml:space="preserve"> and Sherman</w:t>
      </w:r>
      <w:r w:rsidR="000601EE" w:rsidRPr="004140E3">
        <w:rPr>
          <w:rFonts w:ascii="Times New Roman" w:eastAsia="Times New Roman" w:hAnsi="Times New Roman" w:cs="Times New Roman"/>
          <w:color w:val="000000"/>
          <w:sz w:val="24"/>
          <w:szCs w:val="24"/>
        </w:rPr>
        <w:t xml:space="preserve"> (</w:t>
      </w:r>
      <w:r w:rsidR="0041380A" w:rsidRPr="004140E3">
        <w:rPr>
          <w:rFonts w:ascii="Times New Roman" w:eastAsia="Times New Roman" w:hAnsi="Times New Roman" w:cs="Times New Roman"/>
          <w:color w:val="000000"/>
          <w:sz w:val="24"/>
          <w:szCs w:val="24"/>
        </w:rPr>
        <w:t>1968</w:t>
      </w:r>
      <w:r w:rsidRPr="004140E3">
        <w:rPr>
          <w:rFonts w:ascii="Times New Roman" w:eastAsia="Times New Roman" w:hAnsi="Times New Roman" w:cs="Times New Roman"/>
          <w:color w:val="000000"/>
          <w:sz w:val="24"/>
          <w:szCs w:val="24"/>
        </w:rPr>
        <w:t>. The researcher reported that using the SDCDM enhanced work performance and could be used by job coaches, supervisors</w:t>
      </w:r>
      <w:r w:rsidR="00916D98"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case managers</w:t>
      </w:r>
      <w:r w:rsidR="00A877DD"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(Devlin, 2008). However, this research does not provide evidence that self-monitoring was not the driving factor in the participants’ success. </w:t>
      </w:r>
    </w:p>
    <w:p w14:paraId="1E2FC96C" w14:textId="79627C18" w:rsidR="00BB3C63" w:rsidRPr="004140E3" w:rsidRDefault="00BB3C63" w:rsidP="00BB3C63">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 </w:t>
      </w:r>
      <w:r w:rsidR="00CA5F61" w:rsidRPr="004140E3">
        <w:rPr>
          <w:rFonts w:ascii="Times New Roman" w:eastAsia="Times New Roman" w:hAnsi="Times New Roman" w:cs="Times New Roman"/>
          <w:color w:val="000000"/>
          <w:sz w:val="24"/>
          <w:szCs w:val="24"/>
        </w:rPr>
        <w:t>Several</w:t>
      </w:r>
      <w:r w:rsidR="002A0207" w:rsidRPr="004140E3">
        <w:rPr>
          <w:rFonts w:ascii="Times New Roman" w:eastAsia="Times New Roman" w:hAnsi="Times New Roman" w:cs="Times New Roman"/>
          <w:color w:val="000000"/>
          <w:sz w:val="24"/>
          <w:szCs w:val="24"/>
        </w:rPr>
        <w:t xml:space="preserve"> </w:t>
      </w:r>
      <w:r w:rsidR="00C84AD4" w:rsidRPr="004140E3">
        <w:rPr>
          <w:rFonts w:ascii="Times New Roman" w:eastAsia="Times New Roman" w:hAnsi="Times New Roman" w:cs="Times New Roman"/>
          <w:color w:val="000000"/>
          <w:sz w:val="24"/>
          <w:szCs w:val="24"/>
        </w:rPr>
        <w:t>scholars have pointed out</w:t>
      </w:r>
      <w:r w:rsidR="00D4733E" w:rsidRPr="004140E3">
        <w:rPr>
          <w:rFonts w:ascii="Times New Roman" w:eastAsia="Times New Roman" w:hAnsi="Times New Roman" w:cs="Times New Roman"/>
          <w:color w:val="000000"/>
          <w:sz w:val="24"/>
          <w:szCs w:val="24"/>
        </w:rPr>
        <w:t xml:space="preserve"> improved </w:t>
      </w:r>
      <w:r w:rsidRPr="004140E3">
        <w:rPr>
          <w:rFonts w:ascii="Times New Roman" w:eastAsia="Times New Roman" w:hAnsi="Times New Roman" w:cs="Times New Roman"/>
          <w:color w:val="000000"/>
          <w:sz w:val="24"/>
          <w:szCs w:val="24"/>
        </w:rPr>
        <w:t>outcomes for post</w:t>
      </w:r>
      <w:r w:rsidR="00916D98"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secondary employment, education</w:t>
      </w:r>
      <w:r w:rsidR="00916D98"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community living, (Martorell</w:t>
      </w:r>
      <w:r w:rsidR="007C7FC5"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2008; Test et al., 2009; Wehmeyer </w:t>
      </w:r>
      <w:r w:rsidR="007C7FC5" w:rsidRPr="004140E3">
        <w:rPr>
          <w:rFonts w:ascii="Times New Roman" w:eastAsia="Times New Roman" w:hAnsi="Times New Roman" w:cs="Times New Roman"/>
          <w:color w:val="000000"/>
          <w:sz w:val="24"/>
          <w:szCs w:val="24"/>
        </w:rPr>
        <w:t xml:space="preserve">&amp; </w:t>
      </w:r>
      <w:r w:rsidRPr="004140E3">
        <w:rPr>
          <w:rFonts w:ascii="Times New Roman" w:eastAsia="Times New Roman" w:hAnsi="Times New Roman" w:cs="Times New Roman"/>
          <w:color w:val="000000"/>
          <w:sz w:val="24"/>
          <w:szCs w:val="24"/>
        </w:rPr>
        <w:t>Schwartz, 1997). Self-determination is a vital skill that</w:t>
      </w:r>
      <w:r w:rsidR="004E74BA" w:rsidRPr="004140E3">
        <w:rPr>
          <w:rFonts w:ascii="Times New Roman" w:eastAsia="Times New Roman" w:hAnsi="Times New Roman" w:cs="Times New Roman"/>
          <w:color w:val="000000"/>
          <w:sz w:val="24"/>
          <w:szCs w:val="24"/>
        </w:rPr>
        <w:t xml:space="preserve"> i</w:t>
      </w:r>
      <w:r w:rsidRPr="004140E3">
        <w:rPr>
          <w:rFonts w:ascii="Times New Roman" w:eastAsia="Times New Roman" w:hAnsi="Times New Roman" w:cs="Times New Roman"/>
          <w:color w:val="000000"/>
          <w:sz w:val="24"/>
          <w:szCs w:val="24"/>
        </w:rPr>
        <w:t xml:space="preserve">s now taught in secondary </w:t>
      </w:r>
      <w:r w:rsidR="00D4733E" w:rsidRPr="004140E3">
        <w:rPr>
          <w:rFonts w:ascii="Times New Roman" w:eastAsia="Times New Roman" w:hAnsi="Times New Roman" w:cs="Times New Roman"/>
          <w:color w:val="000000"/>
          <w:sz w:val="24"/>
          <w:szCs w:val="24"/>
        </w:rPr>
        <w:t xml:space="preserve">school </w:t>
      </w:r>
      <w:r w:rsidRPr="004140E3">
        <w:rPr>
          <w:rFonts w:ascii="Times New Roman" w:eastAsia="Times New Roman" w:hAnsi="Times New Roman" w:cs="Times New Roman"/>
          <w:color w:val="000000"/>
          <w:sz w:val="24"/>
          <w:szCs w:val="24"/>
        </w:rPr>
        <w:t>and supported employment programs (</w:t>
      </w:r>
      <w:r w:rsidR="003D17A9" w:rsidRPr="004140E3">
        <w:rPr>
          <w:rFonts w:ascii="Times New Roman" w:eastAsia="Times New Roman" w:hAnsi="Times New Roman" w:cs="Times New Roman"/>
          <w:color w:val="000000"/>
          <w:sz w:val="24"/>
          <w:szCs w:val="24"/>
        </w:rPr>
        <w:t xml:space="preserve">Browning, 1997, Halloran, 1993, </w:t>
      </w:r>
      <w:r w:rsidR="002F223F" w:rsidRPr="004140E3">
        <w:rPr>
          <w:rFonts w:ascii="Times New Roman" w:eastAsia="Times New Roman" w:hAnsi="Times New Roman" w:cs="Times New Roman"/>
          <w:color w:val="000000"/>
          <w:sz w:val="24"/>
          <w:szCs w:val="24"/>
        </w:rPr>
        <w:t>Phelps, &amp; Hanley-Maxwell, 1997;</w:t>
      </w:r>
      <w:r w:rsidRPr="004140E3">
        <w:rPr>
          <w:rFonts w:ascii="Times New Roman" w:eastAsia="Times New Roman" w:hAnsi="Times New Roman" w:cs="Times New Roman"/>
          <w:color w:val="000000"/>
          <w:sz w:val="24"/>
          <w:szCs w:val="24"/>
        </w:rPr>
        <w:t>Ward, 1996; West, 1995). Martin et al</w:t>
      </w:r>
      <w:r w:rsidR="009A2412"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(2002) point out how the reauthorization of the Individuals with Disabilities Education Act of 1993 and 1997 provides a mandate that transition services are </w:t>
      </w:r>
      <w:r w:rsidR="00895AA8" w:rsidRPr="004140E3">
        <w:rPr>
          <w:rFonts w:ascii="Times New Roman" w:eastAsia="Times New Roman" w:hAnsi="Times New Roman" w:cs="Times New Roman"/>
          <w:color w:val="000000"/>
          <w:sz w:val="24"/>
          <w:szCs w:val="24"/>
        </w:rPr>
        <w:t>goal oriented</w:t>
      </w:r>
      <w:r w:rsidR="00D4733E"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r w:rsidR="00D4733E" w:rsidRPr="004140E3">
        <w:rPr>
          <w:rFonts w:ascii="Times New Roman" w:eastAsia="Times New Roman" w:hAnsi="Times New Roman" w:cs="Times New Roman"/>
          <w:color w:val="000000"/>
          <w:sz w:val="24"/>
          <w:szCs w:val="24"/>
        </w:rPr>
        <w:t>T</w:t>
      </w:r>
      <w:r w:rsidRPr="004140E3">
        <w:rPr>
          <w:rFonts w:ascii="Times New Roman" w:eastAsia="Times New Roman" w:hAnsi="Times New Roman" w:cs="Times New Roman"/>
          <w:color w:val="000000"/>
          <w:sz w:val="24"/>
          <w:szCs w:val="24"/>
        </w:rPr>
        <w:t xml:space="preserve">he law states that self-determined activities </w:t>
      </w:r>
      <w:r w:rsidR="00D4733E" w:rsidRPr="004140E3">
        <w:rPr>
          <w:rFonts w:ascii="Times New Roman" w:eastAsia="Times New Roman" w:hAnsi="Times New Roman" w:cs="Times New Roman"/>
          <w:color w:val="000000"/>
          <w:sz w:val="24"/>
          <w:szCs w:val="24"/>
        </w:rPr>
        <w:t xml:space="preserve">must </w:t>
      </w:r>
      <w:r w:rsidRPr="004140E3">
        <w:rPr>
          <w:rFonts w:ascii="Times New Roman" w:eastAsia="Times New Roman" w:hAnsi="Times New Roman" w:cs="Times New Roman"/>
          <w:color w:val="000000"/>
          <w:sz w:val="24"/>
          <w:szCs w:val="24"/>
        </w:rPr>
        <w:t>be developed, and the student must be invited to participate</w:t>
      </w:r>
      <w:r w:rsidR="000C367D"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This mandate is to support the student’s preferences while decisions are being made about their transition services.</w:t>
      </w:r>
      <w:r w:rsidR="0085444C" w:rsidRPr="004140E3">
        <w:rPr>
          <w:rFonts w:ascii="Times New Roman" w:eastAsia="Times New Roman" w:hAnsi="Times New Roman" w:cs="Times New Roman"/>
          <w:color w:val="000000"/>
          <w:sz w:val="24"/>
          <w:szCs w:val="24"/>
        </w:rPr>
        <w:t xml:space="preserve"> </w:t>
      </w:r>
      <w:r w:rsidR="00DF69DE" w:rsidRPr="004140E3">
        <w:rPr>
          <w:rFonts w:ascii="Times New Roman" w:eastAsia="Times New Roman" w:hAnsi="Times New Roman" w:cs="Times New Roman"/>
          <w:color w:val="000000"/>
          <w:sz w:val="24"/>
          <w:szCs w:val="24"/>
        </w:rPr>
        <w:t>In contrast</w:t>
      </w:r>
      <w:r w:rsidR="00DB084A" w:rsidRPr="004140E3">
        <w:rPr>
          <w:rFonts w:ascii="Times New Roman" w:eastAsia="Times New Roman" w:hAnsi="Times New Roman" w:cs="Times New Roman"/>
          <w:color w:val="000000"/>
          <w:sz w:val="24"/>
          <w:szCs w:val="24"/>
        </w:rPr>
        <w:t xml:space="preserve"> these</w:t>
      </w:r>
      <w:r w:rsidR="0085444C" w:rsidRPr="004140E3">
        <w:rPr>
          <w:rFonts w:ascii="Times New Roman" w:eastAsia="Times New Roman" w:hAnsi="Times New Roman" w:cs="Times New Roman"/>
          <w:color w:val="000000"/>
          <w:sz w:val="24"/>
          <w:szCs w:val="24"/>
        </w:rPr>
        <w:t xml:space="preserve"> studies </w:t>
      </w:r>
      <w:r w:rsidR="00CD3F2F" w:rsidRPr="004140E3">
        <w:rPr>
          <w:rFonts w:ascii="Times New Roman" w:eastAsia="Times New Roman" w:hAnsi="Times New Roman" w:cs="Times New Roman"/>
          <w:color w:val="000000"/>
          <w:sz w:val="24"/>
          <w:szCs w:val="24"/>
        </w:rPr>
        <w:t>do not</w:t>
      </w:r>
      <w:r w:rsidR="0085444C" w:rsidRPr="004140E3">
        <w:rPr>
          <w:rFonts w:ascii="Times New Roman" w:eastAsia="Times New Roman" w:hAnsi="Times New Roman" w:cs="Times New Roman"/>
          <w:color w:val="000000"/>
          <w:sz w:val="24"/>
          <w:szCs w:val="24"/>
        </w:rPr>
        <w:t xml:space="preserve"> provide a strong connection between self-determination and work production outcomes</w:t>
      </w:r>
      <w:r w:rsidR="00EA4C8D" w:rsidRPr="004140E3">
        <w:rPr>
          <w:rFonts w:ascii="Times New Roman" w:eastAsia="Times New Roman" w:hAnsi="Times New Roman" w:cs="Times New Roman"/>
          <w:color w:val="000000"/>
          <w:sz w:val="24"/>
          <w:szCs w:val="24"/>
        </w:rPr>
        <w:t>.</w:t>
      </w:r>
    </w:p>
    <w:p w14:paraId="2AC1AC0F" w14:textId="4229201F" w:rsidR="00DB7360" w:rsidRPr="004140E3" w:rsidRDefault="00BB3C63" w:rsidP="00DB7360">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b/>
          <w:color w:val="000000"/>
          <w:sz w:val="24"/>
          <w:szCs w:val="24"/>
        </w:rPr>
        <w:t xml:space="preserve">Self-Determination </w:t>
      </w:r>
      <w:r w:rsidR="00DB7360" w:rsidRPr="004140E3">
        <w:rPr>
          <w:rFonts w:ascii="Times New Roman" w:eastAsia="Times New Roman" w:hAnsi="Times New Roman" w:cs="Times New Roman"/>
          <w:b/>
          <w:color w:val="000000"/>
          <w:sz w:val="24"/>
          <w:szCs w:val="24"/>
        </w:rPr>
        <w:t>T</w:t>
      </w:r>
      <w:r w:rsidRPr="004140E3">
        <w:rPr>
          <w:rFonts w:ascii="Times New Roman" w:eastAsia="Times New Roman" w:hAnsi="Times New Roman" w:cs="Times New Roman"/>
          <w:b/>
          <w:color w:val="000000"/>
          <w:sz w:val="24"/>
          <w:szCs w:val="24"/>
        </w:rPr>
        <w:t>hemes</w:t>
      </w:r>
    </w:p>
    <w:p w14:paraId="4BAEF8FA" w14:textId="76BABA63" w:rsidR="00FF0E8D" w:rsidRPr="00FF0E8D" w:rsidRDefault="00BB3C63" w:rsidP="00DB7360">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Martin et</w:t>
      </w:r>
      <w:r w:rsidR="004E74BA"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al</w:t>
      </w:r>
      <w:r w:rsidR="004E74BA"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(2014) discussed two themes that emerged within Self-determination</w:t>
      </w:r>
      <w:r w:rsidR="00441008" w:rsidRPr="004140E3">
        <w:rPr>
          <w:rFonts w:ascii="Times New Roman" w:eastAsia="Times New Roman" w:hAnsi="Times New Roman" w:cs="Times New Roman"/>
          <w:color w:val="000000"/>
          <w:sz w:val="24"/>
          <w:szCs w:val="24"/>
        </w:rPr>
        <w:t xml:space="preserve"> theory</w:t>
      </w:r>
      <w:r w:rsidRPr="004140E3">
        <w:rPr>
          <w:rFonts w:ascii="Times New Roman" w:eastAsia="Times New Roman" w:hAnsi="Times New Roman" w:cs="Times New Roman"/>
          <w:color w:val="000000"/>
          <w:sz w:val="24"/>
          <w:szCs w:val="24"/>
        </w:rPr>
        <w:t>: (1) the choice strand, and (2) the goal setting and attainment strand. Within this study I will refer to four central themes</w:t>
      </w:r>
      <w:r w:rsidR="00B75D8E" w:rsidRPr="004140E3">
        <w:rPr>
          <w:rFonts w:ascii="Times New Roman" w:eastAsia="Times New Roman" w:hAnsi="Times New Roman" w:cs="Times New Roman"/>
          <w:color w:val="000000"/>
          <w:sz w:val="24"/>
          <w:szCs w:val="24"/>
        </w:rPr>
        <w:t>, these themes support the essence of self-determination and how this theory derive</w:t>
      </w:r>
      <w:r w:rsidR="00916D98" w:rsidRPr="004140E3">
        <w:rPr>
          <w:rFonts w:ascii="Times New Roman" w:eastAsia="Times New Roman" w:hAnsi="Times New Roman" w:cs="Times New Roman"/>
          <w:color w:val="000000"/>
          <w:sz w:val="24"/>
          <w:szCs w:val="24"/>
        </w:rPr>
        <w:t>s</w:t>
      </w:r>
      <w:r w:rsidR="00B75D8E" w:rsidRPr="004140E3">
        <w:rPr>
          <w:rFonts w:ascii="Times New Roman" w:eastAsia="Times New Roman" w:hAnsi="Times New Roman" w:cs="Times New Roman"/>
          <w:color w:val="000000"/>
          <w:sz w:val="24"/>
          <w:szCs w:val="24"/>
        </w:rPr>
        <w:t xml:space="preserve"> impact on youth with disabilities and their ability to gain and maintain employment. The themes are described as</w:t>
      </w:r>
      <w:r w:rsidRPr="004140E3">
        <w:rPr>
          <w:rFonts w:ascii="Times New Roman" w:eastAsia="Times New Roman" w:hAnsi="Times New Roman" w:cs="Times New Roman"/>
          <w:color w:val="000000"/>
          <w:sz w:val="24"/>
          <w:szCs w:val="24"/>
        </w:rPr>
        <w:t xml:space="preserve"> choices</w:t>
      </w:r>
      <w:r w:rsidR="00EC3955" w:rsidRPr="004140E3">
        <w:rPr>
          <w:rFonts w:ascii="Times New Roman" w:eastAsia="Times New Roman" w:hAnsi="Times New Roman" w:cs="Times New Roman"/>
          <w:color w:val="000000"/>
          <w:sz w:val="24"/>
          <w:szCs w:val="24"/>
        </w:rPr>
        <w:t xml:space="preserve"> (</w:t>
      </w:r>
      <w:proofErr w:type="spellStart"/>
      <w:r w:rsidR="00EC3955" w:rsidRPr="004140E3">
        <w:rPr>
          <w:rFonts w:ascii="Times New Roman" w:eastAsia="Times New Roman" w:hAnsi="Times New Roman" w:cs="Times New Roman"/>
          <w:color w:val="000000"/>
          <w:sz w:val="24"/>
          <w:szCs w:val="24"/>
        </w:rPr>
        <w:t>Nirje</w:t>
      </w:r>
      <w:proofErr w:type="spellEnd"/>
      <w:r w:rsidR="00EC3955" w:rsidRPr="004140E3">
        <w:rPr>
          <w:rFonts w:ascii="Times New Roman" w:eastAsia="Times New Roman" w:hAnsi="Times New Roman" w:cs="Times New Roman"/>
          <w:color w:val="000000"/>
          <w:sz w:val="24"/>
          <w:szCs w:val="24"/>
        </w:rPr>
        <w:t xml:space="preserve">, </w:t>
      </w:r>
      <w:r w:rsidR="00A712C5" w:rsidRPr="004140E3">
        <w:rPr>
          <w:rFonts w:ascii="Times New Roman" w:eastAsia="Times New Roman" w:hAnsi="Times New Roman" w:cs="Times New Roman"/>
          <w:color w:val="000000"/>
          <w:sz w:val="24"/>
          <w:szCs w:val="24"/>
        </w:rPr>
        <w:t>1969,</w:t>
      </w:r>
      <w:r w:rsidR="00EC3955" w:rsidRPr="004140E3">
        <w:rPr>
          <w:rFonts w:ascii="Times New Roman" w:eastAsia="Times New Roman" w:hAnsi="Times New Roman" w:cs="Times New Roman"/>
          <w:color w:val="000000"/>
          <w:sz w:val="24"/>
          <w:szCs w:val="24"/>
        </w:rPr>
        <w:t>1972)</w:t>
      </w:r>
      <w:r w:rsidRPr="004140E3">
        <w:rPr>
          <w:rFonts w:ascii="Times New Roman" w:eastAsia="Times New Roman" w:hAnsi="Times New Roman" w:cs="Times New Roman"/>
          <w:color w:val="000000"/>
          <w:sz w:val="24"/>
          <w:szCs w:val="24"/>
        </w:rPr>
        <w:t>, ableism</w:t>
      </w:r>
      <w:r w:rsidR="00B15ACA" w:rsidRPr="004140E3">
        <w:rPr>
          <w:rFonts w:ascii="Times New Roman" w:eastAsia="Times New Roman" w:hAnsi="Times New Roman" w:cs="Times New Roman"/>
          <w:color w:val="000000"/>
          <w:sz w:val="24"/>
          <w:szCs w:val="24"/>
        </w:rPr>
        <w:t xml:space="preserve"> (</w:t>
      </w:r>
      <w:r w:rsidR="00EC3955" w:rsidRPr="004140E3">
        <w:rPr>
          <w:rFonts w:ascii="Times New Roman" w:eastAsia="Times New Roman" w:hAnsi="Times New Roman" w:cs="Times New Roman"/>
          <w:color w:val="000000"/>
          <w:sz w:val="24"/>
          <w:szCs w:val="24"/>
        </w:rPr>
        <w:t>Groch, 1998)</w:t>
      </w:r>
      <w:r w:rsidRPr="004140E3">
        <w:rPr>
          <w:rFonts w:ascii="Times New Roman" w:eastAsia="Times New Roman" w:hAnsi="Times New Roman" w:cs="Times New Roman"/>
          <w:color w:val="000000"/>
          <w:sz w:val="24"/>
          <w:szCs w:val="24"/>
        </w:rPr>
        <w:t>, goal setting</w:t>
      </w:r>
      <w:r w:rsidR="00EC3955" w:rsidRPr="004140E3">
        <w:rPr>
          <w:rFonts w:ascii="Times New Roman" w:eastAsia="Times New Roman" w:hAnsi="Times New Roman" w:cs="Times New Roman"/>
          <w:color w:val="000000"/>
          <w:sz w:val="24"/>
          <w:szCs w:val="24"/>
        </w:rPr>
        <w:t xml:space="preserve"> (Locke &amp; Latham, 2002)</w:t>
      </w:r>
      <w:r w:rsidR="00916D98"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goal attainment</w:t>
      </w:r>
      <w:r w:rsidR="00EC3955" w:rsidRPr="004140E3">
        <w:rPr>
          <w:rFonts w:ascii="Times New Roman" w:hAnsi="Times New Roman" w:cs="Times New Roman"/>
          <w:b/>
          <w:sz w:val="24"/>
          <w:szCs w:val="24"/>
        </w:rPr>
        <w:t xml:space="preserve"> </w:t>
      </w:r>
      <w:r w:rsidR="00EC3955" w:rsidRPr="004140E3">
        <w:rPr>
          <w:rFonts w:ascii="Times New Roman" w:hAnsi="Times New Roman" w:cs="Times New Roman"/>
          <w:sz w:val="24"/>
          <w:szCs w:val="24"/>
        </w:rPr>
        <w:t>(</w:t>
      </w:r>
      <w:proofErr w:type="spellStart"/>
      <w:r w:rsidR="00EC3955" w:rsidRPr="004140E3">
        <w:rPr>
          <w:rFonts w:ascii="Times New Roman" w:hAnsi="Times New Roman" w:cs="Times New Roman"/>
          <w:sz w:val="24"/>
          <w:szCs w:val="24"/>
        </w:rPr>
        <w:t>Oades</w:t>
      </w:r>
      <w:proofErr w:type="spellEnd"/>
      <w:r w:rsidR="00EC3955" w:rsidRPr="004140E3">
        <w:rPr>
          <w:rFonts w:ascii="Times New Roman" w:hAnsi="Times New Roman" w:cs="Times New Roman"/>
          <w:sz w:val="24"/>
          <w:szCs w:val="24"/>
        </w:rPr>
        <w:t xml:space="preserve"> </w:t>
      </w:r>
      <w:r w:rsidR="00511F59" w:rsidRPr="004140E3">
        <w:rPr>
          <w:rFonts w:ascii="Times New Roman" w:hAnsi="Times New Roman" w:cs="Times New Roman"/>
          <w:sz w:val="24"/>
          <w:szCs w:val="24"/>
        </w:rPr>
        <w:t>&amp;</w:t>
      </w:r>
      <w:r w:rsidR="00EC3955" w:rsidRPr="004140E3">
        <w:rPr>
          <w:rFonts w:ascii="Times New Roman" w:hAnsi="Times New Roman" w:cs="Times New Roman"/>
          <w:sz w:val="24"/>
          <w:szCs w:val="24"/>
        </w:rPr>
        <w:t xml:space="preserve"> Deane, 2009)</w:t>
      </w:r>
      <w:r w:rsidRPr="004140E3">
        <w:rPr>
          <w:rFonts w:ascii="Times New Roman" w:eastAsia="Times New Roman" w:hAnsi="Times New Roman" w:cs="Times New Roman"/>
          <w:color w:val="000000"/>
          <w:sz w:val="24"/>
          <w:szCs w:val="24"/>
        </w:rPr>
        <w:t xml:space="preserve">. </w:t>
      </w:r>
      <w:r w:rsidR="00EC5438" w:rsidRPr="004140E3">
        <w:rPr>
          <w:rFonts w:ascii="Times New Roman" w:eastAsia="Times New Roman" w:hAnsi="Times New Roman" w:cs="Times New Roman"/>
          <w:color w:val="000000"/>
          <w:sz w:val="24"/>
          <w:szCs w:val="24"/>
        </w:rPr>
        <w:t>These themes come from the definition of self-determination.</w:t>
      </w:r>
    </w:p>
    <w:p w14:paraId="00608900" w14:textId="3EB08641" w:rsidR="009217C8" w:rsidRPr="00775256" w:rsidRDefault="00BB3C63" w:rsidP="00B47833">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r w:rsidRPr="00775256">
        <w:rPr>
          <w:rFonts w:ascii="Times New Roman" w:eastAsia="Times New Roman" w:hAnsi="Times New Roman" w:cs="Times New Roman"/>
          <w:b/>
          <w:i/>
          <w:iCs/>
          <w:color w:val="000000"/>
          <w:sz w:val="24"/>
          <w:szCs w:val="24"/>
        </w:rPr>
        <w:t>Choice</w:t>
      </w:r>
    </w:p>
    <w:p w14:paraId="7CE9CB5E" w14:textId="583DC4EF" w:rsidR="00BB3C63" w:rsidRPr="004140E3" w:rsidRDefault="00BB3C63" w:rsidP="009217C8">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roofErr w:type="spellStart"/>
      <w:r w:rsidRPr="009217C8">
        <w:rPr>
          <w:rFonts w:ascii="Times New Roman" w:eastAsia="Times New Roman" w:hAnsi="Times New Roman" w:cs="Times New Roman"/>
          <w:color w:val="000000"/>
          <w:sz w:val="24"/>
          <w:szCs w:val="24"/>
        </w:rPr>
        <w:t>Nirje</w:t>
      </w:r>
      <w:proofErr w:type="spellEnd"/>
      <w:r w:rsidRPr="009217C8">
        <w:rPr>
          <w:rFonts w:ascii="Times New Roman" w:eastAsia="Times New Roman" w:hAnsi="Times New Roman" w:cs="Times New Roman"/>
          <w:color w:val="000000"/>
          <w:sz w:val="24"/>
          <w:szCs w:val="24"/>
        </w:rPr>
        <w:t xml:space="preserve"> (</w:t>
      </w:r>
      <w:r w:rsidR="00A712C5" w:rsidRPr="009217C8">
        <w:rPr>
          <w:rFonts w:ascii="Times New Roman" w:eastAsia="Times New Roman" w:hAnsi="Times New Roman" w:cs="Times New Roman"/>
          <w:color w:val="000000"/>
          <w:sz w:val="24"/>
          <w:szCs w:val="24"/>
        </w:rPr>
        <w:t>1969</w:t>
      </w:r>
      <w:r w:rsidR="00CD7E63" w:rsidRPr="009217C8">
        <w:rPr>
          <w:rFonts w:ascii="Times New Roman" w:eastAsia="Times New Roman" w:hAnsi="Times New Roman" w:cs="Times New Roman"/>
          <w:color w:val="000000"/>
          <w:sz w:val="24"/>
          <w:szCs w:val="24"/>
        </w:rPr>
        <w:t>,</w:t>
      </w:r>
      <w:r w:rsidRPr="009217C8">
        <w:rPr>
          <w:rFonts w:ascii="Times New Roman" w:eastAsia="Times New Roman" w:hAnsi="Times New Roman" w:cs="Times New Roman"/>
          <w:color w:val="000000"/>
          <w:sz w:val="24"/>
          <w:szCs w:val="24"/>
        </w:rPr>
        <w:t>1972</w:t>
      </w:r>
      <w:r w:rsidR="00CD7E63" w:rsidRPr="009217C8">
        <w:rPr>
          <w:rFonts w:ascii="Times New Roman" w:eastAsia="Times New Roman" w:hAnsi="Times New Roman" w:cs="Times New Roman"/>
          <w:color w:val="000000"/>
          <w:sz w:val="24"/>
          <w:szCs w:val="24"/>
        </w:rPr>
        <w:t>)</w:t>
      </w:r>
      <w:r w:rsidRPr="009217C8">
        <w:rPr>
          <w:rFonts w:ascii="Times New Roman" w:eastAsia="Times New Roman" w:hAnsi="Times New Roman" w:cs="Times New Roman"/>
          <w:color w:val="000000"/>
          <w:sz w:val="24"/>
          <w:szCs w:val="24"/>
        </w:rPr>
        <w:t xml:space="preserve"> stated that choice is significant when the rights of people with disabilities are at focus</w:t>
      </w:r>
      <w:r w:rsidR="00441008" w:rsidRPr="00523F8C">
        <w:rPr>
          <w:rFonts w:ascii="Times New Roman" w:eastAsia="Times New Roman" w:hAnsi="Times New Roman" w:cs="Times New Roman"/>
          <w:color w:val="000000"/>
          <w:sz w:val="24"/>
          <w:szCs w:val="24"/>
        </w:rPr>
        <w:t>.</w:t>
      </w:r>
      <w:r w:rsidRPr="0060355B">
        <w:rPr>
          <w:rFonts w:ascii="Times New Roman" w:eastAsia="Times New Roman" w:hAnsi="Times New Roman" w:cs="Times New Roman"/>
          <w:color w:val="000000"/>
          <w:sz w:val="24"/>
          <w:szCs w:val="24"/>
        </w:rPr>
        <w:t xml:space="preserve"> </w:t>
      </w:r>
      <w:r w:rsidR="00441008" w:rsidRPr="004140E3">
        <w:rPr>
          <w:rFonts w:ascii="Times New Roman" w:eastAsia="Times New Roman" w:hAnsi="Times New Roman" w:cs="Times New Roman"/>
          <w:color w:val="000000"/>
          <w:sz w:val="24"/>
          <w:szCs w:val="24"/>
        </w:rPr>
        <w:t>T</w:t>
      </w:r>
      <w:r w:rsidRPr="004140E3">
        <w:rPr>
          <w:rFonts w:ascii="Times New Roman" w:eastAsia="Times New Roman" w:hAnsi="Times New Roman" w:cs="Times New Roman"/>
          <w:color w:val="000000"/>
          <w:sz w:val="24"/>
          <w:szCs w:val="24"/>
        </w:rPr>
        <w:t xml:space="preserve">heir aspirations and wishes are a central focus within the normalization principle and </w:t>
      </w:r>
      <w:r w:rsidR="00441008" w:rsidRPr="004140E3">
        <w:rPr>
          <w:rFonts w:ascii="Times New Roman" w:eastAsia="Times New Roman" w:hAnsi="Times New Roman" w:cs="Times New Roman"/>
          <w:color w:val="000000"/>
          <w:sz w:val="24"/>
          <w:szCs w:val="24"/>
        </w:rPr>
        <w:t>are</w:t>
      </w:r>
      <w:r w:rsidRPr="004140E3">
        <w:rPr>
          <w:rFonts w:ascii="Times New Roman" w:eastAsia="Times New Roman" w:hAnsi="Times New Roman" w:cs="Times New Roman"/>
          <w:color w:val="000000"/>
          <w:sz w:val="24"/>
          <w:szCs w:val="24"/>
        </w:rPr>
        <w:t xml:space="preserve"> a central theme to decisions affecting them (as cited in Martin</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2002). Wolfensberger</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(1972) also discussed how services were provided based on two arguments (1) agencies were not equipped to provide the services needed for people with </w:t>
      </w:r>
      <w:r w:rsidR="00916D98" w:rsidRPr="004140E3">
        <w:rPr>
          <w:rFonts w:ascii="Times New Roman" w:eastAsia="Times New Roman" w:hAnsi="Times New Roman" w:cs="Times New Roman"/>
          <w:color w:val="000000"/>
          <w:sz w:val="24"/>
          <w:szCs w:val="24"/>
        </w:rPr>
        <w:t xml:space="preserve">an </w:t>
      </w:r>
      <w:r w:rsidRPr="004140E3">
        <w:rPr>
          <w:rFonts w:ascii="Times New Roman" w:eastAsia="Times New Roman" w:hAnsi="Times New Roman" w:cs="Times New Roman"/>
          <w:color w:val="000000"/>
          <w:sz w:val="24"/>
          <w:szCs w:val="24"/>
        </w:rPr>
        <w:t xml:space="preserve">individualized need and (2) the perception that people who </w:t>
      </w:r>
      <w:proofErr w:type="gramStart"/>
      <w:r w:rsidRPr="004140E3">
        <w:rPr>
          <w:rFonts w:ascii="Times New Roman" w:eastAsia="Times New Roman" w:hAnsi="Times New Roman" w:cs="Times New Roman"/>
          <w:color w:val="000000"/>
          <w:sz w:val="24"/>
          <w:szCs w:val="24"/>
        </w:rPr>
        <w:t>were considered to be</w:t>
      </w:r>
      <w:proofErr w:type="gramEnd"/>
      <w:r w:rsidRPr="004140E3">
        <w:rPr>
          <w:rFonts w:ascii="Times New Roman" w:eastAsia="Times New Roman" w:hAnsi="Times New Roman" w:cs="Times New Roman"/>
          <w:color w:val="000000"/>
          <w:sz w:val="24"/>
          <w:szCs w:val="24"/>
        </w:rPr>
        <w:t xml:space="preserve"> different should be removed from mainstream and placed with people with similar differences (p.</w:t>
      </w:r>
      <w:r w:rsidR="004E74BA"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45) This position convey</w:t>
      </w:r>
      <w:r w:rsidR="00441008"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xml:space="preserve"> the issue</w:t>
      </w:r>
      <w:r w:rsidR="00441008"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xml:space="preserve"> of segregation and ableism. Deci and Ryan (1986) describe how choice comes from a motivational framework from a psychological perspective and how choice starts the process of self-determination and adds vigor to move to action. This study does not address a connection between self-determination and work p</w:t>
      </w:r>
      <w:r w:rsidR="00F65A9E" w:rsidRPr="004140E3">
        <w:rPr>
          <w:rFonts w:ascii="Times New Roman" w:eastAsia="Times New Roman" w:hAnsi="Times New Roman" w:cs="Times New Roman"/>
          <w:color w:val="000000"/>
          <w:sz w:val="24"/>
          <w:szCs w:val="24"/>
        </w:rPr>
        <w:t>roduction</w:t>
      </w:r>
      <w:r w:rsidR="009A2EEE" w:rsidRPr="004140E3">
        <w:rPr>
          <w:rFonts w:ascii="Times New Roman" w:eastAsia="Times New Roman" w:hAnsi="Times New Roman" w:cs="Times New Roman"/>
          <w:color w:val="000000"/>
          <w:sz w:val="24"/>
          <w:szCs w:val="24"/>
        </w:rPr>
        <w:t>. T</w:t>
      </w:r>
      <w:r w:rsidRPr="004140E3">
        <w:rPr>
          <w:rFonts w:ascii="Times New Roman" w:eastAsia="Times New Roman" w:hAnsi="Times New Roman" w:cs="Times New Roman"/>
          <w:color w:val="000000"/>
          <w:sz w:val="24"/>
          <w:szCs w:val="24"/>
        </w:rPr>
        <w:t xml:space="preserve">hey are also similar as both studies advocate to value the choice of the student, and both consider </w:t>
      </w:r>
      <w:r w:rsidR="00916D98" w:rsidRPr="004140E3">
        <w:rPr>
          <w:rFonts w:ascii="Times New Roman" w:eastAsia="Times New Roman" w:hAnsi="Times New Roman" w:cs="Times New Roman"/>
          <w:color w:val="000000"/>
          <w:sz w:val="24"/>
          <w:szCs w:val="24"/>
        </w:rPr>
        <w:t xml:space="preserve">the </w:t>
      </w:r>
      <w:r w:rsidRPr="004140E3">
        <w:rPr>
          <w:rFonts w:ascii="Times New Roman" w:eastAsia="Times New Roman" w:hAnsi="Times New Roman" w:cs="Times New Roman"/>
          <w:color w:val="000000"/>
          <w:sz w:val="24"/>
          <w:szCs w:val="24"/>
        </w:rPr>
        <w:t>choice to be a central component of self-determination.</w:t>
      </w:r>
    </w:p>
    <w:p w14:paraId="62BFAE06" w14:textId="77777777" w:rsidR="009217C8" w:rsidRPr="00B47833" w:rsidRDefault="00BB3C63" w:rsidP="00B47833">
      <w:pPr>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r w:rsidRPr="00B47833">
        <w:rPr>
          <w:rFonts w:ascii="Times New Roman" w:eastAsia="Times New Roman" w:hAnsi="Times New Roman" w:cs="Times New Roman"/>
          <w:b/>
          <w:i/>
          <w:iCs/>
          <w:color w:val="000000"/>
          <w:sz w:val="24"/>
          <w:szCs w:val="24"/>
        </w:rPr>
        <w:t>Abl</w:t>
      </w:r>
      <w:r w:rsidR="00054B20" w:rsidRPr="00B47833">
        <w:rPr>
          <w:rFonts w:ascii="Times New Roman" w:eastAsia="Times New Roman" w:hAnsi="Times New Roman" w:cs="Times New Roman"/>
          <w:b/>
          <w:i/>
          <w:iCs/>
          <w:color w:val="000000"/>
          <w:sz w:val="24"/>
          <w:szCs w:val="24"/>
        </w:rPr>
        <w:t>e</w:t>
      </w:r>
      <w:r w:rsidRPr="00B47833">
        <w:rPr>
          <w:rFonts w:ascii="Times New Roman" w:eastAsia="Times New Roman" w:hAnsi="Times New Roman" w:cs="Times New Roman"/>
          <w:b/>
          <w:i/>
          <w:iCs/>
          <w:color w:val="000000"/>
          <w:sz w:val="24"/>
          <w:szCs w:val="24"/>
        </w:rPr>
        <w:t>ism</w:t>
      </w:r>
    </w:p>
    <w:p w14:paraId="302BDEA5" w14:textId="7EF135F5" w:rsidR="00BB3C63" w:rsidRPr="004140E3" w:rsidRDefault="00BB3C63" w:rsidP="009217C8">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9217C8">
        <w:rPr>
          <w:rFonts w:ascii="Times New Roman" w:eastAsia="Times New Roman" w:hAnsi="Times New Roman" w:cs="Times New Roman"/>
          <w:color w:val="000000"/>
          <w:sz w:val="24"/>
          <w:szCs w:val="24"/>
        </w:rPr>
        <w:t xml:space="preserve">Groch (1998) define Ableism as “the belief in the natural physical and mental superiority of non-disabled people and the prejudice and discriminatory behavior that arise as a result of this </w:t>
      </w:r>
      <w:r w:rsidRPr="009217C8">
        <w:rPr>
          <w:rFonts w:ascii="Times New Roman" w:eastAsia="Times New Roman" w:hAnsi="Times New Roman" w:cs="Times New Roman"/>
          <w:color w:val="000000"/>
          <w:sz w:val="24"/>
          <w:szCs w:val="24"/>
        </w:rPr>
        <w:lastRenderedPageBreak/>
        <w:t>belief (p.</w:t>
      </w:r>
      <w:r w:rsidR="004E74BA" w:rsidRPr="009217C8">
        <w:rPr>
          <w:rFonts w:ascii="Times New Roman" w:eastAsia="Times New Roman" w:hAnsi="Times New Roman" w:cs="Times New Roman"/>
          <w:color w:val="000000"/>
          <w:sz w:val="24"/>
          <w:szCs w:val="24"/>
        </w:rPr>
        <w:t xml:space="preserve"> </w:t>
      </w:r>
      <w:r w:rsidRPr="00523F8C">
        <w:rPr>
          <w:rFonts w:ascii="Times New Roman" w:eastAsia="Times New Roman" w:hAnsi="Times New Roman" w:cs="Times New Roman"/>
          <w:color w:val="000000"/>
          <w:sz w:val="24"/>
          <w:szCs w:val="24"/>
        </w:rPr>
        <w:t>151) Martin</w:t>
      </w:r>
      <w:r w:rsidR="00511F59" w:rsidRPr="0060355B">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w:t>
      </w:r>
      <w:r w:rsidR="00D45D87"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2002</w:t>
      </w:r>
      <w:r w:rsidR="00D45D87"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cited historically people with cognitive disabilities were informed where they could work</w:t>
      </w:r>
      <w:r w:rsidRPr="004140E3">
        <w:rPr>
          <w:rFonts w:ascii="Times New Roman" w:eastAsia="Times New Roman" w:hAnsi="Times New Roman" w:cs="Times New Roman"/>
          <w:sz w:val="24"/>
          <w:szCs w:val="24"/>
        </w:rPr>
        <w:t>:</w:t>
      </w:r>
      <w:r w:rsidRPr="004140E3">
        <w:rPr>
          <w:rFonts w:ascii="Times New Roman" w:eastAsia="Times New Roman" w:hAnsi="Times New Roman" w:cs="Times New Roman"/>
          <w:color w:val="000000"/>
          <w:sz w:val="24"/>
          <w:szCs w:val="24"/>
        </w:rPr>
        <w:t xml:space="preserve"> “employment programs unknowingly suspend basic employment rights that people without disabilities enjoy” (Martin </w:t>
      </w:r>
      <w:r w:rsidR="00511F59"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w:t>
      </w:r>
      <w:proofErr w:type="spellStart"/>
      <w:r w:rsidRPr="004140E3">
        <w:rPr>
          <w:rFonts w:ascii="Times New Roman" w:eastAsia="Times New Roman" w:hAnsi="Times New Roman" w:cs="Times New Roman"/>
          <w:color w:val="000000"/>
          <w:sz w:val="24"/>
          <w:szCs w:val="24"/>
        </w:rPr>
        <w:t>Mithaug</w:t>
      </w:r>
      <w:proofErr w:type="spellEnd"/>
      <w:r w:rsidRPr="004140E3">
        <w:rPr>
          <w:rFonts w:ascii="Times New Roman" w:eastAsia="Times New Roman" w:hAnsi="Times New Roman" w:cs="Times New Roman"/>
          <w:color w:val="000000"/>
          <w:sz w:val="24"/>
          <w:szCs w:val="24"/>
        </w:rPr>
        <w:t>, 1990, p.</w:t>
      </w:r>
      <w:r w:rsidR="00D45D87"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87). Gordon</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(1955), Hanel </w:t>
      </w:r>
      <w:r w:rsidR="00511F59"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Martin (1980), </w:t>
      </w:r>
      <w:r w:rsidR="002B714E" w:rsidRPr="004140E3">
        <w:rPr>
          <w:rFonts w:ascii="Times New Roman" w:eastAsia="Times New Roman" w:hAnsi="Times New Roman" w:cs="Times New Roman"/>
          <w:color w:val="000000"/>
          <w:sz w:val="24"/>
          <w:szCs w:val="24"/>
        </w:rPr>
        <w:t>Inge</w:t>
      </w:r>
      <w:r w:rsidR="00BE4916" w:rsidRPr="004140E3">
        <w:rPr>
          <w:rFonts w:ascii="Times New Roman" w:eastAsia="Times New Roman" w:hAnsi="Times New Roman" w:cs="Times New Roman"/>
          <w:color w:val="000000"/>
          <w:sz w:val="24"/>
          <w:szCs w:val="24"/>
        </w:rPr>
        <w:t xml:space="preserve"> et al. (1993), and </w:t>
      </w:r>
      <w:r w:rsidRPr="004140E3">
        <w:rPr>
          <w:rFonts w:ascii="Times New Roman" w:eastAsia="Times New Roman" w:hAnsi="Times New Roman" w:cs="Times New Roman"/>
          <w:color w:val="000000"/>
          <w:sz w:val="24"/>
          <w:szCs w:val="24"/>
        </w:rPr>
        <w:t>Moore</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(1989) assigned performance goals to people with disabilities who were attending supported employment, sheltered workshop,</w:t>
      </w:r>
      <w:r w:rsidR="0090427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or in residential programs. Martin</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(2002) argue how </w:t>
      </w:r>
      <w:r w:rsidR="00904276" w:rsidRPr="004140E3">
        <w:rPr>
          <w:rFonts w:ascii="Times New Roman" w:eastAsia="Times New Roman" w:hAnsi="Times New Roman" w:cs="Times New Roman"/>
          <w:color w:val="000000"/>
          <w:sz w:val="24"/>
          <w:szCs w:val="24"/>
        </w:rPr>
        <w:t xml:space="preserve">the </w:t>
      </w:r>
      <w:r w:rsidRPr="004140E3">
        <w:rPr>
          <w:rFonts w:ascii="Times New Roman" w:eastAsia="Times New Roman" w:hAnsi="Times New Roman" w:cs="Times New Roman"/>
          <w:color w:val="000000"/>
          <w:sz w:val="24"/>
          <w:szCs w:val="24"/>
        </w:rPr>
        <w:t>battery of aptitude test, checklist, vocational interest provides a moment in time glance using benchmark scores to determine job placement suitability have not proven to be beneficial (</w:t>
      </w:r>
      <w:r w:rsidR="00841226" w:rsidRPr="004140E3">
        <w:rPr>
          <w:rFonts w:ascii="Times New Roman" w:eastAsia="Times New Roman" w:hAnsi="Times New Roman" w:cs="Times New Roman"/>
          <w:color w:val="000000"/>
          <w:sz w:val="24"/>
          <w:szCs w:val="24"/>
        </w:rPr>
        <w:t>as cited in Martin et al</w:t>
      </w:r>
      <w:r w:rsidR="004E74BA" w:rsidRPr="004140E3">
        <w:rPr>
          <w:rFonts w:ascii="Times New Roman" w:eastAsia="Times New Roman" w:hAnsi="Times New Roman" w:cs="Times New Roman"/>
          <w:color w:val="000000"/>
          <w:sz w:val="24"/>
          <w:szCs w:val="24"/>
        </w:rPr>
        <w:t>.</w:t>
      </w:r>
      <w:r w:rsidR="00841226" w:rsidRPr="004140E3">
        <w:rPr>
          <w:rFonts w:ascii="Times New Roman" w:eastAsia="Times New Roman" w:hAnsi="Times New Roman" w:cs="Times New Roman"/>
          <w:color w:val="000000"/>
          <w:sz w:val="24"/>
          <w:szCs w:val="24"/>
        </w:rPr>
        <w:t>, 2002, p.</w:t>
      </w:r>
      <w:r w:rsidR="004E74BA" w:rsidRPr="004140E3">
        <w:rPr>
          <w:rFonts w:ascii="Times New Roman" w:eastAsia="Times New Roman" w:hAnsi="Times New Roman" w:cs="Times New Roman"/>
          <w:color w:val="000000"/>
          <w:sz w:val="24"/>
          <w:szCs w:val="24"/>
        </w:rPr>
        <w:t xml:space="preserve"> </w:t>
      </w:r>
      <w:r w:rsidR="00841226" w:rsidRPr="004140E3">
        <w:rPr>
          <w:rFonts w:ascii="Times New Roman" w:eastAsia="Times New Roman" w:hAnsi="Times New Roman" w:cs="Times New Roman"/>
          <w:color w:val="000000"/>
          <w:sz w:val="24"/>
          <w:szCs w:val="24"/>
        </w:rPr>
        <w:t xml:space="preserve">14; </w:t>
      </w:r>
      <w:r w:rsidRPr="004140E3">
        <w:rPr>
          <w:rFonts w:ascii="Times New Roman" w:eastAsia="Times New Roman" w:hAnsi="Times New Roman" w:cs="Times New Roman"/>
          <w:color w:val="000000"/>
          <w:sz w:val="24"/>
          <w:szCs w:val="24"/>
        </w:rPr>
        <w:t>Parker</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1989). Martin</w:t>
      </w:r>
      <w:r w:rsidR="00511F59"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(2002) went on to say the assessment process is systematic, and the process can be replicated. However, self-determination is a valid perspective that rendered the structured vocational interest assessment process to be invalid because it did not provide a genuine </w:t>
      </w:r>
      <w:r w:rsidR="00904276" w:rsidRPr="004140E3">
        <w:rPr>
          <w:rFonts w:ascii="Times New Roman" w:eastAsia="Times New Roman" w:hAnsi="Times New Roman" w:cs="Times New Roman"/>
          <w:color w:val="000000"/>
          <w:sz w:val="24"/>
          <w:szCs w:val="24"/>
        </w:rPr>
        <w:t>choice-</w:t>
      </w:r>
      <w:r w:rsidRPr="004140E3">
        <w:rPr>
          <w:rFonts w:ascii="Times New Roman" w:eastAsia="Times New Roman" w:hAnsi="Times New Roman" w:cs="Times New Roman"/>
          <w:color w:val="000000"/>
          <w:sz w:val="24"/>
          <w:szCs w:val="24"/>
        </w:rPr>
        <w:t>making mechanism that gave its consumers an ultimate choice in service delivery (O’Brien</w:t>
      </w:r>
      <w:r w:rsidR="00FC57C0"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1997). The way to achieve a choice in employment according to the research is to map out a course to achieve the choice. This is accomplished through goal setting.  </w:t>
      </w:r>
    </w:p>
    <w:p w14:paraId="5C9AF4C6" w14:textId="77777777" w:rsidR="009217C8" w:rsidRPr="00775256" w:rsidRDefault="00BB3C63" w:rsidP="00B47833">
      <w:pPr>
        <w:pBdr>
          <w:top w:val="nil"/>
          <w:left w:val="nil"/>
          <w:bottom w:val="nil"/>
          <w:right w:val="nil"/>
          <w:between w:val="nil"/>
        </w:pBdr>
        <w:spacing w:after="0" w:line="480" w:lineRule="auto"/>
        <w:rPr>
          <w:rFonts w:ascii="Times New Roman" w:eastAsia="Times New Roman" w:hAnsi="Times New Roman" w:cs="Times New Roman"/>
          <w:b/>
          <w:i/>
          <w:color w:val="000000"/>
          <w:sz w:val="24"/>
          <w:szCs w:val="24"/>
        </w:rPr>
      </w:pPr>
      <w:r w:rsidRPr="00775256">
        <w:rPr>
          <w:rFonts w:ascii="Times New Roman" w:eastAsia="Times New Roman" w:hAnsi="Times New Roman" w:cs="Times New Roman"/>
          <w:b/>
          <w:i/>
          <w:iCs/>
          <w:color w:val="000000"/>
          <w:sz w:val="24"/>
          <w:szCs w:val="24"/>
        </w:rPr>
        <w:t>Goal Setting</w:t>
      </w:r>
    </w:p>
    <w:p w14:paraId="1E091F68" w14:textId="796B67DB" w:rsidR="00BB3C63" w:rsidRPr="004140E3" w:rsidRDefault="00BB3C63" w:rsidP="009217C8">
      <w:pPr>
        <w:pBdr>
          <w:top w:val="nil"/>
          <w:left w:val="nil"/>
          <w:bottom w:val="nil"/>
          <w:right w:val="nil"/>
          <w:between w:val="nil"/>
        </w:pBdr>
        <w:spacing w:after="0" w:line="480" w:lineRule="auto"/>
        <w:ind w:firstLine="720"/>
        <w:rPr>
          <w:rFonts w:ascii="Times New Roman" w:eastAsia="Times New Roman" w:hAnsi="Times New Roman" w:cs="Times New Roman"/>
          <w:b/>
          <w:color w:val="000000"/>
          <w:sz w:val="24"/>
          <w:szCs w:val="24"/>
        </w:rPr>
      </w:pPr>
      <w:r w:rsidRPr="009217C8">
        <w:rPr>
          <w:rFonts w:ascii="Times New Roman" w:eastAsia="Times New Roman" w:hAnsi="Times New Roman" w:cs="Times New Roman"/>
          <w:color w:val="000000"/>
          <w:sz w:val="24"/>
          <w:szCs w:val="24"/>
        </w:rPr>
        <w:t>Locke and Latham (2002) defined goal setting as a theory in 1970. Goal mechanisms affect performance with four functions: goals must have direction, be energizing, have persistence, and provide arousal. Moderators to goals are commitment, finding importance in the goal, and believing in attaining the goal.</w:t>
      </w:r>
      <w:r w:rsidR="00B75D8E" w:rsidRPr="00523F8C">
        <w:rPr>
          <w:rFonts w:ascii="Times New Roman" w:eastAsia="Times New Roman" w:hAnsi="Times New Roman" w:cs="Times New Roman"/>
          <w:color w:val="000000"/>
          <w:sz w:val="24"/>
          <w:szCs w:val="24"/>
        </w:rPr>
        <w:t xml:space="preserve"> Locke and Latham (2002) discuss how employees have experienced success on the job using goal setting techniques.</w:t>
      </w:r>
      <w:r w:rsidRPr="0060355B">
        <w:rPr>
          <w:rFonts w:ascii="Times New Roman" w:eastAsia="Times New Roman" w:hAnsi="Times New Roman" w:cs="Times New Roman"/>
          <w:color w:val="000000"/>
          <w:sz w:val="24"/>
          <w:szCs w:val="24"/>
        </w:rPr>
        <w:t xml:space="preserve"> According to Locke and Latham (2002)</w:t>
      </w:r>
      <w:r w:rsidR="00054B20" w:rsidRPr="004140E3">
        <w:rPr>
          <w:rFonts w:ascii="Times New Roman" w:eastAsia="Times New Roman" w:hAnsi="Times New Roman" w:cs="Times New Roman"/>
          <w:color w:val="000000"/>
          <w:sz w:val="24"/>
          <w:szCs w:val="24"/>
        </w:rPr>
        <w:t>, t</w:t>
      </w:r>
      <w:r w:rsidRPr="004140E3">
        <w:rPr>
          <w:rFonts w:ascii="Times New Roman" w:eastAsia="Times New Roman" w:hAnsi="Times New Roman" w:cs="Times New Roman"/>
          <w:color w:val="000000"/>
          <w:sz w:val="24"/>
          <w:szCs w:val="24"/>
        </w:rPr>
        <w:t>he main variable in self-regulation is goal setting. Performance goals generated an increase in scores</w:t>
      </w:r>
      <w:r w:rsidR="004D6AC4" w:rsidRPr="004140E3">
        <w:rPr>
          <w:rFonts w:ascii="Times New Roman" w:eastAsia="Times New Roman" w:hAnsi="Times New Roman" w:cs="Times New Roman"/>
          <w:color w:val="000000"/>
          <w:sz w:val="24"/>
          <w:szCs w:val="24"/>
        </w:rPr>
        <w:t xml:space="preserve"> in the employment setting</w:t>
      </w:r>
      <w:r w:rsidRPr="004140E3">
        <w:rPr>
          <w:rFonts w:ascii="Times New Roman" w:eastAsia="Times New Roman" w:hAnsi="Times New Roman" w:cs="Times New Roman"/>
          <w:color w:val="000000"/>
          <w:sz w:val="24"/>
          <w:szCs w:val="24"/>
        </w:rPr>
        <w:t xml:space="preserve"> </w:t>
      </w:r>
      <w:bookmarkStart w:id="17" w:name="_Hlk10442645"/>
      <w:r w:rsidRPr="004140E3">
        <w:rPr>
          <w:rFonts w:ascii="Times New Roman" w:eastAsia="Times New Roman" w:hAnsi="Times New Roman" w:cs="Times New Roman"/>
          <w:color w:val="000000"/>
          <w:sz w:val="24"/>
          <w:szCs w:val="24"/>
        </w:rPr>
        <w:t>(Locke &amp; Latham, 2002)</w:t>
      </w:r>
      <w:bookmarkEnd w:id="17"/>
      <w:r w:rsidRPr="004140E3">
        <w:rPr>
          <w:rFonts w:ascii="Times New Roman" w:eastAsia="Times New Roman" w:hAnsi="Times New Roman" w:cs="Times New Roman"/>
          <w:color w:val="000000"/>
          <w:sz w:val="24"/>
          <w:szCs w:val="24"/>
        </w:rPr>
        <w:t>. This study provided a connection with performance on the job</w:t>
      </w:r>
      <w:r w:rsidR="009A2EEE" w:rsidRPr="004140E3">
        <w:rPr>
          <w:rFonts w:ascii="Times New Roman" w:eastAsia="Times New Roman" w:hAnsi="Times New Roman" w:cs="Times New Roman"/>
          <w:color w:val="000000"/>
          <w:sz w:val="24"/>
          <w:szCs w:val="24"/>
        </w:rPr>
        <w:t xml:space="preserve"> and goal setting</w:t>
      </w:r>
      <w:r w:rsidRPr="004140E3">
        <w:rPr>
          <w:rFonts w:ascii="Times New Roman" w:eastAsia="Times New Roman" w:hAnsi="Times New Roman" w:cs="Times New Roman"/>
          <w:color w:val="000000"/>
          <w:sz w:val="24"/>
          <w:szCs w:val="24"/>
        </w:rPr>
        <w:t xml:space="preserve"> while</w:t>
      </w:r>
      <w:r w:rsidRPr="004140E3">
        <w:rPr>
          <w:rFonts w:ascii="Times New Roman" w:eastAsia="Times New Roman" w:hAnsi="Times New Roman" w:cs="Times New Roman"/>
          <w:b/>
          <w:color w:val="000000"/>
          <w:sz w:val="24"/>
          <w:szCs w:val="24"/>
        </w:rPr>
        <w:t xml:space="preserve"> </w:t>
      </w:r>
      <w:r w:rsidRPr="004140E3">
        <w:rPr>
          <w:rFonts w:ascii="Times New Roman" w:eastAsia="Times New Roman" w:hAnsi="Times New Roman" w:cs="Times New Roman"/>
          <w:color w:val="000000"/>
          <w:sz w:val="24"/>
          <w:szCs w:val="24"/>
        </w:rPr>
        <w:t xml:space="preserve">students exiting from high school </w:t>
      </w:r>
      <w:r w:rsidRPr="004140E3">
        <w:rPr>
          <w:rFonts w:ascii="Times New Roman" w:eastAsia="Times New Roman" w:hAnsi="Times New Roman" w:cs="Times New Roman"/>
          <w:color w:val="000000"/>
          <w:sz w:val="24"/>
          <w:szCs w:val="24"/>
        </w:rPr>
        <w:lastRenderedPageBreak/>
        <w:t xml:space="preserve">need skills to obtain employment. Izzo </w:t>
      </w:r>
      <w:r w:rsidR="00EE5ED6" w:rsidRPr="004140E3">
        <w:rPr>
          <w:rFonts w:ascii="Times New Roman" w:eastAsia="Times New Roman" w:hAnsi="Times New Roman" w:cs="Times New Roman"/>
          <w:color w:val="000000"/>
          <w:sz w:val="24"/>
          <w:szCs w:val="24"/>
        </w:rPr>
        <w:t>et al., (2010)</w:t>
      </w:r>
      <w:r w:rsidR="00054B20" w:rsidRPr="004140E3">
        <w:rPr>
          <w:rFonts w:ascii="Times New Roman" w:eastAsia="Times New Roman" w:hAnsi="Times New Roman" w:cs="Times New Roman"/>
          <w:color w:val="000000"/>
          <w:sz w:val="24"/>
          <w:szCs w:val="24"/>
        </w:rPr>
        <w:t>,</w:t>
      </w:r>
      <w:r w:rsidR="00EE5ED6" w:rsidRPr="004140E3">
        <w:rPr>
          <w:rFonts w:ascii="Times New Roman" w:eastAsia="Times New Roman" w:hAnsi="Times New Roman" w:cs="Times New Roman"/>
          <w:color w:val="000000"/>
          <w:sz w:val="24"/>
          <w:szCs w:val="24"/>
        </w:rPr>
        <w:t xml:space="preserve"> </w:t>
      </w:r>
      <w:r w:rsidR="00054B20" w:rsidRPr="004140E3">
        <w:rPr>
          <w:rFonts w:ascii="Times New Roman" w:eastAsia="Times New Roman" w:hAnsi="Times New Roman" w:cs="Times New Roman"/>
          <w:color w:val="000000"/>
          <w:sz w:val="24"/>
          <w:szCs w:val="24"/>
        </w:rPr>
        <w:t>u</w:t>
      </w:r>
      <w:r w:rsidRPr="004140E3">
        <w:rPr>
          <w:rFonts w:ascii="Times New Roman" w:eastAsia="Times New Roman" w:hAnsi="Times New Roman" w:cs="Times New Roman"/>
          <w:color w:val="000000"/>
          <w:sz w:val="24"/>
          <w:szCs w:val="24"/>
        </w:rPr>
        <w:t>s</w:t>
      </w:r>
      <w:r w:rsidR="007367DB" w:rsidRPr="004140E3">
        <w:rPr>
          <w:rFonts w:ascii="Times New Roman" w:eastAsia="Times New Roman" w:hAnsi="Times New Roman" w:cs="Times New Roman"/>
          <w:color w:val="000000"/>
          <w:sz w:val="24"/>
          <w:szCs w:val="24"/>
        </w:rPr>
        <w:t>e</w:t>
      </w:r>
      <w:r w:rsidRPr="004140E3">
        <w:rPr>
          <w:rFonts w:ascii="Times New Roman" w:eastAsia="Times New Roman" w:hAnsi="Times New Roman" w:cs="Times New Roman"/>
          <w:color w:val="000000"/>
          <w:sz w:val="24"/>
          <w:szCs w:val="24"/>
        </w:rPr>
        <w:t xml:space="preserve"> two instruments—the Information Technology Literacy Survey and The Ohio State University Career Survey—addressed three domains: (a) tool mechanics on the Internet, (b) research process, and (c) application to career research (Izzo et al., 2010). Students in the experimental group showed greater gains in goal setting, finding employment, and information about postsecondary education. Still, this study does not address if these students were successful once they gained employment. Two </w:t>
      </w:r>
      <w:r w:rsidRPr="004140E3">
        <w:rPr>
          <w:rFonts w:ascii="Times New Roman" w:eastAsia="Times New Roman" w:hAnsi="Times New Roman" w:cs="Times New Roman"/>
          <w:sz w:val="24"/>
          <w:szCs w:val="24"/>
        </w:rPr>
        <w:t xml:space="preserve">curricula </w:t>
      </w:r>
      <w:r w:rsidRPr="004140E3">
        <w:rPr>
          <w:rFonts w:ascii="Times New Roman" w:eastAsia="Times New Roman" w:hAnsi="Times New Roman" w:cs="Times New Roman"/>
          <w:color w:val="000000"/>
          <w:sz w:val="24"/>
          <w:szCs w:val="24"/>
        </w:rPr>
        <w:t>demonstrated improvement in students’ acquisition of skills needed to succeed in a technologically focused society (Izzo et al., 2010). This study does not address a connection between self-determination and work p</w:t>
      </w:r>
      <w:r w:rsidR="000F76C2" w:rsidRPr="004140E3">
        <w:rPr>
          <w:rFonts w:ascii="Times New Roman" w:eastAsia="Times New Roman" w:hAnsi="Times New Roman" w:cs="Times New Roman"/>
          <w:color w:val="000000"/>
          <w:sz w:val="24"/>
          <w:szCs w:val="24"/>
        </w:rPr>
        <w:t>roduction</w:t>
      </w:r>
      <w:r w:rsidRPr="004140E3">
        <w:rPr>
          <w:rFonts w:ascii="Times New Roman" w:eastAsia="Times New Roman" w:hAnsi="Times New Roman" w:cs="Times New Roman"/>
          <w:color w:val="000000"/>
          <w:sz w:val="24"/>
          <w:szCs w:val="24"/>
        </w:rPr>
        <w:t xml:space="preserve"> they are similar as they both advocate that goal setting performance goals and both consider goal setting for employment.</w:t>
      </w:r>
    </w:p>
    <w:p w14:paraId="77F30B3B" w14:textId="0E848EFA" w:rsidR="009217C8" w:rsidRPr="00B75F19" w:rsidRDefault="002A3782" w:rsidP="002A3782">
      <w:pPr>
        <w:keepNext/>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4140E3">
        <w:rPr>
          <w:rFonts w:ascii="Times New Roman" w:eastAsia="Times New Roman" w:hAnsi="Times New Roman" w:cs="Times New Roman"/>
          <w:b/>
          <w:bCs/>
          <w:iCs/>
          <w:color w:val="000000"/>
          <w:sz w:val="24"/>
          <w:szCs w:val="24"/>
        </w:rPr>
        <w:t xml:space="preserve">Figure </w:t>
      </w:r>
      <w:r w:rsidR="009217C8" w:rsidRPr="00775256">
        <w:rPr>
          <w:rFonts w:ascii="Times New Roman" w:eastAsia="Times New Roman" w:hAnsi="Times New Roman" w:cs="Times New Roman"/>
          <w:b/>
          <w:color w:val="000000"/>
          <w:sz w:val="24"/>
          <w:szCs w:val="24"/>
        </w:rPr>
        <w:t>1</w:t>
      </w:r>
    </w:p>
    <w:p w14:paraId="27C82D44" w14:textId="0C637E1B" w:rsidR="002A3782" w:rsidRPr="00775256" w:rsidRDefault="002A3782" w:rsidP="002A3782">
      <w:pPr>
        <w:keepNext/>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sidRPr="00775256">
        <w:rPr>
          <w:rFonts w:ascii="Times New Roman" w:eastAsia="Times New Roman" w:hAnsi="Times New Roman" w:cs="Times New Roman"/>
          <w:i/>
          <w:color w:val="000000"/>
          <w:sz w:val="24"/>
          <w:szCs w:val="24"/>
        </w:rPr>
        <w:t xml:space="preserve">Theoretical </w:t>
      </w:r>
      <w:r w:rsidR="009217C8" w:rsidRPr="00775256">
        <w:rPr>
          <w:rFonts w:ascii="Times New Roman" w:eastAsia="Times New Roman" w:hAnsi="Times New Roman" w:cs="Times New Roman"/>
          <w:i/>
          <w:color w:val="000000"/>
          <w:sz w:val="24"/>
          <w:szCs w:val="24"/>
        </w:rPr>
        <w:t>D</w:t>
      </w:r>
      <w:r w:rsidRPr="00775256">
        <w:rPr>
          <w:rFonts w:ascii="Times New Roman" w:eastAsia="Times New Roman" w:hAnsi="Times New Roman" w:cs="Times New Roman"/>
          <w:i/>
          <w:color w:val="000000"/>
          <w:sz w:val="24"/>
          <w:szCs w:val="24"/>
        </w:rPr>
        <w:t>iagram</w:t>
      </w:r>
    </w:p>
    <w:p w14:paraId="5F06ACD9" w14:textId="77777777" w:rsidR="00BB3C63" w:rsidRPr="009217C8" w:rsidRDefault="00BB3C63" w:rsidP="00196E7E">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1E21F965" w14:textId="77777777" w:rsidR="00BB3C63" w:rsidRPr="00E93570" w:rsidRDefault="00BB3C63" w:rsidP="00BB3C63">
      <w:pPr>
        <w:keepNext/>
        <w:pBdr>
          <w:top w:val="nil"/>
          <w:left w:val="nil"/>
          <w:bottom w:val="nil"/>
          <w:right w:val="nil"/>
          <w:between w:val="nil"/>
        </w:pBdr>
        <w:spacing w:before="240" w:after="0" w:line="240" w:lineRule="auto"/>
        <w:jc w:val="center"/>
        <w:rPr>
          <w:rFonts w:ascii="Times New Roman" w:eastAsia="Times New Roman" w:hAnsi="Times New Roman" w:cs="Times New Roman"/>
          <w:color w:val="000000"/>
          <w:sz w:val="24"/>
          <w:szCs w:val="24"/>
        </w:rPr>
      </w:pPr>
      <w:r w:rsidRPr="00E93570">
        <w:rPr>
          <w:rFonts w:ascii="Times New Roman" w:eastAsia="Times New Roman" w:hAnsi="Times New Roman" w:cs="Times New Roman"/>
          <w:noProof/>
          <w:color w:val="000000"/>
          <w:sz w:val="24"/>
          <w:szCs w:val="24"/>
        </w:rPr>
        <mc:AlternateContent>
          <mc:Choice Requires="wpg">
            <w:drawing>
              <wp:inline distT="0" distB="0" distL="0" distR="0" wp14:anchorId="369908A1" wp14:editId="27ECEBFF">
                <wp:extent cx="4640580" cy="2548255"/>
                <wp:effectExtent l="0" t="0" r="0" b="0"/>
                <wp:docPr id="14" name="Group 14"/>
                <wp:cNvGraphicFramePr/>
                <a:graphic xmlns:a="http://schemas.openxmlformats.org/drawingml/2006/main">
                  <a:graphicData uri="http://schemas.microsoft.com/office/word/2010/wordprocessingGroup">
                    <wpg:wgp>
                      <wpg:cNvGrpSpPr/>
                      <wpg:grpSpPr>
                        <a:xfrm>
                          <a:off x="0" y="0"/>
                          <a:ext cx="4640580" cy="2548255"/>
                          <a:chOff x="3025710" y="2505873"/>
                          <a:chExt cx="4640580" cy="2548255"/>
                        </a:xfrm>
                      </wpg:grpSpPr>
                      <wpg:grpSp>
                        <wpg:cNvPr id="15" name="Group 15"/>
                        <wpg:cNvGrpSpPr/>
                        <wpg:grpSpPr>
                          <a:xfrm>
                            <a:off x="3025710" y="2505873"/>
                            <a:ext cx="4640580" cy="2548255"/>
                            <a:chOff x="0" y="0"/>
                            <a:chExt cx="46405" cy="25482"/>
                          </a:xfrm>
                        </wpg:grpSpPr>
                        <wps:wsp>
                          <wps:cNvPr id="16" name="Rectangle 16"/>
                          <wps:cNvSpPr/>
                          <wps:spPr>
                            <a:xfrm>
                              <a:off x="0" y="0"/>
                              <a:ext cx="46400" cy="25475"/>
                            </a:xfrm>
                            <a:prstGeom prst="rect">
                              <a:avLst/>
                            </a:prstGeom>
                            <a:noFill/>
                            <a:ln>
                              <a:noFill/>
                            </a:ln>
                          </wps:spPr>
                          <wps:txbx>
                            <w:txbxContent>
                              <w:p w14:paraId="5AA1E48B" w14:textId="77777777" w:rsidR="0060355B" w:rsidRDefault="0060355B" w:rsidP="00BB3C63">
                                <w:pPr>
                                  <w:spacing w:after="0" w:line="240" w:lineRule="auto"/>
                                  <w:textDirection w:val="btLr"/>
                                </w:pPr>
                              </w:p>
                            </w:txbxContent>
                          </wps:txbx>
                          <wps:bodyPr spcFirstLastPara="1" wrap="square" lIns="91425" tIns="91425" rIns="91425" bIns="91425" anchor="ctr" anchorCtr="0"/>
                        </wps:wsp>
                        <wps:wsp>
                          <wps:cNvPr id="17" name="Rectangle 17"/>
                          <wps:cNvSpPr/>
                          <wps:spPr>
                            <a:xfrm>
                              <a:off x="18669" y="0"/>
                              <a:ext cx="9144" cy="7956"/>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5205ACC"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Number of Consecutive Goal Periods</w:t>
                                </w:r>
                              </w:p>
                            </w:txbxContent>
                          </wps:txbx>
                          <wps:bodyPr spcFirstLastPara="1" wrap="square" lIns="91425" tIns="45700" rIns="91425" bIns="45700" anchor="ctr" anchorCtr="0"/>
                        </wps:wsp>
                        <wps:wsp>
                          <wps:cNvPr id="18" name="Rectangle 18"/>
                          <wps:cNvSpPr/>
                          <wps:spPr>
                            <a:xfrm>
                              <a:off x="0" y="16643"/>
                              <a:ext cx="11811" cy="8687"/>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8F438FF"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Goal Structure (e.g., high, low, DYB, increasing, decreasing)</w:t>
                                </w:r>
                              </w:p>
                            </w:txbxContent>
                          </wps:txbx>
                          <wps:bodyPr spcFirstLastPara="1" wrap="square" lIns="91425" tIns="45700" rIns="91425" bIns="45700" anchor="ctr" anchorCtr="0"/>
                        </wps:wsp>
                        <wps:wsp>
                          <wps:cNvPr id="19" name="Rectangle 19"/>
                          <wps:cNvSpPr/>
                          <wps:spPr>
                            <a:xfrm>
                              <a:off x="19431" y="16338"/>
                              <a:ext cx="9144" cy="9144"/>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C1019EB"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Depletion</w:t>
                                </w:r>
                              </w:p>
                            </w:txbxContent>
                          </wps:txbx>
                          <wps:bodyPr spcFirstLastPara="1" wrap="square" lIns="91425" tIns="45700" rIns="91425" bIns="45700" anchor="ctr" anchorCtr="0"/>
                        </wps:wsp>
                        <wps:wsp>
                          <wps:cNvPr id="20" name="Rectangle 20"/>
                          <wps:cNvSpPr/>
                          <wps:spPr>
                            <a:xfrm>
                              <a:off x="37261" y="16186"/>
                              <a:ext cx="9144" cy="9144"/>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F5DA078"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Unethical Behavior</w:t>
                                </w:r>
                              </w:p>
                            </w:txbxContent>
                          </wps:txbx>
                          <wps:bodyPr spcFirstLastPara="1" wrap="square" lIns="91425" tIns="45700" rIns="91425" bIns="45700" anchor="ctr" anchorCtr="0"/>
                        </wps:wsp>
                        <wps:wsp>
                          <wps:cNvPr id="21" name="Straight Arrow Connector 21"/>
                          <wps:cNvCnPr/>
                          <wps:spPr>
                            <a:xfrm rot="10800000" flipH="1">
                              <a:off x="11734" y="20529"/>
                              <a:ext cx="7544" cy="76"/>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2" name="Straight Arrow Connector 22"/>
                          <wps:cNvCnPr/>
                          <wps:spPr>
                            <a:xfrm>
                              <a:off x="28651" y="20605"/>
                              <a:ext cx="8534" cy="153"/>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3" name="Straight Arrow Connector 23"/>
                          <wps:cNvCnPr/>
                          <wps:spPr>
                            <a:xfrm flipH="1">
                              <a:off x="14706" y="7880"/>
                              <a:ext cx="8154" cy="12649"/>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4" name="Straight Arrow Connector 24"/>
                          <wps:cNvCnPr/>
                          <wps:spPr>
                            <a:xfrm>
                              <a:off x="23012" y="8032"/>
                              <a:ext cx="11659" cy="12726"/>
                            </a:xfrm>
                            <a:prstGeom prst="straightConnector1">
                              <a:avLst/>
                            </a:prstGeom>
                            <a:noFill/>
                            <a:ln w="9525" cap="flat" cmpd="sng">
                              <a:solidFill>
                                <a:srgbClr val="000000"/>
                              </a:solidFill>
                              <a:prstDash val="solid"/>
                              <a:miter lim="800000"/>
                              <a:headEnd type="none" w="med" len="med"/>
                              <a:tailEnd type="triangle" w="med" len="med"/>
                            </a:ln>
                          </wps:spPr>
                          <wps:bodyPr/>
                        </wps:wsp>
                      </wpg:grpSp>
                    </wpg:wgp>
                  </a:graphicData>
                </a:graphic>
              </wp:inline>
            </w:drawing>
          </mc:Choice>
          <mc:Fallback>
            <w:pict>
              <v:group w14:anchorId="369908A1" id="Group 14" o:spid="_x0000_s1026" style="width:365.4pt;height:200.65pt;mso-position-horizontal-relative:char;mso-position-vertical-relative:line" coordorigin="30257,25058" coordsize="46405,25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">
                <v:group id="Group 15" o:spid="_x0000_s1027" style="position:absolute;left:30257;top:25058;width:46405;height:25483" coordsize="46405,2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28" style="position:absolute;width:46400;height:25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AA1E48B" w14:textId="77777777" w:rsidR="0060355B" w:rsidRDefault="0060355B" w:rsidP="00BB3C63">
                          <w:pPr>
                            <w:spacing w:after="0" w:line="240" w:lineRule="auto"/>
                            <w:textDirection w:val="btLr"/>
                          </w:pPr>
                        </w:p>
                      </w:txbxContent>
                    </v:textbox>
                  </v:rect>
                  <v:rect id="Rectangle 17" o:spid="_x0000_s1029" style="position:absolute;left:18669;width:9144;height:7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" strokeweight="1pt">
                    <v:stroke startarrowwidth="narrow" startarrowlength="short" endarrowwidth="narrow" endarrowlength="short"/>
                    <v:textbox inset="2.53958mm,1.2694mm,2.53958mm,1.2694mm">
                      <w:txbxContent>
                        <w:p w14:paraId="45205ACC"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Number of Consecutive Goal Periods</w:t>
                          </w:r>
                        </w:p>
                      </w:txbxContent>
                    </v:textbox>
                  </v:rect>
                  <v:rect id="Rectangle 18" o:spid="_x0000_s1030" style="position:absolute;top:16643;width:11811;height:8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" strokeweight="1pt">
                    <v:stroke startarrowwidth="narrow" startarrowlength="short" endarrowwidth="narrow" endarrowlength="short"/>
                    <v:textbox inset="2.53958mm,1.2694mm,2.53958mm,1.2694mm">
                      <w:txbxContent>
                        <w:p w14:paraId="38F438FF"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Goal Structure (e.g., high, low, DYB, increasing, decreasing)</w:t>
                          </w:r>
                        </w:p>
                      </w:txbxContent>
                    </v:textbox>
                  </v:rect>
                  <v:rect id="Rectangle 19" o:spid="_x0000_s1031" style="position:absolute;left:19431;top:1633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" strokeweight="1pt">
                    <v:stroke startarrowwidth="narrow" startarrowlength="short" endarrowwidth="narrow" endarrowlength="short"/>
                    <v:textbox inset="2.53958mm,1.2694mm,2.53958mm,1.2694mm">
                      <w:txbxContent>
                        <w:p w14:paraId="5C1019EB"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Depletion</w:t>
                          </w:r>
                        </w:p>
                      </w:txbxContent>
                    </v:textbox>
                  </v:rect>
                  <v:rect id="Rectangle 20" o:spid="_x0000_s1032" style="position:absolute;left:37261;top:16186;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" strokeweight="1pt">
                    <v:stroke startarrowwidth="narrow" startarrowlength="short" endarrowwidth="narrow" endarrowlength="short"/>
                    <v:textbox inset="2.53958mm,1.2694mm,2.53958mm,1.2694mm">
                      <w:txbxContent>
                        <w:p w14:paraId="6F5DA078" w14:textId="77777777" w:rsidR="0060355B" w:rsidRDefault="0060355B" w:rsidP="00BB3C63">
                          <w:pPr>
                            <w:spacing w:line="258" w:lineRule="auto"/>
                            <w:jc w:val="center"/>
                            <w:textDirection w:val="btLr"/>
                          </w:pPr>
                          <w:r>
                            <w:rPr>
                              <w:rFonts w:ascii="Times New Roman" w:eastAsia="Times New Roman" w:hAnsi="Times New Roman" w:cs="Times New Roman"/>
                              <w:color w:val="000000"/>
                            </w:rPr>
                            <w:t>Unethical Behavior</w:t>
                          </w:r>
                        </w:p>
                      </w:txbxContent>
                    </v:textbox>
                  </v:rect>
                  <v:shapetype id="_x0000_t32" coordsize="21600,21600" o:spt="32" o:oned="t" path="m,l21600,21600e" filled="f">
                    <v:path arrowok="t" fillok="f" o:connecttype="none"/>
                    <o:lock v:ext="edit" shapetype="t"/>
                  </v:shapetype>
                  <v:shape id="Straight Arrow Connector 21" o:spid="_x0000_s1033" type="#_x0000_t32" style="position:absolute;left:11734;top:20529;width:7544;height:76;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">
                    <v:stroke endarrow="block" joinstyle="miter"/>
                  </v:shape>
                  <v:shape id="Straight Arrow Connector 22" o:spid="_x0000_s1034" type="#_x0000_t32" style="position:absolute;left:28651;top:20605;width:8534;height:1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">
                    <v:stroke endarrow="block" joinstyle="miter"/>
                  </v:shape>
                  <v:shape id="Straight Arrow Connector 23" o:spid="_x0000_s1035" type="#_x0000_t32" style="position:absolute;left:14706;top:7880;width:8154;height:126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">
                    <v:stroke endarrow="block" joinstyle="miter"/>
                  </v:shape>
                  <v:shape id="Straight Arrow Connector 24" o:spid="_x0000_s1036" type="#_x0000_t32" style="position:absolute;left:23012;top:8032;width:11659;height:12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">
                    <v:stroke endarrow="block" joinstyle="miter"/>
                  </v:shape>
                </v:group>
                <w10:anchorlock/>
              </v:group>
            </w:pict>
          </mc:Fallback>
        </mc:AlternateContent>
      </w:r>
    </w:p>
    <w:p w14:paraId="7F44DBBD" w14:textId="77777777" w:rsidR="009217C8" w:rsidRDefault="009217C8" w:rsidP="00BB3C63">
      <w:pPr>
        <w:pBdr>
          <w:top w:val="nil"/>
          <w:left w:val="nil"/>
          <w:bottom w:val="nil"/>
          <w:right w:val="nil"/>
          <w:between w:val="nil"/>
        </w:pBdr>
        <w:spacing w:after="240" w:line="240" w:lineRule="auto"/>
        <w:rPr>
          <w:rFonts w:ascii="Times New Roman" w:eastAsia="Times New Roman" w:hAnsi="Times New Roman" w:cs="Times New Roman"/>
          <w:i/>
          <w:color w:val="000000"/>
          <w:sz w:val="24"/>
          <w:szCs w:val="24"/>
        </w:rPr>
      </w:pPr>
    </w:p>
    <w:p w14:paraId="1BF3D118" w14:textId="518EFEDF" w:rsidR="00BB3C63" w:rsidRPr="009217C8" w:rsidRDefault="00BB3C63" w:rsidP="00BB3C63">
      <w:pPr>
        <w:pBdr>
          <w:top w:val="nil"/>
          <w:left w:val="nil"/>
          <w:bottom w:val="nil"/>
          <w:right w:val="nil"/>
          <w:between w:val="nil"/>
        </w:pBdr>
        <w:spacing w:after="240" w:line="240" w:lineRule="auto"/>
        <w:rPr>
          <w:rFonts w:ascii="Times New Roman" w:eastAsia="Times New Roman" w:hAnsi="Times New Roman" w:cs="Times New Roman"/>
          <w:color w:val="000000"/>
          <w:sz w:val="24"/>
          <w:szCs w:val="24"/>
        </w:rPr>
      </w:pPr>
      <w:r w:rsidRPr="00E93570">
        <w:rPr>
          <w:rFonts w:ascii="Times New Roman" w:eastAsia="Times New Roman" w:hAnsi="Times New Roman" w:cs="Times New Roman"/>
          <w:i/>
          <w:color w:val="000000"/>
          <w:sz w:val="24"/>
          <w:szCs w:val="24"/>
        </w:rPr>
        <w:t>Note.</w:t>
      </w:r>
      <w:r w:rsidRPr="00E93570">
        <w:rPr>
          <w:rFonts w:ascii="Times New Roman" w:eastAsia="Times New Roman" w:hAnsi="Times New Roman" w:cs="Times New Roman"/>
          <w:color w:val="000000"/>
          <w:sz w:val="24"/>
          <w:szCs w:val="24"/>
        </w:rPr>
        <w:t xml:space="preserve"> DYB = Do Your Best. From </w:t>
      </w:r>
      <w:r w:rsidR="00310FCA" w:rsidRPr="00E93570">
        <w:rPr>
          <w:rFonts w:ascii="Times New Roman" w:eastAsia="Times New Roman" w:hAnsi="Times New Roman" w:cs="Times New Roman"/>
          <w:color w:val="000000"/>
          <w:sz w:val="24"/>
          <w:szCs w:val="24"/>
        </w:rPr>
        <w:t>Welsh</w:t>
      </w:r>
      <w:r w:rsidR="003C7E3C" w:rsidRPr="00E93570">
        <w:rPr>
          <w:rFonts w:ascii="Times New Roman" w:eastAsia="Times New Roman" w:hAnsi="Times New Roman" w:cs="Times New Roman"/>
          <w:color w:val="000000"/>
          <w:sz w:val="24"/>
          <w:szCs w:val="24"/>
        </w:rPr>
        <w:t xml:space="preserve"> &amp;</w:t>
      </w:r>
      <w:r w:rsidR="00092EB9" w:rsidRPr="00E93570">
        <w:rPr>
          <w:rFonts w:ascii="Times New Roman" w:eastAsia="Times New Roman" w:hAnsi="Times New Roman" w:cs="Times New Roman"/>
          <w:color w:val="000000"/>
          <w:sz w:val="24"/>
          <w:szCs w:val="24"/>
        </w:rPr>
        <w:t xml:space="preserve"> Ordonez, </w:t>
      </w:r>
      <w:r w:rsidR="003C7E3C" w:rsidRPr="00FF0E8D">
        <w:rPr>
          <w:rFonts w:ascii="Times New Roman" w:eastAsia="Times New Roman" w:hAnsi="Times New Roman" w:cs="Times New Roman"/>
          <w:color w:val="000000"/>
          <w:sz w:val="24"/>
          <w:szCs w:val="24"/>
        </w:rPr>
        <w:t>(</w:t>
      </w:r>
      <w:r w:rsidR="00092EB9" w:rsidRPr="00FF0E8D">
        <w:rPr>
          <w:rFonts w:ascii="Times New Roman" w:eastAsia="Times New Roman" w:hAnsi="Times New Roman" w:cs="Times New Roman"/>
          <w:color w:val="000000"/>
          <w:sz w:val="24"/>
          <w:szCs w:val="24"/>
        </w:rPr>
        <w:t>2014</w:t>
      </w:r>
      <w:r w:rsidR="003C7E3C" w:rsidRPr="00FF0E8D">
        <w:rPr>
          <w:rFonts w:ascii="Times New Roman" w:eastAsia="Times New Roman" w:hAnsi="Times New Roman" w:cs="Times New Roman"/>
          <w:color w:val="000000"/>
          <w:sz w:val="24"/>
          <w:szCs w:val="24"/>
        </w:rPr>
        <w:t>)</w:t>
      </w:r>
      <w:r w:rsidR="00092EB9" w:rsidRPr="009217C8">
        <w:rPr>
          <w:rFonts w:ascii="Times New Roman" w:eastAsia="Times New Roman" w:hAnsi="Times New Roman" w:cs="Times New Roman"/>
          <w:color w:val="000000"/>
          <w:sz w:val="24"/>
          <w:szCs w:val="24"/>
        </w:rPr>
        <w:t xml:space="preserve"> p.</w:t>
      </w:r>
      <w:r w:rsidR="006B7FAE" w:rsidRPr="009217C8">
        <w:rPr>
          <w:rFonts w:ascii="Times New Roman" w:eastAsia="Times New Roman" w:hAnsi="Times New Roman" w:cs="Times New Roman"/>
          <w:color w:val="000000"/>
          <w:sz w:val="24"/>
          <w:szCs w:val="24"/>
        </w:rPr>
        <w:t xml:space="preserve"> 84</w:t>
      </w:r>
    </w:p>
    <w:p w14:paraId="73A95417" w14:textId="0B3A2D0B" w:rsidR="00BB3C63" w:rsidRPr="004140E3" w:rsidRDefault="00BB3C63" w:rsidP="00BB3C63">
      <w:pPr>
        <w:spacing w:line="480" w:lineRule="auto"/>
        <w:ind w:firstLine="720"/>
        <w:rPr>
          <w:rFonts w:ascii="Times New Roman" w:hAnsi="Times New Roman" w:cs="Times New Roman"/>
          <w:sz w:val="24"/>
          <w:szCs w:val="24"/>
        </w:rPr>
      </w:pPr>
      <w:r w:rsidRPr="009217C8">
        <w:rPr>
          <w:rFonts w:ascii="Times New Roman" w:eastAsia="Times New Roman" w:hAnsi="Times New Roman" w:cs="Times New Roman"/>
          <w:sz w:val="24"/>
          <w:szCs w:val="24"/>
        </w:rPr>
        <w:t xml:space="preserve">Welsh and Ordonez (2014) examined goal setting using behavioral, ethical, and self-regulatory resource theory. Sequentially setting high goals can intensify unethical behavior after </w:t>
      </w:r>
      <w:r w:rsidRPr="009217C8">
        <w:rPr>
          <w:rFonts w:ascii="Times New Roman" w:eastAsia="Times New Roman" w:hAnsi="Times New Roman" w:cs="Times New Roman"/>
          <w:sz w:val="24"/>
          <w:szCs w:val="24"/>
        </w:rPr>
        <w:lastRenderedPageBreak/>
        <w:t xml:space="preserve">a period. This continual impetus could negatively affect self-regulatory resources (Welsh </w:t>
      </w:r>
      <w:r w:rsidR="003D5968" w:rsidRPr="009217C8">
        <w:rPr>
          <w:rFonts w:ascii="Times New Roman" w:eastAsia="Times New Roman" w:hAnsi="Times New Roman" w:cs="Times New Roman"/>
          <w:sz w:val="24"/>
          <w:szCs w:val="24"/>
        </w:rPr>
        <w:t xml:space="preserve">&amp; </w:t>
      </w:r>
      <w:r w:rsidRPr="00523F8C">
        <w:rPr>
          <w:rFonts w:ascii="Times New Roman" w:eastAsia="Times New Roman" w:hAnsi="Times New Roman" w:cs="Times New Roman"/>
          <w:sz w:val="24"/>
          <w:szCs w:val="24"/>
        </w:rPr>
        <w:t xml:space="preserve">Ordonez, </w:t>
      </w:r>
      <w:r w:rsidRPr="0060355B">
        <w:rPr>
          <w:rFonts w:ascii="Times New Roman" w:eastAsia="Times New Roman" w:hAnsi="Times New Roman" w:cs="Times New Roman"/>
          <w:sz w:val="24"/>
          <w:szCs w:val="24"/>
        </w:rPr>
        <w:t>2014). This study provided a connection with performance on the job</w:t>
      </w:r>
      <w:r w:rsidR="007367DB" w:rsidRPr="004140E3">
        <w:rPr>
          <w:rFonts w:ascii="Times New Roman" w:eastAsia="Times New Roman" w:hAnsi="Times New Roman" w:cs="Times New Roman"/>
          <w:sz w:val="24"/>
          <w:szCs w:val="24"/>
        </w:rPr>
        <w:t xml:space="preserve"> and goal setting</w:t>
      </w:r>
      <w:r w:rsidRPr="004140E3">
        <w:rPr>
          <w:rFonts w:ascii="Times New Roman" w:eastAsia="Times New Roman" w:hAnsi="Times New Roman" w:cs="Times New Roman"/>
          <w:sz w:val="24"/>
          <w:szCs w:val="24"/>
        </w:rPr>
        <w:t>. Brusso and Orvis (2013) examined how unrealistic goal setting negatively affect employees’ progress, using video</w:t>
      </w:r>
      <w:r w:rsidR="00904276" w:rsidRPr="004140E3">
        <w:rPr>
          <w:rFonts w:ascii="Times New Roman" w:eastAsia="Times New Roman" w:hAnsi="Times New Roman" w:cs="Times New Roman"/>
          <w:sz w:val="24"/>
          <w:szCs w:val="24"/>
        </w:rPr>
        <w:t xml:space="preserve"> </w:t>
      </w:r>
      <w:r w:rsidRPr="004140E3">
        <w:rPr>
          <w:rFonts w:ascii="Times New Roman" w:eastAsia="Times New Roman" w:hAnsi="Times New Roman" w:cs="Times New Roman"/>
          <w:sz w:val="24"/>
          <w:szCs w:val="24"/>
        </w:rPr>
        <w:t xml:space="preserve">game-based training. Trainers provide advisement early in video game-based training. When employees set a goal without advisement, negative outcomes resulted. The researchers used self-regulation as a mediator of the relationship between goal setting and successful outcomes but were unsuccessful at connecting this relationship (Brusso </w:t>
      </w:r>
      <w:r w:rsidR="003D5968" w:rsidRPr="004140E3">
        <w:rPr>
          <w:rFonts w:ascii="Times New Roman" w:eastAsia="Times New Roman" w:hAnsi="Times New Roman" w:cs="Times New Roman"/>
          <w:sz w:val="24"/>
          <w:szCs w:val="24"/>
        </w:rPr>
        <w:t>&amp;</w:t>
      </w:r>
      <w:r w:rsidRPr="004140E3">
        <w:rPr>
          <w:rFonts w:ascii="Times New Roman" w:eastAsia="Times New Roman" w:hAnsi="Times New Roman" w:cs="Times New Roman"/>
          <w:sz w:val="24"/>
          <w:szCs w:val="24"/>
        </w:rPr>
        <w:t xml:space="preserve"> Orvis, 2013). They both advocate that goal setting performance goals and both consider goal setting for employment.</w:t>
      </w:r>
      <w:r w:rsidRPr="004140E3">
        <w:rPr>
          <w:rFonts w:ascii="Times New Roman" w:hAnsi="Times New Roman" w:cs="Times New Roman"/>
          <w:sz w:val="24"/>
          <w:szCs w:val="24"/>
        </w:rPr>
        <w:t xml:space="preserve"> Wehmeyer and Bolding (1999) discuss how connecting and integrating within their communities develop a reciprocal relationship. While fostering experiences that allow youth with disabilities to make choices that provide an opportunity to refine goal</w:t>
      </w:r>
      <w:r w:rsidR="007367DB" w:rsidRPr="004140E3">
        <w:rPr>
          <w:rFonts w:ascii="Times New Roman" w:hAnsi="Times New Roman" w:cs="Times New Roman"/>
          <w:sz w:val="24"/>
          <w:szCs w:val="24"/>
        </w:rPr>
        <w:t>-</w:t>
      </w:r>
      <w:r w:rsidRPr="004140E3">
        <w:rPr>
          <w:rFonts w:ascii="Times New Roman" w:hAnsi="Times New Roman" w:cs="Times New Roman"/>
          <w:sz w:val="24"/>
          <w:szCs w:val="24"/>
        </w:rPr>
        <w:t>setting skills to achieve more confidence in their ability to assume more control over their lives (p.</w:t>
      </w:r>
      <w:r w:rsidR="004E74BA" w:rsidRPr="004140E3">
        <w:rPr>
          <w:rFonts w:ascii="Times New Roman" w:hAnsi="Times New Roman" w:cs="Times New Roman"/>
          <w:sz w:val="24"/>
          <w:szCs w:val="24"/>
        </w:rPr>
        <w:t xml:space="preserve"> </w:t>
      </w:r>
      <w:r w:rsidRPr="004140E3">
        <w:rPr>
          <w:rFonts w:ascii="Times New Roman" w:hAnsi="Times New Roman" w:cs="Times New Roman"/>
          <w:sz w:val="24"/>
          <w:szCs w:val="24"/>
        </w:rPr>
        <w:t xml:space="preserve">361). There’s a gap in the research when it comes </w:t>
      </w:r>
      <w:r w:rsidR="00FD388D" w:rsidRPr="004140E3">
        <w:rPr>
          <w:rFonts w:ascii="Times New Roman" w:hAnsi="Times New Roman" w:cs="Times New Roman"/>
          <w:sz w:val="24"/>
          <w:szCs w:val="24"/>
        </w:rPr>
        <w:t xml:space="preserve">to </w:t>
      </w:r>
      <w:r w:rsidRPr="004140E3">
        <w:rPr>
          <w:rFonts w:ascii="Times New Roman" w:hAnsi="Times New Roman" w:cs="Times New Roman"/>
          <w:sz w:val="24"/>
          <w:szCs w:val="24"/>
        </w:rPr>
        <w:t xml:space="preserve">what </w:t>
      </w:r>
      <w:r w:rsidR="00154BE5" w:rsidRPr="004140E3">
        <w:rPr>
          <w:rFonts w:ascii="Times New Roman" w:hAnsi="Times New Roman" w:cs="Times New Roman"/>
          <w:sz w:val="24"/>
          <w:szCs w:val="24"/>
        </w:rPr>
        <w:t>happens after goal setting between goal achievement</w:t>
      </w:r>
      <w:r w:rsidRPr="004140E3">
        <w:rPr>
          <w:rFonts w:ascii="Times New Roman" w:hAnsi="Times New Roman" w:cs="Times New Roman"/>
          <w:sz w:val="24"/>
          <w:szCs w:val="24"/>
        </w:rPr>
        <w:t>. Haase</w:t>
      </w:r>
      <w:r w:rsidR="003D5968" w:rsidRPr="004140E3">
        <w:rPr>
          <w:rFonts w:ascii="Times New Roman" w:hAnsi="Times New Roman" w:cs="Times New Roman"/>
          <w:sz w:val="24"/>
          <w:szCs w:val="24"/>
        </w:rPr>
        <w:t xml:space="preserve"> et al.</w:t>
      </w:r>
      <w:r w:rsidRPr="004140E3">
        <w:rPr>
          <w:rFonts w:ascii="Times New Roman" w:hAnsi="Times New Roman" w:cs="Times New Roman"/>
          <w:sz w:val="24"/>
          <w:szCs w:val="24"/>
        </w:rPr>
        <w:t xml:space="preserve"> (2008) suggest goal engagement as a solution to what happens during this time. Haase</w:t>
      </w:r>
      <w:r w:rsidR="003D5968" w:rsidRPr="004140E3">
        <w:rPr>
          <w:rFonts w:ascii="Times New Roman" w:hAnsi="Times New Roman" w:cs="Times New Roman"/>
          <w:sz w:val="24"/>
          <w:szCs w:val="24"/>
        </w:rPr>
        <w:t xml:space="preserve"> et al. (2008) </w:t>
      </w:r>
      <w:r w:rsidRPr="004140E3">
        <w:rPr>
          <w:rFonts w:ascii="Times New Roman" w:hAnsi="Times New Roman" w:cs="Times New Roman"/>
          <w:sz w:val="24"/>
          <w:szCs w:val="24"/>
        </w:rPr>
        <w:t>examine data from cohorts of youth in a longitudinal study. The researchers examine goal engagement as it pertains to transitioning from school to work or post-secondary education (Haase</w:t>
      </w:r>
      <w:r w:rsidR="003D5968" w:rsidRPr="004140E3">
        <w:rPr>
          <w:rFonts w:ascii="Times New Roman" w:hAnsi="Times New Roman" w:cs="Times New Roman"/>
          <w:sz w:val="24"/>
          <w:szCs w:val="24"/>
        </w:rPr>
        <w:t xml:space="preserve"> et al.</w:t>
      </w:r>
      <w:r w:rsidRPr="004140E3">
        <w:rPr>
          <w:rFonts w:ascii="Times New Roman" w:hAnsi="Times New Roman" w:cs="Times New Roman"/>
          <w:sz w:val="24"/>
          <w:szCs w:val="24"/>
        </w:rPr>
        <w:t xml:space="preserve">, 2008). The researchers report that goal engagement had a positive effect on youth before graduation. This study did not connect youth with disabilities gaining employment and increasing work production. Special education does not offer a solution </w:t>
      </w:r>
      <w:r w:rsidR="00136E5F" w:rsidRPr="004140E3">
        <w:rPr>
          <w:rFonts w:ascii="Times New Roman" w:hAnsi="Times New Roman" w:cs="Times New Roman"/>
          <w:sz w:val="24"/>
          <w:szCs w:val="24"/>
        </w:rPr>
        <w:t>currently</w:t>
      </w:r>
      <w:r w:rsidRPr="004140E3">
        <w:rPr>
          <w:rFonts w:ascii="Times New Roman" w:hAnsi="Times New Roman" w:cs="Times New Roman"/>
          <w:sz w:val="24"/>
          <w:szCs w:val="24"/>
        </w:rPr>
        <w:t xml:space="preserve"> that covers what’s going on between goal setting and goal attainment for youth with disabilities who are in transition. There is a need for more research in this area. Both studies advocate that goal setting performance goals and both consider goal setting for employment.</w:t>
      </w:r>
    </w:p>
    <w:p w14:paraId="1DF924DC" w14:textId="77777777" w:rsidR="009217C8" w:rsidRDefault="00BB3C63" w:rsidP="00775256">
      <w:pPr>
        <w:pStyle w:val="Heading2"/>
        <w:jc w:val="left"/>
        <w:rPr>
          <w:b w:val="0"/>
        </w:rPr>
      </w:pPr>
      <w:bookmarkStart w:id="18" w:name="_Toc91433095"/>
      <w:r w:rsidRPr="00775256">
        <w:rPr>
          <w:i/>
          <w:iCs/>
        </w:rPr>
        <w:lastRenderedPageBreak/>
        <w:t>Goal Attainment</w:t>
      </w:r>
      <w:bookmarkEnd w:id="18"/>
    </w:p>
    <w:p w14:paraId="420BF668" w14:textId="445988DE" w:rsidR="00BB3C63" w:rsidRPr="004140E3" w:rsidRDefault="00BB3C63" w:rsidP="009217C8">
      <w:pPr>
        <w:pStyle w:val="Heading2"/>
        <w:ind w:firstLine="720"/>
        <w:jc w:val="left"/>
        <w:rPr>
          <w:b w:val="0"/>
        </w:rPr>
      </w:pPr>
      <w:bookmarkStart w:id="19" w:name="_Toc91432900"/>
      <w:bookmarkStart w:id="20" w:name="_Toc91433096"/>
      <w:proofErr w:type="spellStart"/>
      <w:r w:rsidRPr="009217C8">
        <w:rPr>
          <w:b w:val="0"/>
        </w:rPr>
        <w:t>Oades</w:t>
      </w:r>
      <w:proofErr w:type="spellEnd"/>
      <w:r w:rsidRPr="009217C8">
        <w:rPr>
          <w:b w:val="0"/>
        </w:rPr>
        <w:t xml:space="preserve"> and Deane (2009) Goal Theory identifies specific factors found to promote goal attainment by enhancing motivation and directing attention. The researchers discuss goal attainment factors as the identification of goals that are clearly defined, measurable</w:t>
      </w:r>
      <w:r w:rsidR="00904276" w:rsidRPr="009217C8">
        <w:rPr>
          <w:b w:val="0"/>
        </w:rPr>
        <w:t>,</w:t>
      </w:r>
      <w:r w:rsidRPr="009217C8">
        <w:rPr>
          <w:b w:val="0"/>
        </w:rPr>
        <w:t xml:space="preserve"> and challenging</w:t>
      </w:r>
      <w:r w:rsidR="00154BE5" w:rsidRPr="00523F8C">
        <w:rPr>
          <w:b w:val="0"/>
        </w:rPr>
        <w:t>.</w:t>
      </w:r>
      <w:r w:rsidRPr="0060355B">
        <w:rPr>
          <w:b w:val="0"/>
        </w:rPr>
        <w:t xml:space="preserve"> </w:t>
      </w:r>
      <w:r w:rsidR="00154BE5" w:rsidRPr="004140E3">
        <w:rPr>
          <w:b w:val="0"/>
        </w:rPr>
        <w:t>W</w:t>
      </w:r>
      <w:r w:rsidRPr="004140E3">
        <w:rPr>
          <w:b w:val="0"/>
        </w:rPr>
        <w:t xml:space="preserve">hile setting goals promote self-efficacy and are relevant to the individual. The researchers also discussed how developing strategies or plans to attain a goal, while setting a time frame for goals to be reviewed </w:t>
      </w:r>
      <w:r w:rsidR="00154BE5" w:rsidRPr="004140E3">
        <w:rPr>
          <w:b w:val="0"/>
        </w:rPr>
        <w:t xml:space="preserve">are helpful to goal attainment </w:t>
      </w:r>
      <w:r w:rsidRPr="004140E3">
        <w:rPr>
          <w:b w:val="0"/>
        </w:rPr>
        <w:t>(</w:t>
      </w:r>
      <w:proofErr w:type="spellStart"/>
      <w:r w:rsidRPr="004140E3">
        <w:rPr>
          <w:b w:val="0"/>
        </w:rPr>
        <w:t>Oades</w:t>
      </w:r>
      <w:proofErr w:type="spellEnd"/>
      <w:r w:rsidRPr="004140E3">
        <w:rPr>
          <w:b w:val="0"/>
        </w:rPr>
        <w:t xml:space="preserve"> </w:t>
      </w:r>
      <w:r w:rsidR="003D5968" w:rsidRPr="004140E3">
        <w:rPr>
          <w:b w:val="0"/>
        </w:rPr>
        <w:t>&amp;</w:t>
      </w:r>
      <w:r w:rsidRPr="004140E3">
        <w:rPr>
          <w:b w:val="0"/>
        </w:rPr>
        <w:t xml:space="preserve"> Deane, 2009). The researchers also suggest that monitoring goal progress, provision for regular feedback about performance, and problem-solving potential barriers likely to impede goal progress</w:t>
      </w:r>
      <w:r w:rsidR="00154BE5" w:rsidRPr="004140E3">
        <w:rPr>
          <w:b w:val="0"/>
        </w:rPr>
        <w:t xml:space="preserve"> are also helpful</w:t>
      </w:r>
      <w:r w:rsidRPr="004140E3">
        <w:rPr>
          <w:b w:val="0"/>
        </w:rPr>
        <w:t>. SMART (specific, measurable, agreed to</w:t>
      </w:r>
      <w:r w:rsidR="00054B20" w:rsidRPr="004140E3">
        <w:rPr>
          <w:b w:val="0"/>
        </w:rPr>
        <w:t>,</w:t>
      </w:r>
      <w:r w:rsidRPr="004140E3">
        <w:rPr>
          <w:b w:val="0"/>
        </w:rPr>
        <w:t xml:space="preserve"> realistic, timely) goals in goal theory identify specific factors found to promote goal attainment by enhancing motivation and directing attention</w:t>
      </w:r>
      <w:r w:rsidR="00C16E3A" w:rsidRPr="004140E3">
        <w:rPr>
          <w:b w:val="0"/>
        </w:rPr>
        <w:t xml:space="preserve"> </w:t>
      </w:r>
      <w:r w:rsidRPr="004140E3">
        <w:rPr>
          <w:b w:val="0"/>
        </w:rPr>
        <w:t>(</w:t>
      </w:r>
      <w:proofErr w:type="spellStart"/>
      <w:r w:rsidRPr="004140E3">
        <w:rPr>
          <w:b w:val="0"/>
        </w:rPr>
        <w:t>Oades</w:t>
      </w:r>
      <w:proofErr w:type="spellEnd"/>
      <w:r w:rsidRPr="004140E3">
        <w:rPr>
          <w:b w:val="0"/>
        </w:rPr>
        <w:t xml:space="preserve"> </w:t>
      </w:r>
      <w:r w:rsidR="003D5968" w:rsidRPr="004140E3">
        <w:rPr>
          <w:b w:val="0"/>
        </w:rPr>
        <w:t>&amp;</w:t>
      </w:r>
      <w:r w:rsidRPr="004140E3">
        <w:rPr>
          <w:b w:val="0"/>
        </w:rPr>
        <w:t xml:space="preserve"> Deane, 2009, p. 292). This process of goal development is essential to assisting youth with disabilities </w:t>
      </w:r>
      <w:r w:rsidR="00054B20" w:rsidRPr="004140E3">
        <w:rPr>
          <w:b w:val="0"/>
        </w:rPr>
        <w:t xml:space="preserve">in </w:t>
      </w:r>
      <w:r w:rsidRPr="004140E3">
        <w:rPr>
          <w:b w:val="0"/>
        </w:rPr>
        <w:t>process</w:t>
      </w:r>
      <w:r w:rsidR="00054B20" w:rsidRPr="004140E3">
        <w:rPr>
          <w:b w:val="0"/>
        </w:rPr>
        <w:t>ing</w:t>
      </w:r>
      <w:r w:rsidRPr="004140E3">
        <w:rPr>
          <w:b w:val="0"/>
        </w:rPr>
        <w:t xml:space="preserve"> the idea of what they would like to accomplish in operational tasks. Taylor-Ritzler et al. (2001) addressed the effects of the Choice-in-Transition intervention in students’ goal attainment. The researchers stressed the significance of students developing help-seeking skills, in conjunction with the help they received in attaining their goals. Goal attainment is a part of self-determination and the connection to self-determination contracts come</w:t>
      </w:r>
      <w:r w:rsidR="00904276" w:rsidRPr="004140E3">
        <w:rPr>
          <w:b w:val="0"/>
        </w:rPr>
        <w:t>s</w:t>
      </w:r>
      <w:r w:rsidRPr="004140E3">
        <w:rPr>
          <w:b w:val="0"/>
        </w:rPr>
        <w:t xml:space="preserve"> from setting and attaining an employment goal every day to achieve progress in meeting the employment goal (Woods </w:t>
      </w:r>
      <w:r w:rsidR="003D5968" w:rsidRPr="004140E3">
        <w:rPr>
          <w:b w:val="0"/>
        </w:rPr>
        <w:t>&amp;</w:t>
      </w:r>
      <w:r w:rsidRPr="004140E3">
        <w:rPr>
          <w:b w:val="0"/>
        </w:rPr>
        <w:t xml:space="preserve"> Martin, 2004). Taylor-Ritzler et al</w:t>
      </w:r>
      <w:r w:rsidR="00B00D07" w:rsidRPr="004140E3">
        <w:rPr>
          <w:b w:val="0"/>
        </w:rPr>
        <w:t>.</w:t>
      </w:r>
      <w:r w:rsidRPr="004140E3">
        <w:rPr>
          <w:b w:val="0"/>
        </w:rPr>
        <w:t xml:space="preserve"> (2001) report how help-seeking skills positively impacted goal attainment in that 85% of participants attained at least one of their transition goals, and 44% attained all their goals. (Taylor-Ritzler et al., 2001; Wehmeyer </w:t>
      </w:r>
      <w:r w:rsidR="003D5968" w:rsidRPr="004140E3">
        <w:rPr>
          <w:b w:val="0"/>
        </w:rPr>
        <w:t>&amp;</w:t>
      </w:r>
      <w:r w:rsidRPr="004140E3">
        <w:rPr>
          <w:b w:val="0"/>
        </w:rPr>
        <w:t xml:space="preserve"> Palmer, 2013; Wehmeyer </w:t>
      </w:r>
      <w:r w:rsidR="003D5968" w:rsidRPr="004140E3">
        <w:rPr>
          <w:b w:val="0"/>
        </w:rPr>
        <w:t>&amp;</w:t>
      </w:r>
      <w:r w:rsidRPr="004140E3">
        <w:rPr>
          <w:b w:val="0"/>
        </w:rPr>
        <w:t xml:space="preserve"> Schwartz, 1997).</w:t>
      </w:r>
      <w:r w:rsidR="00E25058" w:rsidRPr="004140E3">
        <w:rPr>
          <w:b w:val="0"/>
        </w:rPr>
        <w:t xml:space="preserve"> </w:t>
      </w:r>
      <w:r w:rsidRPr="004140E3">
        <w:rPr>
          <w:b w:val="0"/>
        </w:rPr>
        <w:t xml:space="preserve">While these concepts provide an understanding </w:t>
      </w:r>
      <w:r w:rsidR="00904276" w:rsidRPr="004140E3">
        <w:rPr>
          <w:b w:val="0"/>
        </w:rPr>
        <w:t xml:space="preserve">of </w:t>
      </w:r>
      <w:r w:rsidRPr="004140E3">
        <w:rPr>
          <w:b w:val="0"/>
        </w:rPr>
        <w:t xml:space="preserve">each component of self-determination the research up to this point does not provide evidence </w:t>
      </w:r>
      <w:r w:rsidRPr="004140E3">
        <w:rPr>
          <w:b w:val="0"/>
        </w:rPr>
        <w:lastRenderedPageBreak/>
        <w:t>that self-determination directly correlates to improving production on the job for youth with disabilities.</w:t>
      </w:r>
      <w:bookmarkEnd w:id="19"/>
      <w:bookmarkEnd w:id="20"/>
      <w:r w:rsidRPr="004140E3">
        <w:rPr>
          <w:b w:val="0"/>
        </w:rPr>
        <w:t xml:space="preserve"> </w:t>
      </w:r>
    </w:p>
    <w:p w14:paraId="5FF8DDF4" w14:textId="77777777" w:rsidR="00BB3C63" w:rsidRPr="004140E3" w:rsidRDefault="00BB3C63" w:rsidP="00BB3C63">
      <w:pPr>
        <w:rPr>
          <w:rFonts w:ascii="Times New Roman" w:hAnsi="Times New Roman" w:cs="Times New Roman"/>
          <w:b/>
          <w:sz w:val="24"/>
          <w:szCs w:val="24"/>
        </w:rPr>
      </w:pPr>
      <w:r w:rsidRPr="004140E3">
        <w:rPr>
          <w:rFonts w:ascii="Times New Roman" w:hAnsi="Times New Roman" w:cs="Times New Roman"/>
          <w:sz w:val="24"/>
          <w:szCs w:val="24"/>
        </w:rPr>
        <w:t xml:space="preserve"> </w:t>
      </w:r>
      <w:r w:rsidRPr="004140E3">
        <w:rPr>
          <w:rFonts w:ascii="Times New Roman" w:hAnsi="Times New Roman" w:cs="Times New Roman"/>
          <w:b/>
          <w:sz w:val="24"/>
          <w:szCs w:val="24"/>
        </w:rPr>
        <w:t xml:space="preserve">Self-Determination Contracts     </w:t>
      </w:r>
    </w:p>
    <w:p w14:paraId="6967C23D" w14:textId="19F3E325" w:rsidR="00BB3C63" w:rsidRPr="004140E3" w:rsidRDefault="00BB3C63" w:rsidP="00BB3C63">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hAnsi="Times New Roman" w:cs="Times New Roman"/>
          <w:sz w:val="24"/>
          <w:szCs w:val="24"/>
        </w:rPr>
        <w:t xml:space="preserve"> </w:t>
      </w:r>
      <w:r w:rsidRPr="004140E3">
        <w:rPr>
          <w:rFonts w:ascii="Times New Roman" w:eastAsia="Times New Roman" w:hAnsi="Times New Roman" w:cs="Times New Roman"/>
          <w:color w:val="000000"/>
          <w:sz w:val="24"/>
          <w:szCs w:val="24"/>
        </w:rPr>
        <w:t xml:space="preserve">It is important to point out how </w:t>
      </w:r>
      <w:r w:rsidR="00904276" w:rsidRPr="004140E3">
        <w:rPr>
          <w:rFonts w:ascii="Times New Roman" w:eastAsia="Times New Roman" w:hAnsi="Times New Roman" w:cs="Times New Roman"/>
          <w:color w:val="000000"/>
          <w:sz w:val="24"/>
          <w:szCs w:val="24"/>
        </w:rPr>
        <w:t xml:space="preserve">the </w:t>
      </w:r>
      <w:r w:rsidRPr="004140E3">
        <w:rPr>
          <w:rFonts w:ascii="Times New Roman" w:eastAsia="Times New Roman" w:hAnsi="Times New Roman" w:cs="Times New Roman"/>
          <w:color w:val="000000"/>
          <w:sz w:val="24"/>
          <w:szCs w:val="24"/>
        </w:rPr>
        <w:t>focus has maintained momentum over the years</w:t>
      </w:r>
      <w:r w:rsidR="00EC2488"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r w:rsidR="00EC2488" w:rsidRPr="004140E3">
        <w:rPr>
          <w:rFonts w:ascii="Times New Roman" w:eastAsia="Times New Roman" w:hAnsi="Times New Roman" w:cs="Times New Roman"/>
          <w:color w:val="000000"/>
          <w:sz w:val="24"/>
          <w:szCs w:val="24"/>
        </w:rPr>
        <w:t>T</w:t>
      </w:r>
      <w:r w:rsidRPr="004140E3">
        <w:rPr>
          <w:rFonts w:ascii="Times New Roman" w:eastAsia="Times New Roman" w:hAnsi="Times New Roman" w:cs="Times New Roman"/>
          <w:color w:val="000000"/>
          <w:sz w:val="24"/>
          <w:szCs w:val="24"/>
        </w:rPr>
        <w:t>he Steps to Self-Determination Curriculum which contains an 18-session based on a self-determination model with five major components</w:t>
      </w:r>
      <w:r w:rsidR="00EC2488" w:rsidRPr="004140E3">
        <w:rPr>
          <w:rFonts w:ascii="Times New Roman" w:eastAsia="Times New Roman" w:hAnsi="Times New Roman" w:cs="Times New Roman"/>
          <w:color w:val="000000"/>
          <w:sz w:val="24"/>
          <w:szCs w:val="24"/>
        </w:rPr>
        <w:t xml:space="preserve">. The </w:t>
      </w:r>
      <w:r w:rsidRPr="004140E3">
        <w:rPr>
          <w:rFonts w:ascii="Times New Roman" w:eastAsia="Times New Roman" w:hAnsi="Times New Roman" w:cs="Times New Roman"/>
          <w:color w:val="000000"/>
          <w:sz w:val="24"/>
          <w:szCs w:val="24"/>
        </w:rPr>
        <w:t xml:space="preserve">Self-Determined Learning Model of Instruction is an instructional curriculum designed to provide a model of teaching </w:t>
      </w:r>
      <w:r w:rsidR="00EC2488" w:rsidRPr="004140E3">
        <w:rPr>
          <w:rFonts w:ascii="Times New Roman" w:eastAsia="Times New Roman" w:hAnsi="Times New Roman" w:cs="Times New Roman"/>
          <w:color w:val="000000"/>
          <w:sz w:val="24"/>
          <w:szCs w:val="24"/>
        </w:rPr>
        <w:t>that</w:t>
      </w:r>
      <w:r w:rsidRPr="004140E3">
        <w:rPr>
          <w:rFonts w:ascii="Times New Roman" w:eastAsia="Times New Roman" w:hAnsi="Times New Roman" w:cs="Times New Roman"/>
          <w:color w:val="000000"/>
          <w:sz w:val="24"/>
          <w:szCs w:val="24"/>
        </w:rPr>
        <w:t xml:space="preserve"> enable</w:t>
      </w:r>
      <w:r w:rsidR="00904276"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xml:space="preserve"> educators to teach their students to self-direct their transition programs. This instructional model was designed to enable students to self-regulate their work behavior. Woods and Martin (2004) </w:t>
      </w:r>
      <w:r w:rsidR="00EC2488" w:rsidRPr="004140E3">
        <w:rPr>
          <w:rFonts w:ascii="Times New Roman" w:eastAsia="Times New Roman" w:hAnsi="Times New Roman" w:cs="Times New Roman"/>
          <w:color w:val="000000"/>
          <w:sz w:val="24"/>
          <w:szCs w:val="24"/>
        </w:rPr>
        <w:t>state</w:t>
      </w:r>
      <w:r w:rsidRPr="004140E3">
        <w:rPr>
          <w:rFonts w:ascii="Times New Roman" w:eastAsia="Times New Roman" w:hAnsi="Times New Roman" w:cs="Times New Roman"/>
          <w:color w:val="000000"/>
          <w:sz w:val="24"/>
          <w:szCs w:val="24"/>
        </w:rPr>
        <w:t xml:space="preserve"> when people with disabilities receive explicit adjustment instruction, they demonstrate an increased regulation of expectations. Participants </w:t>
      </w:r>
      <w:r w:rsidR="00EC2488" w:rsidRPr="004140E3">
        <w:rPr>
          <w:rFonts w:ascii="Times New Roman" w:eastAsia="Times New Roman" w:hAnsi="Times New Roman" w:cs="Times New Roman"/>
          <w:color w:val="000000"/>
          <w:sz w:val="24"/>
          <w:szCs w:val="24"/>
        </w:rPr>
        <w:t xml:space="preserve">in this study </w:t>
      </w:r>
      <w:r w:rsidRPr="004140E3">
        <w:rPr>
          <w:rFonts w:ascii="Times New Roman" w:eastAsia="Times New Roman" w:hAnsi="Times New Roman" w:cs="Times New Roman"/>
          <w:color w:val="000000"/>
          <w:sz w:val="24"/>
          <w:szCs w:val="24"/>
        </w:rPr>
        <w:t>“completed daily self-determination contracts to plan their work outcomes” (</w:t>
      </w:r>
      <w:r w:rsidR="00EC2488" w:rsidRPr="004140E3">
        <w:rPr>
          <w:rFonts w:ascii="Times New Roman" w:eastAsia="Times New Roman" w:hAnsi="Times New Roman" w:cs="Times New Roman"/>
          <w:color w:val="000000"/>
          <w:sz w:val="24"/>
          <w:szCs w:val="24"/>
        </w:rPr>
        <w:t xml:space="preserve">Woods </w:t>
      </w:r>
      <w:r w:rsidR="003D5968" w:rsidRPr="004140E3">
        <w:rPr>
          <w:rFonts w:ascii="Times New Roman" w:eastAsia="Times New Roman" w:hAnsi="Times New Roman" w:cs="Times New Roman"/>
          <w:color w:val="000000"/>
          <w:sz w:val="24"/>
          <w:szCs w:val="24"/>
        </w:rPr>
        <w:t>&amp;</w:t>
      </w:r>
      <w:r w:rsidR="00EC2488" w:rsidRPr="004140E3">
        <w:rPr>
          <w:rFonts w:ascii="Times New Roman" w:eastAsia="Times New Roman" w:hAnsi="Times New Roman" w:cs="Times New Roman"/>
          <w:color w:val="000000"/>
          <w:sz w:val="24"/>
          <w:szCs w:val="24"/>
        </w:rPr>
        <w:t xml:space="preserve"> Martin, 2004</w:t>
      </w:r>
      <w:r w:rsidR="00B00D07" w:rsidRPr="004140E3">
        <w:rPr>
          <w:rFonts w:ascii="Times New Roman" w:eastAsia="Times New Roman" w:hAnsi="Times New Roman" w:cs="Times New Roman"/>
          <w:color w:val="000000"/>
          <w:sz w:val="24"/>
          <w:szCs w:val="24"/>
        </w:rPr>
        <w:t>,</w:t>
      </w:r>
      <w:r w:rsidR="00EC2488"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p. 207)</w:t>
      </w:r>
      <w:r w:rsidR="00EC2488"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Researchers report that participants achieved gains in their evaluations from their </w:t>
      </w:r>
      <w:r w:rsidR="00E25058" w:rsidRPr="004140E3">
        <w:rPr>
          <w:rFonts w:ascii="Times New Roman" w:eastAsia="Times New Roman" w:hAnsi="Times New Roman" w:cs="Times New Roman"/>
          <w:color w:val="000000"/>
          <w:sz w:val="24"/>
          <w:szCs w:val="24"/>
        </w:rPr>
        <w:t>supervisors</w:t>
      </w:r>
      <w:r w:rsidR="007E0BBE"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r w:rsidR="007E0BBE" w:rsidRPr="004140E3">
        <w:rPr>
          <w:rFonts w:ascii="Times New Roman" w:eastAsia="Times New Roman" w:hAnsi="Times New Roman" w:cs="Times New Roman"/>
          <w:color w:val="000000"/>
          <w:sz w:val="24"/>
          <w:szCs w:val="24"/>
        </w:rPr>
        <w:t>These participants were</w:t>
      </w:r>
      <w:r w:rsidRPr="004140E3">
        <w:rPr>
          <w:rFonts w:ascii="Times New Roman" w:eastAsia="Times New Roman" w:hAnsi="Times New Roman" w:cs="Times New Roman"/>
          <w:color w:val="000000"/>
          <w:sz w:val="24"/>
          <w:szCs w:val="24"/>
        </w:rPr>
        <w:t xml:space="preserve"> in jeopardy of losing their jobs</w:t>
      </w:r>
      <w:r w:rsidR="007E0BBE" w:rsidRPr="004140E3">
        <w:rPr>
          <w:rFonts w:ascii="Times New Roman" w:eastAsia="Times New Roman" w:hAnsi="Times New Roman" w:cs="Times New Roman"/>
          <w:color w:val="000000"/>
          <w:sz w:val="24"/>
          <w:szCs w:val="24"/>
        </w:rPr>
        <w:t>. The participant’s assessment progressed from not meeting</w:t>
      </w:r>
      <w:r w:rsidRPr="004140E3">
        <w:rPr>
          <w:rFonts w:ascii="Times New Roman" w:eastAsia="Times New Roman" w:hAnsi="Times New Roman" w:cs="Times New Roman"/>
          <w:color w:val="000000"/>
          <w:sz w:val="24"/>
          <w:szCs w:val="24"/>
        </w:rPr>
        <w:t xml:space="preserve"> to meeting </w:t>
      </w:r>
      <w:r w:rsidR="00EC2488" w:rsidRPr="004140E3">
        <w:rPr>
          <w:rFonts w:ascii="Times New Roman" w:eastAsia="Times New Roman" w:hAnsi="Times New Roman" w:cs="Times New Roman"/>
          <w:color w:val="000000"/>
          <w:sz w:val="24"/>
          <w:szCs w:val="24"/>
        </w:rPr>
        <w:t>expectation</w:t>
      </w:r>
      <w:r w:rsidR="00904276"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xml:space="preserve"> within four days of using the self-determination intervention (Field </w:t>
      </w:r>
      <w:r w:rsidR="003D5968"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Hoffman, 1996; </w:t>
      </w:r>
      <w:r w:rsidR="00C11188" w:rsidRPr="004140E3">
        <w:rPr>
          <w:rFonts w:ascii="Times New Roman" w:eastAsia="Times New Roman" w:hAnsi="Times New Roman" w:cs="Times New Roman"/>
          <w:color w:val="000000"/>
          <w:sz w:val="24"/>
          <w:szCs w:val="24"/>
        </w:rPr>
        <w:t>German et al., 2000</w:t>
      </w:r>
      <w:r w:rsidR="00C34F04"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Wehmeyer</w:t>
      </w:r>
      <w:r w:rsidR="003D5968"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2000 p. 442).</w:t>
      </w:r>
      <w:r w:rsidR="00904276" w:rsidRPr="004140E3">
        <w:rPr>
          <w:rFonts w:ascii="Times New Roman" w:eastAsia="Times New Roman" w:hAnsi="Times New Roman" w:cs="Times New Roman"/>
          <w:color w:val="000000"/>
          <w:sz w:val="24"/>
          <w:szCs w:val="24"/>
        </w:rPr>
        <w:t xml:space="preserve"> </w:t>
      </w:r>
      <w:r w:rsidR="00B75D8E" w:rsidRPr="004140E3">
        <w:rPr>
          <w:rFonts w:ascii="Times New Roman" w:eastAsia="Times New Roman" w:hAnsi="Times New Roman" w:cs="Times New Roman"/>
          <w:color w:val="000000"/>
          <w:sz w:val="24"/>
          <w:szCs w:val="24"/>
        </w:rPr>
        <w:t xml:space="preserve">The objective of the current study is to use the Woods </w:t>
      </w:r>
      <w:r w:rsidR="003D5968" w:rsidRPr="004140E3">
        <w:rPr>
          <w:rFonts w:ascii="Times New Roman" w:eastAsia="Times New Roman" w:hAnsi="Times New Roman" w:cs="Times New Roman"/>
          <w:color w:val="000000"/>
          <w:sz w:val="24"/>
          <w:szCs w:val="24"/>
        </w:rPr>
        <w:t>&amp;</w:t>
      </w:r>
      <w:r w:rsidR="00B75D8E" w:rsidRPr="004140E3">
        <w:rPr>
          <w:rFonts w:ascii="Times New Roman" w:eastAsia="Times New Roman" w:hAnsi="Times New Roman" w:cs="Times New Roman"/>
          <w:color w:val="000000"/>
          <w:sz w:val="24"/>
          <w:szCs w:val="24"/>
        </w:rPr>
        <w:t xml:space="preserve"> Martin </w:t>
      </w:r>
      <w:r w:rsidR="0019283A" w:rsidRPr="004140E3">
        <w:rPr>
          <w:rFonts w:ascii="Times New Roman" w:eastAsia="Times New Roman" w:hAnsi="Times New Roman" w:cs="Times New Roman"/>
          <w:color w:val="000000"/>
          <w:sz w:val="24"/>
          <w:szCs w:val="24"/>
        </w:rPr>
        <w:t>(</w:t>
      </w:r>
      <w:r w:rsidR="00B75D8E" w:rsidRPr="004140E3">
        <w:rPr>
          <w:rFonts w:ascii="Times New Roman" w:eastAsia="Times New Roman" w:hAnsi="Times New Roman" w:cs="Times New Roman"/>
          <w:color w:val="000000"/>
          <w:sz w:val="24"/>
          <w:szCs w:val="24"/>
        </w:rPr>
        <w:t>2004</w:t>
      </w:r>
      <w:r w:rsidR="0019283A" w:rsidRPr="004140E3">
        <w:rPr>
          <w:rFonts w:ascii="Times New Roman" w:eastAsia="Times New Roman" w:hAnsi="Times New Roman" w:cs="Times New Roman"/>
          <w:color w:val="000000"/>
          <w:sz w:val="24"/>
          <w:szCs w:val="24"/>
        </w:rPr>
        <w:t>)</w:t>
      </w:r>
      <w:r w:rsidR="00B75D8E" w:rsidRPr="004140E3">
        <w:rPr>
          <w:rFonts w:ascii="Times New Roman" w:eastAsia="Times New Roman" w:hAnsi="Times New Roman" w:cs="Times New Roman"/>
          <w:color w:val="000000"/>
          <w:sz w:val="24"/>
          <w:szCs w:val="24"/>
        </w:rPr>
        <w:t xml:space="preserve"> self-determination contract as a pre-employment intervention. </w:t>
      </w:r>
    </w:p>
    <w:p w14:paraId="1A822CF9" w14:textId="77777777" w:rsidR="009217C8" w:rsidRPr="00775256" w:rsidRDefault="00BB3C63" w:rsidP="00775256">
      <w:pPr>
        <w:pStyle w:val="Heading2"/>
        <w:jc w:val="left"/>
        <w:rPr>
          <w:b w:val="0"/>
          <w:i/>
        </w:rPr>
      </w:pPr>
      <w:bookmarkStart w:id="21" w:name="_Toc91433097"/>
      <w:r w:rsidRPr="00775256">
        <w:rPr>
          <w:i/>
        </w:rPr>
        <w:t>Self</w:t>
      </w:r>
      <w:r w:rsidRPr="009217C8">
        <w:rPr>
          <w:i/>
          <w:iCs/>
        </w:rPr>
        <w:t>-</w:t>
      </w:r>
      <w:r w:rsidRPr="00775256">
        <w:rPr>
          <w:i/>
        </w:rPr>
        <w:t>Monitoring</w:t>
      </w:r>
      <w:bookmarkEnd w:id="21"/>
    </w:p>
    <w:p w14:paraId="4C938DE1" w14:textId="56B56DD9" w:rsidR="00BB3C63" w:rsidRPr="004140E3" w:rsidRDefault="00BB3C63" w:rsidP="009217C8">
      <w:pPr>
        <w:pStyle w:val="Heading2"/>
        <w:ind w:firstLine="720"/>
        <w:jc w:val="left"/>
        <w:rPr>
          <w:b w:val="0"/>
        </w:rPr>
      </w:pPr>
      <w:bookmarkStart w:id="22" w:name="_Toc91432902"/>
      <w:bookmarkStart w:id="23" w:name="_Toc91433098"/>
      <w:r w:rsidRPr="009217C8">
        <w:rPr>
          <w:b w:val="0"/>
        </w:rPr>
        <w:t>Wacker and Berg (1983) and Wacker (1985) used self-monitoring to teach students using picture prompts a</w:t>
      </w:r>
      <w:r w:rsidRPr="00523F8C">
        <w:rPr>
          <w:b w:val="0"/>
        </w:rPr>
        <w:t xml:space="preserve">nd checklists to achieve accuracy on-task behaviors. </w:t>
      </w:r>
      <w:r w:rsidR="002A1F5A" w:rsidRPr="00523F8C">
        <w:rPr>
          <w:b w:val="0"/>
        </w:rPr>
        <w:t>The r</w:t>
      </w:r>
      <w:r w:rsidRPr="00523F8C">
        <w:rPr>
          <w:b w:val="0"/>
        </w:rPr>
        <w:t>esearchers report that self-monitoring through picture prompts and</w:t>
      </w:r>
      <w:r w:rsidR="00207B4E" w:rsidRPr="00523F8C">
        <w:rPr>
          <w:b w:val="0"/>
        </w:rPr>
        <w:t xml:space="preserve"> a</w:t>
      </w:r>
      <w:r w:rsidRPr="00523F8C">
        <w:rPr>
          <w:b w:val="0"/>
        </w:rPr>
        <w:t xml:space="preserve"> </w:t>
      </w:r>
      <w:r w:rsidR="00523F8C" w:rsidRPr="0060355B">
        <w:rPr>
          <w:b w:val="0"/>
        </w:rPr>
        <w:t>recruitment-training</w:t>
      </w:r>
      <w:r w:rsidRPr="004140E3">
        <w:rPr>
          <w:b w:val="0"/>
        </w:rPr>
        <w:t xml:space="preserve"> package was effective and </w:t>
      </w:r>
      <w:r w:rsidRPr="004140E3">
        <w:rPr>
          <w:b w:val="0"/>
        </w:rPr>
        <w:lastRenderedPageBreak/>
        <w:t>both students within the study completed their tasks with accuracy (Rouse</w:t>
      </w:r>
      <w:r w:rsidR="00F80E92" w:rsidRPr="004140E3">
        <w:rPr>
          <w:b w:val="0"/>
        </w:rPr>
        <w:t xml:space="preserve"> et al.</w:t>
      </w:r>
      <w:r w:rsidRPr="004140E3">
        <w:rPr>
          <w:b w:val="0"/>
        </w:rPr>
        <w:t>, 2004, p. 313; Rouse et al., 2004, p. 321).</w:t>
      </w:r>
      <w:bookmarkEnd w:id="22"/>
      <w:bookmarkEnd w:id="23"/>
    </w:p>
    <w:p w14:paraId="53B6C3E8" w14:textId="2512D530" w:rsidR="00BB3C63" w:rsidRPr="004140E3" w:rsidRDefault="00825A57" w:rsidP="00717408">
      <w:pPr>
        <w:spacing w:line="480" w:lineRule="auto"/>
        <w:ind w:firstLine="720"/>
        <w:rPr>
          <w:rFonts w:ascii="Times New Roman" w:hAnsi="Times New Roman" w:cs="Times New Roman"/>
          <w:sz w:val="24"/>
          <w:szCs w:val="24"/>
        </w:rPr>
      </w:pPr>
      <w:r w:rsidRPr="004140E3">
        <w:rPr>
          <w:rFonts w:ascii="Times New Roman" w:eastAsia="Times New Roman" w:hAnsi="Times New Roman" w:cs="Times New Roman"/>
          <w:sz w:val="24"/>
          <w:szCs w:val="24"/>
        </w:rPr>
        <w:t xml:space="preserve"> </w:t>
      </w:r>
      <w:r w:rsidR="005350FD" w:rsidRPr="004140E3">
        <w:rPr>
          <w:rFonts w:ascii="Times New Roman" w:eastAsia="Times New Roman" w:hAnsi="Times New Roman" w:cs="Times New Roman"/>
          <w:sz w:val="24"/>
          <w:szCs w:val="24"/>
        </w:rPr>
        <w:t>T</w:t>
      </w:r>
      <w:r w:rsidR="00BB3C63" w:rsidRPr="004140E3">
        <w:rPr>
          <w:rFonts w:ascii="Times New Roman" w:eastAsia="Times New Roman" w:hAnsi="Times New Roman" w:cs="Times New Roman"/>
          <w:sz w:val="24"/>
          <w:szCs w:val="24"/>
        </w:rPr>
        <w:t>hroughout the field</w:t>
      </w:r>
      <w:r w:rsidR="00904276" w:rsidRPr="004140E3">
        <w:rPr>
          <w:rFonts w:ascii="Times New Roman" w:eastAsia="Times New Roman" w:hAnsi="Times New Roman" w:cs="Times New Roman"/>
          <w:sz w:val="24"/>
          <w:szCs w:val="24"/>
        </w:rPr>
        <w:t>,</w:t>
      </w:r>
      <w:r w:rsidR="00BB3C63" w:rsidRPr="004140E3">
        <w:rPr>
          <w:rFonts w:ascii="Times New Roman" w:eastAsia="Times New Roman" w:hAnsi="Times New Roman" w:cs="Times New Roman"/>
          <w:sz w:val="24"/>
          <w:szCs w:val="24"/>
        </w:rPr>
        <w:t xml:space="preserve"> researchers used </w:t>
      </w:r>
      <w:proofErr w:type="gramStart"/>
      <w:r w:rsidR="00BB3C63" w:rsidRPr="004140E3">
        <w:rPr>
          <w:rFonts w:ascii="Times New Roman" w:eastAsia="Times New Roman" w:hAnsi="Times New Roman" w:cs="Times New Roman"/>
          <w:sz w:val="24"/>
          <w:szCs w:val="24"/>
        </w:rPr>
        <w:t>video-based</w:t>
      </w:r>
      <w:proofErr w:type="gramEnd"/>
      <w:r w:rsidR="00BB3C63" w:rsidRPr="004140E3">
        <w:rPr>
          <w:rFonts w:ascii="Times New Roman" w:eastAsia="Times New Roman" w:hAnsi="Times New Roman" w:cs="Times New Roman"/>
          <w:sz w:val="24"/>
          <w:szCs w:val="24"/>
        </w:rPr>
        <w:t xml:space="preserve"> (</w:t>
      </w:r>
      <w:proofErr w:type="spellStart"/>
      <w:r w:rsidR="00C34F04" w:rsidRPr="004140E3">
        <w:rPr>
          <w:rFonts w:ascii="Times New Roman" w:eastAsia="Times New Roman" w:hAnsi="Times New Roman" w:cs="Times New Roman"/>
          <w:sz w:val="24"/>
          <w:szCs w:val="24"/>
        </w:rPr>
        <w:t>Cavaiuolo</w:t>
      </w:r>
      <w:proofErr w:type="spellEnd"/>
      <w:r w:rsidR="00C34F04" w:rsidRPr="004140E3">
        <w:rPr>
          <w:rFonts w:ascii="Times New Roman" w:eastAsia="Times New Roman" w:hAnsi="Times New Roman" w:cs="Times New Roman"/>
          <w:sz w:val="24"/>
          <w:szCs w:val="24"/>
        </w:rPr>
        <w:t xml:space="preserve"> &amp; Gradel,1990; </w:t>
      </w:r>
      <w:r w:rsidR="00BB3C63" w:rsidRPr="004140E3">
        <w:rPr>
          <w:rFonts w:ascii="Times New Roman" w:eastAsia="Times New Roman" w:hAnsi="Times New Roman" w:cs="Times New Roman"/>
          <w:sz w:val="24"/>
          <w:szCs w:val="24"/>
        </w:rPr>
        <w:t xml:space="preserve">DeRoo &amp; </w:t>
      </w:r>
      <w:proofErr w:type="spellStart"/>
      <w:r w:rsidR="00BB3C63" w:rsidRPr="004140E3">
        <w:rPr>
          <w:rFonts w:ascii="Times New Roman" w:eastAsia="Times New Roman" w:hAnsi="Times New Roman" w:cs="Times New Roman"/>
          <w:sz w:val="24"/>
          <w:szCs w:val="24"/>
        </w:rPr>
        <w:t>Harolson</w:t>
      </w:r>
      <w:proofErr w:type="spellEnd"/>
      <w:r w:rsidR="00BB3C63" w:rsidRPr="004140E3">
        <w:rPr>
          <w:rFonts w:ascii="Times New Roman" w:eastAsia="Times New Roman" w:hAnsi="Times New Roman" w:cs="Times New Roman"/>
          <w:sz w:val="24"/>
          <w:szCs w:val="24"/>
        </w:rPr>
        <w:t>, 1971) picture cues</w:t>
      </w:r>
      <w:r w:rsidR="002A1F5A" w:rsidRPr="004140E3">
        <w:rPr>
          <w:rFonts w:ascii="Times New Roman" w:eastAsia="Times New Roman" w:hAnsi="Times New Roman" w:cs="Times New Roman"/>
          <w:sz w:val="24"/>
          <w:szCs w:val="24"/>
        </w:rPr>
        <w:t xml:space="preserve"> </w:t>
      </w:r>
      <w:r w:rsidR="00BB3C63" w:rsidRPr="004140E3">
        <w:rPr>
          <w:rFonts w:ascii="Times New Roman" w:eastAsia="Times New Roman" w:hAnsi="Times New Roman" w:cs="Times New Roman"/>
          <w:sz w:val="24"/>
          <w:szCs w:val="24"/>
        </w:rPr>
        <w:t>(Martella</w:t>
      </w:r>
      <w:r w:rsidR="00F80E92" w:rsidRPr="004140E3">
        <w:rPr>
          <w:rFonts w:ascii="Times New Roman" w:eastAsia="Times New Roman" w:hAnsi="Times New Roman" w:cs="Times New Roman"/>
          <w:sz w:val="24"/>
          <w:szCs w:val="24"/>
        </w:rPr>
        <w:t xml:space="preserve"> et al.</w:t>
      </w:r>
      <w:r w:rsidR="00BB3C63" w:rsidRPr="004140E3">
        <w:rPr>
          <w:rFonts w:ascii="Times New Roman" w:eastAsia="Times New Roman" w:hAnsi="Times New Roman" w:cs="Times New Roman"/>
          <w:sz w:val="24"/>
          <w:szCs w:val="24"/>
        </w:rPr>
        <w:t>, 1992), video iPod, written prompts, verbal correspondence</w:t>
      </w:r>
      <w:r w:rsidR="00E44DE6" w:rsidRPr="004140E3">
        <w:rPr>
          <w:rFonts w:ascii="Times New Roman" w:eastAsia="Times New Roman" w:hAnsi="Times New Roman" w:cs="Times New Roman"/>
          <w:sz w:val="24"/>
          <w:szCs w:val="24"/>
        </w:rPr>
        <w:t xml:space="preserve"> </w:t>
      </w:r>
      <w:r w:rsidR="00BB3C63" w:rsidRPr="004140E3">
        <w:rPr>
          <w:rFonts w:ascii="Times New Roman" w:eastAsia="Times New Roman" w:hAnsi="Times New Roman" w:cs="Times New Roman"/>
          <w:sz w:val="24"/>
          <w:szCs w:val="24"/>
        </w:rPr>
        <w:t>(Crouch</w:t>
      </w:r>
      <w:r w:rsidR="005C1062" w:rsidRPr="004140E3">
        <w:rPr>
          <w:rFonts w:ascii="Times New Roman" w:eastAsia="Times New Roman" w:hAnsi="Times New Roman" w:cs="Times New Roman"/>
          <w:sz w:val="24"/>
          <w:szCs w:val="24"/>
        </w:rPr>
        <w:t xml:space="preserve"> et al.</w:t>
      </w:r>
      <w:r w:rsidR="00BB3C63" w:rsidRPr="004140E3">
        <w:rPr>
          <w:rFonts w:ascii="Times New Roman" w:eastAsia="Times New Roman" w:hAnsi="Times New Roman" w:cs="Times New Roman"/>
          <w:sz w:val="24"/>
          <w:szCs w:val="24"/>
        </w:rPr>
        <w:t xml:space="preserve">, 1984) </w:t>
      </w:r>
      <w:r w:rsidR="00EC2488" w:rsidRPr="004140E3">
        <w:rPr>
          <w:rFonts w:ascii="Times New Roman" w:eastAsia="Times New Roman" w:hAnsi="Times New Roman" w:cs="Times New Roman"/>
          <w:sz w:val="24"/>
          <w:szCs w:val="24"/>
        </w:rPr>
        <w:t xml:space="preserve">and </w:t>
      </w:r>
      <w:r w:rsidR="00BB3C63" w:rsidRPr="004140E3">
        <w:rPr>
          <w:rFonts w:ascii="Times New Roman" w:eastAsia="Times New Roman" w:hAnsi="Times New Roman" w:cs="Times New Roman"/>
          <w:sz w:val="24"/>
          <w:szCs w:val="24"/>
        </w:rPr>
        <w:t>multicomponent intervention packages (Copeland</w:t>
      </w:r>
      <w:r w:rsidR="00F80E92" w:rsidRPr="004140E3">
        <w:rPr>
          <w:rFonts w:ascii="Times New Roman" w:eastAsia="Times New Roman" w:hAnsi="Times New Roman" w:cs="Times New Roman"/>
          <w:sz w:val="24"/>
          <w:szCs w:val="24"/>
        </w:rPr>
        <w:t xml:space="preserve"> et al.</w:t>
      </w:r>
      <w:r w:rsidR="00BB3C63" w:rsidRPr="004140E3">
        <w:rPr>
          <w:rFonts w:ascii="Times New Roman" w:eastAsia="Times New Roman" w:hAnsi="Times New Roman" w:cs="Times New Roman"/>
          <w:sz w:val="24"/>
          <w:szCs w:val="24"/>
        </w:rPr>
        <w:t>, 2002)</w:t>
      </w:r>
      <w:r w:rsidR="00EC2488" w:rsidRPr="004140E3">
        <w:rPr>
          <w:rFonts w:ascii="Times New Roman" w:eastAsia="Times New Roman" w:hAnsi="Times New Roman" w:cs="Times New Roman"/>
          <w:sz w:val="24"/>
          <w:szCs w:val="24"/>
        </w:rPr>
        <w:t>.</w:t>
      </w:r>
      <w:r w:rsidR="00BB3C63" w:rsidRPr="004140E3">
        <w:rPr>
          <w:rFonts w:ascii="Times New Roman" w:eastAsia="Times New Roman" w:hAnsi="Times New Roman" w:cs="Times New Roman"/>
          <w:sz w:val="24"/>
          <w:szCs w:val="24"/>
        </w:rPr>
        <w:t xml:space="preserve"> </w:t>
      </w:r>
      <w:r w:rsidR="00EC2488" w:rsidRPr="004140E3">
        <w:rPr>
          <w:rFonts w:ascii="Times New Roman" w:eastAsia="Times New Roman" w:hAnsi="Times New Roman" w:cs="Times New Roman"/>
          <w:sz w:val="24"/>
          <w:szCs w:val="24"/>
        </w:rPr>
        <w:t>S</w:t>
      </w:r>
      <w:r w:rsidR="00BB3C63" w:rsidRPr="004140E3">
        <w:rPr>
          <w:rFonts w:ascii="Times New Roman" w:eastAsia="Times New Roman" w:hAnsi="Times New Roman" w:cs="Times New Roman"/>
          <w:sz w:val="24"/>
          <w:szCs w:val="24"/>
        </w:rPr>
        <w:t>ome researchers have used Job Observation Behavior Scales (Bennet</w:t>
      </w:r>
      <w:r w:rsidR="00F80E92" w:rsidRPr="004140E3">
        <w:rPr>
          <w:rFonts w:ascii="Times New Roman" w:eastAsia="Times New Roman" w:hAnsi="Times New Roman" w:cs="Times New Roman"/>
          <w:sz w:val="24"/>
          <w:szCs w:val="24"/>
        </w:rPr>
        <w:t xml:space="preserve"> et al.</w:t>
      </w:r>
      <w:r w:rsidR="00BB3C63" w:rsidRPr="004140E3">
        <w:rPr>
          <w:rFonts w:ascii="Times New Roman" w:eastAsia="Times New Roman" w:hAnsi="Times New Roman" w:cs="Times New Roman"/>
          <w:sz w:val="24"/>
          <w:szCs w:val="24"/>
        </w:rPr>
        <w:t>, 2009)</w:t>
      </w:r>
      <w:r w:rsidR="00EC2488" w:rsidRPr="004140E3">
        <w:rPr>
          <w:rFonts w:ascii="Times New Roman" w:eastAsia="Times New Roman" w:hAnsi="Times New Roman" w:cs="Times New Roman"/>
          <w:sz w:val="24"/>
          <w:szCs w:val="24"/>
        </w:rPr>
        <w:t xml:space="preserve"> </w:t>
      </w:r>
      <w:r w:rsidR="00BB3C63" w:rsidRPr="004140E3">
        <w:rPr>
          <w:rFonts w:ascii="Times New Roman" w:eastAsia="Times New Roman" w:hAnsi="Times New Roman" w:cs="Times New Roman"/>
          <w:sz w:val="24"/>
          <w:szCs w:val="24"/>
        </w:rPr>
        <w:t xml:space="preserve">to improve the transition from the classroom to supported employment. These methods </w:t>
      </w:r>
      <w:r w:rsidR="00AC4E8C" w:rsidRPr="004140E3">
        <w:rPr>
          <w:rFonts w:ascii="Times New Roman" w:eastAsia="Times New Roman" w:hAnsi="Times New Roman" w:cs="Times New Roman"/>
          <w:sz w:val="24"/>
          <w:szCs w:val="24"/>
        </w:rPr>
        <w:t>help researchers</w:t>
      </w:r>
      <w:r w:rsidR="00BB3C63" w:rsidRPr="004140E3">
        <w:rPr>
          <w:rFonts w:ascii="Times New Roman" w:eastAsia="Times New Roman" w:hAnsi="Times New Roman" w:cs="Times New Roman"/>
          <w:sz w:val="24"/>
          <w:szCs w:val="24"/>
        </w:rPr>
        <w:t xml:space="preserve"> to measure productivity</w:t>
      </w:r>
      <w:r w:rsidR="00AC4E8C" w:rsidRPr="004140E3">
        <w:rPr>
          <w:rFonts w:ascii="Times New Roman" w:eastAsia="Times New Roman" w:hAnsi="Times New Roman" w:cs="Times New Roman"/>
          <w:sz w:val="24"/>
          <w:szCs w:val="24"/>
        </w:rPr>
        <w:t>. The combination of</w:t>
      </w:r>
      <w:r w:rsidR="00BB3C63" w:rsidRPr="004140E3">
        <w:rPr>
          <w:rFonts w:ascii="Times New Roman" w:eastAsia="Times New Roman" w:hAnsi="Times New Roman" w:cs="Times New Roman"/>
          <w:sz w:val="24"/>
          <w:szCs w:val="24"/>
        </w:rPr>
        <w:t xml:space="preserve"> self-monitoring and asking for feedback result in successful outcomes during the application of these interventions</w:t>
      </w:r>
      <w:r w:rsidR="00AC4E8C" w:rsidRPr="004140E3">
        <w:rPr>
          <w:rFonts w:ascii="Times New Roman" w:eastAsia="Times New Roman" w:hAnsi="Times New Roman" w:cs="Times New Roman"/>
          <w:sz w:val="24"/>
          <w:szCs w:val="24"/>
        </w:rPr>
        <w:t xml:space="preserve"> (</w:t>
      </w:r>
      <w:proofErr w:type="spellStart"/>
      <w:r w:rsidR="003E5E86" w:rsidRPr="004140E3">
        <w:rPr>
          <w:rFonts w:ascii="Times New Roman" w:eastAsia="Times New Roman" w:hAnsi="Times New Roman" w:cs="Times New Roman"/>
          <w:sz w:val="24"/>
          <w:szCs w:val="24"/>
        </w:rPr>
        <w:t>Cavaiuolo</w:t>
      </w:r>
      <w:proofErr w:type="spellEnd"/>
      <w:r w:rsidR="003E5E86" w:rsidRPr="004140E3">
        <w:rPr>
          <w:rFonts w:ascii="Times New Roman" w:eastAsia="Times New Roman" w:hAnsi="Times New Roman" w:cs="Times New Roman"/>
          <w:sz w:val="24"/>
          <w:szCs w:val="24"/>
        </w:rPr>
        <w:t>, &amp; Gradel</w:t>
      </w:r>
      <w:r w:rsidR="00523F8C" w:rsidRPr="004140E3">
        <w:rPr>
          <w:rFonts w:ascii="Times New Roman" w:eastAsia="Times New Roman" w:hAnsi="Times New Roman" w:cs="Times New Roman"/>
          <w:sz w:val="24"/>
          <w:szCs w:val="24"/>
        </w:rPr>
        <w:t>, 1990</w:t>
      </w:r>
      <w:r w:rsidR="003E5E86" w:rsidRPr="004140E3">
        <w:rPr>
          <w:rFonts w:ascii="Times New Roman" w:eastAsia="Times New Roman" w:hAnsi="Times New Roman" w:cs="Times New Roman"/>
          <w:sz w:val="24"/>
          <w:szCs w:val="24"/>
        </w:rPr>
        <w:t>;</w:t>
      </w:r>
      <w:r w:rsidR="00606B90" w:rsidRPr="004140E3">
        <w:rPr>
          <w:rFonts w:ascii="Times New Roman" w:eastAsia="Times New Roman" w:hAnsi="Times New Roman" w:cs="Times New Roman"/>
          <w:sz w:val="24"/>
          <w:szCs w:val="24"/>
        </w:rPr>
        <w:t xml:space="preserve"> Copeland et al., 2002</w:t>
      </w:r>
      <w:r w:rsidR="00D826E0" w:rsidRPr="004140E3">
        <w:rPr>
          <w:rFonts w:ascii="Times New Roman" w:eastAsia="Times New Roman" w:hAnsi="Times New Roman" w:cs="Times New Roman"/>
          <w:sz w:val="24"/>
          <w:szCs w:val="24"/>
        </w:rPr>
        <w:t>;</w:t>
      </w:r>
      <w:r w:rsidR="00606B90" w:rsidRPr="004140E3">
        <w:rPr>
          <w:rFonts w:ascii="Times New Roman" w:eastAsia="Times New Roman" w:hAnsi="Times New Roman" w:cs="Times New Roman"/>
          <w:sz w:val="24"/>
          <w:szCs w:val="24"/>
        </w:rPr>
        <w:t xml:space="preserve"> </w:t>
      </w:r>
      <w:r w:rsidR="0088045E" w:rsidRPr="004140E3">
        <w:rPr>
          <w:rFonts w:ascii="Times New Roman" w:eastAsia="Times New Roman" w:hAnsi="Times New Roman" w:cs="Times New Roman"/>
          <w:sz w:val="24"/>
          <w:szCs w:val="24"/>
        </w:rPr>
        <w:t xml:space="preserve">Crouch et al., 1984; </w:t>
      </w:r>
      <w:r w:rsidR="00782DD2" w:rsidRPr="004140E3">
        <w:rPr>
          <w:rFonts w:ascii="Times New Roman" w:eastAsia="Times New Roman" w:hAnsi="Times New Roman" w:cs="Times New Roman"/>
          <w:sz w:val="24"/>
          <w:szCs w:val="24"/>
        </w:rPr>
        <w:t xml:space="preserve">DeRoo &amp; </w:t>
      </w:r>
      <w:proofErr w:type="spellStart"/>
      <w:r w:rsidR="00782DD2" w:rsidRPr="004140E3">
        <w:rPr>
          <w:rFonts w:ascii="Times New Roman" w:eastAsia="Times New Roman" w:hAnsi="Times New Roman" w:cs="Times New Roman"/>
          <w:sz w:val="24"/>
          <w:szCs w:val="24"/>
        </w:rPr>
        <w:t>Harolson</w:t>
      </w:r>
      <w:proofErr w:type="spellEnd"/>
      <w:r w:rsidR="00782DD2" w:rsidRPr="004140E3">
        <w:rPr>
          <w:rFonts w:ascii="Times New Roman" w:eastAsia="Times New Roman" w:hAnsi="Times New Roman" w:cs="Times New Roman"/>
          <w:sz w:val="24"/>
          <w:szCs w:val="24"/>
        </w:rPr>
        <w:t xml:space="preserve">, 1971; </w:t>
      </w:r>
      <w:r w:rsidR="00AC4E8C" w:rsidRPr="004140E3">
        <w:rPr>
          <w:rFonts w:ascii="Times New Roman" w:eastAsia="Times New Roman" w:hAnsi="Times New Roman" w:cs="Times New Roman"/>
          <w:sz w:val="24"/>
          <w:szCs w:val="24"/>
        </w:rPr>
        <w:t>De Roo &amp; Marchand-Martella, 1992</w:t>
      </w:r>
      <w:r w:rsidR="00782DD2" w:rsidRPr="004140E3">
        <w:rPr>
          <w:rFonts w:ascii="Times New Roman" w:eastAsia="Times New Roman" w:hAnsi="Times New Roman" w:cs="Times New Roman"/>
          <w:sz w:val="24"/>
          <w:szCs w:val="24"/>
        </w:rPr>
        <w:t>)</w:t>
      </w:r>
      <w:r w:rsidR="00BB3C63" w:rsidRPr="004140E3">
        <w:rPr>
          <w:rFonts w:ascii="Times New Roman" w:eastAsia="Times New Roman" w:hAnsi="Times New Roman" w:cs="Times New Roman"/>
          <w:sz w:val="24"/>
          <w:szCs w:val="24"/>
        </w:rPr>
        <w:t xml:space="preserve">. However, throughout the literature even with the reported increase of performance, </w:t>
      </w:r>
      <w:r w:rsidR="00523F8C" w:rsidRPr="004140E3">
        <w:rPr>
          <w:rFonts w:ascii="Times New Roman" w:eastAsia="Times New Roman" w:hAnsi="Times New Roman" w:cs="Times New Roman"/>
          <w:sz w:val="24"/>
          <w:szCs w:val="24"/>
        </w:rPr>
        <w:t>it is</w:t>
      </w:r>
      <w:r w:rsidR="00BB3C63" w:rsidRPr="004140E3">
        <w:rPr>
          <w:rFonts w:ascii="Times New Roman" w:eastAsia="Times New Roman" w:hAnsi="Times New Roman" w:cs="Times New Roman"/>
          <w:sz w:val="24"/>
          <w:szCs w:val="24"/>
        </w:rPr>
        <w:t xml:space="preserve"> noted that once the intervention is withdrawn the </w:t>
      </w:r>
      <w:r w:rsidR="009A4908" w:rsidRPr="004140E3">
        <w:rPr>
          <w:rFonts w:ascii="Times New Roman" w:eastAsia="Times New Roman" w:hAnsi="Times New Roman" w:cs="Times New Roman"/>
          <w:sz w:val="24"/>
          <w:szCs w:val="24"/>
        </w:rPr>
        <w:t xml:space="preserve">maintenance data demonstrate a </w:t>
      </w:r>
      <w:r w:rsidR="00523F8C" w:rsidRPr="004140E3">
        <w:rPr>
          <w:rFonts w:ascii="Times New Roman" w:eastAsia="Times New Roman" w:hAnsi="Times New Roman" w:cs="Times New Roman"/>
          <w:sz w:val="24"/>
          <w:szCs w:val="24"/>
        </w:rPr>
        <w:t>regression, which</w:t>
      </w:r>
      <w:r w:rsidR="009A4908" w:rsidRPr="004140E3">
        <w:rPr>
          <w:rFonts w:ascii="Times New Roman" w:eastAsia="Times New Roman" w:hAnsi="Times New Roman" w:cs="Times New Roman"/>
          <w:sz w:val="24"/>
          <w:szCs w:val="24"/>
        </w:rPr>
        <w:t xml:space="preserve"> demonstrates a lower rate of performance as compared to the intervention stage.</w:t>
      </w:r>
      <w:r w:rsidR="00BB3C63" w:rsidRPr="004140E3">
        <w:rPr>
          <w:rFonts w:ascii="Times New Roman" w:eastAsia="Times New Roman" w:hAnsi="Times New Roman" w:cs="Times New Roman"/>
          <w:sz w:val="24"/>
          <w:szCs w:val="24"/>
        </w:rPr>
        <w:t xml:space="preserve"> Mank (1985) suggest</w:t>
      </w:r>
      <w:r w:rsidR="00904276" w:rsidRPr="004140E3">
        <w:rPr>
          <w:rFonts w:ascii="Times New Roman" w:eastAsia="Times New Roman" w:hAnsi="Times New Roman" w:cs="Times New Roman"/>
          <w:sz w:val="24"/>
          <w:szCs w:val="24"/>
        </w:rPr>
        <w:t>s</w:t>
      </w:r>
      <w:r w:rsidR="00BB3C63" w:rsidRPr="004140E3">
        <w:rPr>
          <w:rFonts w:ascii="Times New Roman" w:eastAsia="Times New Roman" w:hAnsi="Times New Roman" w:cs="Times New Roman"/>
          <w:sz w:val="24"/>
          <w:szCs w:val="24"/>
        </w:rPr>
        <w:t xml:space="preserve"> implementing a self-solicitation procedure if productivity starts to decline. </w:t>
      </w:r>
      <w:r w:rsidR="00782DD2" w:rsidRPr="004140E3">
        <w:rPr>
          <w:rFonts w:ascii="Times New Roman" w:eastAsia="Times New Roman" w:hAnsi="Times New Roman" w:cs="Times New Roman"/>
          <w:sz w:val="24"/>
          <w:szCs w:val="24"/>
        </w:rPr>
        <w:t xml:space="preserve">The </w:t>
      </w:r>
      <w:r w:rsidR="002A1F5A" w:rsidRPr="004140E3">
        <w:rPr>
          <w:rFonts w:ascii="Times New Roman" w:eastAsia="Times New Roman" w:hAnsi="Times New Roman" w:cs="Times New Roman"/>
          <w:sz w:val="24"/>
          <w:szCs w:val="24"/>
        </w:rPr>
        <w:t xml:space="preserve">researcher </w:t>
      </w:r>
      <w:r w:rsidR="00BB3C63" w:rsidRPr="004140E3">
        <w:rPr>
          <w:rFonts w:ascii="Times New Roman" w:eastAsia="Times New Roman" w:hAnsi="Times New Roman" w:cs="Times New Roman"/>
          <w:sz w:val="24"/>
          <w:szCs w:val="24"/>
        </w:rPr>
        <w:t xml:space="preserve">also suggested </w:t>
      </w:r>
      <w:r w:rsidR="00904276" w:rsidRPr="004140E3">
        <w:rPr>
          <w:rFonts w:ascii="Times New Roman" w:eastAsia="Times New Roman" w:hAnsi="Times New Roman" w:cs="Times New Roman"/>
          <w:sz w:val="24"/>
          <w:szCs w:val="24"/>
        </w:rPr>
        <w:t>doing</w:t>
      </w:r>
      <w:r w:rsidR="00BB3C63" w:rsidRPr="004140E3">
        <w:rPr>
          <w:rFonts w:ascii="Times New Roman" w:eastAsia="Times New Roman" w:hAnsi="Times New Roman" w:cs="Times New Roman"/>
          <w:sz w:val="24"/>
          <w:szCs w:val="24"/>
        </w:rPr>
        <w:t xml:space="preserve"> </w:t>
      </w:r>
      <w:r w:rsidR="00904276" w:rsidRPr="004140E3">
        <w:rPr>
          <w:rFonts w:ascii="Times New Roman" w:eastAsia="Times New Roman" w:hAnsi="Times New Roman" w:cs="Times New Roman"/>
          <w:sz w:val="24"/>
          <w:szCs w:val="24"/>
        </w:rPr>
        <w:t xml:space="preserve">a </w:t>
      </w:r>
      <w:r w:rsidR="00BB3C63" w:rsidRPr="004140E3">
        <w:rPr>
          <w:rFonts w:ascii="Times New Roman" w:eastAsia="Times New Roman" w:hAnsi="Times New Roman" w:cs="Times New Roman"/>
          <w:sz w:val="24"/>
          <w:szCs w:val="24"/>
        </w:rPr>
        <w:t>follow-up to ensure the accuracy of self-monitoring and to help youth to make decisions based on their data.</w:t>
      </w:r>
    </w:p>
    <w:p w14:paraId="25868CF3" w14:textId="743E8ECA" w:rsidR="00BB3C63" w:rsidRPr="004140E3" w:rsidRDefault="00BB3C63" w:rsidP="00BB3C63">
      <w:pPr>
        <w:spacing w:line="480" w:lineRule="auto"/>
        <w:ind w:firstLine="720"/>
        <w:rPr>
          <w:rFonts w:ascii="Times New Roman" w:eastAsia="Times New Roman" w:hAnsi="Times New Roman" w:cs="Times New Roman"/>
          <w:sz w:val="24"/>
          <w:szCs w:val="24"/>
        </w:rPr>
      </w:pPr>
      <w:r w:rsidRPr="004140E3">
        <w:rPr>
          <w:rFonts w:ascii="Times New Roman" w:eastAsia="Times New Roman" w:hAnsi="Times New Roman" w:cs="Times New Roman"/>
          <w:sz w:val="24"/>
          <w:szCs w:val="24"/>
        </w:rPr>
        <w:t>Bates</w:t>
      </w:r>
      <w:r w:rsidR="00F80E92" w:rsidRPr="004140E3">
        <w:rPr>
          <w:rFonts w:ascii="Times New Roman" w:eastAsia="Times New Roman" w:hAnsi="Times New Roman" w:cs="Times New Roman"/>
          <w:sz w:val="24"/>
          <w:szCs w:val="24"/>
        </w:rPr>
        <w:t xml:space="preserve"> et al.</w:t>
      </w:r>
      <w:r w:rsidRPr="004140E3">
        <w:rPr>
          <w:rFonts w:ascii="Times New Roman" w:eastAsia="Times New Roman" w:hAnsi="Times New Roman" w:cs="Times New Roman"/>
          <w:sz w:val="24"/>
          <w:szCs w:val="24"/>
        </w:rPr>
        <w:t xml:space="preserve"> (1980) used a changing criterion procedure with people in a sheltered workshop who were terminated or who were not excelling in production. The researchers used a self-administered reinforcement system. By gradually increasing the </w:t>
      </w:r>
      <w:r w:rsidR="00523F8C" w:rsidRPr="004140E3">
        <w:rPr>
          <w:rFonts w:ascii="Times New Roman" w:eastAsia="Times New Roman" w:hAnsi="Times New Roman" w:cs="Times New Roman"/>
          <w:sz w:val="24"/>
          <w:szCs w:val="24"/>
        </w:rPr>
        <w:t>expectation,</w:t>
      </w:r>
      <w:r w:rsidRPr="004140E3">
        <w:rPr>
          <w:rFonts w:ascii="Times New Roman" w:eastAsia="Times New Roman" w:hAnsi="Times New Roman" w:cs="Times New Roman"/>
          <w:sz w:val="24"/>
          <w:szCs w:val="24"/>
        </w:rPr>
        <w:t xml:space="preserve"> the participants improved their production</w:t>
      </w:r>
      <w:r w:rsidR="002A1F5A" w:rsidRPr="004140E3">
        <w:rPr>
          <w:rFonts w:ascii="Times New Roman" w:eastAsia="Times New Roman" w:hAnsi="Times New Roman" w:cs="Times New Roman"/>
          <w:sz w:val="24"/>
          <w:szCs w:val="24"/>
        </w:rPr>
        <w:t xml:space="preserve"> (Bates</w:t>
      </w:r>
      <w:r w:rsidR="00F80E92" w:rsidRPr="004140E3">
        <w:rPr>
          <w:rFonts w:ascii="Times New Roman" w:eastAsia="Times New Roman" w:hAnsi="Times New Roman" w:cs="Times New Roman"/>
          <w:sz w:val="24"/>
          <w:szCs w:val="24"/>
        </w:rPr>
        <w:t xml:space="preserve"> et al.</w:t>
      </w:r>
      <w:r w:rsidR="002A1F5A" w:rsidRPr="004140E3">
        <w:rPr>
          <w:rFonts w:ascii="Times New Roman" w:eastAsia="Times New Roman" w:hAnsi="Times New Roman" w:cs="Times New Roman"/>
          <w:sz w:val="24"/>
          <w:szCs w:val="24"/>
        </w:rPr>
        <w:t>, 1980)</w:t>
      </w:r>
      <w:r w:rsidRPr="004140E3">
        <w:rPr>
          <w:rFonts w:ascii="Times New Roman" w:eastAsia="Times New Roman" w:hAnsi="Times New Roman" w:cs="Times New Roman"/>
          <w:sz w:val="24"/>
          <w:szCs w:val="24"/>
        </w:rPr>
        <w:t>. Rusch</w:t>
      </w:r>
      <w:r w:rsidR="00F80E92" w:rsidRPr="004140E3">
        <w:rPr>
          <w:rFonts w:ascii="Times New Roman" w:eastAsia="Times New Roman" w:hAnsi="Times New Roman" w:cs="Times New Roman"/>
          <w:sz w:val="24"/>
          <w:szCs w:val="24"/>
        </w:rPr>
        <w:t xml:space="preserve"> et al.</w:t>
      </w:r>
      <w:r w:rsidRPr="004140E3">
        <w:rPr>
          <w:rFonts w:ascii="Times New Roman" w:eastAsia="Times New Roman" w:hAnsi="Times New Roman" w:cs="Times New Roman"/>
          <w:sz w:val="24"/>
          <w:szCs w:val="24"/>
        </w:rPr>
        <w:t xml:space="preserve"> (1985) developed an overview of two strategies to teach people with developmental disabilities </w:t>
      </w:r>
      <w:r w:rsidR="00A95165" w:rsidRPr="004140E3">
        <w:rPr>
          <w:rFonts w:ascii="Times New Roman" w:eastAsia="Times New Roman" w:hAnsi="Times New Roman" w:cs="Times New Roman"/>
          <w:sz w:val="24"/>
          <w:szCs w:val="24"/>
        </w:rPr>
        <w:t>to</w:t>
      </w:r>
      <w:r w:rsidRPr="004140E3">
        <w:rPr>
          <w:rFonts w:ascii="Times New Roman" w:eastAsia="Times New Roman" w:hAnsi="Times New Roman" w:cs="Times New Roman"/>
          <w:sz w:val="24"/>
          <w:szCs w:val="24"/>
        </w:rPr>
        <w:t xml:space="preserve"> maintain </w:t>
      </w:r>
      <w:r w:rsidR="00A95165" w:rsidRPr="004140E3">
        <w:rPr>
          <w:rFonts w:ascii="Times New Roman" w:eastAsia="Times New Roman" w:hAnsi="Times New Roman" w:cs="Times New Roman"/>
          <w:sz w:val="24"/>
          <w:szCs w:val="24"/>
        </w:rPr>
        <w:t xml:space="preserve">appropriate </w:t>
      </w:r>
      <w:r w:rsidRPr="004140E3">
        <w:rPr>
          <w:rFonts w:ascii="Times New Roman" w:eastAsia="Times New Roman" w:hAnsi="Times New Roman" w:cs="Times New Roman"/>
          <w:sz w:val="24"/>
          <w:szCs w:val="24"/>
        </w:rPr>
        <w:t>work behavior (p.</w:t>
      </w:r>
      <w:r w:rsidR="00B00D07" w:rsidRPr="004140E3">
        <w:rPr>
          <w:rFonts w:ascii="Times New Roman" w:eastAsia="Times New Roman" w:hAnsi="Times New Roman" w:cs="Times New Roman"/>
          <w:sz w:val="24"/>
          <w:szCs w:val="24"/>
        </w:rPr>
        <w:t xml:space="preserve"> </w:t>
      </w:r>
      <w:r w:rsidRPr="004140E3">
        <w:rPr>
          <w:rFonts w:ascii="Times New Roman" w:eastAsia="Times New Roman" w:hAnsi="Times New Roman" w:cs="Times New Roman"/>
          <w:sz w:val="24"/>
          <w:szCs w:val="24"/>
        </w:rPr>
        <w:t xml:space="preserve">182). The researchers report how studies were developed with competitive community-based employment however, the researchers did not incorporate a systematic process to continue after </w:t>
      </w:r>
      <w:r w:rsidRPr="004140E3">
        <w:rPr>
          <w:rFonts w:ascii="Times New Roman" w:eastAsia="Times New Roman" w:hAnsi="Times New Roman" w:cs="Times New Roman"/>
          <w:sz w:val="24"/>
          <w:szCs w:val="24"/>
        </w:rPr>
        <w:lastRenderedPageBreak/>
        <w:t>the intervention is withdrawn (</w:t>
      </w:r>
      <w:r w:rsidR="00A95165" w:rsidRPr="004140E3">
        <w:rPr>
          <w:rFonts w:ascii="Times New Roman" w:eastAsia="Times New Roman" w:hAnsi="Times New Roman" w:cs="Times New Roman"/>
          <w:sz w:val="24"/>
          <w:szCs w:val="24"/>
        </w:rPr>
        <w:t>Rusch</w:t>
      </w:r>
      <w:r w:rsidR="00F80E92" w:rsidRPr="004140E3">
        <w:rPr>
          <w:rFonts w:ascii="Times New Roman" w:eastAsia="Times New Roman" w:hAnsi="Times New Roman" w:cs="Times New Roman"/>
          <w:sz w:val="24"/>
          <w:szCs w:val="24"/>
        </w:rPr>
        <w:t xml:space="preserve"> et al.</w:t>
      </w:r>
      <w:r w:rsidR="00A95165" w:rsidRPr="004140E3">
        <w:rPr>
          <w:rFonts w:ascii="Times New Roman" w:eastAsia="Times New Roman" w:hAnsi="Times New Roman" w:cs="Times New Roman"/>
          <w:sz w:val="24"/>
          <w:szCs w:val="24"/>
        </w:rPr>
        <w:t>, 1985</w:t>
      </w:r>
      <w:r w:rsidR="0019283A" w:rsidRPr="004140E3">
        <w:rPr>
          <w:rFonts w:ascii="Times New Roman" w:eastAsia="Times New Roman" w:hAnsi="Times New Roman" w:cs="Times New Roman"/>
          <w:sz w:val="24"/>
          <w:szCs w:val="24"/>
        </w:rPr>
        <w:t>,</w:t>
      </w:r>
      <w:r w:rsidR="00A95165" w:rsidRPr="004140E3">
        <w:rPr>
          <w:rFonts w:ascii="Times New Roman" w:eastAsia="Times New Roman" w:hAnsi="Times New Roman" w:cs="Times New Roman"/>
          <w:sz w:val="24"/>
          <w:szCs w:val="24"/>
        </w:rPr>
        <w:t xml:space="preserve"> </w:t>
      </w:r>
      <w:r w:rsidRPr="004140E3">
        <w:rPr>
          <w:rFonts w:ascii="Times New Roman" w:eastAsia="Times New Roman" w:hAnsi="Times New Roman" w:cs="Times New Roman"/>
          <w:sz w:val="24"/>
          <w:szCs w:val="24"/>
        </w:rPr>
        <w:t>p.182). Rusch et al</w:t>
      </w:r>
      <w:r w:rsidR="00B00D07" w:rsidRPr="004140E3">
        <w:rPr>
          <w:rFonts w:ascii="Times New Roman" w:eastAsia="Times New Roman" w:hAnsi="Times New Roman" w:cs="Times New Roman"/>
          <w:sz w:val="24"/>
          <w:szCs w:val="24"/>
        </w:rPr>
        <w:t>.</w:t>
      </w:r>
      <w:r w:rsidRPr="004140E3">
        <w:rPr>
          <w:rFonts w:ascii="Times New Roman" w:eastAsia="Times New Roman" w:hAnsi="Times New Roman" w:cs="Times New Roman"/>
          <w:sz w:val="24"/>
          <w:szCs w:val="24"/>
        </w:rPr>
        <w:t xml:space="preserve"> (1985) went on to </w:t>
      </w:r>
      <w:r w:rsidR="00523F8C" w:rsidRPr="004140E3">
        <w:rPr>
          <w:rFonts w:ascii="Times New Roman" w:eastAsia="Times New Roman" w:hAnsi="Times New Roman" w:cs="Times New Roman"/>
          <w:sz w:val="24"/>
          <w:szCs w:val="24"/>
        </w:rPr>
        <w:t>report,</w:t>
      </w:r>
      <w:r w:rsidRPr="004140E3">
        <w:rPr>
          <w:rFonts w:ascii="Times New Roman" w:eastAsia="Times New Roman" w:hAnsi="Times New Roman" w:cs="Times New Roman"/>
          <w:sz w:val="24"/>
          <w:szCs w:val="24"/>
        </w:rPr>
        <w:t xml:space="preserve"> “it was assumed that adaptive behavior achieved would stay consistent by the environment naturally</w:t>
      </w:r>
      <w:r w:rsidR="0019283A" w:rsidRPr="004140E3">
        <w:rPr>
          <w:rFonts w:ascii="Times New Roman" w:eastAsia="Times New Roman" w:hAnsi="Times New Roman" w:cs="Times New Roman"/>
          <w:sz w:val="24"/>
          <w:szCs w:val="24"/>
        </w:rPr>
        <w:t>”</w:t>
      </w:r>
      <w:r w:rsidRPr="004140E3">
        <w:rPr>
          <w:rFonts w:ascii="Times New Roman" w:eastAsia="Times New Roman" w:hAnsi="Times New Roman" w:cs="Times New Roman"/>
          <w:sz w:val="24"/>
          <w:szCs w:val="24"/>
        </w:rPr>
        <w:t xml:space="preserve"> (p.</w:t>
      </w:r>
      <w:r w:rsidR="00B00D07" w:rsidRPr="004140E3">
        <w:rPr>
          <w:rFonts w:ascii="Times New Roman" w:eastAsia="Times New Roman" w:hAnsi="Times New Roman" w:cs="Times New Roman"/>
          <w:sz w:val="24"/>
          <w:szCs w:val="24"/>
        </w:rPr>
        <w:t xml:space="preserve"> </w:t>
      </w:r>
      <w:r w:rsidRPr="004140E3">
        <w:rPr>
          <w:rFonts w:ascii="Times New Roman" w:eastAsia="Times New Roman" w:hAnsi="Times New Roman" w:cs="Times New Roman"/>
          <w:sz w:val="24"/>
          <w:szCs w:val="24"/>
        </w:rPr>
        <w:t>182).</w:t>
      </w:r>
    </w:p>
    <w:p w14:paraId="35DA0ECF" w14:textId="5C5FCFA9" w:rsidR="00BB3C63" w:rsidRPr="004140E3" w:rsidRDefault="00BB3C63" w:rsidP="00BB3C63">
      <w:pPr>
        <w:spacing w:line="480" w:lineRule="auto"/>
        <w:ind w:firstLine="720"/>
        <w:rPr>
          <w:rFonts w:ascii="Times New Roman" w:eastAsia="Times New Roman" w:hAnsi="Times New Roman" w:cs="Times New Roman"/>
          <w:sz w:val="24"/>
          <w:szCs w:val="24"/>
        </w:rPr>
      </w:pPr>
      <w:r w:rsidRPr="004140E3">
        <w:rPr>
          <w:rFonts w:ascii="Times New Roman" w:eastAsia="Times New Roman" w:hAnsi="Times New Roman" w:cs="Times New Roman"/>
          <w:sz w:val="24"/>
          <w:szCs w:val="24"/>
        </w:rPr>
        <w:t xml:space="preserve">Wehmeyer and Bolding (1999) used </w:t>
      </w:r>
      <w:r w:rsidR="00A37531">
        <w:rPr>
          <w:rFonts w:ascii="Times New Roman" w:eastAsia="Times New Roman" w:hAnsi="Times New Roman" w:cs="Times New Roman"/>
          <w:sz w:val="24"/>
          <w:szCs w:val="24"/>
        </w:rPr>
        <w:t>a matched samples design by using the answers from participants</w:t>
      </w:r>
      <w:r w:rsidR="00A7708D">
        <w:rPr>
          <w:rFonts w:ascii="Times New Roman" w:eastAsia="Times New Roman" w:hAnsi="Times New Roman" w:cs="Times New Roman"/>
          <w:sz w:val="24"/>
          <w:szCs w:val="24"/>
        </w:rPr>
        <w:t xml:space="preserve"> with intellectual disabilities based on their living or work conditions</w:t>
      </w:r>
      <w:r w:rsidR="00A37531">
        <w:rPr>
          <w:rFonts w:ascii="Times New Roman" w:eastAsia="Times New Roman" w:hAnsi="Times New Roman" w:cs="Times New Roman"/>
          <w:sz w:val="24"/>
          <w:szCs w:val="24"/>
        </w:rPr>
        <w:t xml:space="preserve"> from two main instruments: </w:t>
      </w:r>
      <w:r w:rsidRPr="004140E3">
        <w:rPr>
          <w:rFonts w:ascii="Times New Roman" w:eastAsia="Times New Roman" w:hAnsi="Times New Roman" w:cs="Times New Roman"/>
          <w:sz w:val="24"/>
          <w:szCs w:val="24"/>
        </w:rPr>
        <w:t>The Arc’s Self-determination scale</w:t>
      </w:r>
      <w:r w:rsidR="000E6C39">
        <w:rPr>
          <w:rFonts w:ascii="Times New Roman" w:eastAsia="Times New Roman" w:hAnsi="Times New Roman" w:cs="Times New Roman"/>
          <w:sz w:val="24"/>
          <w:szCs w:val="24"/>
        </w:rPr>
        <w:t>: Adult version and the Autonomous Functioning checklist: self-report version</w:t>
      </w:r>
      <w:r w:rsidRPr="004140E3">
        <w:rPr>
          <w:rFonts w:ascii="Times New Roman" w:eastAsia="Times New Roman" w:hAnsi="Times New Roman" w:cs="Times New Roman"/>
          <w:sz w:val="24"/>
          <w:szCs w:val="24"/>
        </w:rPr>
        <w:t xml:space="preserve"> </w:t>
      </w:r>
      <w:r w:rsidRPr="00523F8C">
        <w:rPr>
          <w:rFonts w:ascii="Times New Roman" w:eastAsia="Times New Roman" w:hAnsi="Times New Roman" w:cs="Times New Roman"/>
          <w:sz w:val="24"/>
          <w:szCs w:val="24"/>
        </w:rPr>
        <w:t>to improve on-task behavior and advocated for community-b</w:t>
      </w:r>
      <w:r w:rsidRPr="0060355B">
        <w:rPr>
          <w:rFonts w:ascii="Times New Roman" w:eastAsia="Times New Roman" w:hAnsi="Times New Roman" w:cs="Times New Roman"/>
          <w:sz w:val="24"/>
          <w:szCs w:val="24"/>
        </w:rPr>
        <w:t>ased employment options.</w:t>
      </w:r>
      <w:r w:rsidR="006A79DA" w:rsidRPr="004140E3">
        <w:rPr>
          <w:rFonts w:ascii="Times New Roman" w:eastAsia="Times New Roman" w:hAnsi="Times New Roman" w:cs="Times New Roman"/>
          <w:sz w:val="24"/>
          <w:szCs w:val="24"/>
        </w:rPr>
        <w:t xml:space="preserve"> </w:t>
      </w:r>
      <w:r w:rsidR="002E0970" w:rsidRPr="004140E3">
        <w:rPr>
          <w:rFonts w:ascii="Times New Roman" w:eastAsia="Times New Roman" w:hAnsi="Times New Roman" w:cs="Times New Roman"/>
          <w:sz w:val="24"/>
          <w:szCs w:val="24"/>
        </w:rPr>
        <w:t>The authors used a matched</w:t>
      </w:r>
      <w:r w:rsidR="008B20FE" w:rsidRPr="004140E3">
        <w:rPr>
          <w:rFonts w:ascii="Times New Roman" w:eastAsia="Times New Roman" w:hAnsi="Times New Roman" w:cs="Times New Roman"/>
          <w:sz w:val="24"/>
          <w:szCs w:val="24"/>
        </w:rPr>
        <w:t>-samples design with p</w:t>
      </w:r>
      <w:r w:rsidR="00E94674" w:rsidRPr="004140E3">
        <w:rPr>
          <w:rFonts w:ascii="Times New Roman" w:eastAsia="Times New Roman" w:hAnsi="Times New Roman" w:cs="Times New Roman"/>
          <w:sz w:val="24"/>
          <w:szCs w:val="24"/>
        </w:rPr>
        <w:t xml:space="preserve">eople with intellectual </w:t>
      </w:r>
      <w:r w:rsidR="006C7911" w:rsidRPr="004140E3">
        <w:rPr>
          <w:rFonts w:ascii="Times New Roman" w:eastAsia="Times New Roman" w:hAnsi="Times New Roman" w:cs="Times New Roman"/>
          <w:sz w:val="24"/>
          <w:szCs w:val="24"/>
        </w:rPr>
        <w:t xml:space="preserve">disabilities. </w:t>
      </w:r>
      <w:r w:rsidR="00250AB0" w:rsidRPr="004140E3">
        <w:rPr>
          <w:rFonts w:ascii="Times New Roman" w:eastAsia="Times New Roman" w:hAnsi="Times New Roman" w:cs="Times New Roman"/>
          <w:sz w:val="24"/>
          <w:szCs w:val="24"/>
        </w:rPr>
        <w:t>The matched s</w:t>
      </w:r>
      <w:r w:rsidR="0030717B" w:rsidRPr="004140E3">
        <w:rPr>
          <w:rFonts w:ascii="Times New Roman" w:eastAsia="Times New Roman" w:hAnsi="Times New Roman" w:cs="Times New Roman"/>
          <w:sz w:val="24"/>
          <w:szCs w:val="24"/>
        </w:rPr>
        <w:t xml:space="preserve">amples consisted of people with intellectual disabilities who </w:t>
      </w:r>
      <w:r w:rsidR="00FC11B2" w:rsidRPr="004140E3">
        <w:rPr>
          <w:rFonts w:ascii="Times New Roman" w:eastAsia="Times New Roman" w:hAnsi="Times New Roman" w:cs="Times New Roman"/>
          <w:sz w:val="24"/>
          <w:szCs w:val="24"/>
        </w:rPr>
        <w:t>lived in community supported or independ</w:t>
      </w:r>
      <w:r w:rsidR="00DA1370" w:rsidRPr="004140E3">
        <w:rPr>
          <w:rFonts w:ascii="Times New Roman" w:eastAsia="Times New Roman" w:hAnsi="Times New Roman" w:cs="Times New Roman"/>
          <w:sz w:val="24"/>
          <w:szCs w:val="24"/>
        </w:rPr>
        <w:t>ent living</w:t>
      </w:r>
      <w:r w:rsidR="001F56CE" w:rsidRPr="004140E3">
        <w:rPr>
          <w:rFonts w:ascii="Times New Roman" w:eastAsia="Times New Roman" w:hAnsi="Times New Roman" w:cs="Times New Roman"/>
          <w:sz w:val="24"/>
          <w:szCs w:val="24"/>
        </w:rPr>
        <w:t xml:space="preserve">, competitive </w:t>
      </w:r>
      <w:r w:rsidR="00B05AEF" w:rsidRPr="004140E3">
        <w:rPr>
          <w:rFonts w:ascii="Times New Roman" w:eastAsia="Times New Roman" w:hAnsi="Times New Roman" w:cs="Times New Roman"/>
          <w:sz w:val="24"/>
          <w:szCs w:val="24"/>
        </w:rPr>
        <w:t>employm</w:t>
      </w:r>
      <w:r w:rsidR="00F912A2" w:rsidRPr="004140E3">
        <w:rPr>
          <w:rFonts w:ascii="Times New Roman" w:eastAsia="Times New Roman" w:hAnsi="Times New Roman" w:cs="Times New Roman"/>
          <w:sz w:val="24"/>
          <w:szCs w:val="24"/>
        </w:rPr>
        <w:t xml:space="preserve">ent, or community-based employment such </w:t>
      </w:r>
      <w:r w:rsidR="0016788C" w:rsidRPr="004140E3">
        <w:rPr>
          <w:rFonts w:ascii="Times New Roman" w:eastAsia="Times New Roman" w:hAnsi="Times New Roman" w:cs="Times New Roman"/>
          <w:sz w:val="24"/>
          <w:szCs w:val="24"/>
        </w:rPr>
        <w:t>a</w:t>
      </w:r>
      <w:r w:rsidR="001530CD" w:rsidRPr="004140E3">
        <w:rPr>
          <w:rFonts w:ascii="Times New Roman" w:eastAsia="Times New Roman" w:hAnsi="Times New Roman" w:cs="Times New Roman"/>
          <w:sz w:val="24"/>
          <w:szCs w:val="24"/>
        </w:rPr>
        <w:t>s</w:t>
      </w:r>
      <w:r w:rsidR="0016788C" w:rsidRPr="004140E3">
        <w:rPr>
          <w:rFonts w:ascii="Times New Roman" w:eastAsia="Times New Roman" w:hAnsi="Times New Roman" w:cs="Times New Roman"/>
          <w:sz w:val="24"/>
          <w:szCs w:val="24"/>
        </w:rPr>
        <w:t xml:space="preserve"> workshop or group home</w:t>
      </w:r>
      <w:r w:rsidR="001530CD" w:rsidRPr="004140E3">
        <w:rPr>
          <w:rFonts w:ascii="Times New Roman" w:eastAsia="Times New Roman" w:hAnsi="Times New Roman" w:cs="Times New Roman"/>
          <w:sz w:val="24"/>
          <w:szCs w:val="24"/>
        </w:rPr>
        <w:t xml:space="preserve"> </w:t>
      </w:r>
      <w:r w:rsidR="0016788C" w:rsidRPr="004140E3">
        <w:rPr>
          <w:rFonts w:ascii="Times New Roman" w:eastAsia="Times New Roman" w:hAnsi="Times New Roman" w:cs="Times New Roman"/>
          <w:sz w:val="24"/>
          <w:szCs w:val="24"/>
        </w:rPr>
        <w:t>(p.</w:t>
      </w:r>
      <w:r w:rsidR="001530CD" w:rsidRPr="004140E3">
        <w:rPr>
          <w:rFonts w:ascii="Times New Roman" w:eastAsia="Times New Roman" w:hAnsi="Times New Roman" w:cs="Times New Roman"/>
          <w:sz w:val="24"/>
          <w:szCs w:val="24"/>
        </w:rPr>
        <w:t>356)</w:t>
      </w:r>
      <w:r w:rsidR="0016788C" w:rsidRPr="004140E3">
        <w:rPr>
          <w:rFonts w:ascii="Times New Roman" w:eastAsia="Times New Roman" w:hAnsi="Times New Roman" w:cs="Times New Roman"/>
          <w:sz w:val="24"/>
          <w:szCs w:val="24"/>
        </w:rPr>
        <w:t>.</w:t>
      </w:r>
      <w:r w:rsidR="00630AAD" w:rsidRPr="004140E3">
        <w:rPr>
          <w:rFonts w:ascii="Times New Roman" w:eastAsia="Times New Roman" w:hAnsi="Times New Roman" w:cs="Times New Roman"/>
          <w:sz w:val="24"/>
          <w:szCs w:val="24"/>
        </w:rPr>
        <w:t xml:space="preserve"> </w:t>
      </w:r>
      <w:r w:rsidR="006A79DA" w:rsidRPr="004140E3">
        <w:rPr>
          <w:rFonts w:ascii="Times New Roman" w:eastAsia="Times New Roman" w:hAnsi="Times New Roman" w:cs="Times New Roman"/>
          <w:sz w:val="24"/>
          <w:szCs w:val="24"/>
        </w:rPr>
        <w:t>Th</w:t>
      </w:r>
      <w:r w:rsidR="006C7911" w:rsidRPr="004140E3">
        <w:rPr>
          <w:rFonts w:ascii="Times New Roman" w:eastAsia="Times New Roman" w:hAnsi="Times New Roman" w:cs="Times New Roman"/>
          <w:sz w:val="24"/>
          <w:szCs w:val="24"/>
        </w:rPr>
        <w:t>e</w:t>
      </w:r>
      <w:r w:rsidR="006A79DA" w:rsidRPr="004140E3">
        <w:rPr>
          <w:rFonts w:ascii="Times New Roman" w:eastAsia="Times New Roman" w:hAnsi="Times New Roman" w:cs="Times New Roman"/>
          <w:sz w:val="24"/>
          <w:szCs w:val="24"/>
        </w:rPr>
        <w:t xml:space="preserve"> </w:t>
      </w:r>
      <w:r w:rsidR="00D77F89" w:rsidRPr="004140E3">
        <w:rPr>
          <w:rFonts w:ascii="Times New Roman" w:eastAsia="Times New Roman" w:hAnsi="Times New Roman" w:cs="Times New Roman"/>
          <w:sz w:val="24"/>
          <w:szCs w:val="24"/>
        </w:rPr>
        <w:t>authors</w:t>
      </w:r>
      <w:r w:rsidR="006A79DA" w:rsidRPr="004140E3">
        <w:rPr>
          <w:rFonts w:ascii="Times New Roman" w:eastAsia="Times New Roman" w:hAnsi="Times New Roman" w:cs="Times New Roman"/>
          <w:sz w:val="24"/>
          <w:szCs w:val="24"/>
        </w:rPr>
        <w:t xml:space="preserve"> used</w:t>
      </w:r>
      <w:r w:rsidR="009477BF" w:rsidRPr="004140E3">
        <w:rPr>
          <w:rFonts w:ascii="Times New Roman" w:eastAsia="Times New Roman" w:hAnsi="Times New Roman" w:cs="Times New Roman"/>
          <w:sz w:val="24"/>
          <w:szCs w:val="24"/>
        </w:rPr>
        <w:t xml:space="preserve"> The Arc’s </w:t>
      </w:r>
      <w:r w:rsidR="00674E0C" w:rsidRPr="004140E3">
        <w:rPr>
          <w:rFonts w:ascii="Times New Roman" w:eastAsia="Times New Roman" w:hAnsi="Times New Roman" w:cs="Times New Roman"/>
          <w:sz w:val="24"/>
          <w:szCs w:val="24"/>
        </w:rPr>
        <w:t>Self-determination</w:t>
      </w:r>
      <w:r w:rsidR="009477BF" w:rsidRPr="004140E3">
        <w:rPr>
          <w:rFonts w:ascii="Times New Roman" w:eastAsia="Times New Roman" w:hAnsi="Times New Roman" w:cs="Times New Roman"/>
          <w:sz w:val="24"/>
          <w:szCs w:val="24"/>
        </w:rPr>
        <w:t xml:space="preserve"> scale</w:t>
      </w:r>
      <w:r w:rsidRPr="004140E3">
        <w:rPr>
          <w:rFonts w:ascii="Times New Roman" w:eastAsia="Times New Roman" w:hAnsi="Times New Roman" w:cs="Times New Roman"/>
          <w:sz w:val="24"/>
          <w:szCs w:val="24"/>
        </w:rPr>
        <w:t xml:space="preserve"> </w:t>
      </w:r>
      <w:r w:rsidR="00674E0C" w:rsidRPr="004140E3">
        <w:rPr>
          <w:rFonts w:ascii="Times New Roman" w:eastAsia="Times New Roman" w:hAnsi="Times New Roman" w:cs="Times New Roman"/>
          <w:sz w:val="24"/>
          <w:szCs w:val="24"/>
        </w:rPr>
        <w:t>the adult version</w:t>
      </w:r>
      <w:r w:rsidR="00126D55" w:rsidRPr="004140E3">
        <w:rPr>
          <w:rFonts w:ascii="Times New Roman" w:eastAsia="Times New Roman" w:hAnsi="Times New Roman" w:cs="Times New Roman"/>
          <w:sz w:val="24"/>
          <w:szCs w:val="24"/>
        </w:rPr>
        <w:t>,</w:t>
      </w:r>
      <w:r w:rsidR="00075203" w:rsidRPr="004140E3">
        <w:rPr>
          <w:rFonts w:ascii="Times New Roman" w:eastAsia="Times New Roman" w:hAnsi="Times New Roman" w:cs="Times New Roman"/>
          <w:sz w:val="24"/>
          <w:szCs w:val="24"/>
        </w:rPr>
        <w:t xml:space="preserve"> the</w:t>
      </w:r>
      <w:r w:rsidR="00FD06E9" w:rsidRPr="004140E3">
        <w:rPr>
          <w:rFonts w:ascii="Times New Roman" w:eastAsia="Times New Roman" w:hAnsi="Times New Roman" w:cs="Times New Roman"/>
          <w:sz w:val="24"/>
          <w:szCs w:val="24"/>
        </w:rPr>
        <w:t xml:space="preserve"> autonomous function</w:t>
      </w:r>
      <w:r w:rsidR="00272586" w:rsidRPr="004140E3">
        <w:rPr>
          <w:rFonts w:ascii="Times New Roman" w:eastAsia="Times New Roman" w:hAnsi="Times New Roman" w:cs="Times New Roman"/>
          <w:sz w:val="24"/>
          <w:szCs w:val="24"/>
        </w:rPr>
        <w:t>ing</w:t>
      </w:r>
      <w:r w:rsidR="00FD06E9" w:rsidRPr="004140E3">
        <w:rPr>
          <w:rFonts w:ascii="Times New Roman" w:eastAsia="Times New Roman" w:hAnsi="Times New Roman" w:cs="Times New Roman"/>
          <w:sz w:val="24"/>
          <w:szCs w:val="24"/>
        </w:rPr>
        <w:t xml:space="preserve"> </w:t>
      </w:r>
      <w:r w:rsidR="00790E9E" w:rsidRPr="004140E3">
        <w:rPr>
          <w:rFonts w:ascii="Times New Roman" w:eastAsia="Times New Roman" w:hAnsi="Times New Roman" w:cs="Times New Roman"/>
          <w:sz w:val="24"/>
          <w:szCs w:val="24"/>
        </w:rPr>
        <w:t>checklist</w:t>
      </w:r>
      <w:r w:rsidR="005C30D5" w:rsidRPr="004140E3">
        <w:rPr>
          <w:rFonts w:ascii="Times New Roman" w:eastAsia="Times New Roman" w:hAnsi="Times New Roman" w:cs="Times New Roman"/>
          <w:sz w:val="24"/>
          <w:szCs w:val="24"/>
        </w:rPr>
        <w:t xml:space="preserve">: Self </w:t>
      </w:r>
      <w:r w:rsidR="00523F8C" w:rsidRPr="004140E3">
        <w:rPr>
          <w:rFonts w:ascii="Times New Roman" w:eastAsia="Times New Roman" w:hAnsi="Times New Roman" w:cs="Times New Roman"/>
          <w:sz w:val="24"/>
          <w:szCs w:val="24"/>
        </w:rPr>
        <w:t>Report,</w:t>
      </w:r>
      <w:r w:rsidR="00126D55" w:rsidRPr="004140E3">
        <w:rPr>
          <w:rFonts w:ascii="Times New Roman" w:eastAsia="Times New Roman" w:hAnsi="Times New Roman" w:cs="Times New Roman"/>
          <w:sz w:val="24"/>
          <w:szCs w:val="24"/>
        </w:rPr>
        <w:t xml:space="preserve"> the Life Choices </w:t>
      </w:r>
      <w:r w:rsidR="00F8005B" w:rsidRPr="004140E3">
        <w:rPr>
          <w:rFonts w:ascii="Times New Roman" w:eastAsia="Times New Roman" w:hAnsi="Times New Roman" w:cs="Times New Roman"/>
          <w:sz w:val="24"/>
          <w:szCs w:val="24"/>
        </w:rPr>
        <w:t>Survey, and The Lifestyle Satisfaction scale</w:t>
      </w:r>
      <w:r w:rsidR="008C7189" w:rsidRPr="004140E3">
        <w:rPr>
          <w:rFonts w:ascii="Times New Roman" w:eastAsia="Times New Roman" w:hAnsi="Times New Roman" w:cs="Times New Roman"/>
          <w:sz w:val="24"/>
          <w:szCs w:val="24"/>
        </w:rPr>
        <w:t xml:space="preserve"> </w:t>
      </w:r>
      <w:r w:rsidR="00D83754" w:rsidRPr="004140E3">
        <w:rPr>
          <w:rFonts w:ascii="Times New Roman" w:eastAsia="Times New Roman" w:hAnsi="Times New Roman" w:cs="Times New Roman"/>
          <w:sz w:val="24"/>
          <w:szCs w:val="24"/>
        </w:rPr>
        <w:t xml:space="preserve">of people with intellectual disabilities. The researchers </w:t>
      </w:r>
      <w:r w:rsidR="00645701" w:rsidRPr="004140E3">
        <w:rPr>
          <w:rFonts w:ascii="Times New Roman" w:eastAsia="Times New Roman" w:hAnsi="Times New Roman" w:cs="Times New Roman"/>
          <w:sz w:val="24"/>
          <w:szCs w:val="24"/>
        </w:rPr>
        <w:t xml:space="preserve">reported how </w:t>
      </w:r>
      <w:r w:rsidR="00523F8C" w:rsidRPr="004140E3">
        <w:rPr>
          <w:rFonts w:ascii="Times New Roman" w:eastAsia="Times New Roman" w:hAnsi="Times New Roman" w:cs="Times New Roman"/>
          <w:sz w:val="24"/>
          <w:szCs w:val="24"/>
        </w:rPr>
        <w:t>there is</w:t>
      </w:r>
      <w:r w:rsidR="00F308F5" w:rsidRPr="004140E3">
        <w:rPr>
          <w:rFonts w:ascii="Times New Roman" w:eastAsia="Times New Roman" w:hAnsi="Times New Roman" w:cs="Times New Roman"/>
          <w:sz w:val="24"/>
          <w:szCs w:val="24"/>
        </w:rPr>
        <w:t xml:space="preserve"> a need to increase opportunities to make decisions and advocate</w:t>
      </w:r>
      <w:r w:rsidR="00FB61BF" w:rsidRPr="004140E3">
        <w:rPr>
          <w:rFonts w:ascii="Times New Roman" w:eastAsia="Times New Roman" w:hAnsi="Times New Roman" w:cs="Times New Roman"/>
          <w:sz w:val="24"/>
          <w:szCs w:val="24"/>
        </w:rPr>
        <w:t xml:space="preserve">. The researchers reported how </w:t>
      </w:r>
      <w:r w:rsidR="00523F8C" w:rsidRPr="004140E3">
        <w:rPr>
          <w:rFonts w:ascii="Times New Roman" w:eastAsia="Times New Roman" w:hAnsi="Times New Roman" w:cs="Times New Roman"/>
          <w:sz w:val="24"/>
          <w:szCs w:val="24"/>
        </w:rPr>
        <w:t>there is</w:t>
      </w:r>
      <w:r w:rsidR="00FB61BF" w:rsidRPr="004140E3">
        <w:rPr>
          <w:rFonts w:ascii="Times New Roman" w:eastAsia="Times New Roman" w:hAnsi="Times New Roman" w:cs="Times New Roman"/>
          <w:sz w:val="24"/>
          <w:szCs w:val="24"/>
        </w:rPr>
        <w:t xml:space="preserve"> a need for more opportunities to </w:t>
      </w:r>
      <w:r w:rsidR="000862C4" w:rsidRPr="004140E3">
        <w:rPr>
          <w:rFonts w:ascii="Times New Roman" w:eastAsia="Times New Roman" w:hAnsi="Times New Roman" w:cs="Times New Roman"/>
          <w:sz w:val="24"/>
          <w:szCs w:val="24"/>
        </w:rPr>
        <w:t>be in an integrated environment</w:t>
      </w:r>
      <w:r w:rsidR="008B069E" w:rsidRPr="004140E3">
        <w:rPr>
          <w:rFonts w:ascii="Times New Roman" w:eastAsia="Times New Roman" w:hAnsi="Times New Roman" w:cs="Times New Roman"/>
          <w:sz w:val="24"/>
          <w:szCs w:val="24"/>
        </w:rPr>
        <w:t>, have independence and productivity.</w:t>
      </w:r>
      <w:r w:rsidR="00180F13" w:rsidRPr="004140E3">
        <w:rPr>
          <w:rFonts w:ascii="Times New Roman" w:eastAsia="Times New Roman" w:hAnsi="Times New Roman" w:cs="Times New Roman"/>
          <w:sz w:val="24"/>
          <w:szCs w:val="24"/>
        </w:rPr>
        <w:t xml:space="preserve"> </w:t>
      </w:r>
      <w:r w:rsidR="000D7980">
        <w:rPr>
          <w:rFonts w:ascii="Times New Roman" w:eastAsia="Times New Roman" w:hAnsi="Times New Roman" w:cs="Times New Roman"/>
          <w:sz w:val="24"/>
          <w:szCs w:val="24"/>
        </w:rPr>
        <w:t>The researchers reported how “where one lives or works have a relationship to gaining self-determination” (p.360)</w:t>
      </w:r>
      <w:r w:rsidR="0036028C">
        <w:rPr>
          <w:rFonts w:ascii="Times New Roman" w:eastAsia="Times New Roman" w:hAnsi="Times New Roman" w:cs="Times New Roman"/>
          <w:sz w:val="24"/>
          <w:szCs w:val="24"/>
        </w:rPr>
        <w:t xml:space="preserve">. The researchers also report how people with intellectual disabilities who worked in community-based settings had higher autonomy and were more self-determined </w:t>
      </w:r>
      <w:r w:rsidR="00D1539B">
        <w:rPr>
          <w:rFonts w:ascii="Times New Roman" w:eastAsia="Times New Roman" w:hAnsi="Times New Roman" w:cs="Times New Roman"/>
          <w:sz w:val="24"/>
          <w:szCs w:val="24"/>
        </w:rPr>
        <w:t>(p360).</w:t>
      </w:r>
      <w:r w:rsidR="000D7980">
        <w:rPr>
          <w:rFonts w:ascii="Times New Roman" w:eastAsia="Times New Roman" w:hAnsi="Times New Roman" w:cs="Times New Roman"/>
          <w:sz w:val="24"/>
          <w:szCs w:val="24"/>
        </w:rPr>
        <w:t xml:space="preserve"> </w:t>
      </w:r>
      <w:r w:rsidRPr="004140E3">
        <w:rPr>
          <w:rFonts w:ascii="Times New Roman" w:eastAsia="Times New Roman" w:hAnsi="Times New Roman" w:cs="Times New Roman"/>
          <w:sz w:val="24"/>
          <w:szCs w:val="24"/>
        </w:rPr>
        <w:t>Hughes and colleagues (2002) found that four students with developmental or multiple severe disabilities use self-monitoring strategies</w:t>
      </w:r>
      <w:r w:rsidR="006B5A30" w:rsidRPr="004140E3">
        <w:rPr>
          <w:rFonts w:ascii="Times New Roman" w:eastAsia="Times New Roman" w:hAnsi="Times New Roman" w:cs="Times New Roman"/>
          <w:sz w:val="24"/>
          <w:szCs w:val="24"/>
        </w:rPr>
        <w:t>. According to researchers</w:t>
      </w:r>
      <w:r w:rsidR="00904276" w:rsidRPr="004140E3">
        <w:rPr>
          <w:rFonts w:ascii="Times New Roman" w:eastAsia="Times New Roman" w:hAnsi="Times New Roman" w:cs="Times New Roman"/>
          <w:sz w:val="24"/>
          <w:szCs w:val="24"/>
        </w:rPr>
        <w:t>,</w:t>
      </w:r>
      <w:r w:rsidR="006B5A30" w:rsidRPr="004140E3">
        <w:rPr>
          <w:rFonts w:ascii="Times New Roman" w:eastAsia="Times New Roman" w:hAnsi="Times New Roman" w:cs="Times New Roman"/>
          <w:sz w:val="24"/>
          <w:szCs w:val="24"/>
        </w:rPr>
        <w:t xml:space="preserve"> the students</w:t>
      </w:r>
      <w:r w:rsidRPr="004140E3">
        <w:rPr>
          <w:rFonts w:ascii="Times New Roman" w:eastAsia="Times New Roman" w:hAnsi="Times New Roman" w:cs="Times New Roman"/>
          <w:sz w:val="24"/>
          <w:szCs w:val="24"/>
        </w:rPr>
        <w:t xml:space="preserve"> showed improvement across many skill areas, ranging from performing expected social behaviors to complet</w:t>
      </w:r>
      <w:r w:rsidR="00390AE2" w:rsidRPr="004140E3">
        <w:rPr>
          <w:rFonts w:ascii="Times New Roman" w:eastAsia="Times New Roman" w:hAnsi="Times New Roman" w:cs="Times New Roman"/>
          <w:sz w:val="24"/>
          <w:szCs w:val="24"/>
        </w:rPr>
        <w:t>ing</w:t>
      </w:r>
      <w:r w:rsidRPr="004140E3">
        <w:rPr>
          <w:rFonts w:ascii="Times New Roman" w:eastAsia="Times New Roman" w:hAnsi="Times New Roman" w:cs="Times New Roman"/>
          <w:sz w:val="24"/>
          <w:szCs w:val="24"/>
        </w:rPr>
        <w:t xml:space="preserve"> a written worksheet</w:t>
      </w:r>
      <w:r w:rsidR="00390AE2" w:rsidRPr="004140E3">
        <w:rPr>
          <w:rFonts w:ascii="Times New Roman" w:eastAsia="Times New Roman" w:hAnsi="Times New Roman" w:cs="Times New Roman"/>
          <w:sz w:val="24"/>
          <w:szCs w:val="24"/>
        </w:rPr>
        <w:t xml:space="preserve"> (Hughes et al., 2002)</w:t>
      </w:r>
      <w:r w:rsidRPr="004140E3">
        <w:rPr>
          <w:rFonts w:ascii="Times New Roman" w:eastAsia="Times New Roman" w:hAnsi="Times New Roman" w:cs="Times New Roman"/>
          <w:sz w:val="24"/>
          <w:szCs w:val="24"/>
        </w:rPr>
        <w:t>. Researchers found that youth with disabilities who participated in work-</w:t>
      </w:r>
      <w:r w:rsidRPr="004140E3">
        <w:rPr>
          <w:rFonts w:ascii="Times New Roman" w:eastAsia="Times New Roman" w:hAnsi="Times New Roman" w:cs="Times New Roman"/>
          <w:sz w:val="24"/>
          <w:szCs w:val="24"/>
        </w:rPr>
        <w:lastRenderedPageBreak/>
        <w:t>study programs (Bear et al., 2001</w:t>
      </w:r>
      <w:r w:rsidR="00F80E92" w:rsidRPr="004140E3">
        <w:rPr>
          <w:rFonts w:ascii="Times New Roman" w:eastAsia="Times New Roman" w:hAnsi="Times New Roman" w:cs="Times New Roman"/>
          <w:sz w:val="24"/>
          <w:szCs w:val="24"/>
        </w:rPr>
        <w:t>;</w:t>
      </w:r>
      <w:r w:rsidRPr="004140E3">
        <w:rPr>
          <w:rFonts w:ascii="Times New Roman" w:eastAsia="Times New Roman" w:hAnsi="Times New Roman" w:cs="Times New Roman"/>
          <w:sz w:val="24"/>
          <w:szCs w:val="24"/>
        </w:rPr>
        <w:t xml:space="preserve"> Kapur et al., 2005) generated no statistically significant results. </w:t>
      </w:r>
      <w:proofErr w:type="spellStart"/>
      <w:r w:rsidRPr="004140E3">
        <w:rPr>
          <w:rFonts w:ascii="Times New Roman" w:eastAsia="Times New Roman" w:hAnsi="Times New Roman" w:cs="Times New Roman"/>
          <w:sz w:val="24"/>
          <w:szCs w:val="24"/>
        </w:rPr>
        <w:t>Cimera</w:t>
      </w:r>
      <w:proofErr w:type="spellEnd"/>
      <w:r w:rsidRPr="004140E3">
        <w:rPr>
          <w:rFonts w:ascii="Times New Roman" w:eastAsia="Times New Roman" w:hAnsi="Times New Roman" w:cs="Times New Roman"/>
          <w:sz w:val="24"/>
          <w:szCs w:val="24"/>
        </w:rPr>
        <w:t xml:space="preserve"> (2010) </w:t>
      </w:r>
      <w:r w:rsidR="00390AE2" w:rsidRPr="004140E3">
        <w:rPr>
          <w:rFonts w:ascii="Times New Roman" w:eastAsia="Times New Roman" w:hAnsi="Times New Roman" w:cs="Times New Roman"/>
          <w:sz w:val="24"/>
          <w:szCs w:val="24"/>
        </w:rPr>
        <w:t>discus</w:t>
      </w:r>
      <w:r w:rsidR="00904276" w:rsidRPr="004140E3">
        <w:rPr>
          <w:rFonts w:ascii="Times New Roman" w:eastAsia="Times New Roman" w:hAnsi="Times New Roman" w:cs="Times New Roman"/>
          <w:sz w:val="24"/>
          <w:szCs w:val="24"/>
        </w:rPr>
        <w:t>se</w:t>
      </w:r>
      <w:r w:rsidR="00390AE2" w:rsidRPr="004140E3">
        <w:rPr>
          <w:rFonts w:ascii="Times New Roman" w:eastAsia="Times New Roman" w:hAnsi="Times New Roman" w:cs="Times New Roman"/>
          <w:sz w:val="24"/>
          <w:szCs w:val="24"/>
        </w:rPr>
        <w:t>s</w:t>
      </w:r>
      <w:r w:rsidRPr="004140E3">
        <w:rPr>
          <w:rFonts w:ascii="Times New Roman" w:eastAsia="Times New Roman" w:hAnsi="Times New Roman" w:cs="Times New Roman"/>
          <w:sz w:val="24"/>
          <w:szCs w:val="24"/>
        </w:rPr>
        <w:t xml:space="preserve"> how students who received transition services where more successful than those who did not receive services. </w:t>
      </w:r>
    </w:p>
    <w:p w14:paraId="719030CF" w14:textId="06D1CA35" w:rsidR="00523F8C" w:rsidRPr="00B47833" w:rsidRDefault="00BB3C63" w:rsidP="00B47833">
      <w:pPr>
        <w:spacing w:line="480" w:lineRule="auto"/>
        <w:rPr>
          <w:rFonts w:ascii="Times New Roman" w:hAnsi="Times New Roman" w:cs="Times New Roman"/>
          <w:b/>
          <w:i/>
          <w:sz w:val="24"/>
          <w:szCs w:val="24"/>
        </w:rPr>
      </w:pPr>
      <w:r w:rsidRPr="00B47833">
        <w:rPr>
          <w:rFonts w:ascii="Times New Roman" w:hAnsi="Times New Roman" w:cs="Times New Roman"/>
          <w:b/>
          <w:i/>
          <w:sz w:val="24"/>
          <w:szCs w:val="24"/>
        </w:rPr>
        <w:t>Work Production</w:t>
      </w:r>
    </w:p>
    <w:p w14:paraId="0976EE73" w14:textId="70E20AEC" w:rsidR="00BB3C63" w:rsidRPr="004140E3" w:rsidRDefault="00BB3C63" w:rsidP="00523F8C">
      <w:pPr>
        <w:spacing w:line="480" w:lineRule="auto"/>
        <w:ind w:firstLine="720"/>
        <w:rPr>
          <w:rFonts w:ascii="Times New Roman" w:eastAsiaTheme="minorHAnsi" w:hAnsi="Times New Roman" w:cs="Times New Roman"/>
          <w:b/>
          <w:sz w:val="24"/>
          <w:szCs w:val="24"/>
        </w:rPr>
      </w:pPr>
      <w:r w:rsidRPr="00523F8C">
        <w:rPr>
          <w:rFonts w:ascii="Times New Roman" w:eastAsia="Times New Roman" w:hAnsi="Times New Roman" w:cs="Times New Roman"/>
          <w:sz w:val="24"/>
          <w:szCs w:val="24"/>
        </w:rPr>
        <w:t xml:space="preserve">Elements of self-determination become more salient during a study in 1961 (Ladas, 1961) where researchers examine the production of trainees in an employment training facility. </w:t>
      </w:r>
      <w:r w:rsidR="00526047" w:rsidRPr="0060355B">
        <w:rPr>
          <w:rFonts w:ascii="Times New Roman" w:eastAsia="Times New Roman" w:hAnsi="Times New Roman" w:cs="Times New Roman"/>
          <w:sz w:val="24"/>
          <w:szCs w:val="24"/>
        </w:rPr>
        <w:t>The researcher advocates how w</w:t>
      </w:r>
      <w:r w:rsidRPr="004140E3">
        <w:rPr>
          <w:rFonts w:ascii="Times New Roman" w:eastAsia="Times New Roman" w:hAnsi="Times New Roman" w:cs="Times New Roman"/>
          <w:sz w:val="24"/>
          <w:szCs w:val="24"/>
        </w:rPr>
        <w:t>ork production could be dictated by a person’s</w:t>
      </w:r>
      <w:r w:rsidR="00526047" w:rsidRPr="004140E3">
        <w:rPr>
          <w:rFonts w:ascii="Times New Roman" w:eastAsia="Times New Roman" w:hAnsi="Times New Roman" w:cs="Times New Roman"/>
          <w:sz w:val="24"/>
          <w:szCs w:val="24"/>
        </w:rPr>
        <w:t xml:space="preserve"> ability to</w:t>
      </w:r>
      <w:r w:rsidRPr="004140E3">
        <w:rPr>
          <w:rFonts w:ascii="Times New Roman" w:eastAsia="Times New Roman" w:hAnsi="Times New Roman" w:cs="Times New Roman"/>
          <w:sz w:val="24"/>
          <w:szCs w:val="24"/>
        </w:rPr>
        <w:t xml:space="preserve"> learn</w:t>
      </w:r>
      <w:r w:rsidR="007F6AB9" w:rsidRPr="004140E3">
        <w:rPr>
          <w:rFonts w:ascii="Times New Roman" w:eastAsia="Times New Roman" w:hAnsi="Times New Roman" w:cs="Times New Roman"/>
          <w:sz w:val="24"/>
          <w:szCs w:val="24"/>
        </w:rPr>
        <w:t xml:space="preserve"> employment</w:t>
      </w:r>
      <w:r w:rsidRPr="004140E3">
        <w:rPr>
          <w:rFonts w:ascii="Times New Roman" w:eastAsia="Times New Roman" w:hAnsi="Times New Roman" w:cs="Times New Roman"/>
          <w:sz w:val="24"/>
          <w:szCs w:val="24"/>
        </w:rPr>
        <w:t xml:space="preserve"> performance</w:t>
      </w:r>
      <w:r w:rsidR="007F6AB9" w:rsidRPr="004140E3">
        <w:rPr>
          <w:rFonts w:ascii="Times New Roman" w:eastAsia="Times New Roman" w:hAnsi="Times New Roman" w:cs="Times New Roman"/>
          <w:sz w:val="24"/>
          <w:szCs w:val="24"/>
        </w:rPr>
        <w:t xml:space="preserve"> tasks</w:t>
      </w:r>
      <w:r w:rsidRPr="004140E3">
        <w:rPr>
          <w:rFonts w:ascii="Times New Roman" w:eastAsia="Times New Roman" w:hAnsi="Times New Roman" w:cs="Times New Roman"/>
          <w:sz w:val="24"/>
          <w:szCs w:val="24"/>
        </w:rPr>
        <w:t xml:space="preserve"> in a prevocational evaluation</w:t>
      </w:r>
      <w:r w:rsidR="007F6AB9" w:rsidRPr="004140E3">
        <w:rPr>
          <w:rFonts w:ascii="Times New Roman" w:eastAsia="Times New Roman" w:hAnsi="Times New Roman" w:cs="Times New Roman"/>
          <w:sz w:val="24"/>
          <w:szCs w:val="24"/>
        </w:rPr>
        <w:t xml:space="preserve"> </w:t>
      </w:r>
      <w:r w:rsidR="007A34C0" w:rsidRPr="004140E3">
        <w:rPr>
          <w:rFonts w:ascii="Times New Roman" w:eastAsia="Times New Roman" w:hAnsi="Times New Roman" w:cs="Times New Roman"/>
          <w:sz w:val="24"/>
          <w:szCs w:val="24"/>
        </w:rPr>
        <w:t>while</w:t>
      </w:r>
      <w:r w:rsidRPr="004140E3">
        <w:rPr>
          <w:rFonts w:ascii="Times New Roman" w:eastAsia="Times New Roman" w:hAnsi="Times New Roman" w:cs="Times New Roman"/>
          <w:sz w:val="24"/>
          <w:szCs w:val="24"/>
        </w:rPr>
        <w:t xml:space="preserve"> using the assessment of work sample learning rates (Ladas, 1961). </w:t>
      </w:r>
      <w:r w:rsidR="007F6AB9" w:rsidRPr="004140E3">
        <w:rPr>
          <w:rFonts w:ascii="Times New Roman" w:eastAsia="Times New Roman" w:hAnsi="Times New Roman" w:cs="Times New Roman"/>
          <w:sz w:val="24"/>
          <w:szCs w:val="24"/>
        </w:rPr>
        <w:t>Ladas advocates how d</w:t>
      </w:r>
      <w:r w:rsidRPr="004140E3">
        <w:rPr>
          <w:rFonts w:ascii="Times New Roman" w:eastAsia="Times New Roman" w:hAnsi="Times New Roman" w:cs="Times New Roman"/>
          <w:sz w:val="24"/>
          <w:szCs w:val="24"/>
        </w:rPr>
        <w:t xml:space="preserve">uring the prevocational evaluation period, </w:t>
      </w:r>
      <w:r w:rsidR="00904276" w:rsidRPr="004140E3">
        <w:rPr>
          <w:rFonts w:ascii="Times New Roman" w:eastAsia="Times New Roman" w:hAnsi="Times New Roman" w:cs="Times New Roman"/>
          <w:sz w:val="24"/>
          <w:szCs w:val="24"/>
        </w:rPr>
        <w:t xml:space="preserve">a </w:t>
      </w:r>
      <w:r w:rsidRPr="004140E3">
        <w:rPr>
          <w:rFonts w:ascii="Times New Roman" w:eastAsia="Times New Roman" w:hAnsi="Times New Roman" w:cs="Times New Roman"/>
          <w:sz w:val="24"/>
          <w:szCs w:val="24"/>
        </w:rPr>
        <w:t>th</w:t>
      </w:r>
      <w:r w:rsidR="00904276" w:rsidRPr="004140E3">
        <w:rPr>
          <w:rFonts w:ascii="Times New Roman" w:eastAsia="Times New Roman" w:hAnsi="Times New Roman" w:cs="Times New Roman"/>
          <w:sz w:val="24"/>
          <w:szCs w:val="24"/>
        </w:rPr>
        <w:t>o</w:t>
      </w:r>
      <w:r w:rsidRPr="004140E3">
        <w:rPr>
          <w:rFonts w:ascii="Times New Roman" w:eastAsia="Times New Roman" w:hAnsi="Times New Roman" w:cs="Times New Roman"/>
          <w:sz w:val="24"/>
          <w:szCs w:val="24"/>
        </w:rPr>
        <w:t>rough evaluation of the facility “workshop</w:t>
      </w:r>
      <w:r w:rsidR="00B00D07" w:rsidRPr="004140E3">
        <w:rPr>
          <w:rFonts w:ascii="Times New Roman" w:eastAsia="Times New Roman" w:hAnsi="Times New Roman" w:cs="Times New Roman"/>
          <w:sz w:val="24"/>
          <w:szCs w:val="24"/>
        </w:rPr>
        <w:t>,”</w:t>
      </w:r>
      <w:r w:rsidR="00523F8C">
        <w:rPr>
          <w:rFonts w:ascii="Times New Roman" w:eastAsia="Times New Roman" w:hAnsi="Times New Roman" w:cs="Times New Roman"/>
          <w:sz w:val="24"/>
          <w:szCs w:val="24"/>
        </w:rPr>
        <w:t xml:space="preserve"> </w:t>
      </w:r>
      <w:r w:rsidR="00B00D07" w:rsidRPr="00523F8C">
        <w:rPr>
          <w:rFonts w:ascii="Times New Roman" w:eastAsia="Times New Roman" w:hAnsi="Times New Roman" w:cs="Times New Roman"/>
          <w:sz w:val="24"/>
          <w:szCs w:val="24"/>
        </w:rPr>
        <w:t>each</w:t>
      </w:r>
      <w:r w:rsidRPr="00523F8C">
        <w:rPr>
          <w:rFonts w:ascii="Times New Roman" w:eastAsia="Times New Roman" w:hAnsi="Times New Roman" w:cs="Times New Roman"/>
          <w:sz w:val="24"/>
          <w:szCs w:val="24"/>
        </w:rPr>
        <w:t xml:space="preserve"> person’s productivity</w:t>
      </w:r>
      <w:r w:rsidR="007F6AB9" w:rsidRPr="0060355B">
        <w:rPr>
          <w:rFonts w:ascii="Times New Roman" w:eastAsia="Times New Roman" w:hAnsi="Times New Roman" w:cs="Times New Roman"/>
          <w:sz w:val="24"/>
          <w:szCs w:val="24"/>
        </w:rPr>
        <w:t xml:space="preserve"> can be tracked </w:t>
      </w:r>
      <w:r w:rsidRPr="004140E3">
        <w:rPr>
          <w:rFonts w:ascii="Times New Roman" w:eastAsia="Times New Roman" w:hAnsi="Times New Roman" w:cs="Times New Roman"/>
          <w:sz w:val="24"/>
          <w:szCs w:val="24"/>
        </w:rPr>
        <w:t xml:space="preserve">using feedback from their supervisor </w:t>
      </w:r>
      <w:bookmarkStart w:id="24" w:name="_Hlk2663839"/>
      <w:r w:rsidRPr="004140E3">
        <w:rPr>
          <w:rFonts w:ascii="Times New Roman" w:eastAsia="Times New Roman" w:hAnsi="Times New Roman" w:cs="Times New Roman"/>
          <w:sz w:val="24"/>
          <w:szCs w:val="24"/>
        </w:rPr>
        <w:t>(Ladas, 1961)</w:t>
      </w:r>
      <w:bookmarkEnd w:id="24"/>
      <w:r w:rsidRPr="004140E3">
        <w:rPr>
          <w:rFonts w:ascii="Times New Roman" w:eastAsia="Times New Roman" w:hAnsi="Times New Roman" w:cs="Times New Roman"/>
          <w:sz w:val="24"/>
          <w:szCs w:val="24"/>
        </w:rPr>
        <w:t xml:space="preserve">. </w:t>
      </w:r>
      <w:r w:rsidR="007F6AB9" w:rsidRPr="004140E3">
        <w:rPr>
          <w:rFonts w:ascii="Times New Roman" w:eastAsia="Times New Roman" w:hAnsi="Times New Roman" w:cs="Times New Roman"/>
          <w:sz w:val="24"/>
          <w:szCs w:val="24"/>
        </w:rPr>
        <w:t>The researcher discus</w:t>
      </w:r>
      <w:r w:rsidR="00904276" w:rsidRPr="004140E3">
        <w:rPr>
          <w:rFonts w:ascii="Times New Roman" w:eastAsia="Times New Roman" w:hAnsi="Times New Roman" w:cs="Times New Roman"/>
          <w:sz w:val="24"/>
          <w:szCs w:val="24"/>
        </w:rPr>
        <w:t>se</w:t>
      </w:r>
      <w:r w:rsidR="007F6AB9" w:rsidRPr="004140E3">
        <w:rPr>
          <w:rFonts w:ascii="Times New Roman" w:eastAsia="Times New Roman" w:hAnsi="Times New Roman" w:cs="Times New Roman"/>
          <w:sz w:val="24"/>
          <w:szCs w:val="24"/>
        </w:rPr>
        <w:t>s using</w:t>
      </w:r>
      <w:r w:rsidRPr="004140E3">
        <w:rPr>
          <w:rFonts w:ascii="Times New Roman" w:eastAsia="Times New Roman" w:hAnsi="Times New Roman" w:cs="Times New Roman"/>
          <w:sz w:val="24"/>
          <w:szCs w:val="24"/>
        </w:rPr>
        <w:t xml:space="preserve"> assessments </w:t>
      </w:r>
      <w:r w:rsidR="007A34C0" w:rsidRPr="004140E3">
        <w:rPr>
          <w:rFonts w:ascii="Times New Roman" w:eastAsia="Times New Roman" w:hAnsi="Times New Roman" w:cs="Times New Roman"/>
          <w:sz w:val="24"/>
          <w:szCs w:val="24"/>
        </w:rPr>
        <w:t xml:space="preserve">to </w:t>
      </w:r>
      <w:r w:rsidRPr="004140E3">
        <w:rPr>
          <w:rFonts w:ascii="Times New Roman" w:eastAsia="Times New Roman" w:hAnsi="Times New Roman" w:cs="Times New Roman"/>
          <w:sz w:val="24"/>
          <w:szCs w:val="24"/>
        </w:rPr>
        <w:t xml:space="preserve">determine if people with developmental disabilities can learn and adapt to the operational tasks in the workplace (Ladas, 1961). </w:t>
      </w:r>
      <w:r w:rsidR="00B75D8E" w:rsidRPr="004140E3">
        <w:rPr>
          <w:rFonts w:ascii="Times New Roman" w:eastAsia="Times New Roman" w:hAnsi="Times New Roman" w:cs="Times New Roman"/>
          <w:sz w:val="24"/>
          <w:szCs w:val="24"/>
        </w:rPr>
        <w:t>The r</w:t>
      </w:r>
      <w:r w:rsidRPr="004140E3">
        <w:rPr>
          <w:rFonts w:ascii="Times New Roman" w:eastAsia="Times New Roman" w:hAnsi="Times New Roman" w:cs="Times New Roman"/>
          <w:sz w:val="24"/>
          <w:szCs w:val="24"/>
        </w:rPr>
        <w:t xml:space="preserve">esearcher examined the rate of production by tracking assembly tasks (Ladas, 1961). The current disposition is to provide instruction in an integrated setting </w:t>
      </w:r>
      <w:r w:rsidR="00446AD8" w:rsidRPr="004140E3">
        <w:rPr>
          <w:rFonts w:ascii="Times New Roman" w:eastAsia="Times New Roman" w:hAnsi="Times New Roman" w:cs="Times New Roman"/>
          <w:sz w:val="24"/>
          <w:szCs w:val="24"/>
        </w:rPr>
        <w:t>that is</w:t>
      </w:r>
      <w:r w:rsidRPr="004140E3">
        <w:rPr>
          <w:rFonts w:ascii="Times New Roman" w:eastAsia="Times New Roman" w:hAnsi="Times New Roman" w:cs="Times New Roman"/>
          <w:sz w:val="24"/>
          <w:szCs w:val="24"/>
        </w:rPr>
        <w:t xml:space="preserve"> meaningful for individuals with disabilities (Ladas, 1961). However, it did not support non-vocational programs; researchers question the transferability from non-training programs to the employment setting (Ladas, 1961). Rhodes (1986) discus</w:t>
      </w:r>
      <w:r w:rsidR="00904276" w:rsidRPr="004140E3">
        <w:rPr>
          <w:rFonts w:ascii="Times New Roman" w:eastAsia="Times New Roman" w:hAnsi="Times New Roman" w:cs="Times New Roman"/>
          <w:sz w:val="24"/>
          <w:szCs w:val="24"/>
        </w:rPr>
        <w:t>se</w:t>
      </w:r>
      <w:r w:rsidRPr="004140E3">
        <w:rPr>
          <w:rFonts w:ascii="Times New Roman" w:eastAsia="Times New Roman" w:hAnsi="Times New Roman" w:cs="Times New Roman"/>
          <w:sz w:val="24"/>
          <w:szCs w:val="24"/>
        </w:rPr>
        <w:t xml:space="preserve">s how state agencies report an issue with cost-effectiveness. The researcher went on to </w:t>
      </w:r>
      <w:r w:rsidR="007F6AB9" w:rsidRPr="004140E3">
        <w:rPr>
          <w:rFonts w:ascii="Times New Roman" w:eastAsia="Times New Roman" w:hAnsi="Times New Roman" w:cs="Times New Roman"/>
          <w:sz w:val="24"/>
          <w:szCs w:val="24"/>
        </w:rPr>
        <w:t>state</w:t>
      </w:r>
      <w:r w:rsidRPr="004140E3">
        <w:rPr>
          <w:rFonts w:ascii="Times New Roman" w:eastAsia="Times New Roman" w:hAnsi="Times New Roman" w:cs="Times New Roman"/>
          <w:sz w:val="24"/>
          <w:szCs w:val="24"/>
        </w:rPr>
        <w:t xml:space="preserve"> that cost disincentive to move people who are in the lowest level of the service continuum (Rhodes,</w:t>
      </w:r>
      <w:r w:rsidR="00523F8C">
        <w:rPr>
          <w:rFonts w:ascii="Times New Roman" w:eastAsia="Times New Roman" w:hAnsi="Times New Roman" w:cs="Times New Roman"/>
          <w:sz w:val="24"/>
          <w:szCs w:val="24"/>
        </w:rPr>
        <w:t xml:space="preserve"> </w:t>
      </w:r>
      <w:r w:rsidRPr="00523F8C">
        <w:rPr>
          <w:rFonts w:ascii="Times New Roman" w:eastAsia="Times New Roman" w:hAnsi="Times New Roman" w:cs="Times New Roman"/>
          <w:sz w:val="24"/>
          <w:szCs w:val="24"/>
        </w:rPr>
        <w:t>1986). The results indicate how youth with disabilities who are in transition depart from instruction</w:t>
      </w:r>
      <w:r w:rsidR="007F6AB9" w:rsidRPr="0060355B">
        <w:rPr>
          <w:rFonts w:ascii="Times New Roman" w:eastAsia="Times New Roman" w:hAnsi="Times New Roman" w:cs="Times New Roman"/>
          <w:sz w:val="24"/>
          <w:szCs w:val="24"/>
        </w:rPr>
        <w:t xml:space="preserve"> (Rhodes, 1986)</w:t>
      </w:r>
      <w:r w:rsidRPr="004140E3">
        <w:rPr>
          <w:rFonts w:ascii="Times New Roman" w:eastAsia="Times New Roman" w:hAnsi="Times New Roman" w:cs="Times New Roman"/>
          <w:sz w:val="24"/>
          <w:szCs w:val="24"/>
        </w:rPr>
        <w:t xml:space="preserve"> </w:t>
      </w:r>
      <w:r w:rsidR="007F6AB9" w:rsidRPr="004140E3">
        <w:rPr>
          <w:rFonts w:ascii="Times New Roman" w:eastAsia="Times New Roman" w:hAnsi="Times New Roman" w:cs="Times New Roman"/>
          <w:sz w:val="24"/>
          <w:szCs w:val="24"/>
        </w:rPr>
        <w:t>The researcher also assert how youth with disabilities are also leaving</w:t>
      </w:r>
      <w:r w:rsidRPr="004140E3">
        <w:rPr>
          <w:rFonts w:ascii="Times New Roman" w:eastAsia="Times New Roman" w:hAnsi="Times New Roman" w:cs="Times New Roman"/>
          <w:sz w:val="24"/>
          <w:szCs w:val="24"/>
        </w:rPr>
        <w:t xml:space="preserve"> programs that segregate when it is not necessary to do so as an attempt to answer for low wages,</w:t>
      </w:r>
      <w:r w:rsidR="00D049FB" w:rsidRPr="004140E3">
        <w:rPr>
          <w:rFonts w:ascii="Times New Roman" w:eastAsia="Times New Roman" w:hAnsi="Times New Roman" w:cs="Times New Roman"/>
          <w:sz w:val="24"/>
          <w:szCs w:val="24"/>
        </w:rPr>
        <w:t xml:space="preserve"> and</w:t>
      </w:r>
      <w:r w:rsidRPr="004140E3">
        <w:rPr>
          <w:rFonts w:ascii="Times New Roman" w:eastAsia="Times New Roman" w:hAnsi="Times New Roman" w:cs="Times New Roman"/>
          <w:sz w:val="24"/>
          <w:szCs w:val="24"/>
        </w:rPr>
        <w:t xml:space="preserve"> lack of </w:t>
      </w:r>
      <w:r w:rsidR="00653829" w:rsidRPr="004140E3">
        <w:rPr>
          <w:rFonts w:ascii="Times New Roman" w:eastAsia="Times New Roman" w:hAnsi="Times New Roman" w:cs="Times New Roman"/>
          <w:sz w:val="24"/>
          <w:szCs w:val="24"/>
        </w:rPr>
        <w:t>matriculation (</w:t>
      </w:r>
      <w:r w:rsidRPr="004140E3">
        <w:rPr>
          <w:rFonts w:ascii="Times New Roman" w:eastAsia="Times New Roman" w:hAnsi="Times New Roman" w:cs="Times New Roman"/>
          <w:sz w:val="24"/>
          <w:szCs w:val="24"/>
        </w:rPr>
        <w:t xml:space="preserve">Rhodes, 1986). </w:t>
      </w:r>
    </w:p>
    <w:p w14:paraId="4E663E7B" w14:textId="424F369B" w:rsidR="00D2454A" w:rsidRPr="004140E3" w:rsidRDefault="00BB3C63" w:rsidP="00EE5ED6">
      <w:pPr>
        <w:spacing w:line="480" w:lineRule="auto"/>
        <w:ind w:firstLine="720"/>
        <w:rPr>
          <w:rFonts w:ascii="Times New Roman" w:hAnsi="Times New Roman" w:cs="Times New Roman"/>
          <w:sz w:val="24"/>
          <w:szCs w:val="24"/>
        </w:rPr>
      </w:pPr>
      <w:r w:rsidRPr="004140E3">
        <w:rPr>
          <w:rFonts w:ascii="Times New Roman" w:hAnsi="Times New Roman" w:cs="Times New Roman"/>
          <w:b/>
          <w:sz w:val="24"/>
          <w:szCs w:val="24"/>
        </w:rPr>
        <w:lastRenderedPageBreak/>
        <w:t>Termination.</w:t>
      </w:r>
      <w:r w:rsidRPr="004140E3">
        <w:rPr>
          <w:rFonts w:ascii="Times New Roman" w:hAnsi="Times New Roman" w:cs="Times New Roman"/>
          <w:sz w:val="24"/>
          <w:szCs w:val="24"/>
        </w:rPr>
        <w:t xml:space="preserve"> Salzberg</w:t>
      </w:r>
      <w:r w:rsidR="00F80E92" w:rsidRPr="004140E3">
        <w:rPr>
          <w:rFonts w:ascii="Times New Roman" w:hAnsi="Times New Roman" w:cs="Times New Roman"/>
          <w:sz w:val="24"/>
          <w:szCs w:val="24"/>
        </w:rPr>
        <w:t xml:space="preserve"> et al.</w:t>
      </w:r>
      <w:r w:rsidRPr="004140E3">
        <w:rPr>
          <w:rFonts w:ascii="Times New Roman" w:hAnsi="Times New Roman" w:cs="Times New Roman"/>
          <w:sz w:val="24"/>
          <w:szCs w:val="24"/>
        </w:rPr>
        <w:t xml:space="preserve"> (1988) performed an article review of </w:t>
      </w:r>
      <w:r w:rsidR="00904276" w:rsidRPr="004140E3">
        <w:rPr>
          <w:rFonts w:ascii="Times New Roman" w:hAnsi="Times New Roman" w:cs="Times New Roman"/>
          <w:sz w:val="24"/>
          <w:szCs w:val="24"/>
        </w:rPr>
        <w:t xml:space="preserve">the </w:t>
      </w:r>
      <w:r w:rsidRPr="004140E3">
        <w:rPr>
          <w:rFonts w:ascii="Times New Roman" w:hAnsi="Times New Roman" w:cs="Times New Roman"/>
          <w:sz w:val="24"/>
          <w:szCs w:val="24"/>
        </w:rPr>
        <w:t>employment termination of people with disabilities (p.153). The researchers advocate</w:t>
      </w:r>
      <w:r w:rsidR="004D6AC4" w:rsidRPr="004140E3">
        <w:rPr>
          <w:rFonts w:ascii="Times New Roman" w:hAnsi="Times New Roman" w:cs="Times New Roman"/>
          <w:sz w:val="24"/>
          <w:szCs w:val="24"/>
        </w:rPr>
        <w:t xml:space="preserve"> </w:t>
      </w:r>
      <w:r w:rsidRPr="004140E3">
        <w:rPr>
          <w:rFonts w:ascii="Times New Roman" w:hAnsi="Times New Roman" w:cs="Times New Roman"/>
          <w:sz w:val="24"/>
          <w:szCs w:val="24"/>
        </w:rPr>
        <w:t>that people with disabilities need support and training with social skills, response to criticism</w:t>
      </w:r>
      <w:r w:rsidR="00904276" w:rsidRPr="004140E3">
        <w:rPr>
          <w:rFonts w:ascii="Times New Roman" w:hAnsi="Times New Roman" w:cs="Times New Roman"/>
          <w:sz w:val="24"/>
          <w:szCs w:val="24"/>
        </w:rPr>
        <w:t>,</w:t>
      </w:r>
      <w:r w:rsidRPr="004140E3">
        <w:rPr>
          <w:rFonts w:ascii="Times New Roman" w:hAnsi="Times New Roman" w:cs="Times New Roman"/>
          <w:sz w:val="24"/>
          <w:szCs w:val="24"/>
        </w:rPr>
        <w:t xml:space="preserve"> and feedback (p.</w:t>
      </w:r>
      <w:r w:rsidR="00B00D07" w:rsidRPr="004140E3">
        <w:rPr>
          <w:rFonts w:ascii="Times New Roman" w:hAnsi="Times New Roman" w:cs="Times New Roman"/>
          <w:sz w:val="24"/>
          <w:szCs w:val="24"/>
        </w:rPr>
        <w:t xml:space="preserve"> </w:t>
      </w:r>
      <w:r w:rsidRPr="004140E3">
        <w:rPr>
          <w:rFonts w:ascii="Times New Roman" w:hAnsi="Times New Roman" w:cs="Times New Roman"/>
          <w:sz w:val="24"/>
          <w:szCs w:val="24"/>
        </w:rPr>
        <w:t xml:space="preserve">153). The researchers report termination findings within </w:t>
      </w:r>
      <w:r w:rsidR="00575CE3" w:rsidRPr="004140E3">
        <w:rPr>
          <w:rFonts w:ascii="Times New Roman" w:hAnsi="Times New Roman" w:cs="Times New Roman"/>
          <w:sz w:val="24"/>
          <w:szCs w:val="24"/>
        </w:rPr>
        <w:t>three</w:t>
      </w:r>
      <w:r w:rsidRPr="004140E3">
        <w:rPr>
          <w:rFonts w:ascii="Times New Roman" w:hAnsi="Times New Roman" w:cs="Times New Roman"/>
          <w:sz w:val="24"/>
          <w:szCs w:val="24"/>
        </w:rPr>
        <w:t xml:space="preserve"> domains: Job responsibility, Task Production Competence, and Personal-Social Competence (p.168).</w:t>
      </w:r>
      <w:r w:rsidR="00EE5ED6" w:rsidRPr="004140E3">
        <w:rPr>
          <w:rFonts w:ascii="Times New Roman" w:hAnsi="Times New Roman" w:cs="Times New Roman"/>
          <w:sz w:val="24"/>
          <w:szCs w:val="24"/>
        </w:rPr>
        <w:t xml:space="preserve"> </w:t>
      </w:r>
      <w:r w:rsidRPr="004140E3">
        <w:rPr>
          <w:rFonts w:ascii="Times New Roman" w:hAnsi="Times New Roman" w:cs="Times New Roman"/>
          <w:sz w:val="24"/>
          <w:szCs w:val="24"/>
        </w:rPr>
        <w:t xml:space="preserve">Greenspan and Shoultz (1981) </w:t>
      </w:r>
      <w:r w:rsidR="00EE5ED6" w:rsidRPr="004140E3">
        <w:rPr>
          <w:rFonts w:ascii="Times New Roman" w:hAnsi="Times New Roman" w:cs="Times New Roman"/>
          <w:sz w:val="24"/>
          <w:szCs w:val="24"/>
        </w:rPr>
        <w:t>articulate</w:t>
      </w:r>
      <w:r w:rsidRPr="004140E3">
        <w:rPr>
          <w:rFonts w:ascii="Times New Roman" w:hAnsi="Times New Roman" w:cs="Times New Roman"/>
          <w:sz w:val="24"/>
          <w:szCs w:val="24"/>
        </w:rPr>
        <w:t xml:space="preserve"> a social aspect to employment, that can be considered as productive and responsible</w:t>
      </w:r>
      <w:r w:rsidR="00B00D07" w:rsidRPr="004140E3">
        <w:rPr>
          <w:rFonts w:ascii="Times New Roman" w:hAnsi="Times New Roman" w:cs="Times New Roman"/>
          <w:sz w:val="24"/>
          <w:szCs w:val="24"/>
        </w:rPr>
        <w:t xml:space="preserve"> </w:t>
      </w:r>
      <w:r w:rsidR="00EE5ED6" w:rsidRPr="004140E3">
        <w:rPr>
          <w:rFonts w:ascii="Times New Roman" w:hAnsi="Times New Roman" w:cs="Times New Roman"/>
          <w:sz w:val="24"/>
          <w:szCs w:val="24"/>
        </w:rPr>
        <w:t>(as cited in Salsberg et al., 1988)</w:t>
      </w:r>
      <w:r w:rsidR="00B00D07" w:rsidRPr="004140E3">
        <w:rPr>
          <w:rFonts w:ascii="Times New Roman" w:hAnsi="Times New Roman" w:cs="Times New Roman"/>
          <w:sz w:val="24"/>
          <w:szCs w:val="24"/>
        </w:rPr>
        <w:t xml:space="preserve">. </w:t>
      </w:r>
      <w:r w:rsidRPr="004140E3">
        <w:rPr>
          <w:rFonts w:ascii="Times New Roman" w:hAnsi="Times New Roman" w:cs="Times New Roman"/>
          <w:sz w:val="24"/>
          <w:szCs w:val="24"/>
        </w:rPr>
        <w:t>The researchers discuss how entry-level workers are terminated for these perceptions (p.153)</w:t>
      </w:r>
    </w:p>
    <w:p w14:paraId="12175B41" w14:textId="61B226AF" w:rsidR="00D2454A" w:rsidRPr="004140E3" w:rsidRDefault="00C35B91">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bookmarkStart w:id="25" w:name="_1ci93xb" w:colFirst="0" w:colLast="0"/>
      <w:bookmarkEnd w:id="25"/>
      <w:r w:rsidRPr="004140E3">
        <w:rPr>
          <w:rFonts w:ascii="Times New Roman" w:eastAsia="Times New Roman" w:hAnsi="Times New Roman" w:cs="Times New Roman"/>
          <w:b/>
          <w:color w:val="000000"/>
          <w:sz w:val="24"/>
          <w:szCs w:val="24"/>
        </w:rPr>
        <w:t xml:space="preserve">Summary </w:t>
      </w:r>
      <w:r w:rsidR="00BB3C63" w:rsidRPr="004140E3">
        <w:rPr>
          <w:rFonts w:ascii="Times New Roman" w:eastAsia="Times New Roman" w:hAnsi="Times New Roman" w:cs="Times New Roman"/>
          <w:b/>
          <w:color w:val="000000"/>
          <w:sz w:val="24"/>
          <w:szCs w:val="24"/>
        </w:rPr>
        <w:t>of</w:t>
      </w:r>
      <w:r w:rsidRPr="004140E3">
        <w:rPr>
          <w:rFonts w:ascii="Times New Roman" w:eastAsia="Times New Roman" w:hAnsi="Times New Roman" w:cs="Times New Roman"/>
          <w:b/>
          <w:color w:val="000000"/>
          <w:sz w:val="24"/>
          <w:szCs w:val="24"/>
        </w:rPr>
        <w:t xml:space="preserve"> Research</w:t>
      </w:r>
    </w:p>
    <w:p w14:paraId="25148290" w14:textId="562E5604" w:rsidR="00D2454A" w:rsidRPr="0060355B"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bookmarkStart w:id="26" w:name="_Hlk90399791"/>
      <w:r w:rsidRPr="004140E3">
        <w:rPr>
          <w:rFonts w:ascii="Times New Roman" w:eastAsia="Times New Roman" w:hAnsi="Times New Roman" w:cs="Times New Roman"/>
          <w:color w:val="000000"/>
          <w:sz w:val="24"/>
          <w:szCs w:val="24"/>
        </w:rPr>
        <w:t xml:space="preserve">When looking at studies </w:t>
      </w:r>
      <w:r w:rsidR="00904276" w:rsidRPr="004140E3">
        <w:rPr>
          <w:rFonts w:ascii="Times New Roman" w:eastAsia="Times New Roman" w:hAnsi="Times New Roman" w:cs="Times New Roman"/>
          <w:color w:val="000000"/>
          <w:sz w:val="24"/>
          <w:szCs w:val="24"/>
        </w:rPr>
        <w:t>about</w:t>
      </w:r>
      <w:r w:rsidR="0041414E" w:rsidRPr="004140E3">
        <w:rPr>
          <w:rFonts w:ascii="Times New Roman" w:eastAsia="Times New Roman" w:hAnsi="Times New Roman" w:cs="Times New Roman"/>
          <w:color w:val="000000"/>
          <w:sz w:val="24"/>
          <w:szCs w:val="24"/>
        </w:rPr>
        <w:t xml:space="preserve"> </w:t>
      </w:r>
      <w:r w:rsidR="003434E9" w:rsidRPr="004140E3">
        <w:rPr>
          <w:rFonts w:ascii="Times New Roman" w:eastAsia="Times New Roman" w:hAnsi="Times New Roman" w:cs="Times New Roman"/>
          <w:color w:val="000000"/>
          <w:sz w:val="24"/>
          <w:szCs w:val="24"/>
        </w:rPr>
        <w:t xml:space="preserve">people with intellectual disabilities and </w:t>
      </w:r>
      <w:r w:rsidR="001972EE" w:rsidRPr="004140E3">
        <w:rPr>
          <w:rFonts w:ascii="Times New Roman" w:eastAsia="Times New Roman" w:hAnsi="Times New Roman" w:cs="Times New Roman"/>
          <w:color w:val="000000"/>
          <w:sz w:val="24"/>
          <w:szCs w:val="24"/>
        </w:rPr>
        <w:t>work production</w:t>
      </w:r>
      <w:r w:rsidR="00BE0CA7">
        <w:rPr>
          <w:rFonts w:ascii="Times New Roman" w:eastAsia="Times New Roman" w:hAnsi="Times New Roman" w:cs="Times New Roman"/>
          <w:color w:val="000000"/>
          <w:sz w:val="24"/>
          <w:szCs w:val="24"/>
        </w:rPr>
        <w:t>,</w:t>
      </w:r>
      <w:r w:rsidR="001972EE" w:rsidRPr="004140E3">
        <w:rPr>
          <w:rFonts w:ascii="Times New Roman" w:eastAsia="Times New Roman" w:hAnsi="Times New Roman" w:cs="Times New Roman"/>
          <w:color w:val="000000"/>
          <w:sz w:val="24"/>
          <w:szCs w:val="24"/>
        </w:rPr>
        <w:t xml:space="preserve"> I found studies </w:t>
      </w:r>
      <w:r w:rsidR="00BE0CA7">
        <w:rPr>
          <w:rFonts w:ascii="Times New Roman" w:eastAsia="Times New Roman" w:hAnsi="Times New Roman" w:cs="Times New Roman"/>
          <w:color w:val="000000"/>
          <w:sz w:val="24"/>
          <w:szCs w:val="24"/>
        </w:rPr>
        <w:t xml:space="preserve">about people with intellectual </w:t>
      </w:r>
      <w:r w:rsidR="00C5666F">
        <w:rPr>
          <w:rFonts w:ascii="Times New Roman" w:eastAsia="Times New Roman" w:hAnsi="Times New Roman" w:cs="Times New Roman"/>
          <w:color w:val="000000"/>
          <w:sz w:val="24"/>
          <w:szCs w:val="24"/>
        </w:rPr>
        <w:t xml:space="preserve">disabilities and work production who worked in the </w:t>
      </w:r>
      <w:r w:rsidR="009C21EB" w:rsidRPr="004140E3">
        <w:rPr>
          <w:rFonts w:ascii="Times New Roman" w:eastAsia="Times New Roman" w:hAnsi="Times New Roman" w:cs="Times New Roman"/>
          <w:color w:val="000000"/>
          <w:sz w:val="24"/>
          <w:szCs w:val="24"/>
        </w:rPr>
        <w:t>sheltered workshop</w:t>
      </w:r>
      <w:bookmarkEnd w:id="26"/>
      <w:r w:rsidR="009C21EB" w:rsidRPr="00523F8C">
        <w:rPr>
          <w:rFonts w:ascii="Times New Roman" w:eastAsia="Times New Roman" w:hAnsi="Times New Roman" w:cs="Times New Roman"/>
          <w:color w:val="000000"/>
          <w:sz w:val="24"/>
          <w:szCs w:val="24"/>
        </w:rPr>
        <w:t xml:space="preserve">. The </w:t>
      </w:r>
      <w:r w:rsidR="00075433" w:rsidRPr="00523F8C">
        <w:rPr>
          <w:rFonts w:ascii="Times New Roman" w:eastAsia="Times New Roman" w:hAnsi="Times New Roman" w:cs="Times New Roman"/>
          <w:color w:val="000000"/>
          <w:sz w:val="24"/>
          <w:szCs w:val="24"/>
        </w:rPr>
        <w:t xml:space="preserve">studies </w:t>
      </w:r>
      <w:r w:rsidR="00FF17CD" w:rsidRPr="00523F8C">
        <w:rPr>
          <w:rFonts w:ascii="Times New Roman" w:eastAsia="Times New Roman" w:hAnsi="Times New Roman" w:cs="Times New Roman"/>
          <w:color w:val="000000"/>
          <w:sz w:val="24"/>
          <w:szCs w:val="24"/>
        </w:rPr>
        <w:t xml:space="preserve">that covered work production </w:t>
      </w:r>
      <w:r w:rsidR="00B4131F" w:rsidRPr="00523F8C">
        <w:rPr>
          <w:rFonts w:ascii="Times New Roman" w:eastAsia="Times New Roman" w:hAnsi="Times New Roman" w:cs="Times New Roman"/>
          <w:color w:val="000000"/>
          <w:sz w:val="24"/>
          <w:szCs w:val="24"/>
        </w:rPr>
        <w:t xml:space="preserve">in </w:t>
      </w:r>
      <w:r w:rsidRPr="00523F8C">
        <w:rPr>
          <w:rFonts w:ascii="Times New Roman" w:eastAsia="Times New Roman" w:hAnsi="Times New Roman" w:cs="Times New Roman"/>
          <w:color w:val="000000"/>
          <w:sz w:val="24"/>
          <w:szCs w:val="24"/>
        </w:rPr>
        <w:t>the sheltered workshop out of 14 st</w:t>
      </w:r>
      <w:r w:rsidRPr="0060355B">
        <w:rPr>
          <w:rFonts w:ascii="Times New Roman" w:eastAsia="Times New Roman" w:hAnsi="Times New Roman" w:cs="Times New Roman"/>
          <w:color w:val="000000"/>
          <w:sz w:val="24"/>
          <w:szCs w:val="24"/>
        </w:rPr>
        <w:t xml:space="preserve">udies that cover goals: Six out of </w:t>
      </w:r>
      <w:r w:rsidR="0060355B">
        <w:rPr>
          <w:rFonts w:ascii="Times New Roman" w:eastAsia="Times New Roman" w:hAnsi="Times New Roman" w:cs="Times New Roman"/>
          <w:color w:val="000000"/>
          <w:sz w:val="24"/>
          <w:szCs w:val="24"/>
        </w:rPr>
        <w:t>14</w:t>
      </w:r>
      <w:r w:rsidR="0060355B" w:rsidRPr="0060355B">
        <w:rPr>
          <w:rFonts w:ascii="Times New Roman" w:eastAsia="Times New Roman" w:hAnsi="Times New Roman" w:cs="Times New Roman"/>
          <w:color w:val="000000"/>
          <w:sz w:val="24"/>
          <w:szCs w:val="24"/>
        </w:rPr>
        <w:t xml:space="preserve"> </w:t>
      </w:r>
      <w:r w:rsidRPr="0060355B">
        <w:rPr>
          <w:rFonts w:ascii="Times New Roman" w:eastAsia="Times New Roman" w:hAnsi="Times New Roman" w:cs="Times New Roman"/>
          <w:color w:val="000000"/>
          <w:sz w:val="24"/>
          <w:szCs w:val="24"/>
        </w:rPr>
        <w:t>studies allowed participants to select their goals as they pertain to employment production (</w:t>
      </w:r>
      <w:r w:rsidR="008B6EE8" w:rsidRPr="0060355B">
        <w:rPr>
          <w:rFonts w:ascii="Times New Roman" w:eastAsia="Times New Roman" w:hAnsi="Times New Roman" w:cs="Times New Roman"/>
          <w:color w:val="000000"/>
          <w:sz w:val="24"/>
          <w:szCs w:val="24"/>
        </w:rPr>
        <w:t>Flexer et al., 19</w:t>
      </w:r>
      <w:r w:rsidR="001F7769">
        <w:rPr>
          <w:rFonts w:ascii="Times New Roman" w:eastAsia="Times New Roman" w:hAnsi="Times New Roman" w:cs="Times New Roman"/>
          <w:color w:val="000000"/>
          <w:sz w:val="24"/>
          <w:szCs w:val="24"/>
        </w:rPr>
        <w:t>79</w:t>
      </w:r>
      <w:r w:rsidR="008B6EE8" w:rsidRPr="0060355B">
        <w:rPr>
          <w:rFonts w:ascii="Times New Roman" w:eastAsia="Times New Roman" w:hAnsi="Times New Roman" w:cs="Times New Roman"/>
          <w:color w:val="000000"/>
          <w:sz w:val="24"/>
          <w:szCs w:val="24"/>
        </w:rPr>
        <w:t>; Flexer et al., 1980; Flexer et al., 19</w:t>
      </w:r>
      <w:r w:rsidR="001F7769">
        <w:rPr>
          <w:rFonts w:ascii="Times New Roman" w:eastAsia="Times New Roman" w:hAnsi="Times New Roman" w:cs="Times New Roman"/>
          <w:color w:val="000000"/>
          <w:sz w:val="24"/>
          <w:szCs w:val="24"/>
        </w:rPr>
        <w:t>82</w:t>
      </w:r>
      <w:r w:rsidR="00130479" w:rsidRPr="0060355B">
        <w:rPr>
          <w:rFonts w:ascii="Times New Roman" w:eastAsia="Times New Roman" w:hAnsi="Times New Roman" w:cs="Times New Roman"/>
          <w:color w:val="000000"/>
          <w:sz w:val="24"/>
          <w:szCs w:val="24"/>
        </w:rPr>
        <w:t xml:space="preserve"> Hall, 2014; </w:t>
      </w:r>
      <w:proofErr w:type="spellStart"/>
      <w:r w:rsidRPr="0060355B">
        <w:rPr>
          <w:rFonts w:ascii="Times New Roman" w:eastAsia="Times New Roman" w:hAnsi="Times New Roman" w:cs="Times New Roman"/>
          <w:color w:val="000000"/>
          <w:sz w:val="24"/>
          <w:szCs w:val="24"/>
        </w:rPr>
        <w:t>Kliebhan</w:t>
      </w:r>
      <w:proofErr w:type="spellEnd"/>
      <w:r w:rsidRPr="0060355B">
        <w:rPr>
          <w:rFonts w:ascii="Times New Roman" w:eastAsia="Times New Roman" w:hAnsi="Times New Roman" w:cs="Times New Roman"/>
          <w:color w:val="000000"/>
          <w:sz w:val="24"/>
          <w:szCs w:val="24"/>
        </w:rPr>
        <w:t xml:space="preserve">, 1967; </w:t>
      </w:r>
      <w:proofErr w:type="spellStart"/>
      <w:r w:rsidRPr="0060355B">
        <w:rPr>
          <w:rFonts w:ascii="Times New Roman" w:eastAsia="Times New Roman" w:hAnsi="Times New Roman" w:cs="Times New Roman"/>
          <w:color w:val="000000"/>
          <w:sz w:val="24"/>
          <w:szCs w:val="24"/>
        </w:rPr>
        <w:t>Principo</w:t>
      </w:r>
      <w:proofErr w:type="spellEnd"/>
      <w:r w:rsidR="00E00BAA" w:rsidRPr="0060355B">
        <w:rPr>
          <w:rFonts w:ascii="Times New Roman" w:eastAsia="Times New Roman" w:hAnsi="Times New Roman" w:cs="Times New Roman"/>
          <w:color w:val="000000"/>
          <w:sz w:val="24"/>
          <w:szCs w:val="24"/>
        </w:rPr>
        <w:t xml:space="preserve"> et al</w:t>
      </w:r>
      <w:r w:rsidRPr="0060355B">
        <w:rPr>
          <w:rFonts w:ascii="Times New Roman" w:eastAsia="Times New Roman" w:hAnsi="Times New Roman" w:cs="Times New Roman"/>
          <w:color w:val="000000"/>
          <w:sz w:val="24"/>
          <w:szCs w:val="24"/>
        </w:rPr>
        <w:t xml:space="preserve">, 1982). Four out of </w:t>
      </w:r>
      <w:r w:rsidRPr="0060355B">
        <w:rPr>
          <w:rFonts w:ascii="Times New Roman" w:eastAsia="Times New Roman" w:hAnsi="Times New Roman" w:cs="Times New Roman"/>
          <w:sz w:val="24"/>
          <w:szCs w:val="24"/>
        </w:rPr>
        <w:t>f</w:t>
      </w:r>
      <w:r w:rsidRPr="0060355B">
        <w:rPr>
          <w:rFonts w:ascii="Times New Roman" w:eastAsia="Times New Roman" w:hAnsi="Times New Roman" w:cs="Times New Roman"/>
          <w:color w:val="000000"/>
          <w:sz w:val="24"/>
          <w:szCs w:val="24"/>
        </w:rPr>
        <w:t>ourteen studies noted how the researcher and the participant selected goals jointly for work production (Gordan</w:t>
      </w:r>
      <w:r w:rsidR="00E00BAA"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1955; Hanel </w:t>
      </w:r>
      <w:r w:rsidR="00E00BAA"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Martin, 1980; </w:t>
      </w:r>
      <w:r w:rsidR="00AD7856" w:rsidRPr="004140E3">
        <w:rPr>
          <w:rFonts w:ascii="Times New Roman" w:eastAsia="Times New Roman" w:hAnsi="Times New Roman" w:cs="Times New Roman"/>
          <w:color w:val="000000"/>
          <w:sz w:val="24"/>
          <w:szCs w:val="24"/>
        </w:rPr>
        <w:t xml:space="preserve">Ingle et al., 1993; </w:t>
      </w:r>
      <w:r w:rsidRPr="004140E3">
        <w:rPr>
          <w:rFonts w:ascii="Times New Roman" w:eastAsia="Times New Roman" w:hAnsi="Times New Roman" w:cs="Times New Roman"/>
          <w:color w:val="000000"/>
          <w:sz w:val="24"/>
          <w:szCs w:val="24"/>
        </w:rPr>
        <w:t>Moore</w:t>
      </w:r>
      <w:r w:rsidR="00E00BAA" w:rsidRPr="004140E3">
        <w:rPr>
          <w:rFonts w:ascii="Times New Roman" w:eastAsia="Times New Roman" w:hAnsi="Times New Roman" w:cs="Times New Roman"/>
          <w:color w:val="000000"/>
          <w:sz w:val="24"/>
          <w:szCs w:val="24"/>
        </w:rPr>
        <w:t xml:space="preserve"> et al.</w:t>
      </w:r>
      <w:r w:rsidRPr="004140E3">
        <w:rPr>
          <w:rFonts w:ascii="Times New Roman" w:eastAsia="Times New Roman" w:hAnsi="Times New Roman" w:cs="Times New Roman"/>
          <w:color w:val="000000"/>
          <w:sz w:val="24"/>
          <w:szCs w:val="24"/>
        </w:rPr>
        <w:t xml:space="preserve">, 1989). Four out of the </w:t>
      </w:r>
      <w:r w:rsidR="0060355B">
        <w:rPr>
          <w:rFonts w:ascii="Times New Roman" w:eastAsia="Times New Roman" w:hAnsi="Times New Roman" w:cs="Times New Roman"/>
          <w:color w:val="000000"/>
          <w:sz w:val="24"/>
          <w:szCs w:val="24"/>
        </w:rPr>
        <w:t>14</w:t>
      </w:r>
      <w:r w:rsidR="0060355B" w:rsidRPr="0060355B">
        <w:rPr>
          <w:rFonts w:ascii="Times New Roman" w:eastAsia="Times New Roman" w:hAnsi="Times New Roman" w:cs="Times New Roman"/>
          <w:color w:val="000000"/>
          <w:sz w:val="24"/>
          <w:szCs w:val="24"/>
        </w:rPr>
        <w:t xml:space="preserve"> </w:t>
      </w:r>
      <w:r w:rsidRPr="0060355B">
        <w:rPr>
          <w:rFonts w:ascii="Times New Roman" w:eastAsia="Times New Roman" w:hAnsi="Times New Roman" w:cs="Times New Roman"/>
          <w:color w:val="000000"/>
          <w:sz w:val="24"/>
          <w:szCs w:val="24"/>
        </w:rPr>
        <w:t>studies listed how the researcher selected goals for the participants (</w:t>
      </w:r>
      <w:proofErr w:type="spellStart"/>
      <w:r w:rsidRPr="0060355B">
        <w:rPr>
          <w:rFonts w:ascii="Times New Roman" w:eastAsia="Times New Roman" w:hAnsi="Times New Roman" w:cs="Times New Roman"/>
          <w:color w:val="000000"/>
          <w:sz w:val="24"/>
          <w:szCs w:val="24"/>
        </w:rPr>
        <w:t>Didneko</w:t>
      </w:r>
      <w:proofErr w:type="spellEnd"/>
      <w:r w:rsidRPr="0060355B">
        <w:rPr>
          <w:rFonts w:ascii="Times New Roman" w:eastAsia="Times New Roman" w:hAnsi="Times New Roman" w:cs="Times New Roman"/>
          <w:color w:val="000000"/>
          <w:sz w:val="24"/>
          <w:szCs w:val="24"/>
        </w:rPr>
        <w:t xml:space="preserve"> </w:t>
      </w:r>
      <w:r w:rsidR="00E00BAA" w:rsidRPr="0060355B">
        <w:rPr>
          <w:rFonts w:ascii="Times New Roman" w:eastAsia="Times New Roman" w:hAnsi="Times New Roman" w:cs="Times New Roman"/>
          <w:color w:val="000000"/>
          <w:sz w:val="24"/>
          <w:szCs w:val="24"/>
        </w:rPr>
        <w:t>&amp;</w:t>
      </w:r>
      <w:r w:rsidRPr="0060355B">
        <w:rPr>
          <w:rFonts w:ascii="Times New Roman" w:eastAsia="Times New Roman" w:hAnsi="Times New Roman" w:cs="Times New Roman"/>
          <w:color w:val="000000"/>
          <w:sz w:val="24"/>
          <w:szCs w:val="24"/>
        </w:rPr>
        <w:t xml:space="preserve"> Martin, 1986;</w:t>
      </w:r>
      <w:r w:rsidR="000A055F" w:rsidRPr="0060355B">
        <w:rPr>
          <w:rFonts w:ascii="Times New Roman" w:eastAsia="Times New Roman" w:hAnsi="Times New Roman" w:cs="Times New Roman"/>
          <w:color w:val="000000"/>
          <w:sz w:val="24"/>
          <w:szCs w:val="24"/>
        </w:rPr>
        <w:t xml:space="preserve"> Grossi &amp; Heward, 1998;</w:t>
      </w:r>
      <w:r w:rsidRPr="004140E3">
        <w:rPr>
          <w:rFonts w:ascii="Times New Roman" w:eastAsia="Times New Roman" w:hAnsi="Times New Roman" w:cs="Times New Roman"/>
          <w:color w:val="000000"/>
          <w:sz w:val="24"/>
          <w:szCs w:val="24"/>
        </w:rPr>
        <w:t xml:space="preserve"> Mullen </w:t>
      </w:r>
      <w:r w:rsidR="00E00BAA"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Martin, 1988; </w:t>
      </w:r>
      <w:proofErr w:type="spellStart"/>
      <w:r w:rsidR="00612F94" w:rsidRPr="004140E3">
        <w:rPr>
          <w:rFonts w:ascii="Times New Roman" w:eastAsia="Times New Roman" w:hAnsi="Times New Roman" w:cs="Times New Roman"/>
          <w:color w:val="000000"/>
          <w:sz w:val="24"/>
          <w:szCs w:val="24"/>
        </w:rPr>
        <w:t>Srikameswaran</w:t>
      </w:r>
      <w:proofErr w:type="spellEnd"/>
      <w:r w:rsidR="00612F94" w:rsidRPr="004140E3">
        <w:rPr>
          <w:rFonts w:ascii="Times New Roman" w:eastAsia="Times New Roman" w:hAnsi="Times New Roman" w:cs="Times New Roman"/>
          <w:color w:val="000000"/>
          <w:sz w:val="24"/>
          <w:szCs w:val="24"/>
        </w:rPr>
        <w:t xml:space="preserve"> &amp; Martin, 1984</w:t>
      </w:r>
      <w:r w:rsidRPr="004140E3">
        <w:rPr>
          <w:rFonts w:ascii="Times New Roman" w:eastAsia="Times New Roman" w:hAnsi="Times New Roman" w:cs="Times New Roman"/>
          <w:color w:val="000000"/>
          <w:sz w:val="24"/>
          <w:szCs w:val="24"/>
        </w:rPr>
        <w:t xml:space="preserve">). Five out of the </w:t>
      </w:r>
      <w:r w:rsidR="0060355B">
        <w:rPr>
          <w:rFonts w:ascii="Times New Roman" w:eastAsia="Times New Roman" w:hAnsi="Times New Roman" w:cs="Times New Roman"/>
          <w:color w:val="000000"/>
          <w:sz w:val="24"/>
          <w:szCs w:val="24"/>
        </w:rPr>
        <w:t>14</w:t>
      </w:r>
      <w:r w:rsidR="0060355B" w:rsidRPr="0060355B">
        <w:rPr>
          <w:rFonts w:ascii="Times New Roman" w:eastAsia="Times New Roman" w:hAnsi="Times New Roman" w:cs="Times New Roman"/>
          <w:color w:val="000000"/>
          <w:sz w:val="24"/>
          <w:szCs w:val="24"/>
        </w:rPr>
        <w:t xml:space="preserve"> </w:t>
      </w:r>
      <w:r w:rsidRPr="0060355B">
        <w:rPr>
          <w:rFonts w:ascii="Times New Roman" w:eastAsia="Times New Roman" w:hAnsi="Times New Roman" w:cs="Times New Roman"/>
          <w:color w:val="000000"/>
          <w:sz w:val="24"/>
          <w:szCs w:val="24"/>
        </w:rPr>
        <w:t>listed utiliz</w:t>
      </w:r>
      <w:r w:rsidR="00D049FB" w:rsidRPr="0060355B">
        <w:rPr>
          <w:rFonts w:ascii="Times New Roman" w:eastAsia="Times New Roman" w:hAnsi="Times New Roman" w:cs="Times New Roman"/>
          <w:color w:val="000000"/>
          <w:sz w:val="24"/>
          <w:szCs w:val="24"/>
        </w:rPr>
        <w:t>ing</w:t>
      </w:r>
      <w:r w:rsidRPr="0060355B">
        <w:rPr>
          <w:rFonts w:ascii="Times New Roman" w:eastAsia="Times New Roman" w:hAnsi="Times New Roman" w:cs="Times New Roman"/>
          <w:color w:val="000000"/>
          <w:sz w:val="24"/>
          <w:szCs w:val="24"/>
        </w:rPr>
        <w:t xml:space="preserve"> visual cues to promote self-monitoring, and self-instruction that cause an increase in production or productivity (Flexer, et al., 1979; Flexer, et al., 1980; Flexer, et al., 1988; Mullen </w:t>
      </w:r>
      <w:r w:rsidR="00E00BAA" w:rsidRPr="0060355B">
        <w:rPr>
          <w:rFonts w:ascii="Times New Roman" w:eastAsia="Times New Roman" w:hAnsi="Times New Roman" w:cs="Times New Roman"/>
          <w:color w:val="000000"/>
          <w:sz w:val="24"/>
          <w:szCs w:val="24"/>
        </w:rPr>
        <w:t>&amp;</w:t>
      </w:r>
      <w:r w:rsidRPr="0060355B">
        <w:rPr>
          <w:rFonts w:ascii="Times New Roman" w:eastAsia="Times New Roman" w:hAnsi="Times New Roman" w:cs="Times New Roman"/>
          <w:color w:val="000000"/>
          <w:sz w:val="24"/>
          <w:szCs w:val="24"/>
        </w:rPr>
        <w:t xml:space="preserve"> Martin, 1988; </w:t>
      </w:r>
      <w:proofErr w:type="spellStart"/>
      <w:r w:rsidRPr="0060355B">
        <w:rPr>
          <w:rFonts w:ascii="Times New Roman" w:eastAsia="Times New Roman" w:hAnsi="Times New Roman" w:cs="Times New Roman"/>
          <w:color w:val="000000"/>
          <w:sz w:val="24"/>
          <w:szCs w:val="24"/>
        </w:rPr>
        <w:t>Srikameswaran</w:t>
      </w:r>
      <w:proofErr w:type="spellEnd"/>
      <w:r w:rsidRPr="0060355B">
        <w:rPr>
          <w:rFonts w:ascii="Times New Roman" w:eastAsia="Times New Roman" w:hAnsi="Times New Roman" w:cs="Times New Roman"/>
          <w:color w:val="000000"/>
          <w:sz w:val="24"/>
          <w:szCs w:val="24"/>
        </w:rPr>
        <w:t xml:space="preserve"> </w:t>
      </w:r>
      <w:r w:rsidR="00E00BAA" w:rsidRPr="0060355B">
        <w:rPr>
          <w:rFonts w:ascii="Times New Roman" w:eastAsia="Times New Roman" w:hAnsi="Times New Roman" w:cs="Times New Roman"/>
          <w:color w:val="000000"/>
          <w:sz w:val="24"/>
          <w:szCs w:val="24"/>
        </w:rPr>
        <w:t>&amp;</w:t>
      </w:r>
      <w:r w:rsidRPr="0060355B">
        <w:rPr>
          <w:rFonts w:ascii="Times New Roman" w:eastAsia="Times New Roman" w:hAnsi="Times New Roman" w:cs="Times New Roman"/>
          <w:color w:val="000000"/>
          <w:sz w:val="24"/>
          <w:szCs w:val="24"/>
        </w:rPr>
        <w:t xml:space="preserve"> Martin, 1984). Six out of the </w:t>
      </w:r>
      <w:r w:rsidR="0060355B">
        <w:rPr>
          <w:rFonts w:ascii="Times New Roman" w:eastAsia="Times New Roman" w:hAnsi="Times New Roman" w:cs="Times New Roman"/>
          <w:color w:val="000000"/>
          <w:sz w:val="24"/>
          <w:szCs w:val="24"/>
        </w:rPr>
        <w:t>14</w:t>
      </w:r>
      <w:r w:rsidR="0060355B" w:rsidRPr="0060355B">
        <w:rPr>
          <w:rFonts w:ascii="Times New Roman" w:eastAsia="Times New Roman" w:hAnsi="Times New Roman" w:cs="Times New Roman"/>
          <w:color w:val="000000"/>
          <w:sz w:val="24"/>
          <w:szCs w:val="24"/>
        </w:rPr>
        <w:t xml:space="preserve"> </w:t>
      </w:r>
      <w:r w:rsidRPr="0060355B">
        <w:rPr>
          <w:rFonts w:ascii="Times New Roman" w:eastAsia="Times New Roman" w:hAnsi="Times New Roman" w:cs="Times New Roman"/>
          <w:color w:val="000000"/>
          <w:sz w:val="24"/>
          <w:szCs w:val="24"/>
        </w:rPr>
        <w:t>studies apply social praise within their research to generate improvement in their production and productivity (</w:t>
      </w:r>
      <w:r w:rsidR="000F0FC2" w:rsidRPr="0060355B">
        <w:rPr>
          <w:rFonts w:ascii="Times New Roman" w:eastAsia="Times New Roman" w:hAnsi="Times New Roman" w:cs="Times New Roman"/>
          <w:color w:val="000000"/>
          <w:sz w:val="24"/>
          <w:szCs w:val="24"/>
        </w:rPr>
        <w:t xml:space="preserve">Flexer </w:t>
      </w:r>
      <w:r w:rsidR="000F0FC2" w:rsidRPr="0060355B">
        <w:rPr>
          <w:rFonts w:ascii="Times New Roman" w:eastAsia="Times New Roman" w:hAnsi="Times New Roman" w:cs="Times New Roman"/>
          <w:color w:val="000000"/>
          <w:sz w:val="24"/>
          <w:szCs w:val="24"/>
        </w:rPr>
        <w:lastRenderedPageBreak/>
        <w:t>et al., 19</w:t>
      </w:r>
      <w:r w:rsidR="001F7769">
        <w:rPr>
          <w:rFonts w:ascii="Times New Roman" w:eastAsia="Times New Roman" w:hAnsi="Times New Roman" w:cs="Times New Roman"/>
          <w:color w:val="000000"/>
          <w:sz w:val="24"/>
          <w:szCs w:val="24"/>
        </w:rPr>
        <w:t>79</w:t>
      </w:r>
      <w:r w:rsidR="000F0FC2" w:rsidRPr="0060355B">
        <w:rPr>
          <w:rFonts w:ascii="Times New Roman" w:eastAsia="Times New Roman" w:hAnsi="Times New Roman" w:cs="Times New Roman"/>
          <w:color w:val="000000"/>
          <w:sz w:val="24"/>
          <w:szCs w:val="24"/>
        </w:rPr>
        <w:t>; Flexer et al., 19</w:t>
      </w:r>
      <w:r w:rsidR="001F7769">
        <w:rPr>
          <w:rFonts w:ascii="Times New Roman" w:eastAsia="Times New Roman" w:hAnsi="Times New Roman" w:cs="Times New Roman"/>
          <w:color w:val="000000"/>
          <w:sz w:val="24"/>
          <w:szCs w:val="24"/>
        </w:rPr>
        <w:t>80</w:t>
      </w:r>
      <w:r w:rsidR="000F0FC2" w:rsidRPr="0060355B">
        <w:rPr>
          <w:rFonts w:ascii="Times New Roman" w:eastAsia="Times New Roman" w:hAnsi="Times New Roman" w:cs="Times New Roman"/>
          <w:color w:val="000000"/>
          <w:sz w:val="24"/>
          <w:szCs w:val="24"/>
        </w:rPr>
        <w:t xml:space="preserve"> </w:t>
      </w:r>
      <w:r w:rsidRPr="0060355B">
        <w:rPr>
          <w:rFonts w:ascii="Times New Roman" w:eastAsia="Times New Roman" w:hAnsi="Times New Roman" w:cs="Times New Roman"/>
          <w:color w:val="000000"/>
          <w:sz w:val="24"/>
          <w:szCs w:val="24"/>
        </w:rPr>
        <w:t>Gordan</w:t>
      </w:r>
      <w:r w:rsidR="00E00BAA" w:rsidRPr="0060355B">
        <w:rPr>
          <w:rFonts w:ascii="Times New Roman" w:eastAsia="Times New Roman" w:hAnsi="Times New Roman" w:cs="Times New Roman"/>
          <w:color w:val="000000"/>
          <w:sz w:val="24"/>
          <w:szCs w:val="24"/>
        </w:rPr>
        <w:t xml:space="preserve"> et al.</w:t>
      </w:r>
      <w:r w:rsidRPr="0060355B">
        <w:rPr>
          <w:rFonts w:ascii="Times New Roman" w:eastAsia="Times New Roman" w:hAnsi="Times New Roman" w:cs="Times New Roman"/>
          <w:color w:val="000000"/>
          <w:sz w:val="24"/>
          <w:szCs w:val="24"/>
        </w:rPr>
        <w:t xml:space="preserve">, 1955; </w:t>
      </w:r>
      <w:r w:rsidR="00135BCE" w:rsidRPr="0060355B">
        <w:rPr>
          <w:rFonts w:ascii="Times New Roman" w:eastAsia="Times New Roman" w:hAnsi="Times New Roman" w:cs="Times New Roman"/>
          <w:color w:val="000000"/>
          <w:sz w:val="24"/>
          <w:szCs w:val="24"/>
        </w:rPr>
        <w:t>Grossi &amp; Heward, 1998; Hanel &amp; Martin, 1980</w:t>
      </w:r>
      <w:r w:rsidR="00296ADE" w:rsidRPr="0060355B">
        <w:rPr>
          <w:rFonts w:ascii="Times New Roman" w:eastAsia="Times New Roman" w:hAnsi="Times New Roman" w:cs="Times New Roman"/>
          <w:color w:val="000000"/>
          <w:sz w:val="24"/>
          <w:szCs w:val="24"/>
        </w:rPr>
        <w:t xml:space="preserve">; </w:t>
      </w:r>
      <w:proofErr w:type="spellStart"/>
      <w:r w:rsidRPr="0060355B">
        <w:rPr>
          <w:rFonts w:ascii="Times New Roman" w:eastAsia="Times New Roman" w:hAnsi="Times New Roman" w:cs="Times New Roman"/>
          <w:color w:val="000000"/>
          <w:sz w:val="24"/>
          <w:szCs w:val="24"/>
        </w:rPr>
        <w:t>Srikameswaran</w:t>
      </w:r>
      <w:proofErr w:type="spellEnd"/>
      <w:r w:rsidRPr="0060355B">
        <w:rPr>
          <w:rFonts w:ascii="Times New Roman" w:eastAsia="Times New Roman" w:hAnsi="Times New Roman" w:cs="Times New Roman"/>
          <w:color w:val="000000"/>
          <w:sz w:val="24"/>
          <w:szCs w:val="24"/>
        </w:rPr>
        <w:t xml:space="preserve"> </w:t>
      </w:r>
      <w:r w:rsidR="00E00BAA" w:rsidRPr="0060355B">
        <w:rPr>
          <w:rFonts w:ascii="Times New Roman" w:eastAsia="Times New Roman" w:hAnsi="Times New Roman" w:cs="Times New Roman"/>
          <w:color w:val="000000"/>
          <w:sz w:val="24"/>
          <w:szCs w:val="24"/>
        </w:rPr>
        <w:t>&amp;</w:t>
      </w:r>
      <w:r w:rsidRPr="0060355B">
        <w:rPr>
          <w:rFonts w:ascii="Times New Roman" w:eastAsia="Times New Roman" w:hAnsi="Times New Roman" w:cs="Times New Roman"/>
          <w:color w:val="000000"/>
          <w:sz w:val="24"/>
          <w:szCs w:val="24"/>
        </w:rPr>
        <w:t xml:space="preserve"> Martin, 1984). Three self-determination concepts which are </w:t>
      </w:r>
      <w:r w:rsidR="00B37143"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elf-monitoring, self-reinforcement, and feedback are noted across research that supports positive outcomes that contribute improvement in work production and work productivity (</w:t>
      </w:r>
      <w:r w:rsidR="00151BF9" w:rsidRPr="004140E3">
        <w:rPr>
          <w:rFonts w:ascii="Times New Roman" w:eastAsia="Times New Roman" w:hAnsi="Times New Roman" w:cs="Times New Roman"/>
          <w:color w:val="000000"/>
          <w:sz w:val="24"/>
          <w:szCs w:val="24"/>
        </w:rPr>
        <w:t>Flexer et al., 1980; Flexer et al., 1982;</w:t>
      </w:r>
      <w:r w:rsidR="00883067" w:rsidRPr="004140E3">
        <w:rPr>
          <w:rFonts w:ascii="Times New Roman" w:eastAsia="Times New Roman" w:hAnsi="Times New Roman" w:cs="Times New Roman"/>
          <w:color w:val="000000"/>
          <w:sz w:val="24"/>
          <w:szCs w:val="24"/>
        </w:rPr>
        <w:t xml:space="preserve"> Hanel &amp; Martin, 1980; Ingle et al., 1993;</w:t>
      </w:r>
      <w:r w:rsidR="00151BF9" w:rsidRPr="004140E3">
        <w:rPr>
          <w:rFonts w:ascii="Times New Roman" w:eastAsia="Times New Roman" w:hAnsi="Times New Roman" w:cs="Times New Roman"/>
          <w:color w:val="000000"/>
          <w:sz w:val="24"/>
          <w:szCs w:val="24"/>
        </w:rPr>
        <w:t xml:space="preserve"> </w:t>
      </w:r>
      <w:proofErr w:type="spellStart"/>
      <w:r w:rsidRPr="004140E3">
        <w:rPr>
          <w:rFonts w:ascii="Times New Roman" w:eastAsia="Times New Roman" w:hAnsi="Times New Roman" w:cs="Times New Roman"/>
          <w:color w:val="000000"/>
          <w:sz w:val="24"/>
          <w:szCs w:val="24"/>
        </w:rPr>
        <w:t>Kliebhan</w:t>
      </w:r>
      <w:proofErr w:type="spellEnd"/>
      <w:r w:rsidRPr="004140E3">
        <w:rPr>
          <w:rFonts w:ascii="Times New Roman" w:eastAsia="Times New Roman" w:hAnsi="Times New Roman" w:cs="Times New Roman"/>
          <w:color w:val="000000"/>
          <w:sz w:val="24"/>
          <w:szCs w:val="24"/>
        </w:rPr>
        <w:t xml:space="preserve">, 1967; </w:t>
      </w:r>
      <w:proofErr w:type="spellStart"/>
      <w:r w:rsidRPr="004140E3">
        <w:rPr>
          <w:rFonts w:ascii="Times New Roman" w:eastAsia="Times New Roman" w:hAnsi="Times New Roman" w:cs="Times New Roman"/>
          <w:color w:val="000000"/>
          <w:sz w:val="24"/>
          <w:szCs w:val="24"/>
        </w:rPr>
        <w:t>Srikameswaran</w:t>
      </w:r>
      <w:proofErr w:type="spellEnd"/>
      <w:r w:rsidRPr="004140E3">
        <w:rPr>
          <w:rFonts w:ascii="Times New Roman" w:eastAsia="Times New Roman" w:hAnsi="Times New Roman" w:cs="Times New Roman"/>
          <w:color w:val="000000"/>
          <w:sz w:val="24"/>
          <w:szCs w:val="24"/>
        </w:rPr>
        <w:t xml:space="preserve"> </w:t>
      </w:r>
      <w:r w:rsidR="00E00BAA"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Martin, 1984; </w:t>
      </w:r>
      <w:r w:rsidR="00350E58" w:rsidRPr="004140E3">
        <w:rPr>
          <w:rFonts w:ascii="Times New Roman" w:eastAsia="Times New Roman" w:hAnsi="Times New Roman" w:cs="Times New Roman"/>
          <w:color w:val="000000"/>
          <w:sz w:val="24"/>
          <w:szCs w:val="24"/>
        </w:rPr>
        <w:t xml:space="preserve">Moore et al., 1989; </w:t>
      </w:r>
      <w:r w:rsidRPr="004140E3">
        <w:rPr>
          <w:rFonts w:ascii="Times New Roman" w:eastAsia="Times New Roman" w:hAnsi="Times New Roman" w:cs="Times New Roman"/>
          <w:color w:val="000000"/>
          <w:sz w:val="24"/>
          <w:szCs w:val="24"/>
        </w:rPr>
        <w:t xml:space="preserve">Mullen </w:t>
      </w:r>
      <w:r w:rsidR="00E00BAA"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Martin, 1988</w:t>
      </w:r>
      <w:r w:rsidRPr="0060355B">
        <w:rPr>
          <w:rFonts w:ascii="Times New Roman" w:eastAsia="Times New Roman" w:hAnsi="Times New Roman" w:cs="Times New Roman"/>
          <w:color w:val="000000"/>
          <w:sz w:val="24"/>
          <w:szCs w:val="24"/>
        </w:rPr>
        <w:t>).</w:t>
      </w:r>
    </w:p>
    <w:p w14:paraId="1EE19FC3" w14:textId="3909E491" w:rsidR="00D2454A" w:rsidRPr="004140E3" w:rsidRDefault="00C35B91" w:rsidP="00B75D8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Gordon (1955), </w:t>
      </w:r>
      <w:proofErr w:type="spellStart"/>
      <w:r w:rsidRPr="004140E3">
        <w:rPr>
          <w:rFonts w:ascii="Times New Roman" w:eastAsia="Times New Roman" w:hAnsi="Times New Roman" w:cs="Times New Roman"/>
          <w:color w:val="000000"/>
          <w:sz w:val="24"/>
          <w:szCs w:val="24"/>
        </w:rPr>
        <w:t>Kliebhan</w:t>
      </w:r>
      <w:proofErr w:type="spellEnd"/>
      <w:r w:rsidRPr="004140E3">
        <w:rPr>
          <w:rFonts w:ascii="Times New Roman" w:eastAsia="Times New Roman" w:hAnsi="Times New Roman" w:cs="Times New Roman"/>
          <w:color w:val="000000"/>
          <w:sz w:val="24"/>
          <w:szCs w:val="24"/>
        </w:rPr>
        <w:t xml:space="preserve"> (1967) and Flexer, et al. (1980) all discuss areas within their research where there was no significant improvement in production rates. A commonality among them </w:t>
      </w:r>
      <w:r w:rsidR="00904276" w:rsidRPr="004140E3">
        <w:rPr>
          <w:rFonts w:ascii="Times New Roman" w:eastAsia="Times New Roman" w:hAnsi="Times New Roman" w:cs="Times New Roman"/>
          <w:color w:val="000000"/>
          <w:sz w:val="24"/>
          <w:szCs w:val="24"/>
        </w:rPr>
        <w:t xml:space="preserve">is </w:t>
      </w:r>
      <w:r w:rsidR="00D049FB" w:rsidRPr="004140E3">
        <w:rPr>
          <w:rFonts w:ascii="Times New Roman" w:eastAsia="Times New Roman" w:hAnsi="Times New Roman" w:cs="Times New Roman"/>
          <w:color w:val="000000"/>
          <w:sz w:val="24"/>
          <w:szCs w:val="24"/>
        </w:rPr>
        <w:t>a</w:t>
      </w:r>
      <w:r w:rsidRPr="004140E3">
        <w:rPr>
          <w:rFonts w:ascii="Times New Roman" w:eastAsia="Times New Roman" w:hAnsi="Times New Roman" w:cs="Times New Roman"/>
          <w:color w:val="000000"/>
          <w:sz w:val="24"/>
          <w:szCs w:val="24"/>
        </w:rPr>
        <w:t xml:space="preserve"> lack</w:t>
      </w:r>
      <w:r w:rsidR="00D049FB" w:rsidRPr="004140E3">
        <w:rPr>
          <w:rFonts w:ascii="Times New Roman" w:eastAsia="Times New Roman" w:hAnsi="Times New Roman" w:cs="Times New Roman"/>
          <w:color w:val="000000"/>
          <w:sz w:val="24"/>
          <w:szCs w:val="24"/>
        </w:rPr>
        <w:t xml:space="preserve"> of instructional</w:t>
      </w:r>
      <w:r w:rsidRPr="004140E3">
        <w:rPr>
          <w:rFonts w:ascii="Times New Roman" w:eastAsia="Times New Roman" w:hAnsi="Times New Roman" w:cs="Times New Roman"/>
          <w:color w:val="000000"/>
          <w:sz w:val="24"/>
          <w:szCs w:val="24"/>
        </w:rPr>
        <w:t xml:space="preserve"> strategy. The research supports providing self-determination skills in a way that produces results as seen in Table 5. These results manifest into increased employment production and improve </w:t>
      </w:r>
      <w:r w:rsidR="00904276" w:rsidRPr="004140E3">
        <w:rPr>
          <w:rFonts w:ascii="Times New Roman" w:eastAsia="Times New Roman" w:hAnsi="Times New Roman" w:cs="Times New Roman"/>
          <w:color w:val="000000"/>
          <w:sz w:val="24"/>
          <w:szCs w:val="24"/>
        </w:rPr>
        <w:t xml:space="preserve">the </w:t>
      </w:r>
      <w:r w:rsidRPr="004140E3">
        <w:rPr>
          <w:rFonts w:ascii="Times New Roman" w:eastAsia="Times New Roman" w:hAnsi="Times New Roman" w:cs="Times New Roman"/>
          <w:color w:val="000000"/>
          <w:sz w:val="24"/>
          <w:szCs w:val="24"/>
        </w:rPr>
        <w:t>quality of work</w:t>
      </w:r>
      <w:r w:rsidR="00DE37AE"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r w:rsidR="00DA3DC1" w:rsidRPr="004140E3">
        <w:rPr>
          <w:rFonts w:ascii="Times New Roman" w:eastAsia="Times New Roman" w:hAnsi="Times New Roman" w:cs="Times New Roman"/>
          <w:color w:val="000000"/>
          <w:sz w:val="24"/>
          <w:szCs w:val="24"/>
        </w:rPr>
        <w:t>T</w:t>
      </w:r>
      <w:r w:rsidR="00EE5ED6" w:rsidRPr="004140E3">
        <w:rPr>
          <w:rFonts w:ascii="Times New Roman" w:eastAsia="Times New Roman" w:hAnsi="Times New Roman" w:cs="Times New Roman"/>
          <w:color w:val="000000"/>
          <w:sz w:val="24"/>
          <w:szCs w:val="24"/>
        </w:rPr>
        <w:t xml:space="preserve">his </w:t>
      </w:r>
      <w:r w:rsidR="00DA3DC1" w:rsidRPr="004140E3">
        <w:rPr>
          <w:rFonts w:ascii="Times New Roman" w:eastAsia="Times New Roman" w:hAnsi="Times New Roman" w:cs="Times New Roman"/>
          <w:color w:val="000000"/>
          <w:sz w:val="24"/>
          <w:szCs w:val="24"/>
        </w:rPr>
        <w:t xml:space="preserve">increase in </w:t>
      </w:r>
      <w:r w:rsidR="003B6475" w:rsidRPr="004140E3">
        <w:rPr>
          <w:rFonts w:ascii="Times New Roman" w:eastAsia="Times New Roman" w:hAnsi="Times New Roman" w:cs="Times New Roman"/>
          <w:color w:val="000000"/>
          <w:sz w:val="24"/>
          <w:szCs w:val="24"/>
        </w:rPr>
        <w:t xml:space="preserve">production </w:t>
      </w:r>
      <w:r w:rsidR="00EE5ED6" w:rsidRPr="004140E3">
        <w:rPr>
          <w:rFonts w:ascii="Times New Roman" w:eastAsia="Times New Roman" w:hAnsi="Times New Roman" w:cs="Times New Roman"/>
          <w:color w:val="000000"/>
          <w:sz w:val="24"/>
          <w:szCs w:val="24"/>
        </w:rPr>
        <w:t xml:space="preserve">is important because </w:t>
      </w:r>
      <w:r w:rsidR="003B6475" w:rsidRPr="004140E3">
        <w:rPr>
          <w:rFonts w:ascii="Times New Roman" w:eastAsia="Times New Roman" w:hAnsi="Times New Roman" w:cs="Times New Roman"/>
          <w:color w:val="000000"/>
          <w:sz w:val="24"/>
          <w:szCs w:val="24"/>
        </w:rPr>
        <w:t>once</w:t>
      </w:r>
      <w:r w:rsidR="00EE5ED6" w:rsidRPr="004140E3">
        <w:rPr>
          <w:rFonts w:ascii="Times New Roman" w:eastAsia="Times New Roman" w:hAnsi="Times New Roman" w:cs="Times New Roman"/>
          <w:color w:val="000000"/>
          <w:sz w:val="24"/>
          <w:szCs w:val="24"/>
        </w:rPr>
        <w:t xml:space="preserve"> youth with a disability can manage their employment setting </w:t>
      </w:r>
      <w:r w:rsidR="0019283A" w:rsidRPr="004140E3">
        <w:rPr>
          <w:rFonts w:ascii="Times New Roman" w:eastAsia="Times New Roman" w:hAnsi="Times New Roman" w:cs="Times New Roman"/>
          <w:color w:val="000000"/>
          <w:sz w:val="24"/>
          <w:szCs w:val="24"/>
        </w:rPr>
        <w:t>successfully,</w:t>
      </w:r>
      <w:r w:rsidR="00EE5ED6" w:rsidRPr="004140E3">
        <w:rPr>
          <w:rFonts w:ascii="Times New Roman" w:eastAsia="Times New Roman" w:hAnsi="Times New Roman" w:cs="Times New Roman"/>
          <w:color w:val="000000"/>
          <w:sz w:val="24"/>
          <w:szCs w:val="24"/>
        </w:rPr>
        <w:t xml:space="preserve"> they can translate the same </w:t>
      </w:r>
      <w:r w:rsidR="00904276" w:rsidRPr="004140E3">
        <w:rPr>
          <w:rFonts w:ascii="Times New Roman" w:eastAsia="Times New Roman" w:hAnsi="Times New Roman" w:cs="Times New Roman"/>
          <w:color w:val="000000"/>
          <w:sz w:val="24"/>
          <w:szCs w:val="24"/>
        </w:rPr>
        <w:t>decision-</w:t>
      </w:r>
      <w:r w:rsidR="00EE5ED6" w:rsidRPr="004140E3">
        <w:rPr>
          <w:rFonts w:ascii="Times New Roman" w:eastAsia="Times New Roman" w:hAnsi="Times New Roman" w:cs="Times New Roman"/>
          <w:color w:val="000000"/>
          <w:sz w:val="24"/>
          <w:szCs w:val="24"/>
        </w:rPr>
        <w:t xml:space="preserve">making process to every aspect of their life </w:t>
      </w:r>
      <w:r w:rsidRPr="004140E3">
        <w:rPr>
          <w:rFonts w:ascii="Times New Roman" w:eastAsia="Times New Roman" w:hAnsi="Times New Roman" w:cs="Times New Roman"/>
          <w:color w:val="000000"/>
          <w:sz w:val="24"/>
          <w:szCs w:val="24"/>
        </w:rPr>
        <w:t>(</w:t>
      </w:r>
      <w:r w:rsidR="00B97CFD" w:rsidRPr="004140E3">
        <w:rPr>
          <w:rFonts w:ascii="Times New Roman" w:eastAsia="Times New Roman" w:hAnsi="Times New Roman" w:cs="Times New Roman"/>
          <w:color w:val="000000"/>
          <w:sz w:val="24"/>
          <w:szCs w:val="24"/>
        </w:rPr>
        <w:t xml:space="preserve">Flexer et al., 1982; </w:t>
      </w:r>
      <w:r w:rsidRPr="004140E3">
        <w:rPr>
          <w:rFonts w:ascii="Times New Roman" w:eastAsia="Times New Roman" w:hAnsi="Times New Roman" w:cs="Times New Roman"/>
          <w:color w:val="000000"/>
          <w:sz w:val="24"/>
          <w:szCs w:val="24"/>
        </w:rPr>
        <w:t>Gordon, 1955:</w:t>
      </w:r>
      <w:r w:rsidR="005A2AF8" w:rsidRPr="004140E3">
        <w:rPr>
          <w:rFonts w:ascii="Times New Roman" w:eastAsia="Times New Roman" w:hAnsi="Times New Roman" w:cs="Times New Roman"/>
          <w:color w:val="000000"/>
          <w:sz w:val="24"/>
          <w:szCs w:val="24"/>
        </w:rPr>
        <w:t xml:space="preserve"> Grossi, 1988;</w:t>
      </w:r>
      <w:r w:rsidRPr="004140E3">
        <w:rPr>
          <w:rFonts w:ascii="Times New Roman" w:eastAsia="Times New Roman" w:hAnsi="Times New Roman" w:cs="Times New Roman"/>
          <w:color w:val="000000"/>
          <w:sz w:val="24"/>
          <w:szCs w:val="24"/>
        </w:rPr>
        <w:t xml:space="preserve"> </w:t>
      </w:r>
      <w:proofErr w:type="spellStart"/>
      <w:r w:rsidRPr="004140E3">
        <w:rPr>
          <w:rFonts w:ascii="Times New Roman" w:eastAsia="Times New Roman" w:hAnsi="Times New Roman" w:cs="Times New Roman"/>
          <w:color w:val="000000"/>
          <w:sz w:val="24"/>
          <w:szCs w:val="24"/>
        </w:rPr>
        <w:t>Kliebhan</w:t>
      </w:r>
      <w:proofErr w:type="spellEnd"/>
      <w:r w:rsidRPr="004140E3">
        <w:rPr>
          <w:rFonts w:ascii="Times New Roman" w:eastAsia="Times New Roman" w:hAnsi="Times New Roman" w:cs="Times New Roman"/>
          <w:color w:val="000000"/>
          <w:sz w:val="24"/>
          <w:szCs w:val="24"/>
        </w:rPr>
        <w:t xml:space="preserve">, 1967; </w:t>
      </w:r>
      <w:r w:rsidR="003D7D77" w:rsidRPr="004140E3">
        <w:rPr>
          <w:rFonts w:ascii="Times New Roman" w:eastAsia="Times New Roman" w:hAnsi="Times New Roman" w:cs="Times New Roman"/>
          <w:color w:val="000000"/>
          <w:sz w:val="24"/>
          <w:szCs w:val="24"/>
        </w:rPr>
        <w:t xml:space="preserve">Mullen, 1988; </w:t>
      </w:r>
      <w:proofErr w:type="spellStart"/>
      <w:r w:rsidRPr="004140E3">
        <w:rPr>
          <w:rFonts w:ascii="Times New Roman" w:eastAsia="Times New Roman" w:hAnsi="Times New Roman" w:cs="Times New Roman"/>
          <w:color w:val="000000"/>
          <w:sz w:val="24"/>
          <w:szCs w:val="24"/>
        </w:rPr>
        <w:t>Principo</w:t>
      </w:r>
      <w:proofErr w:type="spellEnd"/>
      <w:r w:rsidRPr="004140E3">
        <w:rPr>
          <w:rFonts w:ascii="Times New Roman" w:eastAsia="Times New Roman" w:hAnsi="Times New Roman" w:cs="Times New Roman"/>
          <w:color w:val="000000"/>
          <w:sz w:val="24"/>
          <w:szCs w:val="24"/>
        </w:rPr>
        <w:t xml:space="preserve">, 1983; </w:t>
      </w:r>
      <w:proofErr w:type="spellStart"/>
      <w:r w:rsidRPr="004140E3">
        <w:rPr>
          <w:rFonts w:ascii="Times New Roman" w:eastAsia="Times New Roman" w:hAnsi="Times New Roman" w:cs="Times New Roman"/>
          <w:color w:val="000000"/>
          <w:sz w:val="24"/>
          <w:szCs w:val="24"/>
        </w:rPr>
        <w:t>Srikameswaran</w:t>
      </w:r>
      <w:proofErr w:type="spellEnd"/>
      <w:r w:rsidRPr="004140E3">
        <w:rPr>
          <w:rFonts w:ascii="Times New Roman" w:eastAsia="Times New Roman" w:hAnsi="Times New Roman" w:cs="Times New Roman"/>
          <w:color w:val="000000"/>
          <w:sz w:val="24"/>
          <w:szCs w:val="24"/>
        </w:rPr>
        <w:t xml:space="preserve">, 1984). Self- Determination contracts could provide the instructional support to increase work production within a workshop or community employment setting. </w:t>
      </w:r>
    </w:p>
    <w:p w14:paraId="47C579A5" w14:textId="7A29040F" w:rsidR="00BB3C63" w:rsidRPr="004140E3" w:rsidRDefault="00BB3C63" w:rsidP="00BB3C63">
      <w:pPr>
        <w:rPr>
          <w:rFonts w:ascii="Times New Roman" w:hAnsi="Times New Roman" w:cs="Times New Roman"/>
          <w:b/>
          <w:sz w:val="24"/>
          <w:szCs w:val="24"/>
        </w:rPr>
      </w:pPr>
      <w:r w:rsidRPr="004140E3">
        <w:rPr>
          <w:rFonts w:ascii="Times New Roman" w:hAnsi="Times New Roman" w:cs="Times New Roman"/>
          <w:b/>
          <w:sz w:val="24"/>
          <w:szCs w:val="24"/>
        </w:rPr>
        <w:t xml:space="preserve">Conclusion </w:t>
      </w:r>
    </w:p>
    <w:p w14:paraId="50BAC053" w14:textId="1E8AF8A8" w:rsidR="00D2454A" w:rsidRPr="004140E3" w:rsidRDefault="00BB3C63" w:rsidP="00CB0199">
      <w:pPr>
        <w:spacing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Youth with disabilities should have access to interventions that evolve as they gain employment and aspire for advancement on the job. The current research does not connect </w:t>
      </w:r>
      <w:r w:rsidR="004D6AC4" w:rsidRPr="004140E3">
        <w:rPr>
          <w:rFonts w:ascii="Times New Roman" w:hAnsi="Times New Roman" w:cs="Times New Roman"/>
          <w:sz w:val="24"/>
          <w:szCs w:val="24"/>
        </w:rPr>
        <w:t xml:space="preserve">the concept of </w:t>
      </w:r>
      <w:r w:rsidRPr="004140E3">
        <w:rPr>
          <w:rFonts w:ascii="Times New Roman" w:hAnsi="Times New Roman" w:cs="Times New Roman"/>
          <w:sz w:val="24"/>
          <w:szCs w:val="24"/>
        </w:rPr>
        <w:t xml:space="preserve">self-determination with employment stability for youth with disabilities. The research demonstrates that youth with disabilities </w:t>
      </w:r>
      <w:r w:rsidR="00D96AD6" w:rsidRPr="004140E3">
        <w:rPr>
          <w:rFonts w:ascii="Times New Roman" w:hAnsi="Times New Roman" w:cs="Times New Roman"/>
          <w:sz w:val="24"/>
          <w:szCs w:val="24"/>
        </w:rPr>
        <w:t>achieve</w:t>
      </w:r>
      <w:r w:rsidRPr="004140E3">
        <w:rPr>
          <w:rFonts w:ascii="Times New Roman" w:hAnsi="Times New Roman" w:cs="Times New Roman"/>
          <w:sz w:val="24"/>
          <w:szCs w:val="24"/>
        </w:rPr>
        <w:t xml:space="preserve"> progress when self-monitoring, interventions are provided during transition. The research also stated that students who receive transitional services after graduation are more likely to gain successful employment, however</w:t>
      </w:r>
      <w:r w:rsidR="00916D98" w:rsidRPr="004140E3">
        <w:rPr>
          <w:rFonts w:ascii="Times New Roman" w:hAnsi="Times New Roman" w:cs="Times New Roman"/>
          <w:sz w:val="24"/>
          <w:szCs w:val="24"/>
        </w:rPr>
        <w:t>,</w:t>
      </w:r>
      <w:r w:rsidRPr="004140E3">
        <w:rPr>
          <w:rFonts w:ascii="Times New Roman" w:hAnsi="Times New Roman" w:cs="Times New Roman"/>
          <w:sz w:val="24"/>
          <w:szCs w:val="24"/>
        </w:rPr>
        <w:t xml:space="preserve"> the current literature does not connect self-determination with successful employment retention. </w:t>
      </w:r>
      <w:r w:rsidR="00EE5ED6" w:rsidRPr="004140E3">
        <w:rPr>
          <w:rFonts w:ascii="Times New Roman" w:hAnsi="Times New Roman" w:cs="Times New Roman"/>
          <w:sz w:val="24"/>
          <w:szCs w:val="24"/>
        </w:rPr>
        <w:t xml:space="preserve">Cobb et al. </w:t>
      </w:r>
      <w:r w:rsidR="00EE5ED6" w:rsidRPr="004140E3">
        <w:rPr>
          <w:rFonts w:ascii="Times New Roman" w:hAnsi="Times New Roman" w:cs="Times New Roman"/>
          <w:sz w:val="24"/>
          <w:szCs w:val="24"/>
        </w:rPr>
        <w:lastRenderedPageBreak/>
        <w:t>(2013)</w:t>
      </w:r>
      <w:r w:rsidRPr="004140E3">
        <w:rPr>
          <w:rFonts w:ascii="Times New Roman" w:hAnsi="Times New Roman" w:cs="Times New Roman"/>
          <w:sz w:val="24"/>
          <w:szCs w:val="24"/>
        </w:rPr>
        <w:t xml:space="preserve"> requests that Special Education consider providing research in this area </w:t>
      </w:r>
      <w:r w:rsidR="00EE5ED6" w:rsidRPr="004140E3">
        <w:rPr>
          <w:rFonts w:ascii="Times New Roman" w:hAnsi="Times New Roman" w:cs="Times New Roman"/>
          <w:sz w:val="24"/>
          <w:szCs w:val="24"/>
        </w:rPr>
        <w:t>however</w:t>
      </w:r>
      <w:r w:rsidRPr="004140E3">
        <w:rPr>
          <w:rFonts w:ascii="Times New Roman" w:hAnsi="Times New Roman" w:cs="Times New Roman"/>
          <w:sz w:val="24"/>
          <w:szCs w:val="24"/>
        </w:rPr>
        <w:t xml:space="preserve"> the field has not responded. According to the US Census unemployment rates for people with disabilities is currently 3.9% in 2019 from 3.7% in 2018</w:t>
      </w:r>
      <w:bookmarkStart w:id="27" w:name="_Hlk90419632"/>
      <w:r w:rsidRPr="004140E3">
        <w:rPr>
          <w:rFonts w:ascii="Times New Roman" w:hAnsi="Times New Roman" w:cs="Times New Roman"/>
          <w:sz w:val="24"/>
          <w:szCs w:val="24"/>
        </w:rPr>
        <w:t>.</w:t>
      </w:r>
      <w:r w:rsidR="00CB0199" w:rsidRPr="00CB0199">
        <w:rPr>
          <w:rFonts w:ascii="Times New Roman" w:hAnsi="Times New Roman" w:cs="Times New Roman"/>
          <w:sz w:val="24"/>
          <w:szCs w:val="24"/>
        </w:rPr>
        <w:t xml:space="preserve"> </w:t>
      </w:r>
      <w:r w:rsidR="00CB0199">
        <w:rPr>
          <w:rFonts w:ascii="Times New Roman" w:hAnsi="Times New Roman" w:cs="Times New Roman"/>
          <w:sz w:val="24"/>
          <w:szCs w:val="24"/>
        </w:rPr>
        <w:t>The unemployment rate in for people with disabilities is double 8.0% the rate of people without a disability 3.7% (</w:t>
      </w:r>
      <w:r w:rsidR="00CB0199" w:rsidRPr="004140E3">
        <w:rPr>
          <w:rFonts w:ascii="Times New Roman" w:hAnsi="Times New Roman" w:cs="Times New Roman"/>
          <w:sz w:val="24"/>
          <w:szCs w:val="24"/>
        </w:rPr>
        <w:t>National Center for Education Statistics report</w:t>
      </w:r>
      <w:r w:rsidR="00CB0199">
        <w:rPr>
          <w:rFonts w:ascii="Times New Roman" w:hAnsi="Times New Roman" w:cs="Times New Roman"/>
          <w:sz w:val="24"/>
          <w:szCs w:val="24"/>
        </w:rPr>
        <w:t xml:space="preserve">, </w:t>
      </w:r>
      <w:r w:rsidR="00CB0199" w:rsidRPr="004140E3">
        <w:rPr>
          <w:rFonts w:ascii="Times New Roman" w:hAnsi="Times New Roman" w:cs="Times New Roman"/>
          <w:sz w:val="24"/>
          <w:szCs w:val="24"/>
        </w:rPr>
        <w:t>2019)</w:t>
      </w:r>
      <w:r w:rsidR="00CB0199">
        <w:rPr>
          <w:rFonts w:ascii="Times New Roman" w:hAnsi="Times New Roman" w:cs="Times New Roman"/>
          <w:sz w:val="24"/>
          <w:szCs w:val="24"/>
        </w:rPr>
        <w:t>.</w:t>
      </w:r>
      <w:r w:rsidRPr="004140E3">
        <w:rPr>
          <w:rFonts w:ascii="Times New Roman" w:hAnsi="Times New Roman" w:cs="Times New Roman"/>
          <w:sz w:val="24"/>
          <w:szCs w:val="24"/>
        </w:rPr>
        <w:t xml:space="preserve"> </w:t>
      </w:r>
      <w:bookmarkEnd w:id="27"/>
      <w:r w:rsidRPr="0060355B">
        <w:rPr>
          <w:rFonts w:ascii="Times New Roman" w:hAnsi="Times New Roman" w:cs="Times New Roman"/>
          <w:sz w:val="24"/>
          <w:szCs w:val="24"/>
        </w:rPr>
        <w:t>While the unemployment rate is low</w:t>
      </w:r>
      <w:r w:rsidR="003B1F59" w:rsidRPr="0060355B">
        <w:rPr>
          <w:rFonts w:ascii="Times New Roman" w:hAnsi="Times New Roman" w:cs="Times New Roman"/>
          <w:sz w:val="24"/>
          <w:szCs w:val="24"/>
        </w:rPr>
        <w:t xml:space="preserve"> overall</w:t>
      </w:r>
      <w:r w:rsidRPr="004140E3">
        <w:rPr>
          <w:rFonts w:ascii="Times New Roman" w:hAnsi="Times New Roman" w:cs="Times New Roman"/>
          <w:sz w:val="24"/>
          <w:szCs w:val="24"/>
        </w:rPr>
        <w:t xml:space="preserve"> the field of Special Education must develop </w:t>
      </w:r>
      <w:r w:rsidR="00B75D8E" w:rsidRPr="004140E3">
        <w:rPr>
          <w:rFonts w:ascii="Times New Roman" w:hAnsi="Times New Roman" w:cs="Times New Roman"/>
          <w:sz w:val="24"/>
          <w:szCs w:val="24"/>
        </w:rPr>
        <w:t xml:space="preserve">pre-employment </w:t>
      </w:r>
      <w:r w:rsidRPr="004140E3">
        <w:rPr>
          <w:rFonts w:ascii="Times New Roman" w:hAnsi="Times New Roman" w:cs="Times New Roman"/>
          <w:sz w:val="24"/>
          <w:szCs w:val="24"/>
        </w:rPr>
        <w:t xml:space="preserve">interventions to provide options for youth with disabilities to use as they are starting their careers to support their success. </w:t>
      </w:r>
    </w:p>
    <w:p w14:paraId="1FAB12E8" w14:textId="77777777" w:rsidR="00D2454A" w:rsidRPr="004140E3" w:rsidRDefault="00C35B91">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highlight w:val="yellow"/>
        </w:rPr>
      </w:pPr>
      <w:bookmarkStart w:id="28" w:name="_3whwml4" w:colFirst="0" w:colLast="0"/>
      <w:bookmarkEnd w:id="28"/>
      <w:r w:rsidRPr="004140E3">
        <w:rPr>
          <w:rFonts w:ascii="Times New Roman" w:eastAsia="Times New Roman" w:hAnsi="Times New Roman" w:cs="Times New Roman"/>
          <w:color w:val="000000"/>
          <w:sz w:val="24"/>
          <w:szCs w:val="24"/>
        </w:rPr>
        <w:t>Chapter 3 will entail the methodology utilized to answer each research question. Chapter 3 will also provide clarification about the self-determination contracts used along with ethical considerations taken to ensure the participants are protected within this study</w:t>
      </w:r>
    </w:p>
    <w:bookmarkEnd w:id="13"/>
    <w:p w14:paraId="010119F7" w14:textId="77777777" w:rsidR="00D2454A" w:rsidRPr="004140E3" w:rsidRDefault="00D2454A">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14:paraId="224DB761" w14:textId="77777777" w:rsidR="00D2454A" w:rsidRPr="004140E3" w:rsidRDefault="00D2454A">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14:paraId="1A80C2E2" w14:textId="77777777" w:rsidR="00D2454A" w:rsidRPr="004140E3" w:rsidRDefault="00C35B9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sectPr w:rsidR="00D2454A" w:rsidRPr="004140E3" w:rsidSect="00B778F9">
          <w:type w:val="continuous"/>
          <w:pgSz w:w="12240" w:h="15840"/>
          <w:pgMar w:top="1440" w:right="1440" w:bottom="1411" w:left="1440" w:header="720" w:footer="720" w:gutter="0"/>
          <w:cols w:space="720"/>
        </w:sectPr>
      </w:pPr>
      <w:r w:rsidRPr="004140E3">
        <w:rPr>
          <w:rFonts w:ascii="Times New Roman" w:hAnsi="Times New Roman" w:cs="Times New Roman"/>
          <w:sz w:val="24"/>
          <w:szCs w:val="24"/>
        </w:rPr>
        <w:br w:type="page"/>
      </w:r>
    </w:p>
    <w:p w14:paraId="556E0260" w14:textId="77777777" w:rsidR="00DB4388" w:rsidRPr="004140E3" w:rsidRDefault="00DB4388" w:rsidP="00DB4388">
      <w:pPr>
        <w:pStyle w:val="Heading1"/>
      </w:pPr>
      <w:bookmarkStart w:id="29" w:name="_2bn6wsx" w:colFirst="0" w:colLast="0"/>
      <w:bookmarkStart w:id="30" w:name="_Toc91433099"/>
      <w:bookmarkEnd w:id="29"/>
      <w:r w:rsidRPr="004140E3">
        <w:lastRenderedPageBreak/>
        <w:t>CHAPTER 3: METHODOLOGY</w:t>
      </w:r>
      <w:bookmarkEnd w:id="30"/>
    </w:p>
    <w:p w14:paraId="785DFC08" w14:textId="77777777" w:rsidR="00DB4388" w:rsidRPr="004140E3" w:rsidRDefault="00DB4388" w:rsidP="00DB4388">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489AB2F8" w14:textId="77777777" w:rsidR="00DB4388" w:rsidRPr="004140E3" w:rsidRDefault="00DB4388" w:rsidP="00DB4388">
      <w:pPr>
        <w:spacing w:after="0"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The following research questions will be addressed in the study. </w:t>
      </w:r>
    </w:p>
    <w:p w14:paraId="71D0BBDE" w14:textId="77777777" w:rsidR="00DB4388" w:rsidRPr="004140E3" w:rsidRDefault="00DB4388" w:rsidP="00DB4388">
      <w:pPr>
        <w:pStyle w:val="ListParagraph"/>
        <w:numPr>
          <w:ilvl w:val="0"/>
          <w:numId w:val="10"/>
        </w:numPr>
        <w:spacing w:after="0"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Is there a functional relation between the use of a modified self-determination contract from the </w:t>
      </w:r>
      <w:r w:rsidRPr="004140E3">
        <w:rPr>
          <w:rFonts w:ascii="Times New Roman" w:eastAsia="Times New Roman" w:hAnsi="Times New Roman" w:cs="Times New Roman"/>
          <w:i/>
          <w:iCs/>
          <w:color w:val="000000"/>
          <w:sz w:val="24"/>
          <w:szCs w:val="24"/>
        </w:rPr>
        <w:t>Take Action: Making Goals Happen Lesson Package</w:t>
      </w:r>
      <w:r w:rsidRPr="004140E3">
        <w:rPr>
          <w:rFonts w:ascii="Times New Roman" w:eastAsia="Times New Roman" w:hAnsi="Times New Roman" w:cs="Times New Roman"/>
          <w:color w:val="000000"/>
          <w:sz w:val="24"/>
          <w:szCs w:val="24"/>
        </w:rPr>
        <w:t xml:space="preserve"> and an increase in the mean level of work performance for three high school students with an intellectual disability who attend a work-based learning program in an employment setting?</w:t>
      </w:r>
    </w:p>
    <w:p w14:paraId="6FC42370" w14:textId="43B45DB6" w:rsidR="00DB4388" w:rsidRPr="004140E3" w:rsidRDefault="00DB4388" w:rsidP="00DB4388">
      <w:pPr>
        <w:pStyle w:val="ListParagraph"/>
        <w:numPr>
          <w:ilvl w:val="0"/>
          <w:numId w:val="10"/>
        </w:numPr>
        <w:spacing w:after="0"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Is there a functional relation between teacher/supervisor feedback using a modified self-determination contract from the </w:t>
      </w:r>
      <w:r w:rsidRPr="004140E3">
        <w:rPr>
          <w:rFonts w:ascii="Times New Roman" w:eastAsia="Times New Roman" w:hAnsi="Times New Roman" w:cs="Times New Roman"/>
          <w:i/>
          <w:iCs/>
          <w:color w:val="000000"/>
          <w:sz w:val="24"/>
          <w:szCs w:val="24"/>
        </w:rPr>
        <w:t>Take Action: Making Goals Happen Lesson Package</w:t>
      </w:r>
      <w:r w:rsidRPr="004140E3">
        <w:rPr>
          <w:rFonts w:ascii="Times New Roman" w:eastAsia="Times New Roman" w:hAnsi="Times New Roman" w:cs="Times New Roman"/>
          <w:color w:val="000000"/>
          <w:sz w:val="24"/>
          <w:szCs w:val="24"/>
        </w:rPr>
        <w:t xml:space="preserve"> and an increase in the mean level of work performance for </w:t>
      </w:r>
      <w:r w:rsidR="00967ACB" w:rsidRPr="004140E3">
        <w:rPr>
          <w:rFonts w:ascii="Times New Roman" w:eastAsia="Times New Roman" w:hAnsi="Times New Roman" w:cs="Times New Roman"/>
          <w:color w:val="000000"/>
          <w:sz w:val="24"/>
          <w:szCs w:val="24"/>
        </w:rPr>
        <w:t>three</w:t>
      </w:r>
      <w:r w:rsidRPr="004140E3">
        <w:rPr>
          <w:rFonts w:ascii="Times New Roman" w:eastAsia="Times New Roman" w:hAnsi="Times New Roman" w:cs="Times New Roman"/>
          <w:color w:val="000000"/>
          <w:sz w:val="24"/>
          <w:szCs w:val="24"/>
        </w:rPr>
        <w:t xml:space="preserve"> high school students with an intellectual disability who attend a work-based learning program in an employment setting?</w:t>
      </w:r>
    </w:p>
    <w:p w14:paraId="365512C6" w14:textId="06D5E5B3" w:rsidR="008E62FA" w:rsidRPr="004140E3" w:rsidRDefault="008E62FA" w:rsidP="008E62FA">
      <w:pPr>
        <w:pStyle w:val="ListParagraph"/>
        <w:numPr>
          <w:ilvl w:val="0"/>
          <w:numId w:val="10"/>
        </w:numPr>
        <w:snapToGrid w:val="0"/>
        <w:spacing w:after="0"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What </w:t>
      </w:r>
      <w:r w:rsidR="0060355B" w:rsidRPr="004140E3">
        <w:rPr>
          <w:rFonts w:ascii="Times New Roman" w:eastAsia="Times New Roman" w:hAnsi="Times New Roman" w:cs="Times New Roman"/>
          <w:color w:val="000000"/>
          <w:sz w:val="24"/>
          <w:szCs w:val="24"/>
        </w:rPr>
        <w:t>are</w:t>
      </w:r>
      <w:r w:rsidRPr="004140E3">
        <w:rPr>
          <w:rFonts w:ascii="Times New Roman" w:eastAsia="Times New Roman" w:hAnsi="Times New Roman" w:cs="Times New Roman"/>
          <w:color w:val="000000"/>
          <w:sz w:val="24"/>
          <w:szCs w:val="24"/>
        </w:rPr>
        <w:t xml:space="preserve"> the teachers, students, and </w:t>
      </w:r>
      <w:proofErr w:type="gramStart"/>
      <w:r w:rsidRPr="004140E3">
        <w:rPr>
          <w:rFonts w:ascii="Times New Roman" w:eastAsia="Times New Roman" w:hAnsi="Times New Roman" w:cs="Times New Roman"/>
          <w:color w:val="000000"/>
          <w:sz w:val="24"/>
          <w:szCs w:val="24"/>
        </w:rPr>
        <w:t>parents</w:t>
      </w:r>
      <w:proofErr w:type="gramEnd"/>
      <w:r w:rsidRPr="004140E3">
        <w:rPr>
          <w:rFonts w:ascii="Times New Roman" w:eastAsia="Times New Roman" w:hAnsi="Times New Roman" w:cs="Times New Roman"/>
          <w:color w:val="000000"/>
          <w:sz w:val="24"/>
          <w:szCs w:val="24"/>
        </w:rPr>
        <w:t xml:space="preserve"> feedback from using a modified self-determination contract from the </w:t>
      </w:r>
      <w:r w:rsidRPr="004140E3">
        <w:rPr>
          <w:rFonts w:ascii="Times New Roman" w:eastAsia="Times New Roman" w:hAnsi="Times New Roman" w:cs="Times New Roman"/>
          <w:i/>
          <w:iCs/>
          <w:color w:val="000000"/>
          <w:sz w:val="24"/>
          <w:szCs w:val="24"/>
        </w:rPr>
        <w:t>Take Action: Making Goals Happen Lesson Package</w:t>
      </w:r>
      <w:r w:rsidRPr="004140E3">
        <w:rPr>
          <w:rFonts w:ascii="Times New Roman" w:eastAsia="Times New Roman" w:hAnsi="Times New Roman" w:cs="Times New Roman"/>
          <w:color w:val="000000"/>
          <w:sz w:val="24"/>
          <w:szCs w:val="24"/>
        </w:rPr>
        <w:t xml:space="preserve"> of the modified pre and post Ci3T social validity assessment? </w:t>
      </w:r>
    </w:p>
    <w:p w14:paraId="62990266" w14:textId="77777777" w:rsidR="006D4942" w:rsidRPr="004140E3" w:rsidRDefault="006D4942" w:rsidP="006D4942">
      <w:pPr>
        <w:spacing w:after="0" w:line="480" w:lineRule="auto"/>
        <w:rPr>
          <w:rFonts w:ascii="Times New Roman" w:hAnsi="Times New Roman" w:cs="Times New Roman"/>
          <w:b/>
          <w:bCs/>
          <w:sz w:val="24"/>
          <w:szCs w:val="24"/>
        </w:rPr>
      </w:pPr>
      <w:r w:rsidRPr="004140E3">
        <w:rPr>
          <w:rFonts w:ascii="Times New Roman" w:hAnsi="Times New Roman" w:cs="Times New Roman"/>
          <w:b/>
          <w:bCs/>
          <w:sz w:val="24"/>
          <w:szCs w:val="24"/>
        </w:rPr>
        <w:t>Participants</w:t>
      </w:r>
    </w:p>
    <w:p w14:paraId="22FDEF7A" w14:textId="024F7C7D" w:rsidR="006D4942" w:rsidRPr="004140E3" w:rsidRDefault="006D4942" w:rsidP="006D4942">
      <w:pPr>
        <w:tabs>
          <w:tab w:val="left" w:pos="3960"/>
        </w:tabs>
        <w:spacing w:after="0" w:line="480" w:lineRule="auto"/>
        <w:ind w:firstLine="720"/>
        <w:rPr>
          <w:rFonts w:ascii="Times New Roman" w:eastAsia="Times New Roman" w:hAnsi="Times New Roman" w:cs="Times New Roman"/>
          <w:b/>
          <w:bCs/>
          <w:color w:val="000000"/>
          <w:sz w:val="24"/>
          <w:szCs w:val="24"/>
        </w:rPr>
        <w:sectPr w:rsidR="006D4942" w:rsidRPr="004140E3" w:rsidSect="00B778F9">
          <w:type w:val="continuous"/>
          <w:pgSz w:w="12240" w:h="15840"/>
          <w:pgMar w:top="1440" w:right="1440" w:bottom="1440" w:left="1440" w:header="720" w:footer="720" w:gutter="0"/>
          <w:cols w:space="720"/>
        </w:sectPr>
      </w:pPr>
      <w:r w:rsidRPr="004140E3">
        <w:rPr>
          <w:rFonts w:ascii="Times New Roman" w:eastAsia="Times New Roman" w:hAnsi="Times New Roman" w:cs="Times New Roman"/>
          <w:color w:val="000000"/>
          <w:sz w:val="24"/>
          <w:szCs w:val="24"/>
        </w:rPr>
        <w:t xml:space="preserve">To be included in this study, participants needed to meet the following inclusion criteria: (a) be between the ages of 18 and 21 years old, (b) receive special education services through IDEA (2004) under the category of intellectual disability (ID), (c) receive vocational rehabilitation services, (d) have a minimum 90% attendance rate, (e) attend a work-based learning program in an employment setting, and (f) pass initial screening measures related to oral reading fluency and written communication. Recruitment information was sent out to all students attending the work-based learning program who met the inclusion criteria. In total, </w:t>
      </w:r>
      <w:r w:rsidR="003C2BC1" w:rsidRPr="004140E3">
        <w:rPr>
          <w:rFonts w:ascii="Times New Roman" w:eastAsia="Times New Roman" w:hAnsi="Times New Roman" w:cs="Times New Roman"/>
          <w:color w:val="000000"/>
          <w:sz w:val="24"/>
          <w:szCs w:val="24"/>
        </w:rPr>
        <w:t>three</w:t>
      </w:r>
      <w:r w:rsidRPr="004140E3">
        <w:rPr>
          <w:rFonts w:ascii="Times New Roman" w:eastAsia="Times New Roman" w:hAnsi="Times New Roman" w:cs="Times New Roman"/>
          <w:color w:val="000000"/>
          <w:sz w:val="24"/>
          <w:szCs w:val="24"/>
        </w:rPr>
        <w:t xml:space="preserve"> students </w:t>
      </w:r>
      <w:r w:rsidRPr="004140E3">
        <w:rPr>
          <w:rFonts w:ascii="Times New Roman" w:eastAsia="Times New Roman" w:hAnsi="Times New Roman" w:cs="Times New Roman"/>
          <w:color w:val="000000"/>
          <w:sz w:val="24"/>
          <w:szCs w:val="24"/>
        </w:rPr>
        <w:lastRenderedPageBreak/>
        <w:t>consented to participate (</w:t>
      </w:r>
      <w:r w:rsidR="00545DF6" w:rsidRPr="004140E3">
        <w:rPr>
          <w:rFonts w:ascii="Times New Roman" w:eastAsia="Times New Roman" w:hAnsi="Times New Roman" w:cs="Times New Roman"/>
          <w:color w:val="000000"/>
          <w:sz w:val="24"/>
          <w:szCs w:val="24"/>
        </w:rPr>
        <w:t>one</w:t>
      </w:r>
      <w:r w:rsidRPr="004140E3">
        <w:rPr>
          <w:rFonts w:ascii="Times New Roman" w:eastAsia="Times New Roman" w:hAnsi="Times New Roman" w:cs="Times New Roman"/>
          <w:color w:val="000000"/>
          <w:sz w:val="24"/>
          <w:szCs w:val="24"/>
        </w:rPr>
        <w:t xml:space="preserve"> student</w:t>
      </w:r>
      <w:r w:rsidR="00545DF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declined to participate) and were included in the study. A parent questionnaire was sent home to obtain the participants’ relevant demographic information and the participants’ teacher and teaching assistant provided their own demographic information. Teachers provided additional educational information about the participants. Demographic information is reported in Table 3 and Table 4.</w:t>
      </w:r>
    </w:p>
    <w:p w14:paraId="39DE62F3" w14:textId="77777777" w:rsidR="006D4942" w:rsidRPr="004140E3" w:rsidRDefault="006D4942" w:rsidP="002407A6">
      <w:pPr>
        <w:spacing w:line="480" w:lineRule="auto"/>
        <w:rPr>
          <w:rFonts w:ascii="Times New Roman" w:hAnsi="Times New Roman" w:cs="Times New Roman"/>
          <w:b/>
          <w:bCs/>
          <w:sz w:val="24"/>
          <w:szCs w:val="24"/>
        </w:rPr>
      </w:pPr>
    </w:p>
    <w:p w14:paraId="62ADE1AD" w14:textId="5DCAE617" w:rsidR="00347867" w:rsidRPr="004140E3" w:rsidRDefault="00347867">
      <w:pPr>
        <w:rPr>
          <w:rFonts w:ascii="Times New Roman" w:hAnsi="Times New Roman" w:cs="Times New Roman"/>
          <w:b/>
          <w:bCs/>
          <w:sz w:val="24"/>
          <w:szCs w:val="24"/>
        </w:rPr>
      </w:pPr>
      <w:bookmarkStart w:id="31" w:name="_Hlk37801003"/>
      <w:r w:rsidRPr="004140E3">
        <w:rPr>
          <w:rFonts w:ascii="Times New Roman" w:hAnsi="Times New Roman" w:cs="Times New Roman"/>
          <w:b/>
          <w:bCs/>
          <w:sz w:val="24"/>
          <w:szCs w:val="24"/>
        </w:rPr>
        <w:br w:type="page"/>
      </w:r>
    </w:p>
    <w:p w14:paraId="4BE9F8C4" w14:textId="77777777" w:rsidR="002407A6" w:rsidRPr="004140E3" w:rsidRDefault="002407A6" w:rsidP="006D4942">
      <w:pPr>
        <w:spacing w:line="480" w:lineRule="auto"/>
        <w:rPr>
          <w:rFonts w:ascii="Times New Roman" w:eastAsia="Times New Roman" w:hAnsi="Times New Roman" w:cs="Times New Roman"/>
          <w:b/>
          <w:bCs/>
          <w:color w:val="000000"/>
          <w:sz w:val="24"/>
          <w:szCs w:val="24"/>
        </w:rPr>
        <w:sectPr w:rsidR="002407A6" w:rsidRPr="004140E3" w:rsidSect="00B778F9">
          <w:type w:val="continuous"/>
          <w:pgSz w:w="12240" w:h="15840"/>
          <w:pgMar w:top="1440" w:right="1440" w:bottom="1440" w:left="1440" w:header="720" w:footer="720" w:gutter="0"/>
          <w:cols w:space="720"/>
        </w:sectPr>
      </w:pPr>
    </w:p>
    <w:p w14:paraId="43B7899B" w14:textId="0ED85365" w:rsidR="002407A6" w:rsidRPr="004140E3" w:rsidRDefault="002407A6" w:rsidP="002407A6">
      <w:pPr>
        <w:spacing w:line="480" w:lineRule="auto"/>
        <w:rPr>
          <w:rFonts w:ascii="Times New Roman" w:eastAsia="Times New Roman" w:hAnsi="Times New Roman" w:cs="Times New Roman"/>
          <w:b/>
          <w:bCs/>
          <w:color w:val="000000"/>
          <w:sz w:val="24"/>
          <w:szCs w:val="24"/>
        </w:rPr>
      </w:pPr>
      <w:r w:rsidRPr="004140E3">
        <w:rPr>
          <w:rFonts w:ascii="Times New Roman" w:eastAsia="Times New Roman" w:hAnsi="Times New Roman" w:cs="Times New Roman"/>
          <w:b/>
          <w:bCs/>
          <w:color w:val="000000"/>
          <w:sz w:val="24"/>
          <w:szCs w:val="24"/>
        </w:rPr>
        <w:lastRenderedPageBreak/>
        <w:t xml:space="preserve">Table </w:t>
      </w:r>
      <w:r w:rsidR="00852728" w:rsidRPr="004140E3">
        <w:rPr>
          <w:rFonts w:ascii="Times New Roman" w:eastAsia="Times New Roman" w:hAnsi="Times New Roman" w:cs="Times New Roman"/>
          <w:b/>
          <w:bCs/>
          <w:color w:val="000000"/>
          <w:sz w:val="24"/>
          <w:szCs w:val="24"/>
        </w:rPr>
        <w:t>3</w:t>
      </w:r>
    </w:p>
    <w:p w14:paraId="7326DE64" w14:textId="77777777" w:rsidR="002407A6" w:rsidRPr="004140E3" w:rsidRDefault="002407A6" w:rsidP="002407A6">
      <w:pPr>
        <w:spacing w:line="480" w:lineRule="auto"/>
        <w:rPr>
          <w:rFonts w:ascii="Times New Roman" w:eastAsia="Times New Roman" w:hAnsi="Times New Roman" w:cs="Times New Roman"/>
          <w:i/>
          <w:iCs/>
          <w:color w:val="000000"/>
          <w:sz w:val="24"/>
          <w:szCs w:val="24"/>
        </w:rPr>
      </w:pPr>
      <w:r w:rsidRPr="004140E3">
        <w:rPr>
          <w:rFonts w:ascii="Times New Roman" w:eastAsia="Times New Roman" w:hAnsi="Times New Roman" w:cs="Times New Roman"/>
          <w:i/>
          <w:iCs/>
          <w:color w:val="000000"/>
          <w:sz w:val="24"/>
          <w:szCs w:val="24"/>
        </w:rPr>
        <w:t>Demographic Information for Participants</w:t>
      </w:r>
    </w:p>
    <w:tbl>
      <w:tblPr>
        <w:tblStyle w:val="TableGrid"/>
        <w:tblW w:w="4858" w:type="pct"/>
        <w:tblCellMar>
          <w:left w:w="0" w:type="dxa"/>
          <w:right w:w="0" w:type="dxa"/>
        </w:tblCellMar>
        <w:tblLook w:val="04A0" w:firstRow="1" w:lastRow="0" w:firstColumn="1" w:lastColumn="0" w:noHBand="0" w:noVBand="1"/>
      </w:tblPr>
      <w:tblGrid>
        <w:gridCol w:w="804"/>
        <w:gridCol w:w="990"/>
        <w:gridCol w:w="810"/>
        <w:gridCol w:w="1170"/>
        <w:gridCol w:w="810"/>
        <w:gridCol w:w="630"/>
        <w:gridCol w:w="1083"/>
        <w:gridCol w:w="1166"/>
        <w:gridCol w:w="1621"/>
      </w:tblGrid>
      <w:tr w:rsidR="00F47581" w:rsidRPr="004140E3" w14:paraId="484EA3B9" w14:textId="77777777" w:rsidTr="001E7DB8">
        <w:tc>
          <w:tcPr>
            <w:tcW w:w="442" w:type="pct"/>
            <w:tcBorders>
              <w:top w:val="single" w:sz="4" w:space="0" w:color="auto"/>
              <w:left w:val="single" w:sz="4" w:space="0" w:color="auto"/>
              <w:bottom w:val="single" w:sz="4" w:space="0" w:color="auto"/>
              <w:right w:val="single" w:sz="4" w:space="0" w:color="auto"/>
            </w:tcBorders>
            <w:hideMark/>
          </w:tcPr>
          <w:p w14:paraId="352E8F6D"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Student</w:t>
            </w:r>
          </w:p>
        </w:tc>
        <w:tc>
          <w:tcPr>
            <w:tcW w:w="545" w:type="pct"/>
            <w:tcBorders>
              <w:top w:val="single" w:sz="4" w:space="0" w:color="auto"/>
              <w:left w:val="single" w:sz="4" w:space="0" w:color="auto"/>
              <w:bottom w:val="single" w:sz="4" w:space="0" w:color="auto"/>
              <w:right w:val="single" w:sz="4" w:space="0" w:color="auto"/>
            </w:tcBorders>
            <w:hideMark/>
          </w:tcPr>
          <w:p w14:paraId="56410E0E"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Ethnicity</w:t>
            </w:r>
          </w:p>
        </w:tc>
        <w:tc>
          <w:tcPr>
            <w:tcW w:w="446" w:type="pct"/>
            <w:tcBorders>
              <w:top w:val="single" w:sz="4" w:space="0" w:color="auto"/>
              <w:left w:val="single" w:sz="4" w:space="0" w:color="auto"/>
              <w:bottom w:val="single" w:sz="4" w:space="0" w:color="auto"/>
              <w:right w:val="single" w:sz="4" w:space="0" w:color="auto"/>
            </w:tcBorders>
            <w:hideMark/>
          </w:tcPr>
          <w:p w14:paraId="18C5178A"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Gender</w:t>
            </w:r>
          </w:p>
        </w:tc>
        <w:tc>
          <w:tcPr>
            <w:tcW w:w="644" w:type="pct"/>
            <w:tcBorders>
              <w:top w:val="single" w:sz="4" w:space="0" w:color="auto"/>
              <w:left w:val="single" w:sz="4" w:space="0" w:color="auto"/>
              <w:bottom w:val="single" w:sz="4" w:space="0" w:color="auto"/>
              <w:right w:val="single" w:sz="4" w:space="0" w:color="auto"/>
            </w:tcBorders>
            <w:hideMark/>
          </w:tcPr>
          <w:p w14:paraId="5C24C48D"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Age/Grade</w:t>
            </w:r>
          </w:p>
        </w:tc>
        <w:tc>
          <w:tcPr>
            <w:tcW w:w="446" w:type="pct"/>
            <w:tcBorders>
              <w:top w:val="single" w:sz="4" w:space="0" w:color="auto"/>
              <w:left w:val="single" w:sz="4" w:space="0" w:color="auto"/>
              <w:bottom w:val="single" w:sz="4" w:space="0" w:color="auto"/>
              <w:right w:val="single" w:sz="4" w:space="0" w:color="auto"/>
            </w:tcBorders>
            <w:hideMark/>
          </w:tcPr>
          <w:p w14:paraId="099530A4"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FARMs</w:t>
            </w:r>
          </w:p>
        </w:tc>
        <w:tc>
          <w:tcPr>
            <w:tcW w:w="347" w:type="pct"/>
            <w:tcBorders>
              <w:top w:val="single" w:sz="4" w:space="0" w:color="auto"/>
              <w:left w:val="single" w:sz="4" w:space="0" w:color="auto"/>
              <w:bottom w:val="single" w:sz="4" w:space="0" w:color="auto"/>
              <w:right w:val="single" w:sz="4" w:space="0" w:color="auto"/>
            </w:tcBorders>
            <w:hideMark/>
          </w:tcPr>
          <w:p w14:paraId="3B77A7C5"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ELL</w:t>
            </w:r>
          </w:p>
        </w:tc>
        <w:tc>
          <w:tcPr>
            <w:tcW w:w="596" w:type="pct"/>
            <w:tcBorders>
              <w:top w:val="single" w:sz="4" w:space="0" w:color="auto"/>
              <w:left w:val="single" w:sz="4" w:space="0" w:color="auto"/>
              <w:bottom w:val="single" w:sz="4" w:space="0" w:color="auto"/>
              <w:right w:val="single" w:sz="4" w:space="0" w:color="auto"/>
            </w:tcBorders>
            <w:hideMark/>
          </w:tcPr>
          <w:p w14:paraId="786C0023"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Primary Disability</w:t>
            </w:r>
          </w:p>
        </w:tc>
        <w:tc>
          <w:tcPr>
            <w:tcW w:w="642" w:type="pct"/>
            <w:tcBorders>
              <w:top w:val="single" w:sz="4" w:space="0" w:color="auto"/>
              <w:left w:val="single" w:sz="4" w:space="0" w:color="auto"/>
              <w:bottom w:val="single" w:sz="4" w:space="0" w:color="auto"/>
              <w:right w:val="single" w:sz="4" w:space="0" w:color="auto"/>
            </w:tcBorders>
            <w:hideMark/>
          </w:tcPr>
          <w:p w14:paraId="624E3B2B"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Secondary Disability</w:t>
            </w:r>
          </w:p>
        </w:tc>
        <w:tc>
          <w:tcPr>
            <w:tcW w:w="892" w:type="pct"/>
            <w:tcBorders>
              <w:top w:val="single" w:sz="4" w:space="0" w:color="auto"/>
              <w:left w:val="single" w:sz="4" w:space="0" w:color="auto"/>
              <w:bottom w:val="single" w:sz="4" w:space="0" w:color="auto"/>
              <w:right w:val="single" w:sz="4" w:space="0" w:color="auto"/>
            </w:tcBorders>
            <w:hideMark/>
          </w:tcPr>
          <w:p w14:paraId="6E40D595"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Assessment Results</w:t>
            </w:r>
          </w:p>
        </w:tc>
      </w:tr>
      <w:tr w:rsidR="00F47581" w:rsidRPr="004140E3" w14:paraId="40EDFA27" w14:textId="77777777" w:rsidTr="001E7DB8">
        <w:tc>
          <w:tcPr>
            <w:tcW w:w="442" w:type="pct"/>
            <w:tcBorders>
              <w:top w:val="single" w:sz="4" w:space="0" w:color="auto"/>
              <w:left w:val="single" w:sz="4" w:space="0" w:color="auto"/>
              <w:bottom w:val="single" w:sz="4" w:space="0" w:color="auto"/>
              <w:right w:val="single" w:sz="4" w:space="0" w:color="auto"/>
            </w:tcBorders>
            <w:hideMark/>
          </w:tcPr>
          <w:p w14:paraId="0BEBCDF2" w14:textId="0B02B835" w:rsidR="002407A6" w:rsidRPr="001E7DB8" w:rsidRDefault="00C865CF">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Abey</w:t>
            </w:r>
          </w:p>
        </w:tc>
        <w:tc>
          <w:tcPr>
            <w:tcW w:w="545" w:type="pct"/>
            <w:tcBorders>
              <w:top w:val="single" w:sz="4" w:space="0" w:color="auto"/>
              <w:left w:val="single" w:sz="4" w:space="0" w:color="auto"/>
              <w:bottom w:val="single" w:sz="4" w:space="0" w:color="auto"/>
              <w:right w:val="single" w:sz="4" w:space="0" w:color="auto"/>
            </w:tcBorders>
            <w:hideMark/>
          </w:tcPr>
          <w:p w14:paraId="7048794E" w14:textId="3449CF5A" w:rsidR="002407A6" w:rsidRPr="001E7DB8" w:rsidRDefault="00C865CF">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Native American</w:t>
            </w:r>
          </w:p>
        </w:tc>
        <w:tc>
          <w:tcPr>
            <w:tcW w:w="446" w:type="pct"/>
            <w:tcBorders>
              <w:top w:val="single" w:sz="4" w:space="0" w:color="auto"/>
              <w:left w:val="single" w:sz="4" w:space="0" w:color="auto"/>
              <w:bottom w:val="single" w:sz="4" w:space="0" w:color="auto"/>
              <w:right w:val="single" w:sz="4" w:space="0" w:color="auto"/>
            </w:tcBorders>
            <w:hideMark/>
          </w:tcPr>
          <w:p w14:paraId="27628E9D"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F</w:t>
            </w:r>
          </w:p>
        </w:tc>
        <w:tc>
          <w:tcPr>
            <w:tcW w:w="644" w:type="pct"/>
            <w:tcBorders>
              <w:top w:val="single" w:sz="4" w:space="0" w:color="auto"/>
              <w:left w:val="single" w:sz="4" w:space="0" w:color="auto"/>
              <w:bottom w:val="single" w:sz="4" w:space="0" w:color="auto"/>
              <w:right w:val="single" w:sz="4" w:space="0" w:color="auto"/>
            </w:tcBorders>
            <w:hideMark/>
          </w:tcPr>
          <w:p w14:paraId="0B05D875" w14:textId="74C8BCCB"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w:t>
            </w:r>
            <w:r w:rsidR="00B91B6E" w:rsidRPr="001E7DB8">
              <w:rPr>
                <w:rFonts w:ascii="Times New Roman" w:eastAsia="Times New Roman" w:hAnsi="Times New Roman" w:cs="Times New Roman"/>
                <w:color w:val="000000"/>
                <w:sz w:val="20"/>
                <w:szCs w:val="20"/>
              </w:rPr>
              <w:t>2</w:t>
            </w:r>
            <w:r w:rsidRPr="001E7DB8">
              <w:rPr>
                <w:rFonts w:ascii="Times New Roman" w:eastAsia="Times New Roman" w:hAnsi="Times New Roman" w:cs="Times New Roman"/>
                <w:color w:val="000000"/>
                <w:sz w:val="20"/>
                <w:szCs w:val="20"/>
              </w:rPr>
              <w:t>th</w:t>
            </w:r>
          </w:p>
        </w:tc>
        <w:tc>
          <w:tcPr>
            <w:tcW w:w="446" w:type="pct"/>
            <w:tcBorders>
              <w:top w:val="single" w:sz="4" w:space="0" w:color="auto"/>
              <w:left w:val="single" w:sz="4" w:space="0" w:color="auto"/>
              <w:bottom w:val="single" w:sz="4" w:space="0" w:color="auto"/>
              <w:right w:val="single" w:sz="4" w:space="0" w:color="auto"/>
            </w:tcBorders>
            <w:hideMark/>
          </w:tcPr>
          <w:p w14:paraId="7A4DB58D"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Yes</w:t>
            </w:r>
          </w:p>
        </w:tc>
        <w:tc>
          <w:tcPr>
            <w:tcW w:w="347" w:type="pct"/>
            <w:tcBorders>
              <w:top w:val="single" w:sz="4" w:space="0" w:color="auto"/>
              <w:left w:val="single" w:sz="4" w:space="0" w:color="auto"/>
              <w:bottom w:val="single" w:sz="4" w:space="0" w:color="auto"/>
              <w:right w:val="single" w:sz="4" w:space="0" w:color="auto"/>
            </w:tcBorders>
            <w:hideMark/>
          </w:tcPr>
          <w:p w14:paraId="123AD325"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No</w:t>
            </w:r>
          </w:p>
        </w:tc>
        <w:tc>
          <w:tcPr>
            <w:tcW w:w="596" w:type="pct"/>
            <w:tcBorders>
              <w:top w:val="single" w:sz="4" w:space="0" w:color="auto"/>
              <w:left w:val="single" w:sz="4" w:space="0" w:color="auto"/>
              <w:bottom w:val="single" w:sz="4" w:space="0" w:color="auto"/>
              <w:right w:val="single" w:sz="4" w:space="0" w:color="auto"/>
            </w:tcBorders>
            <w:hideMark/>
          </w:tcPr>
          <w:p w14:paraId="75C2DBB9" w14:textId="26F823C4"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ID</w:t>
            </w:r>
          </w:p>
        </w:tc>
        <w:tc>
          <w:tcPr>
            <w:tcW w:w="642" w:type="pct"/>
            <w:tcBorders>
              <w:top w:val="single" w:sz="4" w:space="0" w:color="auto"/>
              <w:left w:val="single" w:sz="4" w:space="0" w:color="auto"/>
              <w:bottom w:val="single" w:sz="4" w:space="0" w:color="auto"/>
              <w:right w:val="single" w:sz="4" w:space="0" w:color="auto"/>
            </w:tcBorders>
          </w:tcPr>
          <w:p w14:paraId="4F744BA1" w14:textId="2040C09D" w:rsidR="002407A6" w:rsidRPr="001E7DB8" w:rsidRDefault="00615A6E">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Speech Impairment</w:t>
            </w:r>
          </w:p>
        </w:tc>
        <w:tc>
          <w:tcPr>
            <w:tcW w:w="892" w:type="pct"/>
            <w:tcBorders>
              <w:top w:val="single" w:sz="4" w:space="0" w:color="auto"/>
              <w:left w:val="single" w:sz="4" w:space="0" w:color="auto"/>
              <w:bottom w:val="single" w:sz="4" w:space="0" w:color="auto"/>
              <w:right w:val="single" w:sz="4" w:space="0" w:color="auto"/>
            </w:tcBorders>
            <w:hideMark/>
          </w:tcPr>
          <w:p w14:paraId="3B865068" w14:textId="0E808051" w:rsidR="002407A6" w:rsidRPr="001E7DB8" w:rsidRDefault="00FA028D">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w:t>
            </w:r>
            <w:r w:rsidR="002407A6" w:rsidRPr="001E7DB8">
              <w:rPr>
                <w:rFonts w:ascii="Times New Roman" w:eastAsia="Times New Roman" w:hAnsi="Times New Roman" w:cs="Times New Roman"/>
                <w:color w:val="000000"/>
                <w:sz w:val="20"/>
                <w:szCs w:val="20"/>
              </w:rPr>
              <w:t xml:space="preserve"> Functional Limitation</w:t>
            </w:r>
          </w:p>
          <w:p w14:paraId="2AC7755B" w14:textId="2657449A"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(Self-direction)</w:t>
            </w:r>
          </w:p>
        </w:tc>
      </w:tr>
      <w:tr w:rsidR="00F47581" w:rsidRPr="004140E3" w14:paraId="319775C1" w14:textId="77777777" w:rsidTr="001E7DB8">
        <w:tc>
          <w:tcPr>
            <w:tcW w:w="442" w:type="pct"/>
            <w:tcBorders>
              <w:top w:val="single" w:sz="4" w:space="0" w:color="auto"/>
              <w:left w:val="single" w:sz="4" w:space="0" w:color="auto"/>
              <w:bottom w:val="single" w:sz="4" w:space="0" w:color="auto"/>
              <w:right w:val="single" w:sz="4" w:space="0" w:color="auto"/>
            </w:tcBorders>
            <w:hideMark/>
          </w:tcPr>
          <w:p w14:paraId="04A278B2" w14:textId="4B3DA324" w:rsidR="002407A6" w:rsidRPr="001E7DB8" w:rsidRDefault="004E09BE">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Lori</w:t>
            </w:r>
          </w:p>
        </w:tc>
        <w:tc>
          <w:tcPr>
            <w:tcW w:w="545" w:type="pct"/>
            <w:tcBorders>
              <w:top w:val="single" w:sz="4" w:space="0" w:color="auto"/>
              <w:left w:val="single" w:sz="4" w:space="0" w:color="auto"/>
              <w:bottom w:val="single" w:sz="4" w:space="0" w:color="auto"/>
              <w:right w:val="single" w:sz="4" w:space="0" w:color="auto"/>
            </w:tcBorders>
            <w:hideMark/>
          </w:tcPr>
          <w:p w14:paraId="67FD05ED"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W</w:t>
            </w:r>
          </w:p>
        </w:tc>
        <w:tc>
          <w:tcPr>
            <w:tcW w:w="446" w:type="pct"/>
            <w:tcBorders>
              <w:top w:val="single" w:sz="4" w:space="0" w:color="auto"/>
              <w:left w:val="single" w:sz="4" w:space="0" w:color="auto"/>
              <w:bottom w:val="single" w:sz="4" w:space="0" w:color="auto"/>
              <w:right w:val="single" w:sz="4" w:space="0" w:color="auto"/>
            </w:tcBorders>
            <w:hideMark/>
          </w:tcPr>
          <w:p w14:paraId="70D936F4" w14:textId="30420533" w:rsidR="002407A6" w:rsidRPr="001E7DB8" w:rsidRDefault="0009480C">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F</w:t>
            </w:r>
          </w:p>
        </w:tc>
        <w:tc>
          <w:tcPr>
            <w:tcW w:w="644" w:type="pct"/>
            <w:tcBorders>
              <w:top w:val="single" w:sz="4" w:space="0" w:color="auto"/>
              <w:left w:val="single" w:sz="4" w:space="0" w:color="auto"/>
              <w:bottom w:val="single" w:sz="4" w:space="0" w:color="auto"/>
              <w:right w:val="single" w:sz="4" w:space="0" w:color="auto"/>
            </w:tcBorders>
            <w:hideMark/>
          </w:tcPr>
          <w:p w14:paraId="581E1105" w14:textId="66E4C855" w:rsidR="002407A6" w:rsidRPr="001E7DB8" w:rsidRDefault="0009480C">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8</w:t>
            </w:r>
            <w:r w:rsidR="002407A6" w:rsidRPr="001E7DB8">
              <w:rPr>
                <w:rFonts w:ascii="Times New Roman" w:eastAsia="Times New Roman" w:hAnsi="Times New Roman" w:cs="Times New Roman"/>
                <w:color w:val="000000"/>
                <w:sz w:val="20"/>
                <w:szCs w:val="20"/>
              </w:rPr>
              <w:t>th</w:t>
            </w:r>
          </w:p>
        </w:tc>
        <w:tc>
          <w:tcPr>
            <w:tcW w:w="446" w:type="pct"/>
            <w:tcBorders>
              <w:top w:val="single" w:sz="4" w:space="0" w:color="auto"/>
              <w:left w:val="single" w:sz="4" w:space="0" w:color="auto"/>
              <w:bottom w:val="single" w:sz="4" w:space="0" w:color="auto"/>
              <w:right w:val="single" w:sz="4" w:space="0" w:color="auto"/>
            </w:tcBorders>
            <w:hideMark/>
          </w:tcPr>
          <w:p w14:paraId="147FD9B1"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Yes</w:t>
            </w:r>
          </w:p>
        </w:tc>
        <w:tc>
          <w:tcPr>
            <w:tcW w:w="347" w:type="pct"/>
            <w:tcBorders>
              <w:top w:val="single" w:sz="4" w:space="0" w:color="auto"/>
              <w:left w:val="single" w:sz="4" w:space="0" w:color="auto"/>
              <w:bottom w:val="single" w:sz="4" w:space="0" w:color="auto"/>
              <w:right w:val="single" w:sz="4" w:space="0" w:color="auto"/>
            </w:tcBorders>
            <w:hideMark/>
          </w:tcPr>
          <w:p w14:paraId="07CF0BDC"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No</w:t>
            </w:r>
          </w:p>
        </w:tc>
        <w:tc>
          <w:tcPr>
            <w:tcW w:w="596" w:type="pct"/>
            <w:tcBorders>
              <w:top w:val="single" w:sz="4" w:space="0" w:color="auto"/>
              <w:left w:val="single" w:sz="4" w:space="0" w:color="auto"/>
              <w:bottom w:val="single" w:sz="4" w:space="0" w:color="auto"/>
              <w:right w:val="single" w:sz="4" w:space="0" w:color="auto"/>
            </w:tcBorders>
            <w:hideMark/>
          </w:tcPr>
          <w:p w14:paraId="2D069F03"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ID</w:t>
            </w:r>
          </w:p>
        </w:tc>
        <w:tc>
          <w:tcPr>
            <w:tcW w:w="642" w:type="pct"/>
            <w:tcBorders>
              <w:top w:val="single" w:sz="4" w:space="0" w:color="auto"/>
              <w:left w:val="single" w:sz="4" w:space="0" w:color="auto"/>
              <w:bottom w:val="single" w:sz="4" w:space="0" w:color="auto"/>
              <w:right w:val="single" w:sz="4" w:space="0" w:color="auto"/>
            </w:tcBorders>
          </w:tcPr>
          <w:p w14:paraId="720EF062" w14:textId="77777777" w:rsidR="002407A6" w:rsidRPr="001E7DB8" w:rsidRDefault="002407A6">
            <w:pPr>
              <w:spacing w:line="480" w:lineRule="auto"/>
              <w:jc w:val="center"/>
              <w:rPr>
                <w:rFonts w:ascii="Times New Roman" w:eastAsia="Times New Roman" w:hAnsi="Times New Roman" w:cs="Times New Roman"/>
                <w:color w:val="000000"/>
                <w:sz w:val="20"/>
                <w:szCs w:val="20"/>
              </w:rPr>
            </w:pPr>
          </w:p>
        </w:tc>
        <w:tc>
          <w:tcPr>
            <w:tcW w:w="892" w:type="pct"/>
            <w:tcBorders>
              <w:top w:val="single" w:sz="4" w:space="0" w:color="auto"/>
              <w:left w:val="single" w:sz="4" w:space="0" w:color="auto"/>
              <w:bottom w:val="single" w:sz="4" w:space="0" w:color="auto"/>
              <w:right w:val="single" w:sz="4" w:space="0" w:color="auto"/>
            </w:tcBorders>
            <w:hideMark/>
          </w:tcPr>
          <w:p w14:paraId="4228C594"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 Functional Limitation</w:t>
            </w:r>
          </w:p>
          <w:p w14:paraId="3130A0D9"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(Self-direction)</w:t>
            </w:r>
          </w:p>
        </w:tc>
      </w:tr>
      <w:tr w:rsidR="00F47581" w:rsidRPr="004140E3" w14:paraId="61787966" w14:textId="77777777" w:rsidTr="001E7DB8">
        <w:tc>
          <w:tcPr>
            <w:tcW w:w="442" w:type="pct"/>
            <w:tcBorders>
              <w:top w:val="single" w:sz="4" w:space="0" w:color="auto"/>
              <w:left w:val="single" w:sz="4" w:space="0" w:color="auto"/>
              <w:bottom w:val="single" w:sz="4" w:space="0" w:color="auto"/>
              <w:right w:val="single" w:sz="4" w:space="0" w:color="auto"/>
            </w:tcBorders>
            <w:hideMark/>
          </w:tcPr>
          <w:p w14:paraId="1A8D4D8C" w14:textId="451F918F" w:rsidR="002407A6" w:rsidRPr="001E7DB8" w:rsidRDefault="004E09BE">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Franklin</w:t>
            </w:r>
          </w:p>
        </w:tc>
        <w:tc>
          <w:tcPr>
            <w:tcW w:w="545" w:type="pct"/>
            <w:tcBorders>
              <w:top w:val="single" w:sz="4" w:space="0" w:color="auto"/>
              <w:left w:val="single" w:sz="4" w:space="0" w:color="auto"/>
              <w:bottom w:val="single" w:sz="4" w:space="0" w:color="auto"/>
              <w:right w:val="single" w:sz="4" w:space="0" w:color="auto"/>
            </w:tcBorders>
            <w:hideMark/>
          </w:tcPr>
          <w:p w14:paraId="39E4C4EF"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B</w:t>
            </w:r>
          </w:p>
        </w:tc>
        <w:tc>
          <w:tcPr>
            <w:tcW w:w="446" w:type="pct"/>
            <w:tcBorders>
              <w:top w:val="single" w:sz="4" w:space="0" w:color="auto"/>
              <w:left w:val="single" w:sz="4" w:space="0" w:color="auto"/>
              <w:bottom w:val="single" w:sz="4" w:space="0" w:color="auto"/>
              <w:right w:val="single" w:sz="4" w:space="0" w:color="auto"/>
            </w:tcBorders>
            <w:hideMark/>
          </w:tcPr>
          <w:p w14:paraId="1863CCD5"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M</w:t>
            </w:r>
          </w:p>
        </w:tc>
        <w:tc>
          <w:tcPr>
            <w:tcW w:w="644" w:type="pct"/>
            <w:tcBorders>
              <w:top w:val="single" w:sz="4" w:space="0" w:color="auto"/>
              <w:left w:val="single" w:sz="4" w:space="0" w:color="auto"/>
              <w:bottom w:val="single" w:sz="4" w:space="0" w:color="auto"/>
              <w:right w:val="single" w:sz="4" w:space="0" w:color="auto"/>
            </w:tcBorders>
            <w:hideMark/>
          </w:tcPr>
          <w:p w14:paraId="47B5D036" w14:textId="2CACE03A"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w:t>
            </w:r>
            <w:r w:rsidR="0009480C" w:rsidRPr="001E7DB8">
              <w:rPr>
                <w:rFonts w:ascii="Times New Roman" w:eastAsia="Times New Roman" w:hAnsi="Times New Roman" w:cs="Times New Roman"/>
                <w:color w:val="000000"/>
                <w:sz w:val="20"/>
                <w:szCs w:val="20"/>
              </w:rPr>
              <w:t>1</w:t>
            </w:r>
            <w:r w:rsidRPr="001E7DB8">
              <w:rPr>
                <w:rFonts w:ascii="Times New Roman" w:eastAsia="Times New Roman" w:hAnsi="Times New Roman" w:cs="Times New Roman"/>
                <w:color w:val="000000"/>
                <w:sz w:val="20"/>
                <w:szCs w:val="20"/>
              </w:rPr>
              <w:t>th</w:t>
            </w:r>
          </w:p>
        </w:tc>
        <w:tc>
          <w:tcPr>
            <w:tcW w:w="446" w:type="pct"/>
            <w:tcBorders>
              <w:top w:val="single" w:sz="4" w:space="0" w:color="auto"/>
              <w:left w:val="single" w:sz="4" w:space="0" w:color="auto"/>
              <w:bottom w:val="single" w:sz="4" w:space="0" w:color="auto"/>
              <w:right w:val="single" w:sz="4" w:space="0" w:color="auto"/>
            </w:tcBorders>
            <w:hideMark/>
          </w:tcPr>
          <w:p w14:paraId="25017060"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Yes</w:t>
            </w:r>
          </w:p>
        </w:tc>
        <w:tc>
          <w:tcPr>
            <w:tcW w:w="347" w:type="pct"/>
            <w:tcBorders>
              <w:top w:val="single" w:sz="4" w:space="0" w:color="auto"/>
              <w:left w:val="single" w:sz="4" w:space="0" w:color="auto"/>
              <w:bottom w:val="single" w:sz="4" w:space="0" w:color="auto"/>
              <w:right w:val="single" w:sz="4" w:space="0" w:color="auto"/>
            </w:tcBorders>
            <w:hideMark/>
          </w:tcPr>
          <w:p w14:paraId="4340D4AA" w14:textId="77777777"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No</w:t>
            </w:r>
          </w:p>
        </w:tc>
        <w:tc>
          <w:tcPr>
            <w:tcW w:w="596" w:type="pct"/>
            <w:tcBorders>
              <w:top w:val="single" w:sz="4" w:space="0" w:color="auto"/>
              <w:left w:val="single" w:sz="4" w:space="0" w:color="auto"/>
              <w:bottom w:val="single" w:sz="4" w:space="0" w:color="auto"/>
              <w:right w:val="single" w:sz="4" w:space="0" w:color="auto"/>
            </w:tcBorders>
            <w:hideMark/>
          </w:tcPr>
          <w:p w14:paraId="292B43AB" w14:textId="676551EE" w:rsidR="002407A6" w:rsidRPr="001E7DB8" w:rsidRDefault="00FB3F1D">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I</w:t>
            </w:r>
            <w:r w:rsidR="002407A6" w:rsidRPr="001E7DB8">
              <w:rPr>
                <w:rFonts w:ascii="Times New Roman" w:eastAsia="Times New Roman" w:hAnsi="Times New Roman" w:cs="Times New Roman"/>
                <w:color w:val="000000"/>
                <w:sz w:val="20"/>
                <w:szCs w:val="20"/>
              </w:rPr>
              <w:t>D</w:t>
            </w:r>
          </w:p>
        </w:tc>
        <w:tc>
          <w:tcPr>
            <w:tcW w:w="642" w:type="pct"/>
            <w:tcBorders>
              <w:top w:val="single" w:sz="4" w:space="0" w:color="auto"/>
              <w:left w:val="single" w:sz="4" w:space="0" w:color="auto"/>
              <w:bottom w:val="single" w:sz="4" w:space="0" w:color="auto"/>
              <w:right w:val="single" w:sz="4" w:space="0" w:color="auto"/>
            </w:tcBorders>
          </w:tcPr>
          <w:p w14:paraId="7BCFBCA7" w14:textId="77777777" w:rsidR="002407A6" w:rsidRPr="001E7DB8" w:rsidRDefault="002407A6">
            <w:pPr>
              <w:spacing w:line="480" w:lineRule="auto"/>
              <w:jc w:val="center"/>
              <w:rPr>
                <w:rFonts w:ascii="Times New Roman" w:eastAsia="Times New Roman" w:hAnsi="Times New Roman" w:cs="Times New Roman"/>
                <w:color w:val="000000"/>
                <w:sz w:val="20"/>
                <w:szCs w:val="20"/>
              </w:rPr>
            </w:pPr>
          </w:p>
        </w:tc>
        <w:tc>
          <w:tcPr>
            <w:tcW w:w="892" w:type="pct"/>
            <w:tcBorders>
              <w:top w:val="single" w:sz="4" w:space="0" w:color="auto"/>
              <w:left w:val="single" w:sz="4" w:space="0" w:color="auto"/>
              <w:bottom w:val="single" w:sz="4" w:space="0" w:color="auto"/>
              <w:right w:val="single" w:sz="4" w:space="0" w:color="auto"/>
            </w:tcBorders>
            <w:hideMark/>
          </w:tcPr>
          <w:p w14:paraId="6B854216" w14:textId="4D6F588A" w:rsidR="002407A6" w:rsidRPr="001E7DB8" w:rsidRDefault="004E09BE">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w:t>
            </w:r>
            <w:r w:rsidR="002407A6" w:rsidRPr="001E7DB8">
              <w:rPr>
                <w:rFonts w:ascii="Times New Roman" w:eastAsia="Times New Roman" w:hAnsi="Times New Roman" w:cs="Times New Roman"/>
                <w:color w:val="000000"/>
                <w:sz w:val="20"/>
                <w:szCs w:val="20"/>
              </w:rPr>
              <w:t xml:space="preserve"> Functional Limitations</w:t>
            </w:r>
          </w:p>
          <w:p w14:paraId="724523BA" w14:textId="581ABEEF" w:rsidR="002407A6" w:rsidRPr="001E7DB8" w:rsidRDefault="002407A6">
            <w:pPr>
              <w:spacing w:line="48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(Self-direction)</w:t>
            </w:r>
          </w:p>
        </w:tc>
      </w:tr>
    </w:tbl>
    <w:p w14:paraId="127F12C7" w14:textId="490D7AF9" w:rsidR="002407A6" w:rsidRPr="00E93570" w:rsidRDefault="002407A6" w:rsidP="0081683A">
      <w:pPr>
        <w:spacing w:after="0" w:line="240" w:lineRule="auto"/>
        <w:rPr>
          <w:rFonts w:ascii="Times New Roman" w:eastAsia="Times New Roman" w:hAnsi="Times New Roman" w:cs="Times New Roman"/>
          <w:color w:val="000000"/>
          <w:sz w:val="24"/>
          <w:szCs w:val="24"/>
        </w:rPr>
      </w:pPr>
      <w:r w:rsidRPr="00E93570">
        <w:rPr>
          <w:rFonts w:ascii="Times New Roman" w:eastAsia="Times New Roman" w:hAnsi="Times New Roman" w:cs="Times New Roman"/>
          <w:i/>
          <w:iCs/>
          <w:color w:val="000000"/>
          <w:sz w:val="24"/>
          <w:szCs w:val="24"/>
        </w:rPr>
        <w:t>Note</w:t>
      </w:r>
      <w:r w:rsidRPr="00E93570">
        <w:rPr>
          <w:rFonts w:ascii="Times New Roman" w:eastAsia="Times New Roman" w:hAnsi="Times New Roman" w:cs="Times New Roman"/>
          <w:color w:val="000000"/>
          <w:sz w:val="24"/>
          <w:szCs w:val="24"/>
        </w:rPr>
        <w:t>. FARMs = Free or Reduced Meals, serves as a proxy for socioeconomic status. ELL = English Language Learner status.</w:t>
      </w:r>
      <w:r w:rsidR="008E7187" w:rsidRPr="00B47833">
        <w:rPr>
          <w:rFonts w:ascii="Times New Roman" w:hAnsi="Times New Roman" w:cs="Times New Roman"/>
          <w:sz w:val="24"/>
          <w:szCs w:val="24"/>
        </w:rPr>
        <w:t xml:space="preserve"> </w:t>
      </w:r>
      <w:r w:rsidR="008E7187" w:rsidRPr="00E93570">
        <w:rPr>
          <w:rFonts w:ascii="Times New Roman" w:hAnsi="Times New Roman" w:cs="Times New Roman"/>
          <w:sz w:val="24"/>
          <w:szCs w:val="24"/>
        </w:rPr>
        <w:t>Order of Selection / Rationale for determining serious functional limitations related to employment</w:t>
      </w:r>
    </w:p>
    <w:p w14:paraId="343D5247" w14:textId="77777777" w:rsidR="008E7187" w:rsidRPr="009217C8" w:rsidRDefault="008E7187" w:rsidP="002407A6">
      <w:pPr>
        <w:rPr>
          <w:rFonts w:ascii="Times New Roman" w:eastAsia="Times New Roman" w:hAnsi="Times New Roman" w:cs="Times New Roman"/>
          <w:color w:val="000000"/>
          <w:sz w:val="24"/>
          <w:szCs w:val="24"/>
        </w:rPr>
      </w:pPr>
    </w:p>
    <w:p w14:paraId="307EB025" w14:textId="1C040A48" w:rsidR="008E7187" w:rsidRPr="00523F8C" w:rsidRDefault="008E7187" w:rsidP="002407A6">
      <w:pPr>
        <w:rPr>
          <w:rFonts w:ascii="Times New Roman" w:eastAsia="Times New Roman" w:hAnsi="Times New Roman" w:cs="Times New Roman"/>
          <w:color w:val="000000"/>
          <w:sz w:val="24"/>
          <w:szCs w:val="24"/>
        </w:rPr>
      </w:pPr>
      <w:r w:rsidRPr="009217C8">
        <w:rPr>
          <w:rFonts w:ascii="Times New Roman" w:eastAsia="Times New Roman" w:hAnsi="Times New Roman" w:cs="Times New Roman"/>
          <w:b/>
          <w:bCs/>
          <w:color w:val="000000"/>
          <w:sz w:val="24"/>
          <w:szCs w:val="24"/>
        </w:rPr>
        <w:t>Table 4</w:t>
      </w:r>
    </w:p>
    <w:p w14:paraId="0FD0DE92" w14:textId="77777777" w:rsidR="008E7187" w:rsidRPr="00523F8C" w:rsidRDefault="008E7187" w:rsidP="002407A6">
      <w:pPr>
        <w:rPr>
          <w:rFonts w:ascii="Times New Roman" w:eastAsia="Times New Roman" w:hAnsi="Times New Roman" w:cs="Times New Roman"/>
          <w:i/>
          <w:iCs/>
          <w:color w:val="000000"/>
          <w:sz w:val="24"/>
          <w:szCs w:val="24"/>
        </w:rPr>
      </w:pPr>
      <w:r w:rsidRPr="00523F8C">
        <w:rPr>
          <w:rFonts w:ascii="Times New Roman" w:eastAsia="Times New Roman" w:hAnsi="Times New Roman" w:cs="Times New Roman"/>
          <w:i/>
          <w:iCs/>
          <w:color w:val="000000"/>
          <w:sz w:val="24"/>
          <w:szCs w:val="24"/>
        </w:rPr>
        <w:t>Demographic Information for Supervisors</w:t>
      </w:r>
    </w:p>
    <w:tbl>
      <w:tblPr>
        <w:tblStyle w:val="TableGrid"/>
        <w:tblW w:w="9085" w:type="dxa"/>
        <w:tblLook w:val="04A0" w:firstRow="1" w:lastRow="0" w:firstColumn="1" w:lastColumn="0" w:noHBand="0" w:noVBand="1"/>
      </w:tblPr>
      <w:tblGrid>
        <w:gridCol w:w="1602"/>
        <w:gridCol w:w="1429"/>
        <w:gridCol w:w="1162"/>
        <w:gridCol w:w="932"/>
        <w:gridCol w:w="1227"/>
        <w:gridCol w:w="1263"/>
        <w:gridCol w:w="1470"/>
      </w:tblGrid>
      <w:tr w:rsidR="008E7187" w:rsidRPr="004140E3" w14:paraId="6F3DD5EF" w14:textId="77777777" w:rsidTr="001E7DB8">
        <w:tc>
          <w:tcPr>
            <w:tcW w:w="1602" w:type="dxa"/>
          </w:tcPr>
          <w:p w14:paraId="4B29F3A1"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Supervisor</w:t>
            </w:r>
          </w:p>
        </w:tc>
        <w:tc>
          <w:tcPr>
            <w:tcW w:w="1429" w:type="dxa"/>
          </w:tcPr>
          <w:p w14:paraId="237456E9"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Ethnicity</w:t>
            </w:r>
          </w:p>
        </w:tc>
        <w:tc>
          <w:tcPr>
            <w:tcW w:w="1162" w:type="dxa"/>
          </w:tcPr>
          <w:p w14:paraId="4136DFF1"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Gender</w:t>
            </w:r>
          </w:p>
        </w:tc>
        <w:tc>
          <w:tcPr>
            <w:tcW w:w="932" w:type="dxa"/>
          </w:tcPr>
          <w:p w14:paraId="7139FC56"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Age</w:t>
            </w:r>
          </w:p>
        </w:tc>
        <w:tc>
          <w:tcPr>
            <w:tcW w:w="1227" w:type="dxa"/>
          </w:tcPr>
          <w:p w14:paraId="58925CA3"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Education</w:t>
            </w:r>
          </w:p>
        </w:tc>
        <w:tc>
          <w:tcPr>
            <w:tcW w:w="1263" w:type="dxa"/>
          </w:tcPr>
          <w:p w14:paraId="01F8BA8D"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Experience</w:t>
            </w:r>
          </w:p>
        </w:tc>
        <w:tc>
          <w:tcPr>
            <w:tcW w:w="1470" w:type="dxa"/>
          </w:tcPr>
          <w:p w14:paraId="3E1964D3" w14:textId="77777777" w:rsidR="008E7187" w:rsidRPr="001E7DB8" w:rsidRDefault="008E7187" w:rsidP="00E93570">
            <w:pPr>
              <w:rPr>
                <w:rFonts w:ascii="Times New Roman" w:hAnsi="Times New Roman" w:cs="Times New Roman"/>
                <w:sz w:val="20"/>
                <w:szCs w:val="20"/>
              </w:rPr>
            </w:pPr>
            <w:r w:rsidRPr="001E7DB8">
              <w:rPr>
                <w:rFonts w:ascii="Times New Roman" w:hAnsi="Times New Roman" w:cs="Times New Roman"/>
                <w:sz w:val="20"/>
                <w:szCs w:val="20"/>
              </w:rPr>
              <w:t>Job Title</w:t>
            </w:r>
          </w:p>
        </w:tc>
      </w:tr>
      <w:tr w:rsidR="008E7187" w:rsidRPr="004140E3" w14:paraId="5EDAE9BD" w14:textId="77777777" w:rsidTr="001E7DB8">
        <w:tc>
          <w:tcPr>
            <w:tcW w:w="1602" w:type="dxa"/>
          </w:tcPr>
          <w:p w14:paraId="32451628" w14:textId="437D6986" w:rsidR="008E7187" w:rsidRPr="001E7DB8" w:rsidRDefault="0081635E" w:rsidP="00E93570">
            <w:pPr>
              <w:rPr>
                <w:rFonts w:ascii="Times New Roman" w:hAnsi="Times New Roman" w:cs="Times New Roman"/>
                <w:sz w:val="20"/>
                <w:szCs w:val="20"/>
              </w:rPr>
            </w:pPr>
            <w:r w:rsidRPr="001E7DB8">
              <w:rPr>
                <w:rFonts w:ascii="Times New Roman" w:hAnsi="Times New Roman" w:cs="Times New Roman"/>
                <w:sz w:val="20"/>
                <w:szCs w:val="20"/>
              </w:rPr>
              <w:t xml:space="preserve">Teacher </w:t>
            </w:r>
          </w:p>
        </w:tc>
        <w:tc>
          <w:tcPr>
            <w:tcW w:w="1429" w:type="dxa"/>
          </w:tcPr>
          <w:p w14:paraId="1F6FB867" w14:textId="27D7233F" w:rsidR="008E7187" w:rsidRPr="001E7DB8" w:rsidRDefault="00C3419D" w:rsidP="00E93570">
            <w:pPr>
              <w:rPr>
                <w:rFonts w:ascii="Times New Roman" w:hAnsi="Times New Roman" w:cs="Times New Roman"/>
                <w:sz w:val="20"/>
                <w:szCs w:val="20"/>
              </w:rPr>
            </w:pPr>
            <w:r w:rsidRPr="001E7DB8">
              <w:rPr>
                <w:rFonts w:ascii="Times New Roman" w:hAnsi="Times New Roman" w:cs="Times New Roman"/>
                <w:sz w:val="20"/>
                <w:szCs w:val="20"/>
              </w:rPr>
              <w:t>Black</w:t>
            </w:r>
          </w:p>
        </w:tc>
        <w:tc>
          <w:tcPr>
            <w:tcW w:w="1162" w:type="dxa"/>
          </w:tcPr>
          <w:p w14:paraId="1C01FFEB" w14:textId="35A71CE8" w:rsidR="008E7187" w:rsidRPr="001E7DB8" w:rsidRDefault="00F64F7C" w:rsidP="00E93570">
            <w:pPr>
              <w:rPr>
                <w:rFonts w:ascii="Times New Roman" w:hAnsi="Times New Roman" w:cs="Times New Roman"/>
                <w:sz w:val="20"/>
                <w:szCs w:val="20"/>
              </w:rPr>
            </w:pPr>
            <w:r w:rsidRPr="001E7DB8">
              <w:rPr>
                <w:rFonts w:ascii="Times New Roman" w:hAnsi="Times New Roman" w:cs="Times New Roman"/>
                <w:sz w:val="20"/>
                <w:szCs w:val="20"/>
              </w:rPr>
              <w:t>Female</w:t>
            </w:r>
          </w:p>
        </w:tc>
        <w:tc>
          <w:tcPr>
            <w:tcW w:w="932" w:type="dxa"/>
          </w:tcPr>
          <w:p w14:paraId="13C38C34" w14:textId="77777777" w:rsidR="008E7187" w:rsidRPr="001E7DB8" w:rsidRDefault="008E7187" w:rsidP="00E93570">
            <w:pPr>
              <w:rPr>
                <w:rFonts w:ascii="Times New Roman" w:hAnsi="Times New Roman" w:cs="Times New Roman"/>
                <w:sz w:val="20"/>
                <w:szCs w:val="20"/>
              </w:rPr>
            </w:pPr>
          </w:p>
        </w:tc>
        <w:tc>
          <w:tcPr>
            <w:tcW w:w="1227" w:type="dxa"/>
          </w:tcPr>
          <w:p w14:paraId="4FE65259" w14:textId="59365EAF" w:rsidR="008E7187" w:rsidRPr="001E7DB8" w:rsidRDefault="0098215A" w:rsidP="00E93570">
            <w:pPr>
              <w:rPr>
                <w:rFonts w:ascii="Times New Roman" w:hAnsi="Times New Roman" w:cs="Times New Roman"/>
                <w:sz w:val="20"/>
                <w:szCs w:val="20"/>
              </w:rPr>
            </w:pPr>
            <w:proofErr w:type="gramStart"/>
            <w:r w:rsidRPr="001E7DB8">
              <w:rPr>
                <w:rFonts w:ascii="Times New Roman" w:hAnsi="Times New Roman" w:cs="Times New Roman"/>
                <w:sz w:val="20"/>
                <w:szCs w:val="20"/>
              </w:rPr>
              <w:t>Masters Degree</w:t>
            </w:r>
            <w:proofErr w:type="gramEnd"/>
            <w:r w:rsidRPr="001E7DB8">
              <w:rPr>
                <w:rFonts w:ascii="Times New Roman" w:hAnsi="Times New Roman" w:cs="Times New Roman"/>
                <w:sz w:val="20"/>
                <w:szCs w:val="20"/>
              </w:rPr>
              <w:t xml:space="preserve"> and SPED Teaching Certification</w:t>
            </w:r>
          </w:p>
        </w:tc>
        <w:tc>
          <w:tcPr>
            <w:tcW w:w="1263" w:type="dxa"/>
          </w:tcPr>
          <w:p w14:paraId="51F207A8" w14:textId="2EC6BAD3" w:rsidR="008E7187" w:rsidRPr="001E7DB8" w:rsidRDefault="00F64F7C" w:rsidP="00E93570">
            <w:pPr>
              <w:rPr>
                <w:rFonts w:ascii="Times New Roman" w:hAnsi="Times New Roman" w:cs="Times New Roman"/>
                <w:sz w:val="20"/>
                <w:szCs w:val="20"/>
              </w:rPr>
            </w:pPr>
            <w:r w:rsidRPr="001E7DB8">
              <w:rPr>
                <w:rFonts w:ascii="Times New Roman" w:hAnsi="Times New Roman" w:cs="Times New Roman"/>
                <w:sz w:val="20"/>
                <w:szCs w:val="20"/>
              </w:rPr>
              <w:t>30 years</w:t>
            </w:r>
          </w:p>
        </w:tc>
        <w:tc>
          <w:tcPr>
            <w:tcW w:w="1470" w:type="dxa"/>
          </w:tcPr>
          <w:p w14:paraId="4D1CA461" w14:textId="1ABD020B" w:rsidR="008E7187" w:rsidRPr="001E7DB8" w:rsidRDefault="007E62F7" w:rsidP="00E93570">
            <w:pPr>
              <w:rPr>
                <w:rFonts w:ascii="Times New Roman" w:hAnsi="Times New Roman" w:cs="Times New Roman"/>
                <w:sz w:val="20"/>
                <w:szCs w:val="20"/>
              </w:rPr>
            </w:pPr>
            <w:r w:rsidRPr="001E7DB8">
              <w:rPr>
                <w:rFonts w:ascii="Times New Roman" w:hAnsi="Times New Roman" w:cs="Times New Roman"/>
                <w:sz w:val="20"/>
                <w:szCs w:val="20"/>
              </w:rPr>
              <w:t>IDD Special Education Teacher</w:t>
            </w:r>
          </w:p>
        </w:tc>
      </w:tr>
      <w:tr w:rsidR="008E7187" w:rsidRPr="004140E3" w14:paraId="37953FFD" w14:textId="77777777" w:rsidTr="001E7DB8">
        <w:tc>
          <w:tcPr>
            <w:tcW w:w="1602" w:type="dxa"/>
          </w:tcPr>
          <w:p w14:paraId="0F45E2F6" w14:textId="2CBC35FA" w:rsidR="008E7187" w:rsidRPr="001E7DB8" w:rsidRDefault="00C3419D" w:rsidP="00E93570">
            <w:pPr>
              <w:rPr>
                <w:rFonts w:ascii="Times New Roman" w:hAnsi="Times New Roman" w:cs="Times New Roman"/>
                <w:sz w:val="20"/>
                <w:szCs w:val="20"/>
              </w:rPr>
            </w:pPr>
            <w:r w:rsidRPr="001E7DB8">
              <w:rPr>
                <w:rFonts w:ascii="Times New Roman" w:hAnsi="Times New Roman" w:cs="Times New Roman"/>
                <w:sz w:val="20"/>
                <w:szCs w:val="20"/>
              </w:rPr>
              <w:t>Teaching Assistant</w:t>
            </w:r>
          </w:p>
        </w:tc>
        <w:tc>
          <w:tcPr>
            <w:tcW w:w="1429" w:type="dxa"/>
          </w:tcPr>
          <w:p w14:paraId="0720AF0B" w14:textId="364338DA" w:rsidR="008E7187" w:rsidRPr="001E7DB8" w:rsidRDefault="00C3419D" w:rsidP="00E93570">
            <w:pPr>
              <w:rPr>
                <w:rFonts w:ascii="Times New Roman" w:hAnsi="Times New Roman" w:cs="Times New Roman"/>
                <w:sz w:val="20"/>
                <w:szCs w:val="20"/>
              </w:rPr>
            </w:pPr>
            <w:r w:rsidRPr="001E7DB8">
              <w:rPr>
                <w:rFonts w:ascii="Times New Roman" w:hAnsi="Times New Roman" w:cs="Times New Roman"/>
                <w:sz w:val="20"/>
                <w:szCs w:val="20"/>
              </w:rPr>
              <w:t>Black</w:t>
            </w:r>
          </w:p>
        </w:tc>
        <w:tc>
          <w:tcPr>
            <w:tcW w:w="1162" w:type="dxa"/>
          </w:tcPr>
          <w:p w14:paraId="0BE7EAE7" w14:textId="37C13BD1" w:rsidR="008E7187" w:rsidRPr="001E7DB8" w:rsidRDefault="00F64F7C" w:rsidP="00E93570">
            <w:pPr>
              <w:rPr>
                <w:rFonts w:ascii="Times New Roman" w:hAnsi="Times New Roman" w:cs="Times New Roman"/>
                <w:sz w:val="20"/>
                <w:szCs w:val="20"/>
              </w:rPr>
            </w:pPr>
            <w:r w:rsidRPr="001E7DB8">
              <w:rPr>
                <w:rFonts w:ascii="Times New Roman" w:hAnsi="Times New Roman" w:cs="Times New Roman"/>
                <w:sz w:val="20"/>
                <w:szCs w:val="20"/>
              </w:rPr>
              <w:t>Female</w:t>
            </w:r>
          </w:p>
        </w:tc>
        <w:tc>
          <w:tcPr>
            <w:tcW w:w="932" w:type="dxa"/>
          </w:tcPr>
          <w:p w14:paraId="5B2B5258" w14:textId="77777777" w:rsidR="008E7187" w:rsidRPr="001E7DB8" w:rsidRDefault="008E7187" w:rsidP="00E93570">
            <w:pPr>
              <w:rPr>
                <w:rFonts w:ascii="Times New Roman" w:hAnsi="Times New Roman" w:cs="Times New Roman"/>
                <w:sz w:val="20"/>
                <w:szCs w:val="20"/>
              </w:rPr>
            </w:pPr>
          </w:p>
        </w:tc>
        <w:tc>
          <w:tcPr>
            <w:tcW w:w="1227" w:type="dxa"/>
          </w:tcPr>
          <w:p w14:paraId="2802DD2D" w14:textId="77777777" w:rsidR="008E7187" w:rsidRPr="001E7DB8" w:rsidRDefault="008E7187" w:rsidP="00E93570">
            <w:pPr>
              <w:rPr>
                <w:rFonts w:ascii="Times New Roman" w:hAnsi="Times New Roman" w:cs="Times New Roman"/>
                <w:sz w:val="20"/>
                <w:szCs w:val="20"/>
              </w:rPr>
            </w:pPr>
          </w:p>
        </w:tc>
        <w:tc>
          <w:tcPr>
            <w:tcW w:w="1263" w:type="dxa"/>
          </w:tcPr>
          <w:p w14:paraId="10EBCDB5" w14:textId="1EC958C5" w:rsidR="008E7187" w:rsidRPr="001E7DB8" w:rsidRDefault="00661F9B" w:rsidP="00E93570">
            <w:pPr>
              <w:rPr>
                <w:rFonts w:ascii="Times New Roman" w:hAnsi="Times New Roman" w:cs="Times New Roman"/>
                <w:sz w:val="20"/>
                <w:szCs w:val="20"/>
              </w:rPr>
            </w:pPr>
            <w:r w:rsidRPr="001E7DB8">
              <w:rPr>
                <w:rFonts w:ascii="Times New Roman" w:hAnsi="Times New Roman" w:cs="Times New Roman"/>
                <w:sz w:val="20"/>
                <w:szCs w:val="20"/>
              </w:rPr>
              <w:t>10 years</w:t>
            </w:r>
          </w:p>
        </w:tc>
        <w:tc>
          <w:tcPr>
            <w:tcW w:w="1470" w:type="dxa"/>
          </w:tcPr>
          <w:p w14:paraId="413F61BC" w14:textId="47E8DBA9" w:rsidR="008E7187" w:rsidRPr="001E7DB8" w:rsidRDefault="007E62F7" w:rsidP="00E93570">
            <w:pPr>
              <w:rPr>
                <w:rFonts w:ascii="Times New Roman" w:hAnsi="Times New Roman" w:cs="Times New Roman"/>
                <w:sz w:val="20"/>
                <w:szCs w:val="20"/>
              </w:rPr>
            </w:pPr>
            <w:r w:rsidRPr="001E7DB8">
              <w:rPr>
                <w:rFonts w:ascii="Times New Roman" w:hAnsi="Times New Roman" w:cs="Times New Roman"/>
                <w:sz w:val="20"/>
                <w:szCs w:val="20"/>
              </w:rPr>
              <w:t>IDD Special Education Class Assistant</w:t>
            </w:r>
          </w:p>
        </w:tc>
      </w:tr>
    </w:tbl>
    <w:p w14:paraId="30000B59" w14:textId="224D7010" w:rsidR="002407A6" w:rsidRPr="00E93570" w:rsidRDefault="008E7187" w:rsidP="002407A6">
      <w:pPr>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 </w:t>
      </w:r>
      <w:r w:rsidR="002407A6" w:rsidRPr="00E93570">
        <w:rPr>
          <w:rFonts w:ascii="Times New Roman" w:eastAsia="Times New Roman" w:hAnsi="Times New Roman" w:cs="Times New Roman"/>
          <w:color w:val="000000"/>
          <w:sz w:val="24"/>
          <w:szCs w:val="24"/>
        </w:rPr>
        <w:br w:type="page"/>
      </w:r>
    </w:p>
    <w:bookmarkEnd w:id="31"/>
    <w:p w14:paraId="1A8B1A38" w14:textId="77777777" w:rsidR="000235C4" w:rsidRPr="00E93570" w:rsidRDefault="000235C4" w:rsidP="000235C4">
      <w:pPr>
        <w:spacing w:after="0" w:line="480" w:lineRule="auto"/>
        <w:rPr>
          <w:rFonts w:ascii="Times New Roman" w:eastAsiaTheme="minorHAnsi" w:hAnsi="Times New Roman" w:cs="Times New Roman"/>
          <w:b/>
          <w:bCs/>
          <w:sz w:val="24"/>
          <w:szCs w:val="24"/>
        </w:rPr>
      </w:pPr>
      <w:r w:rsidRPr="00E93570">
        <w:rPr>
          <w:rFonts w:ascii="Times New Roman" w:hAnsi="Times New Roman" w:cs="Times New Roman"/>
          <w:b/>
          <w:bCs/>
          <w:sz w:val="24"/>
          <w:szCs w:val="24"/>
        </w:rPr>
        <w:lastRenderedPageBreak/>
        <w:t>Setting</w:t>
      </w:r>
    </w:p>
    <w:p w14:paraId="65798459" w14:textId="6BAB1EAD" w:rsidR="000235C4" w:rsidRPr="004140E3" w:rsidRDefault="000235C4" w:rsidP="000235C4">
      <w:pPr>
        <w:spacing w:after="0" w:line="480" w:lineRule="auto"/>
        <w:ind w:firstLine="720"/>
        <w:rPr>
          <w:rFonts w:ascii="Times New Roman" w:eastAsia="Times New Roman" w:hAnsi="Times New Roman" w:cs="Times New Roman"/>
          <w:color w:val="000000"/>
          <w:sz w:val="24"/>
          <w:szCs w:val="24"/>
        </w:rPr>
      </w:pPr>
      <w:r w:rsidRPr="00FF0E8D">
        <w:rPr>
          <w:rFonts w:ascii="Times New Roman" w:eastAsia="Times New Roman" w:hAnsi="Times New Roman" w:cs="Times New Roman"/>
          <w:color w:val="000000"/>
          <w:sz w:val="24"/>
          <w:szCs w:val="24"/>
        </w:rPr>
        <w:t>This study was conducted within a local city public school</w:t>
      </w:r>
      <w:r w:rsidRPr="009217C8">
        <w:rPr>
          <w:rFonts w:ascii="Times New Roman" w:eastAsia="Times New Roman" w:hAnsi="Times New Roman" w:cs="Times New Roman"/>
          <w:color w:val="000000"/>
          <w:sz w:val="24"/>
          <w:szCs w:val="24"/>
        </w:rPr>
        <w:t xml:space="preserve"> in the southwestern region of the United States. According to the strategic profile of the school (located on the local public school’s website), 358 students are enrolled, and the school has 33 full-time teachers, yielding a student–t</w:t>
      </w:r>
      <w:r w:rsidRPr="00523F8C">
        <w:rPr>
          <w:rFonts w:ascii="Times New Roman" w:eastAsia="Times New Roman" w:hAnsi="Times New Roman" w:cs="Times New Roman"/>
          <w:color w:val="000000"/>
          <w:sz w:val="24"/>
          <w:szCs w:val="24"/>
        </w:rPr>
        <w:t xml:space="preserve">eacher ratio of 10 to 1. Within this school, 89% of the students are eligible for the free lunch program. Furthermore, the student body is </w:t>
      </w:r>
      <w:r w:rsidR="002975DF" w:rsidRPr="00523F8C">
        <w:rPr>
          <w:rFonts w:ascii="Times New Roman" w:eastAsia="Times New Roman" w:hAnsi="Times New Roman" w:cs="Times New Roman"/>
          <w:color w:val="000000"/>
          <w:sz w:val="24"/>
          <w:szCs w:val="24"/>
        </w:rPr>
        <w:t>74.5</w:t>
      </w:r>
      <w:r w:rsidRPr="00523F8C">
        <w:rPr>
          <w:rFonts w:ascii="Times New Roman" w:eastAsia="Times New Roman" w:hAnsi="Times New Roman" w:cs="Times New Roman"/>
          <w:color w:val="000000"/>
          <w:sz w:val="24"/>
          <w:szCs w:val="24"/>
        </w:rPr>
        <w:t xml:space="preserve">% Black, </w:t>
      </w:r>
      <w:r w:rsidR="002975DF" w:rsidRPr="0060355B">
        <w:rPr>
          <w:rFonts w:ascii="Times New Roman" w:eastAsia="Times New Roman" w:hAnsi="Times New Roman" w:cs="Times New Roman"/>
          <w:color w:val="000000"/>
          <w:sz w:val="24"/>
          <w:szCs w:val="24"/>
        </w:rPr>
        <w:t>9</w:t>
      </w:r>
      <w:r w:rsidRPr="0060355B">
        <w:rPr>
          <w:rFonts w:ascii="Times New Roman" w:eastAsia="Times New Roman" w:hAnsi="Times New Roman" w:cs="Times New Roman"/>
          <w:color w:val="000000"/>
          <w:sz w:val="24"/>
          <w:szCs w:val="24"/>
        </w:rPr>
        <w:t xml:space="preserve">% </w:t>
      </w:r>
      <w:r w:rsidR="009F628C" w:rsidRPr="0060355B">
        <w:rPr>
          <w:rFonts w:ascii="Times New Roman" w:eastAsia="Times New Roman" w:hAnsi="Times New Roman" w:cs="Times New Roman"/>
          <w:color w:val="000000"/>
          <w:sz w:val="24"/>
          <w:szCs w:val="24"/>
        </w:rPr>
        <w:t>W</w:t>
      </w:r>
      <w:r w:rsidRPr="0060355B">
        <w:rPr>
          <w:rFonts w:ascii="Times New Roman" w:eastAsia="Times New Roman" w:hAnsi="Times New Roman" w:cs="Times New Roman"/>
          <w:color w:val="000000"/>
          <w:sz w:val="24"/>
          <w:szCs w:val="24"/>
        </w:rPr>
        <w:t xml:space="preserve">hite, and </w:t>
      </w:r>
      <w:r w:rsidR="00E442AA" w:rsidRPr="0060355B">
        <w:rPr>
          <w:rFonts w:ascii="Times New Roman" w:eastAsia="Times New Roman" w:hAnsi="Times New Roman" w:cs="Times New Roman"/>
          <w:color w:val="000000"/>
          <w:sz w:val="24"/>
          <w:szCs w:val="24"/>
        </w:rPr>
        <w:t>10.5</w:t>
      </w:r>
      <w:r w:rsidRPr="004140E3">
        <w:rPr>
          <w:rFonts w:ascii="Times New Roman" w:eastAsia="Times New Roman" w:hAnsi="Times New Roman" w:cs="Times New Roman"/>
          <w:color w:val="000000"/>
          <w:sz w:val="24"/>
          <w:szCs w:val="24"/>
        </w:rPr>
        <w:t>% Hispanic</w:t>
      </w:r>
      <w:r w:rsidR="00485B82" w:rsidRPr="004140E3">
        <w:rPr>
          <w:rFonts w:ascii="Times New Roman" w:eastAsia="Times New Roman" w:hAnsi="Times New Roman" w:cs="Times New Roman"/>
          <w:color w:val="000000"/>
          <w:sz w:val="24"/>
          <w:szCs w:val="24"/>
        </w:rPr>
        <w:t xml:space="preserve"> 1.2%</w:t>
      </w:r>
      <w:r w:rsidR="00B27EC7" w:rsidRPr="004140E3">
        <w:rPr>
          <w:rFonts w:ascii="Times New Roman" w:eastAsia="Times New Roman" w:hAnsi="Times New Roman" w:cs="Times New Roman"/>
          <w:color w:val="000000"/>
          <w:sz w:val="24"/>
          <w:szCs w:val="24"/>
        </w:rPr>
        <w:t xml:space="preserve"> American Indian, </w:t>
      </w:r>
      <w:r w:rsidR="00AC06D0" w:rsidRPr="004140E3">
        <w:rPr>
          <w:rFonts w:ascii="Times New Roman" w:eastAsia="Times New Roman" w:hAnsi="Times New Roman" w:cs="Times New Roman"/>
          <w:color w:val="000000"/>
          <w:sz w:val="24"/>
          <w:szCs w:val="24"/>
        </w:rPr>
        <w:t>.</w:t>
      </w:r>
      <w:r w:rsidR="00B27EC7" w:rsidRPr="004140E3">
        <w:rPr>
          <w:rFonts w:ascii="Times New Roman" w:eastAsia="Times New Roman" w:hAnsi="Times New Roman" w:cs="Times New Roman"/>
          <w:color w:val="000000"/>
          <w:sz w:val="24"/>
          <w:szCs w:val="24"/>
        </w:rPr>
        <w:t xml:space="preserve">3% Asian, </w:t>
      </w:r>
      <w:r w:rsidR="005811F7" w:rsidRPr="004140E3">
        <w:rPr>
          <w:rFonts w:ascii="Times New Roman" w:eastAsia="Times New Roman" w:hAnsi="Times New Roman" w:cs="Times New Roman"/>
          <w:color w:val="000000"/>
          <w:sz w:val="24"/>
          <w:szCs w:val="24"/>
        </w:rPr>
        <w:t>0%</w:t>
      </w:r>
      <w:r w:rsidR="007F68C8" w:rsidRPr="004140E3">
        <w:rPr>
          <w:rFonts w:ascii="Times New Roman" w:eastAsia="Times New Roman" w:hAnsi="Times New Roman" w:cs="Times New Roman"/>
          <w:color w:val="000000"/>
          <w:sz w:val="24"/>
          <w:szCs w:val="24"/>
        </w:rPr>
        <w:t>Haw</w:t>
      </w:r>
      <w:r w:rsidR="005811F7" w:rsidRPr="004140E3">
        <w:rPr>
          <w:rFonts w:ascii="Times New Roman" w:eastAsia="Times New Roman" w:hAnsi="Times New Roman" w:cs="Times New Roman"/>
          <w:color w:val="000000"/>
          <w:sz w:val="24"/>
          <w:szCs w:val="24"/>
        </w:rPr>
        <w:t>a</w:t>
      </w:r>
      <w:r w:rsidR="007F68C8" w:rsidRPr="004140E3">
        <w:rPr>
          <w:rFonts w:ascii="Times New Roman" w:eastAsia="Times New Roman" w:hAnsi="Times New Roman" w:cs="Times New Roman"/>
          <w:color w:val="000000"/>
          <w:sz w:val="24"/>
          <w:szCs w:val="24"/>
        </w:rPr>
        <w:t xml:space="preserve">iian/Pacific </w:t>
      </w:r>
      <w:r w:rsidR="005811F7" w:rsidRPr="004140E3">
        <w:rPr>
          <w:rFonts w:ascii="Times New Roman" w:eastAsia="Times New Roman" w:hAnsi="Times New Roman" w:cs="Times New Roman"/>
          <w:color w:val="000000"/>
          <w:sz w:val="24"/>
          <w:szCs w:val="24"/>
        </w:rPr>
        <w:t>Islander</w:t>
      </w:r>
      <w:r w:rsidR="00B43E61" w:rsidRPr="004140E3">
        <w:rPr>
          <w:rFonts w:ascii="Times New Roman" w:eastAsia="Times New Roman" w:hAnsi="Times New Roman" w:cs="Times New Roman"/>
          <w:color w:val="000000"/>
          <w:sz w:val="24"/>
          <w:szCs w:val="24"/>
        </w:rPr>
        <w:t>, 4.5% multi.</w:t>
      </w:r>
    </w:p>
    <w:p w14:paraId="01D73868" w14:textId="77777777" w:rsidR="000235C4" w:rsidRPr="004140E3" w:rsidRDefault="000235C4" w:rsidP="000235C4">
      <w:pPr>
        <w:spacing w:after="0" w:line="480" w:lineRule="auto"/>
        <w:ind w:firstLine="720"/>
        <w:rPr>
          <w:rFonts w:ascii="Times New Roman" w:hAnsi="Times New Roman" w:cs="Times New Roman"/>
          <w:b/>
          <w:bCs/>
          <w:sz w:val="24"/>
          <w:szCs w:val="24"/>
        </w:rPr>
      </w:pPr>
      <w:r w:rsidRPr="004140E3">
        <w:rPr>
          <w:rFonts w:ascii="Times New Roman" w:eastAsia="Times New Roman" w:hAnsi="Times New Roman" w:cs="Times New Roman"/>
          <w:color w:val="000000"/>
          <w:sz w:val="24"/>
          <w:szCs w:val="24"/>
        </w:rPr>
        <w:t>This study was scheduled to take place at a nonprofit agency, but it had to be restructured to fit the restrictions resulting from the outbreak of COVID-19. At the time of this study, the school district restricted all activities to the school premises. In other words, students could not leave the campus for field trips or other off-campus learning experiences. Therefore, the project took place in a room within the school’s administration office in the services division. The room was 36' × 26' and was equipped to accommodate five students, one teacher, and the researcher. A table with chairs was situated in the middle of the room and there was a corkboard on the wall. Work-based training was offered at two different times each day: once in the morning and once in the afternoon. Students attended one session each day.</w:t>
      </w:r>
    </w:p>
    <w:p w14:paraId="4DFA0A4F" w14:textId="77777777" w:rsidR="00332A9B" w:rsidRPr="004140E3" w:rsidRDefault="00332A9B" w:rsidP="00332A9B">
      <w:pPr>
        <w:spacing w:after="0" w:line="480" w:lineRule="auto"/>
        <w:rPr>
          <w:rFonts w:ascii="Times New Roman" w:hAnsi="Times New Roman" w:cs="Times New Roman"/>
          <w:b/>
          <w:bCs/>
          <w:sz w:val="24"/>
          <w:szCs w:val="24"/>
        </w:rPr>
      </w:pPr>
      <w:r w:rsidRPr="004140E3">
        <w:rPr>
          <w:rFonts w:ascii="Times New Roman" w:hAnsi="Times New Roman" w:cs="Times New Roman"/>
          <w:b/>
          <w:bCs/>
          <w:sz w:val="24"/>
          <w:szCs w:val="24"/>
        </w:rPr>
        <w:t>Materials</w:t>
      </w:r>
    </w:p>
    <w:p w14:paraId="0C6A5A56" w14:textId="06284043" w:rsidR="00332A9B" w:rsidRPr="004140E3" w:rsidRDefault="00332A9B" w:rsidP="00332A9B">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iCs/>
          <w:color w:val="000000"/>
          <w:sz w:val="24"/>
          <w:szCs w:val="24"/>
        </w:rPr>
        <w:t xml:space="preserve">The study adopted a self-determination contract modified to a self-monitoring form. </w:t>
      </w:r>
      <w:r w:rsidRPr="004140E3">
        <w:rPr>
          <w:rFonts w:ascii="Times New Roman" w:eastAsia="Times New Roman" w:hAnsi="Times New Roman" w:cs="Times New Roman"/>
          <w:color w:val="000000"/>
          <w:sz w:val="24"/>
          <w:szCs w:val="24"/>
        </w:rPr>
        <w:t xml:space="preserve">During the intervention phase, I provided each student with a Job Production sheet to complete and review each day before and after each shift. The self-monitoring form included four sections: (a) plan, (b) work, (c) evaluate, and (d) adjust for the next day (Woods </w:t>
      </w:r>
      <w:r w:rsidR="00E00BAA" w:rsidRPr="004140E3">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Martin, 2004) see Figure 6). I discussed the assigned work tasks with each student. I assembled a shelf and stocked it with grocery items as a model, then I discussed how to stock the shelf with each student. This </w:t>
      </w:r>
      <w:r w:rsidRPr="004140E3">
        <w:rPr>
          <w:rFonts w:ascii="Times New Roman" w:eastAsia="Times New Roman" w:hAnsi="Times New Roman" w:cs="Times New Roman"/>
          <w:color w:val="000000"/>
          <w:sz w:val="24"/>
          <w:szCs w:val="24"/>
        </w:rPr>
        <w:lastRenderedPageBreak/>
        <w:t xml:space="preserve">discussion was intended to make sure the student fully understood what was expected. I explained the expectations for each task to maintain clarity about employment expectations. </w:t>
      </w:r>
    </w:p>
    <w:p w14:paraId="7EAD6A96" w14:textId="1EC4CDBB" w:rsidR="009E2FD9" w:rsidRPr="004140E3" w:rsidRDefault="00332A9B" w:rsidP="00196E7E">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The self-</w:t>
      </w:r>
      <w:r w:rsidR="006575FC" w:rsidRPr="004140E3">
        <w:rPr>
          <w:rFonts w:ascii="Times New Roman" w:eastAsia="Times New Roman" w:hAnsi="Times New Roman" w:cs="Times New Roman"/>
          <w:color w:val="000000"/>
          <w:sz w:val="24"/>
          <w:szCs w:val="24"/>
        </w:rPr>
        <w:t>determination</w:t>
      </w:r>
      <w:r w:rsidRPr="004140E3">
        <w:rPr>
          <w:rFonts w:ascii="Times New Roman" w:eastAsia="Times New Roman" w:hAnsi="Times New Roman" w:cs="Times New Roman"/>
          <w:color w:val="000000"/>
          <w:sz w:val="24"/>
          <w:szCs w:val="24"/>
        </w:rPr>
        <w:t xml:space="preserve"> form served as the primary intervention. Each self-monitoring form had four sections to be used each workday: (a) the Plan section allowed students to set their goals for production each day, (b) the Work section allowed students to record their production during the day, (c) the Evaluate section allowed students to evaluate their performance against their plan for the day and the supervisor’s performance standard, and (d) the Adjust section allowed students to make a plan for the following day with adjustments based on the current self-evaluation.</w:t>
      </w:r>
    </w:p>
    <w:p w14:paraId="49F74BB9" w14:textId="5BD7BE53" w:rsidR="00C6352C" w:rsidRPr="004140E3" w:rsidRDefault="00C6352C">
      <w:pPr>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br w:type="page"/>
      </w:r>
    </w:p>
    <w:p w14:paraId="168BCD11" w14:textId="77777777" w:rsidR="004724FE" w:rsidRPr="004140E3" w:rsidRDefault="003E02A5" w:rsidP="00196E7E">
      <w:pPr>
        <w:spacing w:after="0" w:line="480" w:lineRule="auto"/>
        <w:rPr>
          <w:rFonts w:ascii="Times New Roman" w:hAnsi="Times New Roman" w:cs="Times New Roman"/>
          <w:sz w:val="24"/>
          <w:szCs w:val="24"/>
        </w:rPr>
      </w:pPr>
      <w:r w:rsidRPr="004140E3">
        <w:rPr>
          <w:rFonts w:ascii="Times New Roman" w:hAnsi="Times New Roman" w:cs="Times New Roman"/>
          <w:b/>
          <w:bCs/>
          <w:sz w:val="24"/>
          <w:szCs w:val="24"/>
        </w:rPr>
        <w:lastRenderedPageBreak/>
        <w:t>Figure 6</w:t>
      </w:r>
      <w:r w:rsidRPr="004140E3">
        <w:rPr>
          <w:rFonts w:ascii="Times New Roman" w:hAnsi="Times New Roman" w:cs="Times New Roman"/>
          <w:sz w:val="24"/>
          <w:szCs w:val="24"/>
        </w:rPr>
        <w:t xml:space="preserve">. </w:t>
      </w:r>
    </w:p>
    <w:p w14:paraId="21960168" w14:textId="0C46B848" w:rsidR="003E02A5" w:rsidRPr="004140E3" w:rsidRDefault="003E02A5" w:rsidP="00196E7E">
      <w:pPr>
        <w:spacing w:after="0" w:line="480" w:lineRule="auto"/>
        <w:rPr>
          <w:rFonts w:ascii="Times New Roman" w:hAnsi="Times New Roman" w:cs="Times New Roman"/>
          <w:i/>
          <w:iCs/>
          <w:sz w:val="24"/>
          <w:szCs w:val="24"/>
        </w:rPr>
      </w:pPr>
      <w:r w:rsidRPr="004140E3">
        <w:rPr>
          <w:rFonts w:ascii="Times New Roman" w:hAnsi="Times New Roman" w:cs="Times New Roman"/>
          <w:i/>
          <w:iCs/>
          <w:sz w:val="24"/>
          <w:szCs w:val="24"/>
        </w:rPr>
        <w:t>Self-Determination Contract Modified to a Self-Monitoring Form.</w:t>
      </w:r>
    </w:p>
    <w:p w14:paraId="12C0A43D" w14:textId="48F8BDD9" w:rsidR="003E02A5" w:rsidRPr="004140E3" w:rsidRDefault="003E02A5" w:rsidP="003E02A5">
      <w:pPr>
        <w:spacing w:after="0" w:line="240" w:lineRule="auto"/>
        <w:rPr>
          <w:rFonts w:ascii="Times New Roman" w:hAnsi="Times New Roman" w:cs="Times New Roman"/>
          <w:sz w:val="24"/>
          <w:szCs w:val="24"/>
        </w:rPr>
      </w:pPr>
    </w:p>
    <w:tbl>
      <w:tblPr>
        <w:tblW w:w="9085" w:type="dxa"/>
        <w:tblLook w:val="04A0" w:firstRow="1" w:lastRow="0" w:firstColumn="1" w:lastColumn="0" w:noHBand="0" w:noVBand="1"/>
      </w:tblPr>
      <w:tblGrid>
        <w:gridCol w:w="1216"/>
        <w:gridCol w:w="1016"/>
        <w:gridCol w:w="1896"/>
        <w:gridCol w:w="1949"/>
        <w:gridCol w:w="1176"/>
        <w:gridCol w:w="1020"/>
        <w:gridCol w:w="972"/>
      </w:tblGrid>
      <w:tr w:rsidR="003E02A5" w:rsidRPr="004140E3" w14:paraId="7DA6A5A5" w14:textId="77777777" w:rsidTr="001E7DB8">
        <w:trPr>
          <w:trHeight w:val="290"/>
        </w:trPr>
        <w:tc>
          <w:tcPr>
            <w:tcW w:w="9085" w:type="dxa"/>
            <w:gridSpan w:val="7"/>
            <w:tcBorders>
              <w:top w:val="single" w:sz="4" w:space="0" w:color="auto"/>
              <w:left w:val="single" w:sz="4" w:space="0" w:color="auto"/>
              <w:bottom w:val="nil"/>
              <w:right w:val="single" w:sz="4" w:space="0" w:color="000000"/>
            </w:tcBorders>
            <w:shd w:val="clear" w:color="auto" w:fill="auto"/>
            <w:noWrap/>
            <w:vAlign w:val="bottom"/>
            <w:hideMark/>
          </w:tcPr>
          <w:p w14:paraId="03696725" w14:textId="77777777" w:rsidR="003E02A5" w:rsidRPr="004140E3" w:rsidRDefault="003E02A5" w:rsidP="00E93570">
            <w:pPr>
              <w:spacing w:after="0" w:line="240" w:lineRule="auto"/>
              <w:jc w:val="center"/>
              <w:rPr>
                <w:rFonts w:ascii="Times New Roman" w:eastAsia="Times New Roman" w:hAnsi="Times New Roman" w:cs="Times New Roman"/>
                <w:b/>
                <w:bCs/>
                <w:color w:val="000000"/>
                <w:sz w:val="24"/>
                <w:szCs w:val="24"/>
              </w:rPr>
            </w:pPr>
            <w:r w:rsidRPr="004140E3">
              <w:rPr>
                <w:rFonts w:ascii="Times New Roman" w:eastAsia="Times New Roman" w:hAnsi="Times New Roman" w:cs="Times New Roman"/>
                <w:b/>
                <w:bCs/>
                <w:color w:val="000000"/>
                <w:sz w:val="24"/>
                <w:szCs w:val="24"/>
              </w:rPr>
              <w:t>Self-Determination Contract</w:t>
            </w:r>
          </w:p>
        </w:tc>
      </w:tr>
      <w:tr w:rsidR="003E02A5" w:rsidRPr="004140E3" w14:paraId="53E42994" w14:textId="77777777" w:rsidTr="001E7DB8">
        <w:trPr>
          <w:trHeight w:val="290"/>
        </w:trPr>
        <w:tc>
          <w:tcPr>
            <w:tcW w:w="6077" w:type="dxa"/>
            <w:gridSpan w:val="4"/>
            <w:tcBorders>
              <w:top w:val="nil"/>
              <w:left w:val="single" w:sz="4" w:space="0" w:color="auto"/>
              <w:bottom w:val="nil"/>
              <w:right w:val="nil"/>
            </w:tcBorders>
            <w:shd w:val="clear" w:color="auto" w:fill="auto"/>
            <w:noWrap/>
            <w:vAlign w:val="bottom"/>
            <w:hideMark/>
          </w:tcPr>
          <w:p w14:paraId="7D2D9569"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Name:</w:t>
            </w:r>
          </w:p>
        </w:tc>
        <w:tc>
          <w:tcPr>
            <w:tcW w:w="3008" w:type="dxa"/>
            <w:gridSpan w:val="3"/>
            <w:tcBorders>
              <w:top w:val="nil"/>
              <w:left w:val="nil"/>
              <w:bottom w:val="nil"/>
              <w:right w:val="single" w:sz="4" w:space="0" w:color="000000"/>
            </w:tcBorders>
            <w:shd w:val="clear" w:color="auto" w:fill="auto"/>
            <w:noWrap/>
            <w:vAlign w:val="bottom"/>
            <w:hideMark/>
          </w:tcPr>
          <w:p w14:paraId="58C9E1B1"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Date:</w:t>
            </w:r>
          </w:p>
        </w:tc>
      </w:tr>
      <w:tr w:rsidR="003E02A5" w:rsidRPr="004140E3" w14:paraId="088DEF0B" w14:textId="77777777" w:rsidTr="001E7DB8">
        <w:trPr>
          <w:trHeight w:val="290"/>
        </w:trPr>
        <w:tc>
          <w:tcPr>
            <w:tcW w:w="6077" w:type="dxa"/>
            <w:gridSpan w:val="4"/>
            <w:tcBorders>
              <w:top w:val="nil"/>
              <w:left w:val="single" w:sz="4" w:space="0" w:color="auto"/>
              <w:bottom w:val="nil"/>
              <w:right w:val="nil"/>
            </w:tcBorders>
            <w:shd w:val="clear" w:color="auto" w:fill="auto"/>
            <w:noWrap/>
            <w:vAlign w:val="bottom"/>
            <w:hideMark/>
          </w:tcPr>
          <w:p w14:paraId="731BEA47"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proofErr w:type="gramStart"/>
            <w:r w:rsidRPr="001E7DB8">
              <w:rPr>
                <w:rFonts w:ascii="Times New Roman" w:eastAsia="Times New Roman" w:hAnsi="Times New Roman" w:cs="Times New Roman"/>
                <w:color w:val="000000"/>
                <w:sz w:val="20"/>
                <w:szCs w:val="20"/>
              </w:rPr>
              <w:t>Work Station</w:t>
            </w:r>
            <w:proofErr w:type="gramEnd"/>
            <w:r w:rsidRPr="001E7DB8">
              <w:rPr>
                <w:rFonts w:ascii="Times New Roman" w:eastAsia="Times New Roman" w:hAnsi="Times New Roman" w:cs="Times New Roman"/>
                <w:color w:val="000000"/>
                <w:sz w:val="20"/>
                <w:szCs w:val="20"/>
              </w:rPr>
              <w:t>:</w:t>
            </w:r>
          </w:p>
        </w:tc>
        <w:tc>
          <w:tcPr>
            <w:tcW w:w="3008" w:type="dxa"/>
            <w:gridSpan w:val="3"/>
            <w:tcBorders>
              <w:top w:val="nil"/>
              <w:left w:val="nil"/>
              <w:bottom w:val="nil"/>
              <w:right w:val="single" w:sz="4" w:space="0" w:color="000000"/>
            </w:tcBorders>
            <w:shd w:val="clear" w:color="auto" w:fill="auto"/>
            <w:noWrap/>
            <w:vAlign w:val="bottom"/>
            <w:hideMark/>
          </w:tcPr>
          <w:p w14:paraId="10F7ABFE"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Task:</w:t>
            </w:r>
          </w:p>
        </w:tc>
      </w:tr>
      <w:tr w:rsidR="003E02A5" w:rsidRPr="004140E3" w14:paraId="5FFF2BB1" w14:textId="77777777" w:rsidTr="001E7DB8">
        <w:trPr>
          <w:trHeight w:val="290"/>
        </w:trPr>
        <w:tc>
          <w:tcPr>
            <w:tcW w:w="9085" w:type="dxa"/>
            <w:gridSpan w:val="7"/>
            <w:tcBorders>
              <w:top w:val="nil"/>
              <w:left w:val="single" w:sz="4" w:space="0" w:color="auto"/>
              <w:bottom w:val="single" w:sz="4" w:space="0" w:color="auto"/>
              <w:right w:val="single" w:sz="4" w:space="0" w:color="000000"/>
            </w:tcBorders>
            <w:shd w:val="clear" w:color="auto" w:fill="auto"/>
            <w:noWrap/>
            <w:vAlign w:val="bottom"/>
            <w:hideMark/>
          </w:tcPr>
          <w:p w14:paraId="48181C36"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I read my last adjustment statement:</w:t>
            </w:r>
          </w:p>
        </w:tc>
      </w:tr>
      <w:tr w:rsidR="001E7DB8" w:rsidRPr="004140E3" w14:paraId="0BF69099" w14:textId="77777777" w:rsidTr="001E7DB8">
        <w:trPr>
          <w:trHeight w:val="2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5B3C0A9A"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Start Time</w:t>
            </w:r>
          </w:p>
        </w:tc>
        <w:tc>
          <w:tcPr>
            <w:tcW w:w="1016" w:type="dxa"/>
            <w:tcBorders>
              <w:top w:val="nil"/>
              <w:left w:val="nil"/>
              <w:bottom w:val="single" w:sz="4" w:space="0" w:color="auto"/>
              <w:right w:val="single" w:sz="4" w:space="0" w:color="auto"/>
            </w:tcBorders>
            <w:shd w:val="clear" w:color="auto" w:fill="auto"/>
            <w:noWrap/>
            <w:vAlign w:val="bottom"/>
            <w:hideMark/>
          </w:tcPr>
          <w:p w14:paraId="296FA5F7"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Schedule</w:t>
            </w:r>
          </w:p>
        </w:tc>
        <w:tc>
          <w:tcPr>
            <w:tcW w:w="1896" w:type="dxa"/>
            <w:tcBorders>
              <w:top w:val="nil"/>
              <w:left w:val="nil"/>
              <w:bottom w:val="single" w:sz="4" w:space="0" w:color="auto"/>
              <w:right w:val="single" w:sz="4" w:space="0" w:color="auto"/>
            </w:tcBorders>
            <w:shd w:val="clear" w:color="auto" w:fill="auto"/>
            <w:noWrap/>
            <w:vAlign w:val="bottom"/>
            <w:hideMark/>
          </w:tcPr>
          <w:p w14:paraId="3B3EBD69"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Task</w:t>
            </w:r>
          </w:p>
        </w:tc>
        <w:tc>
          <w:tcPr>
            <w:tcW w:w="1949" w:type="dxa"/>
            <w:tcBorders>
              <w:top w:val="nil"/>
              <w:left w:val="nil"/>
              <w:bottom w:val="single" w:sz="4" w:space="0" w:color="auto"/>
              <w:right w:val="single" w:sz="4" w:space="0" w:color="auto"/>
            </w:tcBorders>
            <w:shd w:val="clear" w:color="auto" w:fill="auto"/>
            <w:noWrap/>
            <w:vAlign w:val="bottom"/>
            <w:hideMark/>
          </w:tcPr>
          <w:p w14:paraId="70F54653"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Goals</w:t>
            </w:r>
          </w:p>
        </w:tc>
        <w:tc>
          <w:tcPr>
            <w:tcW w:w="1176" w:type="dxa"/>
            <w:tcBorders>
              <w:top w:val="nil"/>
              <w:left w:val="nil"/>
              <w:bottom w:val="single" w:sz="4" w:space="0" w:color="auto"/>
              <w:right w:val="single" w:sz="4" w:space="0" w:color="auto"/>
            </w:tcBorders>
            <w:shd w:val="clear" w:color="auto" w:fill="auto"/>
            <w:noWrap/>
            <w:vAlign w:val="bottom"/>
            <w:hideMark/>
          </w:tcPr>
          <w:p w14:paraId="0C97CE8C"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Objectives</w:t>
            </w:r>
          </w:p>
        </w:tc>
        <w:tc>
          <w:tcPr>
            <w:tcW w:w="1020" w:type="dxa"/>
            <w:tcBorders>
              <w:top w:val="nil"/>
              <w:left w:val="nil"/>
              <w:bottom w:val="single" w:sz="4" w:space="0" w:color="auto"/>
              <w:right w:val="single" w:sz="4" w:space="0" w:color="auto"/>
            </w:tcBorders>
            <w:shd w:val="clear" w:color="auto" w:fill="auto"/>
            <w:noWrap/>
            <w:vAlign w:val="bottom"/>
            <w:hideMark/>
          </w:tcPr>
          <w:p w14:paraId="36DB960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End Time</w:t>
            </w:r>
          </w:p>
        </w:tc>
        <w:tc>
          <w:tcPr>
            <w:tcW w:w="812" w:type="dxa"/>
            <w:tcBorders>
              <w:top w:val="nil"/>
              <w:left w:val="nil"/>
              <w:bottom w:val="single" w:sz="4" w:space="0" w:color="auto"/>
              <w:right w:val="single" w:sz="4" w:space="0" w:color="auto"/>
            </w:tcBorders>
            <w:shd w:val="clear" w:color="auto" w:fill="auto"/>
            <w:noWrap/>
            <w:vAlign w:val="bottom"/>
            <w:hideMark/>
          </w:tcPr>
          <w:p w14:paraId="21170A6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Approval</w:t>
            </w:r>
          </w:p>
        </w:tc>
      </w:tr>
      <w:tr w:rsidR="001E7DB8" w:rsidRPr="004140E3" w14:paraId="6BB0418F" w14:textId="77777777" w:rsidTr="001E7DB8">
        <w:trPr>
          <w:trHeight w:val="7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0D15F123"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1DD07DF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627E4E8A"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Bagging groceries</w:t>
            </w:r>
          </w:p>
        </w:tc>
        <w:tc>
          <w:tcPr>
            <w:tcW w:w="1949" w:type="dxa"/>
            <w:tcBorders>
              <w:top w:val="nil"/>
              <w:left w:val="nil"/>
              <w:bottom w:val="single" w:sz="4" w:space="0" w:color="auto"/>
              <w:right w:val="single" w:sz="4" w:space="0" w:color="auto"/>
            </w:tcBorders>
            <w:shd w:val="clear" w:color="auto" w:fill="auto"/>
            <w:noWrap/>
            <w:hideMark/>
          </w:tcPr>
          <w:p w14:paraId="2297F919"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3 of customers</w:t>
            </w:r>
          </w:p>
        </w:tc>
        <w:tc>
          <w:tcPr>
            <w:tcW w:w="1176" w:type="dxa"/>
            <w:tcBorders>
              <w:top w:val="nil"/>
              <w:left w:val="nil"/>
              <w:bottom w:val="single" w:sz="4" w:space="0" w:color="auto"/>
              <w:right w:val="single" w:sz="4" w:space="0" w:color="auto"/>
            </w:tcBorders>
            <w:shd w:val="clear" w:color="auto" w:fill="auto"/>
            <w:noWrap/>
            <w:hideMark/>
          </w:tcPr>
          <w:p w14:paraId="3B3BFC50"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074B66C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72B382D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r>
      <w:tr w:rsidR="001E7DB8" w:rsidRPr="004140E3" w14:paraId="037CB1ED" w14:textId="77777777" w:rsidTr="001E7DB8">
        <w:trPr>
          <w:trHeight w:val="5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63CFECBB"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3AB99D6C"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7DD909C1"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Stocking Shelves</w:t>
            </w:r>
          </w:p>
        </w:tc>
        <w:tc>
          <w:tcPr>
            <w:tcW w:w="1949" w:type="dxa"/>
            <w:tcBorders>
              <w:top w:val="nil"/>
              <w:left w:val="nil"/>
              <w:bottom w:val="single" w:sz="4" w:space="0" w:color="auto"/>
              <w:right w:val="single" w:sz="4" w:space="0" w:color="auto"/>
            </w:tcBorders>
            <w:shd w:val="clear" w:color="auto" w:fill="auto"/>
            <w:noWrap/>
            <w:hideMark/>
          </w:tcPr>
          <w:p w14:paraId="0A5822E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w:t>
            </w:r>
            <w:proofErr w:type="gramStart"/>
            <w:r w:rsidRPr="001E7DB8">
              <w:rPr>
                <w:rFonts w:ascii="Times New Roman" w:eastAsia="Times New Roman" w:hAnsi="Times New Roman" w:cs="Times New Roman"/>
                <w:color w:val="000000"/>
                <w:sz w:val="20"/>
                <w:szCs w:val="20"/>
              </w:rPr>
              <w:t>of</w:t>
            </w:r>
            <w:proofErr w:type="gramEnd"/>
            <w:r w:rsidRPr="001E7DB8">
              <w:rPr>
                <w:rFonts w:ascii="Times New Roman" w:eastAsia="Times New Roman" w:hAnsi="Times New Roman" w:cs="Times New Roman"/>
                <w:color w:val="000000"/>
                <w:sz w:val="20"/>
                <w:szCs w:val="20"/>
              </w:rPr>
              <w:t xml:space="preserve"> customers</w:t>
            </w:r>
          </w:p>
        </w:tc>
        <w:tc>
          <w:tcPr>
            <w:tcW w:w="1176" w:type="dxa"/>
            <w:tcBorders>
              <w:top w:val="nil"/>
              <w:left w:val="nil"/>
              <w:bottom w:val="single" w:sz="4" w:space="0" w:color="auto"/>
              <w:right w:val="single" w:sz="4" w:space="0" w:color="auto"/>
            </w:tcBorders>
            <w:shd w:val="clear" w:color="auto" w:fill="auto"/>
            <w:noWrap/>
            <w:hideMark/>
          </w:tcPr>
          <w:p w14:paraId="7240DB00"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3D1E8756"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573ABD4A"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r>
      <w:tr w:rsidR="001E7DB8" w:rsidRPr="004140E3" w14:paraId="4F3E697E" w14:textId="77777777" w:rsidTr="001E7DB8">
        <w:trPr>
          <w:trHeight w:val="43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61C2961B"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01056ED1"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4878F5B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Cleaning</w:t>
            </w:r>
          </w:p>
        </w:tc>
        <w:tc>
          <w:tcPr>
            <w:tcW w:w="1949" w:type="dxa"/>
            <w:tcBorders>
              <w:top w:val="nil"/>
              <w:left w:val="nil"/>
              <w:bottom w:val="single" w:sz="4" w:space="0" w:color="auto"/>
              <w:right w:val="single" w:sz="4" w:space="0" w:color="auto"/>
            </w:tcBorders>
            <w:shd w:val="clear" w:color="auto" w:fill="auto"/>
            <w:noWrap/>
            <w:hideMark/>
          </w:tcPr>
          <w:p w14:paraId="6376F9EB"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of</w:t>
            </w:r>
            <w:proofErr w:type="gramEnd"/>
            <w:r w:rsidRPr="001E7DB8">
              <w:rPr>
                <w:rFonts w:ascii="Times New Roman" w:eastAsia="Times New Roman" w:hAnsi="Times New Roman" w:cs="Times New Roman"/>
                <w:color w:val="000000"/>
                <w:sz w:val="20"/>
                <w:szCs w:val="20"/>
              </w:rPr>
              <w:t xml:space="preserve"> tasks</w:t>
            </w:r>
          </w:p>
        </w:tc>
        <w:tc>
          <w:tcPr>
            <w:tcW w:w="1176" w:type="dxa"/>
            <w:tcBorders>
              <w:top w:val="nil"/>
              <w:left w:val="nil"/>
              <w:bottom w:val="single" w:sz="4" w:space="0" w:color="auto"/>
              <w:right w:val="single" w:sz="4" w:space="0" w:color="auto"/>
            </w:tcBorders>
            <w:shd w:val="clear" w:color="auto" w:fill="auto"/>
            <w:noWrap/>
            <w:hideMark/>
          </w:tcPr>
          <w:p w14:paraId="665E9784"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55E7996A"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30F55804"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r>
      <w:tr w:rsidR="001E7DB8" w:rsidRPr="004140E3" w14:paraId="0830FB73" w14:textId="77777777" w:rsidTr="001E7DB8">
        <w:trPr>
          <w:trHeight w:val="41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2861F106"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50683C62"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49E16733"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Social</w:t>
            </w:r>
          </w:p>
        </w:tc>
        <w:tc>
          <w:tcPr>
            <w:tcW w:w="1949" w:type="dxa"/>
            <w:tcBorders>
              <w:top w:val="nil"/>
              <w:left w:val="nil"/>
              <w:bottom w:val="single" w:sz="4" w:space="0" w:color="auto"/>
              <w:right w:val="single" w:sz="4" w:space="0" w:color="auto"/>
            </w:tcBorders>
            <w:shd w:val="clear" w:color="auto" w:fill="auto"/>
            <w:noWrap/>
            <w:hideMark/>
          </w:tcPr>
          <w:p w14:paraId="6740E312"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Serv events</w:t>
            </w:r>
          </w:p>
        </w:tc>
        <w:tc>
          <w:tcPr>
            <w:tcW w:w="1176" w:type="dxa"/>
            <w:tcBorders>
              <w:top w:val="nil"/>
              <w:left w:val="nil"/>
              <w:bottom w:val="single" w:sz="4" w:space="0" w:color="auto"/>
              <w:right w:val="single" w:sz="4" w:space="0" w:color="auto"/>
            </w:tcBorders>
            <w:shd w:val="clear" w:color="auto" w:fill="auto"/>
            <w:noWrap/>
            <w:hideMark/>
          </w:tcPr>
          <w:p w14:paraId="3F5417A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181D6EDE"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3C32E967"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r>
      <w:tr w:rsidR="003E02A5" w:rsidRPr="004140E3" w14:paraId="41CD2573" w14:textId="77777777" w:rsidTr="001E7DB8">
        <w:trPr>
          <w:trHeight w:val="290"/>
        </w:trPr>
        <w:tc>
          <w:tcPr>
            <w:tcW w:w="908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B14E3" w14:textId="77777777" w:rsidR="003E02A5" w:rsidRPr="001E7DB8" w:rsidRDefault="003E02A5" w:rsidP="00E93570">
            <w:pPr>
              <w:spacing w:after="0" w:line="24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Work</w:t>
            </w:r>
          </w:p>
        </w:tc>
      </w:tr>
      <w:tr w:rsidR="001E7DB8" w:rsidRPr="004140E3" w14:paraId="0BC11DF9" w14:textId="77777777" w:rsidTr="001E7DB8">
        <w:trPr>
          <w:trHeight w:val="29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76229693"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Start Time</w:t>
            </w:r>
          </w:p>
        </w:tc>
        <w:tc>
          <w:tcPr>
            <w:tcW w:w="1016" w:type="dxa"/>
            <w:tcBorders>
              <w:top w:val="nil"/>
              <w:left w:val="nil"/>
              <w:bottom w:val="single" w:sz="4" w:space="0" w:color="auto"/>
              <w:right w:val="single" w:sz="4" w:space="0" w:color="auto"/>
            </w:tcBorders>
            <w:shd w:val="clear" w:color="auto" w:fill="auto"/>
            <w:noWrap/>
            <w:vAlign w:val="bottom"/>
            <w:hideMark/>
          </w:tcPr>
          <w:p w14:paraId="27F77187"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Schedule</w:t>
            </w:r>
          </w:p>
        </w:tc>
        <w:tc>
          <w:tcPr>
            <w:tcW w:w="1896" w:type="dxa"/>
            <w:tcBorders>
              <w:top w:val="nil"/>
              <w:left w:val="nil"/>
              <w:bottom w:val="single" w:sz="4" w:space="0" w:color="auto"/>
              <w:right w:val="single" w:sz="4" w:space="0" w:color="auto"/>
            </w:tcBorders>
            <w:shd w:val="clear" w:color="auto" w:fill="auto"/>
            <w:noWrap/>
            <w:vAlign w:val="bottom"/>
            <w:hideMark/>
          </w:tcPr>
          <w:p w14:paraId="5ACAFFB7"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Task</w:t>
            </w:r>
          </w:p>
        </w:tc>
        <w:tc>
          <w:tcPr>
            <w:tcW w:w="1949" w:type="dxa"/>
            <w:tcBorders>
              <w:top w:val="nil"/>
              <w:left w:val="nil"/>
              <w:bottom w:val="single" w:sz="4" w:space="0" w:color="auto"/>
              <w:right w:val="single" w:sz="4" w:space="0" w:color="auto"/>
            </w:tcBorders>
            <w:shd w:val="clear" w:color="auto" w:fill="auto"/>
            <w:noWrap/>
            <w:vAlign w:val="bottom"/>
            <w:hideMark/>
          </w:tcPr>
          <w:p w14:paraId="38C0E7B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Goals</w:t>
            </w:r>
          </w:p>
        </w:tc>
        <w:tc>
          <w:tcPr>
            <w:tcW w:w="1176" w:type="dxa"/>
            <w:tcBorders>
              <w:top w:val="nil"/>
              <w:left w:val="nil"/>
              <w:bottom w:val="single" w:sz="4" w:space="0" w:color="auto"/>
              <w:right w:val="single" w:sz="4" w:space="0" w:color="auto"/>
            </w:tcBorders>
            <w:shd w:val="clear" w:color="auto" w:fill="auto"/>
            <w:noWrap/>
            <w:vAlign w:val="bottom"/>
            <w:hideMark/>
          </w:tcPr>
          <w:p w14:paraId="5B87632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Objectives</w:t>
            </w:r>
          </w:p>
        </w:tc>
        <w:tc>
          <w:tcPr>
            <w:tcW w:w="1020" w:type="dxa"/>
            <w:tcBorders>
              <w:top w:val="nil"/>
              <w:left w:val="nil"/>
              <w:bottom w:val="single" w:sz="4" w:space="0" w:color="auto"/>
              <w:right w:val="single" w:sz="4" w:space="0" w:color="auto"/>
            </w:tcBorders>
            <w:shd w:val="clear" w:color="auto" w:fill="auto"/>
            <w:noWrap/>
            <w:vAlign w:val="bottom"/>
            <w:hideMark/>
          </w:tcPr>
          <w:p w14:paraId="73F4988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End Time</w:t>
            </w:r>
          </w:p>
        </w:tc>
        <w:tc>
          <w:tcPr>
            <w:tcW w:w="812" w:type="dxa"/>
            <w:tcBorders>
              <w:top w:val="nil"/>
              <w:left w:val="nil"/>
              <w:bottom w:val="single" w:sz="4" w:space="0" w:color="auto"/>
              <w:right w:val="single" w:sz="4" w:space="0" w:color="auto"/>
            </w:tcBorders>
            <w:shd w:val="clear" w:color="auto" w:fill="auto"/>
            <w:noWrap/>
            <w:vAlign w:val="bottom"/>
            <w:hideMark/>
          </w:tcPr>
          <w:p w14:paraId="098D45F2"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Approval</w:t>
            </w:r>
          </w:p>
        </w:tc>
      </w:tr>
      <w:tr w:rsidR="001E7DB8" w:rsidRPr="004140E3" w14:paraId="7D58C4DE" w14:textId="77777777" w:rsidTr="001E7DB8">
        <w:trPr>
          <w:trHeight w:val="4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0AA790C2"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596917E6"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2FC6BFF4"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Bagging groceries</w:t>
            </w:r>
          </w:p>
        </w:tc>
        <w:tc>
          <w:tcPr>
            <w:tcW w:w="1949" w:type="dxa"/>
            <w:tcBorders>
              <w:top w:val="nil"/>
              <w:left w:val="nil"/>
              <w:bottom w:val="single" w:sz="4" w:space="0" w:color="auto"/>
              <w:right w:val="single" w:sz="4" w:space="0" w:color="auto"/>
            </w:tcBorders>
            <w:shd w:val="clear" w:color="auto" w:fill="auto"/>
            <w:noWrap/>
            <w:hideMark/>
          </w:tcPr>
          <w:p w14:paraId="76BEAE9B"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of</w:t>
            </w:r>
            <w:proofErr w:type="gramEnd"/>
            <w:r w:rsidRPr="001E7DB8">
              <w:rPr>
                <w:rFonts w:ascii="Times New Roman" w:eastAsia="Times New Roman" w:hAnsi="Times New Roman" w:cs="Times New Roman"/>
                <w:color w:val="000000"/>
                <w:sz w:val="20"/>
                <w:szCs w:val="20"/>
              </w:rPr>
              <w:t xml:space="preserve"> Customers</w:t>
            </w:r>
          </w:p>
        </w:tc>
        <w:tc>
          <w:tcPr>
            <w:tcW w:w="1176" w:type="dxa"/>
            <w:tcBorders>
              <w:top w:val="nil"/>
              <w:left w:val="nil"/>
              <w:bottom w:val="single" w:sz="4" w:space="0" w:color="auto"/>
              <w:right w:val="single" w:sz="4" w:space="0" w:color="auto"/>
            </w:tcBorders>
            <w:shd w:val="clear" w:color="auto" w:fill="auto"/>
            <w:noWrap/>
            <w:hideMark/>
          </w:tcPr>
          <w:p w14:paraId="0C3D6EA4"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2BCA46A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0A05033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1 2 3 4</w:t>
            </w:r>
          </w:p>
        </w:tc>
      </w:tr>
      <w:tr w:rsidR="001E7DB8" w:rsidRPr="004140E3" w14:paraId="2687205E" w14:textId="77777777" w:rsidTr="001E7DB8">
        <w:trPr>
          <w:trHeight w:val="4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518576D4"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082C785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2D1236FE"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Stocking Shelves</w:t>
            </w:r>
          </w:p>
        </w:tc>
        <w:tc>
          <w:tcPr>
            <w:tcW w:w="1949" w:type="dxa"/>
            <w:tcBorders>
              <w:top w:val="nil"/>
              <w:left w:val="nil"/>
              <w:bottom w:val="single" w:sz="4" w:space="0" w:color="auto"/>
              <w:right w:val="single" w:sz="4" w:space="0" w:color="auto"/>
            </w:tcBorders>
            <w:shd w:val="clear" w:color="auto" w:fill="auto"/>
            <w:noWrap/>
            <w:hideMark/>
          </w:tcPr>
          <w:p w14:paraId="2ED47262"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of</w:t>
            </w:r>
            <w:proofErr w:type="gramEnd"/>
            <w:r w:rsidRPr="001E7DB8">
              <w:rPr>
                <w:rFonts w:ascii="Times New Roman" w:eastAsia="Times New Roman" w:hAnsi="Times New Roman" w:cs="Times New Roman"/>
                <w:color w:val="000000"/>
                <w:sz w:val="20"/>
                <w:szCs w:val="20"/>
              </w:rPr>
              <w:t xml:space="preserve"> shelves</w:t>
            </w:r>
          </w:p>
        </w:tc>
        <w:tc>
          <w:tcPr>
            <w:tcW w:w="1176" w:type="dxa"/>
            <w:tcBorders>
              <w:top w:val="nil"/>
              <w:left w:val="nil"/>
              <w:bottom w:val="single" w:sz="4" w:space="0" w:color="auto"/>
              <w:right w:val="single" w:sz="4" w:space="0" w:color="auto"/>
            </w:tcBorders>
            <w:shd w:val="clear" w:color="auto" w:fill="auto"/>
            <w:noWrap/>
            <w:hideMark/>
          </w:tcPr>
          <w:p w14:paraId="2734F7B7"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360FE05A"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1A1EB15E"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1 2 3 4</w:t>
            </w:r>
          </w:p>
        </w:tc>
      </w:tr>
      <w:tr w:rsidR="001E7DB8" w:rsidRPr="004140E3" w14:paraId="327681F1" w14:textId="77777777" w:rsidTr="001E7DB8">
        <w:trPr>
          <w:trHeight w:val="48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28F178FC"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52BB3649"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731E671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Cleaning</w:t>
            </w:r>
          </w:p>
        </w:tc>
        <w:tc>
          <w:tcPr>
            <w:tcW w:w="1949" w:type="dxa"/>
            <w:tcBorders>
              <w:top w:val="nil"/>
              <w:left w:val="nil"/>
              <w:bottom w:val="single" w:sz="4" w:space="0" w:color="auto"/>
              <w:right w:val="single" w:sz="4" w:space="0" w:color="auto"/>
            </w:tcBorders>
            <w:shd w:val="clear" w:color="auto" w:fill="auto"/>
            <w:noWrap/>
            <w:hideMark/>
          </w:tcPr>
          <w:p w14:paraId="7065854A"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of</w:t>
            </w:r>
            <w:proofErr w:type="gramEnd"/>
            <w:r w:rsidRPr="001E7DB8">
              <w:rPr>
                <w:rFonts w:ascii="Times New Roman" w:eastAsia="Times New Roman" w:hAnsi="Times New Roman" w:cs="Times New Roman"/>
                <w:color w:val="000000"/>
                <w:sz w:val="20"/>
                <w:szCs w:val="20"/>
              </w:rPr>
              <w:t xml:space="preserve"> tasks</w:t>
            </w:r>
          </w:p>
        </w:tc>
        <w:tc>
          <w:tcPr>
            <w:tcW w:w="1176" w:type="dxa"/>
            <w:tcBorders>
              <w:top w:val="nil"/>
              <w:left w:val="nil"/>
              <w:bottom w:val="single" w:sz="4" w:space="0" w:color="auto"/>
              <w:right w:val="single" w:sz="4" w:space="0" w:color="auto"/>
            </w:tcBorders>
            <w:shd w:val="clear" w:color="auto" w:fill="auto"/>
            <w:noWrap/>
            <w:hideMark/>
          </w:tcPr>
          <w:p w14:paraId="01B7610C"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7312B1E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2F3F824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1 2 3 4</w:t>
            </w:r>
          </w:p>
        </w:tc>
      </w:tr>
      <w:tr w:rsidR="001E7DB8" w:rsidRPr="004140E3" w14:paraId="661D9771" w14:textId="77777777" w:rsidTr="001E7DB8">
        <w:trPr>
          <w:trHeight w:val="47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14:paraId="0763B659"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__________</w:t>
            </w:r>
          </w:p>
        </w:tc>
        <w:tc>
          <w:tcPr>
            <w:tcW w:w="1016" w:type="dxa"/>
            <w:tcBorders>
              <w:top w:val="nil"/>
              <w:left w:val="nil"/>
              <w:bottom w:val="single" w:sz="4" w:space="0" w:color="auto"/>
              <w:right w:val="single" w:sz="4" w:space="0" w:color="auto"/>
            </w:tcBorders>
            <w:shd w:val="clear" w:color="auto" w:fill="auto"/>
            <w:noWrap/>
            <w:vAlign w:val="bottom"/>
            <w:hideMark/>
          </w:tcPr>
          <w:p w14:paraId="175725D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________</w:t>
            </w:r>
          </w:p>
        </w:tc>
        <w:tc>
          <w:tcPr>
            <w:tcW w:w="1896" w:type="dxa"/>
            <w:tcBorders>
              <w:top w:val="nil"/>
              <w:left w:val="nil"/>
              <w:bottom w:val="single" w:sz="4" w:space="0" w:color="auto"/>
              <w:right w:val="single" w:sz="4" w:space="0" w:color="auto"/>
            </w:tcBorders>
            <w:shd w:val="clear" w:color="auto" w:fill="auto"/>
            <w:noWrap/>
            <w:hideMark/>
          </w:tcPr>
          <w:p w14:paraId="0554453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Social</w:t>
            </w:r>
          </w:p>
        </w:tc>
        <w:tc>
          <w:tcPr>
            <w:tcW w:w="1949" w:type="dxa"/>
            <w:tcBorders>
              <w:top w:val="nil"/>
              <w:left w:val="nil"/>
              <w:bottom w:val="single" w:sz="4" w:space="0" w:color="auto"/>
              <w:right w:val="single" w:sz="4" w:space="0" w:color="auto"/>
            </w:tcBorders>
            <w:shd w:val="clear" w:color="auto" w:fill="auto"/>
            <w:noWrap/>
            <w:hideMark/>
          </w:tcPr>
          <w:p w14:paraId="0CF0E03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Serv events</w:t>
            </w:r>
          </w:p>
        </w:tc>
        <w:tc>
          <w:tcPr>
            <w:tcW w:w="1176" w:type="dxa"/>
            <w:tcBorders>
              <w:top w:val="nil"/>
              <w:left w:val="nil"/>
              <w:bottom w:val="single" w:sz="4" w:space="0" w:color="auto"/>
              <w:right w:val="single" w:sz="4" w:space="0" w:color="auto"/>
            </w:tcBorders>
            <w:shd w:val="clear" w:color="auto" w:fill="auto"/>
            <w:noWrap/>
            <w:hideMark/>
          </w:tcPr>
          <w:p w14:paraId="0FD79560"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 xml:space="preserve"># </w:t>
            </w:r>
            <w:proofErr w:type="gramStart"/>
            <w:r w:rsidRPr="001E7DB8">
              <w:rPr>
                <w:rFonts w:ascii="Times New Roman" w:eastAsia="Times New Roman" w:hAnsi="Times New Roman" w:cs="Times New Roman"/>
                <w:color w:val="000000"/>
                <w:sz w:val="20"/>
                <w:szCs w:val="20"/>
              </w:rPr>
              <w:t>correct</w:t>
            </w:r>
            <w:proofErr w:type="gramEnd"/>
          </w:p>
        </w:tc>
        <w:tc>
          <w:tcPr>
            <w:tcW w:w="1020" w:type="dxa"/>
            <w:tcBorders>
              <w:top w:val="nil"/>
              <w:left w:val="nil"/>
              <w:bottom w:val="single" w:sz="4" w:space="0" w:color="auto"/>
              <w:right w:val="single" w:sz="4" w:space="0" w:color="auto"/>
            </w:tcBorders>
            <w:shd w:val="clear" w:color="auto" w:fill="auto"/>
            <w:noWrap/>
            <w:vAlign w:val="bottom"/>
            <w:hideMark/>
          </w:tcPr>
          <w:p w14:paraId="5C8A3819"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_______</w:t>
            </w:r>
          </w:p>
        </w:tc>
        <w:tc>
          <w:tcPr>
            <w:tcW w:w="812" w:type="dxa"/>
            <w:tcBorders>
              <w:top w:val="nil"/>
              <w:left w:val="nil"/>
              <w:bottom w:val="single" w:sz="4" w:space="0" w:color="auto"/>
              <w:right w:val="single" w:sz="4" w:space="0" w:color="auto"/>
            </w:tcBorders>
            <w:shd w:val="clear" w:color="auto" w:fill="auto"/>
            <w:noWrap/>
            <w:vAlign w:val="bottom"/>
            <w:hideMark/>
          </w:tcPr>
          <w:p w14:paraId="3D970813"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1 2 3 4</w:t>
            </w:r>
          </w:p>
        </w:tc>
      </w:tr>
      <w:tr w:rsidR="003E02A5" w:rsidRPr="004140E3" w14:paraId="13F91EDE" w14:textId="77777777" w:rsidTr="001E7DB8">
        <w:trPr>
          <w:trHeight w:val="290"/>
        </w:trPr>
        <w:tc>
          <w:tcPr>
            <w:tcW w:w="908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7C263" w14:textId="77777777" w:rsidR="003E02A5" w:rsidRPr="001E7DB8" w:rsidRDefault="003E02A5" w:rsidP="00E93570">
            <w:pPr>
              <w:spacing w:after="0" w:line="240" w:lineRule="auto"/>
              <w:jc w:val="center"/>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Evaluate</w:t>
            </w:r>
          </w:p>
        </w:tc>
      </w:tr>
      <w:tr w:rsidR="001E7DB8" w:rsidRPr="004140E3" w14:paraId="77568E87" w14:textId="77777777" w:rsidTr="001E7DB8">
        <w:trPr>
          <w:trHeight w:val="290"/>
        </w:trPr>
        <w:tc>
          <w:tcPr>
            <w:tcW w:w="1216" w:type="dxa"/>
            <w:tcBorders>
              <w:top w:val="nil"/>
              <w:left w:val="single" w:sz="4" w:space="0" w:color="auto"/>
              <w:bottom w:val="single" w:sz="4" w:space="0" w:color="auto"/>
              <w:right w:val="nil"/>
            </w:tcBorders>
            <w:shd w:val="clear" w:color="auto" w:fill="auto"/>
            <w:noWrap/>
            <w:vAlign w:val="bottom"/>
            <w:hideMark/>
          </w:tcPr>
          <w:p w14:paraId="5721E863"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p>
        </w:tc>
        <w:tc>
          <w:tcPr>
            <w:tcW w:w="1016" w:type="dxa"/>
            <w:tcBorders>
              <w:top w:val="nil"/>
              <w:left w:val="nil"/>
              <w:bottom w:val="nil"/>
              <w:right w:val="nil"/>
            </w:tcBorders>
            <w:shd w:val="clear" w:color="auto" w:fill="auto"/>
            <w:noWrap/>
            <w:vAlign w:val="bottom"/>
            <w:hideMark/>
          </w:tcPr>
          <w:p w14:paraId="4ADD1194" w14:textId="77777777" w:rsidR="003E02A5" w:rsidRPr="001E7DB8" w:rsidRDefault="003E02A5" w:rsidP="00E93570">
            <w:pPr>
              <w:spacing w:after="0" w:line="240" w:lineRule="auto"/>
              <w:rPr>
                <w:rFonts w:ascii="Times New Roman" w:eastAsia="Times New Roman" w:hAnsi="Times New Roman" w:cs="Times New Roman"/>
                <w:sz w:val="18"/>
                <w:szCs w:val="18"/>
              </w:rPr>
            </w:pPr>
          </w:p>
        </w:tc>
        <w:tc>
          <w:tcPr>
            <w:tcW w:w="1896" w:type="dxa"/>
            <w:tcBorders>
              <w:top w:val="nil"/>
              <w:left w:val="single" w:sz="4" w:space="0" w:color="auto"/>
              <w:bottom w:val="nil"/>
              <w:right w:val="single" w:sz="4" w:space="0" w:color="auto"/>
            </w:tcBorders>
            <w:shd w:val="clear" w:color="auto" w:fill="auto"/>
            <w:noWrap/>
            <w:vAlign w:val="bottom"/>
            <w:hideMark/>
          </w:tcPr>
          <w:p w14:paraId="1DF83F06"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Bagging Groceries</w:t>
            </w:r>
          </w:p>
        </w:tc>
        <w:tc>
          <w:tcPr>
            <w:tcW w:w="1949" w:type="dxa"/>
            <w:tcBorders>
              <w:top w:val="nil"/>
              <w:left w:val="nil"/>
              <w:bottom w:val="nil"/>
              <w:right w:val="single" w:sz="4" w:space="0" w:color="auto"/>
            </w:tcBorders>
            <w:shd w:val="clear" w:color="auto" w:fill="auto"/>
            <w:noWrap/>
            <w:vAlign w:val="bottom"/>
            <w:hideMark/>
          </w:tcPr>
          <w:p w14:paraId="57967E01"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Stocking Shelves</w:t>
            </w:r>
          </w:p>
        </w:tc>
        <w:tc>
          <w:tcPr>
            <w:tcW w:w="1176" w:type="dxa"/>
            <w:tcBorders>
              <w:top w:val="nil"/>
              <w:left w:val="nil"/>
              <w:bottom w:val="nil"/>
              <w:right w:val="single" w:sz="4" w:space="0" w:color="auto"/>
            </w:tcBorders>
            <w:shd w:val="clear" w:color="auto" w:fill="auto"/>
            <w:noWrap/>
            <w:vAlign w:val="bottom"/>
            <w:hideMark/>
          </w:tcPr>
          <w:p w14:paraId="436CC860"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Cleaning</w:t>
            </w:r>
          </w:p>
        </w:tc>
        <w:tc>
          <w:tcPr>
            <w:tcW w:w="1832" w:type="dxa"/>
            <w:gridSpan w:val="2"/>
            <w:tcBorders>
              <w:top w:val="single" w:sz="4" w:space="0" w:color="auto"/>
              <w:left w:val="nil"/>
              <w:bottom w:val="nil"/>
              <w:right w:val="single" w:sz="4" w:space="0" w:color="auto"/>
            </w:tcBorders>
            <w:shd w:val="clear" w:color="auto" w:fill="auto"/>
            <w:noWrap/>
            <w:vAlign w:val="bottom"/>
            <w:hideMark/>
          </w:tcPr>
          <w:p w14:paraId="3F4FE6D0"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Social</w:t>
            </w:r>
          </w:p>
        </w:tc>
      </w:tr>
      <w:tr w:rsidR="001E7DB8" w:rsidRPr="004140E3" w14:paraId="47782880" w14:textId="77777777" w:rsidTr="001E7DB8">
        <w:trPr>
          <w:trHeight w:val="290"/>
        </w:trPr>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6D07F"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Began on time?</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14:paraId="709970ED"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 </w:t>
            </w:r>
          </w:p>
        </w:tc>
        <w:tc>
          <w:tcPr>
            <w:tcW w:w="1896" w:type="dxa"/>
            <w:tcBorders>
              <w:top w:val="single" w:sz="4" w:space="0" w:color="auto"/>
              <w:left w:val="nil"/>
              <w:bottom w:val="single" w:sz="4" w:space="0" w:color="auto"/>
              <w:right w:val="single" w:sz="4" w:space="0" w:color="auto"/>
            </w:tcBorders>
            <w:shd w:val="clear" w:color="auto" w:fill="auto"/>
            <w:noWrap/>
            <w:vAlign w:val="bottom"/>
            <w:hideMark/>
          </w:tcPr>
          <w:p w14:paraId="498E174D"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949" w:type="dxa"/>
            <w:tcBorders>
              <w:top w:val="single" w:sz="4" w:space="0" w:color="auto"/>
              <w:left w:val="nil"/>
              <w:bottom w:val="single" w:sz="4" w:space="0" w:color="auto"/>
              <w:right w:val="single" w:sz="4" w:space="0" w:color="auto"/>
            </w:tcBorders>
            <w:shd w:val="clear" w:color="auto" w:fill="auto"/>
            <w:noWrap/>
            <w:vAlign w:val="bottom"/>
            <w:hideMark/>
          </w:tcPr>
          <w:p w14:paraId="6B20D1B1"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14:paraId="651962A4"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proofErr w:type="gramStart"/>
            <w:r w:rsidRPr="001E7DB8">
              <w:rPr>
                <w:rFonts w:ascii="Times New Roman" w:eastAsia="Times New Roman" w:hAnsi="Times New Roman" w:cs="Times New Roman"/>
                <w:color w:val="000000"/>
                <w:sz w:val="18"/>
                <w:szCs w:val="18"/>
              </w:rPr>
              <w:t>Yes  No</w:t>
            </w:r>
            <w:proofErr w:type="gramEnd"/>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EA2AC9"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r>
      <w:tr w:rsidR="001E7DB8" w:rsidRPr="004140E3" w14:paraId="6FD3A1E3" w14:textId="77777777" w:rsidTr="001E7DB8">
        <w:trPr>
          <w:trHeight w:val="82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7B69B47"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Completed planned number?</w:t>
            </w:r>
          </w:p>
        </w:tc>
        <w:tc>
          <w:tcPr>
            <w:tcW w:w="1896" w:type="dxa"/>
            <w:tcBorders>
              <w:top w:val="nil"/>
              <w:left w:val="nil"/>
              <w:bottom w:val="single" w:sz="4" w:space="0" w:color="auto"/>
              <w:right w:val="single" w:sz="4" w:space="0" w:color="auto"/>
            </w:tcBorders>
            <w:shd w:val="clear" w:color="auto" w:fill="auto"/>
            <w:noWrap/>
            <w:vAlign w:val="bottom"/>
            <w:hideMark/>
          </w:tcPr>
          <w:p w14:paraId="636FD865"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949" w:type="dxa"/>
            <w:tcBorders>
              <w:top w:val="nil"/>
              <w:left w:val="nil"/>
              <w:bottom w:val="single" w:sz="4" w:space="0" w:color="auto"/>
              <w:right w:val="single" w:sz="4" w:space="0" w:color="auto"/>
            </w:tcBorders>
            <w:shd w:val="clear" w:color="auto" w:fill="auto"/>
            <w:noWrap/>
            <w:vAlign w:val="bottom"/>
            <w:hideMark/>
          </w:tcPr>
          <w:p w14:paraId="54CD8038"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176" w:type="dxa"/>
            <w:tcBorders>
              <w:top w:val="nil"/>
              <w:left w:val="nil"/>
              <w:bottom w:val="single" w:sz="4" w:space="0" w:color="auto"/>
              <w:right w:val="single" w:sz="4" w:space="0" w:color="auto"/>
            </w:tcBorders>
            <w:shd w:val="clear" w:color="auto" w:fill="auto"/>
            <w:noWrap/>
            <w:vAlign w:val="bottom"/>
            <w:hideMark/>
          </w:tcPr>
          <w:p w14:paraId="6ABCC2E7"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8DFA99"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r>
      <w:tr w:rsidR="001E7DB8" w:rsidRPr="004140E3" w14:paraId="240A6C9E"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6674B"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End on time?</w:t>
            </w:r>
          </w:p>
        </w:tc>
        <w:tc>
          <w:tcPr>
            <w:tcW w:w="1896" w:type="dxa"/>
            <w:tcBorders>
              <w:top w:val="nil"/>
              <w:left w:val="nil"/>
              <w:bottom w:val="single" w:sz="4" w:space="0" w:color="auto"/>
              <w:right w:val="single" w:sz="4" w:space="0" w:color="auto"/>
            </w:tcBorders>
            <w:shd w:val="clear" w:color="auto" w:fill="auto"/>
            <w:noWrap/>
            <w:vAlign w:val="bottom"/>
            <w:hideMark/>
          </w:tcPr>
          <w:p w14:paraId="1BE57C65"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949" w:type="dxa"/>
            <w:tcBorders>
              <w:top w:val="nil"/>
              <w:left w:val="nil"/>
              <w:bottom w:val="single" w:sz="4" w:space="0" w:color="auto"/>
              <w:right w:val="single" w:sz="4" w:space="0" w:color="auto"/>
            </w:tcBorders>
            <w:shd w:val="clear" w:color="auto" w:fill="auto"/>
            <w:noWrap/>
            <w:vAlign w:val="bottom"/>
            <w:hideMark/>
          </w:tcPr>
          <w:p w14:paraId="4DE1E17E"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176" w:type="dxa"/>
            <w:tcBorders>
              <w:top w:val="nil"/>
              <w:left w:val="nil"/>
              <w:bottom w:val="single" w:sz="4" w:space="0" w:color="auto"/>
              <w:right w:val="single" w:sz="4" w:space="0" w:color="auto"/>
            </w:tcBorders>
            <w:shd w:val="clear" w:color="auto" w:fill="auto"/>
            <w:noWrap/>
            <w:vAlign w:val="bottom"/>
            <w:hideMark/>
          </w:tcPr>
          <w:p w14:paraId="6D947E74"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C4269E"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Yes         No</w:t>
            </w:r>
          </w:p>
        </w:tc>
      </w:tr>
      <w:tr w:rsidR="003E02A5" w:rsidRPr="004140E3" w14:paraId="72367086" w14:textId="77777777" w:rsidTr="001E7DB8">
        <w:trPr>
          <w:trHeight w:val="290"/>
        </w:trPr>
        <w:tc>
          <w:tcPr>
            <w:tcW w:w="908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5AE8F"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Adjust</w:t>
            </w:r>
          </w:p>
        </w:tc>
      </w:tr>
      <w:tr w:rsidR="001E7DB8" w:rsidRPr="004140E3" w14:paraId="58937881"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7B6F2"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Next Time</w:t>
            </w:r>
          </w:p>
        </w:tc>
        <w:tc>
          <w:tcPr>
            <w:tcW w:w="1896" w:type="dxa"/>
            <w:tcBorders>
              <w:top w:val="nil"/>
              <w:left w:val="nil"/>
              <w:bottom w:val="single" w:sz="4" w:space="0" w:color="auto"/>
              <w:right w:val="single" w:sz="4" w:space="0" w:color="auto"/>
            </w:tcBorders>
            <w:shd w:val="clear" w:color="auto" w:fill="auto"/>
            <w:noWrap/>
            <w:vAlign w:val="bottom"/>
            <w:hideMark/>
          </w:tcPr>
          <w:p w14:paraId="4A823BE7"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Bagging Groceries</w:t>
            </w:r>
          </w:p>
        </w:tc>
        <w:tc>
          <w:tcPr>
            <w:tcW w:w="1949" w:type="dxa"/>
            <w:tcBorders>
              <w:top w:val="nil"/>
              <w:left w:val="nil"/>
              <w:bottom w:val="single" w:sz="4" w:space="0" w:color="auto"/>
              <w:right w:val="single" w:sz="4" w:space="0" w:color="auto"/>
            </w:tcBorders>
            <w:shd w:val="clear" w:color="auto" w:fill="auto"/>
            <w:noWrap/>
            <w:vAlign w:val="bottom"/>
            <w:hideMark/>
          </w:tcPr>
          <w:p w14:paraId="0140EC88"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Stocking Shelves</w:t>
            </w:r>
          </w:p>
        </w:tc>
        <w:tc>
          <w:tcPr>
            <w:tcW w:w="1176" w:type="dxa"/>
            <w:tcBorders>
              <w:top w:val="nil"/>
              <w:left w:val="nil"/>
              <w:bottom w:val="single" w:sz="4" w:space="0" w:color="auto"/>
              <w:right w:val="single" w:sz="4" w:space="0" w:color="auto"/>
            </w:tcBorders>
            <w:shd w:val="clear" w:color="auto" w:fill="auto"/>
            <w:noWrap/>
            <w:vAlign w:val="bottom"/>
            <w:hideMark/>
          </w:tcPr>
          <w:p w14:paraId="32BEC831"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Cleaning</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12CEC6"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Social</w:t>
            </w:r>
          </w:p>
        </w:tc>
      </w:tr>
      <w:tr w:rsidR="001E7DB8" w:rsidRPr="004140E3" w14:paraId="3BEBEB0B"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2C4AE"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Begin Work</w:t>
            </w:r>
          </w:p>
        </w:tc>
        <w:tc>
          <w:tcPr>
            <w:tcW w:w="1896" w:type="dxa"/>
            <w:tcBorders>
              <w:top w:val="nil"/>
              <w:left w:val="nil"/>
              <w:bottom w:val="single" w:sz="4" w:space="0" w:color="auto"/>
              <w:right w:val="single" w:sz="4" w:space="0" w:color="auto"/>
            </w:tcBorders>
            <w:shd w:val="clear" w:color="auto" w:fill="auto"/>
            <w:noWrap/>
            <w:vAlign w:val="bottom"/>
            <w:hideMark/>
          </w:tcPr>
          <w:p w14:paraId="2FC01C8E"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78144927"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3D4747A4"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943CC3"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578F00B9"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4D58B"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Earlier</w:t>
            </w:r>
          </w:p>
        </w:tc>
        <w:tc>
          <w:tcPr>
            <w:tcW w:w="1896" w:type="dxa"/>
            <w:tcBorders>
              <w:top w:val="nil"/>
              <w:left w:val="nil"/>
              <w:bottom w:val="single" w:sz="4" w:space="0" w:color="auto"/>
              <w:right w:val="single" w:sz="4" w:space="0" w:color="auto"/>
            </w:tcBorders>
            <w:shd w:val="clear" w:color="auto" w:fill="auto"/>
            <w:noWrap/>
            <w:vAlign w:val="bottom"/>
            <w:hideMark/>
          </w:tcPr>
          <w:p w14:paraId="22A11974"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195A3675"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34E7ECA3"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6E03A7"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336AE6AE"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B97FE"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Later</w:t>
            </w:r>
          </w:p>
        </w:tc>
        <w:tc>
          <w:tcPr>
            <w:tcW w:w="1896" w:type="dxa"/>
            <w:tcBorders>
              <w:top w:val="nil"/>
              <w:left w:val="nil"/>
              <w:bottom w:val="single" w:sz="4" w:space="0" w:color="auto"/>
              <w:right w:val="single" w:sz="4" w:space="0" w:color="auto"/>
            </w:tcBorders>
            <w:shd w:val="clear" w:color="auto" w:fill="auto"/>
            <w:noWrap/>
            <w:vAlign w:val="bottom"/>
            <w:hideMark/>
          </w:tcPr>
          <w:p w14:paraId="51A2BC7F"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6B262A14"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32292838"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F8B5FF"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28938EB0"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0828B"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Same Time</w:t>
            </w:r>
          </w:p>
        </w:tc>
        <w:tc>
          <w:tcPr>
            <w:tcW w:w="1896" w:type="dxa"/>
            <w:tcBorders>
              <w:top w:val="nil"/>
              <w:left w:val="nil"/>
              <w:bottom w:val="single" w:sz="4" w:space="0" w:color="auto"/>
              <w:right w:val="single" w:sz="4" w:space="0" w:color="auto"/>
            </w:tcBorders>
            <w:shd w:val="clear" w:color="auto" w:fill="auto"/>
            <w:noWrap/>
            <w:vAlign w:val="bottom"/>
            <w:hideMark/>
          </w:tcPr>
          <w:p w14:paraId="253CE677"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2C622026"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4B781F21"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4F2036"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0FA6FF42"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5ABF6"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Complete</w:t>
            </w:r>
          </w:p>
        </w:tc>
        <w:tc>
          <w:tcPr>
            <w:tcW w:w="1896" w:type="dxa"/>
            <w:tcBorders>
              <w:top w:val="nil"/>
              <w:left w:val="nil"/>
              <w:bottom w:val="single" w:sz="4" w:space="0" w:color="auto"/>
              <w:right w:val="single" w:sz="4" w:space="0" w:color="auto"/>
            </w:tcBorders>
            <w:shd w:val="clear" w:color="auto" w:fill="auto"/>
            <w:noWrap/>
            <w:vAlign w:val="bottom"/>
            <w:hideMark/>
          </w:tcPr>
          <w:p w14:paraId="0332D4C9"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5019E362"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0C350192"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89F5C9"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1B4639DA"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B3549"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More</w:t>
            </w:r>
          </w:p>
        </w:tc>
        <w:tc>
          <w:tcPr>
            <w:tcW w:w="1896" w:type="dxa"/>
            <w:tcBorders>
              <w:top w:val="nil"/>
              <w:left w:val="nil"/>
              <w:right w:val="single" w:sz="4" w:space="0" w:color="auto"/>
            </w:tcBorders>
            <w:shd w:val="clear" w:color="auto" w:fill="auto"/>
            <w:noWrap/>
            <w:vAlign w:val="bottom"/>
            <w:hideMark/>
          </w:tcPr>
          <w:p w14:paraId="2157EEBD"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right w:val="single" w:sz="4" w:space="0" w:color="auto"/>
            </w:tcBorders>
            <w:shd w:val="clear" w:color="auto" w:fill="auto"/>
            <w:noWrap/>
            <w:vAlign w:val="bottom"/>
            <w:hideMark/>
          </w:tcPr>
          <w:p w14:paraId="456E8B7F"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right w:val="single" w:sz="4" w:space="0" w:color="auto"/>
            </w:tcBorders>
            <w:shd w:val="clear" w:color="auto" w:fill="auto"/>
            <w:noWrap/>
            <w:vAlign w:val="bottom"/>
            <w:hideMark/>
          </w:tcPr>
          <w:p w14:paraId="3CEA61E0"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B9A6F2"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23D5C781"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632EA"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Same Number</w:t>
            </w:r>
          </w:p>
        </w:tc>
        <w:tc>
          <w:tcPr>
            <w:tcW w:w="1896" w:type="dxa"/>
            <w:tcBorders>
              <w:top w:val="nil"/>
              <w:left w:val="nil"/>
              <w:bottom w:val="single" w:sz="4" w:space="0" w:color="auto"/>
              <w:right w:val="single" w:sz="4" w:space="0" w:color="auto"/>
            </w:tcBorders>
            <w:shd w:val="clear" w:color="auto" w:fill="auto"/>
            <w:noWrap/>
            <w:vAlign w:val="bottom"/>
            <w:hideMark/>
          </w:tcPr>
          <w:p w14:paraId="047C293B"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2A467767"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6C5F8262" w14:textId="77777777" w:rsidR="003E02A5" w:rsidRPr="001E7DB8" w:rsidRDefault="003E02A5" w:rsidP="00E93570">
            <w:pPr>
              <w:spacing w:after="0" w:line="240" w:lineRule="auto"/>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9CCE2" w14:textId="77777777" w:rsidR="003E02A5" w:rsidRPr="001E7DB8" w:rsidRDefault="003E02A5" w:rsidP="00E93570">
            <w:pPr>
              <w:spacing w:after="0" w:line="240" w:lineRule="auto"/>
              <w:jc w:val="center"/>
              <w:rPr>
                <w:rFonts w:ascii="Times New Roman" w:eastAsia="Times New Roman" w:hAnsi="Times New Roman" w:cs="Times New Roman"/>
                <w:color w:val="000000"/>
                <w:sz w:val="18"/>
                <w:szCs w:val="18"/>
              </w:rPr>
            </w:pPr>
            <w:r w:rsidRPr="001E7DB8">
              <w:rPr>
                <w:rFonts w:ascii="Times New Roman" w:eastAsia="Times New Roman" w:hAnsi="Times New Roman" w:cs="Times New Roman"/>
                <w:color w:val="000000"/>
                <w:sz w:val="18"/>
                <w:szCs w:val="18"/>
              </w:rPr>
              <w:t>_______</w:t>
            </w:r>
          </w:p>
        </w:tc>
      </w:tr>
      <w:tr w:rsidR="001E7DB8" w:rsidRPr="004140E3" w14:paraId="40ABD103" w14:textId="77777777" w:rsidTr="001E7DB8">
        <w:trPr>
          <w:trHeight w:val="122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B536BB0"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lastRenderedPageBreak/>
              <w:t>Produce ____ Number of _______</w:t>
            </w:r>
          </w:p>
        </w:tc>
        <w:tc>
          <w:tcPr>
            <w:tcW w:w="1896" w:type="dxa"/>
            <w:tcBorders>
              <w:top w:val="nil"/>
              <w:left w:val="nil"/>
              <w:bottom w:val="single" w:sz="4" w:space="0" w:color="auto"/>
              <w:right w:val="single" w:sz="4" w:space="0" w:color="auto"/>
            </w:tcBorders>
            <w:shd w:val="clear" w:color="auto" w:fill="auto"/>
            <w:noWrap/>
            <w:vAlign w:val="bottom"/>
            <w:hideMark/>
          </w:tcPr>
          <w:p w14:paraId="2A573840"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6F15A5A5"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2C80A633"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74C4B9"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679D76DA"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E37D5"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More</w:t>
            </w:r>
          </w:p>
        </w:tc>
        <w:tc>
          <w:tcPr>
            <w:tcW w:w="1896" w:type="dxa"/>
            <w:tcBorders>
              <w:top w:val="nil"/>
              <w:left w:val="nil"/>
              <w:bottom w:val="single" w:sz="4" w:space="0" w:color="auto"/>
              <w:right w:val="single" w:sz="4" w:space="0" w:color="auto"/>
            </w:tcBorders>
            <w:shd w:val="clear" w:color="auto" w:fill="auto"/>
            <w:noWrap/>
            <w:vAlign w:val="bottom"/>
            <w:hideMark/>
          </w:tcPr>
          <w:p w14:paraId="7730B4C0"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229329CE"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02B787A6"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DBAD8A"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2CA639F2"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5735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Same Number</w:t>
            </w:r>
          </w:p>
        </w:tc>
        <w:tc>
          <w:tcPr>
            <w:tcW w:w="1896" w:type="dxa"/>
            <w:tcBorders>
              <w:top w:val="nil"/>
              <w:left w:val="nil"/>
              <w:bottom w:val="single" w:sz="4" w:space="0" w:color="auto"/>
              <w:right w:val="single" w:sz="4" w:space="0" w:color="auto"/>
            </w:tcBorders>
            <w:shd w:val="clear" w:color="auto" w:fill="auto"/>
            <w:noWrap/>
            <w:vAlign w:val="bottom"/>
            <w:hideMark/>
          </w:tcPr>
          <w:p w14:paraId="6387C5BF"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6ABA201A"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016E7EFC"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0A2E7E"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18ADB680" w14:textId="77777777" w:rsidTr="001E7DB8">
        <w:trPr>
          <w:trHeight w:val="113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009B14D"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Produce ____ Number of _______</w:t>
            </w:r>
          </w:p>
        </w:tc>
        <w:tc>
          <w:tcPr>
            <w:tcW w:w="1896" w:type="dxa"/>
            <w:tcBorders>
              <w:top w:val="nil"/>
              <w:left w:val="nil"/>
              <w:bottom w:val="single" w:sz="4" w:space="0" w:color="auto"/>
              <w:right w:val="single" w:sz="4" w:space="0" w:color="auto"/>
            </w:tcBorders>
            <w:shd w:val="clear" w:color="auto" w:fill="auto"/>
            <w:noWrap/>
            <w:vAlign w:val="bottom"/>
            <w:hideMark/>
          </w:tcPr>
          <w:p w14:paraId="0EE39188"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4B52D33B"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437E4C7E"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494375"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6107FBD7"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EFB8E"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More</w:t>
            </w:r>
          </w:p>
        </w:tc>
        <w:tc>
          <w:tcPr>
            <w:tcW w:w="1896" w:type="dxa"/>
            <w:tcBorders>
              <w:top w:val="nil"/>
              <w:left w:val="nil"/>
              <w:bottom w:val="single" w:sz="4" w:space="0" w:color="auto"/>
              <w:right w:val="single" w:sz="4" w:space="0" w:color="auto"/>
            </w:tcBorders>
            <w:shd w:val="clear" w:color="auto" w:fill="auto"/>
            <w:noWrap/>
            <w:vAlign w:val="bottom"/>
            <w:hideMark/>
          </w:tcPr>
          <w:p w14:paraId="1A455320"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7092B29C"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46DB0F85"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EF3D1A"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6868EFB0"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54871"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Same</w:t>
            </w:r>
          </w:p>
        </w:tc>
        <w:tc>
          <w:tcPr>
            <w:tcW w:w="1896" w:type="dxa"/>
            <w:tcBorders>
              <w:top w:val="nil"/>
              <w:left w:val="nil"/>
              <w:bottom w:val="single" w:sz="4" w:space="0" w:color="auto"/>
              <w:right w:val="single" w:sz="4" w:space="0" w:color="auto"/>
            </w:tcBorders>
            <w:shd w:val="clear" w:color="auto" w:fill="auto"/>
            <w:noWrap/>
            <w:vAlign w:val="bottom"/>
            <w:hideMark/>
          </w:tcPr>
          <w:p w14:paraId="04C8C8A8"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25C691F3"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4DD9E49A"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23D32B"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5860D00E"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00F54"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End Work</w:t>
            </w:r>
          </w:p>
        </w:tc>
        <w:tc>
          <w:tcPr>
            <w:tcW w:w="1896" w:type="dxa"/>
            <w:tcBorders>
              <w:top w:val="nil"/>
              <w:left w:val="nil"/>
              <w:bottom w:val="single" w:sz="4" w:space="0" w:color="auto"/>
              <w:right w:val="single" w:sz="4" w:space="0" w:color="auto"/>
            </w:tcBorders>
            <w:shd w:val="clear" w:color="auto" w:fill="auto"/>
            <w:noWrap/>
            <w:vAlign w:val="bottom"/>
            <w:hideMark/>
          </w:tcPr>
          <w:p w14:paraId="0F18BB92"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42E09067"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3C109A62"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FF68B5"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692E4DF9"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A7CEF"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Earlier</w:t>
            </w:r>
          </w:p>
        </w:tc>
        <w:tc>
          <w:tcPr>
            <w:tcW w:w="1896" w:type="dxa"/>
            <w:tcBorders>
              <w:top w:val="nil"/>
              <w:left w:val="nil"/>
              <w:bottom w:val="single" w:sz="4" w:space="0" w:color="auto"/>
              <w:right w:val="single" w:sz="4" w:space="0" w:color="auto"/>
            </w:tcBorders>
            <w:shd w:val="clear" w:color="auto" w:fill="auto"/>
            <w:noWrap/>
            <w:vAlign w:val="bottom"/>
            <w:hideMark/>
          </w:tcPr>
          <w:p w14:paraId="34379A1E"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54203AB4"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7378E201"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833FAA"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r w:rsidR="001E7DB8" w:rsidRPr="004140E3" w14:paraId="10E0204A" w14:textId="77777777" w:rsidTr="001E7DB8">
        <w:trPr>
          <w:trHeight w:val="290"/>
        </w:trPr>
        <w:tc>
          <w:tcPr>
            <w:tcW w:w="22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234FB" w14:textId="77777777" w:rsidR="003E02A5" w:rsidRPr="001E7DB8" w:rsidRDefault="003E02A5" w:rsidP="00E93570">
            <w:pPr>
              <w:spacing w:after="0" w:line="240" w:lineRule="auto"/>
              <w:rPr>
                <w:rFonts w:ascii="Times New Roman" w:eastAsia="Times New Roman" w:hAnsi="Times New Roman" w:cs="Times New Roman"/>
                <w:color w:val="000000"/>
                <w:sz w:val="20"/>
                <w:szCs w:val="20"/>
              </w:rPr>
            </w:pPr>
            <w:r w:rsidRPr="001E7DB8">
              <w:rPr>
                <w:rFonts w:ascii="Times New Roman" w:eastAsia="Times New Roman" w:hAnsi="Times New Roman" w:cs="Times New Roman"/>
                <w:color w:val="000000"/>
                <w:sz w:val="20"/>
                <w:szCs w:val="20"/>
              </w:rPr>
              <w:t>Later</w:t>
            </w:r>
          </w:p>
        </w:tc>
        <w:tc>
          <w:tcPr>
            <w:tcW w:w="1896" w:type="dxa"/>
            <w:tcBorders>
              <w:top w:val="nil"/>
              <w:left w:val="nil"/>
              <w:bottom w:val="single" w:sz="4" w:space="0" w:color="auto"/>
              <w:right w:val="single" w:sz="4" w:space="0" w:color="auto"/>
            </w:tcBorders>
            <w:shd w:val="clear" w:color="auto" w:fill="auto"/>
            <w:noWrap/>
            <w:vAlign w:val="bottom"/>
            <w:hideMark/>
          </w:tcPr>
          <w:p w14:paraId="28674DC3"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______________</w:t>
            </w:r>
          </w:p>
        </w:tc>
        <w:tc>
          <w:tcPr>
            <w:tcW w:w="1949" w:type="dxa"/>
            <w:tcBorders>
              <w:top w:val="nil"/>
              <w:left w:val="nil"/>
              <w:bottom w:val="single" w:sz="4" w:space="0" w:color="auto"/>
              <w:right w:val="single" w:sz="4" w:space="0" w:color="auto"/>
            </w:tcBorders>
            <w:shd w:val="clear" w:color="auto" w:fill="auto"/>
            <w:noWrap/>
            <w:vAlign w:val="bottom"/>
            <w:hideMark/>
          </w:tcPr>
          <w:p w14:paraId="1E1EFDBF"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_____________</w:t>
            </w:r>
          </w:p>
        </w:tc>
        <w:tc>
          <w:tcPr>
            <w:tcW w:w="1176" w:type="dxa"/>
            <w:tcBorders>
              <w:top w:val="nil"/>
              <w:left w:val="nil"/>
              <w:bottom w:val="single" w:sz="4" w:space="0" w:color="auto"/>
              <w:right w:val="single" w:sz="4" w:space="0" w:color="auto"/>
            </w:tcBorders>
            <w:shd w:val="clear" w:color="auto" w:fill="auto"/>
            <w:noWrap/>
            <w:vAlign w:val="bottom"/>
            <w:hideMark/>
          </w:tcPr>
          <w:p w14:paraId="25F93BF0" w14:textId="77777777" w:rsidR="003E02A5" w:rsidRPr="00B47833" w:rsidRDefault="003E02A5" w:rsidP="00E93570">
            <w:pPr>
              <w:spacing w:after="0" w:line="240" w:lineRule="auto"/>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________</w:t>
            </w:r>
          </w:p>
        </w:tc>
        <w:tc>
          <w:tcPr>
            <w:tcW w:w="18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D3ED3" w14:textId="77777777" w:rsidR="003E02A5" w:rsidRPr="00B47833" w:rsidRDefault="003E02A5" w:rsidP="00E93570">
            <w:pPr>
              <w:spacing w:after="0" w:line="240" w:lineRule="auto"/>
              <w:jc w:val="center"/>
              <w:rPr>
                <w:rFonts w:ascii="Times New Roman" w:eastAsia="Times New Roman" w:hAnsi="Times New Roman" w:cs="Times New Roman"/>
                <w:color w:val="000000"/>
                <w:sz w:val="24"/>
                <w:szCs w:val="24"/>
              </w:rPr>
            </w:pPr>
            <w:r w:rsidRPr="00B47833">
              <w:rPr>
                <w:rFonts w:ascii="Times New Roman" w:eastAsia="Times New Roman" w:hAnsi="Times New Roman" w:cs="Times New Roman"/>
                <w:color w:val="000000"/>
                <w:sz w:val="24"/>
                <w:szCs w:val="24"/>
              </w:rPr>
              <w:t>_______</w:t>
            </w:r>
          </w:p>
        </w:tc>
      </w:tr>
    </w:tbl>
    <w:p w14:paraId="01435F20" w14:textId="701DFFC7" w:rsidR="003E02A5" w:rsidRPr="00B47833" w:rsidRDefault="004724FE" w:rsidP="003E02A5">
      <w:pPr>
        <w:rPr>
          <w:rFonts w:ascii="Times New Roman" w:hAnsi="Times New Roman" w:cs="Times New Roman"/>
          <w:sz w:val="24"/>
          <w:szCs w:val="24"/>
        </w:rPr>
      </w:pPr>
      <w:r w:rsidRPr="00E93570">
        <w:rPr>
          <w:rFonts w:ascii="Times New Roman" w:hAnsi="Times New Roman" w:cs="Times New Roman"/>
          <w:sz w:val="24"/>
          <w:szCs w:val="24"/>
        </w:rPr>
        <w:t>Note. Adapted from Martin et al, 2003, p. 437.</w:t>
      </w:r>
    </w:p>
    <w:p w14:paraId="43706735" w14:textId="22A13E20" w:rsidR="003E02A5" w:rsidRPr="00E93570" w:rsidRDefault="007A6A41" w:rsidP="006F29A3">
      <w:pPr>
        <w:spacing w:after="0" w:line="480" w:lineRule="auto"/>
        <w:rPr>
          <w:rFonts w:ascii="Times New Roman" w:hAnsi="Times New Roman" w:cs="Times New Roman"/>
          <w:sz w:val="24"/>
          <w:szCs w:val="24"/>
        </w:rPr>
      </w:pPr>
      <w:r w:rsidRPr="00E93570">
        <w:rPr>
          <w:rFonts w:ascii="Times New Roman" w:hAnsi="Times New Roman" w:cs="Times New Roman"/>
          <w:sz w:val="24"/>
          <w:szCs w:val="24"/>
        </w:rPr>
        <w:t xml:space="preserve">Each day, the students set goals to achieve the next day. </w:t>
      </w:r>
      <w:r w:rsidR="00936B45" w:rsidRPr="00E93570">
        <w:rPr>
          <w:rFonts w:ascii="Times New Roman" w:hAnsi="Times New Roman" w:cs="Times New Roman"/>
          <w:sz w:val="24"/>
          <w:szCs w:val="24"/>
        </w:rPr>
        <w:t xml:space="preserve">These tasks were </w:t>
      </w:r>
      <w:r w:rsidR="00CF29FA" w:rsidRPr="00E93570">
        <w:rPr>
          <w:rFonts w:ascii="Times New Roman" w:hAnsi="Times New Roman" w:cs="Times New Roman"/>
          <w:sz w:val="24"/>
          <w:szCs w:val="24"/>
        </w:rPr>
        <w:t>associated with</w:t>
      </w:r>
    </w:p>
    <w:p w14:paraId="1ED9113E" w14:textId="7F155493" w:rsidR="00436D19" w:rsidRPr="004140E3" w:rsidRDefault="007E5662" w:rsidP="006F29A3">
      <w:pPr>
        <w:spacing w:after="0" w:line="480" w:lineRule="auto"/>
        <w:rPr>
          <w:rFonts w:ascii="Times New Roman" w:hAnsi="Times New Roman" w:cs="Times New Roman"/>
          <w:sz w:val="24"/>
          <w:szCs w:val="24"/>
        </w:rPr>
      </w:pPr>
      <w:r w:rsidRPr="00E93570">
        <w:rPr>
          <w:rFonts w:ascii="Times New Roman" w:hAnsi="Times New Roman" w:cs="Times New Roman"/>
          <w:sz w:val="24"/>
          <w:szCs w:val="24"/>
        </w:rPr>
        <w:t xml:space="preserve">Stocking shelves-making sure the </w:t>
      </w:r>
      <w:r w:rsidR="003236C4" w:rsidRPr="00E93570">
        <w:rPr>
          <w:rFonts w:ascii="Times New Roman" w:hAnsi="Times New Roman" w:cs="Times New Roman"/>
          <w:sz w:val="24"/>
          <w:szCs w:val="24"/>
        </w:rPr>
        <w:t>items were stocked in the designated places, all labe</w:t>
      </w:r>
      <w:r w:rsidR="004D17CA" w:rsidRPr="00E93570">
        <w:rPr>
          <w:rFonts w:ascii="Times New Roman" w:hAnsi="Times New Roman" w:cs="Times New Roman"/>
          <w:sz w:val="24"/>
          <w:szCs w:val="24"/>
        </w:rPr>
        <w:t>l facing</w:t>
      </w:r>
      <w:r w:rsidR="006C4F10" w:rsidRPr="00E93570">
        <w:rPr>
          <w:rFonts w:ascii="Times New Roman" w:hAnsi="Times New Roman" w:cs="Times New Roman"/>
          <w:sz w:val="24"/>
          <w:szCs w:val="24"/>
        </w:rPr>
        <w:t xml:space="preserve">, and all items were pulled up to the edge of the shelf. The specific tasks </w:t>
      </w:r>
      <w:r w:rsidR="00B6028D" w:rsidRPr="00FF0E8D">
        <w:rPr>
          <w:rFonts w:ascii="Times New Roman" w:hAnsi="Times New Roman" w:cs="Times New Roman"/>
          <w:sz w:val="24"/>
          <w:szCs w:val="24"/>
        </w:rPr>
        <w:t xml:space="preserve">were the </w:t>
      </w:r>
      <w:r w:rsidR="006A7EC6" w:rsidRPr="009217C8">
        <w:rPr>
          <w:rFonts w:ascii="Times New Roman" w:hAnsi="Times New Roman" w:cs="Times New Roman"/>
          <w:sz w:val="24"/>
          <w:szCs w:val="24"/>
        </w:rPr>
        <w:t xml:space="preserve">same form day to day. After the </w:t>
      </w:r>
      <w:r w:rsidR="002D3E1E" w:rsidRPr="00523F8C">
        <w:rPr>
          <w:rFonts w:ascii="Times New Roman" w:hAnsi="Times New Roman" w:cs="Times New Roman"/>
          <w:sz w:val="24"/>
          <w:szCs w:val="24"/>
        </w:rPr>
        <w:t xml:space="preserve">students stocked the shelf, they let me know they had </w:t>
      </w:r>
      <w:r w:rsidR="00C96E08" w:rsidRPr="00523F8C">
        <w:rPr>
          <w:rFonts w:ascii="Times New Roman" w:hAnsi="Times New Roman" w:cs="Times New Roman"/>
          <w:sz w:val="24"/>
          <w:szCs w:val="24"/>
        </w:rPr>
        <w:t>completed</w:t>
      </w:r>
      <w:r w:rsidR="00500CE6" w:rsidRPr="00523F8C">
        <w:rPr>
          <w:rFonts w:ascii="Times New Roman" w:hAnsi="Times New Roman" w:cs="Times New Roman"/>
          <w:sz w:val="24"/>
          <w:szCs w:val="24"/>
        </w:rPr>
        <w:t xml:space="preserve"> their task. The students were given three chan</w:t>
      </w:r>
      <w:r w:rsidR="00671EDB" w:rsidRPr="0060355B">
        <w:rPr>
          <w:rFonts w:ascii="Times New Roman" w:hAnsi="Times New Roman" w:cs="Times New Roman"/>
          <w:sz w:val="24"/>
          <w:szCs w:val="24"/>
        </w:rPr>
        <w:t>c</w:t>
      </w:r>
      <w:r w:rsidR="00500CE6" w:rsidRPr="0060355B">
        <w:rPr>
          <w:rFonts w:ascii="Times New Roman" w:hAnsi="Times New Roman" w:cs="Times New Roman"/>
          <w:sz w:val="24"/>
          <w:szCs w:val="24"/>
        </w:rPr>
        <w:t xml:space="preserve">es to stock </w:t>
      </w:r>
      <w:r w:rsidR="00422AF6" w:rsidRPr="0060355B">
        <w:rPr>
          <w:rFonts w:ascii="Times New Roman" w:hAnsi="Times New Roman" w:cs="Times New Roman"/>
          <w:sz w:val="24"/>
          <w:szCs w:val="24"/>
        </w:rPr>
        <w:t xml:space="preserve">the shelf. I took a picture of </w:t>
      </w:r>
      <w:r w:rsidR="005C05F6" w:rsidRPr="0060355B">
        <w:rPr>
          <w:rFonts w:ascii="Times New Roman" w:hAnsi="Times New Roman" w:cs="Times New Roman"/>
          <w:sz w:val="24"/>
          <w:szCs w:val="24"/>
        </w:rPr>
        <w:t xml:space="preserve">their </w:t>
      </w:r>
      <w:r w:rsidR="00D6732A" w:rsidRPr="0060355B">
        <w:rPr>
          <w:rFonts w:ascii="Times New Roman" w:hAnsi="Times New Roman" w:cs="Times New Roman"/>
          <w:sz w:val="24"/>
          <w:szCs w:val="24"/>
        </w:rPr>
        <w:t xml:space="preserve">completed work after each attempt. The last part </w:t>
      </w:r>
      <w:r w:rsidR="00A03623" w:rsidRPr="004140E3">
        <w:rPr>
          <w:rFonts w:ascii="Times New Roman" w:hAnsi="Times New Roman" w:cs="Times New Roman"/>
          <w:sz w:val="24"/>
          <w:szCs w:val="24"/>
        </w:rPr>
        <w:t>of the day was reserved for student</w:t>
      </w:r>
      <w:r w:rsidR="003663C0" w:rsidRPr="004140E3">
        <w:rPr>
          <w:rFonts w:ascii="Times New Roman" w:hAnsi="Times New Roman" w:cs="Times New Roman"/>
          <w:sz w:val="24"/>
          <w:szCs w:val="24"/>
        </w:rPr>
        <w:t>-researcher</w:t>
      </w:r>
      <w:r w:rsidR="00277775" w:rsidRPr="004140E3">
        <w:rPr>
          <w:rFonts w:ascii="Times New Roman" w:hAnsi="Times New Roman" w:cs="Times New Roman"/>
          <w:sz w:val="24"/>
          <w:szCs w:val="24"/>
        </w:rPr>
        <w:t xml:space="preserve"> debriefing, during which the </w:t>
      </w:r>
      <w:r w:rsidR="00643AF3" w:rsidRPr="004140E3">
        <w:rPr>
          <w:rFonts w:ascii="Times New Roman" w:hAnsi="Times New Roman" w:cs="Times New Roman"/>
          <w:sz w:val="24"/>
          <w:szCs w:val="24"/>
        </w:rPr>
        <w:t xml:space="preserve">students filled out the self-monitoring form. During this time </w:t>
      </w:r>
      <w:r w:rsidR="0046697A" w:rsidRPr="004140E3">
        <w:rPr>
          <w:rFonts w:ascii="Times New Roman" w:hAnsi="Times New Roman" w:cs="Times New Roman"/>
          <w:sz w:val="24"/>
          <w:szCs w:val="24"/>
        </w:rPr>
        <w:t>each student and I looked at the picture of the student’s work, and the student provided an</w:t>
      </w:r>
      <w:r w:rsidR="00D05FF4" w:rsidRPr="004140E3">
        <w:rPr>
          <w:rFonts w:ascii="Times New Roman" w:hAnsi="Times New Roman" w:cs="Times New Roman"/>
          <w:sz w:val="24"/>
          <w:szCs w:val="24"/>
        </w:rPr>
        <w:t xml:space="preserve"> evaluation of their work and generated goals </w:t>
      </w:r>
      <w:r w:rsidR="003075C3" w:rsidRPr="004140E3">
        <w:rPr>
          <w:rFonts w:ascii="Times New Roman" w:hAnsi="Times New Roman" w:cs="Times New Roman"/>
          <w:sz w:val="24"/>
          <w:szCs w:val="24"/>
        </w:rPr>
        <w:t>based on their own evaluation and that of their teacher</w:t>
      </w:r>
      <w:r w:rsidR="00A959AA" w:rsidRPr="004140E3">
        <w:rPr>
          <w:rFonts w:ascii="Times New Roman" w:hAnsi="Times New Roman" w:cs="Times New Roman"/>
          <w:sz w:val="24"/>
          <w:szCs w:val="24"/>
        </w:rPr>
        <w:t xml:space="preserve">. </w:t>
      </w:r>
    </w:p>
    <w:p w14:paraId="6B55C763" w14:textId="62E45E31" w:rsidR="00A959AA" w:rsidRPr="004140E3" w:rsidRDefault="00A959AA" w:rsidP="006F29A3">
      <w:pPr>
        <w:spacing w:after="0" w:line="480" w:lineRule="auto"/>
        <w:rPr>
          <w:rFonts w:ascii="Times New Roman" w:hAnsi="Times New Roman" w:cs="Times New Roman"/>
          <w:sz w:val="24"/>
          <w:szCs w:val="24"/>
        </w:rPr>
      </w:pPr>
      <w:r w:rsidRPr="004140E3">
        <w:rPr>
          <w:rFonts w:ascii="Times New Roman" w:hAnsi="Times New Roman" w:cs="Times New Roman"/>
          <w:sz w:val="24"/>
          <w:szCs w:val="24"/>
        </w:rPr>
        <w:tab/>
      </w:r>
      <w:r w:rsidR="005C5EB2" w:rsidRPr="004140E3">
        <w:rPr>
          <w:rFonts w:ascii="Times New Roman" w:hAnsi="Times New Roman" w:cs="Times New Roman"/>
          <w:sz w:val="24"/>
          <w:szCs w:val="24"/>
        </w:rPr>
        <w:t xml:space="preserve">Students began their day by noting the start time on the worksheet </w:t>
      </w:r>
      <w:r w:rsidR="00244482" w:rsidRPr="004140E3">
        <w:rPr>
          <w:rFonts w:ascii="Times New Roman" w:hAnsi="Times New Roman" w:cs="Times New Roman"/>
          <w:sz w:val="24"/>
          <w:szCs w:val="24"/>
        </w:rPr>
        <w:t xml:space="preserve">and circling the task </w:t>
      </w:r>
      <w:r w:rsidR="003560BC" w:rsidRPr="004140E3">
        <w:rPr>
          <w:rFonts w:ascii="Times New Roman" w:hAnsi="Times New Roman" w:cs="Times New Roman"/>
          <w:sz w:val="24"/>
          <w:szCs w:val="24"/>
        </w:rPr>
        <w:t>for the moment. Once they had completed the task, they noted the end time in the work</w:t>
      </w:r>
      <w:r w:rsidR="00CE12A1" w:rsidRPr="004140E3">
        <w:rPr>
          <w:rFonts w:ascii="Times New Roman" w:hAnsi="Times New Roman" w:cs="Times New Roman"/>
          <w:sz w:val="24"/>
          <w:szCs w:val="24"/>
        </w:rPr>
        <w:t>sheet,</w:t>
      </w:r>
      <w:r w:rsidR="001E7895" w:rsidRPr="004140E3">
        <w:rPr>
          <w:rFonts w:ascii="Times New Roman" w:hAnsi="Times New Roman" w:cs="Times New Roman"/>
          <w:sz w:val="24"/>
          <w:szCs w:val="24"/>
        </w:rPr>
        <w:t xml:space="preserve"> wrote out their goals for the next day, and submitted the worksheet to me</w:t>
      </w:r>
      <w:r w:rsidR="007F3791" w:rsidRPr="004140E3">
        <w:rPr>
          <w:rFonts w:ascii="Times New Roman" w:hAnsi="Times New Roman" w:cs="Times New Roman"/>
          <w:sz w:val="24"/>
          <w:szCs w:val="24"/>
        </w:rPr>
        <w:t>.</w:t>
      </w:r>
    </w:p>
    <w:p w14:paraId="77305BCC" w14:textId="68709E29" w:rsidR="006F29A3" w:rsidRPr="004140E3" w:rsidRDefault="006F29A3" w:rsidP="006F29A3">
      <w:pPr>
        <w:spacing w:after="0" w:line="480" w:lineRule="auto"/>
        <w:rPr>
          <w:rFonts w:ascii="Times New Roman" w:eastAsiaTheme="minorHAnsi" w:hAnsi="Times New Roman" w:cs="Times New Roman"/>
          <w:b/>
          <w:bCs/>
          <w:sz w:val="24"/>
          <w:szCs w:val="24"/>
        </w:rPr>
      </w:pPr>
      <w:r w:rsidRPr="004140E3">
        <w:rPr>
          <w:rFonts w:ascii="Times New Roman" w:hAnsi="Times New Roman" w:cs="Times New Roman"/>
          <w:b/>
          <w:bCs/>
          <w:sz w:val="24"/>
          <w:szCs w:val="24"/>
        </w:rPr>
        <w:t>Measures</w:t>
      </w:r>
    </w:p>
    <w:p w14:paraId="153EA044" w14:textId="0A6B230E" w:rsidR="006F29A3" w:rsidRPr="004140E3" w:rsidRDefault="00014D8E" w:rsidP="006F29A3">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Prior to starting the </w:t>
      </w:r>
      <w:r w:rsidR="00077A16" w:rsidRPr="004140E3">
        <w:rPr>
          <w:rFonts w:ascii="Times New Roman" w:eastAsia="Times New Roman" w:hAnsi="Times New Roman" w:cs="Times New Roman"/>
          <w:color w:val="000000"/>
          <w:sz w:val="24"/>
          <w:szCs w:val="24"/>
        </w:rPr>
        <w:t>program,</w:t>
      </w:r>
      <w:r w:rsidRPr="004140E3">
        <w:rPr>
          <w:rFonts w:ascii="Times New Roman" w:eastAsia="Times New Roman" w:hAnsi="Times New Roman" w:cs="Times New Roman"/>
          <w:color w:val="000000"/>
          <w:sz w:val="24"/>
          <w:szCs w:val="24"/>
        </w:rPr>
        <w:t xml:space="preserve"> I </w:t>
      </w:r>
      <w:r w:rsidR="001C7C9C" w:rsidRPr="004140E3">
        <w:rPr>
          <w:rFonts w:ascii="Times New Roman" w:eastAsia="Times New Roman" w:hAnsi="Times New Roman" w:cs="Times New Roman"/>
          <w:color w:val="000000"/>
          <w:sz w:val="24"/>
          <w:szCs w:val="24"/>
        </w:rPr>
        <w:t xml:space="preserve">made the teachers aware of the screening </w:t>
      </w:r>
      <w:r w:rsidR="00077A16" w:rsidRPr="004140E3">
        <w:rPr>
          <w:rFonts w:ascii="Times New Roman" w:eastAsia="Times New Roman" w:hAnsi="Times New Roman" w:cs="Times New Roman"/>
          <w:color w:val="000000"/>
          <w:sz w:val="24"/>
          <w:szCs w:val="24"/>
        </w:rPr>
        <w:t>measures</w:t>
      </w:r>
      <w:r w:rsidR="001C7C9C" w:rsidRPr="004140E3">
        <w:rPr>
          <w:rFonts w:ascii="Times New Roman" w:eastAsia="Times New Roman" w:hAnsi="Times New Roman" w:cs="Times New Roman"/>
          <w:color w:val="000000"/>
          <w:sz w:val="24"/>
          <w:szCs w:val="24"/>
        </w:rPr>
        <w:t xml:space="preserve"> and the teachers suggested students who met the </w:t>
      </w:r>
      <w:r w:rsidR="00964081" w:rsidRPr="004140E3">
        <w:rPr>
          <w:rFonts w:ascii="Times New Roman" w:eastAsia="Times New Roman" w:hAnsi="Times New Roman" w:cs="Times New Roman"/>
          <w:color w:val="000000"/>
          <w:sz w:val="24"/>
          <w:szCs w:val="24"/>
        </w:rPr>
        <w:t>screening measures</w:t>
      </w:r>
      <w:r w:rsidR="00181ECF" w:rsidRPr="004140E3">
        <w:rPr>
          <w:rFonts w:ascii="Times New Roman" w:eastAsia="Times New Roman" w:hAnsi="Times New Roman" w:cs="Times New Roman"/>
          <w:color w:val="000000"/>
          <w:sz w:val="24"/>
          <w:szCs w:val="24"/>
        </w:rPr>
        <w:t xml:space="preserve"> in the class</w:t>
      </w:r>
      <w:r w:rsidR="00964081" w:rsidRPr="004140E3">
        <w:rPr>
          <w:rFonts w:ascii="Times New Roman" w:eastAsia="Times New Roman" w:hAnsi="Times New Roman" w:cs="Times New Roman"/>
          <w:color w:val="000000"/>
          <w:sz w:val="24"/>
          <w:szCs w:val="24"/>
        </w:rPr>
        <w:t>.</w:t>
      </w:r>
      <w:r w:rsidR="00637343" w:rsidRPr="004140E3">
        <w:rPr>
          <w:rFonts w:ascii="Times New Roman" w:eastAsia="Times New Roman" w:hAnsi="Times New Roman" w:cs="Times New Roman"/>
          <w:color w:val="000000"/>
          <w:sz w:val="24"/>
          <w:szCs w:val="24"/>
        </w:rPr>
        <w:t xml:space="preserve"> Vocational </w:t>
      </w:r>
      <w:r w:rsidR="00637343" w:rsidRPr="004140E3">
        <w:rPr>
          <w:rFonts w:ascii="Times New Roman" w:eastAsia="Times New Roman" w:hAnsi="Times New Roman" w:cs="Times New Roman"/>
          <w:color w:val="000000"/>
          <w:sz w:val="24"/>
          <w:szCs w:val="24"/>
        </w:rPr>
        <w:lastRenderedPageBreak/>
        <w:t xml:space="preserve">Rehabilitation Services offer the </w:t>
      </w:r>
      <w:r w:rsidR="00964081" w:rsidRPr="004140E3">
        <w:rPr>
          <w:rFonts w:ascii="Times New Roman" w:eastAsia="Times New Roman" w:hAnsi="Times New Roman" w:cs="Times New Roman"/>
          <w:color w:val="000000"/>
          <w:sz w:val="24"/>
          <w:szCs w:val="24"/>
        </w:rPr>
        <w:t xml:space="preserve">Wide Range </w:t>
      </w:r>
      <w:r w:rsidR="00142A1C" w:rsidRPr="004140E3">
        <w:rPr>
          <w:rFonts w:ascii="Times New Roman" w:eastAsia="Times New Roman" w:hAnsi="Times New Roman" w:cs="Times New Roman"/>
          <w:color w:val="000000"/>
          <w:sz w:val="24"/>
          <w:szCs w:val="24"/>
        </w:rPr>
        <w:t xml:space="preserve">of </w:t>
      </w:r>
      <w:r w:rsidR="00637343" w:rsidRPr="004140E3">
        <w:rPr>
          <w:rFonts w:ascii="Times New Roman" w:eastAsia="Times New Roman" w:hAnsi="Times New Roman" w:cs="Times New Roman"/>
          <w:color w:val="000000"/>
          <w:sz w:val="24"/>
          <w:szCs w:val="24"/>
        </w:rPr>
        <w:t>Achievement</w:t>
      </w:r>
      <w:r w:rsidR="00142A1C" w:rsidRPr="004140E3">
        <w:rPr>
          <w:rFonts w:ascii="Times New Roman" w:eastAsia="Times New Roman" w:hAnsi="Times New Roman" w:cs="Times New Roman"/>
          <w:color w:val="000000"/>
          <w:sz w:val="24"/>
          <w:szCs w:val="24"/>
        </w:rPr>
        <w:t xml:space="preserve"> Test (WRAT</w:t>
      </w:r>
      <w:r w:rsidR="00077A16" w:rsidRPr="004140E3">
        <w:rPr>
          <w:rFonts w:ascii="Times New Roman" w:eastAsia="Times New Roman" w:hAnsi="Times New Roman" w:cs="Times New Roman"/>
          <w:color w:val="000000"/>
          <w:sz w:val="24"/>
          <w:szCs w:val="24"/>
        </w:rPr>
        <w:t>),</w:t>
      </w:r>
      <w:r w:rsidR="00142A1C" w:rsidRPr="004140E3">
        <w:rPr>
          <w:rFonts w:ascii="Times New Roman" w:eastAsia="Times New Roman" w:hAnsi="Times New Roman" w:cs="Times New Roman"/>
          <w:color w:val="000000"/>
          <w:sz w:val="24"/>
          <w:szCs w:val="24"/>
        </w:rPr>
        <w:t xml:space="preserve"> and </w:t>
      </w:r>
      <w:r w:rsidR="00637343" w:rsidRPr="004140E3">
        <w:rPr>
          <w:rFonts w:ascii="Times New Roman" w:eastAsia="Times New Roman" w:hAnsi="Times New Roman" w:cs="Times New Roman"/>
          <w:color w:val="000000"/>
          <w:sz w:val="24"/>
          <w:szCs w:val="24"/>
        </w:rPr>
        <w:t>the school district used the</w:t>
      </w:r>
      <w:r w:rsidR="00142A1C" w:rsidRPr="004140E3">
        <w:rPr>
          <w:rFonts w:ascii="Times New Roman" w:eastAsia="Times New Roman" w:hAnsi="Times New Roman" w:cs="Times New Roman"/>
          <w:color w:val="000000"/>
          <w:sz w:val="24"/>
          <w:szCs w:val="24"/>
        </w:rPr>
        <w:t xml:space="preserve"> Dynamic </w:t>
      </w:r>
      <w:r w:rsidR="00760325" w:rsidRPr="004140E3">
        <w:rPr>
          <w:rFonts w:ascii="Times New Roman" w:eastAsia="Times New Roman" w:hAnsi="Times New Roman" w:cs="Times New Roman"/>
          <w:color w:val="000000"/>
          <w:sz w:val="24"/>
          <w:szCs w:val="24"/>
        </w:rPr>
        <w:t>Indicators of Basic Early Literacy (</w:t>
      </w:r>
      <w:r w:rsidR="00142A1C" w:rsidRPr="004140E3">
        <w:rPr>
          <w:rFonts w:ascii="Times New Roman" w:eastAsia="Times New Roman" w:hAnsi="Times New Roman" w:cs="Times New Roman"/>
          <w:color w:val="000000"/>
          <w:sz w:val="24"/>
          <w:szCs w:val="24"/>
        </w:rPr>
        <w:t>DIEBELS</w:t>
      </w:r>
      <w:r w:rsidR="00760325" w:rsidRPr="004140E3">
        <w:rPr>
          <w:rFonts w:ascii="Times New Roman" w:eastAsia="Times New Roman" w:hAnsi="Times New Roman" w:cs="Times New Roman"/>
          <w:color w:val="000000"/>
          <w:sz w:val="24"/>
          <w:szCs w:val="24"/>
        </w:rPr>
        <w:t xml:space="preserve">) </w:t>
      </w:r>
      <w:r w:rsidR="00637343" w:rsidRPr="004140E3">
        <w:rPr>
          <w:rFonts w:ascii="Times New Roman" w:eastAsia="Times New Roman" w:hAnsi="Times New Roman" w:cs="Times New Roman"/>
          <w:color w:val="000000"/>
          <w:sz w:val="24"/>
          <w:szCs w:val="24"/>
        </w:rPr>
        <w:t xml:space="preserve">scores. </w:t>
      </w:r>
      <w:r w:rsidR="006F29A3" w:rsidRPr="004140E3">
        <w:rPr>
          <w:rFonts w:ascii="Times New Roman" w:eastAsia="Times New Roman" w:hAnsi="Times New Roman" w:cs="Times New Roman"/>
          <w:color w:val="000000"/>
          <w:sz w:val="24"/>
          <w:szCs w:val="24"/>
        </w:rPr>
        <w:t xml:space="preserve">This study investigated the effects of two dependent measures: The effects of using the self-monitoring form on the production standard (i.e., the ranking on a Likert scale achieved correctly on the self-monitoring form) and the effects of the supervisors’ evaluation in the Work section of the self-monitoring form. This study also examined the effects of using the Plan section under objectives of the self-monitoring form and the work production form. </w:t>
      </w:r>
    </w:p>
    <w:p w14:paraId="6CB1E037" w14:textId="77777777" w:rsidR="00B311D6" w:rsidRPr="004140E3" w:rsidRDefault="00B311D6" w:rsidP="00B311D6">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b/>
          <w:iCs/>
          <w:color w:val="000000"/>
          <w:sz w:val="24"/>
          <w:szCs w:val="24"/>
        </w:rPr>
        <w:t>Work production standard.</w:t>
      </w:r>
      <w:r w:rsidRPr="004140E3">
        <w:rPr>
          <w:rFonts w:ascii="Times New Roman" w:eastAsia="Times New Roman" w:hAnsi="Times New Roman" w:cs="Times New Roman"/>
          <w:i/>
          <w:iCs/>
          <w:color w:val="000000"/>
          <w:sz w:val="24"/>
          <w:szCs w:val="24"/>
        </w:rPr>
        <w:t xml:space="preserve"> </w:t>
      </w:r>
      <w:r w:rsidRPr="004140E3">
        <w:rPr>
          <w:rFonts w:ascii="Times New Roman" w:eastAsia="Times New Roman" w:hAnsi="Times New Roman" w:cs="Times New Roman"/>
          <w:color w:val="000000"/>
          <w:sz w:val="24"/>
          <w:szCs w:val="24"/>
        </w:rPr>
        <w:t xml:space="preserve">The first dependent measure examined the effects of using the modified self-monitoring form on work production. These data were taken from the rating section of the supervisor evaluation with a scale ranging from 1 being the least correct to 5 being a perfect set-up. The students used the Production Planning self-monitoring form. Woods and Martin’s (2004) study did not measure students’ production but counted the number of “yes” and “no” statements from the supervisor’s evaluation and reported the percentage of increase in “yes” statements. </w:t>
      </w:r>
    </w:p>
    <w:p w14:paraId="76E3E6D1" w14:textId="77777777" w:rsidR="006F0F4E" w:rsidRPr="004140E3" w:rsidRDefault="006F0F4E" w:rsidP="006F0F4E">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b/>
          <w:iCs/>
          <w:color w:val="000000"/>
          <w:sz w:val="24"/>
          <w:szCs w:val="24"/>
        </w:rPr>
        <w:t xml:space="preserve">Supervisor evaluation. </w:t>
      </w:r>
      <w:r w:rsidRPr="004140E3">
        <w:rPr>
          <w:rFonts w:ascii="Times New Roman" w:eastAsia="Times New Roman" w:hAnsi="Times New Roman" w:cs="Times New Roman"/>
          <w:color w:val="000000"/>
          <w:sz w:val="24"/>
          <w:szCs w:val="24"/>
        </w:rPr>
        <w:t xml:space="preserve">The second dependent measure was the effects of the supervisor’s evaluation who was the teacher of the student’s work production when using the modified self-monitoring form. Woods and Martin (2004) used a daily evaluation as the dependent measure to address the participant’s work performance and used evaluation responses of “yes” or “no.” The researchers then graphed the “yes” and “no” responses. Within this Woods and Martin (2004) the feedback was gathered daily from the supervisor using the self-monitoring form in the Work section under the objective of number correct and the approval Likert scale. The self-monitoring form reflected whether youth with an ID met work production standards. On the self-monitoring form, the supervisor evaluated each student’s work production daily (specific tasks of the job site). The students’ progress was analyzed from the supervisor’s responses on the </w:t>
      </w:r>
      <w:r w:rsidRPr="004140E3">
        <w:rPr>
          <w:rFonts w:ascii="Times New Roman" w:eastAsia="Times New Roman" w:hAnsi="Times New Roman" w:cs="Times New Roman"/>
          <w:color w:val="000000"/>
          <w:sz w:val="24"/>
          <w:szCs w:val="24"/>
        </w:rPr>
        <w:lastRenderedPageBreak/>
        <w:t xml:space="preserve">self-monitoring form in the work section (number correct and approval Likert scale). Each day, the students recorded their work production in the self-monitoring form. Once the current production was recorded, each student compared the current day’s production with (a) the previous day and (b) the production recorded by the supervisor. The student reflected on the current day, discussed any concerns, and made necessary adjustments for the next day’s work production goal. Further, the student noted any new goals or changes, if any, required for the next day. </w:t>
      </w:r>
    </w:p>
    <w:p w14:paraId="29F228E5" w14:textId="77777777" w:rsidR="00944767" w:rsidRPr="004140E3" w:rsidRDefault="00944767" w:rsidP="00944767">
      <w:pPr>
        <w:spacing w:after="0" w:line="480" w:lineRule="auto"/>
        <w:ind w:firstLine="720"/>
        <w:rPr>
          <w:rFonts w:ascii="Times New Roman" w:eastAsia="Times New Roman" w:hAnsi="Times New Roman" w:cs="Times New Roman"/>
          <w:i/>
          <w:iCs/>
          <w:color w:val="000000"/>
          <w:sz w:val="24"/>
          <w:szCs w:val="24"/>
        </w:rPr>
      </w:pPr>
      <w:r w:rsidRPr="004140E3">
        <w:rPr>
          <w:rFonts w:ascii="Times New Roman" w:eastAsia="Times New Roman" w:hAnsi="Times New Roman" w:cs="Times New Roman"/>
          <w:b/>
          <w:bCs/>
          <w:iCs/>
          <w:color w:val="000000"/>
          <w:sz w:val="24"/>
          <w:szCs w:val="24"/>
        </w:rPr>
        <w:t xml:space="preserve">Social validity and health questionnaire. </w:t>
      </w:r>
      <w:r w:rsidRPr="004140E3">
        <w:rPr>
          <w:rFonts w:ascii="Times New Roman" w:eastAsia="Times New Roman" w:hAnsi="Times New Roman" w:cs="Times New Roman"/>
          <w:color w:val="000000"/>
          <w:sz w:val="24"/>
          <w:szCs w:val="24"/>
        </w:rPr>
        <w:t>I provided the parents/guardians or representatives with the social validity questionnaire to determine if they noticed any changes in the student while they were participating in the study. I modified the Ci3T to assess the implementation of the self-monitoring forms and the integrity of the implementation within the current study. The pre- and post-intervention surveys contained 17 questions each rated on a six-point Likert type scale ranging from “strongly disagree” to “strongly agree” (Carter, 2010). The pre- and post-surveys also contained four open-ended questions to allow participants to discuss their perspective on the intervention.</w:t>
      </w:r>
    </w:p>
    <w:p w14:paraId="4A1798CE" w14:textId="77777777" w:rsidR="00944767" w:rsidRPr="004140E3" w:rsidRDefault="00944767" w:rsidP="00944767">
      <w:pPr>
        <w:spacing w:after="0" w:line="480" w:lineRule="auto"/>
        <w:rPr>
          <w:rFonts w:ascii="Times New Roman" w:eastAsia="Times New Roman" w:hAnsi="Times New Roman" w:cs="Times New Roman"/>
          <w:i/>
          <w:iCs/>
          <w:color w:val="000000"/>
          <w:sz w:val="24"/>
          <w:szCs w:val="24"/>
        </w:rPr>
      </w:pPr>
      <w:r w:rsidRPr="004140E3">
        <w:rPr>
          <w:rFonts w:ascii="Times New Roman" w:hAnsi="Times New Roman" w:cs="Times New Roman"/>
          <w:b/>
          <w:bCs/>
          <w:sz w:val="24"/>
          <w:szCs w:val="24"/>
        </w:rPr>
        <w:t>Experimental Design</w:t>
      </w:r>
    </w:p>
    <w:p w14:paraId="40DD0F5C" w14:textId="13627DBA" w:rsidR="007C3514" w:rsidRPr="004140E3" w:rsidRDefault="007C3514" w:rsidP="007C3514">
      <w:pPr>
        <w:pStyle w:val="NoSpacing"/>
        <w:spacing w:line="480" w:lineRule="auto"/>
        <w:ind w:firstLine="720"/>
        <w:rPr>
          <w:rFonts w:ascii="Times New Roman" w:hAnsi="Times New Roman" w:cs="Times New Roman"/>
        </w:rPr>
      </w:pPr>
      <w:r w:rsidRPr="004140E3">
        <w:rPr>
          <w:rFonts w:ascii="Times New Roman" w:hAnsi="Times New Roman" w:cs="Times New Roman"/>
        </w:rPr>
        <w:t>A multiple</w:t>
      </w:r>
      <w:r w:rsidR="00E00BAA" w:rsidRPr="004140E3">
        <w:rPr>
          <w:rFonts w:ascii="Times New Roman" w:hAnsi="Times New Roman" w:cs="Times New Roman"/>
        </w:rPr>
        <w:t>-probe</w:t>
      </w:r>
      <w:r w:rsidRPr="004140E3">
        <w:rPr>
          <w:rFonts w:ascii="Times New Roman" w:hAnsi="Times New Roman" w:cs="Times New Roman"/>
        </w:rPr>
        <w:t xml:space="preserve"> design (M</w:t>
      </w:r>
      <w:r w:rsidR="00E00BAA" w:rsidRPr="004140E3">
        <w:rPr>
          <w:rFonts w:ascii="Times New Roman" w:hAnsi="Times New Roman" w:cs="Times New Roman"/>
        </w:rPr>
        <w:t>P</w:t>
      </w:r>
      <w:r w:rsidRPr="004140E3">
        <w:rPr>
          <w:rFonts w:ascii="Times New Roman" w:hAnsi="Times New Roman" w:cs="Times New Roman"/>
        </w:rPr>
        <w:t xml:space="preserve">D) across students was used to determine if the self-determination contracts from the </w:t>
      </w:r>
      <w:r w:rsidRPr="004140E3">
        <w:rPr>
          <w:rFonts w:ascii="Times New Roman" w:hAnsi="Times New Roman" w:cs="Times New Roman"/>
          <w:i/>
          <w:iCs/>
        </w:rPr>
        <w:t>Take Action: Making Goals Happen Lesson Package</w:t>
      </w:r>
      <w:r w:rsidRPr="004140E3">
        <w:rPr>
          <w:rFonts w:ascii="Times New Roman" w:hAnsi="Times New Roman" w:cs="Times New Roman"/>
        </w:rPr>
        <w:t xml:space="preserve"> modified to a self-monitoring form determined an increased mean level of work performance. This involved specifically looking at the number of correct tasks achieved with the three high school students with an ID who were participating in a workforce development program. </w:t>
      </w:r>
    </w:p>
    <w:p w14:paraId="7BA321DF" w14:textId="05E75DCD" w:rsidR="007C3514" w:rsidRPr="004140E3" w:rsidRDefault="00BC1804" w:rsidP="007C3514">
      <w:pPr>
        <w:pStyle w:val="NoSpacing"/>
        <w:spacing w:line="480" w:lineRule="auto"/>
        <w:ind w:firstLine="720"/>
        <w:rPr>
          <w:rFonts w:ascii="Times New Roman" w:hAnsi="Times New Roman" w:cs="Times New Roman"/>
        </w:rPr>
      </w:pPr>
      <w:r w:rsidRPr="004140E3">
        <w:rPr>
          <w:rFonts w:ascii="Times New Roman" w:hAnsi="Times New Roman" w:cs="Times New Roman"/>
        </w:rPr>
        <w:t>I selected a</w:t>
      </w:r>
      <w:r w:rsidR="007C3514" w:rsidRPr="004140E3">
        <w:rPr>
          <w:rFonts w:ascii="Times New Roman" w:hAnsi="Times New Roman" w:cs="Times New Roman"/>
        </w:rPr>
        <w:t xml:space="preserve"> MPD</w:t>
      </w:r>
      <w:r w:rsidRPr="004140E3">
        <w:rPr>
          <w:rFonts w:ascii="Times New Roman" w:hAnsi="Times New Roman" w:cs="Times New Roman"/>
        </w:rPr>
        <w:t xml:space="preserve"> across students for several reasons</w:t>
      </w:r>
      <w:r w:rsidR="007C3514" w:rsidRPr="004140E3">
        <w:rPr>
          <w:rFonts w:ascii="Times New Roman" w:hAnsi="Times New Roman" w:cs="Times New Roman"/>
        </w:rPr>
        <w:t xml:space="preserve">. As Ledford and Gast (2014) stated, this design “provides a practical means for evaluating programs designed to teach academic and functional limitational skills that are nonreversible once acquired… improve social behaviors </w:t>
      </w:r>
      <w:r w:rsidR="007C3514" w:rsidRPr="004140E3">
        <w:rPr>
          <w:rFonts w:ascii="Times New Roman" w:hAnsi="Times New Roman" w:cs="Times New Roman"/>
        </w:rPr>
        <w:lastRenderedPageBreak/>
        <w:t xml:space="preserve">that are difficult to establish and would be inappropriate to reverse” (p. 253). This design is appropriate because </w:t>
      </w:r>
      <w:r w:rsidRPr="004140E3">
        <w:rPr>
          <w:rFonts w:ascii="Times New Roman" w:hAnsi="Times New Roman" w:cs="Times New Roman"/>
        </w:rPr>
        <w:t>a MPD</w:t>
      </w:r>
      <w:r w:rsidR="007C3514" w:rsidRPr="004140E3">
        <w:rPr>
          <w:rFonts w:ascii="Times New Roman" w:hAnsi="Times New Roman" w:cs="Times New Roman"/>
        </w:rPr>
        <w:t xml:space="preserve"> can be used to support the ethical consideration of nonmaleficence (Kitchner, 1984). According to Christ (2007), an MPD involves a concurrent series of AB designs with staggered phase changes. </w:t>
      </w:r>
      <w:r w:rsidR="00A20493" w:rsidRPr="004140E3">
        <w:rPr>
          <w:rFonts w:ascii="Times New Roman" w:hAnsi="Times New Roman" w:cs="Times New Roman"/>
        </w:rPr>
        <w:t>MPD</w:t>
      </w:r>
      <w:r w:rsidR="006B150B" w:rsidRPr="004140E3">
        <w:rPr>
          <w:rFonts w:ascii="Times New Roman" w:hAnsi="Times New Roman" w:cs="Times New Roman"/>
        </w:rPr>
        <w:t xml:space="preserve"> </w:t>
      </w:r>
      <w:r w:rsidR="00F86240" w:rsidRPr="004140E3">
        <w:rPr>
          <w:rFonts w:ascii="Times New Roman" w:hAnsi="Times New Roman" w:cs="Times New Roman"/>
        </w:rPr>
        <w:t>design does not</w:t>
      </w:r>
      <w:r w:rsidR="002036ED" w:rsidRPr="004140E3">
        <w:rPr>
          <w:rFonts w:ascii="Times New Roman" w:hAnsi="Times New Roman" w:cs="Times New Roman"/>
        </w:rPr>
        <w:t xml:space="preserve"> require</w:t>
      </w:r>
      <w:r w:rsidR="00F86240" w:rsidRPr="004140E3">
        <w:rPr>
          <w:rFonts w:ascii="Times New Roman" w:hAnsi="Times New Roman" w:cs="Times New Roman"/>
        </w:rPr>
        <w:t xml:space="preserve"> the need to take data </w:t>
      </w:r>
      <w:r w:rsidR="002036ED" w:rsidRPr="004140E3">
        <w:rPr>
          <w:rFonts w:ascii="Times New Roman" w:hAnsi="Times New Roman" w:cs="Times New Roman"/>
        </w:rPr>
        <w:t>every day</w:t>
      </w:r>
      <w:r w:rsidR="00F86240" w:rsidRPr="004140E3">
        <w:rPr>
          <w:rFonts w:ascii="Times New Roman" w:hAnsi="Times New Roman" w:cs="Times New Roman"/>
        </w:rPr>
        <w:t xml:space="preserve"> from all participants</w:t>
      </w:r>
      <w:r w:rsidR="00A20493" w:rsidRPr="004140E3">
        <w:rPr>
          <w:rFonts w:ascii="Times New Roman" w:hAnsi="Times New Roman" w:cs="Times New Roman"/>
        </w:rPr>
        <w:t xml:space="preserve"> as appose </w:t>
      </w:r>
      <w:r w:rsidR="00B06267" w:rsidRPr="004140E3">
        <w:rPr>
          <w:rFonts w:ascii="Times New Roman" w:hAnsi="Times New Roman" w:cs="Times New Roman"/>
        </w:rPr>
        <w:t xml:space="preserve">to the multiple baseline design where the design requires </w:t>
      </w:r>
      <w:r w:rsidR="00263FDE" w:rsidRPr="004140E3">
        <w:rPr>
          <w:rFonts w:ascii="Times New Roman" w:hAnsi="Times New Roman" w:cs="Times New Roman"/>
        </w:rPr>
        <w:t>consecutive daily data collection</w:t>
      </w:r>
      <w:r w:rsidR="002036ED" w:rsidRPr="004140E3">
        <w:rPr>
          <w:rFonts w:ascii="Times New Roman" w:hAnsi="Times New Roman" w:cs="Times New Roman"/>
        </w:rPr>
        <w:t>.</w:t>
      </w:r>
      <w:r w:rsidR="00263FDE" w:rsidRPr="004140E3">
        <w:rPr>
          <w:rFonts w:ascii="Times New Roman" w:hAnsi="Times New Roman" w:cs="Times New Roman"/>
        </w:rPr>
        <w:t xml:space="preserve"> The MPD provides </w:t>
      </w:r>
      <w:r w:rsidR="009F173B" w:rsidRPr="004140E3">
        <w:rPr>
          <w:rFonts w:ascii="Times New Roman" w:hAnsi="Times New Roman" w:cs="Times New Roman"/>
        </w:rPr>
        <w:t>the ability to take data f</w:t>
      </w:r>
      <w:r w:rsidR="00EC0001" w:rsidRPr="004140E3">
        <w:rPr>
          <w:rFonts w:ascii="Times New Roman" w:hAnsi="Times New Roman" w:cs="Times New Roman"/>
        </w:rPr>
        <w:t>rom</w:t>
      </w:r>
      <w:r w:rsidR="009F173B" w:rsidRPr="004140E3">
        <w:rPr>
          <w:rFonts w:ascii="Times New Roman" w:hAnsi="Times New Roman" w:cs="Times New Roman"/>
        </w:rPr>
        <w:t xml:space="preserve"> all </w:t>
      </w:r>
      <w:r w:rsidR="00F63292" w:rsidRPr="004140E3">
        <w:rPr>
          <w:rFonts w:ascii="Times New Roman" w:hAnsi="Times New Roman" w:cs="Times New Roman"/>
        </w:rPr>
        <w:t>students</w:t>
      </w:r>
      <w:r w:rsidR="009F173B" w:rsidRPr="004140E3">
        <w:rPr>
          <w:rFonts w:ascii="Times New Roman" w:hAnsi="Times New Roman" w:cs="Times New Roman"/>
        </w:rPr>
        <w:t xml:space="preserve"> </w:t>
      </w:r>
      <w:r w:rsidR="00785478" w:rsidRPr="004140E3">
        <w:rPr>
          <w:rFonts w:ascii="Times New Roman" w:hAnsi="Times New Roman" w:cs="Times New Roman"/>
        </w:rPr>
        <w:t xml:space="preserve">without forcing </w:t>
      </w:r>
      <w:r w:rsidR="00F63292" w:rsidRPr="004140E3">
        <w:rPr>
          <w:rFonts w:ascii="Times New Roman" w:hAnsi="Times New Roman" w:cs="Times New Roman"/>
        </w:rPr>
        <w:t>students</w:t>
      </w:r>
      <w:r w:rsidR="00785478" w:rsidRPr="004140E3">
        <w:rPr>
          <w:rFonts w:ascii="Times New Roman" w:hAnsi="Times New Roman" w:cs="Times New Roman"/>
        </w:rPr>
        <w:t xml:space="preserve"> in baseline to provide </w:t>
      </w:r>
      <w:r w:rsidR="00F63292" w:rsidRPr="004140E3">
        <w:rPr>
          <w:rFonts w:ascii="Times New Roman" w:hAnsi="Times New Roman" w:cs="Times New Roman"/>
        </w:rPr>
        <w:t>consecutive</w:t>
      </w:r>
      <w:r w:rsidR="00785478" w:rsidRPr="004140E3">
        <w:rPr>
          <w:rFonts w:ascii="Times New Roman" w:hAnsi="Times New Roman" w:cs="Times New Roman"/>
        </w:rPr>
        <w:t xml:space="preserve"> </w:t>
      </w:r>
      <w:r w:rsidR="009D0779" w:rsidRPr="004140E3">
        <w:rPr>
          <w:rFonts w:ascii="Times New Roman" w:hAnsi="Times New Roman" w:cs="Times New Roman"/>
        </w:rPr>
        <w:t xml:space="preserve">daily </w:t>
      </w:r>
      <w:r w:rsidR="00785478" w:rsidRPr="004140E3">
        <w:rPr>
          <w:rFonts w:ascii="Times New Roman" w:hAnsi="Times New Roman" w:cs="Times New Roman"/>
        </w:rPr>
        <w:t xml:space="preserve">data </w:t>
      </w:r>
      <w:r w:rsidR="005E7212" w:rsidRPr="004140E3">
        <w:rPr>
          <w:rFonts w:ascii="Times New Roman" w:hAnsi="Times New Roman" w:cs="Times New Roman"/>
        </w:rPr>
        <w:t xml:space="preserve">that could cause the students to become </w:t>
      </w:r>
      <w:r w:rsidR="007D03EB" w:rsidRPr="004140E3">
        <w:rPr>
          <w:rFonts w:ascii="Times New Roman" w:hAnsi="Times New Roman" w:cs="Times New Roman"/>
        </w:rPr>
        <w:t>tired of participating before they ever start the intervention phase.</w:t>
      </w:r>
      <w:r w:rsidR="002036ED" w:rsidRPr="004140E3">
        <w:rPr>
          <w:rFonts w:ascii="Times New Roman" w:hAnsi="Times New Roman" w:cs="Times New Roman"/>
        </w:rPr>
        <w:t xml:space="preserve"> </w:t>
      </w:r>
      <w:r w:rsidR="007C3514" w:rsidRPr="004140E3">
        <w:rPr>
          <w:rFonts w:ascii="Times New Roman" w:hAnsi="Times New Roman" w:cs="Times New Roman"/>
        </w:rPr>
        <w:t xml:space="preserve">Within the MPD, (a) formative assessment procedures are employed to establish baseline performance; (b) after stabilization of the dependent measure has been established, an intervention is engaged for one data series while baseline performance continues for the remaining data series; and (c) as performances in baseline and intervention phases stabilize and support performance evaluation, this process continues for each successive data series (Christ, 2007, p. 452). An MPD can control for threats to internal validity by demonstrating marked changes that correspond with the intervention while baseline levels remain stable. Replication across participants occurs as the experimental manipulation is implemented in a staggered, incremental timeframe for each successive data series (Christ, 2007). </w:t>
      </w:r>
    </w:p>
    <w:p w14:paraId="3C5765F7" w14:textId="77777777" w:rsidR="007C3514" w:rsidRPr="004140E3" w:rsidRDefault="007C3514" w:rsidP="007C3514">
      <w:pPr>
        <w:pStyle w:val="NoSpacing"/>
        <w:spacing w:line="480" w:lineRule="auto"/>
        <w:ind w:firstLine="720"/>
        <w:rPr>
          <w:rFonts w:ascii="Times New Roman" w:hAnsi="Times New Roman" w:cs="Times New Roman"/>
        </w:rPr>
      </w:pPr>
      <w:r w:rsidRPr="004140E3">
        <w:rPr>
          <w:rFonts w:ascii="Times New Roman" w:hAnsi="Times New Roman" w:cs="Times New Roman"/>
        </w:rPr>
        <w:t xml:space="preserve">For the current experiment, the independent variables were the self-determination contract modified to a self-modification form, and the production form. Self-determination contracts evolved from self-management strategies (Woods &amp; Martin, 2004). Just like the self- determination contract, the self-modification form was designed, as Woods and Martin (2004) stated, to provoke engagement, as employment engagement has an impact on performance adjustments that improve performance on the job. The self-monitoring form served as the primary intervention. </w:t>
      </w:r>
    </w:p>
    <w:p w14:paraId="7FEF9B9A" w14:textId="77777777" w:rsidR="007C3514" w:rsidRPr="004140E3" w:rsidRDefault="007C3514" w:rsidP="007C3514">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lastRenderedPageBreak/>
        <w:t xml:space="preserve">The dependent variables were the supervisor’s evaluation, operationalized as a critique of tasks assigned by the supervisor/teacher to the student, and work production, operationalized as a Likert scale under Objectives in the Work section of the self-monitoring form. </w:t>
      </w:r>
    </w:p>
    <w:p w14:paraId="000BB29C" w14:textId="1806395F" w:rsidR="007C3514" w:rsidRPr="004140E3" w:rsidRDefault="007C3514" w:rsidP="00D37252">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According to </w:t>
      </w:r>
      <w:r w:rsidRPr="004140E3">
        <w:rPr>
          <w:rFonts w:ascii="Times New Roman" w:hAnsi="Times New Roman" w:cs="Times New Roman"/>
          <w:sz w:val="24"/>
          <w:szCs w:val="24"/>
          <w:shd w:val="clear" w:color="auto" w:fill="FFFFFF"/>
        </w:rPr>
        <w:t>What Works Clearinghouse (2020)</w:t>
      </w:r>
      <w:r w:rsidRPr="004140E3">
        <w:rPr>
          <w:rFonts w:ascii="Times New Roman" w:eastAsia="Times New Roman" w:hAnsi="Times New Roman" w:cs="Times New Roman"/>
          <w:color w:val="000000"/>
          <w:sz w:val="24"/>
          <w:szCs w:val="24"/>
        </w:rPr>
        <w:t xml:space="preserve">, an MPD must have a minimum of six phases with at least five data points per phase to meet </w:t>
      </w:r>
      <w:r w:rsidRPr="004140E3">
        <w:rPr>
          <w:rFonts w:ascii="Times New Roman" w:hAnsi="Times New Roman" w:cs="Times New Roman"/>
          <w:sz w:val="24"/>
          <w:szCs w:val="24"/>
          <w:shd w:val="clear" w:color="auto" w:fill="FFFFFF"/>
        </w:rPr>
        <w:t>standards without reservations</w:t>
      </w:r>
      <w:r w:rsidRPr="004140E3">
        <w:rPr>
          <w:rFonts w:ascii="Times New Roman" w:eastAsia="Times New Roman" w:hAnsi="Times New Roman" w:cs="Times New Roman"/>
          <w:sz w:val="24"/>
          <w:szCs w:val="24"/>
        </w:rPr>
        <w:t xml:space="preserve">. The baseline phase was facilitated using temporal sequencing. I collected a minimum of five consecutive data points for the first case and entered the intervention phase once stable data were obtained. I entered the second case into the intervention once the first case started to respond to the intervention. I followed the same method for the first, second, and third cases at the school with an </w:t>
      </w:r>
      <w:r w:rsidRPr="004140E3">
        <w:rPr>
          <w:rFonts w:ascii="Times New Roman" w:eastAsia="Times New Roman" w:hAnsi="Times New Roman" w:cs="Times New Roman"/>
          <w:color w:val="000000"/>
          <w:sz w:val="24"/>
          <w:szCs w:val="24"/>
        </w:rPr>
        <w:t>interrater agreement rating of 90% or greater based on dual scoring of 30% of the supervisor/teacher evaluations while the intervention was not implemented (Kennedy, 2005).</w:t>
      </w:r>
    </w:p>
    <w:p w14:paraId="7279075B" w14:textId="77777777" w:rsidR="00390D0D" w:rsidRPr="004140E3" w:rsidRDefault="00390D0D" w:rsidP="00390D0D">
      <w:pPr>
        <w:spacing w:after="0" w:line="480" w:lineRule="auto"/>
        <w:rPr>
          <w:rFonts w:ascii="Times New Roman" w:eastAsiaTheme="minorHAnsi" w:hAnsi="Times New Roman" w:cs="Times New Roman"/>
          <w:b/>
          <w:bCs/>
          <w:sz w:val="24"/>
          <w:szCs w:val="24"/>
        </w:rPr>
      </w:pPr>
      <w:r w:rsidRPr="004140E3">
        <w:rPr>
          <w:rFonts w:ascii="Times New Roman" w:hAnsi="Times New Roman" w:cs="Times New Roman"/>
          <w:b/>
          <w:bCs/>
          <w:sz w:val="24"/>
          <w:szCs w:val="24"/>
        </w:rPr>
        <w:t>Inter-observer Agreement and Fidelity of Implementation</w:t>
      </w:r>
    </w:p>
    <w:p w14:paraId="281C2220" w14:textId="7289984F" w:rsidR="00390D0D" w:rsidRPr="004140E3" w:rsidRDefault="00390D0D" w:rsidP="00390D0D">
      <w:pPr>
        <w:spacing w:after="0" w:line="480" w:lineRule="auto"/>
        <w:rPr>
          <w:rFonts w:ascii="Times New Roman" w:hAnsi="Times New Roman" w:cs="Times New Roman"/>
          <w:sz w:val="24"/>
          <w:szCs w:val="24"/>
        </w:rPr>
      </w:pPr>
      <w:r w:rsidRPr="004140E3">
        <w:rPr>
          <w:rFonts w:ascii="Times New Roman" w:hAnsi="Times New Roman" w:cs="Times New Roman"/>
          <w:b/>
          <w:bCs/>
          <w:sz w:val="24"/>
          <w:szCs w:val="24"/>
        </w:rPr>
        <w:tab/>
      </w:r>
      <w:r w:rsidRPr="004140E3">
        <w:rPr>
          <w:rFonts w:ascii="Times New Roman" w:hAnsi="Times New Roman" w:cs="Times New Roman"/>
          <w:sz w:val="24"/>
          <w:szCs w:val="24"/>
        </w:rPr>
        <w:t xml:space="preserve">Achieving reliability within behavior assessment was integral to demonstrating stability within the assessment and data collection methods. Barlow et al. (2017) suggested that there should be a primary observer and a secondary observer who can observe simultaneously but independently. The primary and secondary observers compared their observations of the identified behaviors, and the observations were “quantified for a mathematical estimate of consistency” (Barlow et al., 2017, p. 130). This was the inter-observer agreement (IOA).  The primary observer was the teacher. When the teacher could not be present the </w:t>
      </w:r>
      <w:r w:rsidR="005564C5" w:rsidRPr="004140E3">
        <w:rPr>
          <w:rFonts w:ascii="Times New Roman" w:hAnsi="Times New Roman" w:cs="Times New Roman"/>
          <w:sz w:val="24"/>
          <w:szCs w:val="24"/>
        </w:rPr>
        <w:t>teacher’s</w:t>
      </w:r>
      <w:r w:rsidRPr="004140E3">
        <w:rPr>
          <w:rFonts w:ascii="Times New Roman" w:hAnsi="Times New Roman" w:cs="Times New Roman"/>
          <w:sz w:val="24"/>
          <w:szCs w:val="24"/>
        </w:rPr>
        <w:t xml:space="preserve"> assistant would come and observe. It is important to achieve a high IOA because it demonstrates stability in the observational method (Barlow et al., 2017). Fidelity of implementation refers to the system or checklist researchers use to ensure that data collection occurs in the intended manner (Kennedy, 2005). </w:t>
      </w:r>
    </w:p>
    <w:p w14:paraId="2200D6D1" w14:textId="27149B61" w:rsidR="00012D89" w:rsidRPr="004140E3" w:rsidRDefault="006512D9" w:rsidP="00012D89">
      <w:pPr>
        <w:spacing w:after="0" w:line="480" w:lineRule="auto"/>
        <w:ind w:firstLine="720"/>
        <w:rPr>
          <w:rFonts w:ascii="Times New Roman" w:hAnsi="Times New Roman" w:cs="Times New Roman"/>
          <w:sz w:val="24"/>
          <w:szCs w:val="24"/>
        </w:rPr>
      </w:pPr>
      <w:r w:rsidRPr="004140E3">
        <w:rPr>
          <w:rFonts w:ascii="Times New Roman" w:eastAsia="Times New Roman" w:hAnsi="Times New Roman" w:cs="Times New Roman"/>
          <w:b/>
          <w:iCs/>
          <w:color w:val="000000"/>
          <w:sz w:val="24"/>
          <w:szCs w:val="24"/>
        </w:rPr>
        <w:lastRenderedPageBreak/>
        <w:t xml:space="preserve">Inter-observer agreement. </w:t>
      </w:r>
      <w:r w:rsidRPr="004140E3">
        <w:rPr>
          <w:rFonts w:ascii="Times New Roman" w:eastAsia="Times New Roman" w:hAnsi="Times New Roman" w:cs="Times New Roman"/>
          <w:color w:val="000000"/>
          <w:sz w:val="24"/>
          <w:szCs w:val="24"/>
        </w:rPr>
        <w:t xml:space="preserve">Before the study began, the observers were trained on instructional fidelity and interrater agreement. </w:t>
      </w:r>
      <w:r w:rsidR="00A640EC" w:rsidRPr="004140E3">
        <w:rPr>
          <w:rFonts w:ascii="Times New Roman" w:eastAsia="Times New Roman" w:hAnsi="Times New Roman" w:cs="Times New Roman"/>
          <w:color w:val="000000"/>
          <w:sz w:val="24"/>
          <w:szCs w:val="24"/>
        </w:rPr>
        <w:t xml:space="preserve">The </w:t>
      </w:r>
      <w:r w:rsidR="00C545D5" w:rsidRPr="004140E3">
        <w:rPr>
          <w:rFonts w:ascii="Times New Roman" w:eastAsia="Times New Roman" w:hAnsi="Times New Roman" w:cs="Times New Roman"/>
          <w:color w:val="000000"/>
          <w:sz w:val="24"/>
          <w:szCs w:val="24"/>
        </w:rPr>
        <w:t>highest fidelity</w:t>
      </w:r>
      <w:r w:rsidRPr="004140E3">
        <w:rPr>
          <w:rFonts w:ascii="Times New Roman" w:eastAsia="Times New Roman" w:hAnsi="Times New Roman" w:cs="Times New Roman"/>
          <w:color w:val="000000"/>
          <w:sz w:val="24"/>
          <w:szCs w:val="24"/>
        </w:rPr>
        <w:t xml:space="preserve"> or interrater agreement checks at 87% during the baseline and instructional phase, as mentioned in </w:t>
      </w:r>
      <w:r w:rsidRPr="004140E3">
        <w:rPr>
          <w:rFonts w:ascii="Times New Roman" w:eastAsia="Times New Roman" w:hAnsi="Times New Roman" w:cs="Times New Roman"/>
          <w:sz w:val="24"/>
          <w:szCs w:val="24"/>
        </w:rPr>
        <w:t>Kennedy (2005) and the What Works Clearinghouse handbook</w:t>
      </w:r>
      <w:r w:rsidRPr="004140E3">
        <w:rPr>
          <w:rFonts w:ascii="Times New Roman" w:eastAsia="Times New Roman" w:hAnsi="Times New Roman" w:cs="Times New Roman"/>
          <w:color w:val="000000"/>
          <w:sz w:val="24"/>
          <w:szCs w:val="24"/>
        </w:rPr>
        <w:t xml:space="preserve">. Every day for the length of the study, independent observers and raters were recertified by reaching at least 90% agreement on three consecutive fidelity and three production-rate checks. </w:t>
      </w:r>
      <w:r w:rsidR="00012D89" w:rsidRPr="004140E3">
        <w:rPr>
          <w:rFonts w:ascii="Times New Roman" w:hAnsi="Times New Roman" w:cs="Times New Roman"/>
          <w:sz w:val="24"/>
          <w:szCs w:val="24"/>
        </w:rPr>
        <w:t xml:space="preserve">The IOA result was total agreement. The total agreement percentage was 83% for Lori, 87% for Abbey, and 71% for Franklin, and the total agreement for all students was 82%. </w:t>
      </w:r>
    </w:p>
    <w:p w14:paraId="00946115" w14:textId="153DCB46" w:rsidR="006512D9" w:rsidRPr="004140E3" w:rsidRDefault="006512D9" w:rsidP="006512D9">
      <w:pPr>
        <w:spacing w:after="0" w:line="480" w:lineRule="auto"/>
        <w:ind w:firstLine="720"/>
        <w:rPr>
          <w:rFonts w:ascii="Times New Roman" w:eastAsia="Times New Roman" w:hAnsi="Times New Roman" w:cs="Times New Roman"/>
          <w:b/>
          <w:color w:val="000000"/>
          <w:sz w:val="24"/>
          <w:szCs w:val="24"/>
        </w:rPr>
      </w:pPr>
      <w:r w:rsidRPr="004140E3">
        <w:rPr>
          <w:rFonts w:ascii="Times New Roman" w:eastAsia="Times New Roman" w:hAnsi="Times New Roman" w:cs="Times New Roman"/>
          <w:color w:val="000000"/>
          <w:sz w:val="24"/>
          <w:szCs w:val="24"/>
        </w:rPr>
        <w:t>During each phase of the study and across at least 20% of the baseline and instructional sessions, the observers watched me deliver lessons and determined the quality of this implementation</w:t>
      </w:r>
      <w:r w:rsidRPr="004140E3">
        <w:rPr>
          <w:rFonts w:ascii="Times New Roman" w:hAnsi="Times New Roman" w:cs="Times New Roman"/>
          <w:sz w:val="24"/>
          <w:szCs w:val="24"/>
          <w:shd w:val="clear" w:color="auto" w:fill="FFFFFF"/>
        </w:rPr>
        <w:t xml:space="preserve"> within each phase and across cases (What Works Clearinghouse, 2020)</w:t>
      </w:r>
      <w:r w:rsidRPr="004140E3">
        <w:rPr>
          <w:rFonts w:ascii="Times New Roman" w:eastAsia="Times New Roman" w:hAnsi="Times New Roman" w:cs="Times New Roman"/>
          <w:color w:val="000000"/>
          <w:sz w:val="24"/>
          <w:szCs w:val="24"/>
        </w:rPr>
        <w:t xml:space="preserve">. </w:t>
      </w:r>
    </w:p>
    <w:p w14:paraId="62B20CAF" w14:textId="5C999AEC" w:rsidR="00CD44EC" w:rsidRPr="004140E3" w:rsidRDefault="00CD44EC" w:rsidP="00CD44EC">
      <w:pPr>
        <w:spacing w:after="0" w:line="480" w:lineRule="auto"/>
        <w:ind w:firstLine="720"/>
        <w:rPr>
          <w:rFonts w:ascii="Times New Roman" w:eastAsia="Times New Roman" w:hAnsi="Times New Roman" w:cs="Times New Roman"/>
          <w:color w:val="000000"/>
          <w:sz w:val="24"/>
          <w:szCs w:val="24"/>
        </w:rPr>
      </w:pPr>
      <w:r w:rsidRPr="004140E3">
        <w:rPr>
          <w:rFonts w:ascii="Times New Roman" w:hAnsi="Times New Roman" w:cs="Times New Roman"/>
          <w:b/>
          <w:bCs/>
          <w:iCs/>
          <w:sz w:val="24"/>
          <w:szCs w:val="24"/>
        </w:rPr>
        <w:t xml:space="preserve">Fidelity of implementation. </w:t>
      </w:r>
      <w:r w:rsidRPr="004140E3">
        <w:rPr>
          <w:rFonts w:ascii="Times New Roman" w:eastAsia="Times New Roman" w:hAnsi="Times New Roman" w:cs="Times New Roman"/>
          <w:color w:val="000000"/>
          <w:sz w:val="24"/>
          <w:szCs w:val="24"/>
        </w:rPr>
        <w:t xml:space="preserve">During each phase of the study and across at least 30% of the baseline and instructional sessions, the observers watched the teacher deliver lessons and determined the quality of this implementation. I followed the general guidelines as stated in the What Works Clearinghouse Handbook and collected initial baseline data across participants (students). The baseline collection occurred before the intervention across participants. See the instructional fidelity data collection sheet in Figure </w:t>
      </w:r>
      <w:r w:rsidR="007371D4">
        <w:rPr>
          <w:rFonts w:ascii="Times New Roman" w:eastAsia="Times New Roman" w:hAnsi="Times New Roman" w:cs="Times New Roman"/>
          <w:color w:val="000000"/>
          <w:sz w:val="24"/>
          <w:szCs w:val="24"/>
        </w:rPr>
        <w:t>4</w:t>
      </w:r>
      <w:r w:rsidRPr="004140E3">
        <w:rPr>
          <w:rFonts w:ascii="Times New Roman" w:eastAsia="Times New Roman" w:hAnsi="Times New Roman" w:cs="Times New Roman"/>
          <w:color w:val="000000"/>
          <w:sz w:val="24"/>
          <w:szCs w:val="24"/>
        </w:rPr>
        <w:t xml:space="preserve">. One main component was measured in the Work section—namely, the ranking of students’ abilities to reconstruct the shelf display correctly. </w:t>
      </w:r>
    </w:p>
    <w:p w14:paraId="2B3C46D6" w14:textId="77777777" w:rsidR="00D44754" w:rsidRPr="004140E3" w:rsidRDefault="00D44754" w:rsidP="00D44754">
      <w:pPr>
        <w:spacing w:after="0" w:line="480" w:lineRule="auto"/>
        <w:rPr>
          <w:rFonts w:ascii="Times New Roman" w:eastAsia="Times New Roman" w:hAnsi="Times New Roman" w:cs="Times New Roman"/>
          <w:b/>
          <w:color w:val="000000"/>
          <w:sz w:val="24"/>
          <w:szCs w:val="24"/>
        </w:rPr>
      </w:pPr>
      <w:r w:rsidRPr="004140E3">
        <w:rPr>
          <w:rFonts w:ascii="Times New Roman" w:eastAsia="Times New Roman" w:hAnsi="Times New Roman" w:cs="Times New Roman"/>
          <w:b/>
          <w:color w:val="000000"/>
          <w:sz w:val="24"/>
          <w:szCs w:val="24"/>
        </w:rPr>
        <w:t>Procedures</w:t>
      </w:r>
    </w:p>
    <w:p w14:paraId="1C231AAE" w14:textId="77777777" w:rsidR="00F462F1" w:rsidRDefault="00D44754" w:rsidP="00D37252">
      <w:pPr>
        <w:spacing w:after="0" w:line="480" w:lineRule="auto"/>
        <w:rPr>
          <w:rFonts w:ascii="Times New Roman" w:eastAsia="Times New Roman" w:hAnsi="Times New Roman" w:cs="Times New Roman"/>
          <w:b/>
          <w:iCs/>
          <w:color w:val="000000"/>
          <w:sz w:val="24"/>
          <w:szCs w:val="24"/>
        </w:rPr>
      </w:pPr>
      <w:r w:rsidRPr="004140E3">
        <w:rPr>
          <w:rFonts w:ascii="Times New Roman" w:eastAsia="Times New Roman" w:hAnsi="Times New Roman" w:cs="Times New Roman"/>
          <w:b/>
          <w:iCs/>
          <w:color w:val="000000"/>
          <w:sz w:val="24"/>
          <w:szCs w:val="24"/>
        </w:rPr>
        <w:t xml:space="preserve">Baseline. </w:t>
      </w:r>
    </w:p>
    <w:p w14:paraId="5131A9CB" w14:textId="1029515D" w:rsidR="009A4908" w:rsidRPr="004140E3" w:rsidRDefault="00D44754" w:rsidP="00F462F1">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Once the students</w:t>
      </w:r>
      <w:r w:rsidR="00B374FD" w:rsidRPr="004140E3">
        <w:rPr>
          <w:rFonts w:ascii="Times New Roman" w:eastAsia="Times New Roman" w:hAnsi="Times New Roman" w:cs="Times New Roman"/>
          <w:color w:val="000000"/>
          <w:sz w:val="24"/>
          <w:szCs w:val="24"/>
        </w:rPr>
        <w:t xml:space="preserve"> had</w:t>
      </w:r>
      <w:r w:rsidRPr="004140E3">
        <w:rPr>
          <w:rFonts w:ascii="Times New Roman" w:eastAsia="Times New Roman" w:hAnsi="Times New Roman" w:cs="Times New Roman"/>
          <w:color w:val="000000"/>
          <w:sz w:val="24"/>
          <w:szCs w:val="24"/>
        </w:rPr>
        <w:t xml:space="preserve"> arrived and the teacher took attendance, the students received their self-monitoring forms containing their goals from the previous day’s evaluation. The students attended their classes as usual and came to the room for the study. The students continued their </w:t>
      </w:r>
      <w:r w:rsidRPr="004140E3">
        <w:rPr>
          <w:rFonts w:ascii="Times New Roman" w:eastAsia="Times New Roman" w:hAnsi="Times New Roman" w:cs="Times New Roman"/>
          <w:color w:val="000000"/>
          <w:sz w:val="24"/>
          <w:szCs w:val="24"/>
        </w:rPr>
        <w:lastRenderedPageBreak/>
        <w:t xml:space="preserve">day performing their normal job tasks. The baseline procedures included what Cruise and Sargeant (2008) termed the Pendleton model, which includes four steps: (a) The learner/student states what was good about his or her performance, (b) the teacher/supervisor states areas of agreement and elaborates on the good performance, (c) the learner/student states what areas were poor or could have been improved, and (d) the teacher/supervisor states what he or she thinks could have been improved (p. 1293). The teacher/supervisor filled out the self-monitoring form, </w:t>
      </w:r>
      <w:r w:rsidR="00DD568F" w:rsidRPr="004140E3">
        <w:rPr>
          <w:rFonts w:ascii="Times New Roman" w:eastAsia="Times New Roman" w:hAnsi="Times New Roman" w:cs="Times New Roman"/>
          <w:color w:val="000000"/>
          <w:sz w:val="24"/>
          <w:szCs w:val="24"/>
        </w:rPr>
        <w:t xml:space="preserve">and provided each student with a rating that </w:t>
      </w:r>
      <w:r w:rsidRPr="004140E3">
        <w:rPr>
          <w:rFonts w:ascii="Times New Roman" w:eastAsia="Times New Roman" w:hAnsi="Times New Roman" w:cs="Times New Roman"/>
          <w:color w:val="000000"/>
          <w:sz w:val="24"/>
          <w:szCs w:val="24"/>
        </w:rPr>
        <w:t>indicat</w:t>
      </w:r>
      <w:r w:rsidR="00AF0426" w:rsidRPr="004140E3">
        <w:rPr>
          <w:rFonts w:ascii="Times New Roman" w:eastAsia="Times New Roman" w:hAnsi="Times New Roman" w:cs="Times New Roman"/>
          <w:color w:val="000000"/>
          <w:sz w:val="24"/>
          <w:szCs w:val="24"/>
        </w:rPr>
        <w:t xml:space="preserve">ed </w:t>
      </w:r>
      <w:r w:rsidR="00173889" w:rsidRPr="004140E3">
        <w:rPr>
          <w:rFonts w:ascii="Times New Roman" w:eastAsia="Times New Roman" w:hAnsi="Times New Roman" w:cs="Times New Roman"/>
          <w:color w:val="000000"/>
          <w:sz w:val="24"/>
          <w:szCs w:val="24"/>
        </w:rPr>
        <w:t>the</w:t>
      </w:r>
      <w:r w:rsidR="00AF0426" w:rsidRPr="004140E3">
        <w:rPr>
          <w:rFonts w:ascii="Times New Roman" w:eastAsia="Times New Roman" w:hAnsi="Times New Roman" w:cs="Times New Roman"/>
          <w:color w:val="000000"/>
          <w:sz w:val="24"/>
          <w:szCs w:val="24"/>
        </w:rPr>
        <w:t xml:space="preserve"> accura</w:t>
      </w:r>
      <w:r w:rsidR="00173889" w:rsidRPr="004140E3">
        <w:rPr>
          <w:rFonts w:ascii="Times New Roman" w:eastAsia="Times New Roman" w:hAnsi="Times New Roman" w:cs="Times New Roman"/>
          <w:color w:val="000000"/>
          <w:sz w:val="24"/>
          <w:szCs w:val="24"/>
        </w:rPr>
        <w:t>cy of each student’s</w:t>
      </w:r>
      <w:r w:rsidR="00AF0426" w:rsidRPr="004140E3">
        <w:rPr>
          <w:rFonts w:ascii="Times New Roman" w:eastAsia="Times New Roman" w:hAnsi="Times New Roman" w:cs="Times New Roman"/>
          <w:color w:val="000000"/>
          <w:sz w:val="24"/>
          <w:szCs w:val="24"/>
        </w:rPr>
        <w:t xml:space="preserve"> </w:t>
      </w:r>
      <w:r w:rsidR="00C82B12" w:rsidRPr="004140E3">
        <w:rPr>
          <w:rFonts w:ascii="Times New Roman" w:eastAsia="Times New Roman" w:hAnsi="Times New Roman" w:cs="Times New Roman"/>
          <w:color w:val="000000"/>
          <w:sz w:val="24"/>
          <w:szCs w:val="24"/>
        </w:rPr>
        <w:t xml:space="preserve">the replication of the model </w:t>
      </w:r>
      <w:r w:rsidRPr="004140E3">
        <w:rPr>
          <w:rFonts w:ascii="Times New Roman" w:eastAsia="Times New Roman" w:hAnsi="Times New Roman" w:cs="Times New Roman"/>
          <w:color w:val="000000"/>
          <w:sz w:val="24"/>
          <w:szCs w:val="24"/>
        </w:rPr>
        <w:t xml:space="preserve">at the end of each shift. During baseline, I tracked the data by using the </w:t>
      </w:r>
      <w:r w:rsidR="002A1379" w:rsidRPr="004140E3">
        <w:rPr>
          <w:rFonts w:ascii="Times New Roman" w:eastAsia="Times New Roman" w:hAnsi="Times New Roman" w:cs="Times New Roman"/>
          <w:color w:val="000000"/>
          <w:sz w:val="24"/>
          <w:szCs w:val="24"/>
        </w:rPr>
        <w:t>Likert scale</w:t>
      </w:r>
      <w:r w:rsidRPr="004140E3">
        <w:rPr>
          <w:rFonts w:ascii="Times New Roman" w:eastAsia="Times New Roman" w:hAnsi="Times New Roman" w:cs="Times New Roman"/>
          <w:color w:val="000000"/>
          <w:sz w:val="24"/>
          <w:szCs w:val="24"/>
        </w:rPr>
        <w:t xml:space="preserve"> in the Work section of the self-monitoring form. A stable baseline of at least five consecutive data points was taken to determine the predictability of behavior.</w:t>
      </w:r>
    </w:p>
    <w:p w14:paraId="1E4AC2BC" w14:textId="7A7063DF" w:rsidR="00775E41" w:rsidRPr="004140E3" w:rsidRDefault="000E1529" w:rsidP="00D37252">
      <w:pPr>
        <w:spacing w:after="0" w:line="480" w:lineRule="auto"/>
        <w:rPr>
          <w:rFonts w:ascii="Times New Roman" w:eastAsia="Times New Roman" w:hAnsi="Times New Roman" w:cs="Times New Roman"/>
          <w:b/>
          <w:bCs/>
          <w:iCs/>
          <w:color w:val="000000"/>
          <w:sz w:val="24"/>
          <w:szCs w:val="24"/>
        </w:rPr>
      </w:pPr>
      <w:r w:rsidRPr="004140E3">
        <w:rPr>
          <w:rFonts w:ascii="Times New Roman" w:eastAsia="Times New Roman" w:hAnsi="Times New Roman" w:cs="Times New Roman"/>
          <w:b/>
          <w:bCs/>
          <w:iCs/>
          <w:color w:val="000000"/>
          <w:sz w:val="24"/>
          <w:szCs w:val="24"/>
        </w:rPr>
        <w:t>Intervention</w:t>
      </w:r>
    </w:p>
    <w:p w14:paraId="1D156458" w14:textId="7100268B" w:rsidR="00242E78" w:rsidRPr="004140E3" w:rsidRDefault="00242E78" w:rsidP="00242E78">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b/>
          <w:bCs/>
          <w:iCs/>
          <w:color w:val="000000"/>
          <w:sz w:val="24"/>
          <w:szCs w:val="24"/>
        </w:rPr>
        <w:t xml:space="preserve">Supervisor training. </w:t>
      </w:r>
      <w:r w:rsidRPr="004140E3">
        <w:rPr>
          <w:rFonts w:ascii="Times New Roman" w:eastAsia="Times New Roman" w:hAnsi="Times New Roman" w:cs="Times New Roman"/>
          <w:color w:val="000000"/>
          <w:sz w:val="24"/>
          <w:szCs w:val="24"/>
        </w:rPr>
        <w:t xml:space="preserve">The supervisor/teachers received training on how to use the self-monitoring form and the Pendleton model. The teacher/supervisor stated </w:t>
      </w:r>
      <w:r w:rsidR="00F10740" w:rsidRPr="004140E3">
        <w:rPr>
          <w:rFonts w:ascii="Times New Roman" w:eastAsia="Times New Roman" w:hAnsi="Times New Roman" w:cs="Times New Roman"/>
          <w:color w:val="000000"/>
          <w:sz w:val="24"/>
          <w:szCs w:val="24"/>
        </w:rPr>
        <w:t>what she</w:t>
      </w:r>
      <w:r w:rsidRPr="004140E3">
        <w:rPr>
          <w:rFonts w:ascii="Times New Roman" w:eastAsia="Times New Roman" w:hAnsi="Times New Roman" w:cs="Times New Roman"/>
          <w:color w:val="000000"/>
          <w:sz w:val="24"/>
          <w:szCs w:val="24"/>
        </w:rPr>
        <w:t xml:space="preserve"> thought could be improved (Cruise &amp; Sargeant, 2008) before the baseline phase began. The supervisor/teacher also received the schedule to initiate the prompts and feedback to students. </w:t>
      </w:r>
    </w:p>
    <w:p w14:paraId="1561D6C3" w14:textId="79C7D136" w:rsidR="00A4697E" w:rsidRPr="004140E3" w:rsidRDefault="00DF103E">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b/>
          <w:bCs/>
          <w:color w:val="000000"/>
          <w:sz w:val="24"/>
          <w:szCs w:val="24"/>
        </w:rPr>
        <w:t xml:space="preserve">Model </w:t>
      </w:r>
      <w:r w:rsidR="00B243BF" w:rsidRPr="004140E3">
        <w:rPr>
          <w:rFonts w:ascii="Times New Roman" w:eastAsia="Times New Roman" w:hAnsi="Times New Roman" w:cs="Times New Roman"/>
          <w:b/>
          <w:bCs/>
          <w:color w:val="000000"/>
          <w:sz w:val="24"/>
          <w:szCs w:val="24"/>
        </w:rPr>
        <w:t xml:space="preserve">Replication. </w:t>
      </w:r>
      <w:r w:rsidR="00BD705A" w:rsidRPr="004140E3">
        <w:rPr>
          <w:rFonts w:ascii="Times New Roman" w:eastAsia="Times New Roman" w:hAnsi="Times New Roman" w:cs="Times New Roman"/>
          <w:color w:val="000000"/>
          <w:sz w:val="24"/>
          <w:szCs w:val="24"/>
        </w:rPr>
        <w:t xml:space="preserve">Each </w:t>
      </w:r>
      <w:r w:rsidR="0051388F" w:rsidRPr="004140E3">
        <w:rPr>
          <w:rFonts w:ascii="Times New Roman" w:eastAsia="Times New Roman" w:hAnsi="Times New Roman" w:cs="Times New Roman"/>
          <w:color w:val="000000"/>
          <w:sz w:val="24"/>
          <w:szCs w:val="24"/>
        </w:rPr>
        <w:t xml:space="preserve">day the students observed the </w:t>
      </w:r>
      <w:r w:rsidR="004D5A50" w:rsidRPr="004140E3">
        <w:rPr>
          <w:rFonts w:ascii="Times New Roman" w:eastAsia="Times New Roman" w:hAnsi="Times New Roman" w:cs="Times New Roman"/>
          <w:color w:val="000000"/>
          <w:sz w:val="24"/>
          <w:szCs w:val="24"/>
        </w:rPr>
        <w:t xml:space="preserve">demonstration of </w:t>
      </w:r>
      <w:r w:rsidR="002B40D1" w:rsidRPr="004140E3">
        <w:rPr>
          <w:rFonts w:ascii="Times New Roman" w:eastAsia="Times New Roman" w:hAnsi="Times New Roman" w:cs="Times New Roman"/>
          <w:color w:val="000000"/>
          <w:sz w:val="24"/>
          <w:szCs w:val="24"/>
        </w:rPr>
        <w:t xml:space="preserve">how the shelves should be stocked. The students </w:t>
      </w:r>
      <w:r w:rsidR="007614DD" w:rsidRPr="004140E3">
        <w:rPr>
          <w:rFonts w:ascii="Times New Roman" w:eastAsia="Times New Roman" w:hAnsi="Times New Roman" w:cs="Times New Roman"/>
          <w:color w:val="000000"/>
          <w:sz w:val="24"/>
          <w:szCs w:val="24"/>
        </w:rPr>
        <w:t xml:space="preserve">each made an attempt to </w:t>
      </w:r>
      <w:r w:rsidR="00F8276C" w:rsidRPr="004140E3">
        <w:rPr>
          <w:rFonts w:ascii="Times New Roman" w:eastAsia="Times New Roman" w:hAnsi="Times New Roman" w:cs="Times New Roman"/>
          <w:color w:val="000000"/>
          <w:sz w:val="24"/>
          <w:szCs w:val="24"/>
        </w:rPr>
        <w:t xml:space="preserve">reproduce the </w:t>
      </w:r>
      <w:r w:rsidR="00A4697E" w:rsidRPr="004140E3">
        <w:rPr>
          <w:rFonts w:ascii="Times New Roman" w:eastAsia="Times New Roman" w:hAnsi="Times New Roman" w:cs="Times New Roman"/>
          <w:color w:val="000000"/>
          <w:sz w:val="24"/>
          <w:szCs w:val="24"/>
        </w:rPr>
        <w:t xml:space="preserve">model set up. </w:t>
      </w:r>
      <w:r w:rsidR="008F5355" w:rsidRPr="004140E3">
        <w:rPr>
          <w:rFonts w:ascii="Times New Roman" w:eastAsia="Times New Roman" w:hAnsi="Times New Roman" w:cs="Times New Roman"/>
          <w:color w:val="000000"/>
          <w:sz w:val="24"/>
          <w:szCs w:val="24"/>
        </w:rPr>
        <w:t xml:space="preserve">The students were given three </w:t>
      </w:r>
      <w:r w:rsidR="00CD2EBF" w:rsidRPr="004140E3">
        <w:rPr>
          <w:rFonts w:ascii="Times New Roman" w:eastAsia="Times New Roman" w:hAnsi="Times New Roman" w:cs="Times New Roman"/>
          <w:color w:val="000000"/>
          <w:sz w:val="24"/>
          <w:szCs w:val="24"/>
        </w:rPr>
        <w:t xml:space="preserve">times to attempt the reproduction set up. After each attempt the student </w:t>
      </w:r>
      <w:r w:rsidR="0043222E" w:rsidRPr="004140E3">
        <w:rPr>
          <w:rFonts w:ascii="Times New Roman" w:eastAsia="Times New Roman" w:hAnsi="Times New Roman" w:cs="Times New Roman"/>
          <w:color w:val="000000"/>
          <w:sz w:val="24"/>
          <w:szCs w:val="24"/>
        </w:rPr>
        <w:t xml:space="preserve">would inform the researcher when they were </w:t>
      </w:r>
      <w:r w:rsidR="00E85AD0" w:rsidRPr="004140E3">
        <w:rPr>
          <w:rFonts w:ascii="Times New Roman" w:eastAsia="Times New Roman" w:hAnsi="Times New Roman" w:cs="Times New Roman"/>
          <w:color w:val="000000"/>
          <w:sz w:val="24"/>
          <w:szCs w:val="24"/>
        </w:rPr>
        <w:t xml:space="preserve">finished with the attempt. The researcher would then take a picture of the attempt. </w:t>
      </w:r>
      <w:r w:rsidR="000041B3" w:rsidRPr="004140E3">
        <w:rPr>
          <w:rFonts w:ascii="Times New Roman" w:eastAsia="Times New Roman" w:hAnsi="Times New Roman" w:cs="Times New Roman"/>
          <w:color w:val="000000"/>
          <w:sz w:val="24"/>
          <w:szCs w:val="24"/>
        </w:rPr>
        <w:t xml:space="preserve">After the student performed all three attempts the </w:t>
      </w:r>
      <w:r w:rsidR="000A0677" w:rsidRPr="004140E3">
        <w:rPr>
          <w:rFonts w:ascii="Times New Roman" w:eastAsia="Times New Roman" w:hAnsi="Times New Roman" w:cs="Times New Roman"/>
          <w:color w:val="000000"/>
          <w:sz w:val="24"/>
          <w:szCs w:val="24"/>
        </w:rPr>
        <w:t xml:space="preserve">student would then look at the pictures of their attempts and compare their progress to the picture of the model. </w:t>
      </w:r>
      <w:r w:rsidR="002D0CD3" w:rsidRPr="004140E3">
        <w:rPr>
          <w:rFonts w:ascii="Times New Roman" w:eastAsia="Times New Roman" w:hAnsi="Times New Roman" w:cs="Times New Roman"/>
          <w:color w:val="000000"/>
          <w:sz w:val="24"/>
          <w:szCs w:val="24"/>
        </w:rPr>
        <w:t xml:space="preserve">The students </w:t>
      </w:r>
      <w:r w:rsidR="00F41227" w:rsidRPr="004140E3">
        <w:rPr>
          <w:rFonts w:ascii="Times New Roman" w:eastAsia="Times New Roman" w:hAnsi="Times New Roman" w:cs="Times New Roman"/>
          <w:color w:val="000000"/>
          <w:sz w:val="24"/>
          <w:szCs w:val="24"/>
        </w:rPr>
        <w:t xml:space="preserve">would then fill out the Job Production form. </w:t>
      </w:r>
    </w:p>
    <w:p w14:paraId="64B14E7D" w14:textId="54C558AD" w:rsidR="00A4697E" w:rsidRPr="004140E3" w:rsidRDefault="00A4697E" w:rsidP="00242E78">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b/>
          <w:bCs/>
          <w:color w:val="000000"/>
          <w:sz w:val="24"/>
          <w:szCs w:val="24"/>
        </w:rPr>
        <w:t>Job Production Form</w:t>
      </w:r>
      <w:r w:rsidR="00190A2D" w:rsidRPr="004140E3">
        <w:rPr>
          <w:rFonts w:ascii="Times New Roman" w:eastAsia="Times New Roman" w:hAnsi="Times New Roman" w:cs="Times New Roman"/>
          <w:b/>
          <w:bCs/>
          <w:color w:val="000000"/>
          <w:sz w:val="24"/>
          <w:szCs w:val="24"/>
        </w:rPr>
        <w:t>.</w:t>
      </w:r>
      <w:r w:rsidR="00190A2D" w:rsidRPr="004140E3">
        <w:rPr>
          <w:rFonts w:ascii="Times New Roman" w:eastAsia="Times New Roman" w:hAnsi="Times New Roman" w:cs="Times New Roman"/>
          <w:color w:val="000000"/>
          <w:sz w:val="24"/>
          <w:szCs w:val="24"/>
        </w:rPr>
        <w:t xml:space="preserve"> Each day the </w:t>
      </w:r>
      <w:r w:rsidR="00165476" w:rsidRPr="004140E3">
        <w:rPr>
          <w:rFonts w:ascii="Times New Roman" w:eastAsia="Times New Roman" w:hAnsi="Times New Roman" w:cs="Times New Roman"/>
          <w:color w:val="000000"/>
          <w:sz w:val="24"/>
          <w:szCs w:val="24"/>
        </w:rPr>
        <w:t xml:space="preserve">students </w:t>
      </w:r>
      <w:r w:rsidR="00E25858" w:rsidRPr="004140E3">
        <w:rPr>
          <w:rFonts w:ascii="Times New Roman" w:eastAsia="Times New Roman" w:hAnsi="Times New Roman" w:cs="Times New Roman"/>
          <w:color w:val="000000"/>
          <w:sz w:val="24"/>
          <w:szCs w:val="24"/>
        </w:rPr>
        <w:t xml:space="preserve">filled out the Job Production form. </w:t>
      </w:r>
      <w:r w:rsidR="000E5CB5" w:rsidRPr="004140E3">
        <w:rPr>
          <w:rFonts w:ascii="Times New Roman" w:eastAsia="Times New Roman" w:hAnsi="Times New Roman" w:cs="Times New Roman"/>
          <w:color w:val="000000"/>
          <w:sz w:val="24"/>
          <w:szCs w:val="24"/>
        </w:rPr>
        <w:t xml:space="preserve">This form was used to provide details for the self-determination </w:t>
      </w:r>
      <w:r w:rsidR="00F551EE" w:rsidRPr="004140E3">
        <w:rPr>
          <w:rFonts w:ascii="Times New Roman" w:eastAsia="Times New Roman" w:hAnsi="Times New Roman" w:cs="Times New Roman"/>
          <w:color w:val="000000"/>
          <w:sz w:val="24"/>
          <w:szCs w:val="24"/>
        </w:rPr>
        <w:t xml:space="preserve">contract form. The students would </w:t>
      </w:r>
      <w:r w:rsidR="00F551EE" w:rsidRPr="004140E3">
        <w:rPr>
          <w:rFonts w:ascii="Times New Roman" w:eastAsia="Times New Roman" w:hAnsi="Times New Roman" w:cs="Times New Roman"/>
          <w:color w:val="000000"/>
          <w:sz w:val="24"/>
          <w:szCs w:val="24"/>
        </w:rPr>
        <w:lastRenderedPageBreak/>
        <w:t xml:space="preserve">answer the questions on the Job Production form. </w:t>
      </w:r>
      <w:r w:rsidR="004509C9" w:rsidRPr="004140E3">
        <w:rPr>
          <w:rFonts w:ascii="Times New Roman" w:eastAsia="Times New Roman" w:hAnsi="Times New Roman" w:cs="Times New Roman"/>
          <w:color w:val="000000"/>
          <w:sz w:val="24"/>
          <w:szCs w:val="24"/>
        </w:rPr>
        <w:t xml:space="preserve">The students were also </w:t>
      </w:r>
      <w:r w:rsidR="00F16020" w:rsidRPr="004140E3">
        <w:rPr>
          <w:rFonts w:ascii="Times New Roman" w:eastAsia="Times New Roman" w:hAnsi="Times New Roman" w:cs="Times New Roman"/>
          <w:color w:val="000000"/>
          <w:sz w:val="24"/>
          <w:szCs w:val="24"/>
        </w:rPr>
        <w:t>provided with the observation feedback from the teacher</w:t>
      </w:r>
      <w:r w:rsidR="00362B7F" w:rsidRPr="004140E3">
        <w:rPr>
          <w:rFonts w:ascii="Times New Roman" w:eastAsia="Times New Roman" w:hAnsi="Times New Roman" w:cs="Times New Roman"/>
          <w:color w:val="000000"/>
          <w:sz w:val="24"/>
          <w:szCs w:val="24"/>
        </w:rPr>
        <w:t xml:space="preserve">. </w:t>
      </w:r>
      <w:r w:rsidR="00254AC5" w:rsidRPr="004140E3">
        <w:rPr>
          <w:rFonts w:ascii="Times New Roman" w:eastAsia="Times New Roman" w:hAnsi="Times New Roman" w:cs="Times New Roman"/>
          <w:color w:val="000000"/>
          <w:sz w:val="24"/>
          <w:szCs w:val="24"/>
        </w:rPr>
        <w:t xml:space="preserve">It at this </w:t>
      </w:r>
      <w:r w:rsidR="000631B9" w:rsidRPr="004140E3">
        <w:rPr>
          <w:rFonts w:ascii="Times New Roman" w:eastAsia="Times New Roman" w:hAnsi="Times New Roman" w:cs="Times New Roman"/>
          <w:color w:val="000000"/>
          <w:sz w:val="24"/>
          <w:szCs w:val="24"/>
        </w:rPr>
        <w:t>point</w:t>
      </w:r>
      <w:r w:rsidR="00254AC5" w:rsidRPr="004140E3">
        <w:rPr>
          <w:rFonts w:ascii="Times New Roman" w:eastAsia="Times New Roman" w:hAnsi="Times New Roman" w:cs="Times New Roman"/>
          <w:color w:val="000000"/>
          <w:sz w:val="24"/>
          <w:szCs w:val="24"/>
        </w:rPr>
        <w:t xml:space="preserve"> that </w:t>
      </w:r>
      <w:r w:rsidR="000C53DA" w:rsidRPr="004140E3">
        <w:rPr>
          <w:rFonts w:ascii="Times New Roman" w:eastAsia="Times New Roman" w:hAnsi="Times New Roman" w:cs="Times New Roman"/>
          <w:color w:val="000000"/>
          <w:sz w:val="24"/>
          <w:szCs w:val="24"/>
        </w:rPr>
        <w:t>the students would set their goals for the s</w:t>
      </w:r>
      <w:r w:rsidR="008E2460" w:rsidRPr="004140E3">
        <w:rPr>
          <w:rFonts w:ascii="Times New Roman" w:eastAsia="Times New Roman" w:hAnsi="Times New Roman" w:cs="Times New Roman"/>
          <w:color w:val="000000"/>
          <w:sz w:val="24"/>
          <w:szCs w:val="24"/>
        </w:rPr>
        <w:t xml:space="preserve">elf-determination form. </w:t>
      </w:r>
    </w:p>
    <w:p w14:paraId="397AE66A" w14:textId="443FDB95" w:rsidR="00304866" w:rsidRPr="004140E3" w:rsidRDefault="00470E06" w:rsidP="00B84D88">
      <w:pPr>
        <w:spacing w:after="0" w:line="480" w:lineRule="auto"/>
        <w:rPr>
          <w:rFonts w:ascii="Times New Roman" w:eastAsia="Times New Roman" w:hAnsi="Times New Roman" w:cs="Times New Roman"/>
          <w:b/>
          <w:bCs/>
          <w:iCs/>
          <w:color w:val="000000"/>
          <w:sz w:val="24"/>
          <w:szCs w:val="24"/>
        </w:rPr>
      </w:pPr>
      <w:r w:rsidRPr="004140E3">
        <w:rPr>
          <w:rFonts w:ascii="Times New Roman" w:eastAsia="Times New Roman" w:hAnsi="Times New Roman" w:cs="Times New Roman"/>
          <w:b/>
          <w:bCs/>
          <w:iCs/>
          <w:color w:val="000000"/>
          <w:sz w:val="24"/>
          <w:szCs w:val="24"/>
        </w:rPr>
        <w:t>Data analysis procedure</w:t>
      </w:r>
    </w:p>
    <w:p w14:paraId="6AF06640" w14:textId="46A4C087" w:rsidR="00470E06" w:rsidRPr="004140E3" w:rsidRDefault="00470E06">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To ensure the study met Single Case Design (SCD) standards, I conducted a visual analysis of the data, graphed in four steps with the six features described by Kratochwill et al. (2013). Step 1 entailed presenting documentation of a predictable and stable baseline. Step 2 involved presenting an analysis of the data within each phase of the study to analyze the within-phase patterns. Step 3 focused on comparing the data from baseline to intervention to determine if the manipulation of the intervention (independent variable) had an effect. Step 4 included integrating all the phases of the study to analyze if there were at least three demonstrations of a functional limitation.</w:t>
      </w:r>
    </w:p>
    <w:p w14:paraId="238F94E5" w14:textId="38503BAC" w:rsidR="00470E06" w:rsidRPr="004140E3" w:rsidRDefault="00470E06" w:rsidP="00470E06">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I used analysis techniques to determine the suitability of the process and whether the data were appropriate. I examined the effects within the SCD’s six outcome measures used within and between phase data patterns, called the Criteria for Demonstrating Evidence of a Relation Between an Independent Variable and Outcome Variable: (a) level – the overall average (mean) of the outcome measures within a phase; (b) trend – the slope of the best-fitting straight line for the outcome measures within a phase and in the context of visual analysis; (c) variability – the range, variance, or standard deviation of the outcome measures about the best fitting line; (d) immediacy of effect –the change in level between the last three data points and the three data points in the intervention phase; </w:t>
      </w:r>
      <w:r w:rsidR="00E708FA" w:rsidRPr="004140E3">
        <w:rPr>
          <w:rFonts w:ascii="Times New Roman" w:eastAsia="Times New Roman" w:hAnsi="Times New Roman" w:cs="Times New Roman"/>
          <w:color w:val="000000"/>
          <w:sz w:val="24"/>
          <w:szCs w:val="24"/>
        </w:rPr>
        <w:t>I</w:t>
      </w:r>
      <w:r w:rsidRPr="004140E3">
        <w:rPr>
          <w:rFonts w:ascii="Times New Roman" w:eastAsia="Times New Roman" w:hAnsi="Times New Roman" w:cs="Times New Roman"/>
          <w:color w:val="000000"/>
          <w:sz w:val="24"/>
          <w:szCs w:val="24"/>
        </w:rPr>
        <w:t xml:space="preserve"> overlap – since the intervention’s effects are gradual, this analysis examined the proportion of data from the previous phase; and (f) the consistency of patterns across similar phrases – using the analysis of data within a phase by looking at the data from all phases within the same condition while examining the extent to which there is </w:t>
      </w:r>
      <w:r w:rsidRPr="004140E3">
        <w:rPr>
          <w:rFonts w:ascii="Times New Roman" w:eastAsia="Times New Roman" w:hAnsi="Times New Roman" w:cs="Times New Roman"/>
          <w:color w:val="000000"/>
          <w:sz w:val="24"/>
          <w:szCs w:val="24"/>
        </w:rPr>
        <w:lastRenderedPageBreak/>
        <w:t xml:space="preserve">consistency in the data patterns across phrases (Kratochwill et al., 2013, p. 32). I stated the observed pattern of each student’s work production along with the supervisors’ feedback, and I estimated the value of their work production by forecasting with the understanding that there was no change in the use of the self-monitoring form or supervisor evaluation (Kratochwill et al., 2013). </w:t>
      </w:r>
    </w:p>
    <w:p w14:paraId="055EA607" w14:textId="2138968F" w:rsidR="001E2DCA" w:rsidRPr="004140E3" w:rsidRDefault="00F301F4">
      <w:pPr>
        <w:spacing w:after="0" w:line="480" w:lineRule="auto"/>
        <w:ind w:firstLine="720"/>
        <w:rPr>
          <w:rFonts w:ascii="Times New Roman" w:eastAsia="Times New Roman" w:hAnsi="Times New Roman" w:cs="Times New Roman"/>
          <w:b/>
          <w:bCs/>
          <w:i/>
          <w:iCs/>
          <w:color w:val="000000"/>
          <w:sz w:val="24"/>
          <w:szCs w:val="24"/>
        </w:rPr>
      </w:pPr>
      <w:r w:rsidRPr="004140E3">
        <w:rPr>
          <w:rFonts w:ascii="Times New Roman" w:hAnsi="Times New Roman" w:cs="Times New Roman"/>
          <w:b/>
          <w:bCs/>
          <w:i/>
          <w:iCs/>
          <w:sz w:val="24"/>
          <w:szCs w:val="24"/>
        </w:rPr>
        <w:t xml:space="preserve">Quantitative procedures. </w:t>
      </w:r>
      <w:r w:rsidRPr="004140E3">
        <w:rPr>
          <w:rFonts w:ascii="Times New Roman" w:hAnsi="Times New Roman" w:cs="Times New Roman"/>
          <w:sz w:val="24"/>
          <w:szCs w:val="24"/>
        </w:rPr>
        <w:t xml:space="preserve">To quantify </w:t>
      </w:r>
      <w:r w:rsidR="00A33D41" w:rsidRPr="004140E3">
        <w:rPr>
          <w:rFonts w:ascii="Times New Roman" w:hAnsi="Times New Roman" w:cs="Times New Roman"/>
          <w:sz w:val="24"/>
          <w:szCs w:val="24"/>
        </w:rPr>
        <w:t>the</w:t>
      </w:r>
      <w:r w:rsidRPr="004140E3">
        <w:rPr>
          <w:rFonts w:ascii="Times New Roman" w:hAnsi="Times New Roman" w:cs="Times New Roman"/>
          <w:sz w:val="24"/>
          <w:szCs w:val="24"/>
        </w:rPr>
        <w:t xml:space="preserve"> treatment effect, I used the Tau-U index. This approach allowed me to estimate the percentage of intervention data that improved from the baseline data when correcting for baseline trend (Parker et al., 2011). I also selected the Tau-U index because it is more robust than other non-overlap indices and </w:t>
      </w:r>
      <w:r w:rsidR="00A33D41" w:rsidRPr="004140E3">
        <w:rPr>
          <w:rFonts w:ascii="Times New Roman" w:hAnsi="Times New Roman" w:cs="Times New Roman"/>
          <w:sz w:val="24"/>
          <w:szCs w:val="24"/>
        </w:rPr>
        <w:t>can provide</w:t>
      </w:r>
      <w:r w:rsidRPr="004140E3">
        <w:rPr>
          <w:rFonts w:ascii="Times New Roman" w:hAnsi="Times New Roman" w:cs="Times New Roman"/>
          <w:sz w:val="24"/>
          <w:szCs w:val="24"/>
        </w:rPr>
        <w:t xml:space="preserve"> confidence intervals around the point estimate. To compute the index, I used a free online calculator available at singlecaseresearch.org. I input baseline data for each case and specified this as phase “A” and input intervention data for each case and specified this as phase “B” to obtain a point estimate for each case. I then aggregated effects across cases using an inverse variance weighting scheme to report an aggregated Tau-U effect size for the study. </w:t>
      </w:r>
    </w:p>
    <w:p w14:paraId="5D788552" w14:textId="77777777" w:rsidR="008A68C2" w:rsidRPr="004140E3" w:rsidRDefault="008A68C2" w:rsidP="008A68C2">
      <w:pPr>
        <w:spacing w:after="0" w:line="480" w:lineRule="auto"/>
        <w:rPr>
          <w:rFonts w:ascii="Times New Roman" w:eastAsiaTheme="minorHAnsi" w:hAnsi="Times New Roman" w:cs="Times New Roman"/>
          <w:b/>
          <w:bCs/>
          <w:sz w:val="24"/>
          <w:szCs w:val="24"/>
        </w:rPr>
      </w:pPr>
      <w:r w:rsidRPr="004140E3">
        <w:rPr>
          <w:rFonts w:ascii="Times New Roman" w:hAnsi="Times New Roman" w:cs="Times New Roman"/>
          <w:b/>
          <w:bCs/>
          <w:sz w:val="24"/>
          <w:szCs w:val="24"/>
        </w:rPr>
        <w:t>Social Validity and Safety</w:t>
      </w:r>
    </w:p>
    <w:p w14:paraId="739F948B" w14:textId="51F8D7B4" w:rsidR="008A68C2" w:rsidRPr="004140E3" w:rsidRDefault="008A68C2" w:rsidP="008A68C2">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To determine social validity and safety, I provided the supervisor/teacher and parent or caretaker before with modified pre-survey and after the study with a post-survey to determine their perceptions of issues, concerns, and effectiveness of sending students through the study. See Table 5 for a list of the social validity and safety questions. As Lane et al. (2009) stated, such questions are intended to indicate a positive relation between social validity and treatment integrity. To provide this level of validity, I provided the teachers, researchers, and caretakers with social validity pre- and post-surveys along with attendance and service-related criteria. The development of instruments to evaluate social validity can be traced to researchers such as Carter (2010), who extended the research by implementing the Intervention Rating Profile (IRP). The </w:t>
      </w:r>
      <w:r w:rsidRPr="004140E3">
        <w:rPr>
          <w:rFonts w:ascii="Times New Roman" w:eastAsia="Times New Roman" w:hAnsi="Times New Roman" w:cs="Times New Roman"/>
          <w:color w:val="000000"/>
          <w:sz w:val="24"/>
          <w:szCs w:val="24"/>
        </w:rPr>
        <w:lastRenderedPageBreak/>
        <w:t>IRP was designed to connect educational treatments and practitioners aware of acceptable practices among educators (Carter, 2010).  Carter and Wheeler (2019) modified the IRP to develop the Children’s Intervention Rating Profile (CIRP) to enable children to assess educational interventions. Common and Lane (2017) developed a three-tier Ci3T model to prevent behavioral challenges using an efficient process. This assessment model utilized the AB design to provide a more holistic approach by examining student performance, treatment integrity, and social validity (Common &amp; Lane, 2017). This assessment allows for gaining feedback on work performance. I modified the Ci3T to assess the implementation of the self-modification form and the integrity of the current study. The 17-question pre- and post-intervention surveys were rated on a six-point Likert scale ranging from “strongly disagree” to “strongly agree” (Carter, 2010). In addition, the pre- and post-surveys contained four open-ended questions to allow respondents to discuss their perspective on the intervention. According to Common and Lane (2017), the higher the score, the better the chances are that an intervention can achieve social validity.</w:t>
      </w:r>
    </w:p>
    <w:p w14:paraId="4C129F11" w14:textId="77777777" w:rsidR="008A68C2" w:rsidRPr="004140E3" w:rsidRDefault="008A68C2" w:rsidP="008A68C2">
      <w:pPr>
        <w:spacing w:after="0" w:line="480" w:lineRule="auto"/>
        <w:ind w:firstLine="720"/>
        <w:rPr>
          <w:rFonts w:ascii="Times New Roman" w:hAnsi="Times New Roman" w:cs="Times New Roman"/>
          <w:sz w:val="24"/>
          <w:szCs w:val="24"/>
        </w:rPr>
      </w:pPr>
      <w:r w:rsidRPr="004140E3">
        <w:rPr>
          <w:rFonts w:ascii="Times New Roman" w:eastAsia="Times New Roman" w:hAnsi="Times New Roman" w:cs="Times New Roman"/>
          <w:color w:val="000000"/>
          <w:sz w:val="24"/>
          <w:szCs w:val="24"/>
        </w:rPr>
        <w:t xml:space="preserve">Safety concerns have been paramount since the outbreak of COVID-19 across the world. On their websites, the </w:t>
      </w:r>
      <w:r w:rsidRPr="004140E3">
        <w:rPr>
          <w:rFonts w:ascii="Times New Roman" w:hAnsi="Times New Roman" w:cs="Times New Roman"/>
          <w:sz w:val="24"/>
          <w:szCs w:val="24"/>
        </w:rPr>
        <w:t xml:space="preserve">State Department of Education and State Department of Health discuss how coronaviruses vary and how they can infect animals. These viruses can mutate and spread to humans. Once humans contract these viruses, they can spread from one person to another. The latest strain of these viruses is known as COVID-19. </w:t>
      </w:r>
    </w:p>
    <w:p w14:paraId="016D31B6" w14:textId="77777777" w:rsidR="008A68C2" w:rsidRPr="004140E3" w:rsidRDefault="008A68C2" w:rsidP="008A68C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This virus can cause symptoms that range from those of the common cold to those associated with pneumonia. The effects of these viruses reached a pandemic level and entire communities and countries enacted shutdowns of regular activities and mandates to wear masks to help protect people from contracting the virus. These shutdowns included closing schools. The Centers for Disease Control and Prevention (CDC) provided school districts with prevention </w:t>
      </w:r>
      <w:r w:rsidRPr="004140E3">
        <w:rPr>
          <w:rFonts w:ascii="Times New Roman" w:hAnsi="Times New Roman" w:cs="Times New Roman"/>
          <w:sz w:val="24"/>
          <w:szCs w:val="24"/>
        </w:rPr>
        <w:lastRenderedPageBreak/>
        <w:t xml:space="preserve">strategies to determine if it was safe to reopen schools and what methods to adopt, where needed, to keep students safe. One method recommended by the CDC involved a prevention strategy at the level of community transition. The CDC defined level of community transmission as the total new cases per 100,000 persons in the past 7 days (low, 0–9; moderate, 10–49; substantial, 50–99; high, ≥ 100) and the percentage of positive tests in the past 7 days (low, &lt; 59%; moderate, 5–7.9%; substantial, 8%–9.9%; high, ≥ 10%). </w:t>
      </w:r>
    </w:p>
    <w:p w14:paraId="5518C11F" w14:textId="77777777" w:rsidR="008A68C2" w:rsidRPr="004140E3" w:rsidRDefault="008A68C2" w:rsidP="008A68C2">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Given this new information on the effects of COVID-19, I added information concerning safety measures to be taken during this project. The project was delayed due to the school district closing to keep students and staff safe while the cases per 100,000 people increased. During this time, the school districts provided instruction virtually. Students returned to in-person instruction while maintaining CDC-recommended safety measures. The students wore masks and maintained six feet between them. The students also used hand sanitizer when soap and water were not available. </w:t>
      </w:r>
    </w:p>
    <w:p w14:paraId="7AC99EE4" w14:textId="5E94C6B9" w:rsidR="007F3E68" w:rsidRPr="004140E3" w:rsidRDefault="007F3E68">
      <w:pPr>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br w:type="page"/>
      </w:r>
    </w:p>
    <w:p w14:paraId="58171D94" w14:textId="77777777" w:rsidR="004D6FE8" w:rsidRPr="004140E3" w:rsidRDefault="004D6FE8" w:rsidP="004D6FE8">
      <w:pPr>
        <w:spacing w:after="0" w:line="480" w:lineRule="auto"/>
        <w:jc w:val="center"/>
        <w:rPr>
          <w:rFonts w:ascii="Times New Roman" w:hAnsi="Times New Roman" w:cs="Times New Roman"/>
          <w:b/>
          <w:sz w:val="24"/>
          <w:szCs w:val="24"/>
        </w:rPr>
      </w:pPr>
      <w:r w:rsidRPr="004140E3">
        <w:rPr>
          <w:rFonts w:ascii="Times New Roman" w:hAnsi="Times New Roman" w:cs="Times New Roman"/>
          <w:sz w:val="24"/>
          <w:szCs w:val="24"/>
        </w:rPr>
        <w:lastRenderedPageBreak/>
        <w:t>CHAPTER 4: RESULTS</w:t>
      </w:r>
    </w:p>
    <w:p w14:paraId="09D69182" w14:textId="77777777" w:rsidR="004D6FE8" w:rsidRPr="004140E3" w:rsidRDefault="004D6FE8" w:rsidP="004D6FE8">
      <w:pPr>
        <w:spacing w:after="0" w:line="480" w:lineRule="auto"/>
        <w:ind w:firstLine="720"/>
        <w:rPr>
          <w:rFonts w:ascii="Times New Roman" w:hAnsi="Times New Roman" w:cs="Times New Roman"/>
          <w:b/>
          <w:sz w:val="24"/>
          <w:szCs w:val="24"/>
        </w:rPr>
      </w:pPr>
      <w:r w:rsidRPr="004140E3">
        <w:rPr>
          <w:rFonts w:ascii="Times New Roman" w:hAnsi="Times New Roman" w:cs="Times New Roman"/>
          <w:sz w:val="24"/>
          <w:szCs w:val="24"/>
        </w:rPr>
        <w:t xml:space="preserve">The previous chapter discussed the design and methodology of the study. This chapter presents the results. One of the four students chose to withdraw from the project. Therefore, her data were not included in the intervention. All participants and the students’ parents gave consent, and three students were retained for full participation in the study. The following results reflect the findings of these student participants the teacher and the teaching assistant. </w:t>
      </w:r>
    </w:p>
    <w:p w14:paraId="0798DA6F" w14:textId="77777777" w:rsidR="004D6FE8" w:rsidRPr="004140E3" w:rsidRDefault="004D6FE8" w:rsidP="004D6FE8">
      <w:pPr>
        <w:spacing w:after="0" w:line="480" w:lineRule="auto"/>
        <w:rPr>
          <w:rFonts w:ascii="Times New Roman" w:hAnsi="Times New Roman" w:cs="Times New Roman"/>
          <w:sz w:val="24"/>
          <w:szCs w:val="24"/>
        </w:rPr>
      </w:pPr>
      <w:r w:rsidRPr="004140E3">
        <w:rPr>
          <w:rFonts w:ascii="Times New Roman" w:hAnsi="Times New Roman" w:cs="Times New Roman"/>
          <w:b/>
          <w:bCs/>
          <w:iCs/>
          <w:sz w:val="24"/>
          <w:szCs w:val="24"/>
        </w:rPr>
        <w:t>Population</w:t>
      </w:r>
      <w:r w:rsidRPr="004140E3">
        <w:rPr>
          <w:rFonts w:ascii="Times New Roman" w:hAnsi="Times New Roman" w:cs="Times New Roman"/>
          <w:sz w:val="24"/>
          <w:szCs w:val="24"/>
        </w:rPr>
        <w:t xml:space="preserve"> </w:t>
      </w:r>
    </w:p>
    <w:p w14:paraId="0E007C44" w14:textId="77777777" w:rsidR="004D6FE8" w:rsidRPr="004140E3" w:rsidRDefault="004D6FE8" w:rsidP="004D6FE8">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 study focused on youth with an ID who were receiving vocational rehabilitation transition services from their local Department of Rehabilitation Services. However, due to COVID-19, the school district was closed for six months. One of the effects of the pandemic was that the local school district administration decided not to allow students to leave the campus for field trips. This change necessitated an adjustment to the project to fit the school district’s temporary restrictions. I made the decision to use a convenience sample due to the start date of the project. </w:t>
      </w:r>
    </w:p>
    <w:p w14:paraId="43ABE910" w14:textId="77777777" w:rsidR="004D6FE8" w:rsidRPr="004140E3" w:rsidRDefault="004D6FE8" w:rsidP="004D6FE8">
      <w:pPr>
        <w:spacing w:after="0" w:line="480" w:lineRule="auto"/>
        <w:rPr>
          <w:rFonts w:ascii="Times New Roman" w:hAnsi="Times New Roman" w:cs="Times New Roman"/>
          <w:sz w:val="24"/>
          <w:szCs w:val="24"/>
        </w:rPr>
      </w:pPr>
      <w:r w:rsidRPr="004140E3">
        <w:rPr>
          <w:rFonts w:ascii="Times New Roman" w:hAnsi="Times New Roman" w:cs="Times New Roman"/>
          <w:b/>
          <w:bCs/>
          <w:iCs/>
          <w:sz w:val="24"/>
          <w:szCs w:val="24"/>
        </w:rPr>
        <w:t>Sample</w:t>
      </w:r>
    </w:p>
    <w:p w14:paraId="3518D2AB" w14:textId="77777777" w:rsidR="004D6FE8" w:rsidRPr="004140E3" w:rsidRDefault="004D6FE8" w:rsidP="004D6FE8">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An announcement was made to the class about the project. Students who were interested were given consent forms and the teacher contacted their parents about the project. The site of this study was a junior high school/high school for Grades 8–12. This special education class had students diagnosed with an ID who ranged from Grades 8 to 12 as well. The teacher also suggested which students should participate in the project. </w:t>
      </w:r>
    </w:p>
    <w:p w14:paraId="1456CB62" w14:textId="77777777" w:rsidR="004D6FE8" w:rsidRPr="004140E3" w:rsidRDefault="004D6FE8" w:rsidP="004D6FE8">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Four students, two teachers, and one support staff agreed to participate. After the first day of the study one student decided to stop the project. </w:t>
      </w:r>
    </w:p>
    <w:p w14:paraId="0C988552" w14:textId="77777777" w:rsidR="00B311D6" w:rsidRPr="004140E3" w:rsidRDefault="00B311D6" w:rsidP="006F29A3">
      <w:pPr>
        <w:spacing w:after="0" w:line="480" w:lineRule="auto"/>
        <w:ind w:firstLine="720"/>
        <w:rPr>
          <w:rFonts w:ascii="Times New Roman" w:eastAsia="Times New Roman" w:hAnsi="Times New Roman" w:cs="Times New Roman"/>
          <w:color w:val="000000"/>
          <w:sz w:val="24"/>
          <w:szCs w:val="24"/>
        </w:rPr>
      </w:pPr>
    </w:p>
    <w:p w14:paraId="63BE067D" w14:textId="77777777" w:rsidR="002E15F4" w:rsidRPr="004140E3" w:rsidRDefault="002E15F4" w:rsidP="00354C31">
      <w:pPr>
        <w:spacing w:after="0" w:line="480" w:lineRule="auto"/>
        <w:rPr>
          <w:rFonts w:ascii="Times New Roman" w:eastAsia="Times New Roman" w:hAnsi="Times New Roman" w:cs="Times New Roman"/>
          <w:color w:val="000000"/>
          <w:sz w:val="24"/>
          <w:szCs w:val="24"/>
        </w:rPr>
      </w:pPr>
    </w:p>
    <w:p w14:paraId="649AEFA5" w14:textId="77777777" w:rsidR="007526E2" w:rsidRPr="004140E3" w:rsidRDefault="007526E2" w:rsidP="007526E2">
      <w:pPr>
        <w:spacing w:after="0" w:line="480" w:lineRule="auto"/>
        <w:jc w:val="center"/>
        <w:rPr>
          <w:rFonts w:ascii="Times New Roman" w:hAnsi="Times New Roman" w:cs="Times New Roman"/>
          <w:b/>
          <w:sz w:val="24"/>
          <w:szCs w:val="24"/>
        </w:rPr>
      </w:pPr>
      <w:r w:rsidRPr="004140E3">
        <w:rPr>
          <w:rFonts w:ascii="Times New Roman" w:hAnsi="Times New Roman" w:cs="Times New Roman"/>
          <w:b/>
          <w:sz w:val="24"/>
          <w:szCs w:val="24"/>
        </w:rPr>
        <w:lastRenderedPageBreak/>
        <w:t>Results</w:t>
      </w:r>
    </w:p>
    <w:p w14:paraId="26E8735F" w14:textId="77777777" w:rsidR="007526E2" w:rsidRPr="004140E3" w:rsidRDefault="007526E2" w:rsidP="007526E2">
      <w:pPr>
        <w:spacing w:after="0" w:line="480" w:lineRule="auto"/>
        <w:rPr>
          <w:rFonts w:ascii="Times New Roman" w:hAnsi="Times New Roman" w:cs="Times New Roman"/>
          <w:sz w:val="24"/>
          <w:szCs w:val="24"/>
        </w:rPr>
      </w:pPr>
      <w:r w:rsidRPr="004140E3">
        <w:rPr>
          <w:rFonts w:ascii="Times New Roman" w:hAnsi="Times New Roman" w:cs="Times New Roman"/>
          <w:b/>
          <w:sz w:val="24"/>
          <w:szCs w:val="24"/>
        </w:rPr>
        <w:t>Lori</w:t>
      </w:r>
      <w:r w:rsidRPr="004140E3">
        <w:rPr>
          <w:rFonts w:ascii="Times New Roman" w:hAnsi="Times New Roman" w:cs="Times New Roman"/>
          <w:sz w:val="24"/>
          <w:szCs w:val="24"/>
        </w:rPr>
        <w:t xml:space="preserve"> </w:t>
      </w:r>
    </w:p>
    <w:p w14:paraId="3E9EC29A" w14:textId="5DE70002" w:rsidR="007526E2" w:rsidRPr="004140E3" w:rsidRDefault="007526E2" w:rsidP="007526E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Lori was </w:t>
      </w:r>
      <w:r w:rsidR="00A33D41" w:rsidRPr="004140E3">
        <w:rPr>
          <w:rFonts w:ascii="Times New Roman" w:hAnsi="Times New Roman" w:cs="Times New Roman"/>
          <w:sz w:val="24"/>
          <w:szCs w:val="24"/>
        </w:rPr>
        <w:t>an</w:t>
      </w:r>
      <w:r w:rsidRPr="004140E3">
        <w:rPr>
          <w:rFonts w:ascii="Times New Roman" w:hAnsi="Times New Roman" w:cs="Times New Roman"/>
          <w:sz w:val="24"/>
          <w:szCs w:val="24"/>
          <w:vertAlign w:val="superscript"/>
        </w:rPr>
        <w:t xml:space="preserve"> </w:t>
      </w:r>
      <w:r w:rsidRPr="004140E3">
        <w:rPr>
          <w:rFonts w:ascii="Times New Roman" w:hAnsi="Times New Roman" w:cs="Times New Roman"/>
          <w:sz w:val="24"/>
          <w:szCs w:val="24"/>
        </w:rPr>
        <w:t xml:space="preserve">8th grade student whose primary diagnosis was ID. Each day, the student would come in excited about working. However, Lori’s excitement about working led to distraction during the project. I provided Lori with positive reinforcement and discussed the importance of focusing on the task at hand. Once the intervention was introduced, Lori looked at her work production sheet and repeated what the goal was for that day. Lori’s ability to replicate the process of stocking the shelves improved and remained consistent. </w:t>
      </w:r>
    </w:p>
    <w:p w14:paraId="6B9C6589" w14:textId="3CD0C802" w:rsidR="007526E2" w:rsidRPr="004140E3" w:rsidRDefault="007526E2" w:rsidP="007526E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 baseline data demonstrate at least three data points in each phase in a predictable pattern. This demonstrates that the student </w:t>
      </w:r>
      <w:r w:rsidR="005977D3">
        <w:rPr>
          <w:rFonts w:ascii="Times New Roman" w:hAnsi="Times New Roman" w:cs="Times New Roman"/>
          <w:sz w:val="24"/>
          <w:szCs w:val="24"/>
        </w:rPr>
        <w:t>did</w:t>
      </w:r>
      <w:r w:rsidRPr="004140E3">
        <w:rPr>
          <w:rFonts w:ascii="Times New Roman" w:hAnsi="Times New Roman" w:cs="Times New Roman"/>
          <w:sz w:val="24"/>
          <w:szCs w:val="24"/>
        </w:rPr>
        <w:t xml:space="preserve"> not achiev</w:t>
      </w:r>
      <w:r w:rsidR="005977D3">
        <w:rPr>
          <w:rFonts w:ascii="Times New Roman" w:hAnsi="Times New Roman" w:cs="Times New Roman"/>
          <w:sz w:val="24"/>
          <w:szCs w:val="24"/>
        </w:rPr>
        <w:t>e</w:t>
      </w:r>
      <w:r w:rsidRPr="004140E3">
        <w:rPr>
          <w:rFonts w:ascii="Times New Roman" w:hAnsi="Times New Roman" w:cs="Times New Roman"/>
          <w:sz w:val="24"/>
          <w:szCs w:val="24"/>
        </w:rPr>
        <w:t xml:space="preserve"> a high rating on her work production during the baseline phase.</w:t>
      </w:r>
      <w:r w:rsidR="00AA3A51">
        <w:rPr>
          <w:rFonts w:ascii="Times New Roman" w:hAnsi="Times New Roman" w:cs="Times New Roman"/>
          <w:sz w:val="24"/>
          <w:szCs w:val="24"/>
        </w:rPr>
        <w:t xml:space="preserve"> During baseline Lori achieved a rating between 1 and 2 with 1 being the lowest score you can achieve and 5 being the highest score you can achieve. The baseline level was low, the baseline trend for Lori’s data was a low upward trend that leveled off.  The last three data points were a score of 2.</w:t>
      </w:r>
      <w:r w:rsidR="00B43EB9">
        <w:rPr>
          <w:rFonts w:ascii="Times New Roman" w:hAnsi="Times New Roman" w:cs="Times New Roman"/>
          <w:sz w:val="24"/>
          <w:szCs w:val="24"/>
        </w:rPr>
        <w:t xml:space="preserve"> The variability in Lori’s baseline was low. The intervention was introduced, and Lori’s data demonstrated an immediacy effect with a score of 4 with the first three data points. </w:t>
      </w:r>
      <w:r w:rsidRPr="004140E3">
        <w:rPr>
          <w:rFonts w:ascii="Times New Roman" w:hAnsi="Times New Roman" w:cs="Times New Roman"/>
          <w:sz w:val="24"/>
          <w:szCs w:val="24"/>
        </w:rPr>
        <w:t xml:space="preserve">Once Lori started using the work production sheet, her performance increased. </w:t>
      </w:r>
      <w:r w:rsidR="00B43EB9">
        <w:rPr>
          <w:rFonts w:ascii="Times New Roman" w:hAnsi="Times New Roman" w:cs="Times New Roman"/>
          <w:sz w:val="24"/>
          <w:szCs w:val="24"/>
        </w:rPr>
        <w:t xml:space="preserve">The level of Lori’s data moved into a positive direction. </w:t>
      </w:r>
      <w:r w:rsidR="00E35C32">
        <w:rPr>
          <w:rFonts w:ascii="Times New Roman" w:hAnsi="Times New Roman" w:cs="Times New Roman"/>
          <w:sz w:val="24"/>
          <w:szCs w:val="24"/>
        </w:rPr>
        <w:t xml:space="preserve">The trend of Lori’s intervention data had a slight upward trend. The variability was not high as well. </w:t>
      </w:r>
      <w:r w:rsidRPr="004140E3">
        <w:rPr>
          <w:rFonts w:ascii="Times New Roman" w:hAnsi="Times New Roman" w:cs="Times New Roman"/>
          <w:sz w:val="24"/>
          <w:szCs w:val="24"/>
        </w:rPr>
        <w:t>After a demonstration of the work tasks, Lori stocked shelves and recreated the model. Once Lori started using the work production sheet and working toward her stated goals, her work production improved by a score of 2 at baseline to a 4 and a 5 rating by the last day of the intervention.</w:t>
      </w:r>
      <w:r w:rsidR="00E35C32">
        <w:rPr>
          <w:rFonts w:ascii="Times New Roman" w:hAnsi="Times New Roman" w:cs="Times New Roman"/>
          <w:sz w:val="24"/>
          <w:szCs w:val="24"/>
        </w:rPr>
        <w:t xml:space="preserve"> Once a pattern was determined for Lori</w:t>
      </w:r>
      <w:r w:rsidR="009307A5">
        <w:rPr>
          <w:rFonts w:ascii="Times New Roman" w:hAnsi="Times New Roman" w:cs="Times New Roman"/>
          <w:sz w:val="24"/>
          <w:szCs w:val="24"/>
        </w:rPr>
        <w:t>, to demonstrate an index of control,</w:t>
      </w:r>
      <w:r w:rsidR="00E35C32">
        <w:rPr>
          <w:rFonts w:ascii="Times New Roman" w:hAnsi="Times New Roman" w:cs="Times New Roman"/>
          <w:sz w:val="24"/>
          <w:szCs w:val="24"/>
        </w:rPr>
        <w:t xml:space="preserve"> I then compared the first three data points in the intervention phase to the Abbey and Franklin’s baseline data. </w:t>
      </w:r>
      <w:r w:rsidR="009307A5">
        <w:rPr>
          <w:rFonts w:ascii="Times New Roman" w:hAnsi="Times New Roman" w:cs="Times New Roman"/>
          <w:sz w:val="24"/>
          <w:szCs w:val="24"/>
        </w:rPr>
        <w:t xml:space="preserve">Abbey’s baseline data was stable and Franklin’s baseline data was stable. </w:t>
      </w:r>
      <w:r w:rsidR="00E35C32">
        <w:rPr>
          <w:rFonts w:ascii="Times New Roman" w:hAnsi="Times New Roman" w:cs="Times New Roman"/>
          <w:sz w:val="24"/>
          <w:szCs w:val="24"/>
        </w:rPr>
        <w:t xml:space="preserve"> </w:t>
      </w:r>
    </w:p>
    <w:p w14:paraId="69F01F92" w14:textId="77777777" w:rsidR="007526E2" w:rsidRPr="004140E3" w:rsidRDefault="007526E2" w:rsidP="007526E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lastRenderedPageBreak/>
        <w:t xml:space="preserve">Lori’s work production is the first verification of the basic effect of using the self-monitoring form (a modification of the self-determination contract). The overall trend moved in a positive direction. The immediacy of the effect in Lori’s data demonstrates that this was a significant effect. The baseline data do not overlap. The change in baseline data is consistent with a slight variability of increase and remains stable. </w:t>
      </w:r>
    </w:p>
    <w:p w14:paraId="3BF805F9" w14:textId="77777777" w:rsidR="007526E2" w:rsidRPr="004140E3" w:rsidRDefault="007526E2" w:rsidP="007526E2">
      <w:pPr>
        <w:spacing w:after="0" w:line="480" w:lineRule="auto"/>
        <w:rPr>
          <w:rFonts w:ascii="Times New Roman" w:hAnsi="Times New Roman" w:cs="Times New Roman"/>
          <w:sz w:val="24"/>
          <w:szCs w:val="24"/>
        </w:rPr>
      </w:pPr>
      <w:r w:rsidRPr="004140E3">
        <w:rPr>
          <w:rFonts w:ascii="Times New Roman" w:hAnsi="Times New Roman" w:cs="Times New Roman"/>
          <w:b/>
          <w:sz w:val="24"/>
          <w:szCs w:val="24"/>
        </w:rPr>
        <w:t>Abbey</w:t>
      </w:r>
      <w:r w:rsidRPr="004140E3">
        <w:rPr>
          <w:rFonts w:ascii="Times New Roman" w:hAnsi="Times New Roman" w:cs="Times New Roman"/>
          <w:sz w:val="24"/>
          <w:szCs w:val="24"/>
        </w:rPr>
        <w:t xml:space="preserve"> </w:t>
      </w:r>
    </w:p>
    <w:p w14:paraId="3509E472" w14:textId="3095BF95" w:rsidR="007526E2" w:rsidRPr="004140E3" w:rsidRDefault="007526E2" w:rsidP="007526E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Abbey was a</w:t>
      </w:r>
      <w:r w:rsidRPr="004140E3">
        <w:rPr>
          <w:rFonts w:ascii="Times New Roman" w:hAnsi="Times New Roman" w:cs="Times New Roman"/>
          <w:sz w:val="24"/>
          <w:szCs w:val="24"/>
          <w:vertAlign w:val="superscript"/>
        </w:rPr>
        <w:t xml:space="preserve"> </w:t>
      </w:r>
      <w:r w:rsidRPr="004140E3">
        <w:rPr>
          <w:rFonts w:ascii="Times New Roman" w:hAnsi="Times New Roman" w:cs="Times New Roman"/>
          <w:sz w:val="24"/>
          <w:szCs w:val="24"/>
        </w:rPr>
        <w:t>12th grade student whose primary diagnosis was ID with a secondary speech impairment.</w:t>
      </w:r>
      <w:r w:rsidR="00360979">
        <w:rPr>
          <w:rFonts w:ascii="Times New Roman" w:hAnsi="Times New Roman" w:cs="Times New Roman"/>
          <w:sz w:val="24"/>
          <w:szCs w:val="24"/>
        </w:rPr>
        <w:t xml:space="preserve"> Abbey’s baseline level was low and stable. The trend of Abbey’s baseline trend was a slight increase with low variability. During the intervention phase Abbey’s data </w:t>
      </w:r>
      <w:r w:rsidR="00234FBF">
        <w:rPr>
          <w:rFonts w:ascii="Times New Roman" w:hAnsi="Times New Roman" w:cs="Times New Roman"/>
          <w:sz w:val="24"/>
          <w:szCs w:val="24"/>
        </w:rPr>
        <w:t xml:space="preserve">has a positive trend level with a low immediacy effect. The first three data points in the intervention phase demonstrate a small increase from the last three data points in Abbey’s baseline data. The variability is constant </w:t>
      </w:r>
      <w:r w:rsidR="00F906A1">
        <w:rPr>
          <w:rFonts w:ascii="Times New Roman" w:hAnsi="Times New Roman" w:cs="Times New Roman"/>
          <w:sz w:val="24"/>
          <w:szCs w:val="24"/>
        </w:rPr>
        <w:t xml:space="preserve">in Abbey’s intervention phase. The vertical analysis </w:t>
      </w:r>
      <w:r w:rsidR="00CE0F14">
        <w:rPr>
          <w:rFonts w:ascii="Times New Roman" w:hAnsi="Times New Roman" w:cs="Times New Roman"/>
          <w:sz w:val="24"/>
          <w:szCs w:val="24"/>
        </w:rPr>
        <w:t>I compared</w:t>
      </w:r>
      <w:r w:rsidR="00F906A1">
        <w:rPr>
          <w:rFonts w:ascii="Times New Roman" w:hAnsi="Times New Roman" w:cs="Times New Roman"/>
          <w:sz w:val="24"/>
          <w:szCs w:val="24"/>
        </w:rPr>
        <w:t xml:space="preserve"> Lori and Franklin where </w:t>
      </w:r>
      <w:r w:rsidR="00CE0F14">
        <w:rPr>
          <w:rFonts w:ascii="Times New Roman" w:hAnsi="Times New Roman" w:cs="Times New Roman"/>
          <w:sz w:val="24"/>
          <w:szCs w:val="24"/>
        </w:rPr>
        <w:t xml:space="preserve">stable. </w:t>
      </w:r>
      <w:r w:rsidR="00993EAC">
        <w:rPr>
          <w:rFonts w:ascii="Times New Roman" w:hAnsi="Times New Roman" w:cs="Times New Roman"/>
          <w:sz w:val="24"/>
          <w:szCs w:val="24"/>
        </w:rPr>
        <w:t xml:space="preserve"> </w:t>
      </w:r>
      <w:r w:rsidR="00F906A1">
        <w:rPr>
          <w:rFonts w:ascii="Times New Roman" w:hAnsi="Times New Roman" w:cs="Times New Roman"/>
          <w:sz w:val="24"/>
          <w:szCs w:val="24"/>
        </w:rPr>
        <w:t xml:space="preserve"> </w:t>
      </w:r>
      <w:r w:rsidRPr="004140E3">
        <w:rPr>
          <w:rFonts w:ascii="Times New Roman" w:hAnsi="Times New Roman" w:cs="Times New Roman"/>
          <w:sz w:val="24"/>
          <w:szCs w:val="24"/>
        </w:rPr>
        <w:t xml:space="preserve">Each day, Abbey came in and replicated the stocked shelf model. During the project, I provided Abbey with positive reinforcement. Once the intervention began, Abbey performed the task of stocking the shelves however, she did not complete the tasks with continued prompts. Abbey also had frequent absences and was pulled away from the project to attend graduation events. During the baseline phase, Abbey performed her tasks to recreate the stocked shelf model. She received feedback, but her ability to recreate the model was low. Abbey stocked shelves and worked to improve her rating each day. Her work production remained consistent. She demonstrated some improvement, but it was not at a high rate. During the intervention phase, she improved, but her scores began to drop. </w:t>
      </w:r>
    </w:p>
    <w:p w14:paraId="578DABB9" w14:textId="77777777" w:rsidR="007526E2" w:rsidRPr="004140E3" w:rsidRDefault="007526E2" w:rsidP="007526E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 baseline data overlap, and Abbey’s work production did not demonstrate substantial improvement. Comparing three data points at intervention against the other two students, Abbey </w:t>
      </w:r>
      <w:r w:rsidRPr="004140E3">
        <w:rPr>
          <w:rFonts w:ascii="Times New Roman" w:hAnsi="Times New Roman" w:cs="Times New Roman"/>
          <w:sz w:val="24"/>
          <w:szCs w:val="24"/>
        </w:rPr>
        <w:lastRenderedPageBreak/>
        <w:t>simply did not improve, while Lori continued to demonstrate constant improvement. This verification is not successful in determining a basic effect of using the self-monitoring form.</w:t>
      </w:r>
    </w:p>
    <w:p w14:paraId="6167AB0A" w14:textId="77777777" w:rsidR="0016228F" w:rsidRPr="004140E3" w:rsidRDefault="0016228F" w:rsidP="0016228F">
      <w:pPr>
        <w:spacing w:after="0" w:line="480" w:lineRule="auto"/>
        <w:rPr>
          <w:rFonts w:ascii="Times New Roman" w:hAnsi="Times New Roman" w:cs="Times New Roman"/>
          <w:sz w:val="24"/>
          <w:szCs w:val="24"/>
        </w:rPr>
      </w:pPr>
      <w:r w:rsidRPr="004140E3">
        <w:rPr>
          <w:rFonts w:ascii="Times New Roman" w:hAnsi="Times New Roman" w:cs="Times New Roman"/>
          <w:b/>
          <w:sz w:val="24"/>
          <w:szCs w:val="24"/>
        </w:rPr>
        <w:t>Franklin</w:t>
      </w:r>
      <w:r w:rsidRPr="004140E3">
        <w:rPr>
          <w:rFonts w:ascii="Times New Roman" w:hAnsi="Times New Roman" w:cs="Times New Roman"/>
          <w:sz w:val="24"/>
          <w:szCs w:val="24"/>
        </w:rPr>
        <w:t xml:space="preserve"> </w:t>
      </w:r>
    </w:p>
    <w:p w14:paraId="61197D6A" w14:textId="0AE27931" w:rsidR="0016228F" w:rsidRPr="004140E3" w:rsidRDefault="0016228F" w:rsidP="0016228F">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Franklin was an</w:t>
      </w:r>
      <w:r w:rsidRPr="004140E3">
        <w:rPr>
          <w:rFonts w:ascii="Times New Roman" w:hAnsi="Times New Roman" w:cs="Times New Roman"/>
          <w:sz w:val="24"/>
          <w:szCs w:val="24"/>
          <w:vertAlign w:val="superscript"/>
        </w:rPr>
        <w:t xml:space="preserve"> </w:t>
      </w:r>
      <w:r w:rsidRPr="004140E3">
        <w:rPr>
          <w:rFonts w:ascii="Times New Roman" w:hAnsi="Times New Roman" w:cs="Times New Roman"/>
          <w:sz w:val="24"/>
          <w:szCs w:val="24"/>
        </w:rPr>
        <w:t xml:space="preserve">11th grade student whose primary diagnosis was ID. </w:t>
      </w:r>
      <w:r w:rsidR="00CE0F14">
        <w:rPr>
          <w:rFonts w:ascii="Times New Roman" w:hAnsi="Times New Roman" w:cs="Times New Roman"/>
          <w:sz w:val="24"/>
          <w:szCs w:val="24"/>
        </w:rPr>
        <w:t xml:space="preserve">Franklin’s baseline level was low. The baseline trend </w:t>
      </w:r>
      <w:r w:rsidR="000A27E4">
        <w:rPr>
          <w:rFonts w:ascii="Times New Roman" w:hAnsi="Times New Roman" w:cs="Times New Roman"/>
          <w:sz w:val="24"/>
          <w:szCs w:val="24"/>
        </w:rPr>
        <w:t xml:space="preserve">was a small positive trend. Franklin’s baseline data pattern was consistent. </w:t>
      </w:r>
      <w:r w:rsidR="00945AC6">
        <w:rPr>
          <w:rFonts w:ascii="Times New Roman" w:hAnsi="Times New Roman" w:cs="Times New Roman"/>
          <w:sz w:val="24"/>
          <w:szCs w:val="24"/>
        </w:rPr>
        <w:t>Comparing the last three data points in the baseline phase with the first three data points in the intervention phase demonstrate a small effect. Franklin’s feedback scores increased by one point and sustained the improvement in the intervention phase. The vertical analysis demonstrated</w:t>
      </w:r>
      <w:r w:rsidR="00F8652E">
        <w:rPr>
          <w:rFonts w:ascii="Times New Roman" w:hAnsi="Times New Roman" w:cs="Times New Roman"/>
          <w:sz w:val="24"/>
          <w:szCs w:val="24"/>
        </w:rPr>
        <w:t xml:space="preserve"> a comparison of Lori’s intervention was constant and Abbey’s data started in a positive trend and dropped at the end. </w:t>
      </w:r>
      <w:r w:rsidR="000A27E4">
        <w:rPr>
          <w:rFonts w:ascii="Times New Roman" w:hAnsi="Times New Roman" w:cs="Times New Roman"/>
          <w:sz w:val="24"/>
          <w:szCs w:val="24"/>
        </w:rPr>
        <w:t xml:space="preserve">The </w:t>
      </w:r>
      <w:r w:rsidRPr="004140E3">
        <w:rPr>
          <w:rFonts w:ascii="Times New Roman" w:hAnsi="Times New Roman" w:cs="Times New Roman"/>
          <w:sz w:val="24"/>
          <w:szCs w:val="24"/>
        </w:rPr>
        <w:t xml:space="preserve">Each day, Franklin came in and replicated the stocked shelf model. During the project, I provided Franklin with positive reinforcement. Once the intervention started, Franklin performed the task of stocking the shelves. Franklin could perform the tasks, but he would become distracted. Once Franklin knew the project was ending, he performed the tasks with improved results, focusing on the goals listed. Franklin became sick and missed several days during the project. </w:t>
      </w:r>
      <w:r w:rsidR="0092776D" w:rsidRPr="004140E3">
        <w:rPr>
          <w:rFonts w:ascii="Times New Roman" w:hAnsi="Times New Roman" w:cs="Times New Roman"/>
          <w:sz w:val="24"/>
          <w:szCs w:val="24"/>
        </w:rPr>
        <w:t xml:space="preserve">Considering the current climate and sensitivity around COVID-19, Parents are very careful when their </w:t>
      </w:r>
      <w:r w:rsidR="006F702A" w:rsidRPr="004140E3">
        <w:rPr>
          <w:rFonts w:ascii="Times New Roman" w:hAnsi="Times New Roman" w:cs="Times New Roman"/>
          <w:sz w:val="24"/>
          <w:szCs w:val="24"/>
        </w:rPr>
        <w:t xml:space="preserve">student present any symptoms of COVID-19 and they took extra </w:t>
      </w:r>
      <w:r w:rsidR="00AB3273" w:rsidRPr="004140E3">
        <w:rPr>
          <w:rFonts w:ascii="Times New Roman" w:hAnsi="Times New Roman" w:cs="Times New Roman"/>
          <w:sz w:val="24"/>
          <w:szCs w:val="24"/>
        </w:rPr>
        <w:t>precaution</w:t>
      </w:r>
      <w:r w:rsidR="006F702A" w:rsidRPr="004140E3">
        <w:rPr>
          <w:rFonts w:ascii="Times New Roman" w:hAnsi="Times New Roman" w:cs="Times New Roman"/>
          <w:sz w:val="24"/>
          <w:szCs w:val="24"/>
        </w:rPr>
        <w:t xml:space="preserve"> </w:t>
      </w:r>
      <w:r w:rsidR="00073BB6" w:rsidRPr="004140E3">
        <w:rPr>
          <w:rFonts w:ascii="Times New Roman" w:hAnsi="Times New Roman" w:cs="Times New Roman"/>
          <w:sz w:val="24"/>
          <w:szCs w:val="24"/>
        </w:rPr>
        <w:t>to make sure their student did not contract COVID-19.</w:t>
      </w:r>
      <w:r w:rsidR="00AB3273" w:rsidRPr="004140E3">
        <w:rPr>
          <w:rFonts w:ascii="Times New Roman" w:hAnsi="Times New Roman" w:cs="Times New Roman"/>
          <w:sz w:val="24"/>
          <w:szCs w:val="24"/>
        </w:rPr>
        <w:t xml:space="preserve"> The school district would </w:t>
      </w:r>
      <w:r w:rsidR="00FB62BF" w:rsidRPr="004140E3">
        <w:rPr>
          <w:rFonts w:ascii="Times New Roman" w:hAnsi="Times New Roman" w:cs="Times New Roman"/>
          <w:sz w:val="24"/>
          <w:szCs w:val="24"/>
        </w:rPr>
        <w:t>test students who are presenting COVID-19 sym</w:t>
      </w:r>
      <w:r w:rsidR="004D57DC" w:rsidRPr="004140E3">
        <w:rPr>
          <w:rFonts w:ascii="Times New Roman" w:hAnsi="Times New Roman" w:cs="Times New Roman"/>
          <w:sz w:val="24"/>
          <w:szCs w:val="24"/>
        </w:rPr>
        <w:t xml:space="preserve">ptoms. If they their test was </w:t>
      </w:r>
      <w:r w:rsidR="000B0F42" w:rsidRPr="004140E3">
        <w:rPr>
          <w:rFonts w:ascii="Times New Roman" w:hAnsi="Times New Roman" w:cs="Times New Roman"/>
          <w:sz w:val="24"/>
          <w:szCs w:val="24"/>
        </w:rPr>
        <w:t>negative,</w:t>
      </w:r>
      <w:r w:rsidR="004D57DC" w:rsidRPr="004140E3">
        <w:rPr>
          <w:rFonts w:ascii="Times New Roman" w:hAnsi="Times New Roman" w:cs="Times New Roman"/>
          <w:sz w:val="24"/>
          <w:szCs w:val="24"/>
        </w:rPr>
        <w:t xml:space="preserve"> then the student </w:t>
      </w:r>
      <w:r w:rsidR="00C14CA5" w:rsidRPr="004140E3">
        <w:rPr>
          <w:rFonts w:ascii="Times New Roman" w:hAnsi="Times New Roman" w:cs="Times New Roman"/>
          <w:sz w:val="24"/>
          <w:szCs w:val="24"/>
        </w:rPr>
        <w:t xml:space="preserve">could return to class. If the student who presented symptoms test </w:t>
      </w:r>
      <w:r w:rsidR="00360B82" w:rsidRPr="004140E3">
        <w:rPr>
          <w:rFonts w:ascii="Times New Roman" w:hAnsi="Times New Roman" w:cs="Times New Roman"/>
          <w:sz w:val="24"/>
          <w:szCs w:val="24"/>
        </w:rPr>
        <w:t>positive,</w:t>
      </w:r>
      <w:r w:rsidR="00C14CA5" w:rsidRPr="004140E3">
        <w:rPr>
          <w:rFonts w:ascii="Times New Roman" w:hAnsi="Times New Roman" w:cs="Times New Roman"/>
          <w:sz w:val="24"/>
          <w:szCs w:val="24"/>
        </w:rPr>
        <w:t xml:space="preserve"> then the school district </w:t>
      </w:r>
      <w:r w:rsidR="000B0F42" w:rsidRPr="004140E3">
        <w:rPr>
          <w:rFonts w:ascii="Times New Roman" w:hAnsi="Times New Roman" w:cs="Times New Roman"/>
          <w:sz w:val="24"/>
          <w:szCs w:val="24"/>
        </w:rPr>
        <w:t xml:space="preserve">sent the student home and </w:t>
      </w:r>
      <w:r w:rsidR="00486A7B" w:rsidRPr="004140E3">
        <w:rPr>
          <w:rFonts w:ascii="Times New Roman" w:hAnsi="Times New Roman" w:cs="Times New Roman"/>
          <w:sz w:val="24"/>
          <w:szCs w:val="24"/>
        </w:rPr>
        <w:t>made sure that every student</w:t>
      </w:r>
      <w:r w:rsidR="00BC0C22" w:rsidRPr="004140E3">
        <w:rPr>
          <w:rFonts w:ascii="Times New Roman" w:hAnsi="Times New Roman" w:cs="Times New Roman"/>
          <w:sz w:val="24"/>
          <w:szCs w:val="24"/>
        </w:rPr>
        <w:t xml:space="preserve">’s family who the student came in contact with </w:t>
      </w:r>
      <w:r w:rsidR="00F04B6A" w:rsidRPr="004140E3">
        <w:rPr>
          <w:rFonts w:ascii="Times New Roman" w:hAnsi="Times New Roman" w:cs="Times New Roman"/>
          <w:sz w:val="24"/>
          <w:szCs w:val="24"/>
        </w:rPr>
        <w:t xml:space="preserve">the COVID-19 positive student </w:t>
      </w:r>
      <w:r w:rsidR="003251C5" w:rsidRPr="004140E3">
        <w:rPr>
          <w:rFonts w:ascii="Times New Roman" w:hAnsi="Times New Roman" w:cs="Times New Roman"/>
          <w:sz w:val="24"/>
          <w:szCs w:val="24"/>
        </w:rPr>
        <w:t xml:space="preserve">were notified. Those students who </w:t>
      </w:r>
      <w:r w:rsidR="00360B82" w:rsidRPr="004140E3">
        <w:rPr>
          <w:rFonts w:ascii="Times New Roman" w:hAnsi="Times New Roman" w:cs="Times New Roman"/>
          <w:sz w:val="24"/>
          <w:szCs w:val="24"/>
        </w:rPr>
        <w:t>encountered</w:t>
      </w:r>
      <w:r w:rsidR="003251C5" w:rsidRPr="004140E3">
        <w:rPr>
          <w:rFonts w:ascii="Times New Roman" w:hAnsi="Times New Roman" w:cs="Times New Roman"/>
          <w:sz w:val="24"/>
          <w:szCs w:val="24"/>
        </w:rPr>
        <w:t xml:space="preserve"> the positive COVID-19 student </w:t>
      </w:r>
      <w:r w:rsidR="00C342AA" w:rsidRPr="004140E3">
        <w:rPr>
          <w:rFonts w:ascii="Times New Roman" w:hAnsi="Times New Roman" w:cs="Times New Roman"/>
          <w:sz w:val="24"/>
          <w:szCs w:val="24"/>
        </w:rPr>
        <w:t>had to be tested and they had to quarantine for 14 days.</w:t>
      </w:r>
      <w:r w:rsidR="00F04B6A" w:rsidRPr="004140E3">
        <w:rPr>
          <w:rFonts w:ascii="Times New Roman" w:hAnsi="Times New Roman" w:cs="Times New Roman"/>
          <w:sz w:val="24"/>
          <w:szCs w:val="24"/>
        </w:rPr>
        <w:t xml:space="preserve"> </w:t>
      </w:r>
      <w:r w:rsidRPr="004140E3">
        <w:rPr>
          <w:rFonts w:ascii="Times New Roman" w:hAnsi="Times New Roman" w:cs="Times New Roman"/>
          <w:sz w:val="24"/>
          <w:szCs w:val="24"/>
        </w:rPr>
        <w:t>Each time Franklin came back, he was excited to participate in the project.</w:t>
      </w:r>
    </w:p>
    <w:p w14:paraId="29ED4318" w14:textId="4F5B6784" w:rsidR="0016228F" w:rsidRPr="004140E3" w:rsidRDefault="0016228F" w:rsidP="0016228F">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lastRenderedPageBreak/>
        <w:t>During the baseline phase, Franklin performed his tasks and spent his time laughing and talking. Franklin was personable and easy to talk to during the project. He was assigned the task of recreating the stocked shelf model presented each day. During the baseline phase, Franklin’s data were predictable. Comparing baseline to intervention shows an increase. There is overlap with the baseline data, but the last data points evince Franklin’s improved performance. However, the improvement was not high</w:t>
      </w:r>
      <w:r w:rsidR="00C93267" w:rsidRPr="004140E3">
        <w:rPr>
          <w:rFonts w:ascii="Times New Roman" w:hAnsi="Times New Roman" w:cs="Times New Roman"/>
          <w:sz w:val="24"/>
          <w:szCs w:val="24"/>
        </w:rPr>
        <w:t>.</w:t>
      </w:r>
      <w:r w:rsidRPr="004140E3">
        <w:rPr>
          <w:rFonts w:ascii="Times New Roman" w:hAnsi="Times New Roman" w:cs="Times New Roman"/>
          <w:sz w:val="24"/>
          <w:szCs w:val="24"/>
        </w:rPr>
        <w:t xml:space="preserve"> </w:t>
      </w:r>
    </w:p>
    <w:p w14:paraId="65837452" w14:textId="52544EAB" w:rsidR="00A33D41" w:rsidRPr="004140E3" w:rsidRDefault="0016228F" w:rsidP="0016228F">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 graph below demonstrates each students’ progress during throughout the study. Baseline data were taken for each student and each student participated during the intervention. There were breaks in the data collection due to absences form school. The graph below also demonstrates six phases of data taken across three participants. </w:t>
      </w:r>
    </w:p>
    <w:p w14:paraId="5F08C7F2" w14:textId="77777777" w:rsidR="00A33D41" w:rsidRPr="004140E3" w:rsidRDefault="00A33D41">
      <w:pPr>
        <w:rPr>
          <w:rFonts w:ascii="Times New Roman" w:hAnsi="Times New Roman" w:cs="Times New Roman"/>
          <w:sz w:val="24"/>
          <w:szCs w:val="24"/>
        </w:rPr>
      </w:pPr>
      <w:r w:rsidRPr="004140E3">
        <w:rPr>
          <w:rFonts w:ascii="Times New Roman" w:hAnsi="Times New Roman" w:cs="Times New Roman"/>
          <w:sz w:val="24"/>
          <w:szCs w:val="24"/>
        </w:rPr>
        <w:br w:type="page"/>
      </w:r>
    </w:p>
    <w:p w14:paraId="0D2D107A" w14:textId="79EAA684" w:rsidR="00A33D41" w:rsidRPr="00E93570" w:rsidRDefault="00A45C66" w:rsidP="0016228F">
      <w:pPr>
        <w:spacing w:after="0" w:line="480" w:lineRule="auto"/>
        <w:ind w:firstLine="720"/>
        <w:rPr>
          <w:rFonts w:ascii="Times New Roman" w:hAnsi="Times New Roman" w:cs="Times New Roman"/>
          <w:sz w:val="24"/>
          <w:szCs w:val="24"/>
        </w:rPr>
      </w:pPr>
      <w:r w:rsidRPr="00B47833">
        <w:rPr>
          <w:rFonts w:ascii="Times New Roman" w:eastAsia="Times New Roman" w:hAnsi="Times New Roman" w:cs="Times New Roman"/>
          <w:noProof/>
          <w:color w:val="000000"/>
          <w:sz w:val="24"/>
          <w:szCs w:val="24"/>
        </w:rPr>
        <w:lastRenderedPageBreak/>
        <w:drawing>
          <wp:anchor distT="0" distB="0" distL="114300" distR="114300" simplePos="0" relativeHeight="251677696" behindDoc="1" locked="0" layoutInCell="1" allowOverlap="1" wp14:anchorId="53FDF1E5" wp14:editId="23464EB2">
            <wp:simplePos x="0" y="0"/>
            <wp:positionH relativeFrom="margin">
              <wp:align>left</wp:align>
            </wp:positionH>
            <wp:positionV relativeFrom="paragraph">
              <wp:posOffset>0</wp:posOffset>
            </wp:positionV>
            <wp:extent cx="5813612" cy="2164976"/>
            <wp:effectExtent l="0" t="0" r="0" b="6985"/>
            <wp:wrapNone/>
            <wp:docPr id="9" name="Chart 9">
              <a:extLst xmlns:a="http://schemas.openxmlformats.org/drawingml/2006/main">
                <a:ext uri="{FF2B5EF4-FFF2-40B4-BE49-F238E27FC236}">
                  <a16:creationId xmlns:a16="http://schemas.microsoft.com/office/drawing/2014/main" id="{B24BDF56-A871-4E33-800E-2B0B4FD74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251F15" w:rsidRPr="00B4783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2816" behindDoc="0" locked="0" layoutInCell="1" allowOverlap="1" wp14:anchorId="36C20948" wp14:editId="00E681B0">
                <wp:simplePos x="0" y="0"/>
                <wp:positionH relativeFrom="column">
                  <wp:posOffset>1778000</wp:posOffset>
                </wp:positionH>
                <wp:positionV relativeFrom="paragraph">
                  <wp:posOffset>59055</wp:posOffset>
                </wp:positionV>
                <wp:extent cx="0" cy="2209800"/>
                <wp:effectExtent l="38100" t="25400" r="50800" b="76200"/>
                <wp:wrapNone/>
                <wp:docPr id="12" name="Straight Connector 12"/>
                <wp:cNvGraphicFramePr/>
                <a:graphic xmlns:a="http://schemas.openxmlformats.org/drawingml/2006/main">
                  <a:graphicData uri="http://schemas.microsoft.com/office/word/2010/wordprocessingShape">
                    <wps:wsp>
                      <wps:cNvCnPr/>
                      <wps:spPr>
                        <a:xfrm>
                          <a:off x="0" y="0"/>
                          <a:ext cx="0" cy="220980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688DD" id="Straight Connector 1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pt,4.65pt" to="140pt,1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" strokecolor="black [3213]">
                <v:shadow on="t" color="black" opacity="24903f" origin=",.5" offset="0,.55556mm"/>
              </v:line>
            </w:pict>
          </mc:Fallback>
        </mc:AlternateContent>
      </w:r>
    </w:p>
    <w:p w14:paraId="548901B8" w14:textId="77777777" w:rsidR="00251F15" w:rsidRPr="00E93570" w:rsidRDefault="00251F15">
      <w:pPr>
        <w:rPr>
          <w:rFonts w:ascii="Times New Roman" w:hAnsi="Times New Roman" w:cs="Times New Roman"/>
          <w:b/>
          <w:bCs/>
          <w:sz w:val="24"/>
          <w:szCs w:val="24"/>
        </w:rPr>
      </w:pPr>
    </w:p>
    <w:p w14:paraId="4316F184" w14:textId="566431B8" w:rsidR="00251F15" w:rsidRPr="00E93570" w:rsidRDefault="00251F15">
      <w:pPr>
        <w:rPr>
          <w:rFonts w:ascii="Times New Roman" w:hAnsi="Times New Roman" w:cs="Times New Roman"/>
          <w:b/>
          <w:bCs/>
          <w:sz w:val="24"/>
          <w:szCs w:val="24"/>
        </w:rPr>
      </w:pPr>
    </w:p>
    <w:p w14:paraId="2F2A477B" w14:textId="36DBD5DF" w:rsidR="00251F15" w:rsidRPr="00FF0E8D" w:rsidRDefault="00251F15">
      <w:pPr>
        <w:rPr>
          <w:rFonts w:ascii="Times New Roman" w:hAnsi="Times New Roman" w:cs="Times New Roman"/>
          <w:b/>
          <w:bCs/>
          <w:sz w:val="24"/>
          <w:szCs w:val="24"/>
        </w:rPr>
      </w:pPr>
    </w:p>
    <w:p w14:paraId="192CEEFB" w14:textId="5E72A462" w:rsidR="00251F15" w:rsidRPr="009217C8" w:rsidRDefault="00251F15">
      <w:pPr>
        <w:rPr>
          <w:rFonts w:ascii="Times New Roman" w:hAnsi="Times New Roman" w:cs="Times New Roman"/>
          <w:b/>
          <w:bCs/>
          <w:sz w:val="24"/>
          <w:szCs w:val="24"/>
        </w:rPr>
      </w:pPr>
    </w:p>
    <w:p w14:paraId="76895038" w14:textId="53B5C750" w:rsidR="00251F15" w:rsidRPr="00523F8C" w:rsidRDefault="00251F15">
      <w:pPr>
        <w:rPr>
          <w:rFonts w:ascii="Times New Roman" w:hAnsi="Times New Roman" w:cs="Times New Roman"/>
          <w:b/>
          <w:bCs/>
          <w:sz w:val="24"/>
          <w:szCs w:val="24"/>
        </w:rPr>
      </w:pPr>
    </w:p>
    <w:p w14:paraId="3E770970" w14:textId="6A909470" w:rsidR="00251F15" w:rsidRPr="00523F8C" w:rsidRDefault="00251F15">
      <w:pPr>
        <w:rPr>
          <w:rFonts w:ascii="Times New Roman" w:hAnsi="Times New Roman" w:cs="Times New Roman"/>
          <w:b/>
          <w:bCs/>
          <w:sz w:val="24"/>
          <w:szCs w:val="24"/>
        </w:rPr>
      </w:pPr>
    </w:p>
    <w:p w14:paraId="7DDE254A" w14:textId="4AB9C7F8" w:rsidR="00251F15" w:rsidRPr="00E93570" w:rsidRDefault="00A45C66">
      <w:pPr>
        <w:rPr>
          <w:rFonts w:ascii="Times New Roman" w:hAnsi="Times New Roman" w:cs="Times New Roman"/>
          <w:b/>
          <w:bCs/>
          <w:sz w:val="24"/>
          <w:szCs w:val="24"/>
        </w:rPr>
      </w:pPr>
      <w:r w:rsidRPr="00B47833">
        <w:rPr>
          <w:rFonts w:ascii="Times New Roman" w:eastAsia="Times New Roman" w:hAnsi="Times New Roman" w:cs="Times New Roman"/>
          <w:noProof/>
          <w:color w:val="000000"/>
          <w:sz w:val="24"/>
          <w:szCs w:val="24"/>
        </w:rPr>
        <w:drawing>
          <wp:anchor distT="0" distB="0" distL="114300" distR="114300" simplePos="0" relativeHeight="251679744" behindDoc="1" locked="0" layoutInCell="1" allowOverlap="1" wp14:anchorId="201D06C0" wp14:editId="5439433E">
            <wp:simplePos x="0" y="0"/>
            <wp:positionH relativeFrom="margin">
              <wp:align>left</wp:align>
            </wp:positionH>
            <wp:positionV relativeFrom="paragraph">
              <wp:posOffset>88041</wp:posOffset>
            </wp:positionV>
            <wp:extent cx="5800165" cy="2169459"/>
            <wp:effectExtent l="0" t="0" r="0" b="2540"/>
            <wp:wrapNone/>
            <wp:docPr id="10" name="Chart 10">
              <a:extLst xmlns:a="http://schemas.openxmlformats.org/drawingml/2006/main">
                <a:ext uri="{FF2B5EF4-FFF2-40B4-BE49-F238E27FC236}">
                  <a16:creationId xmlns:a16="http://schemas.microsoft.com/office/drawing/2014/main" id="{C87EB600-7E99-42A8-9A45-52BDE831D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251F15" w:rsidRPr="00B4783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91008" behindDoc="0" locked="0" layoutInCell="1" allowOverlap="1" wp14:anchorId="0817FBF9" wp14:editId="19FBF78D">
                <wp:simplePos x="0" y="0"/>
                <wp:positionH relativeFrom="column">
                  <wp:posOffset>1779435</wp:posOffset>
                </wp:positionH>
                <wp:positionV relativeFrom="paragraph">
                  <wp:posOffset>172803</wp:posOffset>
                </wp:positionV>
                <wp:extent cx="1110725" cy="663"/>
                <wp:effectExtent l="25400" t="25400" r="32385" b="75565"/>
                <wp:wrapNone/>
                <wp:docPr id="27" name="Straight Connector 27"/>
                <wp:cNvGraphicFramePr/>
                <a:graphic xmlns:a="http://schemas.openxmlformats.org/drawingml/2006/main">
                  <a:graphicData uri="http://schemas.microsoft.com/office/word/2010/wordprocessingShape">
                    <wps:wsp>
                      <wps:cNvCnPr/>
                      <wps:spPr>
                        <a:xfrm flipH="1">
                          <a:off x="0" y="0"/>
                          <a:ext cx="1110725" cy="663"/>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C58EB" id="Straight Connector 27"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1pt,13.6pt" to="227.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" strokecolor="black [3213]">
                <v:shadow on="t" color="black" opacity="24903f" origin=",.5" offset="0,.55556mm"/>
              </v:line>
            </w:pict>
          </mc:Fallback>
        </mc:AlternateContent>
      </w:r>
      <w:r w:rsidR="00251F15" w:rsidRPr="00B4783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4864" behindDoc="0" locked="0" layoutInCell="1" allowOverlap="1" wp14:anchorId="57E70CA7" wp14:editId="6723F45A">
                <wp:simplePos x="0" y="0"/>
                <wp:positionH relativeFrom="column">
                  <wp:posOffset>2887870</wp:posOffset>
                </wp:positionH>
                <wp:positionV relativeFrom="paragraph">
                  <wp:posOffset>172802</wp:posOffset>
                </wp:positionV>
                <wp:extent cx="773" cy="2246243"/>
                <wp:effectExtent l="38100" t="25400" r="50165" b="78105"/>
                <wp:wrapNone/>
                <wp:docPr id="13" name="Straight Connector 13"/>
                <wp:cNvGraphicFramePr/>
                <a:graphic xmlns:a="http://schemas.openxmlformats.org/drawingml/2006/main">
                  <a:graphicData uri="http://schemas.microsoft.com/office/word/2010/wordprocessingShape">
                    <wps:wsp>
                      <wps:cNvCnPr/>
                      <wps:spPr>
                        <a:xfrm flipH="1">
                          <a:off x="0" y="0"/>
                          <a:ext cx="773" cy="2246243"/>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CC33BB" id="Straight Connector 1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4pt,13.6pt" to="227.45pt,1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" strokecolor="black [3213]">
                <v:shadow on="t" color="black" opacity="24903f" origin=",.5" offset="0,.55556mm"/>
              </v:line>
            </w:pict>
          </mc:Fallback>
        </mc:AlternateContent>
      </w:r>
    </w:p>
    <w:p w14:paraId="36F1C603" w14:textId="1E74FCE9" w:rsidR="00251F15" w:rsidRPr="00E93570" w:rsidRDefault="00251F15">
      <w:pPr>
        <w:rPr>
          <w:rFonts w:ascii="Times New Roman" w:hAnsi="Times New Roman" w:cs="Times New Roman"/>
          <w:b/>
          <w:bCs/>
          <w:sz w:val="24"/>
          <w:szCs w:val="24"/>
        </w:rPr>
      </w:pPr>
    </w:p>
    <w:p w14:paraId="1AEDC0E7" w14:textId="0A7D1A0D" w:rsidR="00251F15" w:rsidRPr="00E93570" w:rsidRDefault="00251F15">
      <w:pPr>
        <w:rPr>
          <w:rFonts w:ascii="Times New Roman" w:hAnsi="Times New Roman" w:cs="Times New Roman"/>
          <w:b/>
          <w:bCs/>
          <w:sz w:val="24"/>
          <w:szCs w:val="24"/>
        </w:rPr>
      </w:pPr>
    </w:p>
    <w:p w14:paraId="542ED011" w14:textId="2DE2D600" w:rsidR="00251F15" w:rsidRPr="00FF0E8D" w:rsidRDefault="00251F15">
      <w:pPr>
        <w:rPr>
          <w:rFonts w:ascii="Times New Roman" w:hAnsi="Times New Roman" w:cs="Times New Roman"/>
          <w:b/>
          <w:bCs/>
          <w:sz w:val="24"/>
          <w:szCs w:val="24"/>
        </w:rPr>
      </w:pPr>
    </w:p>
    <w:p w14:paraId="779F1FE4" w14:textId="2D4096BB" w:rsidR="00251F15" w:rsidRPr="009217C8" w:rsidRDefault="00251F15">
      <w:pPr>
        <w:rPr>
          <w:rFonts w:ascii="Times New Roman" w:hAnsi="Times New Roman" w:cs="Times New Roman"/>
          <w:b/>
          <w:bCs/>
          <w:sz w:val="24"/>
          <w:szCs w:val="24"/>
        </w:rPr>
      </w:pPr>
    </w:p>
    <w:p w14:paraId="032871DD" w14:textId="36B41547" w:rsidR="00251F15" w:rsidRPr="00523F8C" w:rsidRDefault="00251F15">
      <w:pPr>
        <w:rPr>
          <w:rFonts w:ascii="Times New Roman" w:hAnsi="Times New Roman" w:cs="Times New Roman"/>
          <w:b/>
          <w:bCs/>
          <w:sz w:val="24"/>
          <w:szCs w:val="24"/>
        </w:rPr>
      </w:pPr>
    </w:p>
    <w:p w14:paraId="6C11AE57" w14:textId="1212ADCD" w:rsidR="00251F15" w:rsidRPr="00523F8C" w:rsidRDefault="00251F15">
      <w:pPr>
        <w:rPr>
          <w:rFonts w:ascii="Times New Roman" w:hAnsi="Times New Roman" w:cs="Times New Roman"/>
          <w:b/>
          <w:bCs/>
          <w:sz w:val="24"/>
          <w:szCs w:val="24"/>
        </w:rPr>
      </w:pPr>
    </w:p>
    <w:p w14:paraId="3ED21AF6" w14:textId="00079AB8" w:rsidR="00251F15" w:rsidRPr="00E93570" w:rsidRDefault="00251F15">
      <w:pPr>
        <w:rPr>
          <w:rFonts w:ascii="Times New Roman" w:hAnsi="Times New Roman" w:cs="Times New Roman"/>
          <w:b/>
          <w:bCs/>
          <w:sz w:val="24"/>
          <w:szCs w:val="24"/>
        </w:rPr>
      </w:pPr>
      <w:r w:rsidRPr="00B47833">
        <w:rPr>
          <w:rFonts w:ascii="Times New Roman" w:eastAsia="Times New Roman" w:hAnsi="Times New Roman" w:cs="Times New Roman"/>
          <w:noProof/>
          <w:color w:val="000000"/>
          <w:sz w:val="24"/>
          <w:szCs w:val="24"/>
        </w:rPr>
        <w:drawing>
          <wp:anchor distT="0" distB="0" distL="114300" distR="114300" simplePos="0" relativeHeight="251681792" behindDoc="1" locked="0" layoutInCell="1" allowOverlap="1" wp14:anchorId="2C5D86D3" wp14:editId="57A640DD">
            <wp:simplePos x="0" y="0"/>
            <wp:positionH relativeFrom="margin">
              <wp:align>left</wp:align>
            </wp:positionH>
            <wp:positionV relativeFrom="paragraph">
              <wp:posOffset>240254</wp:posOffset>
            </wp:positionV>
            <wp:extent cx="5795682" cy="2173941"/>
            <wp:effectExtent l="0" t="0" r="0" b="0"/>
            <wp:wrapNone/>
            <wp:docPr id="11" name="Chart 11">
              <a:extLst xmlns:a="http://schemas.openxmlformats.org/drawingml/2006/main">
                <a:ext uri="{FF2B5EF4-FFF2-40B4-BE49-F238E27FC236}">
                  <a16:creationId xmlns:a16="http://schemas.microsoft.com/office/drawing/2014/main" id="{EFE3CADC-E01A-4228-AC87-CEB315BCD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1837F6F5" w14:textId="3FBAE59D" w:rsidR="00251F15" w:rsidRPr="00E93570" w:rsidRDefault="00251F15">
      <w:pPr>
        <w:rPr>
          <w:rFonts w:ascii="Times New Roman" w:hAnsi="Times New Roman" w:cs="Times New Roman"/>
          <w:b/>
          <w:bCs/>
          <w:sz w:val="24"/>
          <w:szCs w:val="24"/>
        </w:rPr>
      </w:pPr>
      <w:r w:rsidRPr="00B4783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8960" behindDoc="0" locked="0" layoutInCell="1" allowOverlap="1" wp14:anchorId="657697CB" wp14:editId="15506728">
                <wp:simplePos x="0" y="0"/>
                <wp:positionH relativeFrom="column">
                  <wp:posOffset>2888643</wp:posOffset>
                </wp:positionH>
                <wp:positionV relativeFrom="paragraph">
                  <wp:posOffset>93041</wp:posOffset>
                </wp:positionV>
                <wp:extent cx="694358" cy="0"/>
                <wp:effectExtent l="25400" t="25400" r="42545" b="76200"/>
                <wp:wrapNone/>
                <wp:docPr id="26" name="Straight Connector 26"/>
                <wp:cNvGraphicFramePr/>
                <a:graphic xmlns:a="http://schemas.openxmlformats.org/drawingml/2006/main">
                  <a:graphicData uri="http://schemas.microsoft.com/office/word/2010/wordprocessingShape">
                    <wps:wsp>
                      <wps:cNvCnPr/>
                      <wps:spPr>
                        <a:xfrm flipH="1">
                          <a:off x="0" y="0"/>
                          <a:ext cx="694358"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BAA60" id="Straight Connector 26"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45pt,7.35pt" to="282.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" strokecolor="black [3213]">
                <v:shadow on="t" color="black" opacity="24903f" origin=",.5" offset="0,.55556mm"/>
              </v:line>
            </w:pict>
          </mc:Fallback>
        </mc:AlternateContent>
      </w:r>
      <w:r w:rsidRPr="00B47833">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86912" behindDoc="0" locked="0" layoutInCell="1" allowOverlap="1" wp14:anchorId="3B113A55" wp14:editId="78D08CC9">
                <wp:simplePos x="0" y="0"/>
                <wp:positionH relativeFrom="column">
                  <wp:posOffset>3585633</wp:posOffset>
                </wp:positionH>
                <wp:positionV relativeFrom="paragraph">
                  <wp:posOffset>91863</wp:posOffset>
                </wp:positionV>
                <wp:extent cx="0" cy="1651000"/>
                <wp:effectExtent l="38100" t="25400" r="50800" b="76200"/>
                <wp:wrapNone/>
                <wp:docPr id="25" name="Straight Connector 25"/>
                <wp:cNvGraphicFramePr/>
                <a:graphic xmlns:a="http://schemas.openxmlformats.org/drawingml/2006/main">
                  <a:graphicData uri="http://schemas.microsoft.com/office/word/2010/wordprocessingShape">
                    <wps:wsp>
                      <wps:cNvCnPr/>
                      <wps:spPr>
                        <a:xfrm>
                          <a:off x="0" y="0"/>
                          <a:ext cx="0" cy="165100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9C1CCA" id="Straight Connector 2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35pt,7.25pt" to="282.35pt,1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" strokecolor="black [3213]">
                <v:shadow on="t" color="black" opacity="24903f" origin=",.5" offset="0,.55556mm"/>
              </v:line>
            </w:pict>
          </mc:Fallback>
        </mc:AlternateContent>
      </w:r>
    </w:p>
    <w:p w14:paraId="0CC9B511" w14:textId="77777777" w:rsidR="00251F15" w:rsidRPr="00E93570" w:rsidRDefault="00251F15">
      <w:pPr>
        <w:rPr>
          <w:rFonts w:ascii="Times New Roman" w:hAnsi="Times New Roman" w:cs="Times New Roman"/>
          <w:b/>
          <w:bCs/>
          <w:sz w:val="24"/>
          <w:szCs w:val="24"/>
        </w:rPr>
      </w:pPr>
    </w:p>
    <w:p w14:paraId="32911DC6" w14:textId="77777777" w:rsidR="00251F15" w:rsidRPr="00E93570" w:rsidRDefault="00251F15">
      <w:pPr>
        <w:rPr>
          <w:rFonts w:ascii="Times New Roman" w:hAnsi="Times New Roman" w:cs="Times New Roman"/>
          <w:b/>
          <w:bCs/>
          <w:sz w:val="24"/>
          <w:szCs w:val="24"/>
        </w:rPr>
      </w:pPr>
    </w:p>
    <w:p w14:paraId="3FD38E59" w14:textId="77777777" w:rsidR="00251F15" w:rsidRPr="00FF0E8D" w:rsidRDefault="00251F15">
      <w:pPr>
        <w:rPr>
          <w:rFonts w:ascii="Times New Roman" w:hAnsi="Times New Roman" w:cs="Times New Roman"/>
          <w:b/>
          <w:bCs/>
          <w:sz w:val="24"/>
          <w:szCs w:val="24"/>
        </w:rPr>
      </w:pPr>
    </w:p>
    <w:p w14:paraId="12B6398B" w14:textId="77777777" w:rsidR="00251F15" w:rsidRPr="009217C8" w:rsidRDefault="00251F15">
      <w:pPr>
        <w:rPr>
          <w:rFonts w:ascii="Times New Roman" w:hAnsi="Times New Roman" w:cs="Times New Roman"/>
          <w:b/>
          <w:bCs/>
          <w:sz w:val="24"/>
          <w:szCs w:val="24"/>
        </w:rPr>
      </w:pPr>
    </w:p>
    <w:p w14:paraId="31556556" w14:textId="77777777" w:rsidR="00251F15" w:rsidRPr="00523F8C" w:rsidRDefault="00251F15">
      <w:pPr>
        <w:rPr>
          <w:rFonts w:ascii="Times New Roman" w:hAnsi="Times New Roman" w:cs="Times New Roman"/>
          <w:b/>
          <w:bCs/>
          <w:sz w:val="24"/>
          <w:szCs w:val="24"/>
        </w:rPr>
      </w:pPr>
    </w:p>
    <w:p w14:paraId="664901FE" w14:textId="77777777" w:rsidR="00251F15" w:rsidRPr="00523F8C" w:rsidRDefault="00251F15">
      <w:pPr>
        <w:rPr>
          <w:rFonts w:ascii="Times New Roman" w:hAnsi="Times New Roman" w:cs="Times New Roman"/>
          <w:b/>
          <w:bCs/>
          <w:sz w:val="24"/>
          <w:szCs w:val="24"/>
        </w:rPr>
      </w:pPr>
    </w:p>
    <w:p w14:paraId="18C5F117" w14:textId="77777777" w:rsidR="00251F15" w:rsidRPr="00523F8C" w:rsidRDefault="00251F15">
      <w:pPr>
        <w:rPr>
          <w:rFonts w:ascii="Times New Roman" w:hAnsi="Times New Roman" w:cs="Times New Roman"/>
          <w:b/>
          <w:bCs/>
          <w:sz w:val="24"/>
          <w:szCs w:val="24"/>
        </w:rPr>
      </w:pPr>
    </w:p>
    <w:p w14:paraId="3C9CF301" w14:textId="47C30F3F" w:rsidR="00251F15" w:rsidRPr="0060355B" w:rsidRDefault="00251F15">
      <w:pPr>
        <w:rPr>
          <w:rFonts w:ascii="Times New Roman" w:hAnsi="Times New Roman" w:cs="Times New Roman"/>
          <w:b/>
          <w:bCs/>
          <w:sz w:val="24"/>
          <w:szCs w:val="24"/>
        </w:rPr>
      </w:pPr>
      <w:r w:rsidRPr="0060355B">
        <w:rPr>
          <w:rFonts w:ascii="Times New Roman" w:hAnsi="Times New Roman" w:cs="Times New Roman"/>
          <w:i/>
          <w:iCs/>
          <w:sz w:val="24"/>
          <w:szCs w:val="24"/>
        </w:rPr>
        <w:t xml:space="preserve">Figure </w:t>
      </w:r>
      <w:r w:rsidR="00493AD6">
        <w:rPr>
          <w:rFonts w:ascii="Times New Roman" w:hAnsi="Times New Roman" w:cs="Times New Roman"/>
          <w:i/>
          <w:iCs/>
          <w:sz w:val="24"/>
          <w:szCs w:val="24"/>
        </w:rPr>
        <w:t>3</w:t>
      </w:r>
      <w:r w:rsidRPr="0060355B">
        <w:rPr>
          <w:rFonts w:ascii="Times New Roman" w:hAnsi="Times New Roman" w:cs="Times New Roman"/>
          <w:sz w:val="24"/>
          <w:szCs w:val="24"/>
        </w:rPr>
        <w:t>. Ranking score of replicating attempts of stacking shelves correctly</w:t>
      </w:r>
    </w:p>
    <w:p w14:paraId="27AC5D7C" w14:textId="7CBEBE71" w:rsidR="0016228F" w:rsidRPr="0060355B" w:rsidRDefault="0016228F">
      <w:pPr>
        <w:rPr>
          <w:rFonts w:ascii="Times New Roman" w:hAnsi="Times New Roman" w:cs="Times New Roman"/>
          <w:b/>
          <w:bCs/>
          <w:sz w:val="24"/>
          <w:szCs w:val="24"/>
        </w:rPr>
      </w:pPr>
      <w:r w:rsidRPr="0060355B">
        <w:rPr>
          <w:rFonts w:ascii="Times New Roman" w:hAnsi="Times New Roman" w:cs="Times New Roman"/>
          <w:b/>
          <w:bCs/>
          <w:sz w:val="24"/>
          <w:szCs w:val="24"/>
        </w:rPr>
        <w:br w:type="page"/>
      </w:r>
    </w:p>
    <w:p w14:paraId="76040F0C" w14:textId="61D3EEF5" w:rsidR="00346E42" w:rsidRPr="00E93570" w:rsidRDefault="00A33D41" w:rsidP="00D37252">
      <w:pPr>
        <w:rPr>
          <w:rFonts w:ascii="Times New Roman" w:hAnsi="Times New Roman" w:cs="Times New Roman"/>
          <w:b/>
          <w:bCs/>
          <w:iCs/>
          <w:sz w:val="24"/>
          <w:szCs w:val="24"/>
        </w:rPr>
      </w:pPr>
      <w:r w:rsidRPr="00B47833">
        <w:rPr>
          <w:rFonts w:ascii="Times New Roman" w:eastAsia="Times New Roman" w:hAnsi="Times New Roman" w:cs="Times New Roman"/>
          <w:noProof/>
          <w:color w:val="000000"/>
          <w:sz w:val="24"/>
          <w:szCs w:val="24"/>
        </w:rPr>
        <w:lastRenderedPageBreak/>
        <w:drawing>
          <wp:anchor distT="0" distB="0" distL="114300" distR="114300" simplePos="0" relativeHeight="251668480" behindDoc="0" locked="0" layoutInCell="1" allowOverlap="1" wp14:anchorId="32F8680F" wp14:editId="02DBA582">
            <wp:simplePos x="0" y="0"/>
            <wp:positionH relativeFrom="column">
              <wp:posOffset>1778000</wp:posOffset>
            </wp:positionH>
            <wp:positionV relativeFrom="paragraph">
              <wp:posOffset>-4727575</wp:posOffset>
            </wp:positionV>
            <wp:extent cx="5283200" cy="2228850"/>
            <wp:effectExtent l="0" t="0" r="12700" b="6350"/>
            <wp:wrapNone/>
            <wp:docPr id="6" name="Chart 6">
              <a:extLst xmlns:a="http://schemas.openxmlformats.org/drawingml/2006/main">
                <a:ext uri="{FF2B5EF4-FFF2-40B4-BE49-F238E27FC236}">
                  <a16:creationId xmlns:a16="http://schemas.microsoft.com/office/drawing/2014/main" id="{B24BDF56-A871-4E33-800E-2B0B4FD74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346E42" w:rsidRPr="00E93570">
        <w:rPr>
          <w:rFonts w:ascii="Times New Roman" w:hAnsi="Times New Roman" w:cs="Times New Roman"/>
          <w:b/>
          <w:bCs/>
          <w:iCs/>
          <w:sz w:val="24"/>
          <w:szCs w:val="24"/>
        </w:rPr>
        <w:t xml:space="preserve">Quantitative Measures </w:t>
      </w:r>
    </w:p>
    <w:p w14:paraId="14C2244A" w14:textId="747A7E01" w:rsidR="00346E42" w:rsidRPr="004140E3" w:rsidRDefault="00346E42" w:rsidP="00346E42">
      <w:pPr>
        <w:spacing w:after="0" w:line="480" w:lineRule="auto"/>
        <w:ind w:firstLine="720"/>
        <w:rPr>
          <w:rFonts w:ascii="Times New Roman" w:hAnsi="Times New Roman" w:cs="Times New Roman"/>
          <w:sz w:val="24"/>
          <w:szCs w:val="24"/>
        </w:rPr>
      </w:pPr>
      <w:r w:rsidRPr="00E93570">
        <w:rPr>
          <w:rFonts w:ascii="Times New Roman" w:hAnsi="Times New Roman" w:cs="Times New Roman"/>
          <w:sz w:val="24"/>
          <w:szCs w:val="24"/>
        </w:rPr>
        <w:t>In the data analysis, I used Tau</w:t>
      </w:r>
      <w:r w:rsidRPr="00FF0E8D">
        <w:rPr>
          <w:rFonts w:ascii="Times New Roman" w:hAnsi="Times New Roman" w:cs="Times New Roman"/>
          <w:sz w:val="24"/>
          <w:szCs w:val="24"/>
        </w:rPr>
        <w:t>-</w:t>
      </w:r>
      <w:r w:rsidRPr="009217C8">
        <w:rPr>
          <w:rFonts w:ascii="Times New Roman" w:hAnsi="Times New Roman" w:cs="Times New Roman"/>
          <w:sz w:val="24"/>
          <w:szCs w:val="24"/>
        </w:rPr>
        <w:t xml:space="preserve">U to </w:t>
      </w:r>
      <w:r w:rsidR="0038474A" w:rsidRPr="009217C8">
        <w:rPr>
          <w:rFonts w:ascii="Times New Roman" w:hAnsi="Times New Roman" w:cs="Times New Roman"/>
          <w:sz w:val="24"/>
          <w:szCs w:val="24"/>
        </w:rPr>
        <w:t>quantify the amount of nonoverlap between phases</w:t>
      </w:r>
      <w:r w:rsidRPr="00523F8C">
        <w:rPr>
          <w:rFonts w:ascii="Times New Roman" w:hAnsi="Times New Roman" w:cs="Times New Roman"/>
          <w:sz w:val="24"/>
          <w:szCs w:val="24"/>
        </w:rPr>
        <w:t xml:space="preserve">. </w:t>
      </w:r>
      <w:r w:rsidR="001D5874" w:rsidRPr="00523F8C">
        <w:rPr>
          <w:rFonts w:ascii="Times New Roman" w:hAnsi="Times New Roman" w:cs="Times New Roman"/>
          <w:sz w:val="24"/>
          <w:szCs w:val="24"/>
        </w:rPr>
        <w:t xml:space="preserve">The </w:t>
      </w:r>
      <w:r w:rsidR="00F83C5B" w:rsidRPr="00523F8C">
        <w:rPr>
          <w:rFonts w:ascii="Times New Roman" w:hAnsi="Times New Roman" w:cs="Times New Roman"/>
          <w:sz w:val="24"/>
          <w:szCs w:val="24"/>
        </w:rPr>
        <w:t>Tau-U for Lori</w:t>
      </w:r>
      <w:r w:rsidR="00D10761" w:rsidRPr="0060355B">
        <w:rPr>
          <w:rFonts w:ascii="Times New Roman" w:hAnsi="Times New Roman" w:cs="Times New Roman"/>
          <w:sz w:val="24"/>
          <w:szCs w:val="24"/>
        </w:rPr>
        <w:t xml:space="preserve"> was </w:t>
      </w:r>
      <w:r w:rsidR="0038474A" w:rsidRPr="0060355B">
        <w:rPr>
          <w:rFonts w:ascii="Times New Roman" w:hAnsi="Times New Roman" w:cs="Times New Roman"/>
          <w:sz w:val="24"/>
          <w:szCs w:val="24"/>
        </w:rPr>
        <w:t>0</w:t>
      </w:r>
      <w:r w:rsidR="00D10761" w:rsidRPr="0060355B">
        <w:rPr>
          <w:rFonts w:ascii="Times New Roman" w:hAnsi="Times New Roman" w:cs="Times New Roman"/>
          <w:sz w:val="24"/>
          <w:szCs w:val="24"/>
        </w:rPr>
        <w:t>.53, Abbey</w:t>
      </w:r>
      <w:r w:rsidR="007A32BD" w:rsidRPr="0060355B">
        <w:rPr>
          <w:rFonts w:ascii="Times New Roman" w:hAnsi="Times New Roman" w:cs="Times New Roman"/>
          <w:sz w:val="24"/>
          <w:szCs w:val="24"/>
        </w:rPr>
        <w:t xml:space="preserve"> was </w:t>
      </w:r>
      <w:r w:rsidR="0038474A" w:rsidRPr="0060355B">
        <w:rPr>
          <w:rFonts w:ascii="Times New Roman" w:hAnsi="Times New Roman" w:cs="Times New Roman"/>
          <w:sz w:val="24"/>
          <w:szCs w:val="24"/>
        </w:rPr>
        <w:t>0</w:t>
      </w:r>
      <w:r w:rsidR="007A32BD" w:rsidRPr="004140E3">
        <w:rPr>
          <w:rFonts w:ascii="Times New Roman" w:hAnsi="Times New Roman" w:cs="Times New Roman"/>
          <w:sz w:val="24"/>
          <w:szCs w:val="24"/>
        </w:rPr>
        <w:t xml:space="preserve">.39 and Franklin was </w:t>
      </w:r>
      <w:r w:rsidR="0038474A" w:rsidRPr="004140E3">
        <w:rPr>
          <w:rFonts w:ascii="Times New Roman" w:hAnsi="Times New Roman" w:cs="Times New Roman"/>
          <w:sz w:val="24"/>
          <w:szCs w:val="24"/>
        </w:rPr>
        <w:t>0</w:t>
      </w:r>
      <w:r w:rsidR="007A32BD" w:rsidRPr="004140E3">
        <w:rPr>
          <w:rFonts w:ascii="Times New Roman" w:hAnsi="Times New Roman" w:cs="Times New Roman"/>
          <w:sz w:val="24"/>
          <w:szCs w:val="24"/>
        </w:rPr>
        <w:t xml:space="preserve">.17. </w:t>
      </w:r>
      <w:r w:rsidR="0001285C" w:rsidRPr="004140E3">
        <w:rPr>
          <w:rFonts w:ascii="Times New Roman" w:hAnsi="Times New Roman" w:cs="Times New Roman"/>
          <w:sz w:val="24"/>
          <w:szCs w:val="24"/>
        </w:rPr>
        <w:t xml:space="preserve">The </w:t>
      </w:r>
      <w:r w:rsidR="0038474A" w:rsidRPr="004140E3">
        <w:rPr>
          <w:rFonts w:ascii="Times New Roman" w:hAnsi="Times New Roman" w:cs="Times New Roman"/>
          <w:i/>
          <w:iCs/>
          <w:sz w:val="24"/>
          <w:szCs w:val="24"/>
        </w:rPr>
        <w:t>p</w:t>
      </w:r>
      <w:r w:rsidR="0038474A" w:rsidRPr="004140E3">
        <w:rPr>
          <w:rFonts w:ascii="Times New Roman" w:hAnsi="Times New Roman" w:cs="Times New Roman"/>
          <w:sz w:val="24"/>
          <w:szCs w:val="24"/>
        </w:rPr>
        <w:t>-v</w:t>
      </w:r>
      <w:r w:rsidR="0001285C" w:rsidRPr="004140E3">
        <w:rPr>
          <w:rFonts w:ascii="Times New Roman" w:hAnsi="Times New Roman" w:cs="Times New Roman"/>
          <w:sz w:val="24"/>
          <w:szCs w:val="24"/>
        </w:rPr>
        <w:t xml:space="preserve">alue for Lori was </w:t>
      </w:r>
      <w:r w:rsidR="0038474A" w:rsidRPr="004140E3">
        <w:rPr>
          <w:rFonts w:ascii="Times New Roman" w:hAnsi="Times New Roman" w:cs="Times New Roman"/>
          <w:sz w:val="24"/>
          <w:szCs w:val="24"/>
        </w:rPr>
        <w:t>0</w:t>
      </w:r>
      <w:r w:rsidR="0018361E" w:rsidRPr="004140E3">
        <w:rPr>
          <w:rFonts w:ascii="Times New Roman" w:hAnsi="Times New Roman" w:cs="Times New Roman"/>
          <w:sz w:val="24"/>
          <w:szCs w:val="24"/>
        </w:rPr>
        <w:t xml:space="preserve">.13, for Abbey was </w:t>
      </w:r>
      <w:r w:rsidR="0038474A" w:rsidRPr="004140E3">
        <w:rPr>
          <w:rFonts w:ascii="Times New Roman" w:hAnsi="Times New Roman" w:cs="Times New Roman"/>
          <w:sz w:val="24"/>
          <w:szCs w:val="24"/>
        </w:rPr>
        <w:t>0</w:t>
      </w:r>
      <w:r w:rsidR="006C61F0" w:rsidRPr="004140E3">
        <w:rPr>
          <w:rFonts w:ascii="Times New Roman" w:hAnsi="Times New Roman" w:cs="Times New Roman"/>
          <w:sz w:val="24"/>
          <w:szCs w:val="24"/>
        </w:rPr>
        <w:t xml:space="preserve">.14 and </w:t>
      </w:r>
      <w:r w:rsidR="0038474A" w:rsidRPr="004140E3">
        <w:rPr>
          <w:rFonts w:ascii="Times New Roman" w:hAnsi="Times New Roman" w:cs="Times New Roman"/>
          <w:sz w:val="24"/>
          <w:szCs w:val="24"/>
        </w:rPr>
        <w:t>0</w:t>
      </w:r>
      <w:r w:rsidR="006C61F0" w:rsidRPr="004140E3">
        <w:rPr>
          <w:rFonts w:ascii="Times New Roman" w:hAnsi="Times New Roman" w:cs="Times New Roman"/>
          <w:sz w:val="24"/>
          <w:szCs w:val="24"/>
        </w:rPr>
        <w:t xml:space="preserve">.54 for Franklin. </w:t>
      </w:r>
      <w:r w:rsidRPr="004140E3">
        <w:rPr>
          <w:rFonts w:ascii="Times New Roman" w:hAnsi="Times New Roman" w:cs="Times New Roman"/>
          <w:sz w:val="24"/>
          <w:szCs w:val="24"/>
        </w:rPr>
        <w:t xml:space="preserve">The </w:t>
      </w:r>
      <w:r w:rsidR="00D46FE5" w:rsidRPr="004140E3">
        <w:rPr>
          <w:rFonts w:ascii="Times New Roman" w:hAnsi="Times New Roman" w:cs="Times New Roman"/>
          <w:sz w:val="24"/>
          <w:szCs w:val="24"/>
        </w:rPr>
        <w:t xml:space="preserve">overall </w:t>
      </w:r>
      <w:r w:rsidRPr="004140E3">
        <w:rPr>
          <w:rFonts w:ascii="Times New Roman" w:hAnsi="Times New Roman" w:cs="Times New Roman"/>
          <w:sz w:val="24"/>
          <w:szCs w:val="24"/>
        </w:rPr>
        <w:t xml:space="preserve">Tau-U score was </w:t>
      </w:r>
      <w:r w:rsidR="009644E1" w:rsidRPr="004140E3">
        <w:rPr>
          <w:rFonts w:ascii="Times New Roman" w:hAnsi="Times New Roman" w:cs="Times New Roman"/>
          <w:sz w:val="24"/>
          <w:szCs w:val="24"/>
        </w:rPr>
        <w:t>at a 95% confidence interval</w:t>
      </w:r>
      <w:r w:rsidRPr="004140E3">
        <w:rPr>
          <w:rFonts w:ascii="Times New Roman" w:hAnsi="Times New Roman" w:cs="Times New Roman"/>
          <w:sz w:val="24"/>
          <w:szCs w:val="24"/>
        </w:rPr>
        <w:t xml:space="preserve"> reflecting a small effect, with a p-value of 0.0003. </w:t>
      </w:r>
    </w:p>
    <w:p w14:paraId="19103C4E" w14:textId="77777777" w:rsidR="004675A7" w:rsidRPr="004140E3" w:rsidRDefault="004675A7" w:rsidP="004675A7">
      <w:pPr>
        <w:spacing w:after="0" w:line="480" w:lineRule="auto"/>
        <w:rPr>
          <w:rFonts w:ascii="Times New Roman" w:hAnsi="Times New Roman" w:cs="Times New Roman"/>
          <w:b/>
          <w:bCs/>
          <w:iCs/>
          <w:sz w:val="24"/>
          <w:szCs w:val="24"/>
        </w:rPr>
      </w:pPr>
      <w:r w:rsidRPr="004140E3">
        <w:rPr>
          <w:rFonts w:ascii="Times New Roman" w:hAnsi="Times New Roman" w:cs="Times New Roman"/>
          <w:b/>
          <w:bCs/>
          <w:iCs/>
          <w:sz w:val="24"/>
          <w:szCs w:val="24"/>
        </w:rPr>
        <w:t>Procedural Integrity and Inter-observer Agreement</w:t>
      </w:r>
    </w:p>
    <w:p w14:paraId="12441FAC" w14:textId="1EE63283" w:rsidR="004675A7" w:rsidRPr="004140E3" w:rsidRDefault="004675A7" w:rsidP="004675A7">
      <w:pPr>
        <w:spacing w:after="0" w:line="480" w:lineRule="auto"/>
        <w:rPr>
          <w:rFonts w:ascii="Times New Roman" w:hAnsi="Times New Roman" w:cs="Times New Roman"/>
          <w:b/>
          <w:bCs/>
          <w:iCs/>
          <w:sz w:val="24"/>
          <w:szCs w:val="24"/>
        </w:rPr>
      </w:pPr>
      <w:r w:rsidRPr="004140E3">
        <w:rPr>
          <w:rFonts w:ascii="Times New Roman" w:hAnsi="Times New Roman" w:cs="Times New Roman"/>
          <w:sz w:val="24"/>
          <w:szCs w:val="24"/>
        </w:rPr>
        <w:t>All baseline and intervention reproductions along with pictures of the model shelves were provided to the teacher, and I and the teacher observed the model shelves and scored each student’s third attempt. During the data analysis, I used visual analysis techniques and Tau-U to calculate overlay. The Tau-U score was 0.5899, indicating a small effect. IOA was obtained for 90% of the dependent and independent variables. Agreement for Lori was 83% for tasks replicating the model correctly, agreement for Abbey was 87% for tasks replicating the model correctly, and agreement for Franklin was 71% for replicating the model correctly. The total agreement for overall observations throughout the project was 81.5%. Data were graphed and analyzed visually for the trend (is the data increasing, decreasing or no trend), level (where the data fall on the y-axis, high, medium and low), and variability (is the data stable and predictable or is it unstable and unpredictable is it high or low overall) (</w:t>
      </w:r>
      <w:proofErr w:type="spellStart"/>
      <w:r w:rsidRPr="004140E3">
        <w:rPr>
          <w:rFonts w:ascii="Times New Roman" w:hAnsi="Times New Roman" w:cs="Times New Roman"/>
          <w:sz w:val="24"/>
          <w:szCs w:val="24"/>
        </w:rPr>
        <w:t>Kazdin</w:t>
      </w:r>
      <w:proofErr w:type="spellEnd"/>
      <w:r w:rsidRPr="004140E3">
        <w:rPr>
          <w:rFonts w:ascii="Times New Roman" w:hAnsi="Times New Roman" w:cs="Times New Roman"/>
          <w:sz w:val="24"/>
          <w:szCs w:val="24"/>
        </w:rPr>
        <w:t>, 2011).</w:t>
      </w:r>
    </w:p>
    <w:p w14:paraId="7B9A149A" w14:textId="46E31FB4" w:rsidR="00346E42" w:rsidRPr="004140E3" w:rsidRDefault="00346E42" w:rsidP="00346E42">
      <w:pPr>
        <w:spacing w:after="0" w:line="480" w:lineRule="auto"/>
        <w:rPr>
          <w:rFonts w:ascii="Times New Roman" w:hAnsi="Times New Roman" w:cs="Times New Roman"/>
          <w:b/>
          <w:bCs/>
          <w:iCs/>
          <w:sz w:val="24"/>
          <w:szCs w:val="24"/>
        </w:rPr>
      </w:pPr>
      <w:r w:rsidRPr="004140E3">
        <w:rPr>
          <w:rFonts w:ascii="Times New Roman" w:hAnsi="Times New Roman" w:cs="Times New Roman"/>
          <w:b/>
          <w:bCs/>
          <w:iCs/>
          <w:sz w:val="24"/>
          <w:szCs w:val="24"/>
        </w:rPr>
        <w:t>Work Production Form and Feedback Sessions</w:t>
      </w:r>
    </w:p>
    <w:p w14:paraId="611559A5" w14:textId="77777777" w:rsidR="00346E42" w:rsidRPr="004140E3" w:rsidRDefault="00346E42" w:rsidP="00346E4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Throughout the project, each day, the students came into the project area and could see the stocked shelf model to replicate. </w:t>
      </w:r>
    </w:p>
    <w:p w14:paraId="0B1CF8F8" w14:textId="77777777" w:rsidR="00346E42" w:rsidRPr="004140E3" w:rsidRDefault="00346E42" w:rsidP="00346E4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During the baseline phase, the students became used to removing all items from the shelf and restocking them in accordance with the model. After each student made an attempt to replicate the model, the student would tell me they were finished. I then took a picture of the attempt. I collected a minimum of five data points with each student in each phase. </w:t>
      </w:r>
    </w:p>
    <w:p w14:paraId="7187F664" w14:textId="77777777" w:rsidR="00346E42" w:rsidRPr="004140E3" w:rsidRDefault="00346E42" w:rsidP="00346E42">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lastRenderedPageBreak/>
        <w:t>During the intervention phase, the students came into the project area each day and could see the stocked shelf model to replicate. The students were asked to take all the items off the shelves and restock them in the same manner shown in the model. After each student told me they had finished restocking the shelf, I took a picture of each attempt. After all attempts were complete, I met with each student, and they compared their attempts to the model. The students used the Job Production form and read the feedback for their teacher. The students wrote down their goal for the next day.</w:t>
      </w:r>
    </w:p>
    <w:p w14:paraId="0804524B" w14:textId="77777777" w:rsidR="00346E42" w:rsidRPr="004140E3" w:rsidRDefault="00346E42" w:rsidP="00346E42">
      <w:pPr>
        <w:spacing w:after="0" w:line="480" w:lineRule="auto"/>
        <w:rPr>
          <w:rFonts w:ascii="Times New Roman" w:hAnsi="Times New Roman" w:cs="Times New Roman"/>
          <w:sz w:val="24"/>
          <w:szCs w:val="24"/>
        </w:rPr>
      </w:pPr>
      <w:r w:rsidRPr="004140E3">
        <w:rPr>
          <w:rFonts w:ascii="Times New Roman" w:hAnsi="Times New Roman" w:cs="Times New Roman"/>
          <w:b/>
          <w:bCs/>
          <w:iCs/>
          <w:sz w:val="24"/>
          <w:szCs w:val="24"/>
        </w:rPr>
        <w:t>Teacher</w:t>
      </w:r>
      <w:r w:rsidRPr="004140E3">
        <w:rPr>
          <w:rFonts w:ascii="Times New Roman" w:hAnsi="Times New Roman" w:cs="Times New Roman"/>
          <w:sz w:val="24"/>
          <w:szCs w:val="24"/>
        </w:rPr>
        <w:t xml:space="preserve"> </w:t>
      </w:r>
    </w:p>
    <w:p w14:paraId="4D012C9A" w14:textId="77777777" w:rsidR="00652B0D" w:rsidRPr="004140E3" w:rsidRDefault="00652B0D" w:rsidP="00652B0D">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 teacher observed the students during their attempts to restock the shelves and provided an evaluation and feedback on what they had accomplished for the day. During this session, the student filled out the Job production form and discussed the areas in which they had performed well and areas in need of improvement. The students discussed what their goal should be the next day </w:t>
      </w:r>
      <w:proofErr w:type="gramStart"/>
      <w:r w:rsidRPr="004140E3">
        <w:rPr>
          <w:rFonts w:ascii="Times New Roman" w:hAnsi="Times New Roman" w:cs="Times New Roman"/>
          <w:sz w:val="24"/>
          <w:szCs w:val="24"/>
        </w:rPr>
        <w:t>on the basis of</w:t>
      </w:r>
      <w:proofErr w:type="gramEnd"/>
      <w:r w:rsidRPr="004140E3">
        <w:rPr>
          <w:rFonts w:ascii="Times New Roman" w:hAnsi="Times New Roman" w:cs="Times New Roman"/>
          <w:sz w:val="24"/>
          <w:szCs w:val="24"/>
        </w:rPr>
        <w:t xml:space="preserve"> what they had observed and the feedback from their teacher. </w:t>
      </w:r>
    </w:p>
    <w:p w14:paraId="4118DFF8" w14:textId="42750559" w:rsidR="00652B0D" w:rsidRPr="004140E3" w:rsidRDefault="00652B0D" w:rsidP="00652B0D">
      <w:pPr>
        <w:spacing w:after="0" w:line="480" w:lineRule="auto"/>
        <w:ind w:firstLine="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The students performed the shelf stocking tasks including feedback from the supervisor/teacher using the Pendleton model. The students received the self-monitoring form at the beginning of their day and filled it out throughout the shift. Feedback was initiated at scheduled intervals and the student received scheduled prompts to complete the form throughout the shift. At the end of each shift, the supervisor/teacher provided their evaluation using the Work section of the self-monitoring form for each student to evaluate daily. The supervisor/teacher noted the work production standard and the number of times the student completed a task correctly on the self-monitoring form (Martin et al., 2003; Woods &amp; Martin, 2004). The student reviewed their self-monitoring form and completed each section of the form, noting their goal for the next day, and returned the self-monitoring form to me. Once this was done, I analyzed the data to determine if the data in the second phase followed the pattern in the </w:t>
      </w:r>
      <w:r w:rsidRPr="004140E3">
        <w:rPr>
          <w:rFonts w:ascii="Times New Roman" w:eastAsia="Times New Roman" w:hAnsi="Times New Roman" w:cs="Times New Roman"/>
          <w:color w:val="000000"/>
          <w:sz w:val="24"/>
          <w:szCs w:val="24"/>
        </w:rPr>
        <w:lastRenderedPageBreak/>
        <w:t xml:space="preserve">first phase. That is, I analyzed the data to determine if there was a basic effect between the two phases—a functional relation between baseline and intervention (Horner &amp; </w:t>
      </w:r>
      <w:proofErr w:type="spellStart"/>
      <w:r w:rsidRPr="004140E3">
        <w:rPr>
          <w:rFonts w:ascii="Times New Roman" w:eastAsia="Times New Roman" w:hAnsi="Times New Roman" w:cs="Times New Roman"/>
          <w:color w:val="000000"/>
          <w:sz w:val="24"/>
          <w:szCs w:val="24"/>
        </w:rPr>
        <w:t>Machalicek</w:t>
      </w:r>
      <w:proofErr w:type="spellEnd"/>
      <w:r w:rsidRPr="004140E3">
        <w:rPr>
          <w:rFonts w:ascii="Times New Roman" w:eastAsia="Times New Roman" w:hAnsi="Times New Roman" w:cs="Times New Roman"/>
          <w:color w:val="000000"/>
          <w:sz w:val="24"/>
          <w:szCs w:val="24"/>
        </w:rPr>
        <w:t xml:space="preserve">, 2018). I performed additional analyses to determine the level of data in a phase, the mean of the data within a phase, the trend (the slope of the best-fit straight line describing the data within a phase), and the variability (the deviation of data around the slope [range] within a phase) to also determine the immediacy of change between phases (Horner &amp; </w:t>
      </w:r>
      <w:proofErr w:type="spellStart"/>
      <w:r w:rsidRPr="004140E3">
        <w:rPr>
          <w:rFonts w:ascii="Times New Roman" w:eastAsia="Times New Roman" w:hAnsi="Times New Roman" w:cs="Times New Roman"/>
          <w:color w:val="000000"/>
          <w:sz w:val="24"/>
          <w:szCs w:val="24"/>
        </w:rPr>
        <w:t>Machalicek</w:t>
      </w:r>
      <w:proofErr w:type="spellEnd"/>
      <w:r w:rsidRPr="004140E3">
        <w:rPr>
          <w:rFonts w:ascii="Times New Roman" w:eastAsia="Times New Roman" w:hAnsi="Times New Roman" w:cs="Times New Roman"/>
          <w:color w:val="000000"/>
          <w:sz w:val="24"/>
          <w:szCs w:val="24"/>
        </w:rPr>
        <w:t xml:space="preserve">, 2018). Further, I analyzed for consistency within each phase. The trend analysis proceeded until the data demonstrated stability (Ledford &amp; Gast, 2018). The verification process included comparing the application of the intervention to baseline data to determine if the intervention was effective (Ledford &amp; Gast, 2018). </w:t>
      </w:r>
    </w:p>
    <w:p w14:paraId="2BB65D3C" w14:textId="77777777" w:rsidR="00924A6F" w:rsidRPr="004140E3" w:rsidRDefault="00924A6F" w:rsidP="00924A6F">
      <w:pPr>
        <w:spacing w:after="0" w:line="480" w:lineRule="auto"/>
        <w:rPr>
          <w:rFonts w:ascii="Times New Roman" w:hAnsi="Times New Roman" w:cs="Times New Roman"/>
          <w:b/>
          <w:bCs/>
          <w:iCs/>
          <w:sz w:val="24"/>
          <w:szCs w:val="24"/>
        </w:rPr>
      </w:pPr>
      <w:r w:rsidRPr="004140E3">
        <w:rPr>
          <w:rFonts w:ascii="Times New Roman" w:hAnsi="Times New Roman" w:cs="Times New Roman"/>
          <w:b/>
          <w:bCs/>
          <w:iCs/>
          <w:sz w:val="24"/>
          <w:szCs w:val="24"/>
        </w:rPr>
        <w:t>Social Validity and Safety</w:t>
      </w:r>
    </w:p>
    <w:p w14:paraId="0E23910E" w14:textId="77777777" w:rsidR="00924A6F" w:rsidRPr="004140E3" w:rsidRDefault="00924A6F" w:rsidP="00924A6F">
      <w:pPr>
        <w:spacing w:after="0" w:line="480" w:lineRule="auto"/>
        <w:ind w:firstLine="720"/>
        <w:rPr>
          <w:rFonts w:ascii="Times New Roman" w:hAnsi="Times New Roman" w:cs="Times New Roman"/>
          <w:b/>
          <w:bCs/>
          <w:iCs/>
          <w:sz w:val="24"/>
          <w:szCs w:val="24"/>
        </w:rPr>
      </w:pPr>
      <w:r w:rsidRPr="004140E3">
        <w:rPr>
          <w:rFonts w:ascii="Times New Roman" w:hAnsi="Times New Roman" w:cs="Times New Roman"/>
          <w:sz w:val="24"/>
          <w:szCs w:val="24"/>
        </w:rPr>
        <w:t>Prior to starting the study, the researcher distributed the modified Ci3T social validity and safety questionnaire. The teacher filled out the pre-assessment at the end of the study. I asked the parents to participate in a small group session. The Ci3T had questions rated on a Likert scale and a set of open-ended questions. The teacher provided her answers on the Likert scale with the potential to score between 15 and 90. The teacher’s assessment scored 86. Feedback indicated that one of the most beneficial aspects of the study was “the use of pictures as an aide to help the students to critique their replication of the model.” The teacher also stated that she had observed the students’ behavior and social and learning problems improve, and that the self-monitoring provided talking points for the students and helped in relating behavior in the classroom with what is expected in a work environment. The teacher went on to state that she felt safe and that it is important to continuously remind students to wear their masks and practice social distancing. She further underlined that students need to get the COVID-19 vaccine when it is available.</w:t>
      </w:r>
    </w:p>
    <w:p w14:paraId="058079CA" w14:textId="77777777" w:rsidR="00924A6F" w:rsidRPr="004140E3" w:rsidRDefault="00924A6F" w:rsidP="00924A6F">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lastRenderedPageBreak/>
        <w:t xml:space="preserve">I recruited two teachers and one paraprofessional to participate in the study. One of the teachers did not spend time observing the students, but she did participate in the viewing of the students’ modeling replication review at the end of the study. The paraprofessional observed two days of the project, but since one teacher observed the whole project, I decided to use her observational data and exclude the other teacher’s data. </w:t>
      </w:r>
    </w:p>
    <w:p w14:paraId="4C8F50A8" w14:textId="4C3D0C05" w:rsidR="00924A6F" w:rsidRPr="004140E3" w:rsidRDefault="00924A6F">
      <w:pPr>
        <w:rPr>
          <w:rFonts w:ascii="Times New Roman" w:hAnsi="Times New Roman" w:cs="Times New Roman"/>
          <w:b/>
          <w:bCs/>
          <w:sz w:val="24"/>
          <w:szCs w:val="24"/>
        </w:rPr>
      </w:pPr>
      <w:r w:rsidRPr="004140E3">
        <w:rPr>
          <w:rFonts w:ascii="Times New Roman" w:hAnsi="Times New Roman" w:cs="Times New Roman"/>
          <w:b/>
          <w:bCs/>
          <w:sz w:val="24"/>
          <w:szCs w:val="24"/>
        </w:rPr>
        <w:br w:type="page"/>
      </w:r>
    </w:p>
    <w:p w14:paraId="5D03035E" w14:textId="67F69906" w:rsidR="000235C4" w:rsidRPr="004140E3" w:rsidRDefault="008808F6" w:rsidP="008808F6">
      <w:pPr>
        <w:spacing w:line="480" w:lineRule="auto"/>
        <w:jc w:val="center"/>
        <w:rPr>
          <w:rFonts w:ascii="Times New Roman" w:hAnsi="Times New Roman" w:cs="Times New Roman"/>
          <w:b/>
          <w:bCs/>
          <w:sz w:val="24"/>
          <w:szCs w:val="24"/>
        </w:rPr>
      </w:pPr>
      <w:r w:rsidRPr="004140E3">
        <w:rPr>
          <w:rFonts w:ascii="Times New Roman" w:hAnsi="Times New Roman" w:cs="Times New Roman"/>
          <w:b/>
          <w:bCs/>
          <w:sz w:val="24"/>
          <w:szCs w:val="24"/>
        </w:rPr>
        <w:lastRenderedPageBreak/>
        <w:t xml:space="preserve">CHAPTER 5: </w:t>
      </w:r>
      <w:r w:rsidR="00077ED7" w:rsidRPr="004140E3">
        <w:rPr>
          <w:rFonts w:ascii="Times New Roman" w:hAnsi="Times New Roman" w:cs="Times New Roman"/>
          <w:b/>
          <w:bCs/>
          <w:sz w:val="24"/>
          <w:szCs w:val="24"/>
        </w:rPr>
        <w:t>INTERPRETATION AND RECOMMENDATIONS</w:t>
      </w:r>
    </w:p>
    <w:p w14:paraId="3F6901A9" w14:textId="18D6A519" w:rsidR="0060424B" w:rsidRPr="004140E3" w:rsidRDefault="0060424B" w:rsidP="0060424B">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I suggest that future researchers start working with students at younger ages. IDEA allows transition-related activities for students as young </w:t>
      </w:r>
      <w:r w:rsidR="00EE5949" w:rsidRPr="004140E3">
        <w:rPr>
          <w:rFonts w:ascii="Times New Roman" w:hAnsi="Times New Roman" w:cs="Times New Roman"/>
          <w:sz w:val="24"/>
          <w:szCs w:val="24"/>
        </w:rPr>
        <w:t>late as 16</w:t>
      </w:r>
      <w:r w:rsidRPr="004140E3">
        <w:rPr>
          <w:rFonts w:ascii="Times New Roman" w:hAnsi="Times New Roman" w:cs="Times New Roman"/>
          <w:sz w:val="24"/>
          <w:szCs w:val="24"/>
        </w:rPr>
        <w:t>. The field has neglected to provide interventions to help students develop employability skills that would support a decision-making mechanism that could directly relate to improving their work production. The disconnect is still present for youth with ID during transition as it relates to self-monitoring and evaluating work production for improvement. Instead of waiting until youth are adults who are losing their jobs or are experiencing the transition period into the world of work, we should work with students as early a</w:t>
      </w:r>
      <w:r w:rsidRPr="004140E3">
        <w:rPr>
          <w:rFonts w:ascii="Times New Roman" w:hAnsi="Times New Roman" w:cs="Times New Roman"/>
          <w:sz w:val="24"/>
          <w:szCs w:val="24"/>
          <w:vertAlign w:val="superscript"/>
        </w:rPr>
        <w:t xml:space="preserve">s </w:t>
      </w:r>
      <w:r w:rsidRPr="004140E3">
        <w:rPr>
          <w:rFonts w:ascii="Times New Roman" w:hAnsi="Times New Roman" w:cs="Times New Roman"/>
          <w:sz w:val="24"/>
          <w:szCs w:val="24"/>
        </w:rPr>
        <w:t>8th grade. This will allow them time to learn the concepts and use them in different areas of their lives. Once the students learn the concept of self-monitoring, the process will be natural by the time they transition from high school into the world of work.</w:t>
      </w:r>
    </w:p>
    <w:p w14:paraId="7326F8F8" w14:textId="77777777" w:rsidR="0066766E" w:rsidRPr="004140E3" w:rsidRDefault="0066766E" w:rsidP="0066766E">
      <w:pPr>
        <w:spacing w:after="0" w:line="480" w:lineRule="auto"/>
        <w:jc w:val="center"/>
        <w:rPr>
          <w:rFonts w:ascii="Times New Roman" w:hAnsi="Times New Roman" w:cs="Times New Roman"/>
          <w:sz w:val="24"/>
          <w:szCs w:val="24"/>
        </w:rPr>
      </w:pPr>
      <w:r w:rsidRPr="004140E3">
        <w:rPr>
          <w:rFonts w:ascii="Times New Roman" w:hAnsi="Times New Roman" w:cs="Times New Roman"/>
          <w:b/>
          <w:sz w:val="24"/>
          <w:szCs w:val="24"/>
        </w:rPr>
        <w:t>Discussion</w:t>
      </w:r>
    </w:p>
    <w:p w14:paraId="392A42BF" w14:textId="77777777" w:rsidR="0066766E" w:rsidRPr="004140E3" w:rsidRDefault="0066766E" w:rsidP="0066766E">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 research project was delayed when the school district closed for four months due to COVID-19. The school district also had to approve the research project. After I obtained this approval, the project was delayed for another three months. The project began six weeks before the school year ended. The original plan had been for the project to take place through a local nonprofit agency, but since the school district was not allowing students to leave the school premises for any field trips, I had to modify the project significantly. Instead of accompanying the students to a local grocery store, I had to choose one task and create a replica of a store shelf. Instead of using the original criteria of working with participants between the ages of 16 and 21 years, I had to use a convenience sample of the students who were in the ID classroom. The school where the project took place was a junior high school/high school with students aged 14–21 years. </w:t>
      </w:r>
    </w:p>
    <w:p w14:paraId="254F6E95" w14:textId="77777777" w:rsidR="0066766E" w:rsidRPr="004140E3" w:rsidRDefault="0066766E" w:rsidP="0066766E">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lastRenderedPageBreak/>
        <w:t xml:space="preserve">The aim of this project was to determine if the modified self-determination contract could be used to improve work production for youth with disabilities. This intervention can be applied at an early stage to help youth with disabilities develop a skill that could potentially assist them in creating successful experiences in the workforce. </w:t>
      </w:r>
    </w:p>
    <w:p w14:paraId="735211C2" w14:textId="77777777" w:rsidR="0066766E" w:rsidRPr="004140E3" w:rsidRDefault="0066766E" w:rsidP="0066766E">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I spoke with the special education teacher, and she provided the recruitment form to parents and students. The parents were skeptical and asked questions. One parent stated that they simply did not want to read the information provided and wanted a verbal description of what the project was about. Each parent agreed to allow their child to participate after they spoke with me or the special education teacher. </w:t>
      </w:r>
    </w:p>
    <w:p w14:paraId="2E803231" w14:textId="77777777" w:rsidR="0066766E" w:rsidRPr="004140E3" w:rsidRDefault="0066766E" w:rsidP="0066766E">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Originally, four students agreed to participate in the project, but after the project began, one student decided to withdraw. On the first day, I spoke to the students in a group about work and how to perform the task of stocking the shelves. </w:t>
      </w:r>
    </w:p>
    <w:p w14:paraId="07125F3D" w14:textId="77777777" w:rsidR="0066766E" w:rsidRPr="004140E3" w:rsidRDefault="0066766E" w:rsidP="0066766E">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Each day, the students came into the project area and saw a model of the groceries stacked on the shelf with labels that indicated where and how each item should be stocked on the shelf. Each student was given three chances to replicate the model if time permitted. After each replication, the student would let me know they were finished and I would a picture of the replication with an index card providing the student’s name, the date, and the first, second, or third try, and once the intervention was introduced, the card indicated their goal. During the evaluation after the students had completed all three replications, they had an opportunity to look at a picture of the model and compare it to their three attempts on that day. The students also read the teacher’s evaluation and then set their goal for the next day.</w:t>
      </w:r>
    </w:p>
    <w:p w14:paraId="6E741204" w14:textId="77777777" w:rsidR="00017F7B" w:rsidRPr="004140E3" w:rsidRDefault="00017F7B" w:rsidP="00017F7B">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During the project, there were many distractions. One day, there was a fight, and the students could not leave their classroom, which meant that I could not got to the students to continue the project that day. There were also programs to celebrate the graduating seniors that </w:t>
      </w:r>
      <w:r w:rsidRPr="004140E3">
        <w:rPr>
          <w:rFonts w:ascii="Times New Roman" w:hAnsi="Times New Roman" w:cs="Times New Roman"/>
          <w:sz w:val="24"/>
          <w:szCs w:val="24"/>
        </w:rPr>
        <w:lastRenderedPageBreak/>
        <w:t xml:space="preserve">called for all students and staff to see the graduates in their caps and gowns and attend other ceremonial programs. </w:t>
      </w:r>
    </w:p>
    <w:p w14:paraId="75E418B7" w14:textId="77777777" w:rsidR="00017F7B" w:rsidRPr="004140E3" w:rsidRDefault="00017F7B" w:rsidP="00017F7B">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By the end of the project, the students were beginning to enjoy replicating the tasks. They discussed their interest in doing more projects to prepare for employment and inquired about this option for the next year. This was encouraging, but unfortunately, the project was not set up to take place for an extended amount of time. </w:t>
      </w:r>
    </w:p>
    <w:p w14:paraId="527A0FB0" w14:textId="365E239C" w:rsidR="00017F7B" w:rsidRPr="004140E3" w:rsidRDefault="00017F7B" w:rsidP="004873D6">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I believe the students were using the self-monitoring forms and were experiencing success. Some success was small, whereas some was significant. As the students began to achieve their goals, these evolved from work production to goals relating to their social behavior. Self-monitoring is effective. I believe it can be difficult to start, but the students demonstrated a sense of accomplishment after they had a chance to assess their progress throughout the program. </w:t>
      </w:r>
    </w:p>
    <w:p w14:paraId="2FB8BA0A" w14:textId="77777777" w:rsidR="00017F7B" w:rsidRPr="004140E3" w:rsidRDefault="00017F7B" w:rsidP="00017F7B">
      <w:pPr>
        <w:spacing w:after="0" w:line="480" w:lineRule="auto"/>
        <w:rPr>
          <w:rFonts w:ascii="Times New Roman" w:hAnsi="Times New Roman" w:cs="Times New Roman"/>
          <w:b/>
          <w:sz w:val="24"/>
          <w:szCs w:val="24"/>
        </w:rPr>
      </w:pPr>
      <w:r w:rsidRPr="004140E3">
        <w:rPr>
          <w:rFonts w:ascii="Times New Roman" w:hAnsi="Times New Roman" w:cs="Times New Roman"/>
          <w:b/>
          <w:sz w:val="24"/>
          <w:szCs w:val="24"/>
        </w:rPr>
        <w:t>Implications for Future Research</w:t>
      </w:r>
    </w:p>
    <w:p w14:paraId="5CC5E913" w14:textId="77777777" w:rsidR="00017F7B" w:rsidRPr="004140E3" w:rsidRDefault="00017F7B" w:rsidP="00017F7B">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Providing youth with disabilities with employment-related services at an early stage is a positive and helpful perspective to embrace. Youth with disabilities who are interested in pre-employment experience should have the opportunity to gain exposure to employment. Providing youth with skills to navigate the employment setting along with skills to reflect on their current work production while setting goals to improve their work production will lay a foundation to achieve success. Replicating this research on providing support services to youth with disabilities before they graduate will provide time to allow the youth to learn these skills and demonstrate them in a protected environment. </w:t>
      </w:r>
    </w:p>
    <w:p w14:paraId="7C0AA28A" w14:textId="77777777" w:rsidR="00114C4D" w:rsidRPr="004140E3" w:rsidRDefault="00114C4D" w:rsidP="00114C4D">
      <w:pPr>
        <w:spacing w:after="0" w:line="480" w:lineRule="auto"/>
        <w:rPr>
          <w:rFonts w:ascii="Times New Roman" w:hAnsi="Times New Roman" w:cs="Times New Roman"/>
          <w:b/>
          <w:sz w:val="24"/>
          <w:szCs w:val="24"/>
        </w:rPr>
      </w:pPr>
      <w:r w:rsidRPr="004140E3">
        <w:rPr>
          <w:rFonts w:ascii="Times New Roman" w:hAnsi="Times New Roman" w:cs="Times New Roman"/>
          <w:b/>
          <w:sz w:val="24"/>
          <w:szCs w:val="24"/>
        </w:rPr>
        <w:t>Implications for Practice and Recommendations</w:t>
      </w:r>
    </w:p>
    <w:p w14:paraId="3F0A7C0C" w14:textId="77777777" w:rsidR="00114C4D" w:rsidRPr="004140E3" w:rsidRDefault="00114C4D" w:rsidP="00114C4D">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There should be more research that explores interventions to help youth with disabilities improve their work production to gain and maintain employment. Adults with disabilities gain employment through various social service programs, however, I have observed throughout my </w:t>
      </w:r>
      <w:r w:rsidRPr="004140E3">
        <w:rPr>
          <w:rFonts w:ascii="Times New Roman" w:hAnsi="Times New Roman" w:cs="Times New Roman"/>
          <w:sz w:val="24"/>
          <w:szCs w:val="24"/>
        </w:rPr>
        <w:lastRenderedPageBreak/>
        <w:t xml:space="preserve">career that people with disabilities are left to navigate these employment opportunities without the necessary tools to adjust to fluctuating employment standards and navigate a professional relationship with supervisors to correct or improve their employment outcomes. In my years of working in the domain of disability services, I have seen people gain employment and not need additional assistance as well as those who needed additional assistance, who were continuously losing jobs, while trying to maintain their independence. </w:t>
      </w:r>
    </w:p>
    <w:p w14:paraId="1045B234" w14:textId="77777777" w:rsidR="00114C4D" w:rsidRPr="004140E3" w:rsidRDefault="00114C4D" w:rsidP="00114C4D">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From my view of employment support services for youth with ID, when these youth are unable to maintain employment, their families and social service providers step in, but the concentration is on telling the person with an ID to get another job or give up and sit at home. From what I observed in my years of experience, the people in this situation needed interventions and training to help them set goals and adjust their work production to a satisfactory level set by employers. </w:t>
      </w:r>
    </w:p>
    <w:p w14:paraId="5CD22033" w14:textId="77777777" w:rsidR="00114C4D" w:rsidRPr="004140E3" w:rsidRDefault="00114C4D" w:rsidP="00114C4D">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Connecting with employers that are willing to hire and work with youth with disabilities is not a new idea. However, more support must be provided to employers who incorporate initiatives that benefit youth and adults with disabilities. Funding fluctuates for these types of initiatives and people with disabilities must adjust to harsh cuts and are still expected to perform on the job at the production rates and standards of people without disabilities.</w:t>
      </w:r>
    </w:p>
    <w:p w14:paraId="32630396" w14:textId="77777777" w:rsidR="00A8363C" w:rsidRPr="004140E3" w:rsidRDefault="00A8363C" w:rsidP="00A8363C">
      <w:pPr>
        <w:spacing w:after="0" w:line="480" w:lineRule="auto"/>
        <w:rPr>
          <w:rFonts w:ascii="Times New Roman" w:hAnsi="Times New Roman" w:cs="Times New Roman"/>
          <w:b/>
          <w:sz w:val="24"/>
          <w:szCs w:val="24"/>
        </w:rPr>
      </w:pPr>
      <w:r w:rsidRPr="004140E3">
        <w:rPr>
          <w:rFonts w:ascii="Times New Roman" w:hAnsi="Times New Roman" w:cs="Times New Roman"/>
          <w:b/>
          <w:sz w:val="24"/>
          <w:szCs w:val="24"/>
        </w:rPr>
        <w:t>Theoretical Implications</w:t>
      </w:r>
    </w:p>
    <w:p w14:paraId="1B8D59F3" w14:textId="77777777" w:rsidR="00A8363C" w:rsidRPr="00FF0E8D" w:rsidRDefault="00A8363C" w:rsidP="00A8363C">
      <w:pPr>
        <w:spacing w:after="0" w:line="480" w:lineRule="auto"/>
        <w:ind w:firstLine="720"/>
        <w:rPr>
          <w:rFonts w:ascii="Times New Roman" w:hAnsi="Times New Roman" w:cs="Times New Roman"/>
          <w:sz w:val="24"/>
          <w:szCs w:val="24"/>
        </w:rPr>
      </w:pPr>
      <w:r w:rsidRPr="004140E3">
        <w:rPr>
          <w:rFonts w:ascii="Times New Roman" w:hAnsi="Times New Roman" w:cs="Times New Roman"/>
          <w:sz w:val="24"/>
          <w:szCs w:val="24"/>
        </w:rPr>
        <w:t xml:space="preserve">Reflecting on the self-monitoring concept using picture prompts (Wacker, 1985; Wacker &amp; Berg, 1983), I adapted the current research project using the materials and modifying them from Woods and Martin’s (2004) self-determination contract. </w:t>
      </w:r>
      <w:r w:rsidRPr="00E93570">
        <w:rPr>
          <w:rFonts w:ascii="Times New Roman" w:eastAsia="Times New Roman" w:hAnsi="Times New Roman" w:cs="Times New Roman"/>
          <w:color w:val="000000"/>
          <w:sz w:val="24"/>
          <w:szCs w:val="24"/>
        </w:rPr>
        <w:t xml:space="preserve">The objective was to use their self-determination contract as a pre-employment intervention. </w:t>
      </w:r>
      <w:r w:rsidRPr="00E93570">
        <w:rPr>
          <w:rFonts w:ascii="Times New Roman" w:hAnsi="Times New Roman" w:cs="Times New Roman"/>
          <w:sz w:val="24"/>
          <w:szCs w:val="24"/>
        </w:rPr>
        <w:t xml:space="preserve">Using pictures and the modified self-determination </w:t>
      </w:r>
      <w:r w:rsidRPr="00FF0E8D">
        <w:rPr>
          <w:rFonts w:ascii="Times New Roman" w:hAnsi="Times New Roman" w:cs="Times New Roman"/>
          <w:sz w:val="24"/>
          <w:szCs w:val="24"/>
        </w:rPr>
        <w:t xml:space="preserve">contract as a self-monitoring intervention demonstrated enough significance to determine that there is a need for more research to solidify the depth of its effectiveness. Using </w:t>
      </w:r>
      <w:r w:rsidRPr="00FF0E8D">
        <w:rPr>
          <w:rFonts w:ascii="Times New Roman" w:hAnsi="Times New Roman" w:cs="Times New Roman"/>
          <w:sz w:val="24"/>
          <w:szCs w:val="24"/>
        </w:rPr>
        <w:lastRenderedPageBreak/>
        <w:t>this method to equip students with disabilities with the necessary skills to adjust their work production is vital to longevity in employment.</w:t>
      </w:r>
    </w:p>
    <w:p w14:paraId="18C08B8F" w14:textId="77777777" w:rsidR="00A8363C" w:rsidRPr="009217C8" w:rsidRDefault="00A8363C" w:rsidP="00A8363C">
      <w:pPr>
        <w:spacing w:after="0" w:line="480" w:lineRule="auto"/>
        <w:jc w:val="center"/>
        <w:rPr>
          <w:rFonts w:ascii="Times New Roman" w:hAnsi="Times New Roman" w:cs="Times New Roman"/>
          <w:b/>
          <w:sz w:val="24"/>
          <w:szCs w:val="24"/>
        </w:rPr>
      </w:pPr>
      <w:r w:rsidRPr="009217C8">
        <w:rPr>
          <w:rFonts w:ascii="Times New Roman" w:hAnsi="Times New Roman" w:cs="Times New Roman"/>
          <w:b/>
          <w:sz w:val="24"/>
          <w:szCs w:val="24"/>
        </w:rPr>
        <w:t>Limitations</w:t>
      </w:r>
    </w:p>
    <w:p w14:paraId="2DB69CFB" w14:textId="77777777" w:rsidR="00A8363C" w:rsidRPr="00523F8C" w:rsidRDefault="00A8363C" w:rsidP="00A8363C">
      <w:pPr>
        <w:spacing w:after="0" w:line="480" w:lineRule="auto"/>
        <w:ind w:firstLine="720"/>
        <w:rPr>
          <w:rFonts w:ascii="Times New Roman" w:hAnsi="Times New Roman" w:cs="Times New Roman"/>
          <w:sz w:val="24"/>
          <w:szCs w:val="24"/>
        </w:rPr>
      </w:pPr>
      <w:r w:rsidRPr="00523F8C">
        <w:rPr>
          <w:rFonts w:ascii="Times New Roman" w:hAnsi="Times New Roman" w:cs="Times New Roman"/>
          <w:sz w:val="24"/>
          <w:szCs w:val="24"/>
        </w:rPr>
        <w:t xml:space="preserve">Due to the COVID-19 pandemic, related district restrictions, and the late start of the project, I had to make decisions according to what was made available for the project. As the students could not leave school to attend the workforce adjustment training program, I had to develop a simulated version of what the students would experience in a grocery store. This limitation meant that I could not observe the students in the community. I believe this is significant because the students were not participating in a real work setting. </w:t>
      </w:r>
    </w:p>
    <w:p w14:paraId="51B10D38" w14:textId="33AAEEFF" w:rsidR="00A8363C" w:rsidRPr="0060355B" w:rsidRDefault="00A8363C" w:rsidP="00A8363C">
      <w:pPr>
        <w:spacing w:after="0" w:line="480" w:lineRule="auto"/>
        <w:ind w:firstLine="720"/>
        <w:rPr>
          <w:rFonts w:ascii="Times New Roman" w:hAnsi="Times New Roman" w:cs="Times New Roman"/>
          <w:sz w:val="24"/>
          <w:szCs w:val="24"/>
        </w:rPr>
      </w:pPr>
      <w:r w:rsidRPr="0060355B">
        <w:rPr>
          <w:rFonts w:ascii="Times New Roman" w:hAnsi="Times New Roman" w:cs="Times New Roman"/>
          <w:sz w:val="24"/>
          <w:szCs w:val="24"/>
        </w:rPr>
        <w:t xml:space="preserve">Furthermore, I isolated the data collection and analysis to observing the work task of stocking shelves </w:t>
      </w:r>
      <w:r w:rsidR="0003111B" w:rsidRPr="0060355B">
        <w:rPr>
          <w:rFonts w:ascii="Times New Roman" w:hAnsi="Times New Roman" w:cs="Times New Roman"/>
          <w:sz w:val="24"/>
          <w:szCs w:val="24"/>
        </w:rPr>
        <w:t>to</w:t>
      </w:r>
      <w:r w:rsidRPr="0060355B">
        <w:rPr>
          <w:rFonts w:ascii="Times New Roman" w:hAnsi="Times New Roman" w:cs="Times New Roman"/>
          <w:sz w:val="24"/>
          <w:szCs w:val="24"/>
        </w:rPr>
        <w:t xml:space="preserve"> collect meaningful data.</w:t>
      </w:r>
    </w:p>
    <w:p w14:paraId="1054F47D" w14:textId="77777777" w:rsidR="00A8363C" w:rsidRPr="0060355B" w:rsidRDefault="00A8363C" w:rsidP="00A8363C">
      <w:pPr>
        <w:spacing w:after="0" w:line="480" w:lineRule="auto"/>
        <w:jc w:val="center"/>
        <w:rPr>
          <w:rFonts w:ascii="Times New Roman" w:hAnsi="Times New Roman" w:cs="Times New Roman"/>
          <w:b/>
          <w:sz w:val="24"/>
          <w:szCs w:val="24"/>
        </w:rPr>
      </w:pPr>
      <w:r w:rsidRPr="0060355B">
        <w:rPr>
          <w:rFonts w:ascii="Times New Roman" w:hAnsi="Times New Roman" w:cs="Times New Roman"/>
          <w:b/>
          <w:sz w:val="24"/>
          <w:szCs w:val="24"/>
        </w:rPr>
        <w:t>Conclusion</w:t>
      </w:r>
    </w:p>
    <w:p w14:paraId="26341C67" w14:textId="77777777" w:rsidR="00A8363C" w:rsidRPr="004140E3" w:rsidRDefault="00A8363C" w:rsidP="00A8363C">
      <w:pPr>
        <w:spacing w:after="0" w:line="480" w:lineRule="auto"/>
        <w:ind w:firstLine="720"/>
        <w:rPr>
          <w:rFonts w:ascii="Times New Roman" w:hAnsi="Times New Roman" w:cs="Times New Roman"/>
          <w:sz w:val="24"/>
          <w:szCs w:val="24"/>
        </w:rPr>
      </w:pPr>
      <w:r w:rsidRPr="0060355B">
        <w:rPr>
          <w:rFonts w:ascii="Times New Roman" w:hAnsi="Times New Roman" w:cs="Times New Roman"/>
          <w:sz w:val="24"/>
          <w:szCs w:val="24"/>
        </w:rPr>
        <w:t>In conclusion, the students appeared to benefit from using the modified self-monitoring</w:t>
      </w:r>
      <w:r w:rsidRPr="004140E3">
        <w:rPr>
          <w:rFonts w:ascii="Times New Roman" w:hAnsi="Times New Roman" w:cs="Times New Roman"/>
          <w:sz w:val="24"/>
          <w:szCs w:val="24"/>
        </w:rPr>
        <w:t xml:space="preserve"> intervention. The overall effect was small in this study, but I believe with more time and support, students with disabilities can benefit from self-monitoring interventions in a meaningful way. With practice and support, the self-monitoring intervention could provide a direction for youth with disabilities to use to achieve success in the workforce.</w:t>
      </w:r>
    </w:p>
    <w:p w14:paraId="7A5975C2" w14:textId="77777777" w:rsidR="00D94C2C" w:rsidRPr="004140E3" w:rsidRDefault="00D94C2C" w:rsidP="00D94C2C">
      <w:pPr>
        <w:spacing w:line="480" w:lineRule="auto"/>
        <w:ind w:firstLine="720"/>
        <w:rPr>
          <w:rFonts w:ascii="Times New Roman" w:hAnsi="Times New Roman" w:cs="Times New Roman"/>
          <w:b/>
          <w:bCs/>
          <w:sz w:val="24"/>
          <w:szCs w:val="24"/>
        </w:rPr>
      </w:pPr>
    </w:p>
    <w:p w14:paraId="2A8268AE" w14:textId="77777777" w:rsidR="00D94C2C" w:rsidRPr="004140E3" w:rsidRDefault="00D94C2C" w:rsidP="008808F6">
      <w:pPr>
        <w:spacing w:line="480" w:lineRule="auto"/>
        <w:jc w:val="center"/>
        <w:rPr>
          <w:rFonts w:ascii="Times New Roman" w:hAnsi="Times New Roman" w:cs="Times New Roman"/>
          <w:b/>
          <w:bCs/>
          <w:sz w:val="24"/>
          <w:szCs w:val="24"/>
        </w:rPr>
      </w:pPr>
    </w:p>
    <w:p w14:paraId="2AC43536" w14:textId="5CF0A20D" w:rsidR="002407A6" w:rsidRPr="004140E3" w:rsidRDefault="002407A6" w:rsidP="00430C95">
      <w:pPr>
        <w:spacing w:line="480" w:lineRule="auto"/>
        <w:rPr>
          <w:rFonts w:ascii="Times New Roman" w:hAnsi="Times New Roman" w:cs="Times New Roman"/>
          <w:b/>
          <w:bCs/>
          <w:sz w:val="24"/>
          <w:szCs w:val="24"/>
        </w:rPr>
      </w:pPr>
    </w:p>
    <w:p w14:paraId="0E88D0DE" w14:textId="77777777" w:rsidR="002407A6" w:rsidRPr="004140E3" w:rsidRDefault="002407A6" w:rsidP="002407A6">
      <w:pPr>
        <w:rPr>
          <w:rFonts w:ascii="Times New Roman" w:eastAsia="Times New Roman" w:hAnsi="Times New Roman" w:cs="Times New Roman"/>
          <w:color w:val="000000"/>
          <w:sz w:val="24"/>
          <w:szCs w:val="24"/>
        </w:rPr>
      </w:pPr>
    </w:p>
    <w:p w14:paraId="31C182F5" w14:textId="77777777" w:rsidR="002407A6" w:rsidRPr="004140E3" w:rsidRDefault="002407A6" w:rsidP="002407A6">
      <w:pPr>
        <w:rPr>
          <w:rFonts w:ascii="Times New Roman" w:eastAsia="Times New Roman" w:hAnsi="Times New Roman" w:cs="Times New Roman"/>
          <w:color w:val="000000"/>
          <w:sz w:val="24"/>
          <w:szCs w:val="24"/>
        </w:rPr>
      </w:pPr>
      <w:bookmarkStart w:id="32" w:name="_2p2csry"/>
      <w:bookmarkEnd w:id="32"/>
    </w:p>
    <w:p w14:paraId="30F91C49" w14:textId="77777777" w:rsidR="00D2454A" w:rsidRPr="004140E3" w:rsidRDefault="00C35B9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sectPr w:rsidR="00D2454A" w:rsidRPr="004140E3" w:rsidSect="00B778F9">
          <w:type w:val="continuous"/>
          <w:pgSz w:w="12240" w:h="15840"/>
          <w:pgMar w:top="1440" w:right="1440" w:bottom="1411" w:left="1440" w:header="720" w:footer="720" w:gutter="0"/>
          <w:cols w:space="720"/>
        </w:sectPr>
      </w:pPr>
      <w:r w:rsidRPr="004140E3">
        <w:rPr>
          <w:rFonts w:ascii="Times New Roman" w:hAnsi="Times New Roman" w:cs="Times New Roman"/>
          <w:sz w:val="24"/>
          <w:szCs w:val="24"/>
        </w:rPr>
        <w:br w:type="page"/>
      </w:r>
    </w:p>
    <w:p w14:paraId="5FBEECB1" w14:textId="77777777" w:rsidR="00D2454A" w:rsidRPr="00E93570" w:rsidRDefault="00C35B91">
      <w:pPr>
        <w:pStyle w:val="Heading1"/>
      </w:pPr>
      <w:bookmarkStart w:id="33" w:name="_1hmsyys" w:colFirst="0" w:colLast="0"/>
      <w:bookmarkStart w:id="34" w:name="_Toc91433100"/>
      <w:bookmarkEnd w:id="33"/>
      <w:r w:rsidRPr="004140E3">
        <w:lastRenderedPageBreak/>
        <w:t>References</w:t>
      </w:r>
      <w:bookmarkEnd w:id="34"/>
    </w:p>
    <w:p w14:paraId="3A2870E5" w14:textId="5AB535B7" w:rsidR="00AC4215" w:rsidRPr="00023D87" w:rsidRDefault="00AC4215" w:rsidP="00023D87">
      <w:pPr>
        <w:spacing w:before="100" w:beforeAutospacing="1" w:after="100" w:afterAutospacing="1" w:line="480" w:lineRule="auto"/>
        <w:ind w:left="562" w:hanging="562"/>
        <w:rPr>
          <w:rFonts w:ascii="Times New Roman" w:eastAsia="Times New Roman" w:hAnsi="Times New Roman" w:cs="Times New Roman"/>
          <w:sz w:val="24"/>
          <w:szCs w:val="24"/>
        </w:rPr>
      </w:pPr>
      <w:r w:rsidRPr="00AC4215">
        <w:rPr>
          <w:rFonts w:ascii="Times New Roman" w:eastAsia="Times New Roman" w:hAnsi="Times New Roman" w:cs="Times New Roman"/>
          <w:sz w:val="24"/>
          <w:szCs w:val="24"/>
        </w:rPr>
        <w:t xml:space="preserve">Adams, K. D., &amp; Cook, A. M. (2013). Programming and controlling robots using scanning on a speech generating communication device: A case study. </w:t>
      </w:r>
      <w:r w:rsidRPr="00AC4215">
        <w:rPr>
          <w:rFonts w:ascii="Times New Roman" w:eastAsia="Times New Roman" w:hAnsi="Times New Roman" w:cs="Times New Roman"/>
          <w:i/>
          <w:iCs/>
          <w:sz w:val="24"/>
          <w:szCs w:val="24"/>
        </w:rPr>
        <w:t>Technology and Disability</w:t>
      </w:r>
      <w:r w:rsidRPr="00AC4215">
        <w:rPr>
          <w:rFonts w:ascii="Times New Roman" w:eastAsia="Times New Roman" w:hAnsi="Times New Roman" w:cs="Times New Roman"/>
          <w:sz w:val="24"/>
          <w:szCs w:val="24"/>
        </w:rPr>
        <w:t xml:space="preserve">, </w:t>
      </w:r>
      <w:r w:rsidRPr="00AC4215">
        <w:rPr>
          <w:rFonts w:ascii="Times New Roman" w:eastAsia="Times New Roman" w:hAnsi="Times New Roman" w:cs="Times New Roman"/>
          <w:i/>
          <w:iCs/>
          <w:sz w:val="24"/>
          <w:szCs w:val="24"/>
        </w:rPr>
        <w:t>25</w:t>
      </w:r>
      <w:r w:rsidRPr="00AC4215">
        <w:rPr>
          <w:rFonts w:ascii="Times New Roman" w:eastAsia="Times New Roman" w:hAnsi="Times New Roman" w:cs="Times New Roman"/>
          <w:sz w:val="24"/>
          <w:szCs w:val="24"/>
        </w:rPr>
        <w:t xml:space="preserve">(4), 275–286. https://doi.org/10.3233/tad-140397 </w:t>
      </w:r>
    </w:p>
    <w:p w14:paraId="07CE8B37" w14:textId="77777777" w:rsidR="00D2454A" w:rsidRPr="0060355B"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t xml:space="preserve">Amabile, T. M., DeJong, W., &amp; Lepper, M. R. (1976). Effects of external imposed deadlines on subsequent intrinsic motivation. </w:t>
      </w:r>
      <w:r w:rsidRPr="0060355B">
        <w:rPr>
          <w:rFonts w:ascii="Times New Roman" w:eastAsia="Times New Roman" w:hAnsi="Times New Roman" w:cs="Times New Roman"/>
          <w:i/>
          <w:color w:val="000000"/>
          <w:sz w:val="24"/>
          <w:szCs w:val="24"/>
        </w:rPr>
        <w:t xml:space="preserve">Journal of Personality and Social Psychology, </w:t>
      </w:r>
      <w:r w:rsidRPr="0060355B">
        <w:rPr>
          <w:rFonts w:ascii="Times New Roman" w:eastAsia="Times New Roman" w:hAnsi="Times New Roman" w:cs="Times New Roman"/>
          <w:color w:val="000000"/>
          <w:sz w:val="24"/>
          <w:szCs w:val="24"/>
        </w:rPr>
        <w:t>34, 92-98.</w:t>
      </w:r>
    </w:p>
    <w:p w14:paraId="19BF813E" w14:textId="56E83F1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Americans with Disabilities Act, 42 U.S.C. §§ 12101 et seq. (1990).</w:t>
      </w:r>
    </w:p>
    <w:p w14:paraId="26C8E877" w14:textId="4783F056" w:rsidR="00F47581" w:rsidRPr="004140E3" w:rsidRDefault="00F47581" w:rsidP="00F4758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Barlow, D. H.</w:t>
      </w:r>
      <w:proofErr w:type="gramStart"/>
      <w:r w:rsidRPr="004140E3">
        <w:rPr>
          <w:rFonts w:ascii="Times New Roman" w:eastAsia="Times New Roman" w:hAnsi="Times New Roman" w:cs="Times New Roman"/>
          <w:color w:val="000000"/>
          <w:sz w:val="24"/>
          <w:szCs w:val="24"/>
        </w:rPr>
        <w:t>,  Nock</w:t>
      </w:r>
      <w:proofErr w:type="gramEnd"/>
      <w:r w:rsidRPr="004140E3">
        <w:rPr>
          <w:rFonts w:ascii="Times New Roman" w:eastAsia="Times New Roman" w:hAnsi="Times New Roman" w:cs="Times New Roman"/>
          <w:color w:val="000000"/>
          <w:sz w:val="24"/>
          <w:szCs w:val="24"/>
        </w:rPr>
        <w:t xml:space="preserve">, M. K., &amp; </w:t>
      </w:r>
      <w:proofErr w:type="spellStart"/>
      <w:r w:rsidRPr="004140E3">
        <w:rPr>
          <w:rFonts w:ascii="Times New Roman" w:eastAsia="Times New Roman" w:hAnsi="Times New Roman" w:cs="Times New Roman"/>
          <w:color w:val="000000"/>
          <w:sz w:val="24"/>
          <w:szCs w:val="24"/>
        </w:rPr>
        <w:t>Hersen</w:t>
      </w:r>
      <w:proofErr w:type="spellEnd"/>
      <w:r w:rsidRPr="004140E3">
        <w:rPr>
          <w:rFonts w:ascii="Times New Roman" w:eastAsia="Times New Roman" w:hAnsi="Times New Roman" w:cs="Times New Roman"/>
          <w:color w:val="000000"/>
          <w:sz w:val="24"/>
          <w:szCs w:val="24"/>
        </w:rPr>
        <w:t xml:space="preserve">, M. (2009). </w:t>
      </w:r>
      <w:r w:rsidRPr="004140E3">
        <w:rPr>
          <w:rFonts w:ascii="Times New Roman" w:eastAsia="Times New Roman" w:hAnsi="Times New Roman" w:cs="Times New Roman"/>
          <w:i/>
          <w:iCs/>
          <w:color w:val="000000"/>
          <w:sz w:val="24"/>
          <w:szCs w:val="24"/>
        </w:rPr>
        <w:t xml:space="preserve">Single Case Experimental Designs: Strategies for Studying Behavior Change. </w:t>
      </w:r>
      <w:r w:rsidRPr="004140E3">
        <w:rPr>
          <w:rFonts w:ascii="Times New Roman" w:eastAsia="Times New Roman" w:hAnsi="Times New Roman" w:cs="Times New Roman"/>
          <w:color w:val="000000"/>
          <w:sz w:val="24"/>
          <w:szCs w:val="24"/>
        </w:rPr>
        <w:t>Third Edition, New York, NY: Pearson Education, Inc.</w:t>
      </w:r>
    </w:p>
    <w:p w14:paraId="62CDED34"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Baron, J. &amp; Brown, R.V.(Eds). 1991. Teaching decision making to adolescents. Hillsdale, NJ: Lawrence Erlbaum.</w:t>
      </w:r>
    </w:p>
    <w:p w14:paraId="1111E140" w14:textId="74DA9D32"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Bear, D. M., Wolf, M. M., </w:t>
      </w:r>
      <w:r w:rsidR="00AC4215">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Risley, T. R., (1987)</w:t>
      </w:r>
      <w:r w:rsidR="00AC4215">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Some still-current dimensions of applied behavior analysis. </w:t>
      </w:r>
      <w:r w:rsidRPr="004140E3">
        <w:rPr>
          <w:rFonts w:ascii="Times New Roman" w:eastAsia="Times New Roman" w:hAnsi="Times New Roman" w:cs="Times New Roman"/>
          <w:i/>
          <w:color w:val="000000"/>
          <w:sz w:val="24"/>
          <w:szCs w:val="24"/>
        </w:rPr>
        <w:t>Journal of Applied Behavior Analysis, 20,</w:t>
      </w:r>
      <w:r w:rsidRPr="004140E3">
        <w:rPr>
          <w:rFonts w:ascii="Times New Roman" w:eastAsia="Times New Roman" w:hAnsi="Times New Roman" w:cs="Times New Roman"/>
          <w:color w:val="000000"/>
          <w:sz w:val="24"/>
          <w:szCs w:val="24"/>
        </w:rPr>
        <w:t xml:space="preserve"> 313–327.</w:t>
      </w:r>
    </w:p>
    <w:p w14:paraId="75FB034D" w14:textId="77777777" w:rsidR="00D2454A" w:rsidRPr="004140E3" w:rsidRDefault="00C35B91">
      <w:pP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Bennett, K., Brady, M. P., Scott, J., Dukes, C. &amp; Frain, M. (</w:t>
      </w:r>
      <w:proofErr w:type="gramStart"/>
      <w:r w:rsidRPr="004140E3">
        <w:rPr>
          <w:rFonts w:ascii="Times New Roman" w:eastAsia="Times New Roman" w:hAnsi="Times New Roman" w:cs="Times New Roman"/>
          <w:color w:val="000000"/>
          <w:sz w:val="24"/>
          <w:szCs w:val="24"/>
        </w:rPr>
        <w:t>2010)The</w:t>
      </w:r>
      <w:proofErr w:type="gramEnd"/>
      <w:r w:rsidRPr="004140E3">
        <w:rPr>
          <w:rFonts w:ascii="Times New Roman" w:eastAsia="Times New Roman" w:hAnsi="Times New Roman" w:cs="Times New Roman"/>
          <w:color w:val="000000"/>
          <w:sz w:val="24"/>
          <w:szCs w:val="24"/>
        </w:rPr>
        <w:t xml:space="preserve"> effects of covert audio coaching on the job performance of supported employees. </w:t>
      </w:r>
      <w:r w:rsidRPr="004140E3">
        <w:rPr>
          <w:rFonts w:ascii="Times New Roman" w:eastAsia="Times New Roman" w:hAnsi="Times New Roman" w:cs="Times New Roman"/>
          <w:i/>
          <w:color w:val="000000"/>
          <w:sz w:val="24"/>
          <w:szCs w:val="24"/>
        </w:rPr>
        <w:t>Focus on Autism and Other Developmental Disabilities,25,3, p.173-185</w:t>
      </w:r>
    </w:p>
    <w:p w14:paraId="39BAA3E0" w14:textId="77777777"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Berlyne</w:t>
      </w:r>
      <w:proofErr w:type="spellEnd"/>
      <w:r w:rsidRPr="004140E3">
        <w:rPr>
          <w:rFonts w:ascii="Times New Roman" w:eastAsia="Times New Roman" w:hAnsi="Times New Roman" w:cs="Times New Roman"/>
          <w:color w:val="000000"/>
          <w:sz w:val="24"/>
          <w:szCs w:val="24"/>
        </w:rPr>
        <w:t xml:space="preserve">, D. E. (1950). Novelty and curiosity as determinants of exploratory behavior. British </w:t>
      </w:r>
      <w:r w:rsidRPr="004140E3">
        <w:rPr>
          <w:rFonts w:ascii="Times New Roman" w:eastAsia="Times New Roman" w:hAnsi="Times New Roman" w:cs="Times New Roman"/>
          <w:i/>
          <w:color w:val="000000"/>
          <w:sz w:val="24"/>
          <w:szCs w:val="24"/>
        </w:rPr>
        <w:t>Journal of Psychology</w:t>
      </w:r>
      <w:r w:rsidRPr="004140E3">
        <w:rPr>
          <w:rFonts w:ascii="Times New Roman" w:eastAsia="Times New Roman" w:hAnsi="Times New Roman" w:cs="Times New Roman"/>
          <w:color w:val="000000"/>
          <w:sz w:val="24"/>
          <w:szCs w:val="24"/>
        </w:rPr>
        <w:t>, 41, 68-80.</w:t>
      </w:r>
    </w:p>
    <w:p w14:paraId="482D8870" w14:textId="77777777"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Berlyne</w:t>
      </w:r>
      <w:proofErr w:type="spellEnd"/>
      <w:r w:rsidRPr="004140E3">
        <w:rPr>
          <w:rFonts w:ascii="Times New Roman" w:eastAsia="Times New Roman" w:hAnsi="Times New Roman" w:cs="Times New Roman"/>
          <w:color w:val="000000"/>
          <w:sz w:val="24"/>
          <w:szCs w:val="24"/>
        </w:rPr>
        <w:t xml:space="preserve">, D.E. (1955). The arousal and satiation of perceptual curiosity in the rat. </w:t>
      </w:r>
      <w:r w:rsidRPr="004140E3">
        <w:rPr>
          <w:rFonts w:ascii="Times New Roman" w:eastAsia="Times New Roman" w:hAnsi="Times New Roman" w:cs="Times New Roman"/>
          <w:i/>
          <w:color w:val="000000"/>
          <w:sz w:val="24"/>
          <w:szCs w:val="24"/>
        </w:rPr>
        <w:t>Journal of Comparative and Physiological Psychology</w:t>
      </w:r>
      <w:r w:rsidRPr="004140E3">
        <w:rPr>
          <w:rFonts w:ascii="Times New Roman" w:eastAsia="Times New Roman" w:hAnsi="Times New Roman" w:cs="Times New Roman"/>
          <w:color w:val="000000"/>
          <w:sz w:val="24"/>
          <w:szCs w:val="24"/>
        </w:rPr>
        <w:t>, 48, 238-246.</w:t>
      </w:r>
    </w:p>
    <w:p w14:paraId="15D81625" w14:textId="0FA94BA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Berson, Y., Halevy, N., </w:t>
      </w:r>
      <w:proofErr w:type="spellStart"/>
      <w:r w:rsidRPr="004140E3">
        <w:rPr>
          <w:rFonts w:ascii="Times New Roman" w:eastAsia="Times New Roman" w:hAnsi="Times New Roman" w:cs="Times New Roman"/>
          <w:color w:val="000000"/>
          <w:sz w:val="24"/>
          <w:szCs w:val="24"/>
        </w:rPr>
        <w:t>Shanir</w:t>
      </w:r>
      <w:proofErr w:type="spellEnd"/>
      <w:r w:rsidRPr="004140E3">
        <w:rPr>
          <w:rFonts w:ascii="Times New Roman" w:eastAsia="Times New Roman" w:hAnsi="Times New Roman" w:cs="Times New Roman"/>
          <w:color w:val="000000"/>
          <w:sz w:val="24"/>
          <w:szCs w:val="24"/>
        </w:rPr>
        <w:t>, B., &amp; Erez, M. (2014). Leading from different psychological distances a construal-level perspective on vision communication, goal setting</w:t>
      </w:r>
      <w:r w:rsidR="00904276"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follower motivation. </w:t>
      </w:r>
      <w:r w:rsidRPr="004140E3">
        <w:rPr>
          <w:rFonts w:ascii="Times New Roman" w:eastAsia="Times New Roman" w:hAnsi="Times New Roman" w:cs="Times New Roman"/>
          <w:i/>
          <w:color w:val="000000"/>
          <w:sz w:val="24"/>
          <w:szCs w:val="24"/>
        </w:rPr>
        <w:t xml:space="preserve">The Leadership Quarterly, 26, </w:t>
      </w:r>
      <w:r w:rsidRPr="004140E3">
        <w:rPr>
          <w:rFonts w:ascii="Times New Roman" w:eastAsia="Times New Roman" w:hAnsi="Times New Roman" w:cs="Times New Roman"/>
          <w:color w:val="000000"/>
          <w:sz w:val="24"/>
          <w:szCs w:val="24"/>
        </w:rPr>
        <w:t xml:space="preserve">143–155. </w:t>
      </w:r>
      <w:proofErr w:type="gramStart"/>
      <w:r w:rsidR="00904276" w:rsidRPr="004140E3">
        <w:rPr>
          <w:rFonts w:ascii="Times New Roman" w:eastAsia="Times New Roman" w:hAnsi="Times New Roman" w:cs="Times New Roman"/>
          <w:color w:val="000000"/>
          <w:sz w:val="24"/>
          <w:szCs w:val="24"/>
        </w:rPr>
        <w:t>DOI</w:t>
      </w:r>
      <w:r w:rsidRPr="004140E3">
        <w:rPr>
          <w:rFonts w:ascii="Times New Roman" w:eastAsia="Times New Roman" w:hAnsi="Times New Roman" w:cs="Times New Roman"/>
          <w:color w:val="000000"/>
          <w:sz w:val="24"/>
          <w:szCs w:val="24"/>
        </w:rPr>
        <w:t>:10.1016/j.leaqua</w:t>
      </w:r>
      <w:proofErr w:type="gramEnd"/>
      <w:r w:rsidRPr="004140E3">
        <w:rPr>
          <w:rFonts w:ascii="Times New Roman" w:eastAsia="Times New Roman" w:hAnsi="Times New Roman" w:cs="Times New Roman"/>
          <w:color w:val="000000"/>
          <w:sz w:val="24"/>
          <w:szCs w:val="24"/>
        </w:rPr>
        <w:t xml:space="preserve">.2014 </w:t>
      </w:r>
      <w:r w:rsidRPr="004140E3">
        <w:rPr>
          <w:rFonts w:ascii="Times New Roman" w:eastAsia="Times New Roman" w:hAnsi="Times New Roman" w:cs="Times New Roman"/>
          <w:color w:val="000000"/>
          <w:sz w:val="24"/>
          <w:szCs w:val="24"/>
        </w:rPr>
        <w:br/>
        <w:t>.07.011</w:t>
      </w:r>
    </w:p>
    <w:p w14:paraId="35380009" w14:textId="66B42850" w:rsidR="000B3F99" w:rsidRPr="004140E3" w:rsidRDefault="000B3F99">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Briere,</w:t>
      </w:r>
      <w:r w:rsidR="0090427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D.E., Simonsen,</w:t>
      </w:r>
      <w:r w:rsidR="0090427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B.,</w:t>
      </w:r>
      <w:r w:rsidR="0090427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Sugi, G., and Myers, D.</w:t>
      </w:r>
      <w:r w:rsidR="007D4EB1">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(2015) Increasing New </w:t>
      </w:r>
      <w:proofErr w:type="spellStart"/>
      <w:r w:rsidRPr="004140E3">
        <w:rPr>
          <w:rFonts w:ascii="Times New Roman" w:eastAsia="Times New Roman" w:hAnsi="Times New Roman" w:cs="Times New Roman"/>
          <w:color w:val="000000"/>
          <w:sz w:val="24"/>
          <w:szCs w:val="24"/>
        </w:rPr>
        <w:t>Teachers’Specific</w:t>
      </w:r>
      <w:proofErr w:type="spellEnd"/>
      <w:r w:rsidRPr="004140E3">
        <w:rPr>
          <w:rFonts w:ascii="Times New Roman" w:eastAsia="Times New Roman" w:hAnsi="Times New Roman" w:cs="Times New Roman"/>
          <w:color w:val="000000"/>
          <w:sz w:val="24"/>
          <w:szCs w:val="24"/>
        </w:rPr>
        <w:t xml:space="preserve"> Praise Using </w:t>
      </w:r>
      <w:proofErr w:type="gramStart"/>
      <w:r w:rsidRPr="004140E3">
        <w:rPr>
          <w:rFonts w:ascii="Times New Roman" w:eastAsia="Times New Roman" w:hAnsi="Times New Roman" w:cs="Times New Roman"/>
          <w:color w:val="000000"/>
          <w:sz w:val="24"/>
          <w:szCs w:val="24"/>
        </w:rPr>
        <w:t>a</w:t>
      </w:r>
      <w:proofErr w:type="gramEnd"/>
      <w:r w:rsidRPr="004140E3">
        <w:rPr>
          <w:rFonts w:ascii="Times New Roman" w:eastAsia="Times New Roman" w:hAnsi="Times New Roman" w:cs="Times New Roman"/>
          <w:color w:val="000000"/>
          <w:sz w:val="24"/>
          <w:szCs w:val="24"/>
        </w:rPr>
        <w:t xml:space="preserve"> Within-School Consultation Intervention.</w:t>
      </w:r>
      <w:r w:rsidR="007D4EB1">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iCs/>
          <w:color w:val="000000"/>
          <w:sz w:val="24"/>
          <w:szCs w:val="24"/>
        </w:rPr>
        <w:t>Journal of Positive Behavior Interventions,</w:t>
      </w:r>
      <w:r w:rsidRPr="004140E3">
        <w:rPr>
          <w:rFonts w:ascii="Times New Roman" w:eastAsia="Times New Roman" w:hAnsi="Times New Roman" w:cs="Times New Roman"/>
          <w:color w:val="000000"/>
          <w:sz w:val="24"/>
          <w:szCs w:val="24"/>
        </w:rPr>
        <w:t>17, 1, 50-60.</w:t>
      </w:r>
    </w:p>
    <w:p w14:paraId="69DEE656" w14:textId="35BD690C" w:rsidR="00A606ED" w:rsidRPr="004140E3" w:rsidRDefault="00A606ED" w:rsidP="00A606ED">
      <w:pPr>
        <w:pStyle w:val="BodyText"/>
        <w:ind w:left="720" w:right="0" w:hanging="720"/>
        <w:rPr>
          <w:rFonts w:ascii="Times New Roman" w:hAnsi="Times New Roman"/>
          <w:szCs w:val="24"/>
        </w:rPr>
      </w:pPr>
      <w:r w:rsidRPr="004140E3">
        <w:rPr>
          <w:rFonts w:ascii="Times New Roman" w:hAnsi="Times New Roman"/>
          <w:szCs w:val="24"/>
        </w:rPr>
        <w:t xml:space="preserve">Browning, P. L. (1997). </w:t>
      </w:r>
      <w:r w:rsidRPr="004140E3">
        <w:rPr>
          <w:rFonts w:ascii="Times New Roman" w:hAnsi="Times New Roman"/>
          <w:szCs w:val="24"/>
          <w:u w:val="single"/>
        </w:rPr>
        <w:t>Transition in action</w:t>
      </w:r>
      <w:r w:rsidRPr="004140E3">
        <w:rPr>
          <w:rFonts w:ascii="Times New Roman" w:hAnsi="Times New Roman"/>
          <w:szCs w:val="24"/>
        </w:rPr>
        <w:t>. Auburn, AL: Rehab and Special Education, Auburn University.</w:t>
      </w:r>
    </w:p>
    <w:p w14:paraId="1DD63AAC" w14:textId="77777777"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Bucholz, J. L., Brady, M.P., Duffy, M. L., Scott, J., &amp; </w:t>
      </w:r>
      <w:proofErr w:type="spellStart"/>
      <w:r w:rsidRPr="004140E3">
        <w:rPr>
          <w:rFonts w:ascii="Times New Roman" w:eastAsia="Times New Roman" w:hAnsi="Times New Roman" w:cs="Times New Roman"/>
          <w:color w:val="000000"/>
          <w:sz w:val="24"/>
          <w:szCs w:val="24"/>
        </w:rPr>
        <w:t>Kontosh</w:t>
      </w:r>
      <w:proofErr w:type="spellEnd"/>
      <w:r w:rsidRPr="004140E3">
        <w:rPr>
          <w:rFonts w:ascii="Times New Roman" w:eastAsia="Times New Roman" w:hAnsi="Times New Roman" w:cs="Times New Roman"/>
          <w:color w:val="000000"/>
          <w:sz w:val="24"/>
          <w:szCs w:val="24"/>
        </w:rPr>
        <w:t xml:space="preserve">, L. (2008). Using literacy-based behavioral interventions and social stores to improve work behavior in employees with developmental disabilities. </w:t>
      </w:r>
      <w:r w:rsidRPr="004140E3">
        <w:rPr>
          <w:rFonts w:ascii="Times New Roman" w:eastAsia="Times New Roman" w:hAnsi="Times New Roman" w:cs="Times New Roman"/>
          <w:i/>
          <w:color w:val="000000"/>
          <w:sz w:val="24"/>
          <w:szCs w:val="24"/>
        </w:rPr>
        <w:t>Education and Training in Developmental Disabilities</w:t>
      </w:r>
      <w:r w:rsidRPr="004140E3">
        <w:rPr>
          <w:rFonts w:ascii="Times New Roman" w:eastAsia="Times New Roman" w:hAnsi="Times New Roman" w:cs="Times New Roman"/>
          <w:color w:val="000000"/>
          <w:sz w:val="24"/>
          <w:szCs w:val="24"/>
        </w:rPr>
        <w:t xml:space="preserve">, 43, 486-501. </w:t>
      </w:r>
    </w:p>
    <w:p w14:paraId="3E9598EC"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Bogdan, R., &amp; Biklen, S. (1982).</w:t>
      </w:r>
      <w:r w:rsidRPr="004140E3">
        <w:rPr>
          <w:rFonts w:ascii="Times New Roman" w:eastAsia="Times New Roman" w:hAnsi="Times New Roman" w:cs="Times New Roman"/>
          <w:i/>
          <w:color w:val="000000"/>
          <w:sz w:val="24"/>
          <w:szCs w:val="24"/>
        </w:rPr>
        <w:t xml:space="preserve"> Qualitative research for education: An introduction to theory and methods</w:t>
      </w:r>
      <w:r w:rsidRPr="004140E3">
        <w:rPr>
          <w:rFonts w:ascii="Times New Roman" w:eastAsia="Times New Roman" w:hAnsi="Times New Roman" w:cs="Times New Roman"/>
          <w:color w:val="000000"/>
          <w:sz w:val="24"/>
          <w:szCs w:val="24"/>
          <w:vertAlign w:val="superscript"/>
        </w:rPr>
        <w:t xml:space="preserve"> (</w:t>
      </w:r>
      <w:r w:rsidRPr="004140E3">
        <w:rPr>
          <w:rFonts w:ascii="Times New Roman" w:eastAsia="Times New Roman" w:hAnsi="Times New Roman" w:cs="Times New Roman"/>
          <w:color w:val="000000"/>
          <w:sz w:val="24"/>
          <w:szCs w:val="24"/>
        </w:rPr>
        <w:t>3rd ed.). Boston, MA: Allyn &amp; Bacon</w:t>
      </w:r>
    </w:p>
    <w:p w14:paraId="0C1877AB" w14:textId="77777777"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Brown, L. &amp; Pearce, E. (1970) Increasing the Production Rates of Trainable Retarded Students in Public School Simulated Workshop. </w:t>
      </w:r>
      <w:r w:rsidRPr="004140E3">
        <w:rPr>
          <w:rFonts w:ascii="Times New Roman" w:eastAsia="Times New Roman" w:hAnsi="Times New Roman" w:cs="Times New Roman"/>
          <w:i/>
          <w:color w:val="000000"/>
          <w:sz w:val="24"/>
          <w:szCs w:val="24"/>
        </w:rPr>
        <w:t xml:space="preserve">Education and Training of Mentally Retarded, </w:t>
      </w:r>
      <w:r w:rsidRPr="004140E3">
        <w:rPr>
          <w:rFonts w:ascii="Times New Roman" w:eastAsia="Times New Roman" w:hAnsi="Times New Roman" w:cs="Times New Roman"/>
          <w:color w:val="000000"/>
          <w:sz w:val="24"/>
          <w:szCs w:val="24"/>
        </w:rPr>
        <w:t>5,1,15-22</w:t>
      </w:r>
    </w:p>
    <w:p w14:paraId="21B39E1C" w14:textId="12E83EF4"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Brusso, R., &amp; Orvis, K. (2013). The impeding role of initial unrealistic </w:t>
      </w:r>
      <w:proofErr w:type="gramStart"/>
      <w:r w:rsidRPr="004140E3">
        <w:rPr>
          <w:rFonts w:ascii="Times New Roman" w:eastAsia="Times New Roman" w:hAnsi="Times New Roman" w:cs="Times New Roman"/>
          <w:color w:val="000000"/>
          <w:sz w:val="24"/>
          <w:szCs w:val="24"/>
        </w:rPr>
        <w:t>goal-setting</w:t>
      </w:r>
      <w:proofErr w:type="gramEnd"/>
      <w:r w:rsidRPr="004140E3">
        <w:rPr>
          <w:rFonts w:ascii="Times New Roman" w:eastAsia="Times New Roman" w:hAnsi="Times New Roman" w:cs="Times New Roman"/>
          <w:color w:val="000000"/>
          <w:sz w:val="24"/>
          <w:szCs w:val="24"/>
        </w:rPr>
        <w:t xml:space="preserve"> on video</w:t>
      </w:r>
      <w:r w:rsidR="0090427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game-based training performance: Identifying underpinning processes and a solution. </w:t>
      </w:r>
      <w:r w:rsidRPr="004140E3">
        <w:rPr>
          <w:rFonts w:ascii="Times New Roman" w:eastAsia="Times New Roman" w:hAnsi="Times New Roman" w:cs="Times New Roman"/>
          <w:i/>
          <w:color w:val="000000"/>
          <w:sz w:val="24"/>
          <w:szCs w:val="24"/>
        </w:rPr>
        <w:t xml:space="preserve">Computers in Human Behavior, 29, </w:t>
      </w:r>
      <w:r w:rsidRPr="004140E3">
        <w:rPr>
          <w:rFonts w:ascii="Times New Roman" w:eastAsia="Times New Roman" w:hAnsi="Times New Roman" w:cs="Times New Roman"/>
          <w:color w:val="000000"/>
          <w:sz w:val="24"/>
          <w:szCs w:val="24"/>
        </w:rPr>
        <w:t xml:space="preserve">1686–1694. </w:t>
      </w:r>
      <w:proofErr w:type="gramStart"/>
      <w:r w:rsidRPr="004140E3">
        <w:rPr>
          <w:rFonts w:ascii="Times New Roman" w:eastAsia="Times New Roman" w:hAnsi="Times New Roman" w:cs="Times New Roman"/>
          <w:color w:val="000000"/>
          <w:sz w:val="24"/>
          <w:szCs w:val="24"/>
        </w:rPr>
        <w:t>doi:10.1016/j.chb</w:t>
      </w:r>
      <w:proofErr w:type="gramEnd"/>
      <w:r w:rsidRPr="004140E3">
        <w:rPr>
          <w:rFonts w:ascii="Times New Roman" w:eastAsia="Times New Roman" w:hAnsi="Times New Roman" w:cs="Times New Roman"/>
          <w:color w:val="000000"/>
          <w:sz w:val="24"/>
          <w:szCs w:val="24"/>
        </w:rPr>
        <w:t>.2013.01.006</w:t>
      </w:r>
    </w:p>
    <w:p w14:paraId="472100C0" w14:textId="0ED62D75" w:rsidR="00853AA6" w:rsidRPr="004140E3" w:rsidRDefault="00853AA6" w:rsidP="008C2689">
      <w:pPr>
        <w:pStyle w:val="References"/>
        <w:rPr>
          <w:color w:val="0F243E" w:themeColor="text2" w:themeShade="80"/>
        </w:rPr>
      </w:pPr>
      <w:r w:rsidRPr="004140E3">
        <w:lastRenderedPageBreak/>
        <w:t xml:space="preserve">Burke, R. V., Andersen, M. N., Bowen, S. L., Howard, M. R., &amp; Allen, K. D. (2010). Evaluation of two instruction methods to increase employment options for young adults with autism spectrum disorders. </w:t>
      </w:r>
      <w:r w:rsidRPr="004140E3">
        <w:rPr>
          <w:i/>
        </w:rPr>
        <w:t>Research in Developmental Disabilities, 31,</w:t>
      </w:r>
      <w:r w:rsidRPr="004140E3">
        <w:t xml:space="preserve"> 1223–1233. </w:t>
      </w:r>
      <w:r w:rsidRPr="004140E3">
        <w:rPr>
          <w:color w:val="0F243E" w:themeColor="text2" w:themeShade="80"/>
        </w:rPr>
        <w:t>doi:10.1016</w:t>
      </w:r>
      <w:r w:rsidRPr="004140E3">
        <w:rPr>
          <w:color w:val="0F243E" w:themeColor="text2" w:themeShade="80"/>
        </w:rPr>
        <w:br/>
        <w:t>/</w:t>
      </w:r>
      <w:proofErr w:type="gramStart"/>
      <w:r w:rsidRPr="004140E3">
        <w:rPr>
          <w:color w:val="0F243E" w:themeColor="text2" w:themeShade="80"/>
        </w:rPr>
        <w:t>j.ridd</w:t>
      </w:r>
      <w:proofErr w:type="gramEnd"/>
      <w:r w:rsidRPr="004140E3">
        <w:rPr>
          <w:color w:val="0F243E" w:themeColor="text2" w:themeShade="80"/>
        </w:rPr>
        <w:t>.2010.07.023</w:t>
      </w:r>
    </w:p>
    <w:p w14:paraId="7820BE63" w14:textId="4D002838" w:rsidR="00FA1094" w:rsidRPr="004140E3" w:rsidRDefault="00FA1094">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Calabrse</w:t>
      </w:r>
      <w:proofErr w:type="spellEnd"/>
      <w:r w:rsidRPr="004140E3">
        <w:rPr>
          <w:rFonts w:ascii="Times New Roman" w:eastAsia="Times New Roman" w:hAnsi="Times New Roman" w:cs="Times New Roman"/>
          <w:color w:val="000000"/>
          <w:sz w:val="24"/>
          <w:szCs w:val="24"/>
        </w:rPr>
        <w:t xml:space="preserve">, R.L. (2006). </w:t>
      </w:r>
      <w:r w:rsidRPr="004140E3">
        <w:rPr>
          <w:rFonts w:ascii="Times New Roman" w:eastAsia="Times New Roman" w:hAnsi="Times New Roman" w:cs="Times New Roman"/>
          <w:i/>
          <w:color w:val="000000"/>
          <w:sz w:val="24"/>
          <w:szCs w:val="24"/>
        </w:rPr>
        <w:t xml:space="preserve">The Elements of an effective dissertation and thesis: a step-by-step guide to getting it right the first time. </w:t>
      </w:r>
      <w:r w:rsidRPr="004140E3">
        <w:rPr>
          <w:rFonts w:ascii="Times New Roman" w:eastAsia="Times New Roman" w:hAnsi="Times New Roman" w:cs="Times New Roman"/>
          <w:color w:val="000000"/>
          <w:sz w:val="24"/>
          <w:szCs w:val="24"/>
        </w:rPr>
        <w:t>Maryland: Rowman &amp; Littlefield Education.</w:t>
      </w:r>
    </w:p>
    <w:p w14:paraId="02C55A7D" w14:textId="2BA7E238" w:rsidR="00D2454A" w:rsidRPr="00E93570" w:rsidRDefault="00C35B91">
      <w:pPr>
        <w:keepLines/>
        <w:pBdr>
          <w:top w:val="nil"/>
          <w:left w:val="nil"/>
          <w:bottom w:val="nil"/>
          <w:right w:val="nil"/>
          <w:between w:val="nil"/>
        </w:pBdr>
        <w:spacing w:after="0" w:line="480" w:lineRule="auto"/>
        <w:ind w:left="720" w:hanging="720"/>
        <w:rPr>
          <w:rStyle w:val="Hyperlink"/>
          <w:rFonts w:ascii="Times New Roman" w:eastAsia="Times New Roman" w:hAnsi="Times New Roman" w:cs="Times New Roman"/>
          <w:sz w:val="24"/>
          <w:szCs w:val="24"/>
        </w:rPr>
      </w:pPr>
      <w:r w:rsidRPr="004140E3">
        <w:rPr>
          <w:rFonts w:ascii="Times New Roman" w:eastAsia="Times New Roman" w:hAnsi="Times New Roman" w:cs="Times New Roman"/>
          <w:color w:val="000000"/>
          <w:sz w:val="24"/>
          <w:szCs w:val="24"/>
        </w:rPr>
        <w:t xml:space="preserve">Campbell-Whatley, G. D. (2008). Teaching students about their disabilities: Increasing self-determination skills and self-concept. </w:t>
      </w:r>
      <w:r w:rsidRPr="004140E3">
        <w:rPr>
          <w:rFonts w:ascii="Times New Roman" w:eastAsia="Times New Roman" w:hAnsi="Times New Roman" w:cs="Times New Roman"/>
          <w:i/>
          <w:color w:val="000000"/>
          <w:sz w:val="24"/>
          <w:szCs w:val="24"/>
        </w:rPr>
        <w:t>International Journal of Special Education, 23</w:t>
      </w:r>
      <w:r w:rsidRPr="004140E3">
        <w:rPr>
          <w:rFonts w:ascii="Times New Roman" w:eastAsia="Times New Roman" w:hAnsi="Times New Roman" w:cs="Times New Roman"/>
          <w:color w:val="000000"/>
          <w:sz w:val="24"/>
          <w:szCs w:val="24"/>
        </w:rPr>
        <w:t xml:space="preserve">(2), 137–144. Retrieved from </w:t>
      </w:r>
      <w:hyperlink r:id="rId19" w:history="1">
        <w:r w:rsidR="00EE5ED6" w:rsidRPr="004140E3">
          <w:rPr>
            <w:rStyle w:val="Hyperlink"/>
            <w:rFonts w:ascii="Times New Roman" w:eastAsia="Times New Roman" w:hAnsi="Times New Roman" w:cs="Times New Roman"/>
            <w:sz w:val="24"/>
            <w:szCs w:val="24"/>
          </w:rPr>
          <w:t>http://files.eric.ed.gov/fulltext/EJ814451.pdf</w:t>
        </w:r>
      </w:hyperlink>
    </w:p>
    <w:p w14:paraId="597001E7" w14:textId="6CC7A380" w:rsidR="00F47581" w:rsidRPr="00523F8C" w:rsidRDefault="00F47581" w:rsidP="00F47581">
      <w:pPr>
        <w:spacing w:line="480" w:lineRule="auto"/>
        <w:ind w:left="720" w:hanging="720"/>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Cantillon, P. &amp; Sargeant, J. (2008) Giving feedback in clinical </w:t>
      </w:r>
      <w:r w:rsidR="00904276" w:rsidRPr="00E93570">
        <w:rPr>
          <w:rFonts w:ascii="Times New Roman" w:eastAsia="Times New Roman" w:hAnsi="Times New Roman" w:cs="Times New Roman"/>
          <w:color w:val="000000"/>
          <w:sz w:val="24"/>
          <w:szCs w:val="24"/>
        </w:rPr>
        <w:t>settings</w:t>
      </w:r>
      <w:r w:rsidRPr="00FF0E8D">
        <w:rPr>
          <w:rFonts w:ascii="Times New Roman" w:eastAsia="Times New Roman" w:hAnsi="Times New Roman" w:cs="Times New Roman"/>
          <w:color w:val="000000"/>
          <w:sz w:val="24"/>
          <w:szCs w:val="24"/>
        </w:rPr>
        <w:t xml:space="preserve">. </w:t>
      </w:r>
      <w:r w:rsidRPr="009217C8">
        <w:rPr>
          <w:rFonts w:ascii="Times New Roman" w:eastAsia="Times New Roman" w:hAnsi="Times New Roman" w:cs="Times New Roman"/>
          <w:i/>
          <w:iCs/>
          <w:color w:val="000000"/>
          <w:sz w:val="24"/>
          <w:szCs w:val="24"/>
        </w:rPr>
        <w:t>British Medical Journal (International Edition),</w:t>
      </w:r>
      <w:r w:rsidRPr="00523F8C">
        <w:rPr>
          <w:rFonts w:ascii="Times New Roman" w:eastAsia="Times New Roman" w:hAnsi="Times New Roman" w:cs="Times New Roman"/>
          <w:color w:val="000000"/>
          <w:sz w:val="24"/>
          <w:szCs w:val="24"/>
        </w:rPr>
        <w:t xml:space="preserve"> 337, a1961, 1292-1294.</w:t>
      </w:r>
    </w:p>
    <w:p w14:paraId="46D0902D" w14:textId="20FFB2F9" w:rsidR="00F47581" w:rsidRPr="0060355B" w:rsidRDefault="00F47581" w:rsidP="00F47581">
      <w:pPr>
        <w:spacing w:line="480" w:lineRule="auto"/>
        <w:ind w:left="720" w:hanging="720"/>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t xml:space="preserve">Carter, </w:t>
      </w:r>
      <w:proofErr w:type="gramStart"/>
      <w:r w:rsidRPr="00523F8C">
        <w:rPr>
          <w:rFonts w:ascii="Times New Roman" w:eastAsia="Times New Roman" w:hAnsi="Times New Roman" w:cs="Times New Roman"/>
          <w:color w:val="000000"/>
          <w:sz w:val="24"/>
          <w:szCs w:val="24"/>
        </w:rPr>
        <w:t>S.L.(</w:t>
      </w:r>
      <w:proofErr w:type="gramEnd"/>
      <w:r w:rsidRPr="00523F8C">
        <w:rPr>
          <w:rFonts w:ascii="Times New Roman" w:eastAsia="Times New Roman" w:hAnsi="Times New Roman" w:cs="Times New Roman"/>
          <w:color w:val="000000"/>
          <w:sz w:val="24"/>
          <w:szCs w:val="24"/>
        </w:rPr>
        <w:t xml:space="preserve">2010) The Social Validity Manual, A </w:t>
      </w:r>
      <w:r w:rsidR="00904276" w:rsidRPr="00523F8C">
        <w:rPr>
          <w:rFonts w:ascii="Times New Roman" w:eastAsia="Times New Roman" w:hAnsi="Times New Roman" w:cs="Times New Roman"/>
          <w:color w:val="000000"/>
          <w:sz w:val="24"/>
          <w:szCs w:val="24"/>
        </w:rPr>
        <w:t xml:space="preserve">Guide </w:t>
      </w:r>
      <w:r w:rsidRPr="0060355B">
        <w:rPr>
          <w:rFonts w:ascii="Times New Roman" w:eastAsia="Times New Roman" w:hAnsi="Times New Roman" w:cs="Times New Roman"/>
          <w:color w:val="000000"/>
          <w:sz w:val="24"/>
          <w:szCs w:val="24"/>
        </w:rPr>
        <w:t>to Subjective Evaluation of Behavior Interventions in Applied Behavior Analysis Academic Press Elsevier</w:t>
      </w:r>
    </w:p>
    <w:p w14:paraId="4A37D887" w14:textId="77777777" w:rsidR="00F47581" w:rsidRPr="0060355B" w:rsidRDefault="00F47581" w:rsidP="00F47581">
      <w:pPr>
        <w:spacing w:line="480" w:lineRule="auto"/>
        <w:ind w:left="720" w:hanging="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t>Carter, L. &amp; Wheeler, J. (2019) The Social Validity Manual: Subjective Evaluation of Interventions, Second Edition, Academic Press Elsevier</w:t>
      </w:r>
    </w:p>
    <w:p w14:paraId="5A3B18C1" w14:textId="0C81C96F" w:rsidR="00F47581" w:rsidRPr="004140E3" w:rsidRDefault="00F47581" w:rsidP="00F47581">
      <w:pPr>
        <w:spacing w:line="480" w:lineRule="auto"/>
        <w:ind w:left="720" w:hanging="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t xml:space="preserve">Christ, T.J. (2007) Experimental control and threats to internal validity of concurrent and nonconcurrent </w:t>
      </w:r>
      <w:r w:rsidR="00904276" w:rsidRPr="0060355B">
        <w:rPr>
          <w:rFonts w:ascii="Times New Roman" w:eastAsia="Times New Roman" w:hAnsi="Times New Roman" w:cs="Times New Roman"/>
          <w:color w:val="000000"/>
          <w:sz w:val="24"/>
          <w:szCs w:val="24"/>
        </w:rPr>
        <w:t>multiple-</w:t>
      </w:r>
      <w:r w:rsidRPr="004140E3">
        <w:rPr>
          <w:rFonts w:ascii="Times New Roman" w:eastAsia="Times New Roman" w:hAnsi="Times New Roman" w:cs="Times New Roman"/>
          <w:color w:val="000000"/>
          <w:sz w:val="24"/>
          <w:szCs w:val="24"/>
        </w:rPr>
        <w:t>baseline designs. Psychology in the Schools, 48, 5, p.451-459.</w:t>
      </w:r>
    </w:p>
    <w:p w14:paraId="629E430D" w14:textId="2AA06EE7" w:rsidR="00F47581" w:rsidRPr="00C92EBF" w:rsidRDefault="00F47581" w:rsidP="00C92EBF">
      <w:pPr>
        <w:pStyle w:val="References"/>
      </w:pPr>
      <w:r w:rsidRPr="004140E3">
        <w:lastRenderedPageBreak/>
        <w:t xml:space="preserve">Cihak, D. F., Kessler, K. B., &amp; Alberto, P. A. (2007). Generalized use of a handheld promoting system. </w:t>
      </w:r>
      <w:r w:rsidRPr="004140E3">
        <w:rPr>
          <w:i/>
        </w:rPr>
        <w:t xml:space="preserve">Research in Developmental Disabilities, 28, </w:t>
      </w:r>
      <w:r w:rsidRPr="004140E3">
        <w:t xml:space="preserve">397–408. </w:t>
      </w:r>
      <w:proofErr w:type="gramStart"/>
      <w:r w:rsidRPr="004140E3">
        <w:rPr>
          <w:color w:val="000000"/>
        </w:rPr>
        <w:t>doi:</w:t>
      </w:r>
      <w:r w:rsidRPr="004140E3">
        <w:rPr>
          <w:color w:val="000066"/>
        </w:rPr>
        <w:t>10.1016/j.ridd</w:t>
      </w:r>
      <w:proofErr w:type="gramEnd"/>
      <w:r w:rsidRPr="004140E3">
        <w:rPr>
          <w:color w:val="000066"/>
        </w:rPr>
        <w:t>.2006.05</w:t>
      </w:r>
      <w:r w:rsidRPr="004140E3">
        <w:rPr>
          <w:color w:val="000066"/>
        </w:rPr>
        <w:br/>
        <w:t>.003</w:t>
      </w:r>
    </w:p>
    <w:p w14:paraId="7BA6621E" w14:textId="01CD80B4" w:rsidR="00EE5ED6" w:rsidRPr="004140E3" w:rsidRDefault="00EE5ED6">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Cobb, R. B., Lipscomb, S., Wolgemuth, J., Shulte, T., </w:t>
      </w:r>
      <w:proofErr w:type="spellStart"/>
      <w:r w:rsidRPr="004140E3">
        <w:rPr>
          <w:rFonts w:ascii="Times New Roman" w:eastAsia="Times New Roman" w:hAnsi="Times New Roman" w:cs="Times New Roman"/>
          <w:color w:val="000000"/>
          <w:sz w:val="24"/>
          <w:szCs w:val="24"/>
        </w:rPr>
        <w:t>Veliqette</w:t>
      </w:r>
      <w:proofErr w:type="spellEnd"/>
      <w:r w:rsidRPr="004140E3">
        <w:rPr>
          <w:rFonts w:ascii="Times New Roman" w:eastAsia="Times New Roman" w:hAnsi="Times New Roman" w:cs="Times New Roman"/>
          <w:color w:val="000000"/>
          <w:sz w:val="24"/>
          <w:szCs w:val="24"/>
        </w:rPr>
        <w:t xml:space="preserve">, A., Alwell, M., Batchelder, K., Bernard, R., Hernandez, P., Holmquist-Johnson, H., Orsi, R Sample, Mc </w:t>
      </w:r>
      <w:proofErr w:type="spellStart"/>
      <w:r w:rsidRPr="004140E3">
        <w:rPr>
          <w:rFonts w:ascii="Times New Roman" w:eastAsia="Times New Roman" w:hAnsi="Times New Roman" w:cs="Times New Roman"/>
          <w:color w:val="000000"/>
          <w:sz w:val="24"/>
          <w:szCs w:val="24"/>
        </w:rPr>
        <w:t>Meeking</w:t>
      </w:r>
      <w:proofErr w:type="spellEnd"/>
      <w:r w:rsidRPr="004140E3">
        <w:rPr>
          <w:rFonts w:ascii="Times New Roman" w:eastAsia="Times New Roman" w:hAnsi="Times New Roman" w:cs="Times New Roman"/>
          <w:color w:val="000000"/>
          <w:sz w:val="24"/>
          <w:szCs w:val="24"/>
        </w:rPr>
        <w:t xml:space="preserve">, l., Wang, J., </w:t>
      </w:r>
      <w:r w:rsidR="003C044A">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Weinberg, A. (2013). </w:t>
      </w:r>
      <w:r w:rsidRPr="004140E3">
        <w:rPr>
          <w:rFonts w:ascii="Times New Roman" w:eastAsia="Times New Roman" w:hAnsi="Times New Roman" w:cs="Times New Roman"/>
          <w:i/>
          <w:color w:val="000000"/>
          <w:sz w:val="24"/>
          <w:szCs w:val="24"/>
        </w:rPr>
        <w:t xml:space="preserve">Improving Post-High School Outcomes for </w:t>
      </w:r>
      <w:r w:rsidR="00904276" w:rsidRPr="004140E3">
        <w:rPr>
          <w:rFonts w:ascii="Times New Roman" w:eastAsia="Times New Roman" w:hAnsi="Times New Roman" w:cs="Times New Roman"/>
          <w:i/>
          <w:color w:val="000000"/>
          <w:sz w:val="24"/>
          <w:szCs w:val="24"/>
        </w:rPr>
        <w:t>Transition-</w:t>
      </w:r>
      <w:r w:rsidRPr="004140E3">
        <w:rPr>
          <w:rFonts w:ascii="Times New Roman" w:eastAsia="Times New Roman" w:hAnsi="Times New Roman" w:cs="Times New Roman"/>
          <w:i/>
          <w:color w:val="000000"/>
          <w:sz w:val="24"/>
          <w:szCs w:val="24"/>
        </w:rPr>
        <w:t>Age Students with Disabilities: An Evidence Review Summary</w:t>
      </w:r>
      <w:r w:rsidRPr="004140E3">
        <w:rPr>
          <w:rFonts w:ascii="Times New Roman" w:eastAsia="Times New Roman" w:hAnsi="Times New Roman" w:cs="Times New Roman"/>
          <w:color w:val="000000"/>
          <w:sz w:val="24"/>
          <w:szCs w:val="24"/>
        </w:rPr>
        <w:t xml:space="preserve"> (NCEE 20134012). Washington, DC: National Center for Education Evaluation and Regional Assistance, Institute of Education Sciences, US.</w:t>
      </w:r>
    </w:p>
    <w:p w14:paraId="682D175E" w14:textId="72403EFF"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Collins, S., Grazioli, V., Torres, N., Taylor, E., Jones, C., Hoffman, G.,</w:t>
      </w:r>
      <w:r w:rsidR="003C044A">
        <w:rPr>
          <w:rFonts w:ascii="Times New Roman" w:eastAsia="Times New Roman" w:hAnsi="Times New Roman" w:cs="Times New Roman"/>
          <w:color w:val="000000"/>
          <w:sz w:val="24"/>
          <w:szCs w:val="24"/>
        </w:rPr>
        <w:t xml:space="preserve"> &amp;</w:t>
      </w:r>
      <w:r w:rsidRPr="004140E3">
        <w:rPr>
          <w:rFonts w:ascii="Times New Roman" w:eastAsia="Times New Roman" w:hAnsi="Times New Roman" w:cs="Times New Roman"/>
          <w:color w:val="000000"/>
          <w:sz w:val="24"/>
          <w:szCs w:val="24"/>
        </w:rPr>
        <w:t xml:space="preserve"> Dean, S. (2015). Qualitatively and quantitatively evaluating harm-reduction goal setting among chronically homeless individuals with alcohol dependence. </w:t>
      </w:r>
      <w:r w:rsidRPr="004140E3">
        <w:rPr>
          <w:rFonts w:ascii="Times New Roman" w:eastAsia="Times New Roman" w:hAnsi="Times New Roman" w:cs="Times New Roman"/>
          <w:i/>
          <w:color w:val="000000"/>
          <w:sz w:val="24"/>
          <w:szCs w:val="24"/>
        </w:rPr>
        <w:t xml:space="preserve">Addictive Behaviors, 45, </w:t>
      </w:r>
      <w:r w:rsidRPr="004140E3">
        <w:rPr>
          <w:rFonts w:ascii="Times New Roman" w:eastAsia="Times New Roman" w:hAnsi="Times New Roman" w:cs="Times New Roman"/>
          <w:color w:val="000000"/>
          <w:sz w:val="24"/>
          <w:szCs w:val="24"/>
        </w:rPr>
        <w:t xml:space="preserve">184–190. </w:t>
      </w:r>
      <w:proofErr w:type="gramStart"/>
      <w:r w:rsidRPr="004140E3">
        <w:rPr>
          <w:rFonts w:ascii="Times New Roman" w:eastAsia="Times New Roman" w:hAnsi="Times New Roman" w:cs="Times New Roman"/>
          <w:color w:val="000000"/>
          <w:sz w:val="24"/>
          <w:szCs w:val="24"/>
        </w:rPr>
        <w:t>doi:10.1016/j.addbeh</w:t>
      </w:r>
      <w:proofErr w:type="gramEnd"/>
      <w:r w:rsidRPr="004140E3">
        <w:rPr>
          <w:rFonts w:ascii="Times New Roman" w:eastAsia="Times New Roman" w:hAnsi="Times New Roman" w:cs="Times New Roman"/>
          <w:color w:val="000000"/>
          <w:sz w:val="24"/>
          <w:szCs w:val="24"/>
        </w:rPr>
        <w:t>.2015.02.001</w:t>
      </w:r>
    </w:p>
    <w:p w14:paraId="4E26FC52" w14:textId="43CF1E7B" w:rsidR="00F47581" w:rsidRPr="004140E3" w:rsidRDefault="00F47581" w:rsidP="00F4758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Common, E.A.</w:t>
      </w:r>
      <w:r w:rsidR="003C044A">
        <w:rPr>
          <w:rFonts w:ascii="Times New Roman" w:eastAsia="Times New Roman" w:hAnsi="Times New Roman" w:cs="Times New Roman"/>
          <w:color w:val="000000"/>
          <w:sz w:val="24"/>
          <w:szCs w:val="24"/>
        </w:rPr>
        <w:t xml:space="preserve"> &amp;</w:t>
      </w:r>
      <w:r w:rsidRPr="004140E3">
        <w:rPr>
          <w:rFonts w:ascii="Times New Roman" w:eastAsia="Times New Roman" w:hAnsi="Times New Roman" w:cs="Times New Roman"/>
          <w:color w:val="000000"/>
          <w:sz w:val="24"/>
          <w:szCs w:val="24"/>
        </w:rPr>
        <w:t xml:space="preserve"> Lane, K. (2017)</w:t>
      </w:r>
      <w:r w:rsidR="003C044A">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Applied Behavior Analysis Advanced Guidebook A </w:t>
      </w:r>
      <w:r w:rsidR="00904276" w:rsidRPr="004140E3">
        <w:rPr>
          <w:rFonts w:ascii="Times New Roman" w:eastAsia="Times New Roman" w:hAnsi="Times New Roman" w:cs="Times New Roman"/>
          <w:color w:val="000000"/>
          <w:sz w:val="24"/>
          <w:szCs w:val="24"/>
        </w:rPr>
        <w:t xml:space="preserve">Manual </w:t>
      </w:r>
      <w:r w:rsidRPr="004140E3">
        <w:rPr>
          <w:rFonts w:ascii="Times New Roman" w:eastAsia="Times New Roman" w:hAnsi="Times New Roman" w:cs="Times New Roman"/>
          <w:color w:val="000000"/>
          <w:sz w:val="24"/>
          <w:szCs w:val="24"/>
        </w:rPr>
        <w:t>for Professional Practice, Academic Press, 73-92</w:t>
      </w:r>
    </w:p>
    <w:p w14:paraId="24E66691" w14:textId="6996280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Copeland, S.R., &amp; Huges,</w:t>
      </w:r>
      <w:r w:rsidR="00904276"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C., (2002)</w:t>
      </w:r>
      <w:r w:rsidR="00C86F6D">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Effects of Goal Setting on Task Performance of Persons with Mental Retardation. </w:t>
      </w:r>
      <w:r w:rsidRPr="004140E3">
        <w:rPr>
          <w:rFonts w:ascii="Times New Roman" w:eastAsia="Times New Roman" w:hAnsi="Times New Roman" w:cs="Times New Roman"/>
          <w:i/>
          <w:color w:val="000000"/>
          <w:sz w:val="24"/>
          <w:szCs w:val="24"/>
        </w:rPr>
        <w:t>Education and Training in Mental Retardation and Developmental Disabilities</w:t>
      </w:r>
      <w:r w:rsidRPr="004140E3">
        <w:rPr>
          <w:rFonts w:ascii="Times New Roman" w:eastAsia="Times New Roman" w:hAnsi="Times New Roman" w:cs="Times New Roman"/>
          <w:color w:val="000000"/>
          <w:sz w:val="24"/>
          <w:szCs w:val="24"/>
        </w:rPr>
        <w:t>, 37(1), 40-54</w:t>
      </w:r>
    </w:p>
    <w:p w14:paraId="35F984FE" w14:textId="7BD12B26"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Copeland, S. R., Hughes, C., Wehmeyer, M.L., </w:t>
      </w:r>
      <w:r w:rsidR="00C86F6D">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Fowler, S.E. (2002). An intervention package to support high school students with mental retardation in general education classrooms. </w:t>
      </w:r>
      <w:r w:rsidRPr="004140E3">
        <w:rPr>
          <w:rFonts w:ascii="Times New Roman" w:eastAsia="Times New Roman" w:hAnsi="Times New Roman" w:cs="Times New Roman"/>
          <w:i/>
          <w:color w:val="000000"/>
          <w:sz w:val="24"/>
          <w:szCs w:val="24"/>
        </w:rPr>
        <w:t>Am. J. Ment. Retard. 107: 32-45.</w:t>
      </w:r>
    </w:p>
    <w:p w14:paraId="406FE694"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Creswell, J. (2007). </w:t>
      </w:r>
      <w:r w:rsidRPr="004140E3">
        <w:rPr>
          <w:rFonts w:ascii="Times New Roman" w:eastAsia="Times New Roman" w:hAnsi="Times New Roman" w:cs="Times New Roman"/>
          <w:i/>
          <w:color w:val="000000"/>
          <w:sz w:val="24"/>
          <w:szCs w:val="24"/>
        </w:rPr>
        <w:t>Qualitative inquiry &amp; research design: Choosing among five approaches</w:t>
      </w:r>
      <w:r w:rsidRPr="004140E3">
        <w:rPr>
          <w:rFonts w:ascii="Times New Roman" w:eastAsia="Times New Roman" w:hAnsi="Times New Roman" w:cs="Times New Roman"/>
          <w:color w:val="000000"/>
          <w:sz w:val="24"/>
          <w:szCs w:val="24"/>
          <w:vertAlign w:val="superscript"/>
        </w:rPr>
        <w:t xml:space="preserve"> (</w:t>
      </w:r>
      <w:r w:rsidRPr="004140E3">
        <w:rPr>
          <w:rFonts w:ascii="Times New Roman" w:eastAsia="Times New Roman" w:hAnsi="Times New Roman" w:cs="Times New Roman"/>
          <w:color w:val="000000"/>
          <w:sz w:val="24"/>
          <w:szCs w:val="24"/>
        </w:rPr>
        <w:t>2nd ed.). Thousand Oaks, CA: Sage.</w:t>
      </w:r>
    </w:p>
    <w:p w14:paraId="1FEDA198" w14:textId="35397C10"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Crotty, M. (2006). </w:t>
      </w:r>
      <w:r w:rsidRPr="004140E3">
        <w:rPr>
          <w:rFonts w:ascii="Times New Roman" w:eastAsia="Times New Roman" w:hAnsi="Times New Roman" w:cs="Times New Roman"/>
          <w:i/>
          <w:color w:val="000000"/>
          <w:sz w:val="24"/>
          <w:szCs w:val="24"/>
        </w:rPr>
        <w:t>The foundations of social research meaning and perspective in the research process.</w:t>
      </w:r>
      <w:r w:rsidRPr="004140E3">
        <w:rPr>
          <w:rFonts w:ascii="Times New Roman" w:eastAsia="Times New Roman" w:hAnsi="Times New Roman" w:cs="Times New Roman"/>
          <w:color w:val="000000"/>
          <w:sz w:val="24"/>
          <w:szCs w:val="24"/>
        </w:rPr>
        <w:t xml:space="preserve"> Thousand Oaks, CA: Sage.</w:t>
      </w:r>
    </w:p>
    <w:p w14:paraId="795945CE" w14:textId="67CB5328" w:rsidR="00F47581" w:rsidRPr="004140E3" w:rsidRDefault="00F47581" w:rsidP="00C92EBF">
      <w:pPr>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Cruise, T. (2018) Supervision: Feedback and Evaluation. </w:t>
      </w:r>
      <w:r w:rsidRPr="004140E3">
        <w:rPr>
          <w:rFonts w:ascii="Times New Roman" w:eastAsia="Times New Roman" w:hAnsi="Times New Roman" w:cs="Times New Roman"/>
          <w:i/>
          <w:iCs/>
          <w:color w:val="000000"/>
          <w:sz w:val="24"/>
          <w:szCs w:val="24"/>
        </w:rPr>
        <w:t>National Association of School Psychologist,</w:t>
      </w:r>
      <w:r w:rsidRPr="004140E3">
        <w:rPr>
          <w:rFonts w:ascii="Times New Roman" w:eastAsia="Times New Roman" w:hAnsi="Times New Roman" w:cs="Times New Roman"/>
          <w:color w:val="000000"/>
          <w:sz w:val="24"/>
          <w:szCs w:val="24"/>
        </w:rPr>
        <w:t>47, 1, 4-6.</w:t>
      </w:r>
    </w:p>
    <w:p w14:paraId="7A5D1849" w14:textId="0990667C"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Dachiell</w:t>
      </w:r>
      <w:proofErr w:type="spellEnd"/>
      <w:r w:rsidRPr="004140E3">
        <w:rPr>
          <w:rFonts w:ascii="Times New Roman" w:eastAsia="Times New Roman" w:hAnsi="Times New Roman" w:cs="Times New Roman"/>
          <w:color w:val="000000"/>
          <w:sz w:val="24"/>
          <w:szCs w:val="24"/>
        </w:rPr>
        <w:t xml:space="preserve">, J. F. (1925). A quantitative demonstration of animal drive. </w:t>
      </w:r>
      <w:r w:rsidRPr="004140E3">
        <w:rPr>
          <w:rFonts w:ascii="Times New Roman" w:eastAsia="Times New Roman" w:hAnsi="Times New Roman" w:cs="Times New Roman"/>
          <w:i/>
          <w:color w:val="000000"/>
          <w:sz w:val="24"/>
          <w:szCs w:val="24"/>
        </w:rPr>
        <w:t>Journal of Comparative Psychology</w:t>
      </w:r>
      <w:r w:rsidRPr="004140E3">
        <w:rPr>
          <w:rFonts w:ascii="Times New Roman" w:eastAsia="Times New Roman" w:hAnsi="Times New Roman" w:cs="Times New Roman"/>
          <w:color w:val="000000"/>
          <w:sz w:val="24"/>
          <w:szCs w:val="24"/>
        </w:rPr>
        <w:t>, 5, 205-208.</w:t>
      </w:r>
    </w:p>
    <w:p w14:paraId="03B869B5" w14:textId="1CE5F7AF" w:rsidR="00F47581" w:rsidRPr="004140E3" w:rsidRDefault="00F47581" w:rsidP="00F47581">
      <w:pPr>
        <w:keepLines/>
        <w:spacing w:line="480" w:lineRule="auto"/>
        <w:ind w:left="720" w:hanging="720"/>
        <w:rPr>
          <w:rFonts w:ascii="Times New Roman" w:hAnsi="Times New Roman" w:cs="Times New Roman"/>
          <w:sz w:val="24"/>
          <w:szCs w:val="24"/>
        </w:rPr>
      </w:pPr>
      <w:r w:rsidRPr="004140E3">
        <w:rPr>
          <w:rFonts w:ascii="Times New Roman" w:hAnsi="Times New Roman" w:cs="Times New Roman"/>
          <w:sz w:val="24"/>
          <w:szCs w:val="24"/>
        </w:rPr>
        <w:t xml:space="preserve">Davis, J.L. (2011) Effect Size in Single Case Research: A Review of Nine Nonoverlap Techniques. </w:t>
      </w:r>
      <w:r w:rsidRPr="004140E3">
        <w:rPr>
          <w:rFonts w:ascii="Times New Roman" w:hAnsi="Times New Roman" w:cs="Times New Roman"/>
          <w:i/>
          <w:iCs/>
          <w:sz w:val="24"/>
          <w:szCs w:val="24"/>
        </w:rPr>
        <w:t xml:space="preserve">Behavior Modification, </w:t>
      </w:r>
      <w:r w:rsidRPr="004140E3">
        <w:rPr>
          <w:rFonts w:ascii="Times New Roman" w:hAnsi="Times New Roman" w:cs="Times New Roman"/>
          <w:sz w:val="24"/>
          <w:szCs w:val="24"/>
        </w:rPr>
        <w:t>35 (4) 303-322.</w:t>
      </w:r>
    </w:p>
    <w:p w14:paraId="6079A114"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De Charms, R. (1968). </w:t>
      </w:r>
      <w:r w:rsidRPr="004140E3">
        <w:rPr>
          <w:rFonts w:ascii="Times New Roman" w:eastAsia="Times New Roman" w:hAnsi="Times New Roman" w:cs="Times New Roman"/>
          <w:i/>
          <w:color w:val="000000"/>
          <w:sz w:val="24"/>
          <w:szCs w:val="24"/>
        </w:rPr>
        <w:t>Personal causation</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color w:val="000000"/>
          <w:sz w:val="24"/>
          <w:szCs w:val="24"/>
        </w:rPr>
        <w:t>The internal affective determinants of behavior</w:t>
      </w:r>
      <w:r w:rsidRPr="004140E3">
        <w:rPr>
          <w:rFonts w:ascii="Times New Roman" w:eastAsia="Times New Roman" w:hAnsi="Times New Roman" w:cs="Times New Roman"/>
          <w:color w:val="000000"/>
          <w:sz w:val="24"/>
          <w:szCs w:val="24"/>
        </w:rPr>
        <w:t xml:space="preserve">. </w:t>
      </w:r>
      <w:proofErr w:type="spellStart"/>
      <w:r w:rsidRPr="004140E3">
        <w:rPr>
          <w:rFonts w:ascii="Times New Roman" w:eastAsia="Times New Roman" w:hAnsi="Times New Roman" w:cs="Times New Roman"/>
          <w:color w:val="000000"/>
          <w:sz w:val="24"/>
          <w:szCs w:val="24"/>
        </w:rPr>
        <w:t>NewYork</w:t>
      </w:r>
      <w:proofErr w:type="spellEnd"/>
      <w:r w:rsidRPr="004140E3">
        <w:rPr>
          <w:rFonts w:ascii="Times New Roman" w:eastAsia="Times New Roman" w:hAnsi="Times New Roman" w:cs="Times New Roman"/>
          <w:color w:val="000000"/>
          <w:sz w:val="24"/>
          <w:szCs w:val="24"/>
        </w:rPr>
        <w:t xml:space="preserve">: Academic Press. </w:t>
      </w:r>
    </w:p>
    <w:p w14:paraId="35256025"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Deci, E. L. (1971). Effects of externally mediated rewards on intrinsic motivation. </w:t>
      </w:r>
      <w:r w:rsidRPr="004140E3">
        <w:rPr>
          <w:rFonts w:ascii="Times New Roman" w:eastAsia="Times New Roman" w:hAnsi="Times New Roman" w:cs="Times New Roman"/>
          <w:i/>
          <w:color w:val="000000"/>
          <w:sz w:val="24"/>
          <w:szCs w:val="24"/>
        </w:rPr>
        <w:t>Journal of Personality and Social Psychology</w:t>
      </w:r>
      <w:r w:rsidRPr="004140E3">
        <w:rPr>
          <w:rFonts w:ascii="Times New Roman" w:eastAsia="Times New Roman" w:hAnsi="Times New Roman" w:cs="Times New Roman"/>
          <w:color w:val="000000"/>
          <w:sz w:val="24"/>
          <w:szCs w:val="24"/>
        </w:rPr>
        <w:t>, 18,105-115.</w:t>
      </w:r>
    </w:p>
    <w:p w14:paraId="629E513F"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Deci, E.L., Connell, J., P., &amp; Ryan, R.M. (1989). Self-determination in a work organization, </w:t>
      </w:r>
      <w:r w:rsidRPr="004140E3">
        <w:rPr>
          <w:rFonts w:ascii="Times New Roman" w:eastAsia="Times New Roman" w:hAnsi="Times New Roman" w:cs="Times New Roman"/>
          <w:i/>
          <w:color w:val="000000"/>
          <w:sz w:val="24"/>
          <w:szCs w:val="24"/>
        </w:rPr>
        <w:t>Journal of Applied Psychology</w:t>
      </w:r>
      <w:r w:rsidRPr="004140E3">
        <w:rPr>
          <w:rFonts w:ascii="Times New Roman" w:eastAsia="Times New Roman" w:hAnsi="Times New Roman" w:cs="Times New Roman"/>
          <w:color w:val="000000"/>
          <w:sz w:val="24"/>
          <w:szCs w:val="24"/>
        </w:rPr>
        <w:t>, 62, 119-142.</w:t>
      </w:r>
    </w:p>
    <w:p w14:paraId="6E9FB9E5" w14:textId="7609A473"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 xml:space="preserve">Deci, E.L., Hodges, R., Pierson, L. &amp; Tomassone, J. (1992). Autonomy and competence as motivational factors in students with learning disabilities and emotional handicaps. </w:t>
      </w:r>
      <w:r w:rsidRPr="004140E3">
        <w:rPr>
          <w:rFonts w:ascii="Times New Roman" w:eastAsia="Times New Roman" w:hAnsi="Times New Roman" w:cs="Times New Roman"/>
          <w:i/>
          <w:color w:val="000000"/>
          <w:sz w:val="24"/>
          <w:szCs w:val="24"/>
        </w:rPr>
        <w:t>Journal o</w:t>
      </w:r>
      <w:r w:rsidR="00CA0CBE" w:rsidRPr="004140E3">
        <w:rPr>
          <w:rFonts w:ascii="Times New Roman" w:eastAsia="Times New Roman" w:hAnsi="Times New Roman" w:cs="Times New Roman"/>
          <w:i/>
          <w:color w:val="000000"/>
          <w:sz w:val="24"/>
          <w:szCs w:val="24"/>
        </w:rPr>
        <w:t>f</w:t>
      </w:r>
      <w:r w:rsidRPr="004140E3">
        <w:rPr>
          <w:rFonts w:ascii="Times New Roman" w:eastAsia="Times New Roman" w:hAnsi="Times New Roman" w:cs="Times New Roman"/>
          <w:i/>
          <w:color w:val="000000"/>
          <w:sz w:val="24"/>
          <w:szCs w:val="24"/>
        </w:rPr>
        <w:t xml:space="preserve"> Learning Disabilities, </w:t>
      </w:r>
      <w:r w:rsidRPr="004140E3">
        <w:rPr>
          <w:rFonts w:ascii="Times New Roman" w:eastAsia="Times New Roman" w:hAnsi="Times New Roman" w:cs="Times New Roman"/>
          <w:color w:val="000000"/>
          <w:sz w:val="24"/>
          <w:szCs w:val="24"/>
        </w:rPr>
        <w:t>25, 457-471.</w:t>
      </w:r>
      <w:r w:rsidRPr="004140E3">
        <w:rPr>
          <w:rFonts w:ascii="Times New Roman" w:eastAsia="Times New Roman" w:hAnsi="Times New Roman" w:cs="Times New Roman"/>
          <w:i/>
          <w:color w:val="000000"/>
          <w:sz w:val="24"/>
          <w:szCs w:val="24"/>
        </w:rPr>
        <w:t xml:space="preserve"> </w:t>
      </w:r>
    </w:p>
    <w:p w14:paraId="652B54E7"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Deci, E. L., &amp; Ryan, R. M. (2008). Facilitating optimal motivation and psychological well-being across life’s domains. </w:t>
      </w:r>
      <w:r w:rsidRPr="004140E3">
        <w:rPr>
          <w:rFonts w:ascii="Times New Roman" w:eastAsia="Times New Roman" w:hAnsi="Times New Roman" w:cs="Times New Roman"/>
          <w:i/>
          <w:color w:val="000000"/>
          <w:sz w:val="24"/>
          <w:szCs w:val="24"/>
        </w:rPr>
        <w:t xml:space="preserve">Canadian Psychology, </w:t>
      </w:r>
      <w:r w:rsidRPr="004140E3">
        <w:rPr>
          <w:rFonts w:ascii="Times New Roman" w:eastAsia="Times New Roman" w:hAnsi="Times New Roman" w:cs="Times New Roman"/>
          <w:color w:val="000000"/>
          <w:sz w:val="24"/>
          <w:szCs w:val="24"/>
        </w:rPr>
        <w:t>49, 14-23</w:t>
      </w:r>
      <w:r w:rsidRPr="004140E3">
        <w:rPr>
          <w:rFonts w:ascii="Times New Roman" w:eastAsia="Times New Roman" w:hAnsi="Times New Roman" w:cs="Times New Roman"/>
          <w:i/>
          <w:color w:val="000000"/>
          <w:sz w:val="24"/>
          <w:szCs w:val="24"/>
        </w:rPr>
        <w:t>.</w:t>
      </w:r>
    </w:p>
    <w:p w14:paraId="4A64FE87" w14:textId="2271592D"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lastRenderedPageBreak/>
        <w:t>Desloovere</w:t>
      </w:r>
      <w:proofErr w:type="spellEnd"/>
      <w:r w:rsidRPr="004140E3">
        <w:rPr>
          <w:rFonts w:ascii="Times New Roman" w:eastAsia="Times New Roman" w:hAnsi="Times New Roman" w:cs="Times New Roman"/>
          <w:color w:val="000000"/>
          <w:sz w:val="24"/>
          <w:szCs w:val="24"/>
        </w:rPr>
        <w:t xml:space="preserve">, K., </w:t>
      </w:r>
      <w:proofErr w:type="spellStart"/>
      <w:r w:rsidRPr="004140E3">
        <w:rPr>
          <w:rFonts w:ascii="Times New Roman" w:eastAsia="Times New Roman" w:hAnsi="Times New Roman" w:cs="Times New Roman"/>
          <w:color w:val="000000"/>
          <w:sz w:val="24"/>
          <w:szCs w:val="24"/>
        </w:rPr>
        <w:t>Schorkhuber</w:t>
      </w:r>
      <w:proofErr w:type="spellEnd"/>
      <w:r w:rsidRPr="004140E3">
        <w:rPr>
          <w:rFonts w:ascii="Times New Roman" w:eastAsia="Times New Roman" w:hAnsi="Times New Roman" w:cs="Times New Roman"/>
          <w:color w:val="000000"/>
          <w:sz w:val="24"/>
          <w:szCs w:val="24"/>
        </w:rPr>
        <w:t xml:space="preserve">, V., </w:t>
      </w:r>
      <w:proofErr w:type="spellStart"/>
      <w:r w:rsidRPr="004140E3">
        <w:rPr>
          <w:rFonts w:ascii="Times New Roman" w:eastAsia="Times New Roman" w:hAnsi="Times New Roman" w:cs="Times New Roman"/>
          <w:color w:val="000000"/>
          <w:sz w:val="24"/>
          <w:szCs w:val="24"/>
        </w:rPr>
        <w:t>Fagard</w:t>
      </w:r>
      <w:proofErr w:type="spellEnd"/>
      <w:r w:rsidRPr="004140E3">
        <w:rPr>
          <w:rFonts w:ascii="Times New Roman" w:eastAsia="Times New Roman" w:hAnsi="Times New Roman" w:cs="Times New Roman"/>
          <w:color w:val="000000"/>
          <w:sz w:val="24"/>
          <w:szCs w:val="24"/>
        </w:rPr>
        <w:t xml:space="preserve">, K., </w:t>
      </w:r>
      <w:proofErr w:type="spellStart"/>
      <w:r w:rsidRPr="004140E3">
        <w:rPr>
          <w:rFonts w:ascii="Times New Roman" w:eastAsia="Times New Roman" w:hAnsi="Times New Roman" w:cs="Times New Roman"/>
          <w:color w:val="000000"/>
          <w:sz w:val="24"/>
          <w:szCs w:val="24"/>
        </w:rPr>
        <w:t>Campenhout</w:t>
      </w:r>
      <w:proofErr w:type="spellEnd"/>
      <w:r w:rsidRPr="004140E3">
        <w:rPr>
          <w:rFonts w:ascii="Times New Roman" w:eastAsia="Times New Roman" w:hAnsi="Times New Roman" w:cs="Times New Roman"/>
          <w:color w:val="000000"/>
          <w:sz w:val="24"/>
          <w:szCs w:val="24"/>
        </w:rPr>
        <w:t xml:space="preserve">, A., De Cat, J., Pauwels, P. </w:t>
      </w:r>
      <w:r w:rsidR="00C86F6D">
        <w:rPr>
          <w:rFonts w:ascii="Times New Roman" w:eastAsia="Times New Roman" w:hAnsi="Times New Roman" w:cs="Times New Roman"/>
          <w:color w:val="000000"/>
          <w:sz w:val="24"/>
          <w:szCs w:val="24"/>
        </w:rPr>
        <w:t xml:space="preserve">&amp; </w:t>
      </w:r>
      <w:proofErr w:type="spellStart"/>
      <w:r w:rsidRPr="004140E3">
        <w:rPr>
          <w:rFonts w:ascii="Times New Roman" w:eastAsia="Times New Roman" w:hAnsi="Times New Roman" w:cs="Times New Roman"/>
          <w:color w:val="000000"/>
          <w:sz w:val="24"/>
          <w:szCs w:val="24"/>
        </w:rPr>
        <w:t>Molenaers</w:t>
      </w:r>
      <w:proofErr w:type="spellEnd"/>
      <w:r w:rsidRPr="004140E3">
        <w:rPr>
          <w:rFonts w:ascii="Times New Roman" w:eastAsia="Times New Roman" w:hAnsi="Times New Roman" w:cs="Times New Roman"/>
          <w:color w:val="000000"/>
          <w:sz w:val="24"/>
          <w:szCs w:val="24"/>
        </w:rPr>
        <w:t xml:space="preserve">, G. (2012). Botulinum toxin type A treatment in children with cerebral palsy: Evaluation of treatment success or failure by means of goal attainment scaling. </w:t>
      </w:r>
      <w:r w:rsidRPr="004140E3">
        <w:rPr>
          <w:rFonts w:ascii="Times New Roman" w:eastAsia="Times New Roman" w:hAnsi="Times New Roman" w:cs="Times New Roman"/>
          <w:i/>
          <w:color w:val="000000"/>
          <w:sz w:val="24"/>
          <w:szCs w:val="24"/>
        </w:rPr>
        <w:t>European Journal of Pediatric Neurology, 16,</w:t>
      </w:r>
      <w:r w:rsidRPr="004140E3">
        <w:rPr>
          <w:rFonts w:ascii="Times New Roman" w:eastAsia="Times New Roman" w:hAnsi="Times New Roman" w:cs="Times New Roman"/>
          <w:color w:val="000000"/>
          <w:sz w:val="24"/>
          <w:szCs w:val="24"/>
        </w:rPr>
        <w:t xml:space="preserve"> 229–236. </w:t>
      </w:r>
      <w:proofErr w:type="gramStart"/>
      <w:r w:rsidRPr="004140E3">
        <w:rPr>
          <w:rFonts w:ascii="Times New Roman" w:eastAsia="Times New Roman" w:hAnsi="Times New Roman" w:cs="Times New Roman"/>
          <w:color w:val="000000"/>
          <w:sz w:val="24"/>
          <w:szCs w:val="24"/>
        </w:rPr>
        <w:t>doi:10.1016/j.ejpn</w:t>
      </w:r>
      <w:proofErr w:type="gramEnd"/>
      <w:r w:rsidRPr="004140E3">
        <w:rPr>
          <w:rFonts w:ascii="Times New Roman" w:eastAsia="Times New Roman" w:hAnsi="Times New Roman" w:cs="Times New Roman"/>
          <w:color w:val="000000"/>
          <w:sz w:val="24"/>
          <w:szCs w:val="24"/>
        </w:rPr>
        <w:t>.2010.09.006</w:t>
      </w:r>
    </w:p>
    <w:p w14:paraId="0F8362C2" w14:textId="43B2CFD8" w:rsidR="00CA4E60" w:rsidRPr="004140E3" w:rsidRDefault="00CA4E60">
      <w:pPr>
        <w:keepLines/>
        <w:pBdr>
          <w:top w:val="nil"/>
          <w:left w:val="nil"/>
          <w:bottom w:val="nil"/>
          <w:right w:val="nil"/>
          <w:between w:val="nil"/>
        </w:pBd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 xml:space="preserve">Devlin, P. (2008) Enhancing the job performance of employees with disabilities using the self-determined career development model. </w:t>
      </w:r>
      <w:r w:rsidRPr="004140E3">
        <w:rPr>
          <w:rFonts w:ascii="Times New Roman" w:eastAsia="Times New Roman" w:hAnsi="Times New Roman" w:cs="Times New Roman"/>
          <w:i/>
          <w:color w:val="000000"/>
          <w:sz w:val="24"/>
          <w:szCs w:val="24"/>
        </w:rPr>
        <w:t>Education and Training in Developmental Disabilities, 43, 3, 502-513.</w:t>
      </w:r>
    </w:p>
    <w:p w14:paraId="1F856E5E" w14:textId="5F3449CD"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Dewey, J. (1938). </w:t>
      </w:r>
      <w:r w:rsidRPr="004140E3">
        <w:rPr>
          <w:rFonts w:ascii="Times New Roman" w:eastAsia="Times New Roman" w:hAnsi="Times New Roman" w:cs="Times New Roman"/>
          <w:i/>
          <w:color w:val="000000"/>
          <w:sz w:val="24"/>
          <w:szCs w:val="24"/>
        </w:rPr>
        <w:t>Experience &amp; education.</w:t>
      </w:r>
      <w:r w:rsidRPr="004140E3">
        <w:rPr>
          <w:rFonts w:ascii="Times New Roman" w:eastAsia="Times New Roman" w:hAnsi="Times New Roman" w:cs="Times New Roman"/>
          <w:color w:val="000000"/>
          <w:sz w:val="24"/>
          <w:szCs w:val="24"/>
        </w:rPr>
        <w:t xml:space="preserve"> Indianapolis, IN Kappa Delta Pi.</w:t>
      </w:r>
    </w:p>
    <w:p w14:paraId="5CE7C026" w14:textId="4DD186E4" w:rsidR="00D2454A" w:rsidRPr="004140E3" w:rsidRDefault="00C35B91">
      <w:pPr>
        <w:spacing w:after="0" w:line="480" w:lineRule="auto"/>
        <w:ind w:left="720" w:hanging="720"/>
        <w:rPr>
          <w:rFonts w:ascii="Times New Roman" w:eastAsia="Times New Roman" w:hAnsi="Times New Roman" w:cs="Times New Roman"/>
          <w:i/>
          <w:color w:val="000000"/>
          <w:sz w:val="24"/>
          <w:szCs w:val="24"/>
        </w:rPr>
      </w:pPr>
      <w:proofErr w:type="spellStart"/>
      <w:r w:rsidRPr="004140E3">
        <w:rPr>
          <w:rFonts w:ascii="Times New Roman" w:eastAsia="Times New Roman" w:hAnsi="Times New Roman" w:cs="Times New Roman"/>
          <w:color w:val="000000"/>
          <w:sz w:val="24"/>
          <w:szCs w:val="24"/>
        </w:rPr>
        <w:t>DiPipi</w:t>
      </w:r>
      <w:proofErr w:type="spellEnd"/>
      <w:r w:rsidRPr="004140E3">
        <w:rPr>
          <w:rFonts w:ascii="Times New Roman" w:eastAsia="Times New Roman" w:hAnsi="Times New Roman" w:cs="Times New Roman"/>
          <w:color w:val="000000"/>
          <w:sz w:val="24"/>
          <w:szCs w:val="24"/>
        </w:rPr>
        <w:t xml:space="preserve">-Hoy, C., Jitendra, A. K., &amp; Kern, L. (2009) Effects of time management instruction on </w:t>
      </w:r>
      <w:r w:rsidR="00C86F6D" w:rsidRPr="004140E3">
        <w:rPr>
          <w:rFonts w:ascii="Times New Roman" w:eastAsia="Times New Roman" w:hAnsi="Times New Roman" w:cs="Times New Roman"/>
          <w:color w:val="000000"/>
          <w:sz w:val="24"/>
          <w:szCs w:val="24"/>
        </w:rPr>
        <w:t>adolescents</w:t>
      </w:r>
      <w:r w:rsidRPr="004140E3">
        <w:rPr>
          <w:rFonts w:ascii="Times New Roman" w:eastAsia="Times New Roman" w:hAnsi="Times New Roman" w:cs="Times New Roman"/>
          <w:color w:val="000000"/>
          <w:sz w:val="24"/>
          <w:szCs w:val="24"/>
        </w:rPr>
        <w:t xml:space="preserve">' ability to self-manage time in a vocational setting. </w:t>
      </w:r>
      <w:r w:rsidRPr="004140E3">
        <w:rPr>
          <w:rFonts w:ascii="Times New Roman" w:eastAsia="Times New Roman" w:hAnsi="Times New Roman" w:cs="Times New Roman"/>
          <w:i/>
          <w:color w:val="000000"/>
          <w:sz w:val="24"/>
          <w:szCs w:val="24"/>
        </w:rPr>
        <w:t>The Journal of Special Education, 43,3, 145-159</w:t>
      </w:r>
    </w:p>
    <w:p w14:paraId="41C34DE4" w14:textId="77777777"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Didenko, A., &amp; Martin, G. L. (1986). Self-management for improving work productivity of severely mentally handicapped persons: A failure to replicate. </w:t>
      </w:r>
      <w:r w:rsidRPr="004140E3">
        <w:rPr>
          <w:rFonts w:ascii="Times New Roman" w:eastAsia="Times New Roman" w:hAnsi="Times New Roman" w:cs="Times New Roman"/>
          <w:i/>
          <w:color w:val="000000"/>
          <w:sz w:val="24"/>
          <w:szCs w:val="24"/>
        </w:rPr>
        <w:t>The Mental Retardation and Learning Disability Bulletin</w:t>
      </w:r>
      <w:r w:rsidRPr="004140E3">
        <w:rPr>
          <w:rFonts w:ascii="Times New Roman" w:eastAsia="Times New Roman" w:hAnsi="Times New Roman" w:cs="Times New Roman"/>
          <w:color w:val="000000"/>
          <w:sz w:val="24"/>
          <w:szCs w:val="24"/>
        </w:rPr>
        <w:t>, 14, 44</w:t>
      </w:r>
    </w:p>
    <w:p w14:paraId="7C9006BB" w14:textId="280CF4D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Du, H., &amp; King, R. (2013). Placing hope in self and others: exploring the relationships among self-</w:t>
      </w:r>
      <w:proofErr w:type="spellStart"/>
      <w:r w:rsidRPr="004140E3">
        <w:rPr>
          <w:rFonts w:ascii="Times New Roman" w:eastAsia="Times New Roman" w:hAnsi="Times New Roman" w:cs="Times New Roman"/>
          <w:color w:val="000000"/>
          <w:sz w:val="24"/>
          <w:szCs w:val="24"/>
        </w:rPr>
        <w:t>construals</w:t>
      </w:r>
      <w:proofErr w:type="spellEnd"/>
      <w:r w:rsidRPr="004140E3">
        <w:rPr>
          <w:rFonts w:ascii="Times New Roman" w:eastAsia="Times New Roman" w:hAnsi="Times New Roman" w:cs="Times New Roman"/>
          <w:color w:val="000000"/>
          <w:sz w:val="24"/>
          <w:szCs w:val="24"/>
        </w:rPr>
        <w:t>, locus of hope</w:t>
      </w:r>
      <w:r w:rsidR="00904276"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adjustment. </w:t>
      </w:r>
      <w:r w:rsidRPr="004140E3">
        <w:rPr>
          <w:rFonts w:ascii="Times New Roman" w:eastAsia="Times New Roman" w:hAnsi="Times New Roman" w:cs="Times New Roman"/>
          <w:i/>
          <w:color w:val="000000"/>
          <w:sz w:val="24"/>
          <w:szCs w:val="24"/>
        </w:rPr>
        <w:t xml:space="preserve">Personality and Individual Differences, 54, </w:t>
      </w:r>
      <w:r w:rsidRPr="004140E3">
        <w:rPr>
          <w:rFonts w:ascii="Times New Roman" w:eastAsia="Times New Roman" w:hAnsi="Times New Roman" w:cs="Times New Roman"/>
          <w:color w:val="000000"/>
          <w:sz w:val="24"/>
          <w:szCs w:val="24"/>
        </w:rPr>
        <w:t xml:space="preserve">332–337. </w:t>
      </w:r>
      <w:proofErr w:type="gramStart"/>
      <w:r w:rsidRPr="004140E3">
        <w:rPr>
          <w:rFonts w:ascii="Times New Roman" w:eastAsia="Times New Roman" w:hAnsi="Times New Roman" w:cs="Times New Roman"/>
          <w:color w:val="000000"/>
          <w:sz w:val="24"/>
          <w:szCs w:val="24"/>
        </w:rPr>
        <w:t>doi:10.1016/j.paid</w:t>
      </w:r>
      <w:proofErr w:type="gramEnd"/>
      <w:r w:rsidRPr="004140E3">
        <w:rPr>
          <w:rFonts w:ascii="Times New Roman" w:eastAsia="Times New Roman" w:hAnsi="Times New Roman" w:cs="Times New Roman"/>
          <w:color w:val="000000"/>
          <w:sz w:val="24"/>
          <w:szCs w:val="24"/>
        </w:rPr>
        <w:t>.2012.09.015</w:t>
      </w:r>
    </w:p>
    <w:p w14:paraId="3C5F2B25"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Dysvik</w:t>
      </w:r>
      <w:proofErr w:type="spellEnd"/>
      <w:r w:rsidRPr="004140E3">
        <w:rPr>
          <w:rFonts w:ascii="Times New Roman" w:eastAsia="Times New Roman" w:hAnsi="Times New Roman" w:cs="Times New Roman"/>
          <w:color w:val="000000"/>
          <w:sz w:val="24"/>
          <w:szCs w:val="24"/>
        </w:rPr>
        <w:t xml:space="preserve">, A., </w:t>
      </w:r>
      <w:proofErr w:type="spellStart"/>
      <w:r w:rsidRPr="004140E3">
        <w:rPr>
          <w:rFonts w:ascii="Times New Roman" w:eastAsia="Times New Roman" w:hAnsi="Times New Roman" w:cs="Times New Roman"/>
          <w:color w:val="000000"/>
          <w:sz w:val="24"/>
          <w:szCs w:val="24"/>
        </w:rPr>
        <w:t>Kuvaas</w:t>
      </w:r>
      <w:proofErr w:type="spellEnd"/>
      <w:r w:rsidRPr="004140E3">
        <w:rPr>
          <w:rFonts w:ascii="Times New Roman" w:eastAsia="Times New Roman" w:hAnsi="Times New Roman" w:cs="Times New Roman"/>
          <w:color w:val="000000"/>
          <w:sz w:val="24"/>
          <w:szCs w:val="24"/>
        </w:rPr>
        <w:t xml:space="preserve">, B., &amp; Gagne, M. (2013). An investigation of the unique relations between basic psychological needs and intrinsic motivation. </w:t>
      </w:r>
      <w:r w:rsidRPr="004140E3">
        <w:rPr>
          <w:rFonts w:ascii="Times New Roman" w:eastAsia="Times New Roman" w:hAnsi="Times New Roman" w:cs="Times New Roman"/>
          <w:i/>
          <w:color w:val="000000"/>
          <w:sz w:val="24"/>
          <w:szCs w:val="24"/>
        </w:rPr>
        <w:t xml:space="preserve">Journal of Personality and Social Psychology, </w:t>
      </w:r>
      <w:r w:rsidRPr="004140E3">
        <w:rPr>
          <w:rFonts w:ascii="Times New Roman" w:eastAsia="Times New Roman" w:hAnsi="Times New Roman" w:cs="Times New Roman"/>
          <w:color w:val="000000"/>
          <w:sz w:val="24"/>
          <w:szCs w:val="24"/>
        </w:rPr>
        <w:t xml:space="preserve">43, 1050-1064. </w:t>
      </w:r>
    </w:p>
    <w:p w14:paraId="2A0703FB" w14:textId="3A0B289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Enzle</w:t>
      </w:r>
      <w:proofErr w:type="spellEnd"/>
      <w:r w:rsidRPr="004140E3">
        <w:rPr>
          <w:rFonts w:ascii="Times New Roman" w:eastAsia="Times New Roman" w:hAnsi="Times New Roman" w:cs="Times New Roman"/>
          <w:color w:val="000000"/>
          <w:sz w:val="24"/>
          <w:szCs w:val="24"/>
        </w:rPr>
        <w:t xml:space="preserve">, M.E., &amp; Anderson, S.C. (1993). Surveillant intentions and intrinsic motivation. </w:t>
      </w:r>
      <w:r w:rsidRPr="004140E3">
        <w:rPr>
          <w:rFonts w:ascii="Times New Roman" w:eastAsia="Times New Roman" w:hAnsi="Times New Roman" w:cs="Times New Roman"/>
          <w:i/>
          <w:color w:val="000000"/>
          <w:sz w:val="24"/>
          <w:szCs w:val="24"/>
        </w:rPr>
        <w:t xml:space="preserve">Journal of Personality and Social Psychology, </w:t>
      </w:r>
      <w:r w:rsidRPr="004140E3">
        <w:rPr>
          <w:rFonts w:ascii="Times New Roman" w:eastAsia="Times New Roman" w:hAnsi="Times New Roman" w:cs="Times New Roman"/>
          <w:color w:val="000000"/>
          <w:sz w:val="24"/>
          <w:szCs w:val="24"/>
        </w:rPr>
        <w:t>64, 257-266.</w:t>
      </w:r>
    </w:p>
    <w:p w14:paraId="5920ABA0" w14:textId="74001729" w:rsidR="00BE1F42" w:rsidRPr="004140E3" w:rsidRDefault="00BE1F42">
      <w:pPr>
        <w:keepLines/>
        <w:pBdr>
          <w:top w:val="nil"/>
          <w:left w:val="nil"/>
          <w:bottom w:val="nil"/>
          <w:right w:val="nil"/>
          <w:between w:val="nil"/>
        </w:pBdr>
        <w:spacing w:after="0" w:line="480" w:lineRule="auto"/>
        <w:ind w:left="720" w:hanging="720"/>
        <w:rPr>
          <w:rFonts w:ascii="Times New Roman" w:eastAsia="Times New Roman" w:hAnsi="Times New Roman" w:cs="Times New Roman"/>
          <w:i/>
          <w:iCs/>
          <w:color w:val="000000"/>
          <w:sz w:val="24"/>
          <w:szCs w:val="24"/>
        </w:rPr>
      </w:pPr>
      <w:r w:rsidRPr="004140E3">
        <w:rPr>
          <w:rFonts w:ascii="Times New Roman" w:eastAsia="Times New Roman" w:hAnsi="Times New Roman" w:cs="Times New Roman"/>
          <w:color w:val="000000"/>
          <w:sz w:val="24"/>
          <w:szCs w:val="24"/>
        </w:rPr>
        <w:lastRenderedPageBreak/>
        <w:t xml:space="preserve">Ferron, J., &amp; Jones, P. </w:t>
      </w:r>
      <w:proofErr w:type="gramStart"/>
      <w:r w:rsidRPr="004140E3">
        <w:rPr>
          <w:rFonts w:ascii="Times New Roman" w:eastAsia="Times New Roman" w:hAnsi="Times New Roman" w:cs="Times New Roman"/>
          <w:color w:val="000000"/>
          <w:sz w:val="24"/>
          <w:szCs w:val="24"/>
        </w:rPr>
        <w:t>K.(</w:t>
      </w:r>
      <w:proofErr w:type="gramEnd"/>
      <w:r w:rsidRPr="004140E3">
        <w:rPr>
          <w:rFonts w:ascii="Times New Roman" w:eastAsia="Times New Roman" w:hAnsi="Times New Roman" w:cs="Times New Roman"/>
          <w:color w:val="000000"/>
          <w:sz w:val="24"/>
          <w:szCs w:val="24"/>
        </w:rPr>
        <w:t xml:space="preserve">2006) Tests for the Visual Analysis of Response-Guided Multiple-Baseline Data. </w:t>
      </w:r>
      <w:r w:rsidRPr="004140E3">
        <w:rPr>
          <w:rFonts w:ascii="Times New Roman" w:eastAsia="Times New Roman" w:hAnsi="Times New Roman" w:cs="Times New Roman"/>
          <w:i/>
          <w:iCs/>
          <w:color w:val="000000"/>
          <w:sz w:val="24"/>
          <w:szCs w:val="24"/>
        </w:rPr>
        <w:t xml:space="preserve">The Journal of </w:t>
      </w:r>
      <w:r w:rsidR="00904276" w:rsidRPr="004140E3">
        <w:rPr>
          <w:rFonts w:ascii="Times New Roman" w:eastAsia="Times New Roman" w:hAnsi="Times New Roman" w:cs="Times New Roman"/>
          <w:i/>
          <w:iCs/>
          <w:color w:val="000000"/>
          <w:sz w:val="24"/>
          <w:szCs w:val="24"/>
        </w:rPr>
        <w:t xml:space="preserve">Experimental </w:t>
      </w:r>
      <w:r w:rsidRPr="004140E3">
        <w:rPr>
          <w:rFonts w:ascii="Times New Roman" w:eastAsia="Times New Roman" w:hAnsi="Times New Roman" w:cs="Times New Roman"/>
          <w:i/>
          <w:iCs/>
          <w:color w:val="000000"/>
          <w:sz w:val="24"/>
          <w:szCs w:val="24"/>
        </w:rPr>
        <w:t xml:space="preserve">Education, </w:t>
      </w:r>
      <w:r w:rsidRPr="004140E3">
        <w:rPr>
          <w:rFonts w:ascii="Times New Roman" w:eastAsia="Times New Roman" w:hAnsi="Times New Roman" w:cs="Times New Roman"/>
          <w:color w:val="000000"/>
          <w:sz w:val="24"/>
          <w:szCs w:val="24"/>
        </w:rPr>
        <w:t>2006, 75(1), 66-81</w:t>
      </w:r>
    </w:p>
    <w:p w14:paraId="6A309058"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 xml:space="preserve">Field, S., &amp; Hoffman, A. (1996). Steps to self-determination. Reston, VA: </w:t>
      </w:r>
      <w:r w:rsidRPr="004140E3">
        <w:rPr>
          <w:rFonts w:ascii="Times New Roman" w:eastAsia="Times New Roman" w:hAnsi="Times New Roman" w:cs="Times New Roman"/>
          <w:i/>
          <w:color w:val="000000"/>
          <w:sz w:val="24"/>
          <w:szCs w:val="24"/>
        </w:rPr>
        <w:t>Council for Exceptional Children.</w:t>
      </w:r>
    </w:p>
    <w:p w14:paraId="641E69D7" w14:textId="428569FE"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Field, S., &amp; Hoffman, A. (1994). Development of a model for self-determination. </w:t>
      </w:r>
      <w:r w:rsidRPr="004140E3">
        <w:rPr>
          <w:rFonts w:ascii="Times New Roman" w:eastAsia="Times New Roman" w:hAnsi="Times New Roman" w:cs="Times New Roman"/>
          <w:i/>
          <w:color w:val="000000"/>
          <w:sz w:val="24"/>
          <w:szCs w:val="24"/>
        </w:rPr>
        <w:t xml:space="preserve">Career </w:t>
      </w:r>
      <w:r w:rsidR="00904276" w:rsidRPr="004140E3">
        <w:rPr>
          <w:rFonts w:ascii="Times New Roman" w:eastAsia="Times New Roman" w:hAnsi="Times New Roman" w:cs="Times New Roman"/>
          <w:i/>
          <w:color w:val="000000"/>
          <w:sz w:val="24"/>
          <w:szCs w:val="24"/>
        </w:rPr>
        <w:t xml:space="preserve">Development </w:t>
      </w:r>
      <w:r w:rsidRPr="004140E3">
        <w:rPr>
          <w:rFonts w:ascii="Times New Roman" w:eastAsia="Times New Roman" w:hAnsi="Times New Roman" w:cs="Times New Roman"/>
          <w:i/>
          <w:color w:val="000000"/>
          <w:sz w:val="24"/>
          <w:szCs w:val="24"/>
        </w:rPr>
        <w:t>for Exceptional Individuals</w:t>
      </w:r>
      <w:r w:rsidRPr="004140E3">
        <w:rPr>
          <w:rFonts w:ascii="Times New Roman" w:eastAsia="Times New Roman" w:hAnsi="Times New Roman" w:cs="Times New Roman"/>
          <w:color w:val="000000"/>
          <w:sz w:val="24"/>
          <w:szCs w:val="24"/>
        </w:rPr>
        <w:t>, 17(2), 159-169.</w:t>
      </w:r>
    </w:p>
    <w:p w14:paraId="7DCF5031" w14:textId="7109AD2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Flexer, R. W., Bihm, E., Shaw, J., </w:t>
      </w:r>
      <w:proofErr w:type="spellStart"/>
      <w:r w:rsidRPr="004140E3">
        <w:rPr>
          <w:rFonts w:ascii="Times New Roman" w:eastAsia="Times New Roman" w:hAnsi="Times New Roman" w:cs="Times New Roman"/>
          <w:color w:val="000000"/>
          <w:sz w:val="24"/>
          <w:szCs w:val="24"/>
        </w:rPr>
        <w:t>Sigelman</w:t>
      </w:r>
      <w:proofErr w:type="spellEnd"/>
      <w:r w:rsidRPr="004140E3">
        <w:rPr>
          <w:rFonts w:ascii="Times New Roman" w:eastAsia="Times New Roman" w:hAnsi="Times New Roman" w:cs="Times New Roman"/>
          <w:color w:val="000000"/>
          <w:sz w:val="24"/>
          <w:szCs w:val="24"/>
        </w:rPr>
        <w:t>, C. K., Raney, B., &amp;</w:t>
      </w:r>
      <w:r w:rsidR="00C86F6D">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Jansson, D. (1982). Rehabilitation and Counseling Bulletin, 26</w:t>
      </w:r>
    </w:p>
    <w:p w14:paraId="15446802" w14:textId="134016E8"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Flexer, R. W., Newbery, J. F., &amp; Martin, A. S. (1979). Use of </w:t>
      </w:r>
      <w:r w:rsidR="00904276" w:rsidRPr="004140E3">
        <w:rPr>
          <w:rFonts w:ascii="Times New Roman" w:eastAsia="Times New Roman" w:hAnsi="Times New Roman" w:cs="Times New Roman"/>
          <w:color w:val="000000"/>
          <w:sz w:val="24"/>
          <w:szCs w:val="24"/>
        </w:rPr>
        <w:t>goal-</w:t>
      </w:r>
      <w:r w:rsidRPr="004140E3">
        <w:rPr>
          <w:rFonts w:ascii="Times New Roman" w:eastAsia="Times New Roman" w:hAnsi="Times New Roman" w:cs="Times New Roman"/>
          <w:color w:val="000000"/>
          <w:sz w:val="24"/>
          <w:szCs w:val="24"/>
        </w:rPr>
        <w:t xml:space="preserve">setting procedures in increasing task assembly rate of severely retarded workers, </w:t>
      </w:r>
      <w:r w:rsidRPr="004140E3">
        <w:rPr>
          <w:rFonts w:ascii="Times New Roman" w:eastAsia="Times New Roman" w:hAnsi="Times New Roman" w:cs="Times New Roman"/>
          <w:i/>
          <w:color w:val="000000"/>
          <w:sz w:val="24"/>
          <w:szCs w:val="24"/>
        </w:rPr>
        <w:t>Education</w:t>
      </w:r>
      <w:r w:rsidR="00904276" w:rsidRPr="004140E3">
        <w:rPr>
          <w:rFonts w:ascii="Times New Roman" w:eastAsia="Times New Roman" w:hAnsi="Times New Roman" w:cs="Times New Roman"/>
          <w:i/>
          <w:color w:val="000000"/>
          <w:sz w:val="24"/>
          <w:szCs w:val="24"/>
        </w:rPr>
        <w:t>,</w:t>
      </w:r>
      <w:r w:rsidRPr="004140E3">
        <w:rPr>
          <w:rFonts w:ascii="Times New Roman" w:eastAsia="Times New Roman" w:hAnsi="Times New Roman" w:cs="Times New Roman"/>
          <w:i/>
          <w:color w:val="000000"/>
          <w:sz w:val="24"/>
          <w:szCs w:val="24"/>
        </w:rPr>
        <w:t xml:space="preserve"> and Training of the Mentally Retarded</w:t>
      </w:r>
      <w:r w:rsidRPr="004140E3">
        <w:rPr>
          <w:rFonts w:ascii="Times New Roman" w:eastAsia="Times New Roman" w:hAnsi="Times New Roman" w:cs="Times New Roman"/>
          <w:color w:val="000000"/>
          <w:sz w:val="24"/>
          <w:szCs w:val="24"/>
        </w:rPr>
        <w:t>, 14, 177-18</w:t>
      </w:r>
    </w:p>
    <w:p w14:paraId="7C56C01B"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Fuchs, L., &amp; Fuchs, D. (1986). Curriculum-based assessment of progress toward long-term and short-term goals. </w:t>
      </w:r>
      <w:r w:rsidRPr="004140E3">
        <w:rPr>
          <w:rFonts w:ascii="Times New Roman" w:eastAsia="Times New Roman" w:hAnsi="Times New Roman" w:cs="Times New Roman"/>
          <w:i/>
          <w:color w:val="000000"/>
          <w:sz w:val="24"/>
          <w:szCs w:val="24"/>
        </w:rPr>
        <w:t xml:space="preserve">The Journal of Special Education, 20, </w:t>
      </w:r>
      <w:r w:rsidRPr="004140E3">
        <w:rPr>
          <w:rFonts w:ascii="Times New Roman" w:eastAsia="Times New Roman" w:hAnsi="Times New Roman" w:cs="Times New Roman"/>
          <w:color w:val="000000"/>
          <w:sz w:val="24"/>
          <w:szCs w:val="24"/>
        </w:rPr>
        <w:t>69–82. doi:10.1177 /002246698602000108</w:t>
      </w:r>
    </w:p>
    <w:p w14:paraId="2714D288"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Gagne, M., &amp; Deci, E.L. (2005). Self-determination theory as a new framework for understanding organizational behavior. </w:t>
      </w:r>
      <w:r w:rsidRPr="004140E3">
        <w:rPr>
          <w:rFonts w:ascii="Times New Roman" w:eastAsia="Times New Roman" w:hAnsi="Times New Roman" w:cs="Times New Roman"/>
          <w:i/>
          <w:color w:val="000000"/>
          <w:sz w:val="24"/>
          <w:szCs w:val="24"/>
        </w:rPr>
        <w:t>Journal of Organizational Behavior</w:t>
      </w:r>
      <w:r w:rsidRPr="004140E3">
        <w:rPr>
          <w:rFonts w:ascii="Times New Roman" w:eastAsia="Times New Roman" w:hAnsi="Times New Roman" w:cs="Times New Roman"/>
          <w:color w:val="000000"/>
          <w:sz w:val="24"/>
          <w:szCs w:val="24"/>
        </w:rPr>
        <w:t xml:space="preserve">, 26, 331-362. </w:t>
      </w:r>
    </w:p>
    <w:p w14:paraId="64DD75A9" w14:textId="22390479"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Gagne, M., Forest, J., Vansteenkiste, M., Crevier-Braud, L., Vanden Broeck, A.,</w:t>
      </w:r>
      <w:r w:rsidR="00CB6497"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&amp; Westbye, C. (2014). The Multidimensional Work Motivation Scale: Validation evidence in seven languages and nine countries. </w:t>
      </w:r>
      <w:r w:rsidRPr="004140E3">
        <w:rPr>
          <w:rFonts w:ascii="Times New Roman" w:eastAsia="Times New Roman" w:hAnsi="Times New Roman" w:cs="Times New Roman"/>
          <w:i/>
          <w:color w:val="000000"/>
          <w:sz w:val="24"/>
          <w:szCs w:val="24"/>
        </w:rPr>
        <w:t xml:space="preserve">European Journal of Work and Organizational Psychology. </w:t>
      </w:r>
      <w:r w:rsidRPr="004140E3">
        <w:rPr>
          <w:rFonts w:ascii="Times New Roman" w:eastAsia="Times New Roman" w:hAnsi="Times New Roman" w:cs="Times New Roman"/>
          <w:color w:val="000000"/>
          <w:sz w:val="24"/>
          <w:szCs w:val="24"/>
        </w:rPr>
        <w:t>Advance Online Publication</w:t>
      </w:r>
      <w:r w:rsidRPr="004140E3">
        <w:rPr>
          <w:rFonts w:ascii="Times New Roman" w:eastAsia="Times New Roman" w:hAnsi="Times New Roman" w:cs="Times New Roman"/>
          <w:i/>
          <w:color w:val="000000"/>
          <w:sz w:val="24"/>
          <w:szCs w:val="24"/>
        </w:rPr>
        <w:t xml:space="preserve">. </w:t>
      </w:r>
    </w:p>
    <w:p w14:paraId="3E6BEE82" w14:textId="332DF10E" w:rsidR="00AD545B" w:rsidRPr="004140E3" w:rsidRDefault="00AD545B">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Gothelf, C. R., Crimmins, D. B., Mercer, C. A., </w:t>
      </w:r>
      <w:r w:rsidR="00C86F6D">
        <w:rPr>
          <w:rFonts w:ascii="Times New Roman" w:eastAsia="Times New Roman" w:hAnsi="Times New Roman" w:cs="Times New Roman"/>
          <w:color w:val="000000"/>
          <w:sz w:val="24"/>
          <w:szCs w:val="24"/>
        </w:rPr>
        <w:t xml:space="preserve">&amp; </w:t>
      </w:r>
      <w:r w:rsidRPr="004140E3">
        <w:rPr>
          <w:rFonts w:ascii="Times New Roman" w:eastAsia="Times New Roman" w:hAnsi="Times New Roman" w:cs="Times New Roman"/>
          <w:color w:val="000000"/>
          <w:sz w:val="24"/>
          <w:szCs w:val="24"/>
        </w:rPr>
        <w:t xml:space="preserve">Finocchiaro, P.A. (1994) Teaching choice-making to students who are deaf-blind. </w:t>
      </w:r>
      <w:r w:rsidRPr="004140E3">
        <w:rPr>
          <w:rFonts w:ascii="Times New Roman" w:eastAsia="Times New Roman" w:hAnsi="Times New Roman" w:cs="Times New Roman"/>
          <w:i/>
          <w:color w:val="000000"/>
          <w:sz w:val="24"/>
          <w:szCs w:val="24"/>
        </w:rPr>
        <w:t>Teaching Exceptional Children</w:t>
      </w:r>
      <w:r w:rsidRPr="004140E3">
        <w:rPr>
          <w:rFonts w:ascii="Times New Roman" w:eastAsia="Times New Roman" w:hAnsi="Times New Roman" w:cs="Times New Roman"/>
          <w:color w:val="000000"/>
          <w:sz w:val="24"/>
          <w:szCs w:val="24"/>
        </w:rPr>
        <w:t>,13-</w:t>
      </w:r>
    </w:p>
    <w:p w14:paraId="1EF7AE76" w14:textId="754DE3B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Grossi, T. A., &amp; Heward, W. L. (1998). Using self-evaluation to improve the work productivity of trainees in a community-based restaurant training program. </w:t>
      </w:r>
      <w:r w:rsidRPr="004140E3">
        <w:rPr>
          <w:rFonts w:ascii="Times New Roman" w:eastAsia="Times New Roman" w:hAnsi="Times New Roman" w:cs="Times New Roman"/>
          <w:i/>
          <w:color w:val="000000"/>
          <w:sz w:val="24"/>
          <w:szCs w:val="24"/>
        </w:rPr>
        <w:t xml:space="preserve">Education and Training in Mental Retardation and Developmental Disabilities, </w:t>
      </w:r>
      <w:r w:rsidRPr="004140E3">
        <w:rPr>
          <w:rFonts w:ascii="Times New Roman" w:eastAsia="Times New Roman" w:hAnsi="Times New Roman" w:cs="Times New Roman"/>
          <w:color w:val="000000"/>
          <w:sz w:val="24"/>
          <w:szCs w:val="24"/>
        </w:rPr>
        <w:t>33, 248-263</w:t>
      </w:r>
    </w:p>
    <w:p w14:paraId="00A10885" w14:textId="1763E64C" w:rsidR="00F47581" w:rsidRPr="004140E3" w:rsidRDefault="00AD545B" w:rsidP="006D07F4">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Guess, D., Benson, H. A.,</w:t>
      </w:r>
      <w:r w:rsidR="00C86F6D">
        <w:rPr>
          <w:rFonts w:ascii="Times New Roman" w:eastAsia="Times New Roman" w:hAnsi="Times New Roman" w:cs="Times New Roman"/>
          <w:color w:val="000000"/>
          <w:sz w:val="24"/>
          <w:szCs w:val="24"/>
        </w:rPr>
        <w:t xml:space="preserve"> &amp;</w:t>
      </w:r>
      <w:r w:rsidRPr="004140E3">
        <w:rPr>
          <w:rFonts w:ascii="Times New Roman" w:eastAsia="Times New Roman" w:hAnsi="Times New Roman" w:cs="Times New Roman"/>
          <w:color w:val="000000"/>
          <w:sz w:val="24"/>
          <w:szCs w:val="24"/>
        </w:rPr>
        <w:t xml:space="preserve"> Siegal-Causey, E. (1985) Concepts and Issues Related </w:t>
      </w:r>
      <w:proofErr w:type="gramStart"/>
      <w:r w:rsidRPr="004140E3">
        <w:rPr>
          <w:rFonts w:ascii="Times New Roman" w:eastAsia="Times New Roman" w:hAnsi="Times New Roman" w:cs="Times New Roman"/>
          <w:color w:val="000000"/>
          <w:sz w:val="24"/>
          <w:szCs w:val="24"/>
        </w:rPr>
        <w:t>to choice</w:t>
      </w:r>
      <w:proofErr w:type="gramEnd"/>
      <w:r w:rsidRPr="004140E3">
        <w:rPr>
          <w:rFonts w:ascii="Times New Roman" w:eastAsia="Times New Roman" w:hAnsi="Times New Roman" w:cs="Times New Roman"/>
          <w:color w:val="000000"/>
          <w:sz w:val="24"/>
          <w:szCs w:val="24"/>
        </w:rPr>
        <w:t xml:space="preserve">-making and autonomy among persons with severe disabilities. </w:t>
      </w:r>
      <w:r w:rsidRPr="004140E3">
        <w:rPr>
          <w:rFonts w:ascii="Times New Roman" w:eastAsia="Times New Roman" w:hAnsi="Times New Roman" w:cs="Times New Roman"/>
          <w:i/>
          <w:color w:val="000000"/>
          <w:sz w:val="24"/>
          <w:szCs w:val="24"/>
        </w:rPr>
        <w:t xml:space="preserve">Research and Practice for Persons with Severe Disabilities, </w:t>
      </w:r>
    </w:p>
    <w:p w14:paraId="3E63AE25" w14:textId="397E5C41" w:rsidR="00826A36" w:rsidRPr="004140E3" w:rsidRDefault="00826A36">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Gordon, S, O’Connor, N., &amp; Tizard, J. (1954) Some effects of incentives on the performance of imbeciles. British Journal of Psychology; London, </w:t>
      </w:r>
      <w:proofErr w:type="spellStart"/>
      <w:r w:rsidRPr="004140E3">
        <w:rPr>
          <w:rFonts w:ascii="Times New Roman" w:eastAsia="Times New Roman" w:hAnsi="Times New Roman" w:cs="Times New Roman"/>
          <w:color w:val="000000"/>
          <w:sz w:val="24"/>
          <w:szCs w:val="24"/>
        </w:rPr>
        <w:t>etc</w:t>
      </w:r>
      <w:proofErr w:type="spellEnd"/>
      <w:r w:rsidRPr="004140E3">
        <w:rPr>
          <w:rFonts w:ascii="Times New Roman" w:eastAsia="Times New Roman" w:hAnsi="Times New Roman" w:cs="Times New Roman"/>
          <w:color w:val="000000"/>
          <w:sz w:val="24"/>
          <w:szCs w:val="24"/>
        </w:rPr>
        <w:t>, 45, 4, 277</w:t>
      </w:r>
    </w:p>
    <w:p w14:paraId="290637DE"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Gothelf, C.R., Crimmins, D.B., Mercer, C.A., &amp; Finocchiaro, P.A. (1994) Teaching choice-making skills to students who are deaf-blind. </w:t>
      </w:r>
      <w:r w:rsidRPr="004140E3">
        <w:rPr>
          <w:rFonts w:ascii="Times New Roman" w:eastAsia="Times New Roman" w:hAnsi="Times New Roman" w:cs="Times New Roman"/>
          <w:i/>
          <w:color w:val="000000"/>
          <w:sz w:val="24"/>
          <w:szCs w:val="24"/>
        </w:rPr>
        <w:t xml:space="preserve">Teaching Exceptional Children, </w:t>
      </w:r>
      <w:r w:rsidRPr="004140E3">
        <w:rPr>
          <w:rFonts w:ascii="Times New Roman" w:eastAsia="Times New Roman" w:hAnsi="Times New Roman" w:cs="Times New Roman"/>
          <w:color w:val="000000"/>
          <w:sz w:val="24"/>
          <w:szCs w:val="24"/>
        </w:rPr>
        <w:t>26 (4), 13-15.</w:t>
      </w:r>
    </w:p>
    <w:p w14:paraId="6E99FB24" w14:textId="49F379B9"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Gomes-</w:t>
      </w:r>
      <w:proofErr w:type="spellStart"/>
      <w:r w:rsidRPr="004140E3">
        <w:rPr>
          <w:rFonts w:ascii="Times New Roman" w:eastAsia="Times New Roman" w:hAnsi="Times New Roman" w:cs="Times New Roman"/>
          <w:color w:val="000000"/>
          <w:sz w:val="24"/>
          <w:szCs w:val="24"/>
        </w:rPr>
        <w:t>Minambres</w:t>
      </w:r>
      <w:proofErr w:type="spellEnd"/>
      <w:r w:rsidRPr="004140E3">
        <w:rPr>
          <w:rFonts w:ascii="Times New Roman" w:eastAsia="Times New Roman" w:hAnsi="Times New Roman" w:cs="Times New Roman"/>
          <w:color w:val="000000"/>
          <w:sz w:val="24"/>
          <w:szCs w:val="24"/>
        </w:rPr>
        <w:t xml:space="preserve">, J. (2012). Motivation through goal setting. </w:t>
      </w:r>
      <w:r w:rsidRPr="004140E3">
        <w:rPr>
          <w:rFonts w:ascii="Times New Roman" w:eastAsia="Times New Roman" w:hAnsi="Times New Roman" w:cs="Times New Roman"/>
          <w:i/>
          <w:color w:val="000000"/>
          <w:sz w:val="24"/>
          <w:szCs w:val="24"/>
        </w:rPr>
        <w:t xml:space="preserve">Journal of Economic Psychology, 33, </w:t>
      </w:r>
      <w:r w:rsidRPr="004140E3">
        <w:rPr>
          <w:rFonts w:ascii="Times New Roman" w:eastAsia="Times New Roman" w:hAnsi="Times New Roman" w:cs="Times New Roman"/>
          <w:color w:val="000000"/>
          <w:sz w:val="24"/>
          <w:szCs w:val="24"/>
        </w:rPr>
        <w:t xml:space="preserve">1223–1239. </w:t>
      </w:r>
      <w:proofErr w:type="gramStart"/>
      <w:r w:rsidRPr="004140E3">
        <w:rPr>
          <w:rFonts w:ascii="Times New Roman" w:eastAsia="Times New Roman" w:hAnsi="Times New Roman" w:cs="Times New Roman"/>
          <w:color w:val="000000"/>
          <w:sz w:val="24"/>
          <w:szCs w:val="24"/>
        </w:rPr>
        <w:t>doi:10.1016/j.joep</w:t>
      </w:r>
      <w:proofErr w:type="gramEnd"/>
      <w:r w:rsidRPr="004140E3">
        <w:rPr>
          <w:rFonts w:ascii="Times New Roman" w:eastAsia="Times New Roman" w:hAnsi="Times New Roman" w:cs="Times New Roman"/>
          <w:color w:val="000000"/>
          <w:sz w:val="24"/>
          <w:szCs w:val="24"/>
        </w:rPr>
        <w:t>.2012.08.010</w:t>
      </w:r>
    </w:p>
    <w:p w14:paraId="1C9184AD" w14:textId="6AEA6280" w:rsidR="00DD0A95" w:rsidRPr="004140E3" w:rsidRDefault="00DD0A95">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Greenspan, S. &amp; Shoultz, B. (1981) Why mentally retarded adults lose their jobs: Social competence as a factor in work adjustment. </w:t>
      </w:r>
      <w:r w:rsidRPr="004140E3">
        <w:rPr>
          <w:rFonts w:ascii="Times New Roman" w:eastAsia="Times New Roman" w:hAnsi="Times New Roman" w:cs="Times New Roman"/>
          <w:i/>
          <w:color w:val="000000"/>
          <w:sz w:val="24"/>
          <w:szCs w:val="24"/>
        </w:rPr>
        <w:t>Applied Research in Mental Retardation</w:t>
      </w:r>
      <w:r w:rsidRPr="004140E3">
        <w:rPr>
          <w:rFonts w:ascii="Times New Roman" w:eastAsia="Times New Roman" w:hAnsi="Times New Roman" w:cs="Times New Roman"/>
          <w:color w:val="000000"/>
          <w:sz w:val="24"/>
          <w:szCs w:val="24"/>
        </w:rPr>
        <w:t>, 2, 23-28.</w:t>
      </w:r>
    </w:p>
    <w:p w14:paraId="24447676" w14:textId="42CC641C"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Grigal</w:t>
      </w:r>
      <w:proofErr w:type="spellEnd"/>
      <w:r w:rsidRPr="004140E3">
        <w:rPr>
          <w:rFonts w:ascii="Times New Roman" w:eastAsia="Times New Roman" w:hAnsi="Times New Roman" w:cs="Times New Roman"/>
          <w:color w:val="000000"/>
          <w:sz w:val="24"/>
          <w:szCs w:val="24"/>
        </w:rPr>
        <w:t xml:space="preserve">, M., Hart, D., &amp; </w:t>
      </w:r>
      <w:proofErr w:type="spellStart"/>
      <w:r w:rsidRPr="004140E3">
        <w:rPr>
          <w:rFonts w:ascii="Times New Roman" w:eastAsia="Times New Roman" w:hAnsi="Times New Roman" w:cs="Times New Roman"/>
          <w:color w:val="000000"/>
          <w:sz w:val="24"/>
          <w:szCs w:val="24"/>
        </w:rPr>
        <w:t>Miglore</w:t>
      </w:r>
      <w:proofErr w:type="spellEnd"/>
      <w:r w:rsidRPr="004140E3">
        <w:rPr>
          <w:rFonts w:ascii="Times New Roman" w:eastAsia="Times New Roman" w:hAnsi="Times New Roman" w:cs="Times New Roman"/>
          <w:color w:val="000000"/>
          <w:sz w:val="24"/>
          <w:szCs w:val="24"/>
        </w:rPr>
        <w:t>, A. (2011). Comparing the transition planning, post-secondary education</w:t>
      </w:r>
      <w:r w:rsidR="00904276"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employment outcomes of students with intellectual and other disabilities. </w:t>
      </w:r>
      <w:r w:rsidRPr="004140E3">
        <w:rPr>
          <w:rFonts w:ascii="Times New Roman" w:eastAsia="Times New Roman" w:hAnsi="Times New Roman" w:cs="Times New Roman"/>
          <w:i/>
          <w:color w:val="000000"/>
          <w:sz w:val="24"/>
          <w:szCs w:val="24"/>
        </w:rPr>
        <w:t xml:space="preserve">Career Development for Exceptional Individuals, 34, </w:t>
      </w:r>
      <w:r w:rsidRPr="004140E3">
        <w:rPr>
          <w:rFonts w:ascii="Times New Roman" w:eastAsia="Times New Roman" w:hAnsi="Times New Roman" w:cs="Times New Roman"/>
          <w:color w:val="000000"/>
          <w:sz w:val="24"/>
          <w:szCs w:val="24"/>
        </w:rPr>
        <w:t>4–17. doi:10.1177 /0885728811399091</w:t>
      </w:r>
    </w:p>
    <w:p w14:paraId="36D3A57F" w14:textId="42850EC6" w:rsidR="00DD0A95" w:rsidRPr="004140E3" w:rsidRDefault="00DD0A95">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hAnsi="Times New Roman" w:cs="Times New Roman"/>
          <w:color w:val="222222"/>
          <w:sz w:val="24"/>
          <w:szCs w:val="24"/>
          <w:shd w:val="clear" w:color="auto" w:fill="FFFFFF"/>
        </w:rPr>
        <w:lastRenderedPageBreak/>
        <w:t>Groch, S. A. (1998). </w:t>
      </w:r>
      <w:r w:rsidRPr="004140E3">
        <w:rPr>
          <w:rFonts w:ascii="Times New Roman" w:hAnsi="Times New Roman" w:cs="Times New Roman"/>
          <w:i/>
          <w:iCs/>
          <w:color w:val="222222"/>
          <w:sz w:val="24"/>
          <w:szCs w:val="24"/>
          <w:shd w:val="clear" w:color="auto" w:fill="FFFFFF"/>
        </w:rPr>
        <w:t xml:space="preserve">Pathways to protest: The making of oppositional consciousness by people with </w:t>
      </w:r>
      <w:proofErr w:type="gramStart"/>
      <w:r w:rsidRPr="004140E3">
        <w:rPr>
          <w:rFonts w:ascii="Times New Roman" w:hAnsi="Times New Roman" w:cs="Times New Roman"/>
          <w:i/>
          <w:iCs/>
          <w:color w:val="222222"/>
          <w:sz w:val="24"/>
          <w:szCs w:val="24"/>
          <w:shd w:val="clear" w:color="auto" w:fill="FFFFFF"/>
        </w:rPr>
        <w:t>disabilities</w:t>
      </w:r>
      <w:r w:rsidRPr="004140E3">
        <w:rPr>
          <w:rFonts w:ascii="Times New Roman" w:hAnsi="Times New Roman" w:cs="Times New Roman"/>
          <w:color w:val="222222"/>
          <w:sz w:val="24"/>
          <w:szCs w:val="24"/>
          <w:shd w:val="clear" w:color="auto" w:fill="FFFFFF"/>
        </w:rPr>
        <w:t>(</w:t>
      </w:r>
      <w:proofErr w:type="gramEnd"/>
      <w:r w:rsidRPr="004140E3">
        <w:rPr>
          <w:rFonts w:ascii="Times New Roman" w:hAnsi="Times New Roman" w:cs="Times New Roman"/>
          <w:color w:val="222222"/>
          <w:sz w:val="24"/>
          <w:szCs w:val="24"/>
          <w:shd w:val="clear" w:color="auto" w:fill="FFFFFF"/>
        </w:rPr>
        <w:t>Doctoral dissertation, Northwestern University).</w:t>
      </w:r>
    </w:p>
    <w:p w14:paraId="7181535F"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Grusec</w:t>
      </w:r>
      <w:proofErr w:type="spellEnd"/>
      <w:r w:rsidRPr="004140E3">
        <w:rPr>
          <w:rFonts w:ascii="Times New Roman" w:eastAsia="Times New Roman" w:hAnsi="Times New Roman" w:cs="Times New Roman"/>
          <w:color w:val="000000"/>
          <w:sz w:val="24"/>
          <w:szCs w:val="24"/>
        </w:rPr>
        <w:t xml:space="preserve">, J. E. (1992). Social learning theory and developmental psychology: The legacies of Robert Sears and Albert Bandura. </w:t>
      </w:r>
      <w:r w:rsidRPr="004140E3">
        <w:rPr>
          <w:rFonts w:ascii="Times New Roman" w:eastAsia="Times New Roman" w:hAnsi="Times New Roman" w:cs="Times New Roman"/>
          <w:i/>
          <w:color w:val="000000"/>
          <w:sz w:val="24"/>
          <w:szCs w:val="24"/>
        </w:rPr>
        <w:t xml:space="preserve">Developmental Psychology, 28, </w:t>
      </w:r>
      <w:r w:rsidRPr="004140E3">
        <w:rPr>
          <w:rFonts w:ascii="Times New Roman" w:eastAsia="Times New Roman" w:hAnsi="Times New Roman" w:cs="Times New Roman"/>
          <w:color w:val="000000"/>
          <w:sz w:val="24"/>
          <w:szCs w:val="24"/>
        </w:rPr>
        <w:t xml:space="preserve">776–786. doi:10.1037 </w:t>
      </w:r>
      <w:r w:rsidRPr="004140E3">
        <w:rPr>
          <w:rFonts w:ascii="Times New Roman" w:eastAsia="Times New Roman" w:hAnsi="Times New Roman" w:cs="Times New Roman"/>
          <w:color w:val="000000"/>
          <w:sz w:val="24"/>
          <w:szCs w:val="24"/>
        </w:rPr>
        <w:br/>
        <w:t>/0012-1649.28.5.776</w:t>
      </w:r>
    </w:p>
    <w:p w14:paraId="096860CC"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Guess, D., Benson, H.A. &amp; Siegel-Causey, E. (1985). Concepts and issues related to choice making and autonomy among persons with severe disabilities.</w:t>
      </w:r>
      <w:r w:rsidRPr="004140E3">
        <w:rPr>
          <w:rFonts w:ascii="Times New Roman" w:eastAsia="Times New Roman" w:hAnsi="Times New Roman" w:cs="Times New Roman"/>
          <w:i/>
          <w:color w:val="000000"/>
          <w:sz w:val="24"/>
          <w:szCs w:val="24"/>
        </w:rPr>
        <w:t xml:space="preserve"> Journal of the Association for Persons with Severe Handicaps, </w:t>
      </w:r>
      <w:r w:rsidRPr="004140E3">
        <w:rPr>
          <w:rFonts w:ascii="Times New Roman" w:eastAsia="Times New Roman" w:hAnsi="Times New Roman" w:cs="Times New Roman"/>
          <w:color w:val="000000"/>
          <w:sz w:val="24"/>
          <w:szCs w:val="24"/>
        </w:rPr>
        <w:t xml:space="preserve">10(2), 79-86. </w:t>
      </w:r>
    </w:p>
    <w:p w14:paraId="04561A33" w14:textId="4FE5461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Guy, B., </w:t>
      </w:r>
      <w:proofErr w:type="spellStart"/>
      <w:r w:rsidRPr="004140E3">
        <w:rPr>
          <w:rFonts w:ascii="Times New Roman" w:eastAsia="Times New Roman" w:hAnsi="Times New Roman" w:cs="Times New Roman"/>
          <w:color w:val="000000"/>
          <w:sz w:val="24"/>
          <w:szCs w:val="24"/>
        </w:rPr>
        <w:t>Stilington</w:t>
      </w:r>
      <w:proofErr w:type="spellEnd"/>
      <w:r w:rsidRPr="004140E3">
        <w:rPr>
          <w:rFonts w:ascii="Times New Roman" w:eastAsia="Times New Roman" w:hAnsi="Times New Roman" w:cs="Times New Roman"/>
          <w:color w:val="000000"/>
          <w:sz w:val="24"/>
          <w:szCs w:val="24"/>
        </w:rPr>
        <w:t xml:space="preserve">, P., Larsen, M., &amp; Frank, A. (2009) What Are High Schools Offering as Preparation for employment? </w:t>
      </w:r>
      <w:r w:rsidRPr="004140E3">
        <w:rPr>
          <w:rFonts w:ascii="Times New Roman" w:eastAsia="Times New Roman" w:hAnsi="Times New Roman" w:cs="Times New Roman"/>
          <w:i/>
          <w:color w:val="000000"/>
          <w:sz w:val="24"/>
          <w:szCs w:val="24"/>
        </w:rPr>
        <w:t>Career Development for Exceptional Individuals</w:t>
      </w:r>
      <w:r w:rsidRPr="004140E3">
        <w:rPr>
          <w:rFonts w:ascii="Times New Roman" w:eastAsia="Times New Roman" w:hAnsi="Times New Roman" w:cs="Times New Roman"/>
          <w:color w:val="000000"/>
          <w:sz w:val="24"/>
          <w:szCs w:val="24"/>
        </w:rPr>
        <w:t>, 32, 1, 30–41</w:t>
      </w:r>
    </w:p>
    <w:p w14:paraId="29BEC031" w14:textId="1A38EFD3" w:rsidR="00384B6E" w:rsidRPr="004140E3" w:rsidRDefault="00384B6E">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Hanel, F., &amp; Martin, G. (1980) Self-monitoring, self-administration of token reinforcement, and </w:t>
      </w:r>
      <w:proofErr w:type="gramStart"/>
      <w:r w:rsidRPr="004140E3">
        <w:rPr>
          <w:rFonts w:ascii="Times New Roman" w:eastAsia="Times New Roman" w:hAnsi="Times New Roman" w:cs="Times New Roman"/>
          <w:color w:val="000000"/>
          <w:sz w:val="24"/>
          <w:szCs w:val="24"/>
        </w:rPr>
        <w:t>goal-setting</w:t>
      </w:r>
      <w:proofErr w:type="gramEnd"/>
      <w:r w:rsidRPr="004140E3">
        <w:rPr>
          <w:rFonts w:ascii="Times New Roman" w:eastAsia="Times New Roman" w:hAnsi="Times New Roman" w:cs="Times New Roman"/>
          <w:color w:val="000000"/>
          <w:sz w:val="24"/>
          <w:szCs w:val="24"/>
        </w:rPr>
        <w:t xml:space="preserve"> to improve work rate with retarded clients. International journal of rehabilitation, 3, 4, 505-517.</w:t>
      </w:r>
    </w:p>
    <w:p w14:paraId="7637D0D2" w14:textId="42C9B9AF"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Hannum, H. (1990). Autonomy, sovereignty, and self-determination: The accommodation of conflicting rights. </w:t>
      </w:r>
      <w:r w:rsidR="00384B6E" w:rsidRPr="004140E3">
        <w:rPr>
          <w:rFonts w:ascii="Times New Roman" w:eastAsia="Times New Roman" w:hAnsi="Times New Roman" w:cs="Times New Roman"/>
          <w:color w:val="000000"/>
          <w:sz w:val="24"/>
          <w:szCs w:val="24"/>
        </w:rPr>
        <w:t>Philadelphia</w:t>
      </w:r>
      <w:r w:rsidRPr="004140E3">
        <w:rPr>
          <w:rFonts w:ascii="Times New Roman" w:eastAsia="Times New Roman" w:hAnsi="Times New Roman" w:cs="Times New Roman"/>
          <w:color w:val="000000"/>
          <w:sz w:val="24"/>
          <w:szCs w:val="24"/>
        </w:rPr>
        <w:t>: University of Pennsylvania.</w:t>
      </w:r>
    </w:p>
    <w:p w14:paraId="7AF3798E" w14:textId="77777777" w:rsidR="00FA1094"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sz w:val="24"/>
          <w:szCs w:val="24"/>
        </w:rPr>
        <w:t xml:space="preserve">Hitchings, W., Retish, P. M., &amp; Horvath, M. (2005). Academic preparation of adolescents with disabilities for postsecondary education. </w:t>
      </w:r>
      <w:r w:rsidRPr="004140E3">
        <w:rPr>
          <w:rFonts w:ascii="Times New Roman" w:eastAsia="Times New Roman" w:hAnsi="Times New Roman" w:cs="Times New Roman"/>
          <w:i/>
          <w:sz w:val="24"/>
          <w:szCs w:val="24"/>
        </w:rPr>
        <w:t>Career Development for Exceptional Individuals,</w:t>
      </w:r>
      <w:r w:rsidRPr="004140E3">
        <w:rPr>
          <w:rFonts w:ascii="Times New Roman" w:eastAsia="Times New Roman" w:hAnsi="Times New Roman" w:cs="Times New Roman"/>
          <w:sz w:val="24"/>
          <w:szCs w:val="24"/>
        </w:rPr>
        <w:t xml:space="preserve"> </w:t>
      </w:r>
      <w:r w:rsidRPr="004140E3">
        <w:rPr>
          <w:rFonts w:ascii="Times New Roman" w:eastAsia="Times New Roman" w:hAnsi="Times New Roman" w:cs="Times New Roman"/>
          <w:i/>
          <w:sz w:val="24"/>
          <w:szCs w:val="24"/>
        </w:rPr>
        <w:t xml:space="preserve">28, </w:t>
      </w:r>
      <w:r w:rsidRPr="004140E3">
        <w:rPr>
          <w:rFonts w:ascii="Times New Roman" w:eastAsia="Times New Roman" w:hAnsi="Times New Roman" w:cs="Times New Roman"/>
          <w:sz w:val="24"/>
          <w:szCs w:val="24"/>
        </w:rPr>
        <w:t>26–35. doi:10.1177/08857288050280010501</w:t>
      </w:r>
      <w:r w:rsidRPr="004140E3">
        <w:rPr>
          <w:rFonts w:ascii="Times New Roman" w:eastAsia="Times New Roman" w:hAnsi="Times New Roman" w:cs="Times New Roman"/>
          <w:color w:val="000000"/>
          <w:sz w:val="24"/>
          <w:szCs w:val="24"/>
        </w:rPr>
        <w:t xml:space="preserve"> </w:t>
      </w:r>
    </w:p>
    <w:p w14:paraId="5652EE44" w14:textId="7A30B25D" w:rsidR="00D2454A" w:rsidRPr="004140E3" w:rsidRDefault="00C35B91">
      <w:pPr>
        <w:spacing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 xml:space="preserve">Hughes, C., Copeland, S. R., Agran, M., Wehmeyer, M. L., Rodi, M., </w:t>
      </w:r>
      <w:r w:rsidR="00C86F6D">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Presley, J.A. (2002). Using self-monitoring to improve performance in general education high </w:t>
      </w:r>
      <w:r w:rsidRPr="004140E3">
        <w:rPr>
          <w:rFonts w:ascii="Times New Roman" w:eastAsia="Times New Roman" w:hAnsi="Times New Roman" w:cs="Times New Roman"/>
          <w:color w:val="000000"/>
          <w:sz w:val="24"/>
          <w:szCs w:val="24"/>
        </w:rPr>
        <w:lastRenderedPageBreak/>
        <w:t xml:space="preserve">school classes. </w:t>
      </w:r>
      <w:r w:rsidRPr="004140E3">
        <w:rPr>
          <w:rFonts w:ascii="Times New Roman" w:eastAsia="Times New Roman" w:hAnsi="Times New Roman" w:cs="Times New Roman"/>
          <w:i/>
          <w:color w:val="000000"/>
          <w:sz w:val="24"/>
          <w:szCs w:val="24"/>
        </w:rPr>
        <w:t>Educ</w:t>
      </w:r>
      <w:r w:rsidR="00CA0CBE" w:rsidRPr="004140E3">
        <w:rPr>
          <w:rFonts w:ascii="Times New Roman" w:eastAsia="Times New Roman" w:hAnsi="Times New Roman" w:cs="Times New Roman"/>
          <w:i/>
          <w:color w:val="000000"/>
          <w:sz w:val="24"/>
          <w:szCs w:val="24"/>
        </w:rPr>
        <w:t>ational</w:t>
      </w:r>
      <w:r w:rsidRPr="004140E3">
        <w:rPr>
          <w:rFonts w:ascii="Times New Roman" w:eastAsia="Times New Roman" w:hAnsi="Times New Roman" w:cs="Times New Roman"/>
          <w:i/>
          <w:color w:val="000000"/>
          <w:sz w:val="24"/>
          <w:szCs w:val="24"/>
        </w:rPr>
        <w:t xml:space="preserve"> Train</w:t>
      </w:r>
      <w:r w:rsidR="00CA0CBE" w:rsidRPr="004140E3">
        <w:rPr>
          <w:rFonts w:ascii="Times New Roman" w:eastAsia="Times New Roman" w:hAnsi="Times New Roman" w:cs="Times New Roman"/>
          <w:i/>
          <w:color w:val="000000"/>
          <w:sz w:val="24"/>
          <w:szCs w:val="24"/>
        </w:rPr>
        <w:t>ing</w:t>
      </w:r>
      <w:r w:rsidRPr="004140E3">
        <w:rPr>
          <w:rFonts w:ascii="Times New Roman" w:eastAsia="Times New Roman" w:hAnsi="Times New Roman" w:cs="Times New Roman"/>
          <w:i/>
          <w:color w:val="000000"/>
          <w:sz w:val="24"/>
          <w:szCs w:val="24"/>
        </w:rPr>
        <w:t xml:space="preserve"> Ment</w:t>
      </w:r>
      <w:r w:rsidR="00CA0CBE" w:rsidRPr="004140E3">
        <w:rPr>
          <w:rFonts w:ascii="Times New Roman" w:eastAsia="Times New Roman" w:hAnsi="Times New Roman" w:cs="Times New Roman"/>
          <w:i/>
          <w:color w:val="000000"/>
          <w:sz w:val="24"/>
          <w:szCs w:val="24"/>
        </w:rPr>
        <w:t>al</w:t>
      </w:r>
      <w:r w:rsidRPr="004140E3">
        <w:rPr>
          <w:rFonts w:ascii="Times New Roman" w:eastAsia="Times New Roman" w:hAnsi="Times New Roman" w:cs="Times New Roman"/>
          <w:i/>
          <w:color w:val="000000"/>
          <w:sz w:val="24"/>
          <w:szCs w:val="24"/>
        </w:rPr>
        <w:t xml:space="preserve"> Retard</w:t>
      </w:r>
      <w:r w:rsidR="00CA0CBE" w:rsidRPr="004140E3">
        <w:rPr>
          <w:rFonts w:ascii="Times New Roman" w:eastAsia="Times New Roman" w:hAnsi="Times New Roman" w:cs="Times New Roman"/>
          <w:i/>
          <w:color w:val="000000"/>
          <w:sz w:val="24"/>
          <w:szCs w:val="24"/>
        </w:rPr>
        <w:t>ation</w:t>
      </w:r>
      <w:r w:rsidRPr="004140E3">
        <w:rPr>
          <w:rFonts w:ascii="Times New Roman" w:eastAsia="Times New Roman" w:hAnsi="Times New Roman" w:cs="Times New Roman"/>
          <w:i/>
          <w:color w:val="000000"/>
          <w:sz w:val="24"/>
          <w:szCs w:val="24"/>
        </w:rPr>
        <w:t xml:space="preserve"> </w:t>
      </w:r>
      <w:r w:rsidR="00CA0CBE" w:rsidRPr="004140E3">
        <w:rPr>
          <w:rFonts w:ascii="Times New Roman" w:eastAsia="Times New Roman" w:hAnsi="Times New Roman" w:cs="Times New Roman"/>
          <w:i/>
          <w:color w:val="000000"/>
          <w:sz w:val="24"/>
          <w:szCs w:val="24"/>
        </w:rPr>
        <w:t>Developmental</w:t>
      </w:r>
      <w:r w:rsidRPr="004140E3">
        <w:rPr>
          <w:rFonts w:ascii="Times New Roman" w:eastAsia="Times New Roman" w:hAnsi="Times New Roman" w:cs="Times New Roman"/>
          <w:i/>
          <w:color w:val="000000"/>
          <w:sz w:val="24"/>
          <w:szCs w:val="24"/>
        </w:rPr>
        <w:t xml:space="preserve"> Disabil</w:t>
      </w:r>
      <w:r w:rsidR="00CA0CBE" w:rsidRPr="004140E3">
        <w:rPr>
          <w:rFonts w:ascii="Times New Roman" w:eastAsia="Times New Roman" w:hAnsi="Times New Roman" w:cs="Times New Roman"/>
          <w:i/>
          <w:color w:val="000000"/>
          <w:sz w:val="24"/>
          <w:szCs w:val="24"/>
        </w:rPr>
        <w:t>ity,</w:t>
      </w:r>
      <w:r w:rsidRPr="004140E3">
        <w:rPr>
          <w:rFonts w:ascii="Times New Roman" w:eastAsia="Times New Roman" w:hAnsi="Times New Roman" w:cs="Times New Roman"/>
          <w:i/>
          <w:color w:val="000000"/>
          <w:sz w:val="24"/>
          <w:szCs w:val="24"/>
        </w:rPr>
        <w:t xml:space="preserve"> 37: 32-45</w:t>
      </w:r>
    </w:p>
    <w:p w14:paraId="7AD1C8DC" w14:textId="39379C50" w:rsidR="00107E2F" w:rsidRPr="004140E3" w:rsidRDefault="00543807">
      <w:pPr>
        <w:spacing w:line="480" w:lineRule="auto"/>
        <w:ind w:left="720" w:hanging="720"/>
        <w:rPr>
          <w:rFonts w:ascii="Times New Roman" w:eastAsia="Times New Roman" w:hAnsi="Times New Roman" w:cs="Times New Roman"/>
          <w:iCs/>
          <w:color w:val="000000"/>
          <w:sz w:val="24"/>
          <w:szCs w:val="24"/>
        </w:rPr>
      </w:pPr>
      <w:r w:rsidRPr="004140E3">
        <w:rPr>
          <w:rFonts w:ascii="Times New Roman" w:eastAsia="Times New Roman" w:hAnsi="Times New Roman" w:cs="Times New Roman"/>
          <w:iCs/>
          <w:color w:val="000000"/>
          <w:sz w:val="24"/>
          <w:szCs w:val="24"/>
        </w:rPr>
        <w:t xml:space="preserve">Haber, M.G., </w:t>
      </w:r>
      <w:proofErr w:type="spellStart"/>
      <w:r w:rsidRPr="004140E3">
        <w:rPr>
          <w:rFonts w:ascii="Times New Roman" w:eastAsia="Times New Roman" w:hAnsi="Times New Roman" w:cs="Times New Roman"/>
          <w:iCs/>
          <w:color w:val="000000"/>
          <w:sz w:val="24"/>
          <w:szCs w:val="24"/>
        </w:rPr>
        <w:t>Mazzoti</w:t>
      </w:r>
      <w:proofErr w:type="spellEnd"/>
      <w:r w:rsidRPr="004140E3">
        <w:rPr>
          <w:rFonts w:ascii="Times New Roman" w:eastAsia="Times New Roman" w:hAnsi="Times New Roman" w:cs="Times New Roman"/>
          <w:iCs/>
          <w:color w:val="000000"/>
          <w:sz w:val="24"/>
          <w:szCs w:val="24"/>
        </w:rPr>
        <w:t>, V.L., Mu</w:t>
      </w:r>
      <w:r w:rsidR="00423A16" w:rsidRPr="004140E3">
        <w:rPr>
          <w:rFonts w:ascii="Times New Roman" w:eastAsia="Times New Roman" w:hAnsi="Times New Roman" w:cs="Times New Roman"/>
          <w:iCs/>
          <w:color w:val="000000"/>
          <w:sz w:val="24"/>
          <w:szCs w:val="24"/>
        </w:rPr>
        <w:t xml:space="preserve">stian, A.L., Rowe, D.A., </w:t>
      </w:r>
      <w:proofErr w:type="spellStart"/>
      <w:r w:rsidR="00423A16" w:rsidRPr="004140E3">
        <w:rPr>
          <w:rFonts w:ascii="Times New Roman" w:eastAsia="Times New Roman" w:hAnsi="Times New Roman" w:cs="Times New Roman"/>
          <w:iCs/>
          <w:color w:val="000000"/>
          <w:sz w:val="24"/>
          <w:szCs w:val="24"/>
        </w:rPr>
        <w:t>Bau</w:t>
      </w:r>
      <w:r w:rsidR="002F293B" w:rsidRPr="004140E3">
        <w:rPr>
          <w:rFonts w:ascii="Times New Roman" w:eastAsia="Times New Roman" w:hAnsi="Times New Roman" w:cs="Times New Roman"/>
          <w:iCs/>
          <w:color w:val="000000"/>
          <w:sz w:val="24"/>
          <w:szCs w:val="24"/>
        </w:rPr>
        <w:t>tholomew</w:t>
      </w:r>
      <w:proofErr w:type="spellEnd"/>
      <w:r w:rsidR="002F293B" w:rsidRPr="004140E3">
        <w:rPr>
          <w:rFonts w:ascii="Times New Roman" w:eastAsia="Times New Roman" w:hAnsi="Times New Roman" w:cs="Times New Roman"/>
          <w:iCs/>
          <w:color w:val="000000"/>
          <w:sz w:val="24"/>
          <w:szCs w:val="24"/>
        </w:rPr>
        <w:t xml:space="preserve">, A.L., Test, D.W., </w:t>
      </w:r>
      <w:r w:rsidR="005C539A">
        <w:rPr>
          <w:rFonts w:ascii="Times New Roman" w:eastAsia="Times New Roman" w:hAnsi="Times New Roman" w:cs="Times New Roman"/>
          <w:iCs/>
          <w:color w:val="000000"/>
          <w:sz w:val="24"/>
          <w:szCs w:val="24"/>
        </w:rPr>
        <w:t xml:space="preserve">&amp; </w:t>
      </w:r>
      <w:r w:rsidR="002F293B" w:rsidRPr="004140E3">
        <w:rPr>
          <w:rFonts w:ascii="Times New Roman" w:eastAsia="Times New Roman" w:hAnsi="Times New Roman" w:cs="Times New Roman"/>
          <w:iCs/>
          <w:color w:val="000000"/>
          <w:sz w:val="24"/>
          <w:szCs w:val="24"/>
        </w:rPr>
        <w:t>Fowler, C</w:t>
      </w:r>
      <w:r w:rsidR="00D163A9" w:rsidRPr="004140E3">
        <w:rPr>
          <w:rFonts w:ascii="Times New Roman" w:eastAsia="Times New Roman" w:hAnsi="Times New Roman" w:cs="Times New Roman"/>
          <w:iCs/>
          <w:color w:val="000000"/>
          <w:sz w:val="24"/>
          <w:szCs w:val="24"/>
        </w:rPr>
        <w:t>.H. (2015)</w:t>
      </w:r>
      <w:r w:rsidR="004D4263" w:rsidRPr="004140E3">
        <w:rPr>
          <w:rFonts w:ascii="Times New Roman" w:eastAsia="Times New Roman" w:hAnsi="Times New Roman" w:cs="Times New Roman"/>
          <w:iCs/>
          <w:color w:val="000000"/>
          <w:sz w:val="24"/>
          <w:szCs w:val="24"/>
        </w:rPr>
        <w:t>. What works, when, for whom</w:t>
      </w:r>
      <w:r w:rsidR="00904276" w:rsidRPr="004140E3">
        <w:rPr>
          <w:rFonts w:ascii="Times New Roman" w:eastAsia="Times New Roman" w:hAnsi="Times New Roman" w:cs="Times New Roman"/>
          <w:iCs/>
          <w:color w:val="000000"/>
          <w:sz w:val="24"/>
          <w:szCs w:val="24"/>
        </w:rPr>
        <w:t>,</w:t>
      </w:r>
      <w:r w:rsidR="004D4263" w:rsidRPr="004140E3">
        <w:rPr>
          <w:rFonts w:ascii="Times New Roman" w:eastAsia="Times New Roman" w:hAnsi="Times New Roman" w:cs="Times New Roman"/>
          <w:iCs/>
          <w:color w:val="000000"/>
          <w:sz w:val="24"/>
          <w:szCs w:val="24"/>
        </w:rPr>
        <w:t xml:space="preserve"> and with whom: A Meta-Analytic Review of Predictors of Postsecondary </w:t>
      </w:r>
      <w:r w:rsidR="00904276" w:rsidRPr="004140E3">
        <w:rPr>
          <w:rFonts w:ascii="Times New Roman" w:eastAsia="Times New Roman" w:hAnsi="Times New Roman" w:cs="Times New Roman"/>
          <w:iCs/>
          <w:color w:val="000000"/>
          <w:sz w:val="24"/>
          <w:szCs w:val="24"/>
        </w:rPr>
        <w:t>S</w:t>
      </w:r>
      <w:r w:rsidR="004D4263" w:rsidRPr="004140E3">
        <w:rPr>
          <w:rFonts w:ascii="Times New Roman" w:eastAsia="Times New Roman" w:hAnsi="Times New Roman" w:cs="Times New Roman"/>
          <w:iCs/>
          <w:color w:val="000000"/>
          <w:sz w:val="24"/>
          <w:szCs w:val="24"/>
        </w:rPr>
        <w:t xml:space="preserve">uccess for Students with disabilities. </w:t>
      </w:r>
      <w:r w:rsidR="004D4263" w:rsidRPr="004140E3">
        <w:rPr>
          <w:rFonts w:ascii="Times New Roman" w:eastAsia="Times New Roman" w:hAnsi="Times New Roman" w:cs="Times New Roman"/>
          <w:i/>
          <w:color w:val="000000"/>
          <w:sz w:val="24"/>
          <w:szCs w:val="24"/>
        </w:rPr>
        <w:t xml:space="preserve">Review of Educational Research Advance, </w:t>
      </w:r>
      <w:r w:rsidR="004D4263" w:rsidRPr="004140E3">
        <w:rPr>
          <w:rFonts w:ascii="Times New Roman" w:eastAsia="Times New Roman" w:hAnsi="Times New Roman" w:cs="Times New Roman"/>
          <w:iCs/>
          <w:color w:val="000000"/>
          <w:sz w:val="24"/>
          <w:szCs w:val="24"/>
        </w:rPr>
        <w:t>online publication. DOI:10.310210034654315583135</w:t>
      </w:r>
    </w:p>
    <w:p w14:paraId="7FDE68B7" w14:textId="1A3C173C" w:rsidR="00F47581" w:rsidRPr="004140E3" w:rsidRDefault="00F47581" w:rsidP="00F4758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Hall, J., Morgan, R. L., </w:t>
      </w:r>
      <w:r w:rsidR="005C539A">
        <w:rPr>
          <w:rFonts w:ascii="Times New Roman" w:eastAsia="Times New Roman" w:hAnsi="Times New Roman" w:cs="Times New Roman"/>
          <w:color w:val="000000"/>
          <w:sz w:val="24"/>
          <w:szCs w:val="24"/>
        </w:rPr>
        <w:t xml:space="preserve">&amp; </w:t>
      </w:r>
      <w:r w:rsidRPr="004140E3">
        <w:rPr>
          <w:rFonts w:ascii="Times New Roman" w:eastAsia="Times New Roman" w:hAnsi="Times New Roman" w:cs="Times New Roman"/>
          <w:color w:val="000000"/>
          <w:sz w:val="24"/>
          <w:szCs w:val="24"/>
        </w:rPr>
        <w:t xml:space="preserve">Salzberg, C., L. (2014). Job-Preference and job-matching assessment results and their association with job performance and satisfaction among young adults with developmental disabilities. </w:t>
      </w:r>
      <w:r w:rsidRPr="004140E3">
        <w:rPr>
          <w:rFonts w:ascii="Times New Roman" w:eastAsia="Times New Roman" w:hAnsi="Times New Roman" w:cs="Times New Roman"/>
          <w:i/>
          <w:color w:val="000000"/>
          <w:sz w:val="24"/>
          <w:szCs w:val="24"/>
        </w:rPr>
        <w:t xml:space="preserve">Education and Training in Autism and Developmental Disabilities, </w:t>
      </w:r>
      <w:r w:rsidRPr="004140E3">
        <w:rPr>
          <w:rFonts w:ascii="Times New Roman" w:eastAsia="Times New Roman" w:hAnsi="Times New Roman" w:cs="Times New Roman"/>
          <w:color w:val="000000"/>
          <w:sz w:val="24"/>
          <w:szCs w:val="24"/>
        </w:rPr>
        <w:t>49, 2, 301-302</w:t>
      </w:r>
    </w:p>
    <w:p w14:paraId="12642EEB" w14:textId="77777777" w:rsidR="00F47581" w:rsidRPr="004140E3" w:rsidRDefault="00F47581" w:rsidP="00F47581">
      <w:pPr>
        <w:pStyle w:val="BodyText"/>
        <w:ind w:left="720" w:hanging="720"/>
        <w:rPr>
          <w:rFonts w:ascii="Times New Roman" w:hAnsi="Times New Roman"/>
          <w:szCs w:val="24"/>
        </w:rPr>
      </w:pPr>
      <w:r w:rsidRPr="004140E3">
        <w:rPr>
          <w:rFonts w:ascii="Times New Roman" w:hAnsi="Times New Roman"/>
          <w:szCs w:val="24"/>
        </w:rPr>
        <w:t xml:space="preserve">Halloran, W. D. (1993). Transition services requirement: Issues, implications, challenge. In R. C. Eaves &amp; P. J. McLaughlin (Eds.), </w:t>
      </w:r>
      <w:r w:rsidRPr="004140E3">
        <w:rPr>
          <w:rFonts w:ascii="Times New Roman" w:hAnsi="Times New Roman"/>
          <w:szCs w:val="24"/>
          <w:u w:val="single"/>
        </w:rPr>
        <w:t>Recent advances in special education and rehabilitation</w:t>
      </w:r>
      <w:r w:rsidRPr="004140E3">
        <w:rPr>
          <w:rFonts w:ascii="Times New Roman" w:hAnsi="Times New Roman"/>
          <w:szCs w:val="24"/>
        </w:rPr>
        <w:t xml:space="preserve"> (pp. 210-224). Boston, MA: Andover Medical Publishers.</w:t>
      </w:r>
    </w:p>
    <w:p w14:paraId="2868995B" w14:textId="77777777" w:rsidR="00F47581" w:rsidRPr="004140E3" w:rsidRDefault="00F47581" w:rsidP="00F4758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Harlow, H.F. (1950). Learning and satiation of response in intrinsically motivated complex puzzle performance in monkeys. </w:t>
      </w:r>
      <w:r w:rsidRPr="004140E3">
        <w:rPr>
          <w:rFonts w:ascii="Times New Roman" w:eastAsia="Times New Roman" w:hAnsi="Times New Roman" w:cs="Times New Roman"/>
          <w:i/>
          <w:color w:val="000000"/>
          <w:sz w:val="24"/>
          <w:szCs w:val="24"/>
        </w:rPr>
        <w:t xml:space="preserve">Journal of Comparative and Physiological Psychology, </w:t>
      </w:r>
      <w:r w:rsidRPr="004140E3">
        <w:rPr>
          <w:rFonts w:ascii="Times New Roman" w:eastAsia="Times New Roman" w:hAnsi="Times New Roman" w:cs="Times New Roman"/>
          <w:color w:val="000000"/>
          <w:sz w:val="24"/>
          <w:szCs w:val="24"/>
        </w:rPr>
        <w:t>43, 289-294</w:t>
      </w:r>
      <w:r w:rsidRPr="004140E3">
        <w:rPr>
          <w:rFonts w:ascii="Times New Roman" w:eastAsia="Times New Roman" w:hAnsi="Times New Roman" w:cs="Times New Roman"/>
          <w:i/>
          <w:color w:val="000000"/>
          <w:sz w:val="24"/>
          <w:szCs w:val="24"/>
        </w:rPr>
        <w:t xml:space="preserve">. </w:t>
      </w:r>
      <w:r w:rsidRPr="004140E3">
        <w:rPr>
          <w:rFonts w:ascii="Times New Roman" w:eastAsia="Times New Roman" w:hAnsi="Times New Roman" w:cs="Times New Roman"/>
          <w:color w:val="000000"/>
          <w:sz w:val="24"/>
          <w:szCs w:val="24"/>
        </w:rPr>
        <w:t xml:space="preserve"> </w:t>
      </w:r>
    </w:p>
    <w:p w14:paraId="4FD00370" w14:textId="77777777" w:rsidR="00F47581" w:rsidRPr="004140E3" w:rsidRDefault="00F47581" w:rsidP="00F4758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Hebb, D.O. (1955). Drives and the CNS (conceptual nervous system). </w:t>
      </w:r>
      <w:r w:rsidRPr="004140E3">
        <w:rPr>
          <w:rFonts w:ascii="Times New Roman" w:eastAsia="Times New Roman" w:hAnsi="Times New Roman" w:cs="Times New Roman"/>
          <w:i/>
          <w:color w:val="000000"/>
          <w:sz w:val="24"/>
          <w:szCs w:val="24"/>
        </w:rPr>
        <w:t>Psychological Review</w:t>
      </w:r>
      <w:r w:rsidRPr="004140E3">
        <w:rPr>
          <w:rFonts w:ascii="Times New Roman" w:eastAsia="Times New Roman" w:hAnsi="Times New Roman" w:cs="Times New Roman"/>
          <w:color w:val="000000"/>
          <w:sz w:val="24"/>
          <w:szCs w:val="24"/>
        </w:rPr>
        <w:t xml:space="preserve">, 62, 243-254. </w:t>
      </w:r>
    </w:p>
    <w:p w14:paraId="7A20AF2F" w14:textId="1CBB8FC2" w:rsidR="00F47581" w:rsidRPr="004140E3" w:rsidRDefault="00F47581" w:rsidP="00F47581">
      <w:pPr>
        <w:keepLines/>
        <w:pBdr>
          <w:top w:val="nil"/>
          <w:left w:val="nil"/>
          <w:bottom w:val="nil"/>
          <w:right w:val="nil"/>
          <w:between w:val="nil"/>
        </w:pBdr>
        <w:spacing w:after="0" w:line="480" w:lineRule="auto"/>
        <w:ind w:left="720" w:hanging="720"/>
        <w:rPr>
          <w:rFonts w:ascii="Times New Roman" w:hAnsi="Times New Roman" w:cs="Times New Roman"/>
          <w:sz w:val="24"/>
          <w:szCs w:val="24"/>
          <w:shd w:val="clear" w:color="auto" w:fill="FFFFFF"/>
        </w:rPr>
      </w:pPr>
      <w:r w:rsidRPr="004140E3">
        <w:rPr>
          <w:rFonts w:ascii="Times New Roman" w:hAnsi="Times New Roman" w:cs="Times New Roman"/>
          <w:sz w:val="24"/>
          <w:szCs w:val="24"/>
          <w:shd w:val="clear" w:color="auto" w:fill="FFFFFF"/>
        </w:rPr>
        <w:t xml:space="preserve">Hitchcock, J. H., Kratochwill, T. R., &amp; </w:t>
      </w:r>
      <w:proofErr w:type="spellStart"/>
      <w:r w:rsidRPr="004140E3">
        <w:rPr>
          <w:rFonts w:ascii="Times New Roman" w:hAnsi="Times New Roman" w:cs="Times New Roman"/>
          <w:sz w:val="24"/>
          <w:szCs w:val="24"/>
          <w:shd w:val="clear" w:color="auto" w:fill="FFFFFF"/>
        </w:rPr>
        <w:t>Chezan</w:t>
      </w:r>
      <w:proofErr w:type="spellEnd"/>
      <w:r w:rsidRPr="004140E3">
        <w:rPr>
          <w:rFonts w:ascii="Times New Roman" w:hAnsi="Times New Roman" w:cs="Times New Roman"/>
          <w:sz w:val="24"/>
          <w:szCs w:val="24"/>
          <w:shd w:val="clear" w:color="auto" w:fill="FFFFFF"/>
        </w:rPr>
        <w:t>, L. C. (2015). What Works Clearinghouse Standards and Generalization of Single-Case Design Evidence. </w:t>
      </w:r>
      <w:r w:rsidRPr="004140E3">
        <w:rPr>
          <w:rFonts w:ascii="Times New Roman" w:hAnsi="Times New Roman" w:cs="Times New Roman"/>
          <w:i/>
          <w:iCs/>
          <w:sz w:val="24"/>
          <w:szCs w:val="24"/>
        </w:rPr>
        <w:t>Journal of Behavioral Education</w:t>
      </w:r>
      <w:r w:rsidRPr="004140E3">
        <w:rPr>
          <w:rFonts w:ascii="Times New Roman" w:hAnsi="Times New Roman" w:cs="Times New Roman"/>
          <w:sz w:val="24"/>
          <w:szCs w:val="24"/>
          <w:shd w:val="clear" w:color="auto" w:fill="FFFFFF"/>
        </w:rPr>
        <w:t>, </w:t>
      </w:r>
      <w:r w:rsidRPr="004140E3">
        <w:rPr>
          <w:rFonts w:ascii="Times New Roman" w:hAnsi="Times New Roman" w:cs="Times New Roman"/>
          <w:i/>
          <w:iCs/>
          <w:sz w:val="24"/>
          <w:szCs w:val="24"/>
        </w:rPr>
        <w:t>24</w:t>
      </w:r>
      <w:r w:rsidRPr="004140E3">
        <w:rPr>
          <w:rFonts w:ascii="Times New Roman" w:hAnsi="Times New Roman" w:cs="Times New Roman"/>
          <w:sz w:val="24"/>
          <w:szCs w:val="24"/>
          <w:shd w:val="clear" w:color="auto" w:fill="FFFFFF"/>
        </w:rPr>
        <w:t xml:space="preserve">(4), 459–469. </w:t>
      </w:r>
      <w:r w:rsidR="00904276" w:rsidRPr="004140E3">
        <w:rPr>
          <w:rFonts w:ascii="Times New Roman" w:hAnsi="Times New Roman" w:cs="Times New Roman"/>
          <w:sz w:val="24"/>
          <w:szCs w:val="24"/>
          <w:shd w:val="clear" w:color="auto" w:fill="FFFFFF"/>
        </w:rPr>
        <w:t>DOI</w:t>
      </w:r>
      <w:r w:rsidRPr="004140E3">
        <w:rPr>
          <w:rFonts w:ascii="Times New Roman" w:hAnsi="Times New Roman" w:cs="Times New Roman"/>
          <w:sz w:val="24"/>
          <w:szCs w:val="24"/>
          <w:shd w:val="clear" w:color="auto" w:fill="FFFFFF"/>
        </w:rPr>
        <w:t>: 10.1007/s10864-015-9224-1</w:t>
      </w:r>
    </w:p>
    <w:p w14:paraId="52ED9390" w14:textId="599AD246" w:rsidR="00F47581" w:rsidRPr="00E93570" w:rsidRDefault="00F47581" w:rsidP="00F47581">
      <w:pPr>
        <w:spacing w:line="480" w:lineRule="auto"/>
        <w:ind w:left="720" w:hanging="720"/>
        <w:rPr>
          <w:rFonts w:ascii="Times New Roman" w:eastAsia="Times New Roman" w:hAnsi="Times New Roman" w:cs="Times New Roman"/>
          <w:i/>
          <w:iCs/>
          <w:color w:val="000000"/>
          <w:sz w:val="24"/>
          <w:szCs w:val="24"/>
        </w:rPr>
      </w:pPr>
      <w:r w:rsidRPr="004140E3">
        <w:rPr>
          <w:rFonts w:ascii="Times New Roman" w:eastAsia="Times New Roman" w:hAnsi="Times New Roman" w:cs="Times New Roman"/>
          <w:color w:val="000000"/>
          <w:sz w:val="24"/>
          <w:szCs w:val="24"/>
        </w:rPr>
        <w:lastRenderedPageBreak/>
        <w:t xml:space="preserve">Horner, R., &amp; </w:t>
      </w:r>
      <w:proofErr w:type="spellStart"/>
      <w:r w:rsidRPr="004140E3">
        <w:rPr>
          <w:rFonts w:ascii="Times New Roman" w:eastAsia="Times New Roman" w:hAnsi="Times New Roman" w:cs="Times New Roman"/>
          <w:color w:val="000000"/>
          <w:sz w:val="24"/>
          <w:szCs w:val="24"/>
        </w:rPr>
        <w:t>MacHalicek</w:t>
      </w:r>
      <w:proofErr w:type="spellEnd"/>
      <w:r w:rsidRPr="004140E3">
        <w:rPr>
          <w:rFonts w:ascii="Times New Roman" w:eastAsia="Times New Roman" w:hAnsi="Times New Roman" w:cs="Times New Roman"/>
          <w:color w:val="000000"/>
          <w:sz w:val="24"/>
          <w:szCs w:val="24"/>
        </w:rPr>
        <w:t xml:space="preserve"> (2018)</w:t>
      </w:r>
      <w:r w:rsidR="005C539A">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Advanced training institute on </w:t>
      </w:r>
      <w:r w:rsidR="00904276" w:rsidRPr="004140E3">
        <w:rPr>
          <w:rFonts w:ascii="Times New Roman" w:eastAsia="Times New Roman" w:hAnsi="Times New Roman" w:cs="Times New Roman"/>
          <w:color w:val="000000"/>
          <w:sz w:val="24"/>
          <w:szCs w:val="24"/>
        </w:rPr>
        <w:t>single-</w:t>
      </w:r>
      <w:r w:rsidRPr="004140E3">
        <w:rPr>
          <w:rFonts w:ascii="Times New Roman" w:eastAsia="Times New Roman" w:hAnsi="Times New Roman" w:cs="Times New Roman"/>
          <w:color w:val="000000"/>
          <w:sz w:val="24"/>
          <w:szCs w:val="24"/>
        </w:rPr>
        <w:t xml:space="preserve">case research. </w:t>
      </w:r>
      <w:r w:rsidRPr="004140E3">
        <w:rPr>
          <w:rFonts w:ascii="Times New Roman" w:eastAsia="Times New Roman" w:hAnsi="Times New Roman" w:cs="Times New Roman"/>
          <w:i/>
          <w:iCs/>
          <w:color w:val="000000"/>
          <w:sz w:val="24"/>
          <w:szCs w:val="24"/>
        </w:rPr>
        <w:t xml:space="preserve">IES Institute of Education Sciences, </w:t>
      </w:r>
      <w:hyperlink r:id="rId20" w:history="1">
        <w:r w:rsidRPr="004140E3">
          <w:rPr>
            <w:rStyle w:val="Hyperlink"/>
            <w:rFonts w:ascii="Times New Roman" w:eastAsia="Times New Roman" w:hAnsi="Times New Roman" w:cs="Times New Roman"/>
            <w:i/>
            <w:iCs/>
            <w:sz w:val="24"/>
            <w:szCs w:val="24"/>
          </w:rPr>
          <w:t>www.ies.ed.gov</w:t>
        </w:r>
      </w:hyperlink>
    </w:p>
    <w:p w14:paraId="50E51834" w14:textId="117927CE" w:rsidR="00F47581" w:rsidRPr="00E93570" w:rsidRDefault="00F47581" w:rsidP="00F47581">
      <w:pPr>
        <w:keepLines/>
        <w:spacing w:line="480" w:lineRule="auto"/>
        <w:ind w:left="720" w:hanging="720"/>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Horner, H., Swaminathan, H., Sugai, G., &amp; </w:t>
      </w:r>
      <w:proofErr w:type="spellStart"/>
      <w:r w:rsidRPr="00E93570">
        <w:rPr>
          <w:rFonts w:ascii="Times New Roman" w:eastAsia="Times New Roman" w:hAnsi="Times New Roman" w:cs="Times New Roman"/>
          <w:color w:val="000000"/>
          <w:sz w:val="24"/>
          <w:szCs w:val="24"/>
        </w:rPr>
        <w:t>Amolkowski</w:t>
      </w:r>
      <w:proofErr w:type="spellEnd"/>
      <w:r w:rsidRPr="00E93570">
        <w:rPr>
          <w:rFonts w:ascii="Times New Roman" w:eastAsia="Times New Roman" w:hAnsi="Times New Roman" w:cs="Times New Roman"/>
          <w:color w:val="000000"/>
          <w:sz w:val="24"/>
          <w:szCs w:val="24"/>
        </w:rPr>
        <w:t>, K. (2012)</w:t>
      </w:r>
      <w:r w:rsidR="005C539A">
        <w:rPr>
          <w:rFonts w:ascii="Times New Roman" w:eastAsia="Times New Roman" w:hAnsi="Times New Roman" w:cs="Times New Roman"/>
          <w:color w:val="000000"/>
          <w:sz w:val="24"/>
          <w:szCs w:val="24"/>
        </w:rPr>
        <w:t>.</w:t>
      </w:r>
      <w:r w:rsidRPr="00E93570">
        <w:rPr>
          <w:rFonts w:ascii="Times New Roman" w:eastAsia="Times New Roman" w:hAnsi="Times New Roman" w:cs="Times New Roman"/>
          <w:color w:val="000000"/>
          <w:sz w:val="24"/>
          <w:szCs w:val="24"/>
        </w:rPr>
        <w:t xml:space="preserve"> Considerations for the Systematic Analysis and Use of Single-Case Research. Education and Treatment of Children, 35, 2, 269-290.</w:t>
      </w:r>
    </w:p>
    <w:p w14:paraId="468B88C9" w14:textId="77777777" w:rsidR="00D2454A" w:rsidRPr="00523F8C"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FF0E8D">
        <w:rPr>
          <w:rFonts w:ascii="Times New Roman" w:eastAsia="Times New Roman" w:hAnsi="Times New Roman" w:cs="Times New Roman"/>
          <w:color w:val="000000"/>
          <w:sz w:val="24"/>
          <w:szCs w:val="24"/>
        </w:rPr>
        <w:t>Individuals with Disabilities Education Act, 20 U.S.C. §§ 1400 et s</w:t>
      </w:r>
      <w:r w:rsidRPr="009217C8">
        <w:rPr>
          <w:rFonts w:ascii="Times New Roman" w:eastAsia="Times New Roman" w:hAnsi="Times New Roman" w:cs="Times New Roman"/>
          <w:color w:val="000000"/>
          <w:sz w:val="24"/>
          <w:szCs w:val="24"/>
        </w:rPr>
        <w:t>eq. (1990). Individuals with Disabilities Education Act, 20 U.S.C. §§ 1400 et seq. (2004).</w:t>
      </w:r>
    </w:p>
    <w:p w14:paraId="720B57F0" w14:textId="77777777" w:rsidR="00D2454A" w:rsidRPr="0060355B"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t xml:space="preserve">Inge, K., Johnston, C., &amp; Sutphin, C. (1993). The self-Management procedure to increase work production: a community-based case study example. </w:t>
      </w:r>
      <w:r w:rsidRPr="0060355B">
        <w:rPr>
          <w:rFonts w:ascii="Times New Roman" w:eastAsia="Times New Roman" w:hAnsi="Times New Roman" w:cs="Times New Roman"/>
          <w:i/>
          <w:color w:val="000000"/>
          <w:sz w:val="24"/>
          <w:szCs w:val="24"/>
        </w:rPr>
        <w:t>Vocational Options Project</w:t>
      </w:r>
      <w:r w:rsidRPr="0060355B">
        <w:rPr>
          <w:rFonts w:ascii="Times New Roman" w:eastAsia="Times New Roman" w:hAnsi="Times New Roman" w:cs="Times New Roman"/>
          <w:color w:val="000000"/>
          <w:sz w:val="24"/>
          <w:szCs w:val="24"/>
        </w:rPr>
        <w:t>, 3, 166-197</w:t>
      </w:r>
    </w:p>
    <w:p w14:paraId="383998FC" w14:textId="6A23C441"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023D87">
        <w:rPr>
          <w:rFonts w:ascii="Times New Roman" w:eastAsia="Times New Roman" w:hAnsi="Times New Roman" w:cs="Times New Roman"/>
          <w:color w:val="000000"/>
          <w:sz w:val="24"/>
          <w:szCs w:val="24"/>
        </w:rPr>
        <w:t xml:space="preserve">Izzo, M. V., Yurick, Nagaraja, &amp; Novak, J. (2010). </w:t>
      </w:r>
      <w:r w:rsidRPr="0060355B">
        <w:rPr>
          <w:rFonts w:ascii="Times New Roman" w:eastAsia="Times New Roman" w:hAnsi="Times New Roman" w:cs="Times New Roman"/>
          <w:color w:val="000000"/>
          <w:sz w:val="24"/>
          <w:szCs w:val="24"/>
        </w:rPr>
        <w:t>Effects of a</w:t>
      </w:r>
      <w:r w:rsidRPr="0060355B">
        <w:rPr>
          <w:rFonts w:ascii="Times New Roman" w:eastAsia="Times New Roman" w:hAnsi="Times New Roman" w:cs="Times New Roman"/>
          <w:color w:val="000000"/>
          <w:sz w:val="24"/>
          <w:szCs w:val="24"/>
          <w:vertAlign w:val="superscript"/>
        </w:rPr>
        <w:t xml:space="preserve"> </w:t>
      </w:r>
      <w:r w:rsidR="00904276" w:rsidRPr="004140E3">
        <w:rPr>
          <w:rFonts w:ascii="Times New Roman" w:eastAsia="Times New Roman" w:hAnsi="Times New Roman" w:cs="Times New Roman"/>
          <w:color w:val="000000"/>
          <w:sz w:val="24"/>
          <w:szCs w:val="24"/>
          <w:vertAlign w:val="superscript"/>
        </w:rPr>
        <w:t>2</w:t>
      </w:r>
      <w:r w:rsidR="00904276" w:rsidRPr="004140E3">
        <w:rPr>
          <w:rFonts w:ascii="Times New Roman" w:eastAsia="Times New Roman" w:hAnsi="Times New Roman" w:cs="Times New Roman"/>
          <w:color w:val="000000"/>
          <w:sz w:val="24"/>
          <w:szCs w:val="24"/>
        </w:rPr>
        <w:t>1st-</w:t>
      </w:r>
      <w:r w:rsidRPr="004140E3">
        <w:rPr>
          <w:rFonts w:ascii="Times New Roman" w:eastAsia="Times New Roman" w:hAnsi="Times New Roman" w:cs="Times New Roman"/>
          <w:color w:val="000000"/>
          <w:sz w:val="24"/>
          <w:szCs w:val="24"/>
        </w:rPr>
        <w:t xml:space="preserve">century curriculum on students’ information technology and transition skills. </w:t>
      </w:r>
      <w:r w:rsidRPr="004140E3">
        <w:rPr>
          <w:rFonts w:ascii="Times New Roman" w:eastAsia="Times New Roman" w:hAnsi="Times New Roman" w:cs="Times New Roman"/>
          <w:i/>
          <w:color w:val="000000"/>
          <w:sz w:val="24"/>
          <w:szCs w:val="24"/>
        </w:rPr>
        <w:t xml:space="preserve">Career Development for Exceptional Individuals, 33, </w:t>
      </w:r>
      <w:r w:rsidRPr="004140E3">
        <w:rPr>
          <w:rFonts w:ascii="Times New Roman" w:eastAsia="Times New Roman" w:hAnsi="Times New Roman" w:cs="Times New Roman"/>
          <w:color w:val="000000"/>
          <w:sz w:val="24"/>
          <w:szCs w:val="24"/>
        </w:rPr>
        <w:t>95–105. doi:10.1177/0885728810369348</w:t>
      </w:r>
    </w:p>
    <w:p w14:paraId="14AECCB2" w14:textId="27BBDF38"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Jens, K, G., &amp; Shores, R.E., (1969)</w:t>
      </w:r>
      <w:r w:rsidR="005C539A">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Behavioral Graphs as Reinforcers for Work Behavior of Mentally Retarded Adolescents.</w:t>
      </w:r>
      <w:r w:rsidRPr="004140E3">
        <w:rPr>
          <w:rFonts w:ascii="Times New Roman" w:eastAsia="Times New Roman" w:hAnsi="Times New Roman" w:cs="Times New Roman"/>
          <w:i/>
          <w:color w:val="000000"/>
          <w:sz w:val="24"/>
          <w:szCs w:val="24"/>
        </w:rPr>
        <w:t xml:space="preserve"> Education and Training of the Mentally Retarded, 4,1, 21-27</w:t>
      </w:r>
    </w:p>
    <w:p w14:paraId="10EF97A4"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Joseph, L., Kastein, L., Konrad, M., Chan, P., Peters, M., &amp; Ressa, V. (2014). Collecting and documenting evidence: Methods for helping teachers improve instruction and promote academic success. </w:t>
      </w:r>
      <w:r w:rsidRPr="004140E3">
        <w:rPr>
          <w:rFonts w:ascii="Times New Roman" w:eastAsia="Times New Roman" w:hAnsi="Times New Roman" w:cs="Times New Roman"/>
          <w:i/>
          <w:color w:val="000000"/>
          <w:sz w:val="24"/>
          <w:szCs w:val="24"/>
        </w:rPr>
        <w:t xml:space="preserve">Intervention in School and Clinic, 50, </w:t>
      </w:r>
      <w:r w:rsidRPr="004140E3">
        <w:rPr>
          <w:rFonts w:ascii="Times New Roman" w:eastAsia="Times New Roman" w:hAnsi="Times New Roman" w:cs="Times New Roman"/>
          <w:color w:val="000000"/>
          <w:sz w:val="24"/>
          <w:szCs w:val="24"/>
        </w:rPr>
        <w:t xml:space="preserve">86–95. doi:10.1177 </w:t>
      </w:r>
      <w:r w:rsidRPr="004140E3">
        <w:rPr>
          <w:rFonts w:ascii="Times New Roman" w:eastAsia="Times New Roman" w:hAnsi="Times New Roman" w:cs="Times New Roman"/>
          <w:color w:val="000000"/>
          <w:sz w:val="24"/>
          <w:szCs w:val="24"/>
        </w:rPr>
        <w:br/>
        <w:t>/1053451214536043</w:t>
      </w:r>
    </w:p>
    <w:p w14:paraId="52993349"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Kennedy, C. (2005). </w:t>
      </w:r>
      <w:r w:rsidRPr="004140E3">
        <w:rPr>
          <w:rFonts w:ascii="Times New Roman" w:eastAsia="Times New Roman" w:hAnsi="Times New Roman" w:cs="Times New Roman"/>
          <w:i/>
          <w:color w:val="000000"/>
          <w:sz w:val="24"/>
          <w:szCs w:val="24"/>
        </w:rPr>
        <w:t>Single-case design for educational research.</w:t>
      </w:r>
      <w:r w:rsidRPr="004140E3">
        <w:rPr>
          <w:rFonts w:ascii="Times New Roman" w:eastAsia="Times New Roman" w:hAnsi="Times New Roman" w:cs="Times New Roman"/>
          <w:color w:val="000000"/>
          <w:sz w:val="24"/>
          <w:szCs w:val="24"/>
        </w:rPr>
        <w:t xml:space="preserve"> New York, NY: Pearson.</w:t>
      </w:r>
    </w:p>
    <w:p w14:paraId="5A516703" w14:textId="2C987AB3"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Kilby, M. S., &amp; Beyer, S. (2002)</w:t>
      </w:r>
      <w:r w:rsidR="005C539A">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Enhancing self-determination in job matching in supported employment for people with learning disabilities: An intervention study. </w:t>
      </w:r>
      <w:r w:rsidRPr="004140E3">
        <w:rPr>
          <w:rFonts w:ascii="Times New Roman" w:eastAsia="Times New Roman" w:hAnsi="Times New Roman" w:cs="Times New Roman"/>
          <w:i/>
          <w:color w:val="000000"/>
          <w:sz w:val="24"/>
          <w:szCs w:val="24"/>
        </w:rPr>
        <w:t>The Journal of Vocational Rehabilitation,</w:t>
      </w:r>
      <w:r w:rsidRPr="004140E3">
        <w:rPr>
          <w:rFonts w:ascii="Times New Roman" w:eastAsia="Times New Roman" w:hAnsi="Times New Roman" w:cs="Times New Roman"/>
          <w:color w:val="000000"/>
          <w:sz w:val="24"/>
          <w:szCs w:val="24"/>
        </w:rPr>
        <w:t>17, 125-135</w:t>
      </w:r>
    </w:p>
    <w:p w14:paraId="7FE9C2B7" w14:textId="77777777" w:rsidR="00D2454A" w:rsidRPr="004140E3" w:rsidRDefault="00C35B91">
      <w:pPr>
        <w:spacing w:line="480" w:lineRule="auto"/>
        <w:ind w:left="720" w:hanging="720"/>
        <w:rPr>
          <w:rFonts w:ascii="Times New Roman" w:eastAsia="Times New Roman" w:hAnsi="Times New Roman" w:cs="Times New Roman"/>
          <w:i/>
          <w:sz w:val="24"/>
          <w:szCs w:val="24"/>
        </w:rPr>
      </w:pPr>
      <w:r w:rsidRPr="004140E3">
        <w:rPr>
          <w:rFonts w:ascii="Times New Roman" w:eastAsia="Times New Roman" w:hAnsi="Times New Roman" w:cs="Times New Roman"/>
          <w:sz w:val="24"/>
          <w:szCs w:val="24"/>
        </w:rPr>
        <w:t xml:space="preserve">Kim, N., &amp; Park, J. (2012). The effects of the </w:t>
      </w:r>
      <w:proofErr w:type="gramStart"/>
      <w:r w:rsidRPr="004140E3">
        <w:rPr>
          <w:rFonts w:ascii="Times New Roman" w:eastAsia="Times New Roman" w:hAnsi="Times New Roman" w:cs="Times New Roman"/>
          <w:sz w:val="24"/>
          <w:szCs w:val="24"/>
        </w:rPr>
        <w:t>family-involved</w:t>
      </w:r>
      <w:proofErr w:type="gramEnd"/>
      <w:r w:rsidRPr="004140E3">
        <w:rPr>
          <w:rFonts w:ascii="Times New Roman" w:eastAsia="Times New Roman" w:hAnsi="Times New Roman" w:cs="Times New Roman"/>
          <w:sz w:val="24"/>
          <w:szCs w:val="24"/>
        </w:rPr>
        <w:t xml:space="preserve"> SDLMI on academic engagement and goal attainment of middle school students with disabilities who exhibit problem behavior. </w:t>
      </w:r>
      <w:r w:rsidRPr="004140E3">
        <w:rPr>
          <w:rFonts w:ascii="Times New Roman" w:eastAsia="Times New Roman" w:hAnsi="Times New Roman" w:cs="Times New Roman"/>
          <w:i/>
          <w:sz w:val="24"/>
          <w:szCs w:val="24"/>
        </w:rPr>
        <w:t>International Journal of Special Education</w:t>
      </w:r>
    </w:p>
    <w:p w14:paraId="45DFE483" w14:textId="528EB0E9"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 King-Sears, M.E. (1999). Teacher and researcher co-design self-management content for an inclusive setting: Research training, intervention, and generalization effects on student performance. </w:t>
      </w:r>
      <w:r w:rsidRPr="004140E3">
        <w:rPr>
          <w:rFonts w:ascii="Times New Roman" w:eastAsia="Times New Roman" w:hAnsi="Times New Roman" w:cs="Times New Roman"/>
          <w:i/>
          <w:color w:val="000000"/>
          <w:sz w:val="24"/>
          <w:szCs w:val="24"/>
        </w:rPr>
        <w:t xml:space="preserve">Educational Training Mental. Retard. Dev. Disability. 34, </w:t>
      </w:r>
      <w:r w:rsidRPr="004140E3">
        <w:rPr>
          <w:rFonts w:ascii="Times New Roman" w:eastAsia="Times New Roman" w:hAnsi="Times New Roman" w:cs="Times New Roman"/>
          <w:color w:val="000000"/>
          <w:sz w:val="24"/>
          <w:szCs w:val="24"/>
        </w:rPr>
        <w:t>134-156</w:t>
      </w:r>
    </w:p>
    <w:p w14:paraId="4725B981" w14:textId="0BBF4561" w:rsidR="00713F94" w:rsidRPr="004140E3" w:rsidRDefault="00B40179">
      <w:pPr>
        <w:spacing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Kiresuk</w:t>
      </w:r>
      <w:proofErr w:type="spellEnd"/>
      <w:r w:rsidRPr="004140E3">
        <w:rPr>
          <w:rFonts w:ascii="Times New Roman" w:eastAsia="Times New Roman" w:hAnsi="Times New Roman" w:cs="Times New Roman"/>
          <w:color w:val="000000"/>
          <w:sz w:val="24"/>
          <w:szCs w:val="24"/>
        </w:rPr>
        <w:t>, T. J.,</w:t>
      </w:r>
      <w:r w:rsidR="00FB47EE" w:rsidRPr="004140E3">
        <w:rPr>
          <w:rFonts w:ascii="Times New Roman" w:eastAsia="Times New Roman" w:hAnsi="Times New Roman" w:cs="Times New Roman"/>
          <w:color w:val="000000"/>
          <w:sz w:val="24"/>
          <w:szCs w:val="24"/>
        </w:rPr>
        <w:t xml:space="preserve"> &amp; Sherman, R.E. (1968)</w:t>
      </w:r>
      <w:r w:rsidR="005C539A">
        <w:rPr>
          <w:rFonts w:ascii="Times New Roman" w:eastAsia="Times New Roman" w:hAnsi="Times New Roman" w:cs="Times New Roman"/>
          <w:color w:val="000000"/>
          <w:sz w:val="24"/>
          <w:szCs w:val="24"/>
        </w:rPr>
        <w:t>.</w:t>
      </w:r>
      <w:r w:rsidR="00FB47EE" w:rsidRPr="004140E3">
        <w:rPr>
          <w:rFonts w:ascii="Times New Roman" w:eastAsia="Times New Roman" w:hAnsi="Times New Roman" w:cs="Times New Roman"/>
          <w:color w:val="000000"/>
          <w:sz w:val="24"/>
          <w:szCs w:val="24"/>
        </w:rPr>
        <w:t xml:space="preserve"> Goal attainment scaling</w:t>
      </w:r>
      <w:r w:rsidR="00127E16" w:rsidRPr="004140E3">
        <w:rPr>
          <w:rFonts w:ascii="Times New Roman" w:eastAsia="Times New Roman" w:hAnsi="Times New Roman" w:cs="Times New Roman"/>
          <w:color w:val="000000"/>
          <w:sz w:val="24"/>
          <w:szCs w:val="24"/>
        </w:rPr>
        <w:t>: A general method for evaluating comprehensive community mental health</w:t>
      </w:r>
      <w:r w:rsidR="00A0524A" w:rsidRPr="004140E3">
        <w:rPr>
          <w:rFonts w:ascii="Times New Roman" w:eastAsia="Times New Roman" w:hAnsi="Times New Roman" w:cs="Times New Roman"/>
          <w:color w:val="000000"/>
          <w:sz w:val="24"/>
          <w:szCs w:val="24"/>
        </w:rPr>
        <w:t xml:space="preserve"> programs</w:t>
      </w:r>
      <w:r w:rsidR="00F05A47" w:rsidRPr="004140E3">
        <w:rPr>
          <w:rFonts w:ascii="Times New Roman" w:eastAsia="Times New Roman" w:hAnsi="Times New Roman" w:cs="Times New Roman"/>
          <w:color w:val="000000"/>
          <w:sz w:val="24"/>
          <w:szCs w:val="24"/>
        </w:rPr>
        <w:t xml:space="preserve">. </w:t>
      </w:r>
      <w:r w:rsidR="00F05A47" w:rsidRPr="004140E3">
        <w:rPr>
          <w:rFonts w:ascii="Times New Roman" w:eastAsia="Times New Roman" w:hAnsi="Times New Roman" w:cs="Times New Roman"/>
          <w:i/>
          <w:color w:val="000000"/>
          <w:sz w:val="24"/>
          <w:szCs w:val="24"/>
        </w:rPr>
        <w:t>Community Mental Health</w:t>
      </w:r>
      <w:r w:rsidR="005D7345" w:rsidRPr="004140E3">
        <w:rPr>
          <w:rFonts w:ascii="Times New Roman" w:eastAsia="Times New Roman" w:hAnsi="Times New Roman" w:cs="Times New Roman"/>
          <w:i/>
          <w:color w:val="000000"/>
          <w:sz w:val="24"/>
          <w:szCs w:val="24"/>
        </w:rPr>
        <w:t xml:space="preserve"> Journal</w:t>
      </w:r>
      <w:r w:rsidR="00A0524A" w:rsidRPr="004140E3">
        <w:rPr>
          <w:rFonts w:ascii="Times New Roman" w:eastAsia="Times New Roman" w:hAnsi="Times New Roman" w:cs="Times New Roman"/>
          <w:color w:val="000000"/>
          <w:sz w:val="24"/>
          <w:szCs w:val="24"/>
        </w:rPr>
        <w:t xml:space="preserve"> 4, 6, 443-453</w:t>
      </w:r>
    </w:p>
    <w:p w14:paraId="4F8E89A3" w14:textId="755A2571" w:rsidR="00F47581" w:rsidRPr="004140E3" w:rsidRDefault="00F47581" w:rsidP="00F47581">
      <w:pPr>
        <w:keepLines/>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Kitchener, K.S. (1984). Intuition, critical evaluation, and ethical principles: The foundation for ethical decisions in counseling psychology</w:t>
      </w:r>
      <w:r w:rsidRPr="004140E3">
        <w:rPr>
          <w:rFonts w:ascii="Times New Roman" w:eastAsia="Times New Roman" w:hAnsi="Times New Roman" w:cs="Times New Roman"/>
          <w:i/>
          <w:iCs/>
          <w:color w:val="000000"/>
          <w:sz w:val="24"/>
          <w:szCs w:val="24"/>
        </w:rPr>
        <w:t>. The Counseling Psychologist</w:t>
      </w:r>
      <w:r w:rsidRPr="004140E3">
        <w:rPr>
          <w:rFonts w:ascii="Times New Roman" w:eastAsia="Times New Roman" w:hAnsi="Times New Roman" w:cs="Times New Roman"/>
          <w:color w:val="000000"/>
          <w:sz w:val="24"/>
          <w:szCs w:val="24"/>
        </w:rPr>
        <w:t>, 12, 3, 43-55.</w:t>
      </w:r>
    </w:p>
    <w:p w14:paraId="394E3D26" w14:textId="1E5B4D4C"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Krasny-Pacini, A., Hiebel, J., Pauly, F., Gordon, S., &amp; </w:t>
      </w:r>
      <w:proofErr w:type="spellStart"/>
      <w:r w:rsidRPr="004140E3">
        <w:rPr>
          <w:rFonts w:ascii="Times New Roman" w:eastAsia="Times New Roman" w:hAnsi="Times New Roman" w:cs="Times New Roman"/>
          <w:color w:val="000000"/>
          <w:sz w:val="24"/>
          <w:szCs w:val="24"/>
        </w:rPr>
        <w:t>Chevignard</w:t>
      </w:r>
      <w:proofErr w:type="spellEnd"/>
      <w:r w:rsidRPr="004140E3">
        <w:rPr>
          <w:rFonts w:ascii="Times New Roman" w:eastAsia="Times New Roman" w:hAnsi="Times New Roman" w:cs="Times New Roman"/>
          <w:color w:val="000000"/>
          <w:sz w:val="24"/>
          <w:szCs w:val="24"/>
        </w:rPr>
        <w:t xml:space="preserve">, M. (2013). Goal attainment scaling in rehabilitation: A literature-based update. </w:t>
      </w:r>
      <w:r w:rsidRPr="004140E3">
        <w:rPr>
          <w:rFonts w:ascii="Times New Roman" w:eastAsia="Times New Roman" w:hAnsi="Times New Roman" w:cs="Times New Roman"/>
          <w:i/>
          <w:color w:val="000000"/>
          <w:sz w:val="24"/>
          <w:szCs w:val="24"/>
        </w:rPr>
        <w:t xml:space="preserve">Annals of Physical and Rehabilitation Medicine, 56, </w:t>
      </w:r>
      <w:r w:rsidRPr="004140E3">
        <w:rPr>
          <w:rFonts w:ascii="Times New Roman" w:eastAsia="Times New Roman" w:hAnsi="Times New Roman" w:cs="Times New Roman"/>
          <w:color w:val="000000"/>
          <w:sz w:val="24"/>
          <w:szCs w:val="24"/>
        </w:rPr>
        <w:t xml:space="preserve">212–230. </w:t>
      </w:r>
      <w:proofErr w:type="gramStart"/>
      <w:r w:rsidRPr="004140E3">
        <w:rPr>
          <w:rFonts w:ascii="Times New Roman" w:eastAsia="Times New Roman" w:hAnsi="Times New Roman" w:cs="Times New Roman"/>
          <w:color w:val="000000"/>
          <w:sz w:val="24"/>
          <w:szCs w:val="24"/>
        </w:rPr>
        <w:t>doi:10.1016/j.rehab</w:t>
      </w:r>
      <w:proofErr w:type="gramEnd"/>
      <w:r w:rsidRPr="004140E3">
        <w:rPr>
          <w:rFonts w:ascii="Times New Roman" w:eastAsia="Times New Roman" w:hAnsi="Times New Roman" w:cs="Times New Roman"/>
          <w:color w:val="000000"/>
          <w:sz w:val="24"/>
          <w:szCs w:val="24"/>
        </w:rPr>
        <w:t>.2012.02.002</w:t>
      </w:r>
    </w:p>
    <w:p w14:paraId="2FB13028" w14:textId="2C523E12" w:rsidR="00F47581" w:rsidRPr="004140E3" w:rsidRDefault="00F47581" w:rsidP="001D00DB">
      <w:pPr>
        <w:keepLines/>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Kratochwill, T.R., </w:t>
      </w:r>
      <w:proofErr w:type="spellStart"/>
      <w:r w:rsidRPr="004140E3">
        <w:rPr>
          <w:rFonts w:ascii="Times New Roman" w:eastAsia="Times New Roman" w:hAnsi="Times New Roman" w:cs="Times New Roman"/>
          <w:color w:val="000000"/>
          <w:sz w:val="24"/>
          <w:szCs w:val="24"/>
        </w:rPr>
        <w:t>Hitchock</w:t>
      </w:r>
      <w:proofErr w:type="spellEnd"/>
      <w:r w:rsidRPr="004140E3">
        <w:rPr>
          <w:rFonts w:ascii="Times New Roman" w:eastAsia="Times New Roman" w:hAnsi="Times New Roman" w:cs="Times New Roman"/>
          <w:color w:val="000000"/>
          <w:sz w:val="24"/>
          <w:szCs w:val="24"/>
        </w:rPr>
        <w:t xml:space="preserve">, J.H., Horner, R.H., Levin, J.R., Odom, S.L., </w:t>
      </w:r>
      <w:proofErr w:type="spellStart"/>
      <w:r w:rsidRPr="004140E3">
        <w:rPr>
          <w:rFonts w:ascii="Times New Roman" w:eastAsia="Times New Roman" w:hAnsi="Times New Roman" w:cs="Times New Roman"/>
          <w:color w:val="000000"/>
          <w:sz w:val="24"/>
          <w:szCs w:val="24"/>
        </w:rPr>
        <w:t>Rindskopf</w:t>
      </w:r>
      <w:proofErr w:type="spellEnd"/>
      <w:r w:rsidRPr="004140E3">
        <w:rPr>
          <w:rFonts w:ascii="Times New Roman" w:eastAsia="Times New Roman" w:hAnsi="Times New Roman" w:cs="Times New Roman"/>
          <w:color w:val="000000"/>
          <w:sz w:val="24"/>
          <w:szCs w:val="24"/>
        </w:rPr>
        <w:t xml:space="preserve">, D.M., </w:t>
      </w:r>
      <w:r w:rsidR="005C539A">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w:t>
      </w:r>
      <w:proofErr w:type="spellStart"/>
      <w:r w:rsidRPr="004140E3">
        <w:rPr>
          <w:rFonts w:ascii="Times New Roman" w:eastAsia="Times New Roman" w:hAnsi="Times New Roman" w:cs="Times New Roman"/>
          <w:color w:val="000000"/>
          <w:sz w:val="24"/>
          <w:szCs w:val="24"/>
        </w:rPr>
        <w:t>Shadish</w:t>
      </w:r>
      <w:proofErr w:type="spellEnd"/>
      <w:r w:rsidRPr="004140E3">
        <w:rPr>
          <w:rFonts w:ascii="Times New Roman" w:eastAsia="Times New Roman" w:hAnsi="Times New Roman" w:cs="Times New Roman"/>
          <w:color w:val="000000"/>
          <w:sz w:val="24"/>
          <w:szCs w:val="24"/>
        </w:rPr>
        <w:t>, W.R. (2013)</w:t>
      </w:r>
      <w:r w:rsidR="005C539A">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Single-Case Intervention Research Design Standards. Remedial and Special Education, 34, 1, 26-38.</w:t>
      </w:r>
    </w:p>
    <w:p w14:paraId="098CA031" w14:textId="66927D6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lastRenderedPageBreak/>
        <w:t>Kreibig</w:t>
      </w:r>
      <w:proofErr w:type="spellEnd"/>
      <w:r w:rsidRPr="004140E3">
        <w:rPr>
          <w:rFonts w:ascii="Times New Roman" w:eastAsia="Times New Roman" w:hAnsi="Times New Roman" w:cs="Times New Roman"/>
          <w:color w:val="000000"/>
          <w:sz w:val="24"/>
          <w:szCs w:val="24"/>
        </w:rPr>
        <w:t xml:space="preserve">, S., </w:t>
      </w:r>
      <w:proofErr w:type="spellStart"/>
      <w:r w:rsidRPr="004140E3">
        <w:rPr>
          <w:rFonts w:ascii="Times New Roman" w:eastAsia="Times New Roman" w:hAnsi="Times New Roman" w:cs="Times New Roman"/>
          <w:color w:val="000000"/>
          <w:sz w:val="24"/>
          <w:szCs w:val="24"/>
        </w:rPr>
        <w:t>Gendolla</w:t>
      </w:r>
      <w:proofErr w:type="spellEnd"/>
      <w:r w:rsidRPr="004140E3">
        <w:rPr>
          <w:rFonts w:ascii="Times New Roman" w:eastAsia="Times New Roman" w:hAnsi="Times New Roman" w:cs="Times New Roman"/>
          <w:color w:val="000000"/>
          <w:sz w:val="24"/>
          <w:szCs w:val="24"/>
        </w:rPr>
        <w:t>, G.,</w:t>
      </w:r>
      <w:r w:rsidR="005C539A">
        <w:rPr>
          <w:rFonts w:ascii="Times New Roman" w:eastAsia="Times New Roman" w:hAnsi="Times New Roman" w:cs="Times New Roman"/>
          <w:color w:val="000000"/>
          <w:sz w:val="24"/>
          <w:szCs w:val="24"/>
        </w:rPr>
        <w:t xml:space="preserve"> &amp;</w:t>
      </w:r>
      <w:r w:rsidRPr="004140E3">
        <w:rPr>
          <w:rFonts w:ascii="Times New Roman" w:eastAsia="Times New Roman" w:hAnsi="Times New Roman" w:cs="Times New Roman"/>
          <w:color w:val="000000"/>
          <w:sz w:val="24"/>
          <w:szCs w:val="24"/>
        </w:rPr>
        <w:t xml:space="preserve"> Scherer, K. (2010). Psychophysiological effects of emotional </w:t>
      </w:r>
      <w:r w:rsidR="00904276" w:rsidRPr="004140E3">
        <w:rPr>
          <w:rFonts w:ascii="Times New Roman" w:eastAsia="Times New Roman" w:hAnsi="Times New Roman" w:cs="Times New Roman"/>
          <w:color w:val="000000"/>
          <w:sz w:val="24"/>
          <w:szCs w:val="24"/>
        </w:rPr>
        <w:t xml:space="preserve">response </w:t>
      </w:r>
      <w:r w:rsidRPr="004140E3">
        <w:rPr>
          <w:rFonts w:ascii="Times New Roman" w:eastAsia="Times New Roman" w:hAnsi="Times New Roman" w:cs="Times New Roman"/>
          <w:color w:val="000000"/>
          <w:sz w:val="24"/>
          <w:szCs w:val="24"/>
        </w:rPr>
        <w:t xml:space="preserve">to goal attainment. </w:t>
      </w:r>
      <w:r w:rsidRPr="004140E3">
        <w:rPr>
          <w:rFonts w:ascii="Times New Roman" w:eastAsia="Times New Roman" w:hAnsi="Times New Roman" w:cs="Times New Roman"/>
          <w:i/>
          <w:color w:val="000000"/>
          <w:sz w:val="24"/>
          <w:szCs w:val="24"/>
        </w:rPr>
        <w:t>Biological Psychology, 84</w:t>
      </w:r>
      <w:r w:rsidRPr="004140E3">
        <w:rPr>
          <w:rFonts w:ascii="Times New Roman" w:eastAsia="Times New Roman" w:hAnsi="Times New Roman" w:cs="Times New Roman"/>
          <w:color w:val="000000"/>
          <w:sz w:val="24"/>
          <w:szCs w:val="24"/>
        </w:rPr>
        <w:t>(3),</w:t>
      </w:r>
      <w:r w:rsidRPr="004140E3">
        <w:rPr>
          <w:rFonts w:ascii="Times New Roman" w:eastAsia="Times New Roman" w:hAnsi="Times New Roman" w:cs="Times New Roman"/>
          <w:i/>
          <w:color w:val="000000"/>
          <w:sz w:val="24"/>
          <w:szCs w:val="24"/>
        </w:rPr>
        <w:t xml:space="preserve"> </w:t>
      </w:r>
      <w:r w:rsidRPr="004140E3">
        <w:rPr>
          <w:rFonts w:ascii="Times New Roman" w:eastAsia="Times New Roman" w:hAnsi="Times New Roman" w:cs="Times New Roman"/>
          <w:color w:val="000000"/>
          <w:sz w:val="24"/>
          <w:szCs w:val="24"/>
        </w:rPr>
        <w:t xml:space="preserve">474–487. doi:10.1016/j </w:t>
      </w:r>
      <w:r w:rsidRPr="004140E3">
        <w:rPr>
          <w:rFonts w:ascii="Times New Roman" w:eastAsia="Times New Roman" w:hAnsi="Times New Roman" w:cs="Times New Roman"/>
          <w:color w:val="000000"/>
          <w:sz w:val="24"/>
          <w:szCs w:val="24"/>
        </w:rPr>
        <w:br/>
        <w:t>.biopsycho.2009.11.004</w:t>
      </w:r>
    </w:p>
    <w:p w14:paraId="72EA32EB" w14:textId="4820FC60"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Ladas, P. G. (1961)</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proofErr w:type="spellStart"/>
      <w:r w:rsidRPr="004140E3">
        <w:rPr>
          <w:rFonts w:ascii="Times New Roman" w:eastAsia="Times New Roman" w:hAnsi="Times New Roman" w:cs="Times New Roman"/>
          <w:color w:val="000000"/>
          <w:sz w:val="24"/>
          <w:szCs w:val="24"/>
        </w:rPr>
        <w:t>Worksample</w:t>
      </w:r>
      <w:proofErr w:type="spellEnd"/>
      <w:r w:rsidRPr="004140E3">
        <w:rPr>
          <w:rFonts w:ascii="Times New Roman" w:eastAsia="Times New Roman" w:hAnsi="Times New Roman" w:cs="Times New Roman"/>
          <w:color w:val="000000"/>
          <w:sz w:val="24"/>
          <w:szCs w:val="24"/>
        </w:rPr>
        <w:t xml:space="preserve"> learning rates of the mentally retarded trainee as indicators of production in a work-training center. Personnel and Guidance Journal,396-402. </w:t>
      </w:r>
    </w:p>
    <w:p w14:paraId="1DB04747"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Landmark, L. J., Ju, S., &amp; Zhang, D. (2010). Substantiated best practices in transition: Fifteen plus years later. </w:t>
      </w:r>
      <w:r w:rsidRPr="004140E3">
        <w:rPr>
          <w:rFonts w:ascii="Times New Roman" w:eastAsia="Times New Roman" w:hAnsi="Times New Roman" w:cs="Times New Roman"/>
          <w:i/>
          <w:color w:val="000000"/>
          <w:sz w:val="24"/>
          <w:szCs w:val="24"/>
        </w:rPr>
        <w:t>Career Development for Exceptional Individuals, 33,</w:t>
      </w:r>
      <w:r w:rsidRPr="004140E3">
        <w:rPr>
          <w:rFonts w:ascii="Times New Roman" w:eastAsia="Times New Roman" w:hAnsi="Times New Roman" w:cs="Times New Roman"/>
          <w:color w:val="000000"/>
          <w:sz w:val="24"/>
          <w:szCs w:val="24"/>
        </w:rPr>
        <w:t xml:space="preserve"> 165–176. doi:10 </w:t>
      </w:r>
      <w:r w:rsidRPr="004140E3">
        <w:rPr>
          <w:rFonts w:ascii="Times New Roman" w:eastAsia="Times New Roman" w:hAnsi="Times New Roman" w:cs="Times New Roman"/>
          <w:color w:val="000000"/>
          <w:sz w:val="24"/>
          <w:szCs w:val="24"/>
        </w:rPr>
        <w:br/>
        <w:t>.1177/0885728810376410</w:t>
      </w:r>
    </w:p>
    <w:p w14:paraId="0EAB2379"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Lane, K., Carter, E., &amp; Sisco, L. (2012). Paraprofessional involvement in self-determination instruction for students with high-incidence disabilities. </w:t>
      </w:r>
      <w:r w:rsidRPr="004140E3">
        <w:rPr>
          <w:rFonts w:ascii="Times New Roman" w:eastAsia="Times New Roman" w:hAnsi="Times New Roman" w:cs="Times New Roman"/>
          <w:i/>
          <w:color w:val="000000"/>
          <w:sz w:val="24"/>
          <w:szCs w:val="24"/>
        </w:rPr>
        <w:t>Council for Exceptional Children, 78,</w:t>
      </w:r>
      <w:r w:rsidRPr="004140E3">
        <w:rPr>
          <w:rFonts w:ascii="Times New Roman" w:eastAsia="Times New Roman" w:hAnsi="Times New Roman" w:cs="Times New Roman"/>
          <w:color w:val="000000"/>
          <w:sz w:val="24"/>
          <w:szCs w:val="24"/>
        </w:rPr>
        <w:t xml:space="preserve"> 2, 237–251. doi:10.1177/001440291207800206</w:t>
      </w:r>
    </w:p>
    <w:p w14:paraId="567C80AB" w14:textId="581816AA" w:rsidR="00D2454A" w:rsidRPr="004140E3" w:rsidRDefault="00C35B91">
      <w:pP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Lattimore, L.P., Parsons, M.B., &amp; Ried, D.H. (2006). Enhancing job-site training of supported workers with autism: A re</w:t>
      </w:r>
      <w:r w:rsidR="00904276"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emphasis on simulation. </w:t>
      </w:r>
      <w:r w:rsidRPr="004140E3">
        <w:rPr>
          <w:rFonts w:ascii="Times New Roman" w:eastAsia="Times New Roman" w:hAnsi="Times New Roman" w:cs="Times New Roman"/>
          <w:i/>
          <w:color w:val="000000"/>
          <w:sz w:val="24"/>
          <w:szCs w:val="24"/>
        </w:rPr>
        <w:t>Journal of Applied Behavior Analysis, 39, 91-103.</w:t>
      </w:r>
    </w:p>
    <w:p w14:paraId="2F2A501A" w14:textId="62BB68B5" w:rsidR="00F5374A" w:rsidRPr="004140E3" w:rsidRDefault="00631B27">
      <w:pPr>
        <w:spacing w:after="0" w:line="480" w:lineRule="auto"/>
        <w:ind w:left="720" w:hanging="720"/>
        <w:rPr>
          <w:rFonts w:ascii="Times New Roman" w:eastAsia="Times New Roman" w:hAnsi="Times New Roman" w:cs="Times New Roman"/>
          <w:iCs/>
          <w:color w:val="000000"/>
          <w:sz w:val="24"/>
          <w:szCs w:val="24"/>
        </w:rPr>
      </w:pPr>
      <w:r w:rsidRPr="004140E3">
        <w:rPr>
          <w:rFonts w:ascii="Times New Roman" w:eastAsia="Times New Roman" w:hAnsi="Times New Roman" w:cs="Times New Roman"/>
          <w:iCs/>
          <w:color w:val="000000"/>
          <w:sz w:val="24"/>
          <w:szCs w:val="24"/>
        </w:rPr>
        <w:t>Leake, D. &amp; Boone, R. (2007). Multi</w:t>
      </w:r>
      <w:r w:rsidR="00A66399" w:rsidRPr="004140E3">
        <w:rPr>
          <w:rFonts w:ascii="Times New Roman" w:eastAsia="Times New Roman" w:hAnsi="Times New Roman" w:cs="Times New Roman"/>
          <w:iCs/>
          <w:color w:val="000000"/>
          <w:sz w:val="24"/>
          <w:szCs w:val="24"/>
        </w:rPr>
        <w:t xml:space="preserve">cultural perspectives on self-determination </w:t>
      </w:r>
      <w:r w:rsidR="00384A33" w:rsidRPr="004140E3">
        <w:rPr>
          <w:rFonts w:ascii="Times New Roman" w:eastAsia="Times New Roman" w:hAnsi="Times New Roman" w:cs="Times New Roman"/>
          <w:iCs/>
          <w:color w:val="000000"/>
          <w:sz w:val="24"/>
          <w:szCs w:val="24"/>
        </w:rPr>
        <w:t xml:space="preserve">from youth, parent, and teacher focus groups. </w:t>
      </w:r>
      <w:r w:rsidR="00384A33" w:rsidRPr="004140E3">
        <w:rPr>
          <w:rFonts w:ascii="Times New Roman" w:eastAsia="Times New Roman" w:hAnsi="Times New Roman" w:cs="Times New Roman"/>
          <w:i/>
          <w:color w:val="000000"/>
          <w:sz w:val="24"/>
          <w:szCs w:val="24"/>
        </w:rPr>
        <w:t>Career Development for Exceptional Individuals</w:t>
      </w:r>
      <w:r w:rsidR="00384A33" w:rsidRPr="004140E3">
        <w:rPr>
          <w:rFonts w:ascii="Times New Roman" w:eastAsia="Times New Roman" w:hAnsi="Times New Roman" w:cs="Times New Roman"/>
          <w:iCs/>
          <w:color w:val="000000"/>
          <w:sz w:val="24"/>
          <w:szCs w:val="24"/>
        </w:rPr>
        <w:t>, 30, 104-115.</w:t>
      </w:r>
    </w:p>
    <w:p w14:paraId="27195696" w14:textId="7E7BCFDE" w:rsidR="00F47581" w:rsidRPr="004140E3" w:rsidRDefault="00F47581" w:rsidP="00F4758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Ledford, R. </w:t>
      </w:r>
      <w:r w:rsidR="00BE42E7">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Gast, D. L. (2018)</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iCs/>
          <w:color w:val="000000"/>
          <w:sz w:val="24"/>
          <w:szCs w:val="24"/>
        </w:rPr>
        <w:t>Single Case Research Methodology: Applications in special education and behavioral sciences</w:t>
      </w:r>
      <w:r w:rsidRPr="004140E3">
        <w:rPr>
          <w:rFonts w:ascii="Times New Roman" w:eastAsia="Times New Roman" w:hAnsi="Times New Roman" w:cs="Times New Roman"/>
          <w:color w:val="000000"/>
          <w:sz w:val="24"/>
          <w:szCs w:val="24"/>
        </w:rPr>
        <w:t>. Third Edition, New York, NY: Routledge.</w:t>
      </w:r>
    </w:p>
    <w:p w14:paraId="0161044E"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Lee, S. H., Wehmeyer, M. L., Palmer, S. B., Soukup, J. H., &amp; Little, T. D. (2008). Self-determination and access to the general education curriculum. </w:t>
      </w:r>
      <w:r w:rsidRPr="004140E3">
        <w:rPr>
          <w:rFonts w:ascii="Times New Roman" w:eastAsia="Times New Roman" w:hAnsi="Times New Roman" w:cs="Times New Roman"/>
          <w:i/>
          <w:color w:val="000000"/>
          <w:sz w:val="24"/>
          <w:szCs w:val="24"/>
        </w:rPr>
        <w:t xml:space="preserve">The Journal of Special Education, 42, </w:t>
      </w:r>
      <w:r w:rsidRPr="004140E3">
        <w:rPr>
          <w:rFonts w:ascii="Times New Roman" w:eastAsia="Times New Roman" w:hAnsi="Times New Roman" w:cs="Times New Roman"/>
          <w:color w:val="000000"/>
          <w:sz w:val="24"/>
          <w:szCs w:val="24"/>
        </w:rPr>
        <w:t>91–107. doi:10.1177/0022466907312354</w:t>
      </w:r>
    </w:p>
    <w:p w14:paraId="01EED232"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Lehmann, J., Bassett, D., &amp; Sands, D. (1999). Students’ participation in transition-related actions: A qualitative study. </w:t>
      </w:r>
      <w:r w:rsidRPr="004140E3">
        <w:rPr>
          <w:rFonts w:ascii="Times New Roman" w:eastAsia="Times New Roman" w:hAnsi="Times New Roman" w:cs="Times New Roman"/>
          <w:i/>
          <w:color w:val="000000"/>
          <w:sz w:val="24"/>
          <w:szCs w:val="24"/>
        </w:rPr>
        <w:t xml:space="preserve">Remedial and Special Education, 20, </w:t>
      </w:r>
      <w:r w:rsidRPr="004140E3">
        <w:rPr>
          <w:rFonts w:ascii="Times New Roman" w:eastAsia="Times New Roman" w:hAnsi="Times New Roman" w:cs="Times New Roman"/>
          <w:color w:val="000000"/>
          <w:sz w:val="24"/>
          <w:szCs w:val="24"/>
        </w:rPr>
        <w:t xml:space="preserve">160–169. doi:10.1177 </w:t>
      </w:r>
      <w:r w:rsidRPr="004140E3">
        <w:rPr>
          <w:rFonts w:ascii="Times New Roman" w:eastAsia="Times New Roman" w:hAnsi="Times New Roman" w:cs="Times New Roman"/>
          <w:color w:val="000000"/>
          <w:sz w:val="24"/>
          <w:szCs w:val="24"/>
        </w:rPr>
        <w:br/>
        <w:t>/074193259902000307</w:t>
      </w:r>
    </w:p>
    <w:p w14:paraId="420281EF"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Lepper, M. R., &amp; Greene, D. (1975). Turning play into work: Effects of adult surveillance and extrinsic rewards on children’s intrinsic motivation. </w:t>
      </w:r>
      <w:r w:rsidRPr="004140E3">
        <w:rPr>
          <w:rFonts w:ascii="Times New Roman" w:eastAsia="Times New Roman" w:hAnsi="Times New Roman" w:cs="Times New Roman"/>
          <w:i/>
          <w:color w:val="000000"/>
          <w:sz w:val="24"/>
          <w:szCs w:val="24"/>
        </w:rPr>
        <w:t xml:space="preserve">Journal of Personality and Social Psychology, </w:t>
      </w:r>
      <w:r w:rsidRPr="004140E3">
        <w:rPr>
          <w:rFonts w:ascii="Times New Roman" w:eastAsia="Times New Roman" w:hAnsi="Times New Roman" w:cs="Times New Roman"/>
          <w:color w:val="000000"/>
          <w:sz w:val="24"/>
          <w:szCs w:val="24"/>
        </w:rPr>
        <w:t>31, 479-486.</w:t>
      </w:r>
    </w:p>
    <w:p w14:paraId="753F94E2"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Lewis, K., &amp; Taymons, J.M. (1992). An examination of autonomous functioning skills of adolescents with learning disabilities. </w:t>
      </w:r>
      <w:r w:rsidRPr="004140E3">
        <w:rPr>
          <w:rFonts w:ascii="Times New Roman" w:eastAsia="Times New Roman" w:hAnsi="Times New Roman" w:cs="Times New Roman"/>
          <w:i/>
          <w:color w:val="000000"/>
          <w:sz w:val="24"/>
          <w:szCs w:val="24"/>
        </w:rPr>
        <w:t xml:space="preserve">Career Development for Exceptional Individuals, </w:t>
      </w:r>
      <w:r w:rsidRPr="004140E3">
        <w:rPr>
          <w:rFonts w:ascii="Times New Roman" w:eastAsia="Times New Roman" w:hAnsi="Times New Roman" w:cs="Times New Roman"/>
          <w:color w:val="000000"/>
          <w:sz w:val="24"/>
          <w:szCs w:val="24"/>
        </w:rPr>
        <w:t>15, 37-46.</w:t>
      </w:r>
    </w:p>
    <w:p w14:paraId="233F98A4"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Lincoln, Y. S., &amp; Guba, E. G. (1985). </w:t>
      </w:r>
      <w:r w:rsidRPr="004140E3">
        <w:rPr>
          <w:rFonts w:ascii="Times New Roman" w:eastAsia="Times New Roman" w:hAnsi="Times New Roman" w:cs="Times New Roman"/>
          <w:i/>
          <w:color w:val="000000"/>
          <w:sz w:val="24"/>
          <w:szCs w:val="24"/>
        </w:rPr>
        <w:t xml:space="preserve">Naturalistic inquiry. </w:t>
      </w:r>
      <w:r w:rsidRPr="004140E3">
        <w:rPr>
          <w:rFonts w:ascii="Times New Roman" w:eastAsia="Times New Roman" w:hAnsi="Times New Roman" w:cs="Times New Roman"/>
          <w:color w:val="000000"/>
          <w:sz w:val="24"/>
          <w:szCs w:val="24"/>
        </w:rPr>
        <w:t>Newbury Park, CA: Sage.</w:t>
      </w:r>
    </w:p>
    <w:p w14:paraId="59CF8CD7" w14:textId="17AD180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Locke, E. A., &amp; Latham, G. P. (2002). Building a practically useful theory of goal setting and task motivation: A 35-year odyssey. </w:t>
      </w:r>
      <w:r w:rsidRPr="004140E3">
        <w:rPr>
          <w:rFonts w:ascii="Times New Roman" w:eastAsia="Times New Roman" w:hAnsi="Times New Roman" w:cs="Times New Roman"/>
          <w:i/>
          <w:color w:val="000000"/>
          <w:sz w:val="24"/>
          <w:szCs w:val="24"/>
        </w:rPr>
        <w:t xml:space="preserve">The American Psychologist, 57, </w:t>
      </w:r>
      <w:r w:rsidRPr="004140E3">
        <w:rPr>
          <w:rFonts w:ascii="Times New Roman" w:eastAsia="Times New Roman" w:hAnsi="Times New Roman" w:cs="Times New Roman"/>
          <w:color w:val="000000"/>
          <w:sz w:val="24"/>
          <w:szCs w:val="24"/>
        </w:rPr>
        <w:t xml:space="preserve">705–717. doi:10 </w:t>
      </w:r>
      <w:r w:rsidRPr="004140E3">
        <w:rPr>
          <w:rFonts w:ascii="Times New Roman" w:eastAsia="Times New Roman" w:hAnsi="Times New Roman" w:cs="Times New Roman"/>
          <w:color w:val="000000"/>
          <w:sz w:val="24"/>
          <w:szCs w:val="24"/>
        </w:rPr>
        <w:br/>
        <w:t>.1037/0003-066X.57.9.705</w:t>
      </w:r>
    </w:p>
    <w:p w14:paraId="667F2C7E" w14:textId="3BD4AC1D" w:rsidR="00F47581" w:rsidRPr="004140E3" w:rsidRDefault="00F47581" w:rsidP="00F4758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Mace, F.C. (1992). Noncompliance. In Konarski, E.A., Favell, J.E., and Favell, J.E. (Eds.) Manual for the Assessment and Treatment of the Behavior disorders of People with Mental Retardation, Western Carolina Center Foundation, Morgantown NC, Tab BD 12, pp. 1-6.</w:t>
      </w:r>
    </w:p>
    <w:p w14:paraId="0A5AF5F7" w14:textId="0B653BFD"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proofErr w:type="spellStart"/>
      <w:r w:rsidRPr="00023D87">
        <w:rPr>
          <w:rFonts w:ascii="Times New Roman" w:eastAsia="Times New Roman" w:hAnsi="Times New Roman" w:cs="Times New Roman"/>
          <w:color w:val="000000"/>
          <w:sz w:val="24"/>
          <w:szCs w:val="24"/>
          <w:lang w:val="fr-FR"/>
        </w:rPr>
        <w:lastRenderedPageBreak/>
        <w:t>Maddux</w:t>
      </w:r>
      <w:proofErr w:type="spellEnd"/>
      <w:r w:rsidRPr="00023D87">
        <w:rPr>
          <w:rFonts w:ascii="Times New Roman" w:eastAsia="Times New Roman" w:hAnsi="Times New Roman" w:cs="Times New Roman"/>
          <w:color w:val="000000"/>
          <w:sz w:val="24"/>
          <w:szCs w:val="24"/>
          <w:lang w:val="fr-FR"/>
        </w:rPr>
        <w:t xml:space="preserve">, H.C. </w:t>
      </w:r>
      <w:r w:rsidR="00455D03" w:rsidRPr="00023D87">
        <w:rPr>
          <w:rFonts w:ascii="Times New Roman" w:eastAsia="Times New Roman" w:hAnsi="Times New Roman" w:cs="Times New Roman"/>
          <w:color w:val="000000"/>
          <w:sz w:val="24"/>
          <w:szCs w:val="24"/>
          <w:lang w:val="fr-FR"/>
        </w:rPr>
        <w:t xml:space="preserve">&amp; </w:t>
      </w:r>
      <w:proofErr w:type="spellStart"/>
      <w:r w:rsidR="00455D03" w:rsidRPr="00023D87">
        <w:rPr>
          <w:rFonts w:ascii="Times New Roman" w:eastAsia="Times New Roman" w:hAnsi="Times New Roman" w:cs="Times New Roman"/>
          <w:color w:val="000000"/>
          <w:sz w:val="24"/>
          <w:szCs w:val="24"/>
          <w:lang w:val="fr-FR"/>
        </w:rPr>
        <w:t>Donnett</w:t>
      </w:r>
      <w:proofErr w:type="spellEnd"/>
      <w:r w:rsidR="00455D03" w:rsidRPr="00023D87">
        <w:rPr>
          <w:rFonts w:ascii="Times New Roman" w:eastAsia="Times New Roman" w:hAnsi="Times New Roman" w:cs="Times New Roman"/>
          <w:color w:val="000000"/>
          <w:sz w:val="24"/>
          <w:szCs w:val="24"/>
          <w:lang w:val="fr-FR"/>
        </w:rPr>
        <w:t xml:space="preserve">, D. </w:t>
      </w:r>
      <w:r w:rsidRPr="00023D87">
        <w:rPr>
          <w:rFonts w:ascii="Times New Roman" w:eastAsia="Times New Roman" w:hAnsi="Times New Roman" w:cs="Times New Roman"/>
          <w:color w:val="000000"/>
          <w:sz w:val="24"/>
          <w:szCs w:val="24"/>
          <w:lang w:val="fr-FR"/>
        </w:rPr>
        <w:t>(2015)</w:t>
      </w:r>
      <w:r w:rsidR="00BE42E7" w:rsidRPr="00023D87">
        <w:rPr>
          <w:rFonts w:ascii="Times New Roman" w:eastAsia="Times New Roman" w:hAnsi="Times New Roman" w:cs="Times New Roman"/>
          <w:color w:val="000000"/>
          <w:sz w:val="24"/>
          <w:szCs w:val="24"/>
          <w:lang w:val="fr-FR"/>
        </w:rPr>
        <w:t>.</w:t>
      </w:r>
      <w:r w:rsidRPr="00023D87">
        <w:rPr>
          <w:rFonts w:ascii="Times New Roman" w:eastAsia="Times New Roman" w:hAnsi="Times New Roman" w:cs="Times New Roman"/>
          <w:color w:val="000000"/>
          <w:sz w:val="24"/>
          <w:szCs w:val="24"/>
          <w:lang w:val="fr-FR"/>
        </w:rPr>
        <w:t xml:space="preserve"> </w:t>
      </w:r>
      <w:r w:rsidRPr="004140E3">
        <w:rPr>
          <w:rFonts w:ascii="Times New Roman" w:eastAsia="Times New Roman" w:hAnsi="Times New Roman" w:cs="Times New Roman"/>
          <w:color w:val="000000"/>
          <w:sz w:val="24"/>
          <w:szCs w:val="24"/>
        </w:rPr>
        <w:t xml:space="preserve">John Dewey’s Pragmatism: implications for reflection in service-learning. </w:t>
      </w:r>
      <w:r w:rsidRPr="004140E3">
        <w:rPr>
          <w:rFonts w:ascii="Times New Roman" w:eastAsia="Times New Roman" w:hAnsi="Times New Roman" w:cs="Times New Roman"/>
          <w:i/>
          <w:color w:val="000000"/>
          <w:sz w:val="24"/>
          <w:szCs w:val="24"/>
        </w:rPr>
        <w:t>The</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color w:val="000000"/>
          <w:sz w:val="24"/>
          <w:szCs w:val="24"/>
        </w:rPr>
        <w:t>Journal of Community Service Learning,</w:t>
      </w:r>
      <w:r w:rsidRPr="004140E3">
        <w:rPr>
          <w:rFonts w:ascii="Times New Roman" w:eastAsia="Times New Roman" w:hAnsi="Times New Roman" w:cs="Times New Roman"/>
          <w:color w:val="000000"/>
          <w:sz w:val="24"/>
          <w:szCs w:val="24"/>
        </w:rPr>
        <w:t xml:space="preserve"> p.64-73 </w:t>
      </w:r>
    </w:p>
    <w:p w14:paraId="5E9AC0BF" w14:textId="6074FAFE"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Mank, M. (1985)</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Maintaining the work create of youth with severe handicaps. The effects of self-management, Dissertation, p.150</w:t>
      </w:r>
    </w:p>
    <w:p w14:paraId="71E14C2E" w14:textId="7B3728A5"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Mank, D. M. (1985)</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Maintaining the Work Rate of Youth with Severe Handicaps. The Effects of Self</w:t>
      </w:r>
      <w:r w:rsidRPr="004140E3">
        <w:rPr>
          <w:rFonts w:ascii="Times New Roman" w:eastAsia="Times New Roman" w:hAnsi="Times New Roman" w:cs="Times New Roman"/>
          <w:i/>
          <w:color w:val="000000"/>
          <w:sz w:val="24"/>
          <w:szCs w:val="24"/>
        </w:rPr>
        <w:t>-</w:t>
      </w:r>
      <w:r w:rsidRPr="004140E3">
        <w:rPr>
          <w:rFonts w:ascii="Times New Roman" w:eastAsia="Times New Roman" w:hAnsi="Times New Roman" w:cs="Times New Roman"/>
          <w:color w:val="000000"/>
          <w:sz w:val="24"/>
          <w:szCs w:val="24"/>
        </w:rPr>
        <w:t xml:space="preserve">Management. </w:t>
      </w:r>
      <w:r w:rsidRPr="004140E3">
        <w:rPr>
          <w:rFonts w:ascii="Times New Roman" w:eastAsia="Times New Roman" w:hAnsi="Times New Roman" w:cs="Times New Roman"/>
          <w:i/>
          <w:color w:val="000000"/>
          <w:sz w:val="24"/>
          <w:szCs w:val="24"/>
        </w:rPr>
        <w:t>Clearinghouse of Handicapped and Gifted Children, p.</w:t>
      </w:r>
      <w:r w:rsidRPr="004140E3">
        <w:rPr>
          <w:rFonts w:ascii="Times New Roman" w:eastAsia="Times New Roman" w:hAnsi="Times New Roman" w:cs="Times New Roman"/>
          <w:color w:val="000000"/>
          <w:sz w:val="24"/>
          <w:szCs w:val="24"/>
        </w:rPr>
        <w:t>150.</w:t>
      </w:r>
    </w:p>
    <w:p w14:paraId="6B347705" w14:textId="40F7876E"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Martin, J. E., &amp; Huber Marshall, L. (1995). </w:t>
      </w:r>
      <w:proofErr w:type="spellStart"/>
      <w:r w:rsidRPr="004140E3">
        <w:rPr>
          <w:rFonts w:ascii="Times New Roman" w:eastAsia="Times New Roman" w:hAnsi="Times New Roman" w:cs="Times New Roman"/>
          <w:color w:val="000000"/>
          <w:sz w:val="24"/>
          <w:szCs w:val="24"/>
        </w:rPr>
        <w:t>ChoiceMaker</w:t>
      </w:r>
      <w:proofErr w:type="spellEnd"/>
      <w:r w:rsidRPr="004140E3">
        <w:rPr>
          <w:rFonts w:ascii="Times New Roman" w:eastAsia="Times New Roman" w:hAnsi="Times New Roman" w:cs="Times New Roman"/>
          <w:color w:val="000000"/>
          <w:sz w:val="24"/>
          <w:szCs w:val="24"/>
        </w:rPr>
        <w:t>: A comprehensive self-determination transition program. Intervention in School and Clinic, 30(3), 147-156.</w:t>
      </w:r>
    </w:p>
    <w:p w14:paraId="731367FE" w14:textId="2753009A" w:rsidR="00DD0A95" w:rsidRPr="004140E3" w:rsidRDefault="00DD0A95">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hAnsi="Times New Roman" w:cs="Times New Roman"/>
          <w:color w:val="333333"/>
          <w:spacing w:val="4"/>
          <w:sz w:val="24"/>
          <w:szCs w:val="24"/>
          <w:shd w:val="clear" w:color="auto" w:fill="FFFFFF"/>
        </w:rPr>
        <w:t xml:space="preserve">Martin J.E., </w:t>
      </w:r>
      <w:proofErr w:type="spellStart"/>
      <w:r w:rsidRPr="004140E3">
        <w:rPr>
          <w:rFonts w:ascii="Times New Roman" w:hAnsi="Times New Roman" w:cs="Times New Roman"/>
          <w:color w:val="333333"/>
          <w:spacing w:val="4"/>
          <w:sz w:val="24"/>
          <w:szCs w:val="24"/>
          <w:shd w:val="clear" w:color="auto" w:fill="FFFFFF"/>
        </w:rPr>
        <w:t>Mithaug</w:t>
      </w:r>
      <w:proofErr w:type="spellEnd"/>
      <w:r w:rsidRPr="004140E3">
        <w:rPr>
          <w:rFonts w:ascii="Times New Roman" w:hAnsi="Times New Roman" w:cs="Times New Roman"/>
          <w:color w:val="333333"/>
          <w:spacing w:val="4"/>
          <w:sz w:val="24"/>
          <w:szCs w:val="24"/>
          <w:shd w:val="clear" w:color="auto" w:fill="FFFFFF"/>
        </w:rPr>
        <w:t xml:space="preserve"> D.E., Agran M.,</w:t>
      </w:r>
      <w:r w:rsidR="00BE42E7">
        <w:rPr>
          <w:rFonts w:ascii="Times New Roman" w:hAnsi="Times New Roman" w:cs="Times New Roman"/>
          <w:color w:val="333333"/>
          <w:spacing w:val="4"/>
          <w:sz w:val="24"/>
          <w:szCs w:val="24"/>
          <w:shd w:val="clear" w:color="auto" w:fill="FFFFFF"/>
        </w:rPr>
        <w:t xml:space="preserve"> &amp;</w:t>
      </w:r>
      <w:r w:rsidRPr="004140E3">
        <w:rPr>
          <w:rFonts w:ascii="Times New Roman" w:hAnsi="Times New Roman" w:cs="Times New Roman"/>
          <w:color w:val="333333"/>
          <w:spacing w:val="4"/>
          <w:sz w:val="24"/>
          <w:szCs w:val="24"/>
          <w:shd w:val="clear" w:color="auto" w:fill="FFFFFF"/>
        </w:rPr>
        <w:t xml:space="preserve"> Husch J.V. (1990)</w:t>
      </w:r>
      <w:r w:rsidR="00BE42E7">
        <w:rPr>
          <w:rFonts w:ascii="Times New Roman" w:hAnsi="Times New Roman" w:cs="Times New Roman"/>
          <w:color w:val="333333"/>
          <w:spacing w:val="4"/>
          <w:sz w:val="24"/>
          <w:szCs w:val="24"/>
          <w:shd w:val="clear" w:color="auto" w:fill="FFFFFF"/>
        </w:rPr>
        <w:t>.</w:t>
      </w:r>
      <w:r w:rsidRPr="004140E3">
        <w:rPr>
          <w:rFonts w:ascii="Times New Roman" w:hAnsi="Times New Roman" w:cs="Times New Roman"/>
          <w:color w:val="333333"/>
          <w:spacing w:val="4"/>
          <w:sz w:val="24"/>
          <w:szCs w:val="24"/>
          <w:shd w:val="clear" w:color="auto" w:fill="FFFFFF"/>
        </w:rPr>
        <w:t xml:space="preserve"> Consumer-Centered Transition and Supported Employment. In: Matson J.L. (eds) Handbook of Behavior Modification with the Mentally Retarded. Applied Clinical Psychology. Springer, Boston, MA</w:t>
      </w:r>
    </w:p>
    <w:p w14:paraId="56C6F3D3" w14:textId="18FFB65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Martin, J. E., </w:t>
      </w:r>
      <w:proofErr w:type="spellStart"/>
      <w:r w:rsidRPr="004140E3">
        <w:rPr>
          <w:rFonts w:ascii="Times New Roman" w:eastAsia="Times New Roman" w:hAnsi="Times New Roman" w:cs="Times New Roman"/>
          <w:color w:val="000000"/>
          <w:sz w:val="24"/>
          <w:szCs w:val="24"/>
        </w:rPr>
        <w:t>Mithaug</w:t>
      </w:r>
      <w:proofErr w:type="spellEnd"/>
      <w:r w:rsidRPr="004140E3">
        <w:rPr>
          <w:rFonts w:ascii="Times New Roman" w:eastAsia="Times New Roman" w:hAnsi="Times New Roman" w:cs="Times New Roman"/>
          <w:color w:val="000000"/>
          <w:sz w:val="24"/>
          <w:szCs w:val="24"/>
        </w:rPr>
        <w:t xml:space="preserve">, D. E., Cox, P., Peterson, L., Van </w:t>
      </w:r>
      <w:proofErr w:type="spellStart"/>
      <w:r w:rsidRPr="004140E3">
        <w:rPr>
          <w:rFonts w:ascii="Times New Roman" w:eastAsia="Times New Roman" w:hAnsi="Times New Roman" w:cs="Times New Roman"/>
          <w:color w:val="000000"/>
          <w:sz w:val="24"/>
          <w:szCs w:val="24"/>
        </w:rPr>
        <w:t>Dycke</w:t>
      </w:r>
      <w:proofErr w:type="spellEnd"/>
      <w:r w:rsidRPr="004140E3">
        <w:rPr>
          <w:rFonts w:ascii="Times New Roman" w:eastAsia="Times New Roman" w:hAnsi="Times New Roman" w:cs="Times New Roman"/>
          <w:color w:val="000000"/>
          <w:sz w:val="24"/>
          <w:szCs w:val="24"/>
        </w:rPr>
        <w:t>, J. L.,</w:t>
      </w:r>
      <w:r w:rsidR="00BE42E7">
        <w:rPr>
          <w:rFonts w:ascii="Times New Roman" w:eastAsia="Times New Roman" w:hAnsi="Times New Roman" w:cs="Times New Roman"/>
          <w:color w:val="000000"/>
          <w:sz w:val="24"/>
          <w:szCs w:val="24"/>
        </w:rPr>
        <w:t xml:space="preserve"> &amp;</w:t>
      </w:r>
      <w:r w:rsidRPr="004140E3">
        <w:rPr>
          <w:rFonts w:ascii="Times New Roman" w:eastAsia="Times New Roman" w:hAnsi="Times New Roman" w:cs="Times New Roman"/>
          <w:color w:val="000000"/>
          <w:sz w:val="24"/>
          <w:szCs w:val="24"/>
        </w:rPr>
        <w:t xml:space="preserve"> Cash, M. (2004)</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Increasing self-determination: Teaching students to plan, work, evaluate, and adjust. </w:t>
      </w:r>
      <w:r w:rsidRPr="004140E3">
        <w:rPr>
          <w:rFonts w:ascii="Times New Roman" w:eastAsia="Times New Roman" w:hAnsi="Times New Roman" w:cs="Times New Roman"/>
          <w:i/>
          <w:color w:val="000000"/>
          <w:sz w:val="24"/>
          <w:szCs w:val="24"/>
        </w:rPr>
        <w:t>Council for Exceptional Children, 69,</w:t>
      </w:r>
      <w:r w:rsidRPr="004140E3">
        <w:rPr>
          <w:rFonts w:ascii="Times New Roman" w:eastAsia="Times New Roman" w:hAnsi="Times New Roman" w:cs="Times New Roman"/>
          <w:color w:val="000000"/>
          <w:sz w:val="24"/>
          <w:szCs w:val="24"/>
        </w:rPr>
        <w:t xml:space="preserve"> 4, 431–447.</w:t>
      </w:r>
    </w:p>
    <w:p w14:paraId="69D488C2" w14:textId="5D207263" w:rsidR="00873140" w:rsidRPr="004140E3" w:rsidRDefault="00873140" w:rsidP="00873140">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t xml:space="preserve">Martin, J.E., Mithaug, D. E., Oliphint, J. H., Husch, J. V. &amp; Frazier, E. S. (2002). </w:t>
      </w:r>
      <w:r w:rsidRPr="004140E3">
        <w:rPr>
          <w:rFonts w:ascii="Times New Roman" w:eastAsia="Times" w:hAnsi="Times New Roman" w:cs="Times New Roman"/>
          <w:i/>
          <w:noProof/>
          <w:color w:val="000000"/>
          <w:sz w:val="24"/>
          <w:szCs w:val="24"/>
        </w:rPr>
        <w:t>Self-directed employment: A handbook for transition teachers and employment specialists</w:t>
      </w:r>
      <w:r w:rsidRPr="004140E3">
        <w:rPr>
          <w:rFonts w:ascii="Times New Roman" w:eastAsia="Times" w:hAnsi="Times New Roman" w:cs="Times New Roman"/>
          <w:noProof/>
          <w:sz w:val="24"/>
          <w:szCs w:val="24"/>
        </w:rPr>
        <w:t>. Baltimore: Brookes Publishing.</w:t>
      </w:r>
    </w:p>
    <w:p w14:paraId="40D11F6C" w14:textId="689DCC14" w:rsidR="008C31B9" w:rsidRPr="004140E3" w:rsidRDefault="008C31B9" w:rsidP="00873140">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lastRenderedPageBreak/>
        <w:t xml:space="preserve">Martin, J.D., Martin, J.E., </w:t>
      </w:r>
      <w:r w:rsidR="00BE42E7">
        <w:rPr>
          <w:rFonts w:ascii="Times New Roman" w:eastAsia="Times" w:hAnsi="Times New Roman" w:cs="Times New Roman"/>
          <w:noProof/>
          <w:sz w:val="24"/>
          <w:szCs w:val="24"/>
        </w:rPr>
        <w:t xml:space="preserve">&amp; </w:t>
      </w:r>
      <w:r w:rsidRPr="004140E3">
        <w:rPr>
          <w:rFonts w:ascii="Times New Roman" w:eastAsia="Times" w:hAnsi="Times New Roman" w:cs="Times New Roman"/>
          <w:noProof/>
          <w:sz w:val="24"/>
          <w:szCs w:val="24"/>
        </w:rPr>
        <w:t>Osmani, K.J. (2014)</w:t>
      </w:r>
      <w:r w:rsidR="00BE42E7">
        <w:rPr>
          <w:rFonts w:ascii="Times New Roman" w:eastAsia="Times" w:hAnsi="Times New Roman" w:cs="Times New Roman"/>
          <w:noProof/>
          <w:sz w:val="24"/>
          <w:szCs w:val="24"/>
        </w:rPr>
        <w:t>.</w:t>
      </w:r>
      <w:r w:rsidRPr="004140E3">
        <w:rPr>
          <w:rFonts w:ascii="Times New Roman" w:eastAsia="Times" w:hAnsi="Times New Roman" w:cs="Times New Roman"/>
          <w:noProof/>
          <w:sz w:val="24"/>
          <w:szCs w:val="24"/>
        </w:rPr>
        <w:t xml:space="preserve"> Teaching students to attain annual </w:t>
      </w:r>
      <w:r w:rsidR="00904276" w:rsidRPr="004140E3">
        <w:rPr>
          <w:rFonts w:ascii="Times New Roman" w:eastAsia="Times" w:hAnsi="Times New Roman" w:cs="Times New Roman"/>
          <w:noProof/>
          <w:sz w:val="24"/>
          <w:szCs w:val="24"/>
        </w:rPr>
        <w:t xml:space="preserve">transition </w:t>
      </w:r>
      <w:r w:rsidRPr="004140E3">
        <w:rPr>
          <w:rFonts w:ascii="Times New Roman" w:eastAsia="Times" w:hAnsi="Times New Roman" w:cs="Times New Roman"/>
          <w:noProof/>
          <w:sz w:val="24"/>
          <w:szCs w:val="24"/>
        </w:rPr>
        <w:t>goals using the take action goal attainment lessons. Care</w:t>
      </w:r>
      <w:r w:rsidR="0036714E" w:rsidRPr="004140E3">
        <w:rPr>
          <w:rFonts w:ascii="Times New Roman" w:eastAsia="Times" w:hAnsi="Times New Roman" w:cs="Times New Roman"/>
          <w:noProof/>
          <w:sz w:val="24"/>
          <w:szCs w:val="24"/>
        </w:rPr>
        <w:t>er</w:t>
      </w:r>
      <w:r w:rsidRPr="004140E3">
        <w:rPr>
          <w:rFonts w:ascii="Times New Roman" w:eastAsia="Times" w:hAnsi="Times New Roman" w:cs="Times New Roman"/>
          <w:noProof/>
          <w:sz w:val="24"/>
          <w:szCs w:val="24"/>
        </w:rPr>
        <w:t xml:space="preserve"> Development and Transition for Exceptional Individuals, 37, 2. 72-83</w:t>
      </w:r>
    </w:p>
    <w:p w14:paraId="09E28424" w14:textId="41DBB39C" w:rsidR="00AD545B" w:rsidRPr="004140E3" w:rsidRDefault="00AD545B" w:rsidP="00873140">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t>Martino, J. P. (1993). Technological forecasting for decision making (3</w:t>
      </w:r>
      <w:r w:rsidRPr="004140E3">
        <w:rPr>
          <w:rFonts w:ascii="Times New Roman" w:eastAsia="Times" w:hAnsi="Times New Roman" w:cs="Times New Roman"/>
          <w:noProof/>
          <w:sz w:val="24"/>
          <w:szCs w:val="24"/>
          <w:vertAlign w:val="superscript"/>
        </w:rPr>
        <w:t>rd</w:t>
      </w:r>
      <w:r w:rsidRPr="004140E3">
        <w:rPr>
          <w:rFonts w:ascii="Times New Roman" w:eastAsia="Times" w:hAnsi="Times New Roman" w:cs="Times New Roman"/>
          <w:noProof/>
          <w:sz w:val="24"/>
          <w:szCs w:val="24"/>
        </w:rPr>
        <w:t xml:space="preserve"> ed.). New York: McGraw-Hill.</w:t>
      </w:r>
    </w:p>
    <w:p w14:paraId="30D57B0D" w14:textId="77777777" w:rsidR="00873140" w:rsidRPr="004140E3" w:rsidRDefault="00873140" w:rsidP="003419F1">
      <w:pPr>
        <w:spacing w:after="0" w:line="240" w:lineRule="auto"/>
        <w:rPr>
          <w:rFonts w:ascii="Times New Roman" w:eastAsia="Times" w:hAnsi="Times New Roman" w:cs="Times New Roman"/>
          <w:noProof/>
          <w:sz w:val="24"/>
          <w:szCs w:val="24"/>
        </w:rPr>
      </w:pPr>
    </w:p>
    <w:p w14:paraId="2984CCFB"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 xml:space="preserve">Martino, L.R. (1993). A goal-setting model for young, adolescent at-risk students. </w:t>
      </w:r>
      <w:r w:rsidRPr="004140E3">
        <w:rPr>
          <w:rFonts w:ascii="Times New Roman" w:eastAsia="Times New Roman" w:hAnsi="Times New Roman" w:cs="Times New Roman"/>
          <w:i/>
          <w:color w:val="000000"/>
          <w:sz w:val="24"/>
          <w:szCs w:val="24"/>
        </w:rPr>
        <w:t>Middle School Journal, 24, 19-22.</w:t>
      </w:r>
    </w:p>
    <w:p w14:paraId="66B87F2A" w14:textId="1C73EC6C"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Martella, R. C., Agran, M., &amp; Marchand-Martella, N.E. (1992). </w:t>
      </w:r>
      <w:r w:rsidR="00904276" w:rsidRPr="004140E3">
        <w:rPr>
          <w:rFonts w:ascii="Times New Roman" w:eastAsia="Times New Roman" w:hAnsi="Times New Roman" w:cs="Times New Roman"/>
          <w:color w:val="000000"/>
          <w:sz w:val="24"/>
          <w:szCs w:val="24"/>
        </w:rPr>
        <w:t>Problem-</w:t>
      </w:r>
      <w:r w:rsidRPr="004140E3">
        <w:rPr>
          <w:rFonts w:ascii="Times New Roman" w:eastAsia="Times New Roman" w:hAnsi="Times New Roman" w:cs="Times New Roman"/>
          <w:color w:val="000000"/>
          <w:sz w:val="24"/>
          <w:szCs w:val="24"/>
        </w:rPr>
        <w:t xml:space="preserve">solving to prevent work injuries in supported employment. </w:t>
      </w:r>
      <w:r w:rsidRPr="004140E3">
        <w:rPr>
          <w:rFonts w:ascii="Times New Roman" w:eastAsia="Times New Roman" w:hAnsi="Times New Roman" w:cs="Times New Roman"/>
          <w:i/>
          <w:color w:val="000000"/>
          <w:sz w:val="24"/>
          <w:szCs w:val="24"/>
        </w:rPr>
        <w:t xml:space="preserve">Journal of </w:t>
      </w:r>
      <w:r w:rsidR="00904276" w:rsidRPr="004140E3">
        <w:rPr>
          <w:rFonts w:ascii="Times New Roman" w:eastAsia="Times New Roman" w:hAnsi="Times New Roman" w:cs="Times New Roman"/>
          <w:i/>
          <w:color w:val="000000"/>
          <w:sz w:val="24"/>
          <w:szCs w:val="24"/>
        </w:rPr>
        <w:t xml:space="preserve">Applied </w:t>
      </w:r>
      <w:r w:rsidRPr="004140E3">
        <w:rPr>
          <w:rFonts w:ascii="Times New Roman" w:eastAsia="Times New Roman" w:hAnsi="Times New Roman" w:cs="Times New Roman"/>
          <w:i/>
          <w:color w:val="000000"/>
          <w:sz w:val="24"/>
          <w:szCs w:val="24"/>
        </w:rPr>
        <w:t xml:space="preserve">Behavior Analysis, </w:t>
      </w:r>
      <w:r w:rsidRPr="004140E3">
        <w:rPr>
          <w:rFonts w:ascii="Times New Roman" w:eastAsia="Times New Roman" w:hAnsi="Times New Roman" w:cs="Times New Roman"/>
          <w:color w:val="000000"/>
          <w:sz w:val="24"/>
          <w:szCs w:val="24"/>
        </w:rPr>
        <w:t>25, 637-645.</w:t>
      </w:r>
    </w:p>
    <w:p w14:paraId="4EF3611F" w14:textId="26419FB0"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Martorell, A., Gutierrez-</w:t>
      </w:r>
      <w:proofErr w:type="spellStart"/>
      <w:r w:rsidRPr="004140E3">
        <w:rPr>
          <w:rFonts w:ascii="Times New Roman" w:eastAsia="Times New Roman" w:hAnsi="Times New Roman" w:cs="Times New Roman"/>
          <w:color w:val="000000"/>
          <w:sz w:val="24"/>
          <w:szCs w:val="24"/>
        </w:rPr>
        <w:t>Recacha</w:t>
      </w:r>
      <w:proofErr w:type="spellEnd"/>
      <w:r w:rsidRPr="004140E3">
        <w:rPr>
          <w:rFonts w:ascii="Times New Roman" w:eastAsia="Times New Roman" w:hAnsi="Times New Roman" w:cs="Times New Roman"/>
          <w:color w:val="000000"/>
          <w:sz w:val="24"/>
          <w:szCs w:val="24"/>
        </w:rPr>
        <w:t>, P., Pereda, A., &amp; Ayuso-Mateos, J.L. (2008). Identification of personal factors that determine work outcome</w:t>
      </w:r>
      <w:r w:rsidR="00904276"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xml:space="preserve"> for adults with intellectual </w:t>
      </w:r>
      <w:r w:rsidR="00904276" w:rsidRPr="004140E3">
        <w:rPr>
          <w:rFonts w:ascii="Times New Roman" w:eastAsia="Times New Roman" w:hAnsi="Times New Roman" w:cs="Times New Roman"/>
          <w:color w:val="000000"/>
          <w:sz w:val="24"/>
          <w:szCs w:val="24"/>
        </w:rPr>
        <w:t>disabilities</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color w:val="000000"/>
          <w:sz w:val="24"/>
          <w:szCs w:val="24"/>
        </w:rPr>
        <w:t xml:space="preserve">Journal of Intellectual Disability Research, </w:t>
      </w:r>
      <w:r w:rsidRPr="004140E3">
        <w:rPr>
          <w:rFonts w:ascii="Times New Roman" w:eastAsia="Times New Roman" w:hAnsi="Times New Roman" w:cs="Times New Roman"/>
          <w:color w:val="000000"/>
          <w:sz w:val="24"/>
          <w:szCs w:val="24"/>
        </w:rPr>
        <w:t>52, 1091-1101.</w:t>
      </w:r>
    </w:p>
    <w:p w14:paraId="160556A1" w14:textId="6EE26F9B" w:rsidR="00FC495F" w:rsidRPr="004140E3" w:rsidRDefault="00FC495F">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Mazzotti, V.L., Rowe, D.A., Sinclair, J., Poppen, M., Woods, W.E., </w:t>
      </w:r>
      <w:r w:rsidR="00BE42E7">
        <w:rPr>
          <w:rFonts w:ascii="Times New Roman" w:eastAsia="Times New Roman" w:hAnsi="Times New Roman" w:cs="Times New Roman"/>
          <w:color w:val="000000"/>
          <w:sz w:val="24"/>
          <w:szCs w:val="24"/>
        </w:rPr>
        <w:t>&amp;</w:t>
      </w:r>
      <w:r w:rsidRPr="004140E3">
        <w:rPr>
          <w:rFonts w:ascii="Times New Roman" w:eastAsia="Times New Roman" w:hAnsi="Times New Roman" w:cs="Times New Roman"/>
          <w:color w:val="000000"/>
          <w:sz w:val="24"/>
          <w:szCs w:val="24"/>
        </w:rPr>
        <w:t xml:space="preserve"> Shearer, </w:t>
      </w:r>
      <w:proofErr w:type="gramStart"/>
      <w:r w:rsidRPr="004140E3">
        <w:rPr>
          <w:rFonts w:ascii="Times New Roman" w:eastAsia="Times New Roman" w:hAnsi="Times New Roman" w:cs="Times New Roman"/>
          <w:color w:val="000000"/>
          <w:sz w:val="24"/>
          <w:szCs w:val="24"/>
        </w:rPr>
        <w:t>M.L.(</w:t>
      </w:r>
      <w:proofErr w:type="gramEnd"/>
      <w:r w:rsidRPr="004140E3">
        <w:rPr>
          <w:rFonts w:ascii="Times New Roman" w:eastAsia="Times New Roman" w:hAnsi="Times New Roman" w:cs="Times New Roman"/>
          <w:color w:val="000000"/>
          <w:sz w:val="24"/>
          <w:szCs w:val="24"/>
        </w:rPr>
        <w:t xml:space="preserve">2016). Predictors of Post-School Success: A systematic Review of NLTS2 Secondary Analyses. </w:t>
      </w:r>
      <w:r w:rsidRPr="004140E3">
        <w:rPr>
          <w:rFonts w:ascii="Times New Roman" w:eastAsia="Times New Roman" w:hAnsi="Times New Roman" w:cs="Times New Roman"/>
          <w:i/>
          <w:iCs/>
          <w:color w:val="000000"/>
          <w:sz w:val="24"/>
          <w:szCs w:val="24"/>
        </w:rPr>
        <w:t>Career Development and Transition for Exceptional Individuals</w:t>
      </w:r>
      <w:r w:rsidRPr="004140E3">
        <w:rPr>
          <w:rFonts w:ascii="Times New Roman" w:eastAsia="Times New Roman" w:hAnsi="Times New Roman" w:cs="Times New Roman"/>
          <w:color w:val="000000"/>
          <w:sz w:val="24"/>
          <w:szCs w:val="24"/>
        </w:rPr>
        <w:t>, 39,4,196-215. DOI: 10.117712165143415588047</w:t>
      </w:r>
    </w:p>
    <w:p w14:paraId="69E1CD8F" w14:textId="37F8CF42"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Mithaug</w:t>
      </w:r>
      <w:proofErr w:type="spellEnd"/>
      <w:r w:rsidRPr="004140E3">
        <w:rPr>
          <w:rFonts w:ascii="Times New Roman" w:eastAsia="Times New Roman" w:hAnsi="Times New Roman" w:cs="Times New Roman"/>
          <w:color w:val="000000"/>
          <w:sz w:val="24"/>
          <w:szCs w:val="24"/>
        </w:rPr>
        <w:t>, D. E., Wehmeyer, M. L., Agran, M., Martin, J. E., &amp; Palmer, S. (1998)</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The self-determined learning model of instruction: Engaging students to solve their learning problems. In M. L. Wehmeyer (Ed.), Making it happen: Student involvement in education planning, decision making</w:t>
      </w:r>
      <w:r w:rsidR="00904276"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and instruction (pp. 299–328). Baltimore: Paul H. Brookes.</w:t>
      </w:r>
    </w:p>
    <w:p w14:paraId="1697C4FD"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Montgomery, K. C. (1952). A test of two explanations of spontaneous alternation. </w:t>
      </w:r>
      <w:r w:rsidRPr="004140E3">
        <w:rPr>
          <w:rFonts w:ascii="Times New Roman" w:eastAsia="Times New Roman" w:hAnsi="Times New Roman" w:cs="Times New Roman"/>
          <w:i/>
          <w:color w:val="000000"/>
          <w:sz w:val="24"/>
          <w:szCs w:val="24"/>
        </w:rPr>
        <w:t xml:space="preserve">Journal of Comparative and Physiological Psychology, </w:t>
      </w:r>
      <w:r w:rsidRPr="004140E3">
        <w:rPr>
          <w:rFonts w:ascii="Times New Roman" w:eastAsia="Times New Roman" w:hAnsi="Times New Roman" w:cs="Times New Roman"/>
          <w:color w:val="000000"/>
          <w:sz w:val="24"/>
          <w:szCs w:val="24"/>
        </w:rPr>
        <w:t>45, 287-293.</w:t>
      </w:r>
    </w:p>
    <w:p w14:paraId="576CCFD0" w14:textId="6387F902"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Morningstar, M. E., Frey, B. B., Noonan, P. M., Ng, J., Clavenna-Deane, B., Graves, P.,</w:t>
      </w:r>
      <w:r w:rsidR="00BE42E7">
        <w:rPr>
          <w:rFonts w:ascii="Times New Roman" w:eastAsia="Times New Roman" w:hAnsi="Times New Roman" w:cs="Times New Roman"/>
          <w:color w:val="000000"/>
          <w:sz w:val="24"/>
          <w:szCs w:val="24"/>
        </w:rPr>
        <w:t xml:space="preserve"> &amp; </w:t>
      </w:r>
      <w:r w:rsidRPr="004140E3">
        <w:rPr>
          <w:rFonts w:ascii="Times New Roman" w:eastAsia="Times New Roman" w:hAnsi="Times New Roman" w:cs="Times New Roman"/>
          <w:color w:val="000000"/>
          <w:sz w:val="24"/>
          <w:szCs w:val="24"/>
        </w:rPr>
        <w:t>Williams-Diehm, K. (2010). A preliminary investigation of the relationship of transition preparation and self-determination for students with disabilities in postsecondary educational settings.</w:t>
      </w:r>
      <w:r w:rsidRPr="004140E3">
        <w:rPr>
          <w:rFonts w:ascii="Times New Roman" w:eastAsia="Times New Roman" w:hAnsi="Times New Roman" w:cs="Times New Roman"/>
          <w:i/>
          <w:color w:val="000000"/>
          <w:sz w:val="24"/>
          <w:szCs w:val="24"/>
        </w:rPr>
        <w:t xml:space="preserve"> Career Development for Exceptional Individuals, 33,</w:t>
      </w:r>
      <w:r w:rsidRPr="004140E3">
        <w:rPr>
          <w:rFonts w:ascii="Times New Roman" w:eastAsia="Times New Roman" w:hAnsi="Times New Roman" w:cs="Times New Roman"/>
          <w:color w:val="000000"/>
          <w:sz w:val="24"/>
          <w:szCs w:val="24"/>
        </w:rPr>
        <w:t xml:space="preserve"> 80–94. doi:10 </w:t>
      </w:r>
      <w:r w:rsidRPr="004140E3">
        <w:rPr>
          <w:rFonts w:ascii="Times New Roman" w:eastAsia="Times New Roman" w:hAnsi="Times New Roman" w:cs="Times New Roman"/>
          <w:color w:val="000000"/>
          <w:sz w:val="24"/>
          <w:szCs w:val="24"/>
        </w:rPr>
        <w:br/>
        <w:t>.1177/0885728809356568</w:t>
      </w:r>
    </w:p>
    <w:p w14:paraId="509D74F3" w14:textId="4D35A405" w:rsidR="00F47581" w:rsidRPr="004140E3" w:rsidRDefault="00F4758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Morrison, J. (2014)</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iCs/>
          <w:color w:val="000000"/>
          <w:sz w:val="24"/>
          <w:szCs w:val="24"/>
        </w:rPr>
        <w:t>DSM-5 Made Easy: The Clinician’s Guide to Diagnosis</w:t>
      </w:r>
      <w:r w:rsidRPr="004140E3">
        <w:rPr>
          <w:rFonts w:ascii="Times New Roman" w:eastAsia="Times New Roman" w:hAnsi="Times New Roman" w:cs="Times New Roman"/>
          <w:color w:val="000000"/>
          <w:sz w:val="24"/>
          <w:szCs w:val="24"/>
        </w:rPr>
        <w:t>. New York, NY Guildford Press.</w:t>
      </w:r>
    </w:p>
    <w:p w14:paraId="046D375B"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Mossholder, K.W. (1980). Effects of externally mediated goal setting on intrinsic motivation: A laboratory experiment. </w:t>
      </w:r>
      <w:r w:rsidRPr="004140E3">
        <w:rPr>
          <w:rFonts w:ascii="Times New Roman" w:eastAsia="Times New Roman" w:hAnsi="Times New Roman" w:cs="Times New Roman"/>
          <w:i/>
          <w:color w:val="000000"/>
          <w:sz w:val="24"/>
          <w:szCs w:val="24"/>
        </w:rPr>
        <w:t xml:space="preserve">Journal of Applied Psychology, </w:t>
      </w:r>
      <w:r w:rsidRPr="004140E3">
        <w:rPr>
          <w:rFonts w:ascii="Times New Roman" w:eastAsia="Times New Roman" w:hAnsi="Times New Roman" w:cs="Times New Roman"/>
          <w:color w:val="000000"/>
          <w:sz w:val="24"/>
          <w:szCs w:val="24"/>
        </w:rPr>
        <w:t>65, 202-210.</w:t>
      </w:r>
    </w:p>
    <w:p w14:paraId="6CF15AE6"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Murtaugh, M., &amp; </w:t>
      </w:r>
      <w:proofErr w:type="spellStart"/>
      <w:r w:rsidRPr="004140E3">
        <w:rPr>
          <w:rFonts w:ascii="Times New Roman" w:eastAsia="Times New Roman" w:hAnsi="Times New Roman" w:cs="Times New Roman"/>
          <w:color w:val="000000"/>
          <w:sz w:val="24"/>
          <w:szCs w:val="24"/>
        </w:rPr>
        <w:t>Zetlin</w:t>
      </w:r>
      <w:proofErr w:type="spellEnd"/>
      <w:r w:rsidRPr="004140E3">
        <w:rPr>
          <w:rFonts w:ascii="Times New Roman" w:eastAsia="Times New Roman" w:hAnsi="Times New Roman" w:cs="Times New Roman"/>
          <w:color w:val="000000"/>
          <w:sz w:val="24"/>
          <w:szCs w:val="24"/>
        </w:rPr>
        <w:t xml:space="preserve">, A.G. (1990) The development of autonomy among learning handicapped and nonhandicapped adolescents. A longitudinal perspective. </w:t>
      </w:r>
      <w:r w:rsidRPr="004140E3">
        <w:rPr>
          <w:rFonts w:ascii="Times New Roman" w:eastAsia="Times New Roman" w:hAnsi="Times New Roman" w:cs="Times New Roman"/>
          <w:i/>
          <w:color w:val="000000"/>
          <w:sz w:val="24"/>
          <w:szCs w:val="24"/>
        </w:rPr>
        <w:t xml:space="preserve">Journal of Youth and </w:t>
      </w:r>
      <w:proofErr w:type="gramStart"/>
      <w:r w:rsidRPr="004140E3">
        <w:rPr>
          <w:rFonts w:ascii="Times New Roman" w:eastAsia="Times New Roman" w:hAnsi="Times New Roman" w:cs="Times New Roman"/>
          <w:i/>
          <w:color w:val="000000"/>
          <w:sz w:val="24"/>
          <w:szCs w:val="24"/>
        </w:rPr>
        <w:t xml:space="preserve">Adolescents,  </w:t>
      </w:r>
      <w:r w:rsidRPr="004140E3">
        <w:rPr>
          <w:rFonts w:ascii="Times New Roman" w:eastAsia="Times New Roman" w:hAnsi="Times New Roman" w:cs="Times New Roman"/>
          <w:color w:val="000000"/>
          <w:sz w:val="24"/>
          <w:szCs w:val="24"/>
        </w:rPr>
        <w:t>19</w:t>
      </w:r>
      <w:proofErr w:type="gramEnd"/>
      <w:r w:rsidRPr="004140E3">
        <w:rPr>
          <w:rFonts w:ascii="Times New Roman" w:eastAsia="Times New Roman" w:hAnsi="Times New Roman" w:cs="Times New Roman"/>
          <w:color w:val="000000"/>
          <w:sz w:val="24"/>
          <w:szCs w:val="24"/>
        </w:rPr>
        <w:t>, 245-255.</w:t>
      </w:r>
    </w:p>
    <w:p w14:paraId="02391648" w14:textId="0DE1CA73"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Mullen, H., &amp; Martin, G. L. (1988). Self-management additives for improving work productivity of mentally retarded workers in sheltered workshops. </w:t>
      </w:r>
      <w:r w:rsidRPr="004140E3">
        <w:rPr>
          <w:rFonts w:ascii="Times New Roman" w:eastAsia="Times New Roman" w:hAnsi="Times New Roman" w:cs="Times New Roman"/>
          <w:i/>
          <w:color w:val="000000"/>
          <w:sz w:val="24"/>
          <w:szCs w:val="24"/>
        </w:rPr>
        <w:t>International Journal of Rehabilitation Research</w:t>
      </w:r>
      <w:r w:rsidRPr="004140E3">
        <w:rPr>
          <w:rFonts w:ascii="Times New Roman" w:eastAsia="Times New Roman" w:hAnsi="Times New Roman" w:cs="Times New Roman"/>
          <w:color w:val="000000"/>
          <w:sz w:val="24"/>
          <w:szCs w:val="24"/>
        </w:rPr>
        <w:t>, 11, 125-141</w:t>
      </w:r>
    </w:p>
    <w:p w14:paraId="2A205141" w14:textId="4C4FE43F" w:rsidR="001E6B95" w:rsidRPr="004140E3" w:rsidRDefault="001E6B95">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National Center for Education Statistics (NCES) Home page part of the U.S. Department of Education (n.d.). Retrieved from https//nces.ed.gov/</w:t>
      </w:r>
    </w:p>
    <w:p w14:paraId="63186AD9" w14:textId="65D3D0B3" w:rsidR="00D2454A" w:rsidRPr="00E93570"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National Collaborative on Workforce and Disability for Youth National Council on Disability. (2008). </w:t>
      </w:r>
      <w:r w:rsidRPr="004140E3">
        <w:rPr>
          <w:rFonts w:ascii="Times New Roman" w:eastAsia="Times New Roman" w:hAnsi="Times New Roman" w:cs="Times New Roman"/>
          <w:i/>
          <w:color w:val="000000"/>
          <w:sz w:val="24"/>
          <w:szCs w:val="24"/>
        </w:rPr>
        <w:t>Terms in definitions.</w:t>
      </w:r>
      <w:r w:rsidRPr="004140E3">
        <w:rPr>
          <w:rFonts w:ascii="Times New Roman" w:eastAsia="Times New Roman" w:hAnsi="Times New Roman" w:cs="Times New Roman"/>
          <w:color w:val="000000"/>
          <w:sz w:val="24"/>
          <w:szCs w:val="24"/>
        </w:rPr>
        <w:t xml:space="preserve"> Retrieved fr</w:t>
      </w:r>
      <w:hyperlink r:id="rId21" w:history="1">
        <w:r w:rsidR="00E708FA" w:rsidRPr="004140E3">
          <w:rPr>
            <w:rStyle w:val="Hyperlink"/>
            <w:rFonts w:ascii="Times New Roman" w:eastAsia="Times New Roman" w:hAnsi="Times New Roman" w:cs="Times New Roman"/>
            <w:sz w:val="24"/>
            <w:szCs w:val="24"/>
          </w:rPr>
          <w:t>om http://</w:t>
        </w:r>
      </w:hyperlink>
      <w:r w:rsidRPr="00E93570">
        <w:rPr>
          <w:rFonts w:ascii="Times New Roman" w:eastAsia="Times New Roman" w:hAnsi="Times New Roman" w:cs="Times New Roman"/>
          <w:color w:val="000000"/>
          <w:sz w:val="24"/>
          <w:szCs w:val="24"/>
        </w:rPr>
        <w:t>www.ncwd-youth.info/definitions</w:t>
      </w:r>
    </w:p>
    <w:p w14:paraId="3AC7E47F" w14:textId="181FDBCB" w:rsidR="00D2454A" w:rsidRPr="00E93570"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563C1"/>
          <w:sz w:val="24"/>
          <w:szCs w:val="24"/>
          <w:u w:val="single"/>
        </w:rPr>
      </w:pPr>
      <w:r w:rsidRPr="00E93570">
        <w:rPr>
          <w:rFonts w:ascii="Times New Roman" w:eastAsia="Times New Roman" w:hAnsi="Times New Roman" w:cs="Times New Roman"/>
          <w:color w:val="000000"/>
          <w:sz w:val="24"/>
          <w:szCs w:val="24"/>
        </w:rPr>
        <w:t xml:space="preserve">National Collaborative on Workforce and Disability for Youth. (2012). </w:t>
      </w:r>
      <w:r w:rsidRPr="00E93570">
        <w:rPr>
          <w:rFonts w:ascii="Times New Roman" w:eastAsia="Times New Roman" w:hAnsi="Times New Roman" w:cs="Times New Roman"/>
          <w:i/>
          <w:color w:val="000000"/>
          <w:sz w:val="24"/>
          <w:szCs w:val="24"/>
        </w:rPr>
        <w:t xml:space="preserve">Guideposts. </w:t>
      </w:r>
      <w:r w:rsidRPr="00E93570">
        <w:rPr>
          <w:rFonts w:ascii="Times New Roman" w:eastAsia="Times New Roman" w:hAnsi="Times New Roman" w:cs="Times New Roman"/>
          <w:color w:val="000000"/>
          <w:sz w:val="24"/>
          <w:szCs w:val="24"/>
        </w:rPr>
        <w:t xml:space="preserve">Retrieved from </w:t>
      </w:r>
      <w:hyperlink r:id="rId22">
        <w:r w:rsidRPr="004140E3">
          <w:rPr>
            <w:rFonts w:ascii="Times New Roman" w:eastAsia="Times New Roman" w:hAnsi="Times New Roman" w:cs="Times New Roman"/>
            <w:color w:val="0563C1"/>
            <w:sz w:val="24"/>
            <w:szCs w:val="24"/>
            <w:u w:val="single"/>
          </w:rPr>
          <w:t>http://www.ncwd-youth.info/topic/guideposts</w:t>
        </w:r>
      </w:hyperlink>
    </w:p>
    <w:p w14:paraId="12540B92" w14:textId="3DE854E3" w:rsidR="00E65BF8" w:rsidRPr="009217C8" w:rsidRDefault="00E65BF8" w:rsidP="00A606ED">
      <w:pPr>
        <w:spacing w:after="0" w:line="480" w:lineRule="auto"/>
        <w:ind w:left="720" w:hanging="720"/>
        <w:rPr>
          <w:rFonts w:ascii="Times New Roman" w:eastAsia="Times" w:hAnsi="Times New Roman" w:cs="Times New Roman"/>
          <w:i/>
          <w:noProof/>
          <w:sz w:val="24"/>
          <w:szCs w:val="24"/>
        </w:rPr>
      </w:pPr>
      <w:r w:rsidRPr="00E93570">
        <w:rPr>
          <w:rFonts w:ascii="Times New Roman" w:eastAsia="Times" w:hAnsi="Times New Roman" w:cs="Times New Roman"/>
          <w:noProof/>
          <w:sz w:val="24"/>
          <w:szCs w:val="24"/>
        </w:rPr>
        <w:t xml:space="preserve">Nirje, B. (1969). The normalization principle and its human management implications. In R. Kugel &amp; W. Wolfensberger (Eds.), </w:t>
      </w:r>
      <w:r w:rsidRPr="00E93570">
        <w:rPr>
          <w:rFonts w:ascii="Times New Roman" w:eastAsia="Times" w:hAnsi="Times New Roman" w:cs="Times New Roman"/>
          <w:i/>
          <w:noProof/>
          <w:sz w:val="24"/>
          <w:szCs w:val="24"/>
        </w:rPr>
        <w:t>Changing patterns in residential services for the mentally retarded.</w:t>
      </w:r>
      <w:r w:rsidRPr="00FF0E8D">
        <w:rPr>
          <w:rFonts w:ascii="Times New Roman" w:eastAsia="Times" w:hAnsi="Times New Roman" w:cs="Times New Roman"/>
          <w:noProof/>
          <w:sz w:val="24"/>
          <w:szCs w:val="24"/>
        </w:rPr>
        <w:t xml:space="preserve"> Washington, D. C.: President’s Committee on Mental Retardation.</w:t>
      </w:r>
    </w:p>
    <w:p w14:paraId="193FC587" w14:textId="62E3E859" w:rsidR="00A606ED" w:rsidRPr="0060355B" w:rsidRDefault="00A606ED" w:rsidP="00A606ED">
      <w:pPr>
        <w:spacing w:after="0" w:line="480" w:lineRule="auto"/>
        <w:ind w:left="720" w:hanging="720"/>
        <w:rPr>
          <w:rFonts w:ascii="Times New Roman" w:eastAsia="Times" w:hAnsi="Times New Roman" w:cs="Times New Roman"/>
          <w:noProof/>
          <w:sz w:val="24"/>
          <w:szCs w:val="24"/>
        </w:rPr>
      </w:pPr>
      <w:r w:rsidRPr="009217C8">
        <w:rPr>
          <w:rFonts w:ascii="Times New Roman" w:eastAsia="Times" w:hAnsi="Times New Roman" w:cs="Times New Roman"/>
          <w:noProof/>
          <w:sz w:val="24"/>
          <w:szCs w:val="24"/>
        </w:rPr>
        <w:t xml:space="preserve">Nirje, B. (1972). The right to self-determination. In W. Wolfensberger (Eds.) </w:t>
      </w:r>
      <w:r w:rsidRPr="00523F8C">
        <w:rPr>
          <w:rFonts w:ascii="Times New Roman" w:eastAsia="Times" w:hAnsi="Times New Roman" w:cs="Times New Roman"/>
          <w:noProof/>
          <w:sz w:val="24"/>
          <w:szCs w:val="24"/>
          <w:u w:val="single"/>
        </w:rPr>
        <w:t xml:space="preserve">The </w:t>
      </w:r>
      <w:r w:rsidR="00904276" w:rsidRPr="00523F8C">
        <w:rPr>
          <w:rFonts w:ascii="Times New Roman" w:eastAsia="Times" w:hAnsi="Times New Roman" w:cs="Times New Roman"/>
          <w:noProof/>
          <w:sz w:val="24"/>
          <w:szCs w:val="24"/>
          <w:u w:val="single"/>
        </w:rPr>
        <w:t xml:space="preserve">principle </w:t>
      </w:r>
      <w:r w:rsidRPr="00523F8C">
        <w:rPr>
          <w:rFonts w:ascii="Times New Roman" w:eastAsia="Times" w:hAnsi="Times New Roman" w:cs="Times New Roman"/>
          <w:noProof/>
          <w:sz w:val="24"/>
          <w:szCs w:val="24"/>
          <w:u w:val="single"/>
        </w:rPr>
        <w:t>of normalization in human services</w:t>
      </w:r>
      <w:r w:rsidRPr="0060355B">
        <w:rPr>
          <w:rFonts w:ascii="Times New Roman" w:eastAsia="Times" w:hAnsi="Times New Roman" w:cs="Times New Roman"/>
          <w:noProof/>
          <w:sz w:val="24"/>
          <w:szCs w:val="24"/>
        </w:rPr>
        <w:t>. Toronto: National Institute on Mental Retardation.</w:t>
      </w:r>
    </w:p>
    <w:p w14:paraId="2195A891"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t xml:space="preserve">Nissen, H. W. (1930). A study of exploratory behavior in the white rat by means of the obstruction method. </w:t>
      </w:r>
      <w:r w:rsidRPr="0060355B">
        <w:rPr>
          <w:rFonts w:ascii="Times New Roman" w:eastAsia="Times New Roman" w:hAnsi="Times New Roman" w:cs="Times New Roman"/>
          <w:i/>
          <w:color w:val="000000"/>
          <w:sz w:val="24"/>
          <w:szCs w:val="24"/>
        </w:rPr>
        <w:t xml:space="preserve">Journal of Genetic Psychology, </w:t>
      </w:r>
      <w:r w:rsidRPr="0060355B">
        <w:rPr>
          <w:rFonts w:ascii="Times New Roman" w:eastAsia="Times New Roman" w:hAnsi="Times New Roman" w:cs="Times New Roman"/>
          <w:color w:val="000000"/>
          <w:sz w:val="24"/>
          <w:szCs w:val="24"/>
        </w:rPr>
        <w:t xml:space="preserve">37, 361-376. </w:t>
      </w:r>
    </w:p>
    <w:p w14:paraId="057080A5" w14:textId="625EF160"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Oliver, P. &amp; Brady, M.P. (2010). Effects of covert audio coaching on </w:t>
      </w:r>
      <w:proofErr w:type="spellStart"/>
      <w:r w:rsidRPr="004140E3">
        <w:rPr>
          <w:rFonts w:ascii="Times New Roman" w:eastAsia="Times New Roman" w:hAnsi="Times New Roman" w:cs="Times New Roman"/>
          <w:color w:val="000000"/>
          <w:sz w:val="24"/>
          <w:szCs w:val="24"/>
        </w:rPr>
        <w:t>pare</w:t>
      </w:r>
      <w:r w:rsidR="00E708FA" w:rsidRPr="004140E3">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ts</w:t>
      </w:r>
      <w:proofErr w:type="spellEnd"/>
      <w:r w:rsidRPr="004140E3">
        <w:rPr>
          <w:rFonts w:ascii="Times New Roman" w:eastAsia="Times New Roman" w:hAnsi="Times New Roman" w:cs="Times New Roman"/>
          <w:color w:val="000000"/>
          <w:sz w:val="24"/>
          <w:szCs w:val="24"/>
        </w:rPr>
        <w:t>' interactions with their children with autism. Manuscript submitted for publication.</w:t>
      </w:r>
    </w:p>
    <w:p w14:paraId="4803F5BC" w14:textId="44C88F16"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Palmer, S., &amp; Wehmeyer, M. (2003). Promoting self-determination in early elementary school: Teaching self-regulated problem-solving and goal-setting skills. </w:t>
      </w:r>
      <w:r w:rsidRPr="004140E3">
        <w:rPr>
          <w:rFonts w:ascii="Times New Roman" w:eastAsia="Times New Roman" w:hAnsi="Times New Roman" w:cs="Times New Roman"/>
          <w:i/>
          <w:color w:val="000000"/>
          <w:sz w:val="24"/>
          <w:szCs w:val="24"/>
        </w:rPr>
        <w:t xml:space="preserve">Remedial and Special Education, 24, </w:t>
      </w:r>
      <w:r w:rsidRPr="004140E3">
        <w:rPr>
          <w:rFonts w:ascii="Times New Roman" w:eastAsia="Times New Roman" w:hAnsi="Times New Roman" w:cs="Times New Roman"/>
          <w:color w:val="000000"/>
          <w:sz w:val="24"/>
          <w:szCs w:val="24"/>
        </w:rPr>
        <w:t>115–126. doi:10.1177/07419325030240020601</w:t>
      </w:r>
    </w:p>
    <w:p w14:paraId="5D262185" w14:textId="0CD3ACA7" w:rsidR="00F47581" w:rsidRPr="004140E3" w:rsidRDefault="00F47581" w:rsidP="00F4758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Parker, R. I., Vannest, K. J., &amp; Davis, J. L. (2011) Effect Size in Single-Case Research: A Review of Nine Nonoverlap Techniques. </w:t>
      </w:r>
      <w:r w:rsidRPr="004140E3">
        <w:rPr>
          <w:rFonts w:ascii="Times New Roman" w:eastAsia="Times New Roman" w:hAnsi="Times New Roman" w:cs="Times New Roman"/>
          <w:i/>
          <w:iCs/>
          <w:color w:val="000000"/>
          <w:sz w:val="24"/>
          <w:szCs w:val="24"/>
        </w:rPr>
        <w:t>Behavior Modification</w:t>
      </w:r>
      <w:r w:rsidRPr="004140E3">
        <w:rPr>
          <w:rFonts w:ascii="Times New Roman" w:eastAsia="Times New Roman" w:hAnsi="Times New Roman" w:cs="Times New Roman"/>
          <w:color w:val="000000"/>
          <w:sz w:val="24"/>
          <w:szCs w:val="24"/>
        </w:rPr>
        <w:t xml:space="preserve">, 35, 4, 303-322. </w:t>
      </w:r>
    </w:p>
    <w:p w14:paraId="5AF70530"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Pearson, E. (2012). Goal setting as a health behavior change strategy in overweight and obese adults: a systematic literature review examining intervention components. </w:t>
      </w:r>
      <w:r w:rsidRPr="004140E3">
        <w:rPr>
          <w:rFonts w:ascii="Times New Roman" w:eastAsia="Times New Roman" w:hAnsi="Times New Roman" w:cs="Times New Roman"/>
          <w:i/>
          <w:color w:val="000000"/>
          <w:sz w:val="24"/>
          <w:szCs w:val="24"/>
        </w:rPr>
        <w:t xml:space="preserve">Patient Education and Counseling, 87, </w:t>
      </w:r>
      <w:r w:rsidRPr="004140E3">
        <w:rPr>
          <w:rFonts w:ascii="Times New Roman" w:eastAsia="Times New Roman" w:hAnsi="Times New Roman" w:cs="Times New Roman"/>
          <w:color w:val="000000"/>
          <w:sz w:val="24"/>
          <w:szCs w:val="24"/>
        </w:rPr>
        <w:t xml:space="preserve">32–42. </w:t>
      </w:r>
      <w:proofErr w:type="gramStart"/>
      <w:r w:rsidRPr="004140E3">
        <w:rPr>
          <w:rFonts w:ascii="Times New Roman" w:eastAsia="Times New Roman" w:hAnsi="Times New Roman" w:cs="Times New Roman"/>
          <w:color w:val="000000"/>
          <w:sz w:val="24"/>
          <w:szCs w:val="24"/>
        </w:rPr>
        <w:t>doi:10.1016/j.pec</w:t>
      </w:r>
      <w:proofErr w:type="gramEnd"/>
      <w:r w:rsidRPr="004140E3">
        <w:rPr>
          <w:rFonts w:ascii="Times New Roman" w:eastAsia="Times New Roman" w:hAnsi="Times New Roman" w:cs="Times New Roman"/>
          <w:color w:val="000000"/>
          <w:sz w:val="24"/>
          <w:szCs w:val="24"/>
        </w:rPr>
        <w:t>.2011.07.018</w:t>
      </w:r>
    </w:p>
    <w:p w14:paraId="518EDEC0" w14:textId="5BF6F31C"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Peterson, L., &amp; Smith L. (1960)</w:t>
      </w:r>
      <w:r w:rsidR="00BE42E7">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 Comparison of The Post-School Adjustment of educable mentally retarded adults with that of adults of normal intelligence. </w:t>
      </w:r>
      <w:r w:rsidRPr="004140E3">
        <w:rPr>
          <w:rFonts w:ascii="Times New Roman" w:eastAsia="Times New Roman" w:hAnsi="Times New Roman" w:cs="Times New Roman"/>
          <w:i/>
          <w:color w:val="000000"/>
          <w:sz w:val="24"/>
          <w:szCs w:val="24"/>
        </w:rPr>
        <w:t>Exceptional Children,404-</w:t>
      </w:r>
      <w:r w:rsidRPr="004140E3">
        <w:rPr>
          <w:rFonts w:ascii="Times New Roman" w:eastAsia="Times New Roman" w:hAnsi="Times New Roman" w:cs="Times New Roman"/>
          <w:color w:val="000000"/>
          <w:sz w:val="24"/>
          <w:szCs w:val="24"/>
        </w:rPr>
        <w:t>408</w:t>
      </w:r>
    </w:p>
    <w:p w14:paraId="6CDE4B76" w14:textId="39447F3C" w:rsidR="00A606ED" w:rsidRPr="004140E3" w:rsidRDefault="00A606ED" w:rsidP="00F47581">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t xml:space="preserve">Phelps, L. A., &amp; Hanley-Maxwell, C. (1997). School-to-work transitions for youth with disabilities: A review of outcome and practices. </w:t>
      </w:r>
      <w:r w:rsidRPr="004140E3">
        <w:rPr>
          <w:rFonts w:ascii="Times New Roman" w:eastAsia="Times" w:hAnsi="Times New Roman" w:cs="Times New Roman"/>
          <w:noProof/>
          <w:sz w:val="24"/>
          <w:szCs w:val="24"/>
          <w:u w:val="single"/>
        </w:rPr>
        <w:t>Review of Educational Research, 67</w:t>
      </w:r>
      <w:r w:rsidRPr="004140E3">
        <w:rPr>
          <w:rFonts w:ascii="Times New Roman" w:eastAsia="Times" w:hAnsi="Times New Roman" w:cs="Times New Roman"/>
          <w:noProof/>
          <w:sz w:val="24"/>
          <w:szCs w:val="24"/>
        </w:rPr>
        <w:t xml:space="preserve">, 197–226. </w:t>
      </w:r>
    </w:p>
    <w:p w14:paraId="71043D32" w14:textId="77777777" w:rsidR="00D2454A" w:rsidRPr="004140E3" w:rsidRDefault="00C35B91">
      <w:pPr>
        <w:spacing w:line="480" w:lineRule="auto"/>
        <w:ind w:left="720" w:hanging="720"/>
        <w:rPr>
          <w:rFonts w:ascii="Times New Roman" w:eastAsia="Times New Roman" w:hAnsi="Times New Roman" w:cs="Times New Roman"/>
          <w:sz w:val="24"/>
          <w:szCs w:val="24"/>
        </w:rPr>
      </w:pPr>
      <w:proofErr w:type="spellStart"/>
      <w:r w:rsidRPr="004140E3">
        <w:rPr>
          <w:rFonts w:ascii="Times New Roman" w:eastAsia="Times New Roman" w:hAnsi="Times New Roman" w:cs="Times New Roman"/>
          <w:sz w:val="24"/>
          <w:szCs w:val="24"/>
        </w:rPr>
        <w:t>Pinquart</w:t>
      </w:r>
      <w:proofErr w:type="spellEnd"/>
      <w:r w:rsidRPr="004140E3">
        <w:rPr>
          <w:rFonts w:ascii="Times New Roman" w:eastAsia="Times New Roman" w:hAnsi="Times New Roman" w:cs="Times New Roman"/>
          <w:sz w:val="24"/>
          <w:szCs w:val="24"/>
        </w:rPr>
        <w:t xml:space="preserve">, M., &amp; Pfeiffer, J. (2012). Goal engagement and goal attainment in adolescents with a visual impairment. </w:t>
      </w:r>
      <w:r w:rsidRPr="004140E3">
        <w:rPr>
          <w:rFonts w:ascii="Times New Roman" w:eastAsia="Times New Roman" w:hAnsi="Times New Roman" w:cs="Times New Roman"/>
          <w:i/>
          <w:sz w:val="24"/>
          <w:szCs w:val="24"/>
        </w:rPr>
        <w:t xml:space="preserve">Journal of Adolescence, 35, </w:t>
      </w:r>
      <w:r w:rsidRPr="004140E3">
        <w:rPr>
          <w:rFonts w:ascii="Times New Roman" w:eastAsia="Times New Roman" w:hAnsi="Times New Roman" w:cs="Times New Roman"/>
          <w:sz w:val="24"/>
          <w:szCs w:val="24"/>
        </w:rPr>
        <w:t xml:space="preserve">909–916. </w:t>
      </w:r>
      <w:proofErr w:type="gramStart"/>
      <w:r w:rsidRPr="004140E3">
        <w:rPr>
          <w:rFonts w:ascii="Times New Roman" w:eastAsia="Times New Roman" w:hAnsi="Times New Roman" w:cs="Times New Roman"/>
          <w:sz w:val="24"/>
          <w:szCs w:val="24"/>
        </w:rPr>
        <w:t>doi:10.1016/j.adolescence</w:t>
      </w:r>
      <w:proofErr w:type="gramEnd"/>
      <w:r w:rsidRPr="004140E3">
        <w:rPr>
          <w:rFonts w:ascii="Times New Roman" w:eastAsia="Times New Roman" w:hAnsi="Times New Roman" w:cs="Times New Roman"/>
          <w:sz w:val="24"/>
          <w:szCs w:val="24"/>
        </w:rPr>
        <w:t xml:space="preserve">.2011 </w:t>
      </w:r>
      <w:r w:rsidRPr="004140E3">
        <w:rPr>
          <w:rFonts w:ascii="Times New Roman" w:eastAsia="Times New Roman" w:hAnsi="Times New Roman" w:cs="Times New Roman"/>
          <w:sz w:val="24"/>
          <w:szCs w:val="24"/>
        </w:rPr>
        <w:br/>
        <w:t>.12.011</w:t>
      </w:r>
    </w:p>
    <w:p w14:paraId="4AAC9203"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Premack, D. (1959). Toward empirical behavior laws: Part 1. Positive reinforcement. </w:t>
      </w:r>
      <w:r w:rsidRPr="004140E3">
        <w:rPr>
          <w:rFonts w:ascii="Times New Roman" w:eastAsia="Times New Roman" w:hAnsi="Times New Roman" w:cs="Times New Roman"/>
          <w:i/>
          <w:color w:val="000000"/>
          <w:sz w:val="24"/>
          <w:szCs w:val="24"/>
        </w:rPr>
        <w:t>Psychological Review</w:t>
      </w:r>
      <w:r w:rsidRPr="004140E3">
        <w:rPr>
          <w:rFonts w:ascii="Times New Roman" w:eastAsia="Times New Roman" w:hAnsi="Times New Roman" w:cs="Times New Roman"/>
          <w:color w:val="000000"/>
          <w:sz w:val="24"/>
          <w:szCs w:val="24"/>
        </w:rPr>
        <w:t>, 66, 219-233.</w:t>
      </w:r>
    </w:p>
    <w:p w14:paraId="596A57D4" w14:textId="2412F3DD" w:rsidR="00D2454A" w:rsidRPr="004140E3" w:rsidRDefault="00C35B91">
      <w:pPr>
        <w:spacing w:after="0" w:line="480" w:lineRule="auto"/>
        <w:ind w:left="720" w:hanging="720"/>
        <w:rPr>
          <w:rFonts w:ascii="Times New Roman" w:eastAsia="Times New Roman" w:hAnsi="Times New Roman" w:cs="Times New Roman"/>
          <w:i/>
          <w:color w:val="000000"/>
          <w:sz w:val="24"/>
          <w:szCs w:val="24"/>
        </w:rPr>
      </w:pPr>
      <w:r w:rsidRPr="004140E3">
        <w:rPr>
          <w:rFonts w:ascii="Times New Roman" w:eastAsia="Times New Roman" w:hAnsi="Times New Roman" w:cs="Times New Roman"/>
          <w:color w:val="000000"/>
          <w:sz w:val="24"/>
          <w:szCs w:val="24"/>
        </w:rPr>
        <w:t>Reid, D. H., Green, C. W., &amp; Parsons, M.B. (2003)</w:t>
      </w:r>
      <w:r w:rsidR="00E91722">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An outcome management program for extending advances in choice research into choice opportunities for supported workers with severe multiple disabilities. </w:t>
      </w:r>
      <w:r w:rsidRPr="004140E3">
        <w:rPr>
          <w:rFonts w:ascii="Times New Roman" w:eastAsia="Times New Roman" w:hAnsi="Times New Roman" w:cs="Times New Roman"/>
          <w:i/>
          <w:color w:val="000000"/>
          <w:sz w:val="24"/>
          <w:szCs w:val="24"/>
        </w:rPr>
        <w:t>Journal of Applied Behavior Analysis, 36, 575-578.</w:t>
      </w:r>
    </w:p>
    <w:p w14:paraId="5FB83894" w14:textId="0EC21E33"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Rhodes, L. (1986)</w:t>
      </w:r>
      <w:r w:rsidR="00E91722">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Supported Employment An Initiate for Employing Persons with Severe Developmental Disabilities. </w:t>
      </w:r>
      <w:r w:rsidRPr="004140E3">
        <w:rPr>
          <w:rFonts w:ascii="Times New Roman" w:eastAsia="Times New Roman" w:hAnsi="Times New Roman" w:cs="Times New Roman"/>
          <w:i/>
          <w:color w:val="000000"/>
          <w:sz w:val="24"/>
          <w:szCs w:val="24"/>
        </w:rPr>
        <w:t>Remedial and Special Education,</w:t>
      </w:r>
      <w:r w:rsidRPr="004140E3">
        <w:rPr>
          <w:rFonts w:ascii="Times New Roman" w:eastAsia="Times New Roman" w:hAnsi="Times New Roman" w:cs="Times New Roman"/>
          <w:color w:val="000000"/>
          <w:sz w:val="24"/>
          <w:szCs w:val="24"/>
        </w:rPr>
        <w:t>7,6,12-17</w:t>
      </w:r>
    </w:p>
    <w:p w14:paraId="395F7A6E" w14:textId="77777777"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Rogan, P., Luecking, R., &amp; Grossi, T. (2007). Preparing for meaningful adult lives through school and transition experiences. In P. M. Walker &amp; P. Rogan (Eds.), </w:t>
      </w:r>
      <w:r w:rsidRPr="004140E3">
        <w:rPr>
          <w:rFonts w:ascii="Times New Roman" w:eastAsia="Times New Roman" w:hAnsi="Times New Roman" w:cs="Times New Roman"/>
          <w:i/>
          <w:color w:val="000000"/>
          <w:sz w:val="24"/>
          <w:szCs w:val="24"/>
        </w:rPr>
        <w:lastRenderedPageBreak/>
        <w:t xml:space="preserve">Make the day matter! Promoting typical lifestyles for adults with significant disabilities (pp. 15-34). Baltimore, MD: Paul H. Brookes. </w:t>
      </w:r>
    </w:p>
    <w:p w14:paraId="1EE8A0AF"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4140E3">
        <w:rPr>
          <w:rFonts w:ascii="Times New Roman" w:eastAsia="Times New Roman" w:hAnsi="Times New Roman" w:cs="Times New Roman"/>
          <w:color w:val="000000"/>
          <w:sz w:val="24"/>
          <w:szCs w:val="24"/>
        </w:rPr>
        <w:t>Rozencwajg</w:t>
      </w:r>
      <w:proofErr w:type="spellEnd"/>
      <w:r w:rsidRPr="004140E3">
        <w:rPr>
          <w:rFonts w:ascii="Times New Roman" w:eastAsia="Times New Roman" w:hAnsi="Times New Roman" w:cs="Times New Roman"/>
          <w:color w:val="000000"/>
          <w:sz w:val="24"/>
          <w:szCs w:val="24"/>
        </w:rPr>
        <w:t xml:space="preserve">, P., &amp; </w:t>
      </w:r>
      <w:proofErr w:type="spellStart"/>
      <w:r w:rsidRPr="004140E3">
        <w:rPr>
          <w:rFonts w:ascii="Times New Roman" w:eastAsia="Times New Roman" w:hAnsi="Times New Roman" w:cs="Times New Roman"/>
          <w:color w:val="000000"/>
          <w:sz w:val="24"/>
          <w:szCs w:val="24"/>
        </w:rPr>
        <w:t>Fenouillet</w:t>
      </w:r>
      <w:proofErr w:type="spellEnd"/>
      <w:r w:rsidRPr="004140E3">
        <w:rPr>
          <w:rFonts w:ascii="Times New Roman" w:eastAsia="Times New Roman" w:hAnsi="Times New Roman" w:cs="Times New Roman"/>
          <w:color w:val="000000"/>
          <w:sz w:val="24"/>
          <w:szCs w:val="24"/>
        </w:rPr>
        <w:t xml:space="preserve">, F. (2012). Effect of goal setting on strategies used to solve a block task. </w:t>
      </w:r>
      <w:r w:rsidRPr="004140E3">
        <w:rPr>
          <w:rFonts w:ascii="Times New Roman" w:eastAsia="Times New Roman" w:hAnsi="Times New Roman" w:cs="Times New Roman"/>
          <w:i/>
          <w:color w:val="000000"/>
          <w:sz w:val="24"/>
          <w:szCs w:val="24"/>
        </w:rPr>
        <w:t xml:space="preserve">Learning and Individual Differences, 22, </w:t>
      </w:r>
      <w:r w:rsidRPr="004140E3">
        <w:rPr>
          <w:rFonts w:ascii="Times New Roman" w:eastAsia="Times New Roman" w:hAnsi="Times New Roman" w:cs="Times New Roman"/>
          <w:color w:val="000000"/>
          <w:sz w:val="24"/>
          <w:szCs w:val="24"/>
        </w:rPr>
        <w:t xml:space="preserve">530–536. </w:t>
      </w:r>
      <w:proofErr w:type="gramStart"/>
      <w:r w:rsidRPr="004140E3">
        <w:rPr>
          <w:rFonts w:ascii="Times New Roman" w:eastAsia="Times New Roman" w:hAnsi="Times New Roman" w:cs="Times New Roman"/>
          <w:color w:val="000000"/>
          <w:sz w:val="24"/>
          <w:szCs w:val="24"/>
        </w:rPr>
        <w:t>doi:10.1016/j.lindif</w:t>
      </w:r>
      <w:proofErr w:type="gramEnd"/>
      <w:r w:rsidRPr="004140E3">
        <w:rPr>
          <w:rFonts w:ascii="Times New Roman" w:eastAsia="Times New Roman" w:hAnsi="Times New Roman" w:cs="Times New Roman"/>
          <w:color w:val="000000"/>
          <w:sz w:val="24"/>
          <w:szCs w:val="24"/>
        </w:rPr>
        <w:t>.2012.03.008</w:t>
      </w:r>
    </w:p>
    <w:p w14:paraId="5D69216E"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Ruble, L., Mc Grew, J., &amp; Toland, M. (2013). Mechanisms of change in COMPASS consultation for students with autism. </w:t>
      </w:r>
      <w:r w:rsidRPr="004140E3">
        <w:rPr>
          <w:rFonts w:ascii="Times New Roman" w:eastAsia="Times New Roman" w:hAnsi="Times New Roman" w:cs="Times New Roman"/>
          <w:i/>
          <w:color w:val="000000"/>
          <w:sz w:val="24"/>
          <w:szCs w:val="24"/>
        </w:rPr>
        <w:t xml:space="preserve">Journal of Early Intervention, 35, </w:t>
      </w:r>
      <w:r w:rsidRPr="004140E3">
        <w:rPr>
          <w:rFonts w:ascii="Times New Roman" w:eastAsia="Times New Roman" w:hAnsi="Times New Roman" w:cs="Times New Roman"/>
          <w:color w:val="000000"/>
          <w:sz w:val="24"/>
          <w:szCs w:val="24"/>
        </w:rPr>
        <w:t xml:space="preserve">378–396. doi:10.1177 </w:t>
      </w:r>
      <w:r w:rsidRPr="004140E3">
        <w:rPr>
          <w:rFonts w:ascii="Times New Roman" w:eastAsia="Times New Roman" w:hAnsi="Times New Roman" w:cs="Times New Roman"/>
          <w:color w:val="000000"/>
          <w:sz w:val="24"/>
          <w:szCs w:val="24"/>
        </w:rPr>
        <w:br/>
        <w:t>/1053815114546495</w:t>
      </w:r>
    </w:p>
    <w:p w14:paraId="25345A38" w14:textId="5C5597CA"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Ruby, S., Crosby-Cooper, T., &amp; Vanderwood, M. (2011). Fidelity of </w:t>
      </w:r>
      <w:r w:rsidR="00904276" w:rsidRPr="004140E3">
        <w:rPr>
          <w:rFonts w:ascii="Times New Roman" w:eastAsia="Times New Roman" w:hAnsi="Times New Roman" w:cs="Times New Roman"/>
          <w:color w:val="000000"/>
          <w:sz w:val="24"/>
          <w:szCs w:val="24"/>
        </w:rPr>
        <w:t>problem-</w:t>
      </w:r>
      <w:r w:rsidRPr="004140E3">
        <w:rPr>
          <w:rFonts w:ascii="Times New Roman" w:eastAsia="Times New Roman" w:hAnsi="Times New Roman" w:cs="Times New Roman"/>
          <w:color w:val="000000"/>
          <w:sz w:val="24"/>
          <w:szCs w:val="24"/>
        </w:rPr>
        <w:t xml:space="preserve">solving in everyday practice: Typical training may miss the mark. </w:t>
      </w:r>
      <w:r w:rsidRPr="004140E3">
        <w:rPr>
          <w:rFonts w:ascii="Times New Roman" w:eastAsia="Times New Roman" w:hAnsi="Times New Roman" w:cs="Times New Roman"/>
          <w:i/>
          <w:color w:val="000000"/>
          <w:sz w:val="24"/>
          <w:szCs w:val="24"/>
        </w:rPr>
        <w:t xml:space="preserve">Journal of Educational and Psychological Consultation, 21, </w:t>
      </w:r>
      <w:r w:rsidRPr="004140E3">
        <w:rPr>
          <w:rFonts w:ascii="Times New Roman" w:eastAsia="Times New Roman" w:hAnsi="Times New Roman" w:cs="Times New Roman"/>
          <w:color w:val="000000"/>
          <w:sz w:val="24"/>
          <w:szCs w:val="24"/>
        </w:rPr>
        <w:t>233–258. doi:10.1080/10474412.2011.598017</w:t>
      </w:r>
    </w:p>
    <w:p w14:paraId="6475E757" w14:textId="77777777"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sz w:val="24"/>
          <w:szCs w:val="24"/>
        </w:rPr>
        <w:t xml:space="preserve">Rusch, F. R., Hughes, C., Agran, M., Martin, J., &amp; Johnson, J. R. (2009). Toward self-directed learning, post-high school placement, and coordinated support constructing new transition bridges to adult life. </w:t>
      </w:r>
      <w:r w:rsidRPr="004140E3">
        <w:rPr>
          <w:rFonts w:ascii="Times New Roman" w:eastAsia="Times New Roman" w:hAnsi="Times New Roman" w:cs="Times New Roman"/>
          <w:i/>
          <w:sz w:val="24"/>
          <w:szCs w:val="24"/>
        </w:rPr>
        <w:t xml:space="preserve">Career Development for Exceptional Individuals, 32, </w:t>
      </w:r>
      <w:r w:rsidRPr="004140E3">
        <w:rPr>
          <w:rFonts w:ascii="Times New Roman" w:eastAsia="Times New Roman" w:hAnsi="Times New Roman" w:cs="Times New Roman"/>
          <w:sz w:val="24"/>
          <w:szCs w:val="24"/>
        </w:rPr>
        <w:t>53–59. doi:10.1177/0885728809332628</w:t>
      </w:r>
      <w:r w:rsidRPr="004140E3">
        <w:rPr>
          <w:rFonts w:ascii="Times New Roman" w:eastAsia="Times New Roman" w:hAnsi="Times New Roman" w:cs="Times New Roman"/>
          <w:color w:val="000000"/>
          <w:sz w:val="24"/>
          <w:szCs w:val="24"/>
        </w:rPr>
        <w:t xml:space="preserve"> </w:t>
      </w:r>
    </w:p>
    <w:p w14:paraId="1A38DC02" w14:textId="64321C36"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Ryan, R. M. (1995). Psychological needs and the facilitation of integrative processes. </w:t>
      </w:r>
      <w:r w:rsidRPr="004140E3">
        <w:rPr>
          <w:rFonts w:ascii="Times New Roman" w:eastAsia="Times New Roman" w:hAnsi="Times New Roman" w:cs="Times New Roman"/>
          <w:i/>
          <w:color w:val="000000"/>
          <w:sz w:val="24"/>
          <w:szCs w:val="24"/>
        </w:rPr>
        <w:t xml:space="preserve">Journal of Personality, </w:t>
      </w:r>
      <w:r w:rsidRPr="004140E3">
        <w:rPr>
          <w:rFonts w:ascii="Times New Roman" w:eastAsia="Times New Roman" w:hAnsi="Times New Roman" w:cs="Times New Roman"/>
          <w:color w:val="000000"/>
          <w:sz w:val="24"/>
          <w:szCs w:val="24"/>
        </w:rPr>
        <w:t>63, 397-427.</w:t>
      </w:r>
    </w:p>
    <w:p w14:paraId="71712F5D" w14:textId="6FF9DC78" w:rsidR="0050407B" w:rsidRPr="004140E3" w:rsidRDefault="0050407B">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Salzberg, C. L., </w:t>
      </w:r>
      <w:proofErr w:type="spellStart"/>
      <w:r w:rsidRPr="004140E3">
        <w:rPr>
          <w:rFonts w:ascii="Times New Roman" w:eastAsia="Times New Roman" w:hAnsi="Times New Roman" w:cs="Times New Roman"/>
          <w:color w:val="000000"/>
          <w:sz w:val="24"/>
          <w:szCs w:val="24"/>
        </w:rPr>
        <w:t>Lingugaris</w:t>
      </w:r>
      <w:proofErr w:type="spellEnd"/>
      <w:r w:rsidRPr="004140E3">
        <w:rPr>
          <w:rFonts w:ascii="Times New Roman" w:eastAsia="Times New Roman" w:hAnsi="Times New Roman" w:cs="Times New Roman"/>
          <w:color w:val="000000"/>
          <w:sz w:val="24"/>
          <w:szCs w:val="24"/>
        </w:rPr>
        <w:t xml:space="preserve">/Kraft, B. &amp; Mc Culler, </w:t>
      </w:r>
      <w:proofErr w:type="gramStart"/>
      <w:r w:rsidRPr="004140E3">
        <w:rPr>
          <w:rFonts w:ascii="Times New Roman" w:eastAsia="Times New Roman" w:hAnsi="Times New Roman" w:cs="Times New Roman"/>
          <w:color w:val="000000"/>
          <w:sz w:val="24"/>
          <w:szCs w:val="24"/>
        </w:rPr>
        <w:t>G.(</w:t>
      </w:r>
      <w:proofErr w:type="gramEnd"/>
      <w:r w:rsidRPr="004140E3">
        <w:rPr>
          <w:rFonts w:ascii="Times New Roman" w:eastAsia="Times New Roman" w:hAnsi="Times New Roman" w:cs="Times New Roman"/>
          <w:color w:val="000000"/>
          <w:sz w:val="24"/>
          <w:szCs w:val="24"/>
        </w:rPr>
        <w:t>1988)</w:t>
      </w:r>
      <w:r w:rsidR="00E91722">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Reason for job loss: A review of employment termination studies of mentally retarded workers, </w:t>
      </w:r>
      <w:r w:rsidRPr="004140E3">
        <w:rPr>
          <w:rFonts w:ascii="Times New Roman" w:eastAsia="Times New Roman" w:hAnsi="Times New Roman" w:cs="Times New Roman"/>
          <w:i/>
          <w:color w:val="000000"/>
          <w:sz w:val="24"/>
          <w:szCs w:val="24"/>
        </w:rPr>
        <w:t>Research in Developmental Disabilities</w:t>
      </w:r>
      <w:r w:rsidRPr="004140E3">
        <w:rPr>
          <w:rFonts w:ascii="Times New Roman" w:eastAsia="Times New Roman" w:hAnsi="Times New Roman" w:cs="Times New Roman"/>
          <w:color w:val="000000"/>
          <w:sz w:val="24"/>
          <w:szCs w:val="24"/>
        </w:rPr>
        <w:t>, 9, 153-173.</w:t>
      </w:r>
    </w:p>
    <w:p w14:paraId="125D05AE" w14:textId="77777777"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Serna, L. A., &amp; Lau-Smith, J. (1995). Learning with purpose: Self-determination skills for students who are at risk for school and community failure. </w:t>
      </w:r>
      <w:r w:rsidRPr="004140E3">
        <w:rPr>
          <w:rFonts w:ascii="Times New Roman" w:eastAsia="Times New Roman" w:hAnsi="Times New Roman" w:cs="Times New Roman"/>
          <w:i/>
          <w:color w:val="000000"/>
          <w:sz w:val="24"/>
          <w:szCs w:val="24"/>
        </w:rPr>
        <w:t>Intervention in School and Clinic,</w:t>
      </w:r>
      <w:r w:rsidRPr="004140E3">
        <w:rPr>
          <w:rFonts w:ascii="Times New Roman" w:eastAsia="Times New Roman" w:hAnsi="Times New Roman" w:cs="Times New Roman"/>
          <w:color w:val="000000"/>
          <w:sz w:val="24"/>
          <w:szCs w:val="24"/>
        </w:rPr>
        <w:t xml:space="preserve"> 30(3), 142-146.</w:t>
      </w:r>
    </w:p>
    <w:p w14:paraId="15AFAC98" w14:textId="77777777"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Sheldon, K. M., &amp; Elliot, A. J. (1998). Not all personal goals are personal: Comparing autonomous and controlled reasons as predictors of effort and attainment. </w:t>
      </w:r>
      <w:r w:rsidRPr="004140E3">
        <w:rPr>
          <w:rFonts w:ascii="Times New Roman" w:eastAsia="Times New Roman" w:hAnsi="Times New Roman" w:cs="Times New Roman"/>
          <w:i/>
          <w:color w:val="000000"/>
          <w:sz w:val="24"/>
          <w:szCs w:val="24"/>
        </w:rPr>
        <w:t xml:space="preserve">Personality and Social Psychology Bulletin, </w:t>
      </w:r>
      <w:r w:rsidRPr="004140E3">
        <w:rPr>
          <w:rFonts w:ascii="Times New Roman" w:eastAsia="Times New Roman" w:hAnsi="Times New Roman" w:cs="Times New Roman"/>
          <w:color w:val="000000"/>
          <w:sz w:val="24"/>
          <w:szCs w:val="24"/>
        </w:rPr>
        <w:t>24,546-557.</w:t>
      </w:r>
    </w:p>
    <w:p w14:paraId="0F7D0888" w14:textId="59F9BD17" w:rsidR="00D2454A" w:rsidRPr="004140E3" w:rsidRDefault="00C35B9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Shick, R.L. (1967)</w:t>
      </w:r>
      <w:r w:rsidR="00E91722">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Work Experience Programs Evolving Concepts of Instructional Materials with a Selected Annotated Listing. </w:t>
      </w:r>
      <w:r w:rsidRPr="004140E3">
        <w:rPr>
          <w:rFonts w:ascii="Times New Roman" w:eastAsia="Times New Roman" w:hAnsi="Times New Roman" w:cs="Times New Roman"/>
          <w:i/>
          <w:color w:val="000000"/>
          <w:sz w:val="24"/>
          <w:szCs w:val="24"/>
        </w:rPr>
        <w:t xml:space="preserve">Education and Training of Mentally Retarded, 2, 1, 21-28. </w:t>
      </w:r>
    </w:p>
    <w:p w14:paraId="4ABCFD8E" w14:textId="003EE5A4"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Schlosser, R. (2004). Goal attainment as a clinical measurement technique in communication disorders: A critical review. </w:t>
      </w:r>
      <w:r w:rsidRPr="004140E3">
        <w:rPr>
          <w:rFonts w:ascii="Times New Roman" w:eastAsia="Times New Roman" w:hAnsi="Times New Roman" w:cs="Times New Roman"/>
          <w:i/>
          <w:color w:val="000000"/>
          <w:sz w:val="24"/>
          <w:szCs w:val="24"/>
        </w:rPr>
        <w:t>Journal of Communication Disorders, 37,</w:t>
      </w:r>
      <w:r w:rsidRPr="004140E3">
        <w:rPr>
          <w:rFonts w:ascii="Times New Roman" w:eastAsia="Times New Roman" w:hAnsi="Times New Roman" w:cs="Times New Roman"/>
          <w:color w:val="000000"/>
          <w:sz w:val="24"/>
          <w:szCs w:val="24"/>
        </w:rPr>
        <w:t xml:space="preserve"> 217–239. </w:t>
      </w:r>
      <w:r w:rsidR="00E91722" w:rsidRPr="004140E3">
        <w:rPr>
          <w:rFonts w:ascii="Times New Roman" w:eastAsia="Times New Roman" w:hAnsi="Times New Roman" w:cs="Times New Roman"/>
          <w:color w:val="000000"/>
          <w:sz w:val="24"/>
          <w:szCs w:val="24"/>
        </w:rPr>
        <w:t>D</w:t>
      </w:r>
      <w:r w:rsidRPr="004140E3">
        <w:rPr>
          <w:rFonts w:ascii="Times New Roman" w:eastAsia="Times New Roman" w:hAnsi="Times New Roman" w:cs="Times New Roman"/>
          <w:color w:val="000000"/>
          <w:sz w:val="24"/>
          <w:szCs w:val="24"/>
        </w:rPr>
        <w:t xml:space="preserve">oi:10 </w:t>
      </w:r>
      <w:r w:rsidRPr="004140E3">
        <w:rPr>
          <w:rFonts w:ascii="Times New Roman" w:eastAsia="Times New Roman" w:hAnsi="Times New Roman" w:cs="Times New Roman"/>
          <w:color w:val="000000"/>
          <w:sz w:val="24"/>
          <w:szCs w:val="24"/>
        </w:rPr>
        <w:br/>
        <w:t>.1016/j.jcomdis.2003.09.003</w:t>
      </w:r>
    </w:p>
    <w:p w14:paraId="14933674" w14:textId="7BF0B450" w:rsidR="00EA78E8" w:rsidRPr="004140E3" w:rsidRDefault="00EA78E8">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Shogren, K. A. (2012)</w:t>
      </w:r>
      <w:r w:rsidR="00FA247F" w:rsidRPr="004140E3">
        <w:rPr>
          <w:rFonts w:ascii="Times New Roman" w:eastAsia="Times New Roman" w:hAnsi="Times New Roman" w:cs="Times New Roman"/>
          <w:color w:val="000000"/>
          <w:sz w:val="24"/>
          <w:szCs w:val="24"/>
        </w:rPr>
        <w:t>. Hispanic mothers’ perceptions of self-determination</w:t>
      </w:r>
      <w:r w:rsidR="00C06A64" w:rsidRPr="004140E3">
        <w:rPr>
          <w:rFonts w:ascii="Times New Roman" w:eastAsia="Times New Roman" w:hAnsi="Times New Roman" w:cs="Times New Roman"/>
          <w:color w:val="000000"/>
          <w:sz w:val="24"/>
          <w:szCs w:val="24"/>
        </w:rPr>
        <w:t>.</w:t>
      </w:r>
      <w:r w:rsidR="00FA247F" w:rsidRPr="004140E3">
        <w:rPr>
          <w:rFonts w:ascii="Times New Roman" w:eastAsia="Times New Roman" w:hAnsi="Times New Roman" w:cs="Times New Roman"/>
          <w:color w:val="000000"/>
          <w:sz w:val="24"/>
          <w:szCs w:val="24"/>
        </w:rPr>
        <w:t xml:space="preserve"> </w:t>
      </w:r>
      <w:r w:rsidR="00C06A64" w:rsidRPr="004140E3">
        <w:rPr>
          <w:rFonts w:ascii="Times New Roman" w:eastAsia="Times New Roman" w:hAnsi="Times New Roman" w:cs="Times New Roman"/>
          <w:i/>
          <w:iCs/>
          <w:color w:val="000000"/>
          <w:sz w:val="24"/>
          <w:szCs w:val="24"/>
        </w:rPr>
        <w:t>R</w:t>
      </w:r>
      <w:r w:rsidR="00FA247F" w:rsidRPr="004140E3">
        <w:rPr>
          <w:rFonts w:ascii="Times New Roman" w:eastAsia="Times New Roman" w:hAnsi="Times New Roman" w:cs="Times New Roman"/>
          <w:i/>
          <w:iCs/>
          <w:color w:val="000000"/>
          <w:sz w:val="24"/>
          <w:szCs w:val="24"/>
        </w:rPr>
        <w:t xml:space="preserve">esearch and </w:t>
      </w:r>
      <w:r w:rsidR="00C06A64" w:rsidRPr="004140E3">
        <w:rPr>
          <w:rFonts w:ascii="Times New Roman" w:eastAsia="Times New Roman" w:hAnsi="Times New Roman" w:cs="Times New Roman"/>
          <w:i/>
          <w:iCs/>
          <w:color w:val="000000"/>
          <w:sz w:val="24"/>
          <w:szCs w:val="24"/>
        </w:rPr>
        <w:t>P</w:t>
      </w:r>
      <w:r w:rsidR="00263B8C" w:rsidRPr="004140E3">
        <w:rPr>
          <w:rFonts w:ascii="Times New Roman" w:eastAsia="Times New Roman" w:hAnsi="Times New Roman" w:cs="Times New Roman"/>
          <w:i/>
          <w:iCs/>
          <w:color w:val="000000"/>
          <w:sz w:val="24"/>
          <w:szCs w:val="24"/>
        </w:rPr>
        <w:t xml:space="preserve">ractice for </w:t>
      </w:r>
      <w:r w:rsidR="00C06A64" w:rsidRPr="004140E3">
        <w:rPr>
          <w:rFonts w:ascii="Times New Roman" w:eastAsia="Times New Roman" w:hAnsi="Times New Roman" w:cs="Times New Roman"/>
          <w:i/>
          <w:iCs/>
          <w:color w:val="000000"/>
          <w:sz w:val="24"/>
          <w:szCs w:val="24"/>
        </w:rPr>
        <w:t>P</w:t>
      </w:r>
      <w:r w:rsidR="00263B8C" w:rsidRPr="004140E3">
        <w:rPr>
          <w:rFonts w:ascii="Times New Roman" w:eastAsia="Times New Roman" w:hAnsi="Times New Roman" w:cs="Times New Roman"/>
          <w:i/>
          <w:iCs/>
          <w:color w:val="000000"/>
          <w:sz w:val="24"/>
          <w:szCs w:val="24"/>
        </w:rPr>
        <w:t xml:space="preserve">ersons with severe </w:t>
      </w:r>
      <w:r w:rsidR="00C06A64" w:rsidRPr="004140E3">
        <w:rPr>
          <w:rFonts w:ascii="Times New Roman" w:eastAsia="Times New Roman" w:hAnsi="Times New Roman" w:cs="Times New Roman"/>
          <w:i/>
          <w:iCs/>
          <w:color w:val="000000"/>
          <w:sz w:val="24"/>
          <w:szCs w:val="24"/>
        </w:rPr>
        <w:t>D</w:t>
      </w:r>
      <w:r w:rsidR="00263B8C" w:rsidRPr="004140E3">
        <w:rPr>
          <w:rFonts w:ascii="Times New Roman" w:eastAsia="Times New Roman" w:hAnsi="Times New Roman" w:cs="Times New Roman"/>
          <w:i/>
          <w:iCs/>
          <w:color w:val="000000"/>
          <w:sz w:val="24"/>
          <w:szCs w:val="24"/>
        </w:rPr>
        <w:t>isabilities</w:t>
      </w:r>
      <w:r w:rsidR="00C06A64" w:rsidRPr="004140E3">
        <w:rPr>
          <w:rFonts w:ascii="Times New Roman" w:eastAsia="Times New Roman" w:hAnsi="Times New Roman" w:cs="Times New Roman"/>
          <w:color w:val="000000"/>
          <w:sz w:val="24"/>
          <w:szCs w:val="24"/>
        </w:rPr>
        <w:t xml:space="preserve">, </w:t>
      </w:r>
      <w:r w:rsidR="008E2FB6" w:rsidRPr="004140E3">
        <w:rPr>
          <w:rFonts w:ascii="Times New Roman" w:eastAsia="Times New Roman" w:hAnsi="Times New Roman" w:cs="Times New Roman"/>
          <w:color w:val="000000"/>
          <w:sz w:val="24"/>
          <w:szCs w:val="24"/>
        </w:rPr>
        <w:t>37, 170-184.</w:t>
      </w:r>
    </w:p>
    <w:p w14:paraId="4F581A9C" w14:textId="7A4ED180"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Shogren, K. A., Wehmeyer, M. L., Palmer, S. B., Soukup, J. H., Little, T. D., Garner, N., &amp; Lawrence, M. (2008). Understanding the construct of self-determination: Examining the relationship between the Arc’s Self-Determination Scale and the AIR Self-Determination Scale. </w:t>
      </w:r>
      <w:r w:rsidRPr="004140E3">
        <w:rPr>
          <w:rFonts w:ascii="Times New Roman" w:eastAsia="Times New Roman" w:hAnsi="Times New Roman" w:cs="Times New Roman"/>
          <w:i/>
          <w:color w:val="000000"/>
          <w:sz w:val="24"/>
          <w:szCs w:val="24"/>
        </w:rPr>
        <w:t>Assessment for Effective Intervention</w:t>
      </w:r>
      <w:r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i/>
          <w:color w:val="000000"/>
          <w:sz w:val="24"/>
          <w:szCs w:val="24"/>
        </w:rPr>
        <w:t>33</w:t>
      </w:r>
      <w:r w:rsidRPr="004140E3">
        <w:rPr>
          <w:rFonts w:ascii="Times New Roman" w:eastAsia="Times New Roman" w:hAnsi="Times New Roman" w:cs="Times New Roman"/>
          <w:color w:val="000000"/>
          <w:sz w:val="24"/>
          <w:szCs w:val="24"/>
        </w:rPr>
        <w:t xml:space="preserve">, 94–107. </w:t>
      </w:r>
      <w:r w:rsidR="00E91722" w:rsidRPr="004140E3">
        <w:rPr>
          <w:rFonts w:ascii="Times New Roman" w:eastAsia="Times New Roman" w:hAnsi="Times New Roman" w:cs="Times New Roman"/>
          <w:color w:val="000000"/>
          <w:sz w:val="24"/>
          <w:szCs w:val="24"/>
        </w:rPr>
        <w:t>D</w:t>
      </w:r>
      <w:r w:rsidRPr="004140E3">
        <w:rPr>
          <w:rFonts w:ascii="Times New Roman" w:eastAsia="Times New Roman" w:hAnsi="Times New Roman" w:cs="Times New Roman"/>
          <w:color w:val="000000"/>
          <w:sz w:val="24"/>
          <w:szCs w:val="24"/>
        </w:rPr>
        <w:t xml:space="preserve">oi:10.1177 </w:t>
      </w:r>
      <w:r w:rsidRPr="004140E3">
        <w:rPr>
          <w:rFonts w:ascii="Times New Roman" w:eastAsia="Times New Roman" w:hAnsi="Times New Roman" w:cs="Times New Roman"/>
          <w:color w:val="000000"/>
          <w:sz w:val="24"/>
          <w:szCs w:val="24"/>
        </w:rPr>
        <w:br/>
        <w:t>/1534508407311395</w:t>
      </w:r>
    </w:p>
    <w:p w14:paraId="0201AD57"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Simon, M. K. (2011). </w:t>
      </w:r>
      <w:r w:rsidRPr="004140E3">
        <w:rPr>
          <w:rFonts w:ascii="Times New Roman" w:eastAsia="Times New Roman" w:hAnsi="Times New Roman" w:cs="Times New Roman"/>
          <w:i/>
          <w:color w:val="000000"/>
          <w:sz w:val="24"/>
          <w:szCs w:val="24"/>
        </w:rPr>
        <w:t xml:space="preserve">Dissertation and scholarly research: Recipes for success. </w:t>
      </w:r>
      <w:r w:rsidRPr="004140E3">
        <w:rPr>
          <w:rFonts w:ascii="Times New Roman" w:eastAsia="Times New Roman" w:hAnsi="Times New Roman" w:cs="Times New Roman"/>
          <w:color w:val="000000"/>
          <w:sz w:val="24"/>
          <w:szCs w:val="24"/>
        </w:rPr>
        <w:t>Seattle WA, Dissertation Success.</w:t>
      </w:r>
    </w:p>
    <w:p w14:paraId="15638DD8" w14:textId="77777777" w:rsidR="00D2454A" w:rsidRPr="00E93570"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Skinner, M. (2004). College students with learning disabilities speak out: What it takes to be successful in postsecondary education. </w:t>
      </w:r>
      <w:r w:rsidRPr="004140E3">
        <w:rPr>
          <w:rFonts w:ascii="Times New Roman" w:eastAsia="Times New Roman" w:hAnsi="Times New Roman" w:cs="Times New Roman"/>
          <w:i/>
          <w:color w:val="000000"/>
          <w:sz w:val="24"/>
          <w:szCs w:val="24"/>
        </w:rPr>
        <w:t>Journal of Postsecondary Education and Disability, 17,</w:t>
      </w:r>
      <w:r w:rsidRPr="004140E3">
        <w:rPr>
          <w:rFonts w:ascii="Times New Roman" w:eastAsia="Times New Roman" w:hAnsi="Times New Roman" w:cs="Times New Roman"/>
          <w:color w:val="000000"/>
          <w:sz w:val="24"/>
          <w:szCs w:val="24"/>
        </w:rPr>
        <w:t xml:space="preserve"> 91–104. Retrieved from </w:t>
      </w:r>
      <w:hyperlink r:id="rId23">
        <w:r w:rsidRPr="004140E3">
          <w:rPr>
            <w:rFonts w:ascii="Times New Roman" w:eastAsia="Times New Roman" w:hAnsi="Times New Roman" w:cs="Times New Roman"/>
            <w:color w:val="0563C1"/>
            <w:sz w:val="24"/>
            <w:szCs w:val="24"/>
            <w:u w:val="single"/>
          </w:rPr>
          <w:t>http://files.eric.ed.gov/fulltext/EJ876005.pdf</w:t>
        </w:r>
      </w:hyperlink>
    </w:p>
    <w:p w14:paraId="27454388" w14:textId="77777777" w:rsidR="00D2454A" w:rsidRPr="009217C8"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roofErr w:type="spellStart"/>
      <w:r w:rsidRPr="00E93570">
        <w:rPr>
          <w:rFonts w:ascii="Times New Roman" w:eastAsia="Times New Roman" w:hAnsi="Times New Roman" w:cs="Times New Roman"/>
          <w:color w:val="000000"/>
          <w:sz w:val="24"/>
          <w:szCs w:val="24"/>
        </w:rPr>
        <w:t>Srikameswaran</w:t>
      </w:r>
      <w:proofErr w:type="spellEnd"/>
      <w:r w:rsidRPr="00E93570">
        <w:rPr>
          <w:rFonts w:ascii="Times New Roman" w:eastAsia="Times New Roman" w:hAnsi="Times New Roman" w:cs="Times New Roman"/>
          <w:color w:val="000000"/>
          <w:sz w:val="24"/>
          <w:szCs w:val="24"/>
        </w:rPr>
        <w:t xml:space="preserve">, S., &amp; Martin, G. L. (1984). A component analysis of a self-management program for improving work rates of mentally handicapped persons. </w:t>
      </w:r>
      <w:r w:rsidRPr="00E93570">
        <w:rPr>
          <w:rFonts w:ascii="Times New Roman" w:eastAsia="Times New Roman" w:hAnsi="Times New Roman" w:cs="Times New Roman"/>
          <w:i/>
          <w:color w:val="000000"/>
          <w:sz w:val="24"/>
          <w:szCs w:val="24"/>
        </w:rPr>
        <w:t xml:space="preserve">The Mental Retardation and Learning </w:t>
      </w:r>
      <w:r w:rsidRPr="00FF0E8D">
        <w:rPr>
          <w:rFonts w:ascii="Times New Roman" w:eastAsia="Times New Roman" w:hAnsi="Times New Roman" w:cs="Times New Roman"/>
          <w:i/>
          <w:color w:val="000000"/>
          <w:sz w:val="24"/>
          <w:szCs w:val="24"/>
        </w:rPr>
        <w:t>Disability Bulletin</w:t>
      </w:r>
      <w:r w:rsidRPr="009217C8">
        <w:rPr>
          <w:rFonts w:ascii="Times New Roman" w:eastAsia="Times New Roman" w:hAnsi="Times New Roman" w:cs="Times New Roman"/>
          <w:color w:val="000000"/>
          <w:sz w:val="24"/>
          <w:szCs w:val="24"/>
        </w:rPr>
        <w:t>, 12, 39-5</w:t>
      </w:r>
    </w:p>
    <w:p w14:paraId="273C7B65" w14:textId="619C57FD" w:rsidR="00D2454A" w:rsidRPr="0060355B"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t xml:space="preserve">Taylor-Ritzler, T., Balcazar, F., Keys, C. B., Hayes, E., Garate-Serafini, T., &amp; Espino, R. S. (2001). Promoting attainment of transition-related goals among low-income ethnic minority students with disabilities. </w:t>
      </w:r>
      <w:r w:rsidRPr="00523F8C">
        <w:rPr>
          <w:rFonts w:ascii="Times New Roman" w:eastAsia="Times New Roman" w:hAnsi="Times New Roman" w:cs="Times New Roman"/>
          <w:i/>
          <w:color w:val="000000"/>
          <w:sz w:val="24"/>
          <w:szCs w:val="24"/>
        </w:rPr>
        <w:t xml:space="preserve">Career Development for Exceptional Individuals, 24, </w:t>
      </w:r>
      <w:r w:rsidRPr="0060355B">
        <w:rPr>
          <w:rFonts w:ascii="Times New Roman" w:eastAsia="Times New Roman" w:hAnsi="Times New Roman" w:cs="Times New Roman"/>
          <w:color w:val="000000"/>
          <w:sz w:val="24"/>
          <w:szCs w:val="24"/>
        </w:rPr>
        <w:t xml:space="preserve">147–167. </w:t>
      </w:r>
      <w:r w:rsidR="00E91722" w:rsidRPr="0060355B">
        <w:rPr>
          <w:rFonts w:ascii="Times New Roman" w:eastAsia="Times New Roman" w:hAnsi="Times New Roman" w:cs="Times New Roman"/>
          <w:color w:val="000000"/>
          <w:sz w:val="24"/>
          <w:szCs w:val="24"/>
        </w:rPr>
        <w:t>D</w:t>
      </w:r>
      <w:r w:rsidRPr="0060355B">
        <w:rPr>
          <w:rFonts w:ascii="Times New Roman" w:eastAsia="Times New Roman" w:hAnsi="Times New Roman" w:cs="Times New Roman"/>
          <w:color w:val="000000"/>
          <w:sz w:val="24"/>
          <w:szCs w:val="24"/>
        </w:rPr>
        <w:t>oi:10.1177/088572880102400205</w:t>
      </w:r>
    </w:p>
    <w:p w14:paraId="56569400" w14:textId="16D7601B"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t>Tate, B.G., &amp; Baroff, G.S. (1967)</w:t>
      </w:r>
      <w:r w:rsidR="00E91722">
        <w:rPr>
          <w:rFonts w:ascii="Times New Roman" w:eastAsia="Times New Roman" w:hAnsi="Times New Roman" w:cs="Times New Roman"/>
          <w:color w:val="000000"/>
          <w:sz w:val="24"/>
          <w:szCs w:val="24"/>
        </w:rPr>
        <w:t>.</w:t>
      </w:r>
      <w:r w:rsidRPr="0060355B">
        <w:rPr>
          <w:rFonts w:ascii="Times New Roman" w:eastAsia="Times New Roman" w:hAnsi="Times New Roman" w:cs="Times New Roman"/>
          <w:color w:val="000000"/>
          <w:sz w:val="24"/>
          <w:szCs w:val="24"/>
        </w:rPr>
        <w:t xml:space="preserve"> Training the mentally retarded in the production of a complex product: a demonstration of work potential. </w:t>
      </w:r>
      <w:r w:rsidRPr="0060355B">
        <w:rPr>
          <w:rFonts w:ascii="Times New Roman" w:eastAsia="Times New Roman" w:hAnsi="Times New Roman" w:cs="Times New Roman"/>
          <w:i/>
          <w:color w:val="000000"/>
          <w:sz w:val="24"/>
          <w:szCs w:val="24"/>
        </w:rPr>
        <w:t xml:space="preserve">Exceptional </w:t>
      </w:r>
      <w:r w:rsidR="00904276" w:rsidRPr="004140E3">
        <w:rPr>
          <w:rFonts w:ascii="Times New Roman" w:eastAsia="Times New Roman" w:hAnsi="Times New Roman" w:cs="Times New Roman"/>
          <w:i/>
          <w:color w:val="000000"/>
          <w:sz w:val="24"/>
          <w:szCs w:val="24"/>
        </w:rPr>
        <w:t>Children</w:t>
      </w:r>
      <w:r w:rsidRPr="004140E3">
        <w:rPr>
          <w:rFonts w:ascii="Times New Roman" w:eastAsia="Times New Roman" w:hAnsi="Times New Roman" w:cs="Times New Roman"/>
          <w:i/>
          <w:color w:val="000000"/>
          <w:sz w:val="24"/>
          <w:szCs w:val="24"/>
        </w:rPr>
        <w:t>, p.405-408</w:t>
      </w:r>
    </w:p>
    <w:p w14:paraId="28ECDE70" w14:textId="7268B663" w:rsidR="004546F8"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Test, D. W., Fowler, C. H., Richter, S.M., White, J., Mazzotti, V., Walker, A. R., &amp; </w:t>
      </w:r>
      <w:proofErr w:type="spellStart"/>
      <w:r w:rsidRPr="004140E3">
        <w:rPr>
          <w:rFonts w:ascii="Times New Roman" w:eastAsia="Times New Roman" w:hAnsi="Times New Roman" w:cs="Times New Roman"/>
          <w:color w:val="000000"/>
          <w:sz w:val="24"/>
          <w:szCs w:val="24"/>
        </w:rPr>
        <w:t>Kotering</w:t>
      </w:r>
      <w:proofErr w:type="spellEnd"/>
      <w:r w:rsidRPr="004140E3">
        <w:rPr>
          <w:rFonts w:ascii="Times New Roman" w:eastAsia="Times New Roman" w:hAnsi="Times New Roman" w:cs="Times New Roman"/>
          <w:color w:val="000000"/>
          <w:sz w:val="24"/>
          <w:szCs w:val="24"/>
        </w:rPr>
        <w:t xml:space="preserve">, L. (2009). Evidence-based practices in secondary transition. </w:t>
      </w:r>
      <w:r w:rsidRPr="004140E3">
        <w:rPr>
          <w:rFonts w:ascii="Times New Roman" w:eastAsia="Times New Roman" w:hAnsi="Times New Roman" w:cs="Times New Roman"/>
          <w:i/>
          <w:color w:val="000000"/>
          <w:sz w:val="24"/>
          <w:szCs w:val="24"/>
        </w:rPr>
        <w:t>Career Development and Transition for Exceptional Individuals</w:t>
      </w:r>
      <w:r w:rsidRPr="004140E3">
        <w:rPr>
          <w:rFonts w:ascii="Times New Roman" w:eastAsia="Times New Roman" w:hAnsi="Times New Roman" w:cs="Times New Roman"/>
          <w:color w:val="000000"/>
          <w:sz w:val="24"/>
          <w:szCs w:val="24"/>
        </w:rPr>
        <w:t>, 32, 115-128.</w:t>
      </w:r>
    </w:p>
    <w:p w14:paraId="2F10F55A" w14:textId="3629ED0D" w:rsidR="002A7AFB" w:rsidRPr="004140E3" w:rsidRDefault="004546F8" w:rsidP="002A3D00">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Test, D. W., Mazzotti, V.L., Mustian, A.L., Fowler, C.H., </w:t>
      </w:r>
      <w:proofErr w:type="spellStart"/>
      <w:r>
        <w:rPr>
          <w:rFonts w:ascii="Times New Roman" w:eastAsia="Times New Roman" w:hAnsi="Times New Roman" w:cs="Times New Roman"/>
          <w:color w:val="000000"/>
          <w:sz w:val="24"/>
          <w:szCs w:val="24"/>
        </w:rPr>
        <w:t>Kortering</w:t>
      </w:r>
      <w:proofErr w:type="spellEnd"/>
      <w:r>
        <w:rPr>
          <w:rFonts w:ascii="Times New Roman" w:eastAsia="Times New Roman" w:hAnsi="Times New Roman" w:cs="Times New Roman"/>
          <w:color w:val="000000"/>
          <w:sz w:val="24"/>
          <w:szCs w:val="24"/>
        </w:rPr>
        <w:t xml:space="preserve">, L. &amp; Kohler, P. (2009). Evidence-Based secondary transition predictors for improving post school outcomes for students with disabilities. </w:t>
      </w:r>
      <w:r w:rsidR="002A3D00">
        <w:rPr>
          <w:rFonts w:ascii="Times New Roman" w:eastAsia="Times New Roman" w:hAnsi="Times New Roman" w:cs="Times New Roman"/>
          <w:i/>
          <w:iCs/>
          <w:color w:val="000000"/>
          <w:sz w:val="24"/>
          <w:szCs w:val="24"/>
        </w:rPr>
        <w:t xml:space="preserve">Career Development and Transition for Exceptional Individuals, 32, 3, 160-181. </w:t>
      </w:r>
      <w:r w:rsidR="002A3D00">
        <w:rPr>
          <w:rFonts w:ascii="Times New Roman" w:eastAsia="Times New Roman" w:hAnsi="Times New Roman" w:cs="Times New Roman"/>
          <w:color w:val="000000"/>
          <w:sz w:val="24"/>
          <w:szCs w:val="24"/>
        </w:rPr>
        <w:t>https://doi.org/10.1177/0885728809346960</w:t>
      </w:r>
    </w:p>
    <w:p w14:paraId="3C8278F5" w14:textId="7B230C87" w:rsidR="00AD72C2" w:rsidRPr="004140E3" w:rsidRDefault="00AD72C2" w:rsidP="00AD72C2">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Trainor, A., Carter, E., Sweeden, B., Owens, L., Cole, O., &amp; Smith, S. (2011). Perspectives of adolescents with disabilities on summer employment and community experiences. </w:t>
      </w:r>
      <w:r w:rsidRPr="004140E3">
        <w:rPr>
          <w:rFonts w:ascii="Times New Roman" w:eastAsia="Times New Roman" w:hAnsi="Times New Roman" w:cs="Times New Roman"/>
          <w:i/>
          <w:color w:val="000000"/>
          <w:sz w:val="24"/>
          <w:szCs w:val="24"/>
        </w:rPr>
        <w:t>The Journal of Special Education, 45,</w:t>
      </w:r>
      <w:r w:rsidRPr="004140E3">
        <w:rPr>
          <w:rFonts w:ascii="Times New Roman" w:eastAsia="Times New Roman" w:hAnsi="Times New Roman" w:cs="Times New Roman"/>
          <w:color w:val="000000"/>
          <w:sz w:val="24"/>
          <w:szCs w:val="24"/>
        </w:rPr>
        <w:t xml:space="preserve"> 157–170. doi:10.1177/0022466909359424</w:t>
      </w:r>
    </w:p>
    <w:p w14:paraId="0AA4A0D7" w14:textId="2C175AEE" w:rsidR="00827A3B" w:rsidRPr="004140E3" w:rsidRDefault="00827A3B" w:rsidP="00AD72C2">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Trainor, A.A. (2005). Self-de</w:t>
      </w:r>
      <w:r w:rsidR="00380CF5" w:rsidRPr="004140E3">
        <w:rPr>
          <w:rFonts w:ascii="Times New Roman" w:eastAsia="Times New Roman" w:hAnsi="Times New Roman" w:cs="Times New Roman"/>
          <w:color w:val="000000"/>
          <w:sz w:val="24"/>
          <w:szCs w:val="24"/>
        </w:rPr>
        <w:t xml:space="preserve">termination perceptions and behaviors of diverse </w:t>
      </w:r>
      <w:r w:rsidR="003C0127" w:rsidRPr="004140E3">
        <w:rPr>
          <w:rFonts w:ascii="Times New Roman" w:eastAsia="Times New Roman" w:hAnsi="Times New Roman" w:cs="Times New Roman"/>
          <w:color w:val="000000"/>
          <w:sz w:val="24"/>
          <w:szCs w:val="24"/>
        </w:rPr>
        <w:t xml:space="preserve">students with LD during the transition planning process. </w:t>
      </w:r>
      <w:r w:rsidR="003C0127" w:rsidRPr="004140E3">
        <w:rPr>
          <w:rFonts w:ascii="Times New Roman" w:eastAsia="Times New Roman" w:hAnsi="Times New Roman" w:cs="Times New Roman"/>
          <w:i/>
          <w:iCs/>
          <w:color w:val="000000"/>
          <w:sz w:val="24"/>
          <w:szCs w:val="24"/>
        </w:rPr>
        <w:t>Journal of Learning Disabilities</w:t>
      </w:r>
      <w:r w:rsidR="003C0127" w:rsidRPr="004140E3">
        <w:rPr>
          <w:rFonts w:ascii="Times New Roman" w:eastAsia="Times New Roman" w:hAnsi="Times New Roman" w:cs="Times New Roman"/>
          <w:color w:val="000000"/>
          <w:sz w:val="24"/>
          <w:szCs w:val="24"/>
        </w:rPr>
        <w:t>, 38, 233-248</w:t>
      </w:r>
      <w:r w:rsidR="00F45CF7" w:rsidRPr="004140E3">
        <w:rPr>
          <w:rFonts w:ascii="Times New Roman" w:eastAsia="Times New Roman" w:hAnsi="Times New Roman" w:cs="Times New Roman"/>
          <w:color w:val="000000"/>
          <w:sz w:val="24"/>
          <w:szCs w:val="24"/>
        </w:rPr>
        <w:t>.</w:t>
      </w:r>
      <w:r w:rsidR="003C0127" w:rsidRPr="004140E3">
        <w:rPr>
          <w:rFonts w:ascii="Times New Roman" w:eastAsia="Times New Roman" w:hAnsi="Times New Roman" w:cs="Times New Roman"/>
          <w:color w:val="000000"/>
          <w:sz w:val="24"/>
          <w:szCs w:val="24"/>
        </w:rPr>
        <w:t xml:space="preserve"> </w:t>
      </w:r>
    </w:p>
    <w:p w14:paraId="09B2D811" w14:textId="77777777" w:rsidR="00927DAA" w:rsidRDefault="00601233" w:rsidP="00AC4215">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Trainor, A.A.</w:t>
      </w:r>
      <w:r w:rsidR="000B6A18" w:rsidRPr="004140E3">
        <w:rPr>
          <w:rFonts w:ascii="Times New Roman" w:eastAsia="Times New Roman" w:hAnsi="Times New Roman" w:cs="Times New Roman"/>
          <w:color w:val="000000"/>
          <w:sz w:val="24"/>
          <w:szCs w:val="24"/>
        </w:rPr>
        <w:t xml:space="preserve">, </w:t>
      </w:r>
      <w:proofErr w:type="spellStart"/>
      <w:r w:rsidR="000B6A18" w:rsidRPr="004140E3">
        <w:rPr>
          <w:rFonts w:ascii="Times New Roman" w:eastAsia="Times New Roman" w:hAnsi="Times New Roman" w:cs="Times New Roman"/>
          <w:color w:val="000000"/>
          <w:sz w:val="24"/>
          <w:szCs w:val="24"/>
        </w:rPr>
        <w:t>Lindstron</w:t>
      </w:r>
      <w:proofErr w:type="spellEnd"/>
      <w:r w:rsidR="000B6A18" w:rsidRPr="004140E3">
        <w:rPr>
          <w:rFonts w:ascii="Times New Roman" w:eastAsia="Times New Roman" w:hAnsi="Times New Roman" w:cs="Times New Roman"/>
          <w:color w:val="000000"/>
          <w:sz w:val="24"/>
          <w:szCs w:val="24"/>
        </w:rPr>
        <w:t>, L., Simon-Burroughs, M</w:t>
      </w:r>
      <w:r w:rsidR="00F72E5F" w:rsidRPr="004140E3">
        <w:rPr>
          <w:rFonts w:ascii="Times New Roman" w:eastAsia="Times New Roman" w:hAnsi="Times New Roman" w:cs="Times New Roman"/>
          <w:color w:val="000000"/>
          <w:sz w:val="24"/>
          <w:szCs w:val="24"/>
        </w:rPr>
        <w:t>.,</w:t>
      </w:r>
      <w:r w:rsidR="00D46C26" w:rsidRPr="004140E3">
        <w:rPr>
          <w:rFonts w:ascii="Times New Roman" w:eastAsia="Times New Roman" w:hAnsi="Times New Roman" w:cs="Times New Roman"/>
          <w:color w:val="000000"/>
          <w:sz w:val="24"/>
          <w:szCs w:val="24"/>
        </w:rPr>
        <w:t xml:space="preserve"> Martin, J.E., &amp; Sorrells, A.M. (</w:t>
      </w:r>
      <w:r w:rsidR="009E7D16" w:rsidRPr="004140E3">
        <w:rPr>
          <w:rFonts w:ascii="Times New Roman" w:eastAsia="Times New Roman" w:hAnsi="Times New Roman" w:cs="Times New Roman"/>
          <w:color w:val="000000"/>
          <w:sz w:val="24"/>
          <w:szCs w:val="24"/>
        </w:rPr>
        <w:t>2008). From Marginalized to maximized opportunities</w:t>
      </w:r>
      <w:r w:rsidR="00A418A4" w:rsidRPr="004140E3">
        <w:rPr>
          <w:rFonts w:ascii="Times New Roman" w:eastAsia="Times New Roman" w:hAnsi="Times New Roman" w:cs="Times New Roman"/>
          <w:color w:val="000000"/>
          <w:sz w:val="24"/>
          <w:szCs w:val="24"/>
        </w:rPr>
        <w:t xml:space="preserve"> for diverse youth with disabilities: A position paper of the Division </w:t>
      </w:r>
      <w:r w:rsidR="004A2267" w:rsidRPr="004140E3">
        <w:rPr>
          <w:rFonts w:ascii="Times New Roman" w:eastAsia="Times New Roman" w:hAnsi="Times New Roman" w:cs="Times New Roman"/>
          <w:color w:val="000000"/>
          <w:sz w:val="24"/>
          <w:szCs w:val="24"/>
        </w:rPr>
        <w:t xml:space="preserve">of Career Development and Transition. </w:t>
      </w:r>
      <w:r w:rsidR="004A2267" w:rsidRPr="004140E3">
        <w:rPr>
          <w:rFonts w:ascii="Times New Roman" w:eastAsia="Times New Roman" w:hAnsi="Times New Roman" w:cs="Times New Roman"/>
          <w:i/>
          <w:iCs/>
          <w:color w:val="000000"/>
          <w:sz w:val="24"/>
          <w:szCs w:val="24"/>
        </w:rPr>
        <w:t xml:space="preserve">Career Development for Exceptional </w:t>
      </w:r>
      <w:r w:rsidR="0064644A" w:rsidRPr="004140E3">
        <w:rPr>
          <w:rFonts w:ascii="Times New Roman" w:eastAsia="Times New Roman" w:hAnsi="Times New Roman" w:cs="Times New Roman"/>
          <w:i/>
          <w:iCs/>
          <w:color w:val="000000"/>
          <w:sz w:val="24"/>
          <w:szCs w:val="24"/>
        </w:rPr>
        <w:t>Individuals</w:t>
      </w:r>
      <w:r w:rsidR="0064644A" w:rsidRPr="004140E3">
        <w:rPr>
          <w:rFonts w:ascii="Times New Roman" w:eastAsia="Times New Roman" w:hAnsi="Times New Roman" w:cs="Times New Roman"/>
          <w:color w:val="000000"/>
          <w:sz w:val="24"/>
          <w:szCs w:val="24"/>
        </w:rPr>
        <w:t>, 31, 56-64.</w:t>
      </w:r>
    </w:p>
    <w:p w14:paraId="50AB6A0F" w14:textId="5090F62B" w:rsidR="00927DAA" w:rsidRPr="00E91722" w:rsidRDefault="00927DAA" w:rsidP="00927DAA">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023D87">
        <w:rPr>
          <w:rFonts w:ascii="Times New Roman" w:hAnsi="Times New Roman" w:cs="Times New Roman"/>
          <w:sz w:val="24"/>
          <w:szCs w:val="24"/>
        </w:rPr>
        <w:t xml:space="preserve">Transition Institute University of Minesota. (1994). </w:t>
      </w:r>
      <w:r w:rsidRPr="00023D87">
        <w:rPr>
          <w:rFonts w:ascii="Times New Roman" w:hAnsi="Times New Roman" w:cs="Times New Roman"/>
          <w:i/>
          <w:iCs/>
          <w:sz w:val="24"/>
          <w:szCs w:val="24"/>
        </w:rPr>
        <w:t>Self-determination for youth with disabilities: a family education curriculum.</w:t>
      </w:r>
      <w:r w:rsidRPr="00023D87">
        <w:rPr>
          <w:rFonts w:ascii="Times New Roman" w:hAnsi="Times New Roman" w:cs="Times New Roman"/>
          <w:sz w:val="24"/>
          <w:szCs w:val="24"/>
        </w:rPr>
        <w:t xml:space="preserve"> </w:t>
      </w:r>
    </w:p>
    <w:p w14:paraId="715E7596"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Valenzuela, R., &amp; Martin, J. (2005). Self-directed IEP: Bridging values of cultures and secondary education. </w:t>
      </w:r>
      <w:r w:rsidRPr="004140E3">
        <w:rPr>
          <w:rFonts w:ascii="Times New Roman" w:eastAsia="Times New Roman" w:hAnsi="Times New Roman" w:cs="Times New Roman"/>
          <w:i/>
          <w:color w:val="000000"/>
          <w:sz w:val="24"/>
          <w:szCs w:val="24"/>
        </w:rPr>
        <w:t xml:space="preserve">Career Development for Exceptional Individuals, 28, </w:t>
      </w:r>
      <w:r w:rsidRPr="004140E3">
        <w:rPr>
          <w:rFonts w:ascii="Times New Roman" w:eastAsia="Times New Roman" w:hAnsi="Times New Roman" w:cs="Times New Roman"/>
          <w:color w:val="000000"/>
          <w:sz w:val="24"/>
          <w:szCs w:val="24"/>
        </w:rPr>
        <w:t>4–14. doi:10.1177/08857288050280010301</w:t>
      </w:r>
    </w:p>
    <w:p w14:paraId="4FD1E703" w14:textId="3B8EF148"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Vallerand, R.J., Pelletier, L.G., Blais, M.R., Briere, N.M., Senecal, C., &amp; </w:t>
      </w:r>
      <w:proofErr w:type="spellStart"/>
      <w:r w:rsidRPr="004140E3">
        <w:rPr>
          <w:rFonts w:ascii="Times New Roman" w:eastAsia="Times New Roman" w:hAnsi="Times New Roman" w:cs="Times New Roman"/>
          <w:color w:val="000000"/>
          <w:sz w:val="24"/>
          <w:szCs w:val="24"/>
        </w:rPr>
        <w:t>Vallieries</w:t>
      </w:r>
      <w:proofErr w:type="spellEnd"/>
      <w:r w:rsidRPr="004140E3">
        <w:rPr>
          <w:rFonts w:ascii="Times New Roman" w:eastAsia="Times New Roman" w:hAnsi="Times New Roman" w:cs="Times New Roman"/>
          <w:color w:val="000000"/>
          <w:sz w:val="24"/>
          <w:szCs w:val="24"/>
        </w:rPr>
        <w:t xml:space="preserve">, E.F. (1992). The academic motivation scale: A measure of intrinsic, extrinsic, and motivation in education. </w:t>
      </w:r>
      <w:r w:rsidRPr="004140E3">
        <w:rPr>
          <w:rFonts w:ascii="Times New Roman" w:eastAsia="Times New Roman" w:hAnsi="Times New Roman" w:cs="Times New Roman"/>
          <w:i/>
          <w:color w:val="000000"/>
          <w:sz w:val="24"/>
          <w:szCs w:val="24"/>
        </w:rPr>
        <w:t xml:space="preserve">Educational and Psychological Measurement, </w:t>
      </w:r>
      <w:r w:rsidRPr="004140E3">
        <w:rPr>
          <w:rFonts w:ascii="Times New Roman" w:eastAsia="Times New Roman" w:hAnsi="Times New Roman" w:cs="Times New Roman"/>
          <w:color w:val="000000"/>
          <w:sz w:val="24"/>
          <w:szCs w:val="24"/>
        </w:rPr>
        <w:t>52,1003-1019.</w:t>
      </w:r>
    </w:p>
    <w:p w14:paraId="4298511B" w14:textId="686CD843" w:rsidR="00D2454A" w:rsidRPr="00E93570"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563C1"/>
          <w:sz w:val="24"/>
          <w:szCs w:val="24"/>
          <w:u w:val="single"/>
        </w:rPr>
      </w:pPr>
      <w:r w:rsidRPr="004140E3">
        <w:rPr>
          <w:rFonts w:ascii="Times New Roman" w:eastAsia="Times New Roman" w:hAnsi="Times New Roman" w:cs="Times New Roman"/>
          <w:color w:val="000000"/>
          <w:sz w:val="24"/>
          <w:szCs w:val="24"/>
        </w:rPr>
        <w:lastRenderedPageBreak/>
        <w:t xml:space="preserve">Wagner, M., Newman, L., </w:t>
      </w:r>
      <w:proofErr w:type="spellStart"/>
      <w:r w:rsidRPr="004140E3">
        <w:rPr>
          <w:rFonts w:ascii="Times New Roman" w:eastAsia="Times New Roman" w:hAnsi="Times New Roman" w:cs="Times New Roman"/>
          <w:color w:val="000000"/>
          <w:sz w:val="24"/>
          <w:szCs w:val="24"/>
        </w:rPr>
        <w:t>Cameto</w:t>
      </w:r>
      <w:proofErr w:type="spellEnd"/>
      <w:r w:rsidRPr="004140E3">
        <w:rPr>
          <w:rFonts w:ascii="Times New Roman" w:eastAsia="Times New Roman" w:hAnsi="Times New Roman" w:cs="Times New Roman"/>
          <w:color w:val="000000"/>
          <w:sz w:val="24"/>
          <w:szCs w:val="24"/>
        </w:rPr>
        <w:t xml:space="preserve">, R., Levine, P., &amp; Marder, C. (2007). </w:t>
      </w:r>
      <w:r w:rsidRPr="004140E3">
        <w:rPr>
          <w:rFonts w:ascii="Times New Roman" w:eastAsia="Times New Roman" w:hAnsi="Times New Roman" w:cs="Times New Roman"/>
          <w:i/>
          <w:color w:val="000000"/>
          <w:sz w:val="24"/>
          <w:szCs w:val="24"/>
        </w:rPr>
        <w:t xml:space="preserve">Perceptions and Expectations of Youth </w:t>
      </w:r>
      <w:proofErr w:type="gramStart"/>
      <w:r w:rsidRPr="004140E3">
        <w:rPr>
          <w:rFonts w:ascii="Times New Roman" w:eastAsia="Times New Roman" w:hAnsi="Times New Roman" w:cs="Times New Roman"/>
          <w:i/>
          <w:color w:val="000000"/>
          <w:sz w:val="24"/>
          <w:szCs w:val="24"/>
        </w:rPr>
        <w:t>With</w:t>
      </w:r>
      <w:proofErr w:type="gramEnd"/>
      <w:r w:rsidRPr="004140E3">
        <w:rPr>
          <w:rFonts w:ascii="Times New Roman" w:eastAsia="Times New Roman" w:hAnsi="Times New Roman" w:cs="Times New Roman"/>
          <w:i/>
          <w:color w:val="000000"/>
          <w:sz w:val="24"/>
          <w:szCs w:val="24"/>
        </w:rPr>
        <w:t xml:space="preserve"> Disabilities. A Special Topic Report of Findings from the National Longitudinal Transition Study-2 (NLTS2).</w:t>
      </w:r>
      <w:r w:rsidRPr="004140E3">
        <w:rPr>
          <w:rFonts w:ascii="Times New Roman" w:eastAsia="Times New Roman" w:hAnsi="Times New Roman" w:cs="Times New Roman"/>
          <w:color w:val="000000"/>
          <w:sz w:val="24"/>
          <w:szCs w:val="24"/>
        </w:rPr>
        <w:t xml:space="preserve"> Menlo Park, CA: SRI International. Available at </w:t>
      </w:r>
      <w:hyperlink r:id="rId24">
        <w:r w:rsidRPr="004140E3">
          <w:rPr>
            <w:rFonts w:ascii="Times New Roman" w:eastAsia="Times New Roman" w:hAnsi="Times New Roman" w:cs="Times New Roman"/>
            <w:color w:val="0563C1"/>
            <w:sz w:val="24"/>
            <w:szCs w:val="24"/>
            <w:u w:val="single"/>
          </w:rPr>
          <w:t>http://www.nlts2.org/reports/2007_08/nlts2_report_2007_08_complete.pdf</w:t>
        </w:r>
      </w:hyperlink>
    </w:p>
    <w:p w14:paraId="32B179C7" w14:textId="62648C98" w:rsidR="006A46FF" w:rsidRPr="0060355B" w:rsidRDefault="006A46FF">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563C1"/>
          <w:sz w:val="24"/>
          <w:szCs w:val="24"/>
          <w:u w:val="single"/>
        </w:rPr>
      </w:pPr>
      <w:r w:rsidRPr="00E93570">
        <w:rPr>
          <w:rFonts w:ascii="Times New Roman" w:eastAsia="Times New Roman" w:hAnsi="Times New Roman" w:cs="Times New Roman"/>
          <w:color w:val="0563C1"/>
          <w:sz w:val="24"/>
          <w:szCs w:val="24"/>
          <w:u w:val="single"/>
        </w:rPr>
        <w:t>Wagner</w:t>
      </w:r>
      <w:r w:rsidR="0083712F" w:rsidRPr="00E93570">
        <w:rPr>
          <w:rFonts w:ascii="Times New Roman" w:eastAsia="Times New Roman" w:hAnsi="Times New Roman" w:cs="Times New Roman"/>
          <w:color w:val="0563C1"/>
          <w:sz w:val="24"/>
          <w:szCs w:val="24"/>
          <w:u w:val="single"/>
        </w:rPr>
        <w:t xml:space="preserve">, M., Newman, L., </w:t>
      </w:r>
      <w:proofErr w:type="spellStart"/>
      <w:r w:rsidR="0083712F" w:rsidRPr="00E93570">
        <w:rPr>
          <w:rFonts w:ascii="Times New Roman" w:eastAsia="Times New Roman" w:hAnsi="Times New Roman" w:cs="Times New Roman"/>
          <w:color w:val="0563C1"/>
          <w:sz w:val="24"/>
          <w:szCs w:val="24"/>
          <w:u w:val="single"/>
        </w:rPr>
        <w:t>Cameto</w:t>
      </w:r>
      <w:proofErr w:type="spellEnd"/>
      <w:r w:rsidR="0083712F" w:rsidRPr="00E93570">
        <w:rPr>
          <w:rFonts w:ascii="Times New Roman" w:eastAsia="Times New Roman" w:hAnsi="Times New Roman" w:cs="Times New Roman"/>
          <w:color w:val="0563C1"/>
          <w:sz w:val="24"/>
          <w:szCs w:val="24"/>
          <w:u w:val="single"/>
        </w:rPr>
        <w:t>, R., Garza, N.,</w:t>
      </w:r>
      <w:r w:rsidR="00CC23C0" w:rsidRPr="00E93570">
        <w:rPr>
          <w:rFonts w:ascii="Times New Roman" w:eastAsia="Times New Roman" w:hAnsi="Times New Roman" w:cs="Times New Roman"/>
          <w:color w:val="0563C1"/>
          <w:sz w:val="24"/>
          <w:szCs w:val="24"/>
          <w:u w:val="single"/>
        </w:rPr>
        <w:t xml:space="preserve"> &amp; Levine, P. (2005). After high school: A first look at the postschool experiences of </w:t>
      </w:r>
      <w:r w:rsidR="005E5DA9" w:rsidRPr="00FF0E8D">
        <w:rPr>
          <w:rFonts w:ascii="Times New Roman" w:eastAsia="Times New Roman" w:hAnsi="Times New Roman" w:cs="Times New Roman"/>
          <w:color w:val="0563C1"/>
          <w:sz w:val="24"/>
          <w:szCs w:val="24"/>
          <w:u w:val="single"/>
        </w:rPr>
        <w:t xml:space="preserve">youth with disabilities. A </w:t>
      </w:r>
      <w:r w:rsidR="005E5DA9" w:rsidRPr="009217C8">
        <w:rPr>
          <w:rFonts w:ascii="Times New Roman" w:eastAsia="Times New Roman" w:hAnsi="Times New Roman" w:cs="Times New Roman"/>
          <w:color w:val="0563C1"/>
          <w:sz w:val="24"/>
          <w:szCs w:val="24"/>
          <w:u w:val="single"/>
        </w:rPr>
        <w:t>report from the National Longitu</w:t>
      </w:r>
      <w:r w:rsidR="004B1C61" w:rsidRPr="00523F8C">
        <w:rPr>
          <w:rFonts w:ascii="Times New Roman" w:eastAsia="Times New Roman" w:hAnsi="Times New Roman" w:cs="Times New Roman"/>
          <w:color w:val="0563C1"/>
          <w:sz w:val="24"/>
          <w:szCs w:val="24"/>
          <w:u w:val="single"/>
        </w:rPr>
        <w:t>dinal Transition Study-2</w:t>
      </w:r>
      <w:r w:rsidR="00F81E05" w:rsidRPr="00523F8C">
        <w:rPr>
          <w:rFonts w:ascii="Times New Roman" w:eastAsia="Times New Roman" w:hAnsi="Times New Roman" w:cs="Times New Roman"/>
          <w:color w:val="0563C1"/>
          <w:sz w:val="24"/>
          <w:szCs w:val="24"/>
          <w:u w:val="single"/>
        </w:rPr>
        <w:t xml:space="preserve"> (NLTS2) Menlo Park, CA:</w:t>
      </w:r>
      <w:r w:rsidR="00BE633F" w:rsidRPr="00523F8C">
        <w:rPr>
          <w:rFonts w:ascii="Times New Roman" w:eastAsia="Times New Roman" w:hAnsi="Times New Roman" w:cs="Times New Roman"/>
          <w:color w:val="0563C1"/>
          <w:sz w:val="24"/>
          <w:szCs w:val="24"/>
          <w:u w:val="single"/>
        </w:rPr>
        <w:t xml:space="preserve"> SRI International.</w:t>
      </w:r>
    </w:p>
    <w:p w14:paraId="6DBEB3AF" w14:textId="79F44E59" w:rsidR="00A606ED" w:rsidRPr="004140E3" w:rsidRDefault="00A606ED" w:rsidP="00A606ED">
      <w:pPr>
        <w:spacing w:after="0" w:line="480" w:lineRule="auto"/>
        <w:ind w:left="720" w:hanging="720"/>
        <w:rPr>
          <w:rFonts w:ascii="Times New Roman" w:eastAsia="Times" w:hAnsi="Times New Roman" w:cs="Times New Roman"/>
          <w:noProof/>
          <w:color w:val="000000"/>
          <w:sz w:val="24"/>
          <w:szCs w:val="24"/>
        </w:rPr>
      </w:pPr>
      <w:r w:rsidRPr="0060355B">
        <w:rPr>
          <w:rFonts w:ascii="Times New Roman" w:eastAsia="Times" w:hAnsi="Times New Roman" w:cs="Times New Roman"/>
          <w:noProof/>
          <w:sz w:val="24"/>
          <w:szCs w:val="24"/>
        </w:rPr>
        <w:t xml:space="preserve">Ward, N. (1996). </w:t>
      </w:r>
      <w:r w:rsidRPr="0060355B">
        <w:rPr>
          <w:rFonts w:ascii="Times New Roman" w:eastAsia="Times" w:hAnsi="Times New Roman" w:cs="Times New Roman"/>
          <w:noProof/>
          <w:color w:val="000000"/>
          <w:sz w:val="24"/>
          <w:szCs w:val="24"/>
        </w:rPr>
        <w:t>Supporting Self-Advocacy in National Organizations: Our Role and Yours.</w:t>
      </w:r>
      <w:r w:rsidRPr="0060355B">
        <w:rPr>
          <w:rFonts w:ascii="Times New Roman" w:eastAsia="Times" w:hAnsi="Times New Roman" w:cs="Times New Roman"/>
          <w:b/>
          <w:noProof/>
          <w:color w:val="666666"/>
          <w:sz w:val="24"/>
          <w:szCs w:val="24"/>
        </w:rPr>
        <w:t xml:space="preserve"> </w:t>
      </w:r>
      <w:r w:rsidRPr="004140E3">
        <w:rPr>
          <w:rFonts w:ascii="Times New Roman" w:eastAsia="Times" w:hAnsi="Times New Roman" w:cs="Times New Roman"/>
          <w:noProof/>
          <w:color w:val="000000"/>
          <w:sz w:val="24"/>
          <w:szCs w:val="24"/>
          <w:u w:val="single"/>
        </w:rPr>
        <w:t>Mental Retardation, 34</w:t>
      </w:r>
      <w:r w:rsidRPr="004140E3">
        <w:rPr>
          <w:rFonts w:ascii="Times New Roman" w:eastAsia="Times" w:hAnsi="Times New Roman" w:cs="Times New Roman"/>
          <w:noProof/>
          <w:color w:val="000000"/>
          <w:sz w:val="24"/>
          <w:szCs w:val="24"/>
        </w:rPr>
        <w:t xml:space="preserve">, 121-122. </w:t>
      </w:r>
    </w:p>
    <w:p w14:paraId="2C6EA904" w14:textId="1E0FDED4" w:rsidR="00A606ED" w:rsidRPr="004140E3" w:rsidRDefault="00A606ED" w:rsidP="00A606ED">
      <w:pPr>
        <w:spacing w:after="0" w:line="480" w:lineRule="auto"/>
        <w:ind w:left="720" w:hanging="720"/>
        <w:rPr>
          <w:rFonts w:ascii="Times New Roman" w:hAnsi="Times New Roman" w:cs="Times New Roman"/>
          <w:sz w:val="24"/>
          <w:szCs w:val="24"/>
        </w:rPr>
      </w:pPr>
      <w:r w:rsidRPr="004140E3">
        <w:rPr>
          <w:rFonts w:ascii="Times New Roman" w:hAnsi="Times New Roman" w:cs="Times New Roman"/>
          <w:sz w:val="24"/>
          <w:szCs w:val="24"/>
        </w:rPr>
        <w:t xml:space="preserve">Wehmeyer, M. L. (1992). Self-determination and the education of students with mental retardation. </w:t>
      </w:r>
      <w:r w:rsidRPr="004140E3">
        <w:rPr>
          <w:rFonts w:ascii="Times New Roman" w:hAnsi="Times New Roman" w:cs="Times New Roman"/>
          <w:sz w:val="24"/>
          <w:szCs w:val="24"/>
          <w:u w:val="single"/>
        </w:rPr>
        <w:t>Education and Training in Mental Retardation</w:t>
      </w:r>
      <w:r w:rsidRPr="004140E3">
        <w:rPr>
          <w:rFonts w:ascii="Times New Roman" w:hAnsi="Times New Roman" w:cs="Times New Roman"/>
          <w:sz w:val="24"/>
          <w:szCs w:val="24"/>
        </w:rPr>
        <w:t xml:space="preserve">., </w:t>
      </w:r>
      <w:r w:rsidRPr="004140E3">
        <w:rPr>
          <w:rFonts w:ascii="Times New Roman" w:hAnsi="Times New Roman" w:cs="Times New Roman"/>
          <w:sz w:val="24"/>
          <w:szCs w:val="24"/>
          <w:u w:val="single"/>
        </w:rPr>
        <w:t>27</w:t>
      </w:r>
      <w:r w:rsidRPr="004140E3">
        <w:rPr>
          <w:rFonts w:ascii="Times New Roman" w:hAnsi="Times New Roman" w:cs="Times New Roman"/>
          <w:sz w:val="24"/>
          <w:szCs w:val="24"/>
        </w:rPr>
        <w:t>, 302-314</w:t>
      </w:r>
    </w:p>
    <w:p w14:paraId="61E425E8" w14:textId="4C844D1B" w:rsidR="00A606ED" w:rsidRPr="004140E3" w:rsidRDefault="00A606ED" w:rsidP="006D07F4">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t>Wehmeyer, M. L. (1996). Self-determination as an educational outcome: Why is it important to children, youth</w:t>
      </w:r>
      <w:r w:rsidR="00904276" w:rsidRPr="004140E3">
        <w:rPr>
          <w:rFonts w:ascii="Times New Roman" w:eastAsia="Times" w:hAnsi="Times New Roman" w:cs="Times New Roman"/>
          <w:noProof/>
          <w:sz w:val="24"/>
          <w:szCs w:val="24"/>
        </w:rPr>
        <w:t>,</w:t>
      </w:r>
      <w:r w:rsidRPr="004140E3">
        <w:rPr>
          <w:rFonts w:ascii="Times New Roman" w:eastAsia="Times" w:hAnsi="Times New Roman" w:cs="Times New Roman"/>
          <w:noProof/>
          <w:sz w:val="24"/>
          <w:szCs w:val="24"/>
        </w:rPr>
        <w:t xml:space="preserve"> and adults with disabilities? In D. J. Sands &amp; M. L. Wehmeyer (Eds.), </w:t>
      </w:r>
      <w:r w:rsidRPr="004140E3">
        <w:rPr>
          <w:rFonts w:ascii="Times New Roman" w:eastAsia="Times" w:hAnsi="Times New Roman" w:cs="Times New Roman"/>
          <w:noProof/>
          <w:sz w:val="24"/>
          <w:szCs w:val="24"/>
          <w:u w:val="single"/>
        </w:rPr>
        <w:t>Self-determination across the life span: Independence and choice for people with disabilities</w:t>
      </w:r>
      <w:r w:rsidRPr="004140E3">
        <w:rPr>
          <w:rFonts w:ascii="Times New Roman" w:eastAsia="Times" w:hAnsi="Times New Roman" w:cs="Times New Roman"/>
          <w:noProof/>
          <w:sz w:val="24"/>
          <w:szCs w:val="24"/>
        </w:rPr>
        <w:t xml:space="preserve"> (pp. 15-34). Baltimore: Paul H. Brookes.</w:t>
      </w:r>
    </w:p>
    <w:p w14:paraId="686C4BAD" w14:textId="0177D395"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Wehmeyer,</w:t>
      </w:r>
      <w:r w:rsidR="00A606ED"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M.</w:t>
      </w:r>
      <w:r w:rsidR="00A606ED" w:rsidRPr="004140E3">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L. (1999)</w:t>
      </w:r>
      <w:r w:rsidR="008B0189">
        <w:rPr>
          <w:rFonts w:ascii="Times New Roman" w:eastAsia="Times New Roman" w:hAnsi="Times New Roman" w:cs="Times New Roman"/>
          <w:color w:val="000000"/>
          <w:sz w:val="24"/>
          <w:szCs w:val="24"/>
        </w:rPr>
        <w:t xml:space="preserve">. </w:t>
      </w:r>
      <w:r w:rsidRPr="004140E3">
        <w:rPr>
          <w:rFonts w:ascii="Times New Roman" w:eastAsia="Times New Roman" w:hAnsi="Times New Roman" w:cs="Times New Roman"/>
          <w:color w:val="000000"/>
          <w:sz w:val="24"/>
          <w:szCs w:val="24"/>
        </w:rPr>
        <w:t xml:space="preserve">A functional model of self-determination: describing development and implementing instruction. </w:t>
      </w:r>
      <w:r w:rsidRPr="004140E3">
        <w:rPr>
          <w:rFonts w:ascii="Times New Roman" w:eastAsia="Times New Roman" w:hAnsi="Times New Roman" w:cs="Times New Roman"/>
          <w:i/>
          <w:color w:val="000000"/>
          <w:sz w:val="24"/>
          <w:szCs w:val="24"/>
        </w:rPr>
        <w:t>Focus on Autism and other developmental disabilities</w:t>
      </w:r>
      <w:r w:rsidRPr="004140E3">
        <w:rPr>
          <w:rFonts w:ascii="Times New Roman" w:eastAsia="Times New Roman" w:hAnsi="Times New Roman" w:cs="Times New Roman"/>
          <w:color w:val="000000"/>
          <w:sz w:val="24"/>
          <w:szCs w:val="24"/>
        </w:rPr>
        <w:t>,14,1,53-61</w:t>
      </w:r>
    </w:p>
    <w:p w14:paraId="5D3AEA0D" w14:textId="1C3D570F" w:rsidR="009A61E4" w:rsidRPr="004140E3" w:rsidRDefault="00CF249E">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Wehmeyer, M.L. (2005). Self</w:t>
      </w:r>
      <w:r w:rsidR="007F48CE" w:rsidRPr="004140E3">
        <w:rPr>
          <w:rFonts w:ascii="Times New Roman" w:eastAsia="Times New Roman" w:hAnsi="Times New Roman" w:cs="Times New Roman"/>
          <w:color w:val="000000"/>
          <w:sz w:val="24"/>
          <w:szCs w:val="24"/>
        </w:rPr>
        <w:t>-Determination and individuals with severe disabilities:</w:t>
      </w:r>
      <w:r w:rsidR="008675C7" w:rsidRPr="004140E3">
        <w:rPr>
          <w:rFonts w:ascii="Times New Roman" w:eastAsia="Times New Roman" w:hAnsi="Times New Roman" w:cs="Times New Roman"/>
          <w:color w:val="000000"/>
          <w:sz w:val="24"/>
          <w:szCs w:val="24"/>
        </w:rPr>
        <w:t xml:space="preserve"> </w:t>
      </w:r>
      <w:r w:rsidR="007F48CE" w:rsidRPr="004140E3">
        <w:rPr>
          <w:rFonts w:ascii="Times New Roman" w:eastAsia="Times New Roman" w:hAnsi="Times New Roman" w:cs="Times New Roman"/>
          <w:color w:val="000000"/>
          <w:sz w:val="24"/>
          <w:szCs w:val="24"/>
        </w:rPr>
        <w:t>Re-examining meaning and misinter</w:t>
      </w:r>
      <w:r w:rsidR="008675C7" w:rsidRPr="004140E3">
        <w:rPr>
          <w:rFonts w:ascii="Times New Roman" w:eastAsia="Times New Roman" w:hAnsi="Times New Roman" w:cs="Times New Roman"/>
          <w:color w:val="000000"/>
          <w:sz w:val="24"/>
          <w:szCs w:val="24"/>
        </w:rPr>
        <w:t>pretations.</w:t>
      </w:r>
      <w:r w:rsidR="00327E61" w:rsidRPr="004140E3">
        <w:rPr>
          <w:rFonts w:ascii="Times New Roman" w:eastAsia="Times New Roman" w:hAnsi="Times New Roman" w:cs="Times New Roman"/>
          <w:i/>
          <w:iCs/>
          <w:color w:val="000000"/>
          <w:sz w:val="24"/>
          <w:szCs w:val="24"/>
        </w:rPr>
        <w:t xml:space="preserve"> Research and </w:t>
      </w:r>
      <w:r w:rsidR="00B77656" w:rsidRPr="004140E3">
        <w:rPr>
          <w:rFonts w:ascii="Times New Roman" w:eastAsia="Times New Roman" w:hAnsi="Times New Roman" w:cs="Times New Roman"/>
          <w:i/>
          <w:iCs/>
          <w:color w:val="000000"/>
          <w:sz w:val="24"/>
          <w:szCs w:val="24"/>
        </w:rPr>
        <w:t xml:space="preserve">Practice for Persons with Severe Disabilities, </w:t>
      </w:r>
      <w:r w:rsidR="00B475FE" w:rsidRPr="004140E3">
        <w:rPr>
          <w:rFonts w:ascii="Times New Roman" w:eastAsia="Times New Roman" w:hAnsi="Times New Roman" w:cs="Times New Roman"/>
          <w:color w:val="000000"/>
          <w:sz w:val="24"/>
          <w:szCs w:val="24"/>
        </w:rPr>
        <w:t>30, 3, 113-120</w:t>
      </w:r>
    </w:p>
    <w:p w14:paraId="1DA02802"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Wehmeyer, M. L., Agran, M., &amp; Hughes, C. (1998). Teaching self-determination to students with disabilities. Baltimore: Paul H. Brookes.</w:t>
      </w:r>
    </w:p>
    <w:p w14:paraId="3A5DAA04" w14:textId="4C12A0EB" w:rsidR="00D1539B" w:rsidRPr="00D1539B" w:rsidRDefault="00D1539B">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Wehmeyer, M.L. &amp; Bolding, N. (1999). Self-Determination-across living and working environments: A matched samples study of adults with mental retardation. </w:t>
      </w:r>
      <w:r>
        <w:rPr>
          <w:rFonts w:ascii="Times New Roman" w:eastAsia="Times New Roman" w:hAnsi="Times New Roman" w:cs="Times New Roman"/>
          <w:i/>
          <w:iCs/>
          <w:color w:val="000000"/>
          <w:sz w:val="24"/>
          <w:szCs w:val="24"/>
        </w:rPr>
        <w:t>Mental Retardation,</w:t>
      </w:r>
      <w:r>
        <w:rPr>
          <w:rFonts w:ascii="Times New Roman" w:eastAsia="Times New Roman" w:hAnsi="Times New Roman" w:cs="Times New Roman"/>
          <w:color w:val="000000"/>
          <w:sz w:val="24"/>
          <w:szCs w:val="24"/>
        </w:rPr>
        <w:t>37,5,353-363</w:t>
      </w:r>
    </w:p>
    <w:p w14:paraId="242B8761" w14:textId="35453060"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Wehmeyer, M. L., Palmer, S. B., Agran, M., </w:t>
      </w:r>
      <w:proofErr w:type="spellStart"/>
      <w:r w:rsidRPr="004140E3">
        <w:rPr>
          <w:rFonts w:ascii="Times New Roman" w:eastAsia="Times New Roman" w:hAnsi="Times New Roman" w:cs="Times New Roman"/>
          <w:color w:val="000000"/>
          <w:sz w:val="24"/>
          <w:szCs w:val="24"/>
        </w:rPr>
        <w:t>Mithaug</w:t>
      </w:r>
      <w:proofErr w:type="spellEnd"/>
      <w:r w:rsidRPr="004140E3">
        <w:rPr>
          <w:rFonts w:ascii="Times New Roman" w:eastAsia="Times New Roman" w:hAnsi="Times New Roman" w:cs="Times New Roman"/>
          <w:color w:val="000000"/>
          <w:sz w:val="24"/>
          <w:szCs w:val="24"/>
        </w:rPr>
        <w:t>, D. E., &amp; Martin, J. E. (2000)</w:t>
      </w:r>
      <w:r w:rsidR="008B0189">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Promoting causal agency: The self-determined learning model of instruction. </w:t>
      </w:r>
      <w:r w:rsidRPr="004140E3">
        <w:rPr>
          <w:rFonts w:ascii="Times New Roman" w:eastAsia="Times New Roman" w:hAnsi="Times New Roman" w:cs="Times New Roman"/>
          <w:i/>
          <w:color w:val="000000"/>
          <w:sz w:val="24"/>
          <w:szCs w:val="24"/>
        </w:rPr>
        <w:t>Exceptional Children, 66,</w:t>
      </w:r>
      <w:r w:rsidRPr="004140E3">
        <w:rPr>
          <w:rFonts w:ascii="Times New Roman" w:eastAsia="Times New Roman" w:hAnsi="Times New Roman" w:cs="Times New Roman"/>
          <w:color w:val="000000"/>
          <w:sz w:val="24"/>
          <w:szCs w:val="24"/>
        </w:rPr>
        <w:t xml:space="preserve"> 439.</w:t>
      </w:r>
    </w:p>
    <w:p w14:paraId="34F565FC" w14:textId="366F122C"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Wehmeyer, M. L., Palmer, S. B., Soukup, J. H., Garner, N. W., &amp; Lawrence, M. (2007). Self-determination and student transition planning knowledge and skills: Predicting involvement. </w:t>
      </w:r>
      <w:r w:rsidRPr="004140E3">
        <w:rPr>
          <w:rFonts w:ascii="Times New Roman" w:eastAsia="Times New Roman" w:hAnsi="Times New Roman" w:cs="Times New Roman"/>
          <w:i/>
          <w:color w:val="000000"/>
          <w:sz w:val="24"/>
          <w:szCs w:val="24"/>
        </w:rPr>
        <w:t>Exceptionality, 15,</w:t>
      </w:r>
      <w:r w:rsidRPr="004140E3">
        <w:rPr>
          <w:rFonts w:ascii="Times New Roman" w:eastAsia="Times New Roman" w:hAnsi="Times New Roman" w:cs="Times New Roman"/>
          <w:color w:val="000000"/>
          <w:sz w:val="24"/>
          <w:szCs w:val="24"/>
        </w:rPr>
        <w:t xml:space="preserve"> 31–44. </w:t>
      </w:r>
      <w:r w:rsidR="008B0189" w:rsidRPr="004140E3">
        <w:rPr>
          <w:rFonts w:ascii="Times New Roman" w:eastAsia="Times New Roman" w:hAnsi="Times New Roman" w:cs="Times New Roman"/>
          <w:color w:val="000000"/>
          <w:sz w:val="24"/>
          <w:szCs w:val="24"/>
        </w:rPr>
        <w:t>D</w:t>
      </w:r>
      <w:r w:rsidRPr="004140E3">
        <w:rPr>
          <w:rFonts w:ascii="Times New Roman" w:eastAsia="Times New Roman" w:hAnsi="Times New Roman" w:cs="Times New Roman"/>
          <w:color w:val="000000"/>
          <w:sz w:val="24"/>
          <w:szCs w:val="24"/>
        </w:rPr>
        <w:t>oi:10.1080/09362830709336924</w:t>
      </w:r>
    </w:p>
    <w:p w14:paraId="455654E8"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Wehmeyer, M. L. &amp; Schwartz, M. (1997). Self-determination and positive adult outcomes: A follow-up study of youth with mental retardation or learning disabilities. </w:t>
      </w:r>
      <w:r w:rsidRPr="004140E3">
        <w:rPr>
          <w:rFonts w:ascii="Times New Roman" w:eastAsia="Times New Roman" w:hAnsi="Times New Roman" w:cs="Times New Roman"/>
          <w:i/>
          <w:color w:val="000000"/>
          <w:sz w:val="24"/>
          <w:szCs w:val="24"/>
        </w:rPr>
        <w:t>Exceptional Children</w:t>
      </w:r>
      <w:r w:rsidRPr="004140E3">
        <w:rPr>
          <w:rFonts w:ascii="Times New Roman" w:eastAsia="Times New Roman" w:hAnsi="Times New Roman" w:cs="Times New Roman"/>
          <w:color w:val="000000"/>
          <w:sz w:val="24"/>
          <w:szCs w:val="24"/>
        </w:rPr>
        <w:t>, 63, 245-255.</w:t>
      </w:r>
    </w:p>
    <w:p w14:paraId="1C041263" w14:textId="6CFCB605" w:rsidR="00D2454A" w:rsidRPr="004140E3" w:rsidRDefault="00C35B91">
      <w:pP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Wehmeyer, M.L., Yeager, D., Bolding, N., Agran, M., &amp; Hughes, C. (2003</w:t>
      </w:r>
      <w:proofErr w:type="gramStart"/>
      <w:r w:rsidRPr="004140E3">
        <w:rPr>
          <w:rFonts w:ascii="Times New Roman" w:eastAsia="Times New Roman" w:hAnsi="Times New Roman" w:cs="Times New Roman"/>
          <w:color w:val="000000"/>
          <w:sz w:val="24"/>
          <w:szCs w:val="24"/>
        </w:rPr>
        <w:t>)</w:t>
      </w:r>
      <w:r w:rsidR="008B0189">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The</w:t>
      </w:r>
      <w:proofErr w:type="gramEnd"/>
      <w:r w:rsidRPr="004140E3">
        <w:rPr>
          <w:rFonts w:ascii="Times New Roman" w:eastAsia="Times New Roman" w:hAnsi="Times New Roman" w:cs="Times New Roman"/>
          <w:color w:val="000000"/>
          <w:sz w:val="24"/>
          <w:szCs w:val="24"/>
        </w:rPr>
        <w:t xml:space="preserve"> Effects of Self-Regulation Strategies on Goal Attainment for Students With Developmental Disabilities in General Education Classrooms. </w:t>
      </w:r>
      <w:r w:rsidRPr="004140E3">
        <w:rPr>
          <w:rFonts w:ascii="Times New Roman" w:eastAsia="Times New Roman" w:hAnsi="Times New Roman" w:cs="Times New Roman"/>
          <w:i/>
          <w:color w:val="000000"/>
          <w:sz w:val="24"/>
          <w:szCs w:val="24"/>
        </w:rPr>
        <w:t>Journal of Developmental and Physical Disabilities,</w:t>
      </w:r>
      <w:r w:rsidRPr="004140E3">
        <w:rPr>
          <w:rFonts w:ascii="Times New Roman" w:eastAsia="Times New Roman" w:hAnsi="Times New Roman" w:cs="Times New Roman"/>
          <w:color w:val="000000"/>
          <w:sz w:val="24"/>
          <w:szCs w:val="24"/>
        </w:rPr>
        <w:t xml:space="preserve"> 15, 1, 79-91 </w:t>
      </w:r>
    </w:p>
    <w:p w14:paraId="63422C17" w14:textId="35DFD52E"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Welker, W. L. (1956). Some determinants of play and exploration in chimpanzees. </w:t>
      </w:r>
      <w:r w:rsidRPr="004140E3">
        <w:rPr>
          <w:rFonts w:ascii="Times New Roman" w:eastAsia="Times New Roman" w:hAnsi="Times New Roman" w:cs="Times New Roman"/>
          <w:i/>
          <w:color w:val="000000"/>
          <w:sz w:val="24"/>
          <w:szCs w:val="24"/>
        </w:rPr>
        <w:t>Journal of Comparative and Physiological Psychology,</w:t>
      </w:r>
      <w:r w:rsidRPr="004140E3">
        <w:rPr>
          <w:rFonts w:ascii="Times New Roman" w:eastAsia="Times New Roman" w:hAnsi="Times New Roman" w:cs="Times New Roman"/>
          <w:color w:val="000000"/>
          <w:sz w:val="24"/>
          <w:szCs w:val="24"/>
        </w:rPr>
        <w:t>49, 84-89.</w:t>
      </w:r>
    </w:p>
    <w:p w14:paraId="7CA25D2C" w14:textId="3E2E2D4E"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 xml:space="preserve">Welsh, D., &amp; Ordonez, L. (2014). The dark side of consecutive high-performance goals: Linking goal setting, depletion, and unethical behavior. </w:t>
      </w:r>
      <w:r w:rsidRPr="004140E3">
        <w:rPr>
          <w:rFonts w:ascii="Times New Roman" w:eastAsia="Times New Roman" w:hAnsi="Times New Roman" w:cs="Times New Roman"/>
          <w:i/>
          <w:color w:val="000000"/>
          <w:sz w:val="24"/>
          <w:szCs w:val="24"/>
        </w:rPr>
        <w:t xml:space="preserve">Organizational Behavior and Human Decision Process, 123, </w:t>
      </w:r>
      <w:r w:rsidRPr="004140E3">
        <w:rPr>
          <w:rFonts w:ascii="Times New Roman" w:eastAsia="Times New Roman" w:hAnsi="Times New Roman" w:cs="Times New Roman"/>
          <w:color w:val="000000"/>
          <w:sz w:val="24"/>
          <w:szCs w:val="24"/>
        </w:rPr>
        <w:t xml:space="preserve">79–89. </w:t>
      </w:r>
      <w:proofErr w:type="gramStart"/>
      <w:r w:rsidRPr="004140E3">
        <w:rPr>
          <w:rFonts w:ascii="Times New Roman" w:eastAsia="Times New Roman" w:hAnsi="Times New Roman" w:cs="Times New Roman"/>
          <w:color w:val="000000"/>
          <w:sz w:val="24"/>
          <w:szCs w:val="24"/>
        </w:rPr>
        <w:t>doi:10.1016/j.obhdp</w:t>
      </w:r>
      <w:proofErr w:type="gramEnd"/>
      <w:r w:rsidRPr="004140E3">
        <w:rPr>
          <w:rFonts w:ascii="Times New Roman" w:eastAsia="Times New Roman" w:hAnsi="Times New Roman" w:cs="Times New Roman"/>
          <w:color w:val="000000"/>
          <w:sz w:val="24"/>
          <w:szCs w:val="24"/>
        </w:rPr>
        <w:t>.2013.07.006</w:t>
      </w:r>
    </w:p>
    <w:p w14:paraId="0C8CD41E" w14:textId="0A8EEC4A" w:rsidR="00A606ED" w:rsidRPr="004140E3" w:rsidRDefault="00A606ED" w:rsidP="00A606ED">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t>West, M. (1995). Choice, self-determination</w:t>
      </w:r>
      <w:r w:rsidR="00904276" w:rsidRPr="004140E3">
        <w:rPr>
          <w:rFonts w:ascii="Times New Roman" w:eastAsia="Times" w:hAnsi="Times New Roman" w:cs="Times New Roman"/>
          <w:noProof/>
          <w:sz w:val="24"/>
          <w:szCs w:val="24"/>
        </w:rPr>
        <w:t>,</w:t>
      </w:r>
      <w:r w:rsidRPr="004140E3">
        <w:rPr>
          <w:rFonts w:ascii="Times New Roman" w:eastAsia="Times" w:hAnsi="Times New Roman" w:cs="Times New Roman"/>
          <w:noProof/>
          <w:sz w:val="24"/>
          <w:szCs w:val="24"/>
        </w:rPr>
        <w:t xml:space="preserve"> and VR services: systemic barriers for consumers with severe disabilities. </w:t>
      </w:r>
      <w:r w:rsidRPr="004140E3">
        <w:rPr>
          <w:rFonts w:ascii="Times New Roman" w:eastAsia="Times" w:hAnsi="Times New Roman" w:cs="Times New Roman"/>
          <w:noProof/>
          <w:sz w:val="24"/>
          <w:szCs w:val="24"/>
          <w:u w:val="single"/>
        </w:rPr>
        <w:t>Journal of Vocational Rehabilitation Counseling, 5</w:t>
      </w:r>
      <w:r w:rsidRPr="004140E3">
        <w:rPr>
          <w:rFonts w:ascii="Times New Roman" w:eastAsia="Times" w:hAnsi="Times New Roman" w:cs="Times New Roman"/>
          <w:noProof/>
          <w:sz w:val="24"/>
          <w:szCs w:val="24"/>
        </w:rPr>
        <w:t>, 281-290.</w:t>
      </w:r>
    </w:p>
    <w:p w14:paraId="6641D68E" w14:textId="274B5E77" w:rsidR="00705D74" w:rsidRPr="004140E3" w:rsidRDefault="00144587" w:rsidP="00A606ED">
      <w:pPr>
        <w:spacing w:after="0" w:line="480" w:lineRule="auto"/>
        <w:ind w:left="720" w:hanging="720"/>
        <w:rPr>
          <w:rFonts w:ascii="Times New Roman" w:eastAsia="Times" w:hAnsi="Times New Roman" w:cs="Times New Roman"/>
          <w:noProof/>
          <w:sz w:val="24"/>
          <w:szCs w:val="24"/>
        </w:rPr>
      </w:pPr>
      <w:r w:rsidRPr="004140E3">
        <w:rPr>
          <w:rFonts w:ascii="Times New Roman" w:eastAsia="Times" w:hAnsi="Times New Roman" w:cs="Times New Roman"/>
          <w:noProof/>
          <w:sz w:val="24"/>
          <w:szCs w:val="24"/>
        </w:rPr>
        <w:t>White, O.R, &amp; Haring, N.G.(1980). Exceptional teaching</w:t>
      </w:r>
      <w:r w:rsidR="00CB3F79" w:rsidRPr="004140E3">
        <w:rPr>
          <w:rFonts w:ascii="Times New Roman" w:eastAsia="Times" w:hAnsi="Times New Roman" w:cs="Times New Roman"/>
          <w:noProof/>
          <w:sz w:val="24"/>
          <w:szCs w:val="24"/>
        </w:rPr>
        <w:t>: A multimedia training. Columbus, OH: Merrill.</w:t>
      </w:r>
    </w:p>
    <w:p w14:paraId="7BDD539F" w14:textId="2F9347C1"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White, R.W. (1959). Motivation reconsidered: The concept of competence. </w:t>
      </w:r>
      <w:r w:rsidRPr="004140E3">
        <w:rPr>
          <w:rFonts w:ascii="Times New Roman" w:eastAsia="Times New Roman" w:hAnsi="Times New Roman" w:cs="Times New Roman"/>
          <w:i/>
          <w:color w:val="000000"/>
          <w:sz w:val="24"/>
          <w:szCs w:val="24"/>
        </w:rPr>
        <w:t xml:space="preserve">Psychological Review, </w:t>
      </w:r>
      <w:r w:rsidRPr="004140E3">
        <w:rPr>
          <w:rFonts w:ascii="Times New Roman" w:eastAsia="Times New Roman" w:hAnsi="Times New Roman" w:cs="Times New Roman"/>
          <w:color w:val="000000"/>
          <w:sz w:val="24"/>
          <w:szCs w:val="24"/>
        </w:rPr>
        <w:t xml:space="preserve">66, 297-333. </w:t>
      </w:r>
    </w:p>
    <w:p w14:paraId="40347CB9" w14:textId="17174667" w:rsidR="00F47581" w:rsidRPr="00E93570" w:rsidRDefault="00F47581" w:rsidP="00F47581">
      <w:pPr>
        <w:keepLines/>
        <w:spacing w:line="480" w:lineRule="auto"/>
        <w:ind w:left="720" w:hanging="720"/>
        <w:rPr>
          <w:rFonts w:ascii="Times New Roman" w:eastAsia="Times New Roman" w:hAnsi="Times New Roman" w:cs="Times New Roman"/>
          <w:color w:val="000000"/>
          <w:sz w:val="24"/>
          <w:szCs w:val="24"/>
        </w:rPr>
      </w:pPr>
      <w:r w:rsidRPr="004140E3">
        <w:rPr>
          <w:rFonts w:ascii="Times New Roman" w:hAnsi="Times New Roman" w:cs="Times New Roman"/>
          <w:sz w:val="24"/>
          <w:szCs w:val="24"/>
        </w:rPr>
        <w:t xml:space="preserve">What Works Clearinghouse. (2020). What Works Clearinghouse Standards Handbook, Version 4.1. Washington, DC: U.S. Department of Education, Institute of Education Sciences, National Center for Education Evaluation and Regional Assistance. This report is available on the What Works Clearinghouse website </w:t>
      </w:r>
      <w:hyperlink r:id="rId25" w:history="1">
        <w:r w:rsidR="00E708FA" w:rsidRPr="004140E3">
          <w:rPr>
            <w:rStyle w:val="Hyperlink"/>
            <w:rFonts w:ascii="Times New Roman" w:hAnsi="Times New Roman" w:cs="Times New Roman"/>
            <w:sz w:val="24"/>
            <w:szCs w:val="24"/>
          </w:rPr>
          <w:t>at https://</w:t>
        </w:r>
      </w:hyperlink>
      <w:r w:rsidRPr="00E93570">
        <w:rPr>
          <w:rFonts w:ascii="Times New Roman" w:hAnsi="Times New Roman" w:cs="Times New Roman"/>
          <w:sz w:val="24"/>
          <w:szCs w:val="24"/>
        </w:rPr>
        <w:t>ies.ed.gov/ncee/wwc/handbooks.</w:t>
      </w:r>
    </w:p>
    <w:p w14:paraId="74DDF7AA" w14:textId="77777777" w:rsidR="00D2454A" w:rsidRPr="00523F8C"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t xml:space="preserve">Williams-Diehm, K., Palmer, S., Lee, Y., &amp; Schroer, H. (2010). Goal content analysis for middle and high school students with disabilities. </w:t>
      </w:r>
      <w:r w:rsidRPr="00FF0E8D">
        <w:rPr>
          <w:rFonts w:ascii="Times New Roman" w:eastAsia="Times New Roman" w:hAnsi="Times New Roman" w:cs="Times New Roman"/>
          <w:i/>
          <w:color w:val="000000"/>
          <w:sz w:val="24"/>
          <w:szCs w:val="24"/>
        </w:rPr>
        <w:t xml:space="preserve">Career Development for Exceptional Individuals, 33, </w:t>
      </w:r>
      <w:r w:rsidRPr="009217C8">
        <w:rPr>
          <w:rFonts w:ascii="Times New Roman" w:eastAsia="Times New Roman" w:hAnsi="Times New Roman" w:cs="Times New Roman"/>
          <w:color w:val="000000"/>
          <w:sz w:val="24"/>
          <w:szCs w:val="24"/>
        </w:rPr>
        <w:t>132–142. doi:10.1177/0885728810380230</w:t>
      </w:r>
    </w:p>
    <w:p w14:paraId="02732D2C" w14:textId="77777777" w:rsidR="00D2454A" w:rsidRPr="0060355B"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t xml:space="preserve">Williams, G.C., &amp; Deci, E.L. (1996). Internalization of biopsychological theory. </w:t>
      </w:r>
      <w:r w:rsidRPr="00523F8C">
        <w:rPr>
          <w:rFonts w:ascii="Times New Roman" w:eastAsia="Times New Roman" w:hAnsi="Times New Roman" w:cs="Times New Roman"/>
          <w:i/>
          <w:color w:val="000000"/>
          <w:sz w:val="24"/>
          <w:szCs w:val="24"/>
        </w:rPr>
        <w:t xml:space="preserve">Journal of Personality and Social Psychology, </w:t>
      </w:r>
      <w:r w:rsidRPr="00523F8C">
        <w:rPr>
          <w:rFonts w:ascii="Times New Roman" w:eastAsia="Times New Roman" w:hAnsi="Times New Roman" w:cs="Times New Roman"/>
          <w:color w:val="000000"/>
          <w:sz w:val="24"/>
          <w:szCs w:val="24"/>
        </w:rPr>
        <w:t>70, 767-779.</w:t>
      </w:r>
    </w:p>
    <w:p w14:paraId="1798A091" w14:textId="1BA9F022"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60355B">
        <w:rPr>
          <w:rFonts w:ascii="Times New Roman" w:eastAsia="Times New Roman" w:hAnsi="Times New Roman" w:cs="Times New Roman"/>
          <w:color w:val="000000"/>
          <w:sz w:val="24"/>
          <w:szCs w:val="24"/>
        </w:rPr>
        <w:lastRenderedPageBreak/>
        <w:t xml:space="preserve">Woods, L. L., Sylvester, L., &amp; Martin, J. E. (2010). Student-directed transition planning: Increasing student knowledge and self-efficacy in the transition planning process. </w:t>
      </w:r>
      <w:r w:rsidRPr="0060355B">
        <w:rPr>
          <w:rFonts w:ascii="Times New Roman" w:eastAsia="Times New Roman" w:hAnsi="Times New Roman" w:cs="Times New Roman"/>
          <w:i/>
          <w:color w:val="000000"/>
          <w:sz w:val="24"/>
          <w:szCs w:val="24"/>
        </w:rPr>
        <w:t xml:space="preserve">Career Development and Transition for Exceptional Individuals, 33, </w:t>
      </w:r>
      <w:r w:rsidRPr="0060355B">
        <w:rPr>
          <w:rFonts w:ascii="Times New Roman" w:eastAsia="Times New Roman" w:hAnsi="Times New Roman" w:cs="Times New Roman"/>
          <w:color w:val="000000"/>
          <w:sz w:val="24"/>
          <w:szCs w:val="24"/>
        </w:rPr>
        <w:t xml:space="preserve">106–114. doi:10.1177 </w:t>
      </w:r>
      <w:r w:rsidRPr="0060355B">
        <w:rPr>
          <w:rFonts w:ascii="Times New Roman" w:eastAsia="Times New Roman" w:hAnsi="Times New Roman" w:cs="Times New Roman"/>
          <w:color w:val="000000"/>
          <w:sz w:val="24"/>
          <w:szCs w:val="24"/>
        </w:rPr>
        <w:br/>
        <w:t>/</w:t>
      </w:r>
      <w:r w:rsidRPr="004140E3">
        <w:rPr>
          <w:rFonts w:ascii="Times New Roman" w:eastAsia="Times New Roman" w:hAnsi="Times New Roman" w:cs="Times New Roman"/>
          <w:color w:val="000000"/>
          <w:sz w:val="24"/>
          <w:szCs w:val="24"/>
        </w:rPr>
        <w:t>0885728810368056</w:t>
      </w:r>
      <w:r w:rsidR="001550CA" w:rsidRPr="004140E3">
        <w:rPr>
          <w:rFonts w:ascii="Times New Roman" w:eastAsia="Times New Roman" w:hAnsi="Times New Roman" w:cs="Times New Roman"/>
          <w:color w:val="000000"/>
          <w:sz w:val="24"/>
          <w:szCs w:val="24"/>
        </w:rPr>
        <w:t xml:space="preserve"> </w:t>
      </w:r>
    </w:p>
    <w:p w14:paraId="55549B44" w14:textId="6C280D10"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Woods, L. L, &amp; Martin, J. E. (2004)</w:t>
      </w:r>
      <w:r w:rsidR="008B0189">
        <w:rPr>
          <w:rFonts w:ascii="Times New Roman" w:eastAsia="Times New Roman" w:hAnsi="Times New Roman" w:cs="Times New Roman"/>
          <w:color w:val="000000"/>
          <w:sz w:val="24"/>
          <w:szCs w:val="24"/>
        </w:rPr>
        <w:t>.</w:t>
      </w:r>
      <w:r w:rsidRPr="004140E3">
        <w:rPr>
          <w:rFonts w:ascii="Times New Roman" w:eastAsia="Times New Roman" w:hAnsi="Times New Roman" w:cs="Times New Roman"/>
          <w:color w:val="000000"/>
          <w:sz w:val="24"/>
          <w:szCs w:val="24"/>
        </w:rPr>
        <w:t xml:space="preserve"> Improving Supervisor Evaluations Through the Use of Self-Determination Contracts. </w:t>
      </w:r>
      <w:r w:rsidRPr="004140E3">
        <w:rPr>
          <w:rFonts w:ascii="Times New Roman" w:eastAsia="Times New Roman" w:hAnsi="Times New Roman" w:cs="Times New Roman"/>
          <w:i/>
          <w:color w:val="000000"/>
          <w:sz w:val="24"/>
          <w:szCs w:val="24"/>
        </w:rPr>
        <w:t>Career Development for Exceptional Individuals, 27,</w:t>
      </w:r>
      <w:r w:rsidRPr="004140E3">
        <w:rPr>
          <w:rFonts w:ascii="Times New Roman" w:eastAsia="Times New Roman" w:hAnsi="Times New Roman" w:cs="Times New Roman"/>
          <w:color w:val="000000"/>
          <w:sz w:val="24"/>
          <w:szCs w:val="24"/>
        </w:rPr>
        <w:t xml:space="preserve"> 207–220.</w:t>
      </w:r>
    </w:p>
    <w:p w14:paraId="7A5B07A0" w14:textId="75CB2A06" w:rsidR="00A606ED" w:rsidRPr="004140E3" w:rsidRDefault="00A606ED">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Wolfensberger, W., </w:t>
      </w:r>
      <w:proofErr w:type="spellStart"/>
      <w:r w:rsidRPr="004140E3">
        <w:rPr>
          <w:rFonts w:ascii="Times New Roman" w:eastAsia="Times New Roman" w:hAnsi="Times New Roman" w:cs="Times New Roman"/>
          <w:color w:val="000000"/>
          <w:sz w:val="24"/>
          <w:szCs w:val="24"/>
        </w:rPr>
        <w:t>Nirje</w:t>
      </w:r>
      <w:proofErr w:type="spellEnd"/>
      <w:r w:rsidRPr="004140E3">
        <w:rPr>
          <w:rFonts w:ascii="Times New Roman" w:eastAsia="Times New Roman" w:hAnsi="Times New Roman" w:cs="Times New Roman"/>
          <w:color w:val="000000"/>
          <w:sz w:val="24"/>
          <w:szCs w:val="24"/>
        </w:rPr>
        <w:t xml:space="preserve">, B., Olshansky, S., Perske, R., &amp; </w:t>
      </w:r>
      <w:proofErr w:type="spellStart"/>
      <w:r w:rsidRPr="004140E3">
        <w:rPr>
          <w:rFonts w:ascii="Times New Roman" w:eastAsia="Times New Roman" w:hAnsi="Times New Roman" w:cs="Times New Roman"/>
          <w:color w:val="000000"/>
          <w:sz w:val="24"/>
          <w:szCs w:val="24"/>
        </w:rPr>
        <w:t>Roos</w:t>
      </w:r>
      <w:proofErr w:type="spellEnd"/>
      <w:r w:rsidRPr="004140E3">
        <w:rPr>
          <w:rFonts w:ascii="Times New Roman" w:eastAsia="Times New Roman" w:hAnsi="Times New Roman" w:cs="Times New Roman"/>
          <w:color w:val="000000"/>
          <w:sz w:val="24"/>
          <w:szCs w:val="24"/>
        </w:rPr>
        <w:t xml:space="preserve">, P. (1972). </w:t>
      </w:r>
      <w:r w:rsidRPr="004140E3">
        <w:rPr>
          <w:rFonts w:ascii="Times New Roman" w:eastAsia="Times New Roman" w:hAnsi="Times New Roman" w:cs="Times New Roman"/>
          <w:i/>
          <w:color w:val="000000"/>
          <w:sz w:val="24"/>
          <w:szCs w:val="24"/>
        </w:rPr>
        <w:t xml:space="preserve">The principle of normalization in human services. </w:t>
      </w:r>
      <w:r w:rsidRPr="004140E3">
        <w:rPr>
          <w:rFonts w:ascii="Times New Roman" w:eastAsia="Times New Roman" w:hAnsi="Times New Roman" w:cs="Times New Roman"/>
          <w:color w:val="000000"/>
          <w:sz w:val="24"/>
          <w:szCs w:val="24"/>
        </w:rPr>
        <w:t>Toronto: National Institute on Mental Retardation.</w:t>
      </w:r>
    </w:p>
    <w:p w14:paraId="29D56036"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Zuckerman, M., </w:t>
      </w:r>
      <w:proofErr w:type="spellStart"/>
      <w:r w:rsidRPr="004140E3">
        <w:rPr>
          <w:rFonts w:ascii="Times New Roman" w:eastAsia="Times New Roman" w:hAnsi="Times New Roman" w:cs="Times New Roman"/>
          <w:color w:val="000000"/>
          <w:sz w:val="24"/>
          <w:szCs w:val="24"/>
        </w:rPr>
        <w:t>Porac</w:t>
      </w:r>
      <w:proofErr w:type="spellEnd"/>
      <w:r w:rsidRPr="004140E3">
        <w:rPr>
          <w:rFonts w:ascii="Times New Roman" w:eastAsia="Times New Roman" w:hAnsi="Times New Roman" w:cs="Times New Roman"/>
          <w:color w:val="000000"/>
          <w:sz w:val="24"/>
          <w:szCs w:val="24"/>
        </w:rPr>
        <w:t xml:space="preserve">, J., </w:t>
      </w:r>
      <w:proofErr w:type="spellStart"/>
      <w:r w:rsidRPr="004140E3">
        <w:rPr>
          <w:rFonts w:ascii="Times New Roman" w:eastAsia="Times New Roman" w:hAnsi="Times New Roman" w:cs="Times New Roman"/>
          <w:color w:val="000000"/>
          <w:sz w:val="24"/>
          <w:szCs w:val="24"/>
        </w:rPr>
        <w:t>Lathin</w:t>
      </w:r>
      <w:proofErr w:type="spellEnd"/>
      <w:r w:rsidRPr="004140E3">
        <w:rPr>
          <w:rFonts w:ascii="Times New Roman" w:eastAsia="Times New Roman" w:hAnsi="Times New Roman" w:cs="Times New Roman"/>
          <w:color w:val="000000"/>
          <w:sz w:val="24"/>
          <w:szCs w:val="24"/>
        </w:rPr>
        <w:t xml:space="preserve">, D., Smith, R., &amp; Deci, E.L. (1978). On the importance of self-determination for intrinsically motivated behavior. </w:t>
      </w:r>
      <w:r w:rsidRPr="004140E3">
        <w:rPr>
          <w:rFonts w:ascii="Times New Roman" w:eastAsia="Times New Roman" w:hAnsi="Times New Roman" w:cs="Times New Roman"/>
          <w:i/>
          <w:color w:val="000000"/>
          <w:sz w:val="24"/>
          <w:szCs w:val="24"/>
        </w:rPr>
        <w:t xml:space="preserve">Personality and Social Psychology Bulletin, </w:t>
      </w:r>
      <w:r w:rsidRPr="004140E3">
        <w:rPr>
          <w:rFonts w:ascii="Times New Roman" w:eastAsia="Times New Roman" w:hAnsi="Times New Roman" w:cs="Times New Roman"/>
          <w:color w:val="000000"/>
          <w:sz w:val="24"/>
          <w:szCs w:val="24"/>
        </w:rPr>
        <w:t>4, 443-446.</w:t>
      </w:r>
    </w:p>
    <w:p w14:paraId="79D8CFA8" w14:textId="77777777" w:rsidR="00D2454A" w:rsidRPr="004140E3" w:rsidRDefault="00C35B91">
      <w:pPr>
        <w:shd w:val="clear" w:color="auto" w:fill="FFFFFF"/>
        <w:spacing w:after="0"/>
        <w:rPr>
          <w:rFonts w:ascii="Times New Roman" w:eastAsia="Times New Roman" w:hAnsi="Times New Roman" w:cs="Times New Roman"/>
          <w:sz w:val="24"/>
          <w:szCs w:val="24"/>
        </w:rPr>
      </w:pPr>
      <w:r w:rsidRPr="004140E3">
        <w:rPr>
          <w:rFonts w:ascii="Times New Roman" w:eastAsia="Times New Roman" w:hAnsi="Times New Roman" w:cs="Times New Roman"/>
          <w:sz w:val="24"/>
          <w:szCs w:val="24"/>
        </w:rPr>
        <w:t xml:space="preserve">http//www.wikihow.com/Bag Groceries </w:t>
      </w:r>
    </w:p>
    <w:p w14:paraId="0DA34A48" w14:textId="77777777" w:rsidR="00D2454A" w:rsidRPr="004140E3" w:rsidRDefault="00D2454A">
      <w:pPr>
        <w:shd w:val="clear" w:color="auto" w:fill="FFFFFF"/>
        <w:spacing w:after="0"/>
        <w:rPr>
          <w:rFonts w:ascii="Times New Roman" w:eastAsia="Times New Roman" w:hAnsi="Times New Roman" w:cs="Times New Roman"/>
          <w:sz w:val="24"/>
          <w:szCs w:val="24"/>
        </w:rPr>
      </w:pPr>
    </w:p>
    <w:p w14:paraId="4C657583" w14:textId="77777777" w:rsidR="00D2454A" w:rsidRPr="004140E3" w:rsidRDefault="00C35B91">
      <w:pPr>
        <w:shd w:val="clear" w:color="auto" w:fill="FFFFFF"/>
        <w:spacing w:after="0"/>
        <w:rPr>
          <w:rFonts w:ascii="Times New Roman" w:eastAsia="Times New Roman" w:hAnsi="Times New Roman" w:cs="Times New Roman"/>
          <w:sz w:val="24"/>
          <w:szCs w:val="24"/>
        </w:rPr>
      </w:pPr>
      <w:r w:rsidRPr="004140E3">
        <w:rPr>
          <w:rFonts w:ascii="Times New Roman" w:eastAsia="Times New Roman" w:hAnsi="Times New Roman" w:cs="Times New Roman"/>
          <w:sz w:val="24"/>
          <w:szCs w:val="24"/>
        </w:rPr>
        <w:t>http//www.onetonline.org/link/summary 43-2081.01</w:t>
      </w:r>
    </w:p>
    <w:p w14:paraId="49D447EA" w14:textId="77777777" w:rsidR="00D2454A" w:rsidRPr="004140E3" w:rsidRDefault="00D2454A" w:rsidP="002F2990">
      <w:pPr>
        <w:keepLines/>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p>
    <w:p w14:paraId="6FD7A5F6" w14:textId="77777777" w:rsidR="00D2454A" w:rsidRPr="004140E3" w:rsidRDefault="00C35B91">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sectPr w:rsidR="00D2454A" w:rsidRPr="004140E3" w:rsidSect="00C92EBF">
          <w:type w:val="continuous"/>
          <w:pgSz w:w="12240" w:h="15840"/>
          <w:pgMar w:top="1440" w:right="1800" w:bottom="1440" w:left="1800" w:header="720" w:footer="720" w:gutter="0"/>
          <w:cols w:space="720"/>
          <w:docGrid w:linePitch="299"/>
        </w:sectPr>
      </w:pPr>
      <w:r w:rsidRPr="004140E3">
        <w:rPr>
          <w:rFonts w:ascii="Times New Roman" w:hAnsi="Times New Roman" w:cs="Times New Roman"/>
          <w:sz w:val="24"/>
          <w:szCs w:val="24"/>
        </w:rPr>
        <w:br w:type="page"/>
      </w:r>
    </w:p>
    <w:p w14:paraId="3F06B2EC" w14:textId="4D9FC78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lastRenderedPageBreak/>
        <w:t>Table.</w:t>
      </w:r>
      <w:r w:rsidR="00DA3B5C" w:rsidRPr="004140E3">
        <w:rPr>
          <w:rFonts w:ascii="Times New Roman" w:eastAsia="Times New Roman" w:hAnsi="Times New Roman" w:cs="Times New Roman"/>
          <w:color w:val="000000"/>
          <w:sz w:val="24"/>
          <w:szCs w:val="24"/>
        </w:rPr>
        <w:t xml:space="preserve"> 2</w:t>
      </w:r>
    </w:p>
    <w:p w14:paraId="7F0AD894" w14:textId="77777777" w:rsidR="00D2454A" w:rsidRPr="004140E3" w:rsidRDefault="00C35B91">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Self-Determination Comparison</w:t>
      </w:r>
    </w:p>
    <w:tbl>
      <w:tblPr>
        <w:tblStyle w:val="2"/>
        <w:tblW w:w="8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7"/>
        <w:gridCol w:w="1098"/>
        <w:gridCol w:w="1188"/>
        <w:gridCol w:w="957"/>
        <w:gridCol w:w="1080"/>
        <w:gridCol w:w="1170"/>
        <w:gridCol w:w="1260"/>
        <w:gridCol w:w="810"/>
      </w:tblGrid>
      <w:tr w:rsidR="00D2454A" w:rsidRPr="009B3B35" w14:paraId="4A892A5F" w14:textId="77777777" w:rsidTr="009B3B35">
        <w:trPr>
          <w:trHeight w:val="980"/>
        </w:trPr>
        <w:tc>
          <w:tcPr>
            <w:tcW w:w="1157" w:type="dxa"/>
            <w:tcBorders>
              <w:top w:val="single" w:sz="4" w:space="0" w:color="000000"/>
              <w:bottom w:val="single" w:sz="4" w:space="0" w:color="000000"/>
            </w:tcBorders>
          </w:tcPr>
          <w:p w14:paraId="5E23A597" w14:textId="77777777" w:rsidR="00D2454A" w:rsidRPr="009B3B35" w:rsidRDefault="00C35B91">
            <w:pPr>
              <w:rPr>
                <w:color w:val="000000"/>
                <w:sz w:val="16"/>
                <w:szCs w:val="16"/>
              </w:rPr>
            </w:pPr>
            <w:r w:rsidRPr="009B3B35">
              <w:rPr>
                <w:color w:val="000000"/>
                <w:sz w:val="16"/>
                <w:szCs w:val="16"/>
              </w:rPr>
              <w:t>Martin &amp; Huber (1995)</w:t>
            </w:r>
          </w:p>
          <w:p w14:paraId="18948D91" w14:textId="77777777" w:rsidR="00D2454A" w:rsidRPr="009B3B35" w:rsidRDefault="00D2454A">
            <w:pPr>
              <w:rPr>
                <w:sz w:val="16"/>
                <w:szCs w:val="16"/>
              </w:rPr>
            </w:pPr>
          </w:p>
        </w:tc>
        <w:tc>
          <w:tcPr>
            <w:tcW w:w="1098" w:type="dxa"/>
            <w:tcBorders>
              <w:top w:val="single" w:sz="4" w:space="0" w:color="000000"/>
              <w:bottom w:val="single" w:sz="4" w:space="0" w:color="000000"/>
            </w:tcBorders>
          </w:tcPr>
          <w:p w14:paraId="1607A2E2" w14:textId="77777777" w:rsidR="00D2454A" w:rsidRPr="009B3B35" w:rsidRDefault="00C35B91">
            <w:pPr>
              <w:rPr>
                <w:color w:val="000000"/>
                <w:sz w:val="16"/>
                <w:szCs w:val="16"/>
              </w:rPr>
            </w:pPr>
            <w:r w:rsidRPr="009B3B35">
              <w:rPr>
                <w:color w:val="000000"/>
                <w:sz w:val="16"/>
                <w:szCs w:val="16"/>
              </w:rPr>
              <w:t>Flexer, Newberry, &amp; Martin (1979)</w:t>
            </w:r>
          </w:p>
          <w:p w14:paraId="3E007C36" w14:textId="77777777" w:rsidR="00D2454A" w:rsidRPr="009B3B35" w:rsidRDefault="00D2454A">
            <w:pPr>
              <w:rPr>
                <w:sz w:val="16"/>
                <w:szCs w:val="16"/>
              </w:rPr>
            </w:pPr>
          </w:p>
        </w:tc>
        <w:tc>
          <w:tcPr>
            <w:tcW w:w="1188" w:type="dxa"/>
            <w:tcBorders>
              <w:top w:val="single" w:sz="4" w:space="0" w:color="000000"/>
              <w:bottom w:val="single" w:sz="4" w:space="0" w:color="000000"/>
            </w:tcBorders>
          </w:tcPr>
          <w:p w14:paraId="33AA01BA" w14:textId="77777777" w:rsidR="00D2454A" w:rsidRPr="009B3B35" w:rsidRDefault="00C35B91">
            <w:pPr>
              <w:rPr>
                <w:color w:val="000000"/>
                <w:sz w:val="16"/>
                <w:szCs w:val="16"/>
              </w:rPr>
            </w:pPr>
            <w:r w:rsidRPr="009B3B35">
              <w:rPr>
                <w:color w:val="000000"/>
                <w:sz w:val="16"/>
                <w:szCs w:val="16"/>
              </w:rPr>
              <w:t>Flexer et al (1982)</w:t>
            </w:r>
          </w:p>
          <w:p w14:paraId="1C111BCF" w14:textId="77777777" w:rsidR="00D2454A" w:rsidRPr="009B3B35" w:rsidRDefault="00D2454A">
            <w:pPr>
              <w:rPr>
                <w:sz w:val="16"/>
                <w:szCs w:val="16"/>
              </w:rPr>
            </w:pPr>
          </w:p>
        </w:tc>
        <w:tc>
          <w:tcPr>
            <w:tcW w:w="957" w:type="dxa"/>
            <w:tcBorders>
              <w:top w:val="single" w:sz="4" w:space="0" w:color="000000"/>
              <w:bottom w:val="single" w:sz="4" w:space="0" w:color="000000"/>
            </w:tcBorders>
          </w:tcPr>
          <w:p w14:paraId="57648281" w14:textId="77777777" w:rsidR="00D2454A" w:rsidRPr="009B3B35" w:rsidRDefault="00C35B91">
            <w:pPr>
              <w:rPr>
                <w:color w:val="000000"/>
                <w:sz w:val="16"/>
                <w:szCs w:val="16"/>
              </w:rPr>
            </w:pPr>
            <w:r w:rsidRPr="009B3B35">
              <w:rPr>
                <w:color w:val="000000"/>
                <w:sz w:val="16"/>
                <w:szCs w:val="16"/>
              </w:rPr>
              <w:t xml:space="preserve">Didenko &amp; </w:t>
            </w:r>
            <w:proofErr w:type="spellStart"/>
            <w:r w:rsidRPr="009B3B35">
              <w:rPr>
                <w:color w:val="000000"/>
                <w:sz w:val="16"/>
                <w:szCs w:val="16"/>
              </w:rPr>
              <w:t>Maritin</w:t>
            </w:r>
            <w:proofErr w:type="spellEnd"/>
            <w:r w:rsidRPr="009B3B35">
              <w:rPr>
                <w:color w:val="000000"/>
                <w:sz w:val="16"/>
                <w:szCs w:val="16"/>
              </w:rPr>
              <w:t xml:space="preserve"> (1986)</w:t>
            </w:r>
          </w:p>
          <w:p w14:paraId="45EF7271" w14:textId="77777777" w:rsidR="00D2454A" w:rsidRPr="009B3B35" w:rsidRDefault="00D2454A">
            <w:pPr>
              <w:rPr>
                <w:sz w:val="16"/>
                <w:szCs w:val="16"/>
              </w:rPr>
            </w:pPr>
          </w:p>
        </w:tc>
        <w:tc>
          <w:tcPr>
            <w:tcW w:w="1080" w:type="dxa"/>
            <w:tcBorders>
              <w:top w:val="single" w:sz="4" w:space="0" w:color="000000"/>
              <w:bottom w:val="single" w:sz="4" w:space="0" w:color="000000"/>
            </w:tcBorders>
          </w:tcPr>
          <w:p w14:paraId="0E064241" w14:textId="77777777" w:rsidR="00D2454A" w:rsidRPr="009B3B35" w:rsidRDefault="00C35B91">
            <w:pPr>
              <w:rPr>
                <w:color w:val="000000"/>
                <w:sz w:val="16"/>
                <w:szCs w:val="16"/>
              </w:rPr>
            </w:pPr>
            <w:r w:rsidRPr="009B3B35">
              <w:rPr>
                <w:color w:val="000000"/>
                <w:sz w:val="16"/>
                <w:szCs w:val="16"/>
              </w:rPr>
              <w:t>Grossi &amp; Howard (1998)</w:t>
            </w:r>
          </w:p>
          <w:p w14:paraId="21286BFE" w14:textId="77777777" w:rsidR="00D2454A" w:rsidRPr="009B3B35" w:rsidRDefault="00D2454A">
            <w:pPr>
              <w:rPr>
                <w:sz w:val="16"/>
                <w:szCs w:val="16"/>
              </w:rPr>
            </w:pPr>
          </w:p>
        </w:tc>
        <w:tc>
          <w:tcPr>
            <w:tcW w:w="1170" w:type="dxa"/>
            <w:tcBorders>
              <w:top w:val="single" w:sz="4" w:space="0" w:color="000000"/>
              <w:bottom w:val="single" w:sz="4" w:space="0" w:color="000000"/>
            </w:tcBorders>
          </w:tcPr>
          <w:p w14:paraId="26C3A17A" w14:textId="77777777" w:rsidR="00D2454A" w:rsidRPr="009B3B35" w:rsidRDefault="00C35B91">
            <w:pPr>
              <w:rPr>
                <w:color w:val="000000"/>
                <w:sz w:val="16"/>
                <w:szCs w:val="16"/>
              </w:rPr>
            </w:pPr>
            <w:r w:rsidRPr="009B3B35">
              <w:rPr>
                <w:color w:val="000000"/>
                <w:sz w:val="16"/>
                <w:szCs w:val="16"/>
              </w:rPr>
              <w:t>Mullen &amp; Martin (1998)</w:t>
            </w:r>
          </w:p>
          <w:p w14:paraId="3A16939F" w14:textId="77777777" w:rsidR="00D2454A" w:rsidRPr="009B3B35" w:rsidRDefault="00D2454A">
            <w:pPr>
              <w:rPr>
                <w:sz w:val="16"/>
                <w:szCs w:val="16"/>
              </w:rPr>
            </w:pPr>
          </w:p>
        </w:tc>
        <w:tc>
          <w:tcPr>
            <w:tcW w:w="1260" w:type="dxa"/>
            <w:tcBorders>
              <w:top w:val="single" w:sz="4" w:space="0" w:color="000000"/>
              <w:bottom w:val="single" w:sz="4" w:space="0" w:color="000000"/>
            </w:tcBorders>
          </w:tcPr>
          <w:p w14:paraId="0F2A0D7C" w14:textId="77777777" w:rsidR="00D2454A" w:rsidRPr="009B3B35" w:rsidRDefault="00C35B91">
            <w:pPr>
              <w:rPr>
                <w:color w:val="000000"/>
                <w:sz w:val="16"/>
                <w:szCs w:val="16"/>
              </w:rPr>
            </w:pPr>
            <w:proofErr w:type="spellStart"/>
            <w:r w:rsidRPr="009B3B35">
              <w:rPr>
                <w:color w:val="000000"/>
                <w:sz w:val="16"/>
                <w:szCs w:val="16"/>
              </w:rPr>
              <w:t>Srikameswarrent</w:t>
            </w:r>
            <w:proofErr w:type="spellEnd"/>
            <w:r w:rsidRPr="009B3B35">
              <w:rPr>
                <w:color w:val="000000"/>
                <w:sz w:val="16"/>
                <w:szCs w:val="16"/>
              </w:rPr>
              <w:t xml:space="preserve"> &amp; Martin (1984)</w:t>
            </w:r>
          </w:p>
          <w:p w14:paraId="5B5415E7" w14:textId="77777777" w:rsidR="00D2454A" w:rsidRPr="009B3B35" w:rsidRDefault="00D2454A">
            <w:pPr>
              <w:rPr>
                <w:sz w:val="16"/>
                <w:szCs w:val="16"/>
              </w:rPr>
            </w:pPr>
          </w:p>
        </w:tc>
        <w:tc>
          <w:tcPr>
            <w:tcW w:w="810" w:type="dxa"/>
            <w:tcBorders>
              <w:top w:val="single" w:sz="4" w:space="0" w:color="000000"/>
              <w:bottom w:val="single" w:sz="4" w:space="0" w:color="000000"/>
            </w:tcBorders>
          </w:tcPr>
          <w:p w14:paraId="43D9202D" w14:textId="77777777" w:rsidR="00D2454A" w:rsidRPr="009B3B35" w:rsidRDefault="00C35B91">
            <w:pPr>
              <w:rPr>
                <w:color w:val="000000"/>
                <w:sz w:val="16"/>
                <w:szCs w:val="16"/>
              </w:rPr>
            </w:pPr>
            <w:r w:rsidRPr="009B3B35">
              <w:rPr>
                <w:color w:val="000000"/>
                <w:sz w:val="16"/>
                <w:szCs w:val="16"/>
              </w:rPr>
              <w:t>Abery, B., (1994)</w:t>
            </w:r>
          </w:p>
          <w:p w14:paraId="7BB42F58" w14:textId="77777777" w:rsidR="00D2454A" w:rsidRPr="009B3B35" w:rsidRDefault="00D2454A">
            <w:pPr>
              <w:rPr>
                <w:color w:val="000000"/>
                <w:sz w:val="16"/>
                <w:szCs w:val="16"/>
              </w:rPr>
            </w:pPr>
          </w:p>
        </w:tc>
      </w:tr>
      <w:tr w:rsidR="00D2454A" w:rsidRPr="009B3B35" w14:paraId="20D19298" w14:textId="77777777" w:rsidTr="009B3B35">
        <w:trPr>
          <w:trHeight w:val="1700"/>
        </w:trPr>
        <w:tc>
          <w:tcPr>
            <w:tcW w:w="1157" w:type="dxa"/>
            <w:tcBorders>
              <w:top w:val="single" w:sz="4" w:space="0" w:color="000000"/>
            </w:tcBorders>
          </w:tcPr>
          <w:p w14:paraId="0B2B4B77" w14:textId="5C4B334F" w:rsidR="00D2454A" w:rsidRPr="009B3B35" w:rsidRDefault="00C35B91">
            <w:pPr>
              <w:rPr>
                <w:color w:val="000000"/>
                <w:sz w:val="16"/>
                <w:szCs w:val="16"/>
              </w:rPr>
            </w:pPr>
            <w:r w:rsidRPr="009B3B35">
              <w:rPr>
                <w:color w:val="000000"/>
                <w:sz w:val="16"/>
                <w:szCs w:val="16"/>
              </w:rPr>
              <w:t xml:space="preserve">Self-Awareness identify needs </w:t>
            </w:r>
            <w:r w:rsidR="00904276" w:rsidRPr="009B3B35">
              <w:rPr>
                <w:color w:val="000000"/>
                <w:sz w:val="16"/>
                <w:szCs w:val="16"/>
              </w:rPr>
              <w:t xml:space="preserve">to </w:t>
            </w:r>
            <w:r w:rsidRPr="009B3B35">
              <w:rPr>
                <w:color w:val="000000"/>
                <w:sz w:val="16"/>
                <w:szCs w:val="16"/>
              </w:rPr>
              <w:t>identify interests identify and understand strengths limitation identify own values</w:t>
            </w:r>
          </w:p>
          <w:p w14:paraId="16FADC9D" w14:textId="77777777" w:rsidR="00D2454A" w:rsidRPr="009B3B35" w:rsidRDefault="00D2454A">
            <w:pPr>
              <w:rPr>
                <w:sz w:val="16"/>
                <w:szCs w:val="16"/>
              </w:rPr>
            </w:pPr>
          </w:p>
        </w:tc>
        <w:tc>
          <w:tcPr>
            <w:tcW w:w="1098" w:type="dxa"/>
            <w:tcBorders>
              <w:top w:val="single" w:sz="4" w:space="0" w:color="000000"/>
            </w:tcBorders>
          </w:tcPr>
          <w:p w14:paraId="30EE3858" w14:textId="77777777" w:rsidR="00D2454A" w:rsidRPr="009B3B35" w:rsidRDefault="00C35B91">
            <w:pPr>
              <w:rPr>
                <w:color w:val="000000"/>
                <w:sz w:val="16"/>
                <w:szCs w:val="16"/>
              </w:rPr>
            </w:pPr>
            <w:r w:rsidRPr="009B3B35">
              <w:rPr>
                <w:color w:val="000000"/>
                <w:sz w:val="16"/>
                <w:szCs w:val="16"/>
              </w:rPr>
              <w:t xml:space="preserve">Strengths and limitations </w:t>
            </w:r>
          </w:p>
          <w:p w14:paraId="3DF4627C" w14:textId="77777777" w:rsidR="00D2454A" w:rsidRPr="009B3B35" w:rsidRDefault="00D2454A">
            <w:pPr>
              <w:rPr>
                <w:sz w:val="16"/>
                <w:szCs w:val="16"/>
              </w:rPr>
            </w:pPr>
          </w:p>
        </w:tc>
        <w:tc>
          <w:tcPr>
            <w:tcW w:w="1188" w:type="dxa"/>
            <w:tcBorders>
              <w:top w:val="single" w:sz="4" w:space="0" w:color="000000"/>
            </w:tcBorders>
          </w:tcPr>
          <w:p w14:paraId="6372F2B5" w14:textId="0E182457" w:rsidR="00D2454A" w:rsidRPr="009B3B35" w:rsidRDefault="00904276">
            <w:pPr>
              <w:rPr>
                <w:color w:val="000000"/>
                <w:sz w:val="16"/>
                <w:szCs w:val="16"/>
              </w:rPr>
            </w:pPr>
            <w:r w:rsidRPr="009B3B35">
              <w:rPr>
                <w:color w:val="000000"/>
                <w:sz w:val="16"/>
                <w:szCs w:val="16"/>
              </w:rPr>
              <w:t xml:space="preserve">The participant </w:t>
            </w:r>
            <w:r w:rsidR="00C35B91" w:rsidRPr="009B3B35">
              <w:rPr>
                <w:color w:val="000000"/>
                <w:sz w:val="16"/>
                <w:szCs w:val="16"/>
              </w:rPr>
              <w:t>selected long-term &amp; short-term goals (performance criterion)</w:t>
            </w:r>
          </w:p>
          <w:p w14:paraId="4BD5E46B" w14:textId="77777777" w:rsidR="00D2454A" w:rsidRPr="009B3B35" w:rsidRDefault="00D2454A">
            <w:pPr>
              <w:rPr>
                <w:sz w:val="16"/>
                <w:szCs w:val="16"/>
              </w:rPr>
            </w:pPr>
          </w:p>
        </w:tc>
        <w:tc>
          <w:tcPr>
            <w:tcW w:w="957" w:type="dxa"/>
            <w:tcBorders>
              <w:top w:val="single" w:sz="4" w:space="0" w:color="000000"/>
            </w:tcBorders>
          </w:tcPr>
          <w:p w14:paraId="67A8AE77" w14:textId="77777777" w:rsidR="00D2454A" w:rsidRPr="009B3B35" w:rsidRDefault="00C35B91">
            <w:pPr>
              <w:rPr>
                <w:color w:val="000000"/>
                <w:sz w:val="16"/>
                <w:szCs w:val="16"/>
              </w:rPr>
            </w:pPr>
            <w:r w:rsidRPr="009B3B35">
              <w:rPr>
                <w:color w:val="000000"/>
                <w:sz w:val="16"/>
                <w:szCs w:val="16"/>
              </w:rPr>
              <w:t>jointly set goals</w:t>
            </w:r>
          </w:p>
          <w:p w14:paraId="4D3A0404" w14:textId="77777777" w:rsidR="00D2454A" w:rsidRPr="009B3B35" w:rsidRDefault="00D2454A">
            <w:pPr>
              <w:rPr>
                <w:sz w:val="16"/>
                <w:szCs w:val="16"/>
              </w:rPr>
            </w:pPr>
          </w:p>
        </w:tc>
        <w:tc>
          <w:tcPr>
            <w:tcW w:w="1080" w:type="dxa"/>
            <w:tcBorders>
              <w:top w:val="single" w:sz="4" w:space="0" w:color="000000"/>
            </w:tcBorders>
          </w:tcPr>
          <w:p w14:paraId="45B8DFCD" w14:textId="77777777" w:rsidR="00D2454A" w:rsidRPr="009B3B35" w:rsidRDefault="00C35B91">
            <w:pPr>
              <w:rPr>
                <w:color w:val="000000"/>
                <w:sz w:val="16"/>
                <w:szCs w:val="16"/>
              </w:rPr>
            </w:pPr>
            <w:r w:rsidRPr="009B3B35">
              <w:rPr>
                <w:color w:val="000000"/>
                <w:sz w:val="16"/>
                <w:szCs w:val="16"/>
              </w:rPr>
              <w:t>Jointly set goals by researcher and participant</w:t>
            </w:r>
          </w:p>
          <w:p w14:paraId="606E86D9" w14:textId="77777777" w:rsidR="00D2454A" w:rsidRPr="009B3B35" w:rsidRDefault="00D2454A">
            <w:pPr>
              <w:rPr>
                <w:sz w:val="16"/>
                <w:szCs w:val="16"/>
              </w:rPr>
            </w:pPr>
          </w:p>
        </w:tc>
        <w:tc>
          <w:tcPr>
            <w:tcW w:w="1170" w:type="dxa"/>
            <w:tcBorders>
              <w:top w:val="single" w:sz="4" w:space="0" w:color="000000"/>
            </w:tcBorders>
          </w:tcPr>
          <w:p w14:paraId="0B3828B3" w14:textId="77777777" w:rsidR="00D2454A" w:rsidRPr="009B3B35" w:rsidRDefault="00C35B91">
            <w:pPr>
              <w:rPr>
                <w:color w:val="000000"/>
                <w:sz w:val="16"/>
                <w:szCs w:val="16"/>
              </w:rPr>
            </w:pPr>
            <w:r w:rsidRPr="009B3B35">
              <w:rPr>
                <w:color w:val="000000"/>
                <w:sz w:val="16"/>
                <w:szCs w:val="16"/>
              </w:rPr>
              <w:t>Jointly set goals between the trainer based on past performance</w:t>
            </w:r>
          </w:p>
          <w:p w14:paraId="047E03CB" w14:textId="77777777" w:rsidR="00D2454A" w:rsidRPr="009B3B35" w:rsidRDefault="00D2454A">
            <w:pPr>
              <w:rPr>
                <w:sz w:val="16"/>
                <w:szCs w:val="16"/>
              </w:rPr>
            </w:pPr>
          </w:p>
        </w:tc>
        <w:tc>
          <w:tcPr>
            <w:tcW w:w="1260" w:type="dxa"/>
            <w:tcBorders>
              <w:top w:val="single" w:sz="4" w:space="0" w:color="000000"/>
            </w:tcBorders>
          </w:tcPr>
          <w:p w14:paraId="71642F07" w14:textId="77777777" w:rsidR="00D2454A" w:rsidRPr="009B3B35" w:rsidRDefault="00C35B91">
            <w:pPr>
              <w:rPr>
                <w:color w:val="000000"/>
                <w:sz w:val="16"/>
                <w:szCs w:val="16"/>
              </w:rPr>
            </w:pPr>
            <w:r w:rsidRPr="009B3B35">
              <w:rPr>
                <w:color w:val="000000"/>
                <w:sz w:val="16"/>
                <w:szCs w:val="16"/>
              </w:rPr>
              <w:t>Jointly set goals between the trainer based on past performance</w:t>
            </w:r>
          </w:p>
          <w:p w14:paraId="2B6D06CC" w14:textId="77777777" w:rsidR="00D2454A" w:rsidRPr="009B3B35" w:rsidRDefault="00D2454A">
            <w:pPr>
              <w:rPr>
                <w:sz w:val="16"/>
                <w:szCs w:val="16"/>
              </w:rPr>
            </w:pPr>
          </w:p>
        </w:tc>
        <w:tc>
          <w:tcPr>
            <w:tcW w:w="810" w:type="dxa"/>
            <w:tcBorders>
              <w:top w:val="single" w:sz="4" w:space="0" w:color="000000"/>
            </w:tcBorders>
          </w:tcPr>
          <w:p w14:paraId="10AA7F47" w14:textId="77777777" w:rsidR="00D2454A" w:rsidRPr="009B3B35" w:rsidRDefault="00C35B91">
            <w:pPr>
              <w:rPr>
                <w:color w:val="000000"/>
                <w:sz w:val="16"/>
                <w:szCs w:val="16"/>
              </w:rPr>
            </w:pPr>
            <w:r w:rsidRPr="009B3B35">
              <w:rPr>
                <w:color w:val="000000"/>
                <w:sz w:val="16"/>
                <w:szCs w:val="16"/>
              </w:rPr>
              <w:t>Realizing your vision, identifying values and goals</w:t>
            </w:r>
          </w:p>
          <w:p w14:paraId="77E17EFC" w14:textId="77777777" w:rsidR="00D2454A" w:rsidRPr="009B3B35" w:rsidRDefault="00D2454A">
            <w:pPr>
              <w:rPr>
                <w:color w:val="000000"/>
                <w:sz w:val="16"/>
                <w:szCs w:val="16"/>
              </w:rPr>
            </w:pPr>
          </w:p>
        </w:tc>
      </w:tr>
      <w:tr w:rsidR="00D2454A" w:rsidRPr="009B3B35" w14:paraId="26891599" w14:textId="77777777" w:rsidTr="009B3B35">
        <w:trPr>
          <w:trHeight w:val="1700"/>
        </w:trPr>
        <w:tc>
          <w:tcPr>
            <w:tcW w:w="1157" w:type="dxa"/>
          </w:tcPr>
          <w:p w14:paraId="22F18D3D" w14:textId="1B6A196A" w:rsidR="00D2454A" w:rsidRPr="009B3B35" w:rsidRDefault="00C35B91">
            <w:pPr>
              <w:rPr>
                <w:color w:val="000000"/>
                <w:sz w:val="16"/>
                <w:szCs w:val="16"/>
              </w:rPr>
            </w:pPr>
            <w:r w:rsidRPr="009B3B35">
              <w:rPr>
                <w:color w:val="000000"/>
                <w:sz w:val="16"/>
                <w:szCs w:val="16"/>
              </w:rPr>
              <w:t xml:space="preserve">Self-Advocacy assertively state wants assertively state rights </w:t>
            </w:r>
            <w:r w:rsidR="00904276" w:rsidRPr="009B3B35">
              <w:rPr>
                <w:color w:val="000000"/>
                <w:sz w:val="16"/>
                <w:szCs w:val="16"/>
              </w:rPr>
              <w:t xml:space="preserve">to </w:t>
            </w:r>
            <w:r w:rsidRPr="009B3B35">
              <w:rPr>
                <w:color w:val="000000"/>
                <w:sz w:val="16"/>
                <w:szCs w:val="16"/>
              </w:rPr>
              <w:t xml:space="preserve">determine support needs pursue needed support </w:t>
            </w:r>
            <w:r w:rsidR="00904276" w:rsidRPr="009B3B35">
              <w:rPr>
                <w:color w:val="000000"/>
                <w:sz w:val="16"/>
                <w:szCs w:val="16"/>
              </w:rPr>
              <w:t xml:space="preserve">to </w:t>
            </w:r>
            <w:r w:rsidRPr="009B3B35">
              <w:rPr>
                <w:color w:val="000000"/>
                <w:sz w:val="16"/>
                <w:szCs w:val="16"/>
              </w:rPr>
              <w:t>obtain and evaluate needed support conduct own affairs</w:t>
            </w:r>
          </w:p>
          <w:p w14:paraId="27C42398" w14:textId="77777777" w:rsidR="00D2454A" w:rsidRPr="009B3B35" w:rsidRDefault="00D2454A">
            <w:pPr>
              <w:rPr>
                <w:sz w:val="16"/>
                <w:szCs w:val="16"/>
              </w:rPr>
            </w:pPr>
          </w:p>
        </w:tc>
        <w:tc>
          <w:tcPr>
            <w:tcW w:w="1098" w:type="dxa"/>
          </w:tcPr>
          <w:p w14:paraId="2A964E2B" w14:textId="77777777" w:rsidR="00D2454A" w:rsidRPr="009B3B35" w:rsidRDefault="00C35B91">
            <w:pPr>
              <w:rPr>
                <w:color w:val="000000"/>
                <w:sz w:val="16"/>
                <w:szCs w:val="16"/>
              </w:rPr>
            </w:pPr>
            <w:r w:rsidRPr="009B3B35">
              <w:rPr>
                <w:color w:val="000000"/>
                <w:sz w:val="16"/>
                <w:szCs w:val="16"/>
              </w:rPr>
              <w:t xml:space="preserve">development of goals </w:t>
            </w:r>
          </w:p>
          <w:p w14:paraId="63419A31" w14:textId="77777777" w:rsidR="00D2454A" w:rsidRPr="009B3B35" w:rsidRDefault="00D2454A">
            <w:pPr>
              <w:rPr>
                <w:sz w:val="16"/>
                <w:szCs w:val="16"/>
              </w:rPr>
            </w:pPr>
          </w:p>
        </w:tc>
        <w:tc>
          <w:tcPr>
            <w:tcW w:w="1188" w:type="dxa"/>
          </w:tcPr>
          <w:p w14:paraId="66C52A15" w14:textId="77777777" w:rsidR="00D2454A" w:rsidRPr="009B3B35" w:rsidRDefault="00C35B91">
            <w:pPr>
              <w:rPr>
                <w:color w:val="000000"/>
                <w:sz w:val="16"/>
                <w:szCs w:val="16"/>
              </w:rPr>
            </w:pPr>
            <w:r w:rsidRPr="009B3B35">
              <w:rPr>
                <w:color w:val="000000"/>
                <w:sz w:val="16"/>
                <w:szCs w:val="16"/>
              </w:rPr>
              <w:t xml:space="preserve">Self-monitoring, self-reinforcement (Purchasing training and </w:t>
            </w:r>
            <w:proofErr w:type="gramStart"/>
            <w:r w:rsidRPr="009B3B35">
              <w:rPr>
                <w:color w:val="000000"/>
                <w:sz w:val="16"/>
                <w:szCs w:val="16"/>
              </w:rPr>
              <w:t>goal-setting</w:t>
            </w:r>
            <w:proofErr w:type="gramEnd"/>
            <w:r w:rsidRPr="009B3B35">
              <w:rPr>
                <w:color w:val="000000"/>
                <w:sz w:val="16"/>
                <w:szCs w:val="16"/>
              </w:rPr>
              <w:t xml:space="preserve"> with picture cues</w:t>
            </w:r>
          </w:p>
          <w:p w14:paraId="34EC5121" w14:textId="77777777" w:rsidR="00D2454A" w:rsidRPr="009B3B35" w:rsidRDefault="00D2454A">
            <w:pPr>
              <w:rPr>
                <w:sz w:val="16"/>
                <w:szCs w:val="16"/>
              </w:rPr>
            </w:pPr>
          </w:p>
        </w:tc>
        <w:tc>
          <w:tcPr>
            <w:tcW w:w="957" w:type="dxa"/>
          </w:tcPr>
          <w:p w14:paraId="68F12F3C" w14:textId="77777777" w:rsidR="00D2454A" w:rsidRPr="009B3B35" w:rsidRDefault="00D2454A">
            <w:pPr>
              <w:rPr>
                <w:sz w:val="16"/>
                <w:szCs w:val="16"/>
              </w:rPr>
            </w:pPr>
          </w:p>
        </w:tc>
        <w:tc>
          <w:tcPr>
            <w:tcW w:w="1080" w:type="dxa"/>
          </w:tcPr>
          <w:p w14:paraId="07ADFF3F" w14:textId="77777777" w:rsidR="00D2454A" w:rsidRPr="009B3B35" w:rsidRDefault="00D2454A">
            <w:pPr>
              <w:rPr>
                <w:sz w:val="16"/>
                <w:szCs w:val="16"/>
              </w:rPr>
            </w:pPr>
          </w:p>
        </w:tc>
        <w:tc>
          <w:tcPr>
            <w:tcW w:w="1170" w:type="dxa"/>
          </w:tcPr>
          <w:p w14:paraId="3925BD53" w14:textId="77777777" w:rsidR="00D2454A" w:rsidRPr="009B3B35" w:rsidRDefault="00C35B91">
            <w:pPr>
              <w:rPr>
                <w:color w:val="000000"/>
                <w:sz w:val="16"/>
                <w:szCs w:val="16"/>
              </w:rPr>
            </w:pPr>
            <w:r w:rsidRPr="009B3B35">
              <w:rPr>
                <w:color w:val="000000"/>
                <w:sz w:val="16"/>
                <w:szCs w:val="16"/>
              </w:rPr>
              <w:t>Self-monitoring, visual cues, verbal prompt</w:t>
            </w:r>
          </w:p>
          <w:p w14:paraId="77DCDDC9" w14:textId="77777777" w:rsidR="00D2454A" w:rsidRPr="009B3B35" w:rsidRDefault="00D2454A">
            <w:pPr>
              <w:rPr>
                <w:sz w:val="16"/>
                <w:szCs w:val="16"/>
              </w:rPr>
            </w:pPr>
          </w:p>
        </w:tc>
        <w:tc>
          <w:tcPr>
            <w:tcW w:w="1260" w:type="dxa"/>
          </w:tcPr>
          <w:p w14:paraId="6F35508B" w14:textId="77777777" w:rsidR="00D2454A" w:rsidRPr="009B3B35" w:rsidRDefault="00C35B91">
            <w:pPr>
              <w:rPr>
                <w:color w:val="000000"/>
                <w:sz w:val="16"/>
                <w:szCs w:val="16"/>
              </w:rPr>
            </w:pPr>
            <w:r w:rsidRPr="009B3B35">
              <w:rPr>
                <w:color w:val="000000"/>
                <w:sz w:val="16"/>
                <w:szCs w:val="16"/>
              </w:rPr>
              <w:t>self-monitoring, goal setting, verbal cues, social praise</w:t>
            </w:r>
          </w:p>
          <w:p w14:paraId="6B5FCD52" w14:textId="77777777" w:rsidR="00D2454A" w:rsidRPr="009B3B35" w:rsidRDefault="00D2454A">
            <w:pPr>
              <w:rPr>
                <w:sz w:val="16"/>
                <w:szCs w:val="16"/>
              </w:rPr>
            </w:pPr>
          </w:p>
        </w:tc>
        <w:tc>
          <w:tcPr>
            <w:tcW w:w="810" w:type="dxa"/>
          </w:tcPr>
          <w:p w14:paraId="5554A11F" w14:textId="77777777" w:rsidR="00D2454A" w:rsidRPr="009B3B35" w:rsidRDefault="00C35B91">
            <w:pPr>
              <w:rPr>
                <w:color w:val="000000"/>
                <w:sz w:val="16"/>
                <w:szCs w:val="16"/>
              </w:rPr>
            </w:pPr>
            <w:r w:rsidRPr="009B3B35">
              <w:rPr>
                <w:color w:val="000000"/>
                <w:sz w:val="16"/>
                <w:szCs w:val="16"/>
              </w:rPr>
              <w:t>Conducting Family Meetings, Personal Advocacy</w:t>
            </w:r>
          </w:p>
          <w:p w14:paraId="2AB6167A" w14:textId="77777777" w:rsidR="00D2454A" w:rsidRPr="009B3B35" w:rsidRDefault="00D2454A">
            <w:pPr>
              <w:rPr>
                <w:color w:val="000000"/>
                <w:sz w:val="16"/>
                <w:szCs w:val="16"/>
              </w:rPr>
            </w:pPr>
          </w:p>
        </w:tc>
      </w:tr>
      <w:tr w:rsidR="00D2454A" w:rsidRPr="009B3B35" w14:paraId="12BECAAE" w14:textId="77777777" w:rsidTr="009B3B35">
        <w:trPr>
          <w:trHeight w:val="1600"/>
        </w:trPr>
        <w:tc>
          <w:tcPr>
            <w:tcW w:w="1157" w:type="dxa"/>
          </w:tcPr>
          <w:p w14:paraId="630BBF7B" w14:textId="5CDED7D2" w:rsidR="00D2454A" w:rsidRPr="009B3B35" w:rsidRDefault="00C35B91">
            <w:pPr>
              <w:rPr>
                <w:sz w:val="16"/>
                <w:szCs w:val="16"/>
              </w:rPr>
            </w:pPr>
            <w:r w:rsidRPr="009B3B35">
              <w:rPr>
                <w:color w:val="000000"/>
                <w:sz w:val="16"/>
                <w:szCs w:val="16"/>
              </w:rPr>
              <w:t>Self-Efficacy expects to obtain goals</w:t>
            </w:r>
          </w:p>
        </w:tc>
        <w:tc>
          <w:tcPr>
            <w:tcW w:w="1098" w:type="dxa"/>
          </w:tcPr>
          <w:p w14:paraId="54BDB7CF" w14:textId="2697C831" w:rsidR="00D2454A" w:rsidRPr="009B3B35" w:rsidRDefault="00DA7FF4">
            <w:pPr>
              <w:rPr>
                <w:sz w:val="16"/>
                <w:szCs w:val="16"/>
              </w:rPr>
            </w:pPr>
            <w:r w:rsidRPr="009B3B35">
              <w:rPr>
                <w:sz w:val="16"/>
                <w:szCs w:val="16"/>
              </w:rPr>
              <w:t>Not mentioned</w:t>
            </w:r>
          </w:p>
        </w:tc>
        <w:tc>
          <w:tcPr>
            <w:tcW w:w="1188" w:type="dxa"/>
          </w:tcPr>
          <w:p w14:paraId="0D417025" w14:textId="2EAD3E58" w:rsidR="00D2454A" w:rsidRPr="009B3B35" w:rsidRDefault="00DA7FF4">
            <w:pPr>
              <w:rPr>
                <w:sz w:val="16"/>
                <w:szCs w:val="16"/>
              </w:rPr>
            </w:pPr>
            <w:r w:rsidRPr="009B3B35">
              <w:rPr>
                <w:sz w:val="16"/>
                <w:szCs w:val="16"/>
              </w:rPr>
              <w:t>Not mentioned</w:t>
            </w:r>
          </w:p>
        </w:tc>
        <w:tc>
          <w:tcPr>
            <w:tcW w:w="957" w:type="dxa"/>
          </w:tcPr>
          <w:p w14:paraId="2277FD28" w14:textId="61A97C8E" w:rsidR="00D2454A" w:rsidRPr="009B3B35" w:rsidRDefault="00DA7FF4">
            <w:pPr>
              <w:rPr>
                <w:sz w:val="16"/>
                <w:szCs w:val="16"/>
              </w:rPr>
            </w:pPr>
            <w:r w:rsidRPr="009B3B35">
              <w:rPr>
                <w:sz w:val="16"/>
                <w:szCs w:val="16"/>
              </w:rPr>
              <w:t>Not mentioned</w:t>
            </w:r>
          </w:p>
        </w:tc>
        <w:tc>
          <w:tcPr>
            <w:tcW w:w="1080" w:type="dxa"/>
          </w:tcPr>
          <w:p w14:paraId="7037A678" w14:textId="4D948096" w:rsidR="00D2454A" w:rsidRPr="009B3B35" w:rsidRDefault="00DA7FF4">
            <w:pPr>
              <w:rPr>
                <w:sz w:val="16"/>
                <w:szCs w:val="16"/>
              </w:rPr>
            </w:pPr>
            <w:r w:rsidRPr="009B3B35">
              <w:rPr>
                <w:sz w:val="16"/>
                <w:szCs w:val="16"/>
              </w:rPr>
              <w:t>Not mentioned</w:t>
            </w:r>
          </w:p>
        </w:tc>
        <w:tc>
          <w:tcPr>
            <w:tcW w:w="1170" w:type="dxa"/>
          </w:tcPr>
          <w:p w14:paraId="21FA399D" w14:textId="147D9B26" w:rsidR="00D2454A" w:rsidRPr="009B3B35" w:rsidRDefault="00DA7FF4">
            <w:pPr>
              <w:rPr>
                <w:sz w:val="16"/>
                <w:szCs w:val="16"/>
              </w:rPr>
            </w:pPr>
            <w:r w:rsidRPr="009B3B35">
              <w:rPr>
                <w:sz w:val="16"/>
                <w:szCs w:val="16"/>
              </w:rPr>
              <w:t>Not mentioned</w:t>
            </w:r>
          </w:p>
        </w:tc>
        <w:tc>
          <w:tcPr>
            <w:tcW w:w="1260" w:type="dxa"/>
          </w:tcPr>
          <w:p w14:paraId="178104CB" w14:textId="2045F6BC" w:rsidR="00D2454A" w:rsidRPr="009B3B35" w:rsidRDefault="00DA7FF4">
            <w:pPr>
              <w:rPr>
                <w:sz w:val="16"/>
                <w:szCs w:val="16"/>
              </w:rPr>
            </w:pPr>
            <w:r w:rsidRPr="009B3B35">
              <w:rPr>
                <w:sz w:val="16"/>
                <w:szCs w:val="16"/>
              </w:rPr>
              <w:t>Not mentioned</w:t>
            </w:r>
          </w:p>
        </w:tc>
        <w:tc>
          <w:tcPr>
            <w:tcW w:w="810" w:type="dxa"/>
          </w:tcPr>
          <w:p w14:paraId="4BA1A188" w14:textId="03933ED1" w:rsidR="00D2454A" w:rsidRPr="009B3B35" w:rsidRDefault="00DA7FF4">
            <w:pPr>
              <w:rPr>
                <w:sz w:val="16"/>
                <w:szCs w:val="16"/>
              </w:rPr>
            </w:pPr>
            <w:r w:rsidRPr="009B3B35">
              <w:rPr>
                <w:sz w:val="16"/>
                <w:szCs w:val="16"/>
              </w:rPr>
              <w:t>Not mentioned</w:t>
            </w:r>
          </w:p>
        </w:tc>
      </w:tr>
      <w:tr w:rsidR="00D2454A" w:rsidRPr="009B3B35" w14:paraId="3478118A" w14:textId="77777777" w:rsidTr="009B3B35">
        <w:trPr>
          <w:trHeight w:val="1700"/>
        </w:trPr>
        <w:tc>
          <w:tcPr>
            <w:tcW w:w="1157" w:type="dxa"/>
          </w:tcPr>
          <w:p w14:paraId="3C723ABF" w14:textId="0BFBFDE1" w:rsidR="00D2454A" w:rsidRPr="009B3B35" w:rsidRDefault="00C35B91">
            <w:pPr>
              <w:rPr>
                <w:color w:val="000000"/>
                <w:sz w:val="16"/>
                <w:szCs w:val="16"/>
              </w:rPr>
            </w:pPr>
            <w:r w:rsidRPr="009B3B35">
              <w:rPr>
                <w:color w:val="000000"/>
                <w:sz w:val="16"/>
                <w:szCs w:val="16"/>
              </w:rPr>
              <w:t xml:space="preserve">Decision-making </w:t>
            </w:r>
            <w:proofErr w:type="gramStart"/>
            <w:r w:rsidRPr="009B3B35">
              <w:rPr>
                <w:color w:val="000000"/>
                <w:sz w:val="16"/>
                <w:szCs w:val="16"/>
              </w:rPr>
              <w:t>assess</w:t>
            </w:r>
            <w:proofErr w:type="gramEnd"/>
            <w:r w:rsidRPr="009B3B35">
              <w:rPr>
                <w:color w:val="000000"/>
                <w:sz w:val="16"/>
                <w:szCs w:val="16"/>
              </w:rPr>
              <w:t xml:space="preserve"> situational demands set goals set standards </w:t>
            </w:r>
            <w:r w:rsidR="00904276" w:rsidRPr="009B3B35">
              <w:rPr>
                <w:color w:val="000000"/>
                <w:sz w:val="16"/>
                <w:szCs w:val="16"/>
              </w:rPr>
              <w:t xml:space="preserve">to </w:t>
            </w:r>
            <w:r w:rsidRPr="009B3B35">
              <w:rPr>
                <w:color w:val="000000"/>
                <w:sz w:val="16"/>
                <w:szCs w:val="16"/>
              </w:rPr>
              <w:t xml:space="preserve">identify information needed to make decisions consider past solutions for new situations generate new, creative solutions consider options choose </w:t>
            </w:r>
            <w:r w:rsidR="00904276" w:rsidRPr="009B3B35">
              <w:rPr>
                <w:color w:val="000000"/>
                <w:sz w:val="16"/>
                <w:szCs w:val="16"/>
              </w:rPr>
              <w:t xml:space="preserve">an </w:t>
            </w:r>
            <w:r w:rsidRPr="009B3B35">
              <w:rPr>
                <w:color w:val="000000"/>
                <w:sz w:val="16"/>
                <w:szCs w:val="16"/>
              </w:rPr>
              <w:t xml:space="preserve">option </w:t>
            </w:r>
            <w:r w:rsidR="00904276" w:rsidRPr="009B3B35">
              <w:rPr>
                <w:color w:val="000000"/>
                <w:sz w:val="16"/>
                <w:szCs w:val="16"/>
              </w:rPr>
              <w:t xml:space="preserve">to </w:t>
            </w:r>
            <w:r w:rsidRPr="009B3B35">
              <w:rPr>
                <w:color w:val="000000"/>
                <w:sz w:val="16"/>
                <w:szCs w:val="16"/>
              </w:rPr>
              <w:t xml:space="preserve">develop </w:t>
            </w:r>
            <w:r w:rsidR="00904276" w:rsidRPr="009B3B35">
              <w:rPr>
                <w:color w:val="000000"/>
                <w:sz w:val="16"/>
                <w:szCs w:val="16"/>
              </w:rPr>
              <w:t xml:space="preserve">a </w:t>
            </w:r>
            <w:r w:rsidRPr="009B3B35">
              <w:rPr>
                <w:color w:val="000000"/>
                <w:sz w:val="16"/>
                <w:szCs w:val="16"/>
              </w:rPr>
              <w:t>plan</w:t>
            </w:r>
          </w:p>
          <w:p w14:paraId="05447A72" w14:textId="77777777" w:rsidR="00D2454A" w:rsidRPr="009B3B35" w:rsidRDefault="00D2454A">
            <w:pPr>
              <w:rPr>
                <w:sz w:val="16"/>
                <w:szCs w:val="16"/>
              </w:rPr>
            </w:pPr>
          </w:p>
        </w:tc>
        <w:tc>
          <w:tcPr>
            <w:tcW w:w="1098" w:type="dxa"/>
          </w:tcPr>
          <w:p w14:paraId="2F1A1EB6" w14:textId="5D476718" w:rsidR="00D2454A" w:rsidRPr="009B3B35" w:rsidRDefault="00C35B91">
            <w:pPr>
              <w:rPr>
                <w:color w:val="000000"/>
                <w:sz w:val="16"/>
                <w:szCs w:val="16"/>
              </w:rPr>
            </w:pPr>
            <w:r w:rsidRPr="009B3B35">
              <w:rPr>
                <w:color w:val="000000"/>
                <w:sz w:val="16"/>
                <w:szCs w:val="16"/>
              </w:rPr>
              <w:t xml:space="preserve">Participants selected long-term </w:t>
            </w:r>
            <w:proofErr w:type="gramStart"/>
            <w:r w:rsidRPr="009B3B35">
              <w:rPr>
                <w:color w:val="000000"/>
                <w:sz w:val="16"/>
                <w:szCs w:val="16"/>
              </w:rPr>
              <w:t>goals,</w:t>
            </w:r>
            <w:proofErr w:type="gramEnd"/>
            <w:r w:rsidRPr="009B3B35">
              <w:rPr>
                <w:color w:val="000000"/>
                <w:sz w:val="16"/>
                <w:szCs w:val="16"/>
              </w:rPr>
              <w:t xml:space="preserve"> </w:t>
            </w:r>
            <w:r w:rsidR="00904276" w:rsidRPr="009B3B35">
              <w:rPr>
                <w:color w:val="000000"/>
                <w:sz w:val="16"/>
                <w:szCs w:val="16"/>
              </w:rPr>
              <w:t xml:space="preserve">a </w:t>
            </w:r>
            <w:r w:rsidRPr="009B3B35">
              <w:rPr>
                <w:color w:val="000000"/>
                <w:sz w:val="16"/>
                <w:szCs w:val="16"/>
              </w:rPr>
              <w:t>researcher assigned short-term goals</w:t>
            </w:r>
          </w:p>
          <w:p w14:paraId="181907E8" w14:textId="77777777" w:rsidR="00D2454A" w:rsidRPr="009B3B35" w:rsidRDefault="00D2454A">
            <w:pPr>
              <w:rPr>
                <w:sz w:val="16"/>
                <w:szCs w:val="16"/>
              </w:rPr>
            </w:pPr>
          </w:p>
        </w:tc>
        <w:tc>
          <w:tcPr>
            <w:tcW w:w="1188" w:type="dxa"/>
          </w:tcPr>
          <w:p w14:paraId="13511651" w14:textId="77777777" w:rsidR="00D2454A" w:rsidRPr="009B3B35" w:rsidRDefault="00C35B91">
            <w:pPr>
              <w:rPr>
                <w:color w:val="000000"/>
                <w:sz w:val="16"/>
                <w:szCs w:val="16"/>
              </w:rPr>
            </w:pPr>
            <w:r w:rsidRPr="009B3B35">
              <w:rPr>
                <w:color w:val="000000"/>
                <w:sz w:val="16"/>
                <w:szCs w:val="16"/>
              </w:rPr>
              <w:t>goal setting considering past performance</w:t>
            </w:r>
          </w:p>
          <w:p w14:paraId="28D1DC65" w14:textId="77777777" w:rsidR="00D2454A" w:rsidRPr="009B3B35" w:rsidRDefault="00D2454A">
            <w:pPr>
              <w:rPr>
                <w:sz w:val="16"/>
                <w:szCs w:val="16"/>
              </w:rPr>
            </w:pPr>
          </w:p>
        </w:tc>
        <w:tc>
          <w:tcPr>
            <w:tcW w:w="957" w:type="dxa"/>
          </w:tcPr>
          <w:p w14:paraId="1600E6A9" w14:textId="77777777" w:rsidR="00D2454A" w:rsidRPr="009B3B35" w:rsidRDefault="00C35B91">
            <w:pPr>
              <w:rPr>
                <w:color w:val="000000"/>
                <w:sz w:val="16"/>
                <w:szCs w:val="16"/>
              </w:rPr>
            </w:pPr>
            <w:r w:rsidRPr="009B3B35">
              <w:rPr>
                <w:color w:val="000000"/>
                <w:sz w:val="16"/>
                <w:szCs w:val="16"/>
              </w:rPr>
              <w:t>goal setting based on past performance</w:t>
            </w:r>
          </w:p>
          <w:p w14:paraId="3B9D9E50" w14:textId="77777777" w:rsidR="00D2454A" w:rsidRPr="009B3B35" w:rsidRDefault="00D2454A">
            <w:pPr>
              <w:rPr>
                <w:sz w:val="16"/>
                <w:szCs w:val="16"/>
              </w:rPr>
            </w:pPr>
          </w:p>
        </w:tc>
        <w:tc>
          <w:tcPr>
            <w:tcW w:w="1080" w:type="dxa"/>
          </w:tcPr>
          <w:p w14:paraId="28CF3064" w14:textId="77777777" w:rsidR="00D2454A" w:rsidRPr="009B3B35" w:rsidRDefault="00C35B91">
            <w:pPr>
              <w:rPr>
                <w:color w:val="000000"/>
                <w:sz w:val="16"/>
                <w:szCs w:val="16"/>
              </w:rPr>
            </w:pPr>
            <w:r w:rsidRPr="009B3B35">
              <w:rPr>
                <w:color w:val="000000"/>
                <w:sz w:val="16"/>
                <w:szCs w:val="16"/>
              </w:rPr>
              <w:t>goal setting performance criteria</w:t>
            </w:r>
          </w:p>
          <w:p w14:paraId="2F803130" w14:textId="77777777" w:rsidR="00D2454A" w:rsidRPr="009B3B35" w:rsidRDefault="00D2454A">
            <w:pPr>
              <w:rPr>
                <w:sz w:val="16"/>
                <w:szCs w:val="16"/>
              </w:rPr>
            </w:pPr>
          </w:p>
        </w:tc>
        <w:tc>
          <w:tcPr>
            <w:tcW w:w="1170" w:type="dxa"/>
          </w:tcPr>
          <w:p w14:paraId="63EBD581" w14:textId="77777777" w:rsidR="00D2454A" w:rsidRPr="009B3B35" w:rsidRDefault="00C35B91">
            <w:pPr>
              <w:rPr>
                <w:color w:val="000000"/>
                <w:sz w:val="16"/>
                <w:szCs w:val="16"/>
              </w:rPr>
            </w:pPr>
            <w:r w:rsidRPr="009B3B35">
              <w:rPr>
                <w:color w:val="000000"/>
                <w:sz w:val="16"/>
                <w:szCs w:val="16"/>
              </w:rPr>
              <w:t>self- reinforcement</w:t>
            </w:r>
          </w:p>
          <w:p w14:paraId="696A923F" w14:textId="77777777" w:rsidR="00D2454A" w:rsidRPr="009B3B35" w:rsidRDefault="00D2454A">
            <w:pPr>
              <w:rPr>
                <w:sz w:val="16"/>
                <w:szCs w:val="16"/>
              </w:rPr>
            </w:pPr>
          </w:p>
        </w:tc>
        <w:tc>
          <w:tcPr>
            <w:tcW w:w="1260" w:type="dxa"/>
          </w:tcPr>
          <w:p w14:paraId="387979AB" w14:textId="77777777" w:rsidR="00D2454A" w:rsidRPr="009B3B35" w:rsidRDefault="00C35B91">
            <w:pPr>
              <w:rPr>
                <w:color w:val="000000"/>
                <w:sz w:val="16"/>
                <w:szCs w:val="16"/>
              </w:rPr>
            </w:pPr>
            <w:r w:rsidRPr="009B3B35">
              <w:rPr>
                <w:color w:val="000000"/>
                <w:sz w:val="16"/>
                <w:szCs w:val="16"/>
              </w:rPr>
              <w:t>Decision making</w:t>
            </w:r>
          </w:p>
          <w:p w14:paraId="273D557D" w14:textId="77777777" w:rsidR="00D2454A" w:rsidRPr="009B3B35" w:rsidRDefault="00D2454A">
            <w:pPr>
              <w:rPr>
                <w:sz w:val="16"/>
                <w:szCs w:val="16"/>
              </w:rPr>
            </w:pPr>
          </w:p>
        </w:tc>
        <w:tc>
          <w:tcPr>
            <w:tcW w:w="810" w:type="dxa"/>
          </w:tcPr>
          <w:p w14:paraId="77055102" w14:textId="77777777" w:rsidR="00D2454A" w:rsidRPr="009B3B35" w:rsidRDefault="00C35B91">
            <w:pPr>
              <w:rPr>
                <w:color w:val="000000"/>
                <w:sz w:val="16"/>
                <w:szCs w:val="16"/>
              </w:rPr>
            </w:pPr>
            <w:r w:rsidRPr="009B3B35">
              <w:rPr>
                <w:color w:val="000000"/>
                <w:sz w:val="16"/>
                <w:szCs w:val="16"/>
              </w:rPr>
              <w:t>Decision-making, goal setting</w:t>
            </w:r>
          </w:p>
          <w:p w14:paraId="2201A733" w14:textId="77777777" w:rsidR="00D2454A" w:rsidRPr="009B3B35" w:rsidRDefault="00D2454A">
            <w:pPr>
              <w:rPr>
                <w:color w:val="000000"/>
                <w:sz w:val="16"/>
                <w:szCs w:val="16"/>
              </w:rPr>
            </w:pPr>
          </w:p>
        </w:tc>
      </w:tr>
      <w:tr w:rsidR="00D2454A" w:rsidRPr="009B3B35" w14:paraId="43F6673A" w14:textId="77777777" w:rsidTr="009B3B35">
        <w:trPr>
          <w:trHeight w:val="1780"/>
        </w:trPr>
        <w:tc>
          <w:tcPr>
            <w:tcW w:w="1157" w:type="dxa"/>
          </w:tcPr>
          <w:p w14:paraId="7D45B5F1" w14:textId="174AF311" w:rsidR="00D2454A" w:rsidRPr="009B3B35" w:rsidRDefault="00C35B91">
            <w:pPr>
              <w:rPr>
                <w:color w:val="000000"/>
                <w:sz w:val="16"/>
                <w:szCs w:val="16"/>
              </w:rPr>
            </w:pPr>
            <w:r w:rsidRPr="009B3B35">
              <w:rPr>
                <w:color w:val="000000"/>
                <w:sz w:val="16"/>
                <w:szCs w:val="16"/>
              </w:rPr>
              <w:lastRenderedPageBreak/>
              <w:t xml:space="preserve">Independent Performance initiate tasks on time complete tasks on time use self-management strategies perform tasks to standard follow-through on </w:t>
            </w:r>
            <w:r w:rsidR="00904276" w:rsidRPr="009B3B35">
              <w:rPr>
                <w:color w:val="000000"/>
                <w:sz w:val="16"/>
                <w:szCs w:val="16"/>
              </w:rPr>
              <w:t xml:space="preserve">the </w:t>
            </w:r>
            <w:r w:rsidRPr="009B3B35">
              <w:rPr>
                <w:color w:val="000000"/>
                <w:sz w:val="16"/>
                <w:szCs w:val="16"/>
              </w:rPr>
              <w:t>plan</w:t>
            </w:r>
          </w:p>
          <w:p w14:paraId="7661E472" w14:textId="77777777" w:rsidR="00D2454A" w:rsidRPr="009B3B35" w:rsidRDefault="00D2454A">
            <w:pPr>
              <w:rPr>
                <w:sz w:val="16"/>
                <w:szCs w:val="16"/>
              </w:rPr>
            </w:pPr>
          </w:p>
        </w:tc>
        <w:tc>
          <w:tcPr>
            <w:tcW w:w="1098" w:type="dxa"/>
          </w:tcPr>
          <w:p w14:paraId="2485DA09" w14:textId="77777777" w:rsidR="00D2454A" w:rsidRPr="009B3B35" w:rsidRDefault="00C35B91">
            <w:pPr>
              <w:rPr>
                <w:color w:val="000000"/>
                <w:sz w:val="16"/>
                <w:szCs w:val="16"/>
              </w:rPr>
            </w:pPr>
            <w:r w:rsidRPr="009B3B35">
              <w:rPr>
                <w:color w:val="000000"/>
                <w:sz w:val="16"/>
                <w:szCs w:val="16"/>
              </w:rPr>
              <w:t>Visual cues, verbal instruction</w:t>
            </w:r>
          </w:p>
          <w:p w14:paraId="3E0A3F0C" w14:textId="77777777" w:rsidR="00D2454A" w:rsidRPr="009B3B35" w:rsidRDefault="00D2454A">
            <w:pPr>
              <w:rPr>
                <w:sz w:val="16"/>
                <w:szCs w:val="16"/>
              </w:rPr>
            </w:pPr>
          </w:p>
        </w:tc>
        <w:tc>
          <w:tcPr>
            <w:tcW w:w="1188" w:type="dxa"/>
          </w:tcPr>
          <w:p w14:paraId="2A21768B" w14:textId="77777777" w:rsidR="00D2454A" w:rsidRPr="009B3B35" w:rsidRDefault="00C35B91">
            <w:pPr>
              <w:rPr>
                <w:color w:val="000000"/>
                <w:sz w:val="16"/>
                <w:szCs w:val="16"/>
              </w:rPr>
            </w:pPr>
            <w:r w:rsidRPr="009B3B35">
              <w:rPr>
                <w:color w:val="000000"/>
                <w:sz w:val="16"/>
                <w:szCs w:val="16"/>
              </w:rPr>
              <w:t>Visual cues</w:t>
            </w:r>
          </w:p>
          <w:p w14:paraId="60CD7B66" w14:textId="77777777" w:rsidR="00D2454A" w:rsidRPr="009B3B35" w:rsidRDefault="00D2454A">
            <w:pPr>
              <w:rPr>
                <w:sz w:val="16"/>
                <w:szCs w:val="16"/>
              </w:rPr>
            </w:pPr>
          </w:p>
        </w:tc>
        <w:tc>
          <w:tcPr>
            <w:tcW w:w="957" w:type="dxa"/>
          </w:tcPr>
          <w:p w14:paraId="4603EE24" w14:textId="77777777" w:rsidR="00D2454A" w:rsidRPr="009B3B35" w:rsidRDefault="00C35B91">
            <w:pPr>
              <w:rPr>
                <w:color w:val="000000"/>
                <w:sz w:val="16"/>
                <w:szCs w:val="16"/>
              </w:rPr>
            </w:pPr>
            <w:r w:rsidRPr="009B3B35">
              <w:rPr>
                <w:color w:val="000000"/>
                <w:sz w:val="16"/>
                <w:szCs w:val="16"/>
              </w:rPr>
              <w:t>Visual cues, Visual reminders</w:t>
            </w:r>
          </w:p>
          <w:p w14:paraId="1FD3BF1C" w14:textId="77777777" w:rsidR="00D2454A" w:rsidRPr="009B3B35" w:rsidRDefault="00D2454A">
            <w:pPr>
              <w:rPr>
                <w:sz w:val="16"/>
                <w:szCs w:val="16"/>
              </w:rPr>
            </w:pPr>
          </w:p>
        </w:tc>
        <w:tc>
          <w:tcPr>
            <w:tcW w:w="1080" w:type="dxa"/>
          </w:tcPr>
          <w:p w14:paraId="19575B75" w14:textId="77777777" w:rsidR="00D2454A" w:rsidRPr="009B3B35" w:rsidRDefault="00C35B91">
            <w:pPr>
              <w:rPr>
                <w:sz w:val="16"/>
                <w:szCs w:val="16"/>
              </w:rPr>
            </w:pPr>
            <w:r w:rsidRPr="009B3B35">
              <w:rPr>
                <w:sz w:val="16"/>
                <w:szCs w:val="16"/>
              </w:rPr>
              <w:t>Self-Monitoring</w:t>
            </w:r>
          </w:p>
        </w:tc>
        <w:tc>
          <w:tcPr>
            <w:tcW w:w="1170" w:type="dxa"/>
          </w:tcPr>
          <w:p w14:paraId="475C5984" w14:textId="77777777" w:rsidR="00D2454A" w:rsidRPr="009B3B35" w:rsidRDefault="00D2454A">
            <w:pPr>
              <w:rPr>
                <w:sz w:val="16"/>
                <w:szCs w:val="16"/>
              </w:rPr>
            </w:pPr>
          </w:p>
        </w:tc>
        <w:tc>
          <w:tcPr>
            <w:tcW w:w="1260" w:type="dxa"/>
          </w:tcPr>
          <w:p w14:paraId="3CE2F7C4" w14:textId="77777777" w:rsidR="00D2454A" w:rsidRPr="009B3B35" w:rsidRDefault="00C35B91">
            <w:pPr>
              <w:rPr>
                <w:color w:val="000000"/>
                <w:sz w:val="16"/>
                <w:szCs w:val="16"/>
              </w:rPr>
            </w:pPr>
            <w:r w:rsidRPr="009B3B35">
              <w:rPr>
                <w:color w:val="000000"/>
                <w:sz w:val="16"/>
                <w:szCs w:val="16"/>
              </w:rPr>
              <w:t>self-monitoring, goal setting, verbal cues, social praise</w:t>
            </w:r>
          </w:p>
          <w:p w14:paraId="6A47F9BC" w14:textId="77777777" w:rsidR="00D2454A" w:rsidRPr="009B3B35" w:rsidRDefault="00D2454A">
            <w:pPr>
              <w:rPr>
                <w:sz w:val="16"/>
                <w:szCs w:val="16"/>
              </w:rPr>
            </w:pPr>
          </w:p>
        </w:tc>
        <w:tc>
          <w:tcPr>
            <w:tcW w:w="810" w:type="dxa"/>
          </w:tcPr>
          <w:p w14:paraId="664491D6" w14:textId="77777777" w:rsidR="00D2454A" w:rsidRPr="009B3B35" w:rsidRDefault="00C35B91">
            <w:pPr>
              <w:rPr>
                <w:color w:val="000000"/>
                <w:sz w:val="16"/>
                <w:szCs w:val="16"/>
              </w:rPr>
            </w:pPr>
            <w:r w:rsidRPr="009B3B35">
              <w:rPr>
                <w:color w:val="000000"/>
                <w:sz w:val="16"/>
                <w:szCs w:val="16"/>
              </w:rPr>
              <w:t>Activity Plans</w:t>
            </w:r>
          </w:p>
          <w:p w14:paraId="6F9BB833" w14:textId="77777777" w:rsidR="00D2454A" w:rsidRPr="009B3B35" w:rsidRDefault="00D2454A">
            <w:pPr>
              <w:rPr>
                <w:color w:val="000000"/>
                <w:sz w:val="16"/>
                <w:szCs w:val="16"/>
              </w:rPr>
            </w:pPr>
          </w:p>
        </w:tc>
      </w:tr>
      <w:tr w:rsidR="00D2454A" w:rsidRPr="009B3B35" w14:paraId="38C433D6" w14:textId="77777777" w:rsidTr="009B3B35">
        <w:trPr>
          <w:trHeight w:val="1880"/>
        </w:trPr>
        <w:tc>
          <w:tcPr>
            <w:tcW w:w="1157" w:type="dxa"/>
          </w:tcPr>
          <w:p w14:paraId="5EE2E8B8" w14:textId="1ED0CBC6" w:rsidR="00D2454A" w:rsidRPr="009B3B35" w:rsidRDefault="00C35B91">
            <w:pPr>
              <w:rPr>
                <w:color w:val="000000"/>
                <w:sz w:val="16"/>
                <w:szCs w:val="16"/>
              </w:rPr>
            </w:pPr>
            <w:r w:rsidRPr="009B3B35">
              <w:rPr>
                <w:color w:val="000000"/>
                <w:sz w:val="16"/>
                <w:szCs w:val="16"/>
              </w:rPr>
              <w:t xml:space="preserve">Self-Evaluation monitor task performance compare performance to standard evaluate </w:t>
            </w:r>
            <w:r w:rsidR="00904276" w:rsidRPr="009B3B35">
              <w:rPr>
                <w:color w:val="000000"/>
                <w:sz w:val="16"/>
                <w:szCs w:val="16"/>
              </w:rPr>
              <w:t xml:space="preserve">the </w:t>
            </w:r>
            <w:r w:rsidRPr="009B3B35">
              <w:rPr>
                <w:color w:val="000000"/>
                <w:sz w:val="16"/>
                <w:szCs w:val="16"/>
              </w:rPr>
              <w:t xml:space="preserve">effectiveness of self-management strategies determine if </w:t>
            </w:r>
            <w:r w:rsidR="00904276" w:rsidRPr="009B3B35">
              <w:rPr>
                <w:color w:val="000000"/>
                <w:sz w:val="16"/>
                <w:szCs w:val="16"/>
              </w:rPr>
              <w:t xml:space="preserve">the </w:t>
            </w:r>
            <w:r w:rsidRPr="009B3B35">
              <w:rPr>
                <w:color w:val="000000"/>
                <w:sz w:val="16"/>
                <w:szCs w:val="16"/>
              </w:rPr>
              <w:t>plan is completed and goal met</w:t>
            </w:r>
          </w:p>
          <w:p w14:paraId="4206D414" w14:textId="77777777" w:rsidR="00D2454A" w:rsidRPr="009B3B35" w:rsidRDefault="00D2454A">
            <w:pPr>
              <w:rPr>
                <w:sz w:val="16"/>
                <w:szCs w:val="16"/>
              </w:rPr>
            </w:pPr>
          </w:p>
        </w:tc>
        <w:tc>
          <w:tcPr>
            <w:tcW w:w="1098" w:type="dxa"/>
          </w:tcPr>
          <w:p w14:paraId="1B02D910" w14:textId="77777777" w:rsidR="00D2454A" w:rsidRPr="009B3B35" w:rsidRDefault="00C35B91">
            <w:pPr>
              <w:rPr>
                <w:color w:val="000000"/>
                <w:sz w:val="16"/>
                <w:szCs w:val="16"/>
              </w:rPr>
            </w:pPr>
            <w:r w:rsidRPr="009B3B35">
              <w:rPr>
                <w:color w:val="000000"/>
                <w:sz w:val="16"/>
                <w:szCs w:val="16"/>
              </w:rPr>
              <w:t>Performance criteria based on performance</w:t>
            </w:r>
          </w:p>
          <w:p w14:paraId="574DED77" w14:textId="77777777" w:rsidR="00D2454A" w:rsidRPr="009B3B35" w:rsidRDefault="00D2454A">
            <w:pPr>
              <w:rPr>
                <w:sz w:val="16"/>
                <w:szCs w:val="16"/>
              </w:rPr>
            </w:pPr>
          </w:p>
        </w:tc>
        <w:tc>
          <w:tcPr>
            <w:tcW w:w="1188" w:type="dxa"/>
          </w:tcPr>
          <w:p w14:paraId="639BBFFA" w14:textId="77777777" w:rsidR="00D2454A" w:rsidRPr="009B3B35" w:rsidRDefault="00C35B91">
            <w:pPr>
              <w:rPr>
                <w:color w:val="000000"/>
                <w:sz w:val="16"/>
                <w:szCs w:val="16"/>
              </w:rPr>
            </w:pPr>
            <w:r w:rsidRPr="009B3B35">
              <w:rPr>
                <w:color w:val="000000"/>
                <w:sz w:val="16"/>
                <w:szCs w:val="16"/>
              </w:rPr>
              <w:t>self-setting, goals</w:t>
            </w:r>
          </w:p>
          <w:p w14:paraId="6920BA2D" w14:textId="77777777" w:rsidR="00D2454A" w:rsidRPr="009B3B35" w:rsidRDefault="00D2454A">
            <w:pPr>
              <w:rPr>
                <w:sz w:val="16"/>
                <w:szCs w:val="16"/>
              </w:rPr>
            </w:pPr>
          </w:p>
        </w:tc>
        <w:tc>
          <w:tcPr>
            <w:tcW w:w="957" w:type="dxa"/>
          </w:tcPr>
          <w:p w14:paraId="279340D1" w14:textId="77777777" w:rsidR="00D2454A" w:rsidRPr="009B3B35" w:rsidRDefault="00C35B91">
            <w:pPr>
              <w:rPr>
                <w:color w:val="000000"/>
                <w:sz w:val="16"/>
                <w:szCs w:val="16"/>
              </w:rPr>
            </w:pPr>
            <w:r w:rsidRPr="009B3B35">
              <w:rPr>
                <w:color w:val="000000"/>
                <w:sz w:val="16"/>
                <w:szCs w:val="16"/>
              </w:rPr>
              <w:t>verbal feedback on performance</w:t>
            </w:r>
          </w:p>
          <w:p w14:paraId="572A5E0D" w14:textId="77777777" w:rsidR="00D2454A" w:rsidRPr="009B3B35" w:rsidRDefault="00D2454A">
            <w:pPr>
              <w:rPr>
                <w:sz w:val="16"/>
                <w:szCs w:val="16"/>
              </w:rPr>
            </w:pPr>
          </w:p>
        </w:tc>
        <w:tc>
          <w:tcPr>
            <w:tcW w:w="1080" w:type="dxa"/>
          </w:tcPr>
          <w:p w14:paraId="0F67078B" w14:textId="77777777" w:rsidR="00D2454A" w:rsidRPr="009B3B35" w:rsidRDefault="00C35B91">
            <w:pPr>
              <w:rPr>
                <w:sz w:val="16"/>
                <w:szCs w:val="16"/>
              </w:rPr>
            </w:pPr>
            <w:r w:rsidRPr="009B3B35">
              <w:rPr>
                <w:sz w:val="16"/>
                <w:szCs w:val="16"/>
              </w:rPr>
              <w:t>Self-Evaluation, Feedback, Social Praise</w:t>
            </w:r>
          </w:p>
        </w:tc>
        <w:tc>
          <w:tcPr>
            <w:tcW w:w="1170" w:type="dxa"/>
          </w:tcPr>
          <w:p w14:paraId="7E992BC5" w14:textId="77777777" w:rsidR="00D2454A" w:rsidRPr="009B3B35" w:rsidRDefault="00C35B91">
            <w:pPr>
              <w:rPr>
                <w:color w:val="000000"/>
                <w:sz w:val="16"/>
                <w:szCs w:val="16"/>
              </w:rPr>
            </w:pPr>
            <w:r w:rsidRPr="009B3B35">
              <w:rPr>
                <w:color w:val="000000"/>
                <w:sz w:val="16"/>
                <w:szCs w:val="16"/>
              </w:rPr>
              <w:t>feedback</w:t>
            </w:r>
          </w:p>
          <w:p w14:paraId="55312152" w14:textId="77777777" w:rsidR="00D2454A" w:rsidRPr="009B3B35" w:rsidRDefault="00D2454A">
            <w:pPr>
              <w:rPr>
                <w:sz w:val="16"/>
                <w:szCs w:val="16"/>
              </w:rPr>
            </w:pPr>
          </w:p>
        </w:tc>
        <w:tc>
          <w:tcPr>
            <w:tcW w:w="1260" w:type="dxa"/>
          </w:tcPr>
          <w:p w14:paraId="58D83143" w14:textId="77777777" w:rsidR="00D2454A" w:rsidRPr="009B3B35" w:rsidRDefault="00C35B91">
            <w:pPr>
              <w:rPr>
                <w:color w:val="000000"/>
                <w:sz w:val="16"/>
                <w:szCs w:val="16"/>
              </w:rPr>
            </w:pPr>
            <w:r w:rsidRPr="009B3B35">
              <w:rPr>
                <w:color w:val="000000"/>
                <w:sz w:val="16"/>
                <w:szCs w:val="16"/>
              </w:rPr>
              <w:t>feedback</w:t>
            </w:r>
          </w:p>
          <w:p w14:paraId="78E6B572" w14:textId="77777777" w:rsidR="00D2454A" w:rsidRPr="009B3B35" w:rsidRDefault="00D2454A">
            <w:pPr>
              <w:rPr>
                <w:sz w:val="16"/>
                <w:szCs w:val="16"/>
              </w:rPr>
            </w:pPr>
          </w:p>
        </w:tc>
        <w:tc>
          <w:tcPr>
            <w:tcW w:w="810" w:type="dxa"/>
          </w:tcPr>
          <w:p w14:paraId="45CBDC03" w14:textId="77777777" w:rsidR="00D2454A" w:rsidRPr="009B3B35" w:rsidRDefault="00D2454A">
            <w:pPr>
              <w:rPr>
                <w:color w:val="000000"/>
                <w:sz w:val="16"/>
                <w:szCs w:val="16"/>
              </w:rPr>
            </w:pPr>
          </w:p>
        </w:tc>
      </w:tr>
      <w:tr w:rsidR="00D2454A" w:rsidRPr="009B3B35" w14:paraId="4A37DE6D" w14:textId="77777777" w:rsidTr="009B3B35">
        <w:trPr>
          <w:trHeight w:val="1600"/>
        </w:trPr>
        <w:tc>
          <w:tcPr>
            <w:tcW w:w="1157" w:type="dxa"/>
          </w:tcPr>
          <w:p w14:paraId="5A055CED" w14:textId="77777777" w:rsidR="00D2454A" w:rsidRPr="009B3B35" w:rsidRDefault="00C35B91">
            <w:pPr>
              <w:rPr>
                <w:color w:val="000000"/>
                <w:sz w:val="16"/>
                <w:szCs w:val="16"/>
              </w:rPr>
            </w:pPr>
            <w:r w:rsidRPr="009B3B35">
              <w:rPr>
                <w:color w:val="000000"/>
                <w:sz w:val="16"/>
                <w:szCs w:val="16"/>
              </w:rPr>
              <w:t>Adjustment change goals change plan change strategies change support persistently adjust</w:t>
            </w:r>
          </w:p>
          <w:p w14:paraId="1ACAD52E" w14:textId="77777777" w:rsidR="00D2454A" w:rsidRPr="009B3B35" w:rsidRDefault="00D2454A">
            <w:pPr>
              <w:rPr>
                <w:sz w:val="16"/>
                <w:szCs w:val="16"/>
              </w:rPr>
            </w:pPr>
          </w:p>
        </w:tc>
        <w:tc>
          <w:tcPr>
            <w:tcW w:w="1098" w:type="dxa"/>
          </w:tcPr>
          <w:p w14:paraId="7260FA75" w14:textId="60CC75BA" w:rsidR="00D2454A" w:rsidRPr="009B3B35" w:rsidRDefault="00DA7FF4">
            <w:pPr>
              <w:rPr>
                <w:sz w:val="16"/>
                <w:szCs w:val="16"/>
              </w:rPr>
            </w:pPr>
            <w:r w:rsidRPr="009B3B35">
              <w:rPr>
                <w:sz w:val="16"/>
                <w:szCs w:val="16"/>
              </w:rPr>
              <w:t>Not mentioned</w:t>
            </w:r>
          </w:p>
        </w:tc>
        <w:tc>
          <w:tcPr>
            <w:tcW w:w="1188" w:type="dxa"/>
          </w:tcPr>
          <w:p w14:paraId="0D7555EA" w14:textId="6BEDD6AB" w:rsidR="00D2454A" w:rsidRPr="009B3B35" w:rsidRDefault="00DA7FF4">
            <w:pPr>
              <w:rPr>
                <w:sz w:val="16"/>
                <w:szCs w:val="16"/>
              </w:rPr>
            </w:pPr>
            <w:r w:rsidRPr="009B3B35">
              <w:rPr>
                <w:sz w:val="16"/>
                <w:szCs w:val="16"/>
              </w:rPr>
              <w:t>Not mentioned</w:t>
            </w:r>
          </w:p>
        </w:tc>
        <w:tc>
          <w:tcPr>
            <w:tcW w:w="957" w:type="dxa"/>
          </w:tcPr>
          <w:p w14:paraId="696DABC6" w14:textId="70E5C683" w:rsidR="00D2454A" w:rsidRPr="009B3B35" w:rsidRDefault="00DA7FF4">
            <w:pPr>
              <w:rPr>
                <w:sz w:val="16"/>
                <w:szCs w:val="16"/>
              </w:rPr>
            </w:pPr>
            <w:r w:rsidRPr="009B3B35">
              <w:rPr>
                <w:sz w:val="16"/>
                <w:szCs w:val="16"/>
              </w:rPr>
              <w:t>Not mentioned</w:t>
            </w:r>
          </w:p>
        </w:tc>
        <w:tc>
          <w:tcPr>
            <w:tcW w:w="1080" w:type="dxa"/>
          </w:tcPr>
          <w:p w14:paraId="2F63CCDB" w14:textId="77777777" w:rsidR="00D2454A" w:rsidRPr="009B3B35" w:rsidRDefault="00C35B91">
            <w:pPr>
              <w:rPr>
                <w:sz w:val="16"/>
                <w:szCs w:val="16"/>
              </w:rPr>
            </w:pPr>
            <w:r w:rsidRPr="009B3B35">
              <w:rPr>
                <w:sz w:val="16"/>
                <w:szCs w:val="16"/>
              </w:rPr>
              <w:t>Self-Monitoring, Self-Instruction</w:t>
            </w:r>
          </w:p>
        </w:tc>
        <w:tc>
          <w:tcPr>
            <w:tcW w:w="1170" w:type="dxa"/>
          </w:tcPr>
          <w:p w14:paraId="22B6C60D" w14:textId="77777777" w:rsidR="00D2454A" w:rsidRPr="009B3B35" w:rsidRDefault="00C35B91">
            <w:pPr>
              <w:rPr>
                <w:color w:val="000000"/>
                <w:sz w:val="16"/>
                <w:szCs w:val="16"/>
              </w:rPr>
            </w:pPr>
            <w:r w:rsidRPr="009B3B35">
              <w:rPr>
                <w:color w:val="000000"/>
                <w:sz w:val="16"/>
                <w:szCs w:val="16"/>
              </w:rPr>
              <w:t xml:space="preserve">self-monitoring </w:t>
            </w:r>
          </w:p>
          <w:p w14:paraId="58D8A80E" w14:textId="77777777" w:rsidR="00D2454A" w:rsidRPr="009B3B35" w:rsidRDefault="00D2454A">
            <w:pPr>
              <w:rPr>
                <w:sz w:val="16"/>
                <w:szCs w:val="16"/>
              </w:rPr>
            </w:pPr>
          </w:p>
        </w:tc>
        <w:tc>
          <w:tcPr>
            <w:tcW w:w="1260" w:type="dxa"/>
          </w:tcPr>
          <w:p w14:paraId="0AB3F7EE" w14:textId="77777777" w:rsidR="00D2454A" w:rsidRPr="009B3B35" w:rsidRDefault="00C35B91">
            <w:pPr>
              <w:rPr>
                <w:color w:val="000000"/>
                <w:sz w:val="16"/>
                <w:szCs w:val="16"/>
              </w:rPr>
            </w:pPr>
            <w:r w:rsidRPr="009B3B35">
              <w:rPr>
                <w:color w:val="000000"/>
                <w:sz w:val="16"/>
                <w:szCs w:val="16"/>
              </w:rPr>
              <w:t>self-reinforcement</w:t>
            </w:r>
          </w:p>
          <w:p w14:paraId="353B2CF2" w14:textId="77777777" w:rsidR="00D2454A" w:rsidRPr="009B3B35" w:rsidRDefault="00D2454A">
            <w:pPr>
              <w:rPr>
                <w:sz w:val="16"/>
                <w:szCs w:val="16"/>
              </w:rPr>
            </w:pPr>
          </w:p>
        </w:tc>
        <w:tc>
          <w:tcPr>
            <w:tcW w:w="810" w:type="dxa"/>
          </w:tcPr>
          <w:p w14:paraId="3A37FE54" w14:textId="77777777" w:rsidR="00D2454A" w:rsidRPr="009B3B35" w:rsidRDefault="00C35B91">
            <w:pPr>
              <w:rPr>
                <w:color w:val="000000"/>
                <w:sz w:val="16"/>
                <w:szCs w:val="16"/>
              </w:rPr>
            </w:pPr>
            <w:r w:rsidRPr="009B3B35">
              <w:rPr>
                <w:color w:val="000000"/>
                <w:sz w:val="16"/>
                <w:szCs w:val="16"/>
              </w:rPr>
              <w:t>not mentioned</w:t>
            </w:r>
          </w:p>
          <w:p w14:paraId="1124C21F" w14:textId="77777777" w:rsidR="00D2454A" w:rsidRPr="009B3B35" w:rsidRDefault="00D2454A">
            <w:pPr>
              <w:rPr>
                <w:color w:val="000000"/>
                <w:sz w:val="16"/>
                <w:szCs w:val="16"/>
              </w:rPr>
            </w:pPr>
          </w:p>
        </w:tc>
      </w:tr>
      <w:tr w:rsidR="00D2454A" w:rsidRPr="004140E3" w14:paraId="712A1336" w14:textId="77777777" w:rsidTr="009B3B35">
        <w:trPr>
          <w:trHeight w:val="360"/>
        </w:trPr>
        <w:tc>
          <w:tcPr>
            <w:tcW w:w="8720" w:type="dxa"/>
            <w:gridSpan w:val="8"/>
            <w:tcBorders>
              <w:bottom w:val="single" w:sz="4" w:space="0" w:color="000000"/>
            </w:tcBorders>
          </w:tcPr>
          <w:p w14:paraId="5C5CDA28" w14:textId="77777777" w:rsidR="00D2454A" w:rsidRPr="00E93570" w:rsidRDefault="00D2454A">
            <w:pPr>
              <w:rPr>
                <w:color w:val="000000"/>
                <w:sz w:val="24"/>
                <w:szCs w:val="24"/>
              </w:rPr>
            </w:pPr>
          </w:p>
        </w:tc>
      </w:tr>
    </w:tbl>
    <w:p w14:paraId="762FE0EC" w14:textId="6702125C" w:rsidR="00D2454A" w:rsidRPr="00E93570" w:rsidRDefault="00C35B91">
      <w:pPr>
        <w:rPr>
          <w:rFonts w:ascii="Times New Roman" w:eastAsia="Times New Roman" w:hAnsi="Times New Roman" w:cs="Times New Roman"/>
          <w:sz w:val="24"/>
          <w:szCs w:val="24"/>
        </w:rPr>
      </w:pPr>
      <w:r w:rsidRPr="00E93570">
        <w:rPr>
          <w:rFonts w:ascii="Times New Roman" w:eastAsia="Times New Roman" w:hAnsi="Times New Roman" w:cs="Times New Roman"/>
          <w:sz w:val="24"/>
          <w:szCs w:val="24"/>
        </w:rPr>
        <w:t xml:space="preserve">Note. Adapted from “Self-directed employment: A handbook for transition teachers and employment specialists.” By J.E. Martin, D.E. </w:t>
      </w:r>
      <w:proofErr w:type="spellStart"/>
      <w:r w:rsidRPr="00E93570">
        <w:rPr>
          <w:rFonts w:ascii="Times New Roman" w:eastAsia="Times New Roman" w:hAnsi="Times New Roman" w:cs="Times New Roman"/>
          <w:sz w:val="24"/>
          <w:szCs w:val="24"/>
        </w:rPr>
        <w:t>Mithaug</w:t>
      </w:r>
      <w:proofErr w:type="spellEnd"/>
      <w:r w:rsidRPr="00E93570">
        <w:rPr>
          <w:rFonts w:ascii="Times New Roman" w:eastAsia="Times New Roman" w:hAnsi="Times New Roman" w:cs="Times New Roman"/>
          <w:sz w:val="24"/>
          <w:szCs w:val="24"/>
        </w:rPr>
        <w:t xml:space="preserve">, J.V. Husch, </w:t>
      </w:r>
      <w:r w:rsidR="005C4334">
        <w:rPr>
          <w:rFonts w:ascii="Times New Roman" w:eastAsia="Times New Roman" w:hAnsi="Times New Roman" w:cs="Times New Roman"/>
          <w:sz w:val="24"/>
          <w:szCs w:val="24"/>
        </w:rPr>
        <w:t>&amp;</w:t>
      </w:r>
      <w:r w:rsidRPr="00E93570">
        <w:rPr>
          <w:rFonts w:ascii="Times New Roman" w:eastAsia="Times New Roman" w:hAnsi="Times New Roman" w:cs="Times New Roman"/>
          <w:sz w:val="24"/>
          <w:szCs w:val="24"/>
        </w:rPr>
        <w:t xml:space="preserve"> E.S. Frazier, p.34-38. By Baltimore: Brookes Publishing</w:t>
      </w:r>
    </w:p>
    <w:p w14:paraId="25D4A390" w14:textId="77777777" w:rsidR="00D2454A" w:rsidRPr="00FF0E8D" w:rsidRDefault="00D2454A">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
    <w:p w14:paraId="69939F74" w14:textId="77777777" w:rsidR="00D2454A" w:rsidRPr="009217C8" w:rsidRDefault="00D2454A">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
    <w:p w14:paraId="5F5924AB" w14:textId="77777777" w:rsidR="00D2454A" w:rsidRPr="00523F8C" w:rsidRDefault="00D2454A">
      <w:pPr>
        <w:keepLines/>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p>
    <w:p w14:paraId="79E093CD" w14:textId="77777777" w:rsidR="00D2454A" w:rsidRPr="00523F8C" w:rsidRDefault="00D2454A">
      <w:pPr>
        <w:jc w:val="center"/>
        <w:rPr>
          <w:rFonts w:ascii="Times New Roman" w:hAnsi="Times New Roman" w:cs="Times New Roman"/>
          <w:color w:val="000000"/>
          <w:sz w:val="24"/>
          <w:szCs w:val="24"/>
        </w:rPr>
      </w:pPr>
    </w:p>
    <w:p w14:paraId="37931DF4" w14:textId="145A0783" w:rsidR="00D2454A" w:rsidRPr="004140E3" w:rsidRDefault="00D2454A">
      <w:pPr>
        <w:widowControl w:val="0"/>
        <w:pBdr>
          <w:top w:val="nil"/>
          <w:left w:val="nil"/>
          <w:bottom w:val="nil"/>
          <w:right w:val="nil"/>
          <w:between w:val="nil"/>
        </w:pBdr>
        <w:spacing w:after="0" w:line="276" w:lineRule="auto"/>
        <w:rPr>
          <w:rFonts w:ascii="Times New Roman" w:hAnsi="Times New Roman" w:cs="Times New Roman"/>
          <w:color w:val="000000"/>
          <w:sz w:val="24"/>
          <w:szCs w:val="24"/>
        </w:rPr>
        <w:sectPr w:rsidR="00D2454A" w:rsidRPr="004140E3" w:rsidSect="00B778F9">
          <w:type w:val="continuous"/>
          <w:pgSz w:w="12240" w:h="15840"/>
          <w:pgMar w:top="1440" w:right="1440" w:bottom="1411" w:left="1440" w:header="720" w:footer="720" w:gutter="0"/>
          <w:cols w:space="720"/>
        </w:sectPr>
      </w:pPr>
    </w:p>
    <w:p w14:paraId="1CAAED84" w14:textId="77777777" w:rsidR="00D2454A" w:rsidRPr="004140E3" w:rsidRDefault="00D2454A" w:rsidP="00D45763">
      <w:pPr>
        <w:keepLines/>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6466A1EA" w14:textId="77777777" w:rsidR="00D2454A" w:rsidRPr="004140E3" w:rsidRDefault="00C35B9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sectPr w:rsidR="00D2454A" w:rsidRPr="004140E3" w:rsidSect="00B778F9">
          <w:type w:val="continuous"/>
          <w:pgSz w:w="12240" w:h="15840"/>
          <w:pgMar w:top="1440" w:right="1440" w:bottom="1411" w:left="1440" w:header="720" w:footer="720" w:gutter="0"/>
          <w:cols w:space="720"/>
        </w:sectPr>
      </w:pPr>
      <w:r w:rsidRPr="004140E3">
        <w:rPr>
          <w:rFonts w:ascii="Times New Roman" w:hAnsi="Times New Roman" w:cs="Times New Roman"/>
          <w:sz w:val="24"/>
          <w:szCs w:val="24"/>
        </w:rPr>
        <w:br w:type="page"/>
      </w:r>
    </w:p>
    <w:p w14:paraId="0B2D76E5" w14:textId="77777777" w:rsidR="00F47581" w:rsidRPr="004140E3" w:rsidRDefault="00F47581" w:rsidP="00F47581">
      <w:pPr>
        <w:spacing w:line="480" w:lineRule="auto"/>
        <w:ind w:left="720" w:hanging="720"/>
        <w:jc w:val="center"/>
        <w:rPr>
          <w:rFonts w:ascii="Times New Roman" w:eastAsia="Times New Roman" w:hAnsi="Times New Roman" w:cs="Times New Roman"/>
          <w:b/>
          <w:bCs/>
          <w:color w:val="000000"/>
          <w:sz w:val="24"/>
          <w:szCs w:val="24"/>
        </w:rPr>
      </w:pPr>
      <w:r w:rsidRPr="004140E3">
        <w:rPr>
          <w:rFonts w:ascii="Times New Roman" w:eastAsia="Times New Roman" w:hAnsi="Times New Roman" w:cs="Times New Roman"/>
          <w:b/>
          <w:bCs/>
          <w:color w:val="000000"/>
          <w:sz w:val="24"/>
          <w:szCs w:val="24"/>
        </w:rPr>
        <w:lastRenderedPageBreak/>
        <w:t>Appendices</w:t>
      </w:r>
    </w:p>
    <w:p w14:paraId="6FFB23F7" w14:textId="3C078162" w:rsidR="007D6BCC" w:rsidRPr="00E93570" w:rsidRDefault="007D6BCC" w:rsidP="00F47581">
      <w:pPr>
        <w:spacing w:line="480" w:lineRule="auto"/>
        <w:ind w:left="720" w:hanging="720"/>
        <w:rPr>
          <w:rFonts w:ascii="Times New Roman" w:eastAsia="Times New Roman" w:hAnsi="Times New Roman" w:cs="Times New Roman"/>
          <w:color w:val="000000"/>
          <w:sz w:val="24"/>
          <w:szCs w:val="24"/>
        </w:rPr>
      </w:pPr>
      <w:r w:rsidRPr="004140E3">
        <w:rPr>
          <w:rFonts w:ascii="Times New Roman" w:eastAsia="Times New Roman" w:hAnsi="Times New Roman" w:cs="Times New Roman"/>
          <w:b/>
          <w:bCs/>
          <w:iCs/>
          <w:color w:val="000000"/>
          <w:sz w:val="24"/>
          <w:szCs w:val="24"/>
        </w:rPr>
        <w:t>Figure 2</w:t>
      </w:r>
      <w:r w:rsidRPr="004140E3">
        <w:rPr>
          <w:rFonts w:ascii="Times New Roman" w:eastAsia="Times New Roman" w:hAnsi="Times New Roman" w:cs="Times New Roman"/>
          <w:color w:val="000000"/>
          <w:sz w:val="24"/>
          <w:szCs w:val="24"/>
        </w:rPr>
        <w:t xml:space="preserve"> </w:t>
      </w:r>
    </w:p>
    <w:p w14:paraId="6A36E703" w14:textId="5D9F7ECE" w:rsidR="00F47581" w:rsidRPr="00B47833" w:rsidRDefault="007D6BCC" w:rsidP="00196E7E">
      <w:pPr>
        <w:spacing w:line="480" w:lineRule="auto"/>
        <w:ind w:left="720" w:hanging="720"/>
        <w:rPr>
          <w:rFonts w:ascii="Times New Roman" w:eastAsia="Times New Roman" w:hAnsi="Times New Roman" w:cs="Times New Roman"/>
          <w:b/>
          <w:bCs/>
          <w:i/>
          <w:color w:val="000000"/>
          <w:sz w:val="24"/>
          <w:szCs w:val="24"/>
        </w:rPr>
      </w:pPr>
      <w:r w:rsidRPr="00B47833">
        <w:rPr>
          <w:rFonts w:ascii="Times New Roman" w:eastAsia="Times New Roman" w:hAnsi="Times New Roman" w:cs="Times New Roman"/>
          <w:i/>
          <w:color w:val="000000"/>
          <w:sz w:val="24"/>
          <w:szCs w:val="24"/>
        </w:rPr>
        <w:t>Self-</w:t>
      </w:r>
      <w:r w:rsidR="00E93570" w:rsidRPr="00B47833">
        <w:rPr>
          <w:rFonts w:ascii="Times New Roman" w:eastAsia="Times New Roman" w:hAnsi="Times New Roman" w:cs="Times New Roman"/>
          <w:i/>
          <w:color w:val="000000"/>
          <w:sz w:val="24"/>
          <w:szCs w:val="24"/>
        </w:rPr>
        <w:t>D</w:t>
      </w:r>
      <w:r w:rsidRPr="00B47833">
        <w:rPr>
          <w:rFonts w:ascii="Times New Roman" w:eastAsia="Times New Roman" w:hAnsi="Times New Roman" w:cs="Times New Roman"/>
          <w:i/>
          <w:color w:val="000000"/>
          <w:sz w:val="24"/>
          <w:szCs w:val="24"/>
        </w:rPr>
        <w:t xml:space="preserve">etermination </w:t>
      </w:r>
      <w:r w:rsidR="00E93570" w:rsidRPr="00B47833">
        <w:rPr>
          <w:rFonts w:ascii="Times New Roman" w:eastAsia="Times New Roman" w:hAnsi="Times New Roman" w:cs="Times New Roman"/>
          <w:i/>
          <w:color w:val="000000"/>
          <w:sz w:val="24"/>
          <w:szCs w:val="24"/>
        </w:rPr>
        <w:t>C</w:t>
      </w:r>
      <w:r w:rsidRPr="00B47833">
        <w:rPr>
          <w:rFonts w:ascii="Times New Roman" w:eastAsia="Times New Roman" w:hAnsi="Times New Roman" w:cs="Times New Roman"/>
          <w:i/>
          <w:color w:val="000000"/>
          <w:sz w:val="24"/>
          <w:szCs w:val="24"/>
        </w:rPr>
        <w:t xml:space="preserve">ontract </w:t>
      </w:r>
      <w:r w:rsidR="00E93570" w:rsidRPr="00B47833">
        <w:rPr>
          <w:rFonts w:ascii="Times New Roman" w:eastAsia="Times New Roman" w:hAnsi="Times New Roman" w:cs="Times New Roman"/>
          <w:i/>
          <w:color w:val="000000"/>
          <w:sz w:val="24"/>
          <w:szCs w:val="24"/>
        </w:rPr>
        <w:t>M</w:t>
      </w:r>
      <w:r w:rsidRPr="00B47833">
        <w:rPr>
          <w:rFonts w:ascii="Times New Roman" w:eastAsia="Times New Roman" w:hAnsi="Times New Roman" w:cs="Times New Roman"/>
          <w:i/>
          <w:color w:val="000000"/>
          <w:sz w:val="24"/>
          <w:szCs w:val="24"/>
        </w:rPr>
        <w:t xml:space="preserve">odified to a </w:t>
      </w:r>
      <w:r w:rsidR="00E93570" w:rsidRPr="00B47833">
        <w:rPr>
          <w:rFonts w:ascii="Times New Roman" w:eastAsia="Times New Roman" w:hAnsi="Times New Roman" w:cs="Times New Roman"/>
          <w:i/>
          <w:color w:val="000000"/>
          <w:sz w:val="24"/>
          <w:szCs w:val="24"/>
        </w:rPr>
        <w:t>S</w:t>
      </w:r>
      <w:r w:rsidRPr="00B47833">
        <w:rPr>
          <w:rFonts w:ascii="Times New Roman" w:eastAsia="Times New Roman" w:hAnsi="Times New Roman" w:cs="Times New Roman"/>
          <w:i/>
          <w:color w:val="000000"/>
          <w:sz w:val="24"/>
          <w:szCs w:val="24"/>
        </w:rPr>
        <w:t>elf-</w:t>
      </w:r>
      <w:r w:rsidR="00E93570" w:rsidRPr="00B47833">
        <w:rPr>
          <w:rFonts w:ascii="Times New Roman" w:eastAsia="Times New Roman" w:hAnsi="Times New Roman" w:cs="Times New Roman"/>
          <w:i/>
          <w:color w:val="000000"/>
          <w:sz w:val="24"/>
          <w:szCs w:val="24"/>
        </w:rPr>
        <w:t>M</w:t>
      </w:r>
      <w:r w:rsidRPr="00B47833">
        <w:rPr>
          <w:rFonts w:ascii="Times New Roman" w:eastAsia="Times New Roman" w:hAnsi="Times New Roman" w:cs="Times New Roman"/>
          <w:i/>
          <w:color w:val="000000"/>
          <w:sz w:val="24"/>
          <w:szCs w:val="24"/>
        </w:rPr>
        <w:t xml:space="preserve">onitoring </w:t>
      </w:r>
      <w:r w:rsidR="00E93570" w:rsidRPr="00B47833">
        <w:rPr>
          <w:rFonts w:ascii="Times New Roman" w:eastAsia="Times New Roman" w:hAnsi="Times New Roman" w:cs="Times New Roman"/>
          <w:i/>
          <w:color w:val="000000"/>
          <w:sz w:val="24"/>
          <w:szCs w:val="24"/>
        </w:rPr>
        <w:t>F</w:t>
      </w:r>
      <w:r w:rsidRPr="00B47833">
        <w:rPr>
          <w:rFonts w:ascii="Times New Roman" w:eastAsia="Times New Roman" w:hAnsi="Times New Roman" w:cs="Times New Roman"/>
          <w:i/>
          <w:color w:val="000000"/>
          <w:sz w:val="24"/>
          <w:szCs w:val="24"/>
        </w:rPr>
        <w:t>orm</w:t>
      </w:r>
    </w:p>
    <w:tbl>
      <w:tblPr>
        <w:tblW w:w="8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1096"/>
        <w:gridCol w:w="1836"/>
        <w:gridCol w:w="725"/>
        <w:gridCol w:w="625"/>
        <w:gridCol w:w="544"/>
        <w:gridCol w:w="716"/>
        <w:gridCol w:w="630"/>
        <w:gridCol w:w="1350"/>
      </w:tblGrid>
      <w:tr w:rsidR="00F47581" w:rsidRPr="00A95F3A" w14:paraId="1FA6F4B5" w14:textId="77777777" w:rsidTr="00B9500A">
        <w:trPr>
          <w:trHeight w:val="548"/>
        </w:trPr>
        <w:tc>
          <w:tcPr>
            <w:tcW w:w="4765" w:type="dxa"/>
            <w:gridSpan w:val="4"/>
            <w:tcBorders>
              <w:top w:val="single" w:sz="4" w:space="0" w:color="000000"/>
              <w:left w:val="single" w:sz="4" w:space="0" w:color="000000"/>
              <w:bottom w:val="single" w:sz="4" w:space="0" w:color="000000"/>
              <w:right w:val="single" w:sz="4" w:space="0" w:color="000000"/>
            </w:tcBorders>
            <w:hideMark/>
          </w:tcPr>
          <w:p w14:paraId="5749444A" w14:textId="77777777" w:rsidR="00F47581" w:rsidRPr="009B3B35" w:rsidRDefault="00F47581">
            <w:pPr>
              <w:rPr>
                <w:rFonts w:ascii="Times New Roman" w:eastAsiaTheme="minorHAnsi" w:hAnsi="Times New Roman" w:cs="Times New Roman"/>
                <w:sz w:val="16"/>
                <w:szCs w:val="16"/>
              </w:rPr>
            </w:pPr>
            <w:proofErr w:type="gramStart"/>
            <w:r w:rsidRPr="009B3B35">
              <w:rPr>
                <w:rFonts w:ascii="Times New Roman" w:hAnsi="Times New Roman" w:cs="Times New Roman"/>
                <w:sz w:val="16"/>
                <w:szCs w:val="16"/>
              </w:rPr>
              <w:t>Name:_</w:t>
            </w:r>
            <w:proofErr w:type="gramEnd"/>
            <w:r w:rsidRPr="009B3B35">
              <w:rPr>
                <w:rFonts w:ascii="Times New Roman" w:hAnsi="Times New Roman" w:cs="Times New Roman"/>
                <w:sz w:val="16"/>
                <w:szCs w:val="16"/>
              </w:rPr>
              <w:t>__________________________</w:t>
            </w:r>
          </w:p>
        </w:tc>
        <w:tc>
          <w:tcPr>
            <w:tcW w:w="3865" w:type="dxa"/>
            <w:gridSpan w:val="5"/>
            <w:tcBorders>
              <w:top w:val="single" w:sz="4" w:space="0" w:color="000000"/>
              <w:left w:val="single" w:sz="4" w:space="0" w:color="000000"/>
              <w:bottom w:val="single" w:sz="4" w:space="0" w:color="000000"/>
              <w:right w:val="single" w:sz="4" w:space="0" w:color="000000"/>
            </w:tcBorders>
          </w:tcPr>
          <w:p w14:paraId="60906CB3" w14:textId="776D1E46" w:rsidR="00F47581" w:rsidRPr="009B3B35" w:rsidRDefault="00F47581">
            <w:pPr>
              <w:rPr>
                <w:rFonts w:ascii="Times New Roman" w:hAnsi="Times New Roman" w:cs="Times New Roman"/>
                <w:sz w:val="16"/>
                <w:szCs w:val="16"/>
              </w:rPr>
            </w:pPr>
            <w:proofErr w:type="gramStart"/>
            <w:r w:rsidRPr="009B3B35">
              <w:rPr>
                <w:rFonts w:ascii="Times New Roman" w:hAnsi="Times New Roman" w:cs="Times New Roman"/>
                <w:sz w:val="16"/>
                <w:szCs w:val="16"/>
              </w:rPr>
              <w:t>Date:_</w:t>
            </w:r>
            <w:proofErr w:type="gramEnd"/>
            <w:r w:rsidRPr="009B3B35">
              <w:rPr>
                <w:rFonts w:ascii="Times New Roman" w:hAnsi="Times New Roman" w:cs="Times New Roman"/>
                <w:sz w:val="16"/>
                <w:szCs w:val="16"/>
              </w:rPr>
              <w:t>______________________</w:t>
            </w:r>
          </w:p>
        </w:tc>
      </w:tr>
      <w:tr w:rsidR="00F47581" w:rsidRPr="00A95F3A" w14:paraId="114EAA3F" w14:textId="77777777" w:rsidTr="00B9500A">
        <w:trPr>
          <w:trHeight w:val="530"/>
        </w:trPr>
        <w:tc>
          <w:tcPr>
            <w:tcW w:w="4765" w:type="dxa"/>
            <w:gridSpan w:val="4"/>
            <w:tcBorders>
              <w:top w:val="single" w:sz="4" w:space="0" w:color="000000"/>
              <w:left w:val="single" w:sz="4" w:space="0" w:color="000000"/>
              <w:bottom w:val="single" w:sz="4" w:space="0" w:color="000000"/>
              <w:right w:val="single" w:sz="4" w:space="0" w:color="000000"/>
            </w:tcBorders>
            <w:hideMark/>
          </w:tcPr>
          <w:p w14:paraId="630689E3"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Work </w:t>
            </w:r>
            <w:proofErr w:type="gramStart"/>
            <w:r w:rsidRPr="009B3B35">
              <w:rPr>
                <w:rFonts w:ascii="Times New Roman" w:hAnsi="Times New Roman" w:cs="Times New Roman"/>
                <w:sz w:val="16"/>
                <w:szCs w:val="16"/>
              </w:rPr>
              <w:t>Station:_</w:t>
            </w:r>
            <w:proofErr w:type="gramEnd"/>
            <w:r w:rsidRPr="009B3B35">
              <w:rPr>
                <w:rFonts w:ascii="Times New Roman" w:hAnsi="Times New Roman" w:cs="Times New Roman"/>
                <w:sz w:val="16"/>
                <w:szCs w:val="16"/>
              </w:rPr>
              <w:t>______________________</w:t>
            </w:r>
          </w:p>
        </w:tc>
        <w:tc>
          <w:tcPr>
            <w:tcW w:w="3865" w:type="dxa"/>
            <w:gridSpan w:val="5"/>
            <w:tcBorders>
              <w:top w:val="single" w:sz="4" w:space="0" w:color="000000"/>
              <w:left w:val="single" w:sz="4" w:space="0" w:color="000000"/>
              <w:bottom w:val="single" w:sz="4" w:space="0" w:color="000000"/>
              <w:right w:val="single" w:sz="4" w:space="0" w:color="000000"/>
            </w:tcBorders>
          </w:tcPr>
          <w:p w14:paraId="3A70B7F9" w14:textId="59E17A71" w:rsidR="00F47581" w:rsidRPr="009B3B35" w:rsidRDefault="00F47581">
            <w:pPr>
              <w:rPr>
                <w:rFonts w:ascii="Times New Roman" w:hAnsi="Times New Roman" w:cs="Times New Roman"/>
                <w:sz w:val="16"/>
                <w:szCs w:val="16"/>
              </w:rPr>
            </w:pPr>
            <w:proofErr w:type="gramStart"/>
            <w:r w:rsidRPr="009B3B35">
              <w:rPr>
                <w:rFonts w:ascii="Times New Roman" w:hAnsi="Times New Roman" w:cs="Times New Roman"/>
                <w:sz w:val="16"/>
                <w:szCs w:val="16"/>
              </w:rPr>
              <w:t>Task:_</w:t>
            </w:r>
            <w:proofErr w:type="gramEnd"/>
            <w:r w:rsidRPr="009B3B35">
              <w:rPr>
                <w:rFonts w:ascii="Times New Roman" w:hAnsi="Times New Roman" w:cs="Times New Roman"/>
                <w:sz w:val="16"/>
                <w:szCs w:val="16"/>
              </w:rPr>
              <w:t>______________________</w:t>
            </w:r>
          </w:p>
        </w:tc>
      </w:tr>
      <w:tr w:rsidR="00F47581" w:rsidRPr="00A95F3A" w14:paraId="3A78BE55" w14:textId="77777777" w:rsidTr="00B9500A">
        <w:tc>
          <w:tcPr>
            <w:tcW w:w="8630" w:type="dxa"/>
            <w:gridSpan w:val="9"/>
            <w:tcBorders>
              <w:top w:val="single" w:sz="4" w:space="0" w:color="000000"/>
              <w:left w:val="single" w:sz="4" w:space="0" w:color="000000"/>
              <w:bottom w:val="single" w:sz="4" w:space="0" w:color="000000"/>
              <w:right w:val="single" w:sz="4" w:space="0" w:color="000000"/>
            </w:tcBorders>
            <w:hideMark/>
          </w:tcPr>
          <w:p w14:paraId="11E5DDC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I read my last adjustment statements: ____________________</w:t>
            </w:r>
          </w:p>
        </w:tc>
      </w:tr>
      <w:tr w:rsidR="00F47581" w:rsidRPr="00A95F3A" w14:paraId="0B025C1A" w14:textId="77777777" w:rsidTr="00B9500A">
        <w:tc>
          <w:tcPr>
            <w:tcW w:w="8630" w:type="dxa"/>
            <w:gridSpan w:val="9"/>
            <w:tcBorders>
              <w:top w:val="single" w:sz="4" w:space="0" w:color="000000"/>
              <w:left w:val="single" w:sz="4" w:space="0" w:color="000000"/>
              <w:bottom w:val="single" w:sz="4" w:space="0" w:color="000000"/>
              <w:right w:val="single" w:sz="4" w:space="0" w:color="000000"/>
            </w:tcBorders>
            <w:hideMark/>
          </w:tcPr>
          <w:p w14:paraId="452A8378" w14:textId="77777777" w:rsidR="00F47581" w:rsidRPr="009B3B35" w:rsidRDefault="00F47581">
            <w:pPr>
              <w:tabs>
                <w:tab w:val="center" w:pos="4749"/>
              </w:tabs>
              <w:rPr>
                <w:rFonts w:ascii="Times New Roman" w:hAnsi="Times New Roman" w:cs="Times New Roman"/>
                <w:sz w:val="16"/>
                <w:szCs w:val="16"/>
              </w:rPr>
            </w:pPr>
            <w:r w:rsidRPr="009B3B35">
              <w:rPr>
                <w:rFonts w:ascii="Times New Roman" w:hAnsi="Times New Roman" w:cs="Times New Roman"/>
                <w:sz w:val="16"/>
                <w:szCs w:val="16"/>
              </w:rPr>
              <w:tab/>
              <w:t>Plan</w:t>
            </w:r>
          </w:p>
        </w:tc>
      </w:tr>
      <w:tr w:rsidR="00F47581" w:rsidRPr="00A95F3A" w14:paraId="1993E874"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74940C3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Time Begin</w:t>
            </w:r>
          </w:p>
        </w:tc>
        <w:tc>
          <w:tcPr>
            <w:tcW w:w="1096" w:type="dxa"/>
            <w:tcBorders>
              <w:top w:val="single" w:sz="4" w:space="0" w:color="000000"/>
              <w:left w:val="single" w:sz="4" w:space="0" w:color="000000"/>
              <w:bottom w:val="single" w:sz="4" w:space="0" w:color="000000"/>
              <w:right w:val="single" w:sz="4" w:space="0" w:color="000000"/>
            </w:tcBorders>
            <w:hideMark/>
          </w:tcPr>
          <w:p w14:paraId="6EA476D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Schedule</w:t>
            </w:r>
          </w:p>
        </w:tc>
        <w:tc>
          <w:tcPr>
            <w:tcW w:w="1836" w:type="dxa"/>
            <w:tcBorders>
              <w:top w:val="single" w:sz="4" w:space="0" w:color="000000"/>
              <w:left w:val="single" w:sz="4" w:space="0" w:color="000000"/>
              <w:bottom w:val="single" w:sz="4" w:space="0" w:color="000000"/>
              <w:right w:val="single" w:sz="4" w:space="0" w:color="000000"/>
            </w:tcBorders>
            <w:hideMark/>
          </w:tcPr>
          <w:p w14:paraId="3670C5A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Task</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1F5AF7D3"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Goals</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7FE22BE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Objectives</w:t>
            </w:r>
          </w:p>
        </w:tc>
        <w:tc>
          <w:tcPr>
            <w:tcW w:w="630" w:type="dxa"/>
            <w:tcBorders>
              <w:top w:val="single" w:sz="4" w:space="0" w:color="000000"/>
              <w:left w:val="single" w:sz="4" w:space="0" w:color="000000"/>
              <w:bottom w:val="single" w:sz="4" w:space="0" w:color="000000"/>
              <w:right w:val="single" w:sz="4" w:space="0" w:color="000000"/>
            </w:tcBorders>
            <w:hideMark/>
          </w:tcPr>
          <w:p w14:paraId="22BBE78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Time End</w:t>
            </w:r>
          </w:p>
        </w:tc>
        <w:tc>
          <w:tcPr>
            <w:tcW w:w="1350" w:type="dxa"/>
            <w:tcBorders>
              <w:top w:val="single" w:sz="4" w:space="0" w:color="000000"/>
              <w:left w:val="single" w:sz="4" w:space="0" w:color="000000"/>
              <w:bottom w:val="single" w:sz="4" w:space="0" w:color="000000"/>
              <w:right w:val="single" w:sz="4" w:space="0" w:color="000000"/>
            </w:tcBorders>
            <w:hideMark/>
          </w:tcPr>
          <w:p w14:paraId="1DAD39E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Approval</w:t>
            </w:r>
          </w:p>
        </w:tc>
      </w:tr>
      <w:tr w:rsidR="00F47581" w:rsidRPr="009B3B35" w14:paraId="0D89D55A" w14:textId="77777777" w:rsidTr="00B9500A">
        <w:trPr>
          <w:gridAfter w:val="1"/>
          <w:wAfter w:w="1350" w:type="dxa"/>
        </w:trPr>
        <w:tc>
          <w:tcPr>
            <w:tcW w:w="1108" w:type="dxa"/>
            <w:tcBorders>
              <w:top w:val="single" w:sz="4" w:space="0" w:color="000000"/>
              <w:left w:val="single" w:sz="4" w:space="0" w:color="000000"/>
              <w:bottom w:val="single" w:sz="4" w:space="0" w:color="000000"/>
              <w:right w:val="single" w:sz="4" w:space="0" w:color="000000"/>
            </w:tcBorders>
            <w:hideMark/>
          </w:tcPr>
          <w:p w14:paraId="5A497C3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502E134E"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12A7775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Bagging Groceries</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3D99526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of</w:t>
            </w:r>
            <w:proofErr w:type="gramEnd"/>
            <w:r w:rsidRPr="009B3B35">
              <w:rPr>
                <w:rFonts w:ascii="Times New Roman" w:hAnsi="Times New Roman" w:cs="Times New Roman"/>
                <w:sz w:val="16"/>
                <w:szCs w:val="16"/>
              </w:rPr>
              <w:t xml:space="preserve"> customers</w:t>
            </w:r>
          </w:p>
          <w:p w14:paraId="3DFB8D3E"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76664A1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4D35CBB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tcPr>
          <w:p w14:paraId="1F2B122E" w14:textId="55874CA8" w:rsidR="00F47581" w:rsidRPr="009B3B35" w:rsidRDefault="00F47581">
            <w:pPr>
              <w:pBdr>
                <w:bottom w:val="single" w:sz="12" w:space="1" w:color="auto"/>
              </w:pBdr>
              <w:rPr>
                <w:rFonts w:ascii="Times New Roman" w:hAnsi="Times New Roman" w:cs="Times New Roman"/>
                <w:sz w:val="16"/>
                <w:szCs w:val="16"/>
              </w:rPr>
            </w:pPr>
          </w:p>
          <w:p w14:paraId="526526AE" w14:textId="77777777" w:rsidR="00F47581" w:rsidRPr="009B3B35" w:rsidRDefault="00F47581">
            <w:pPr>
              <w:rPr>
                <w:rFonts w:ascii="Times New Roman" w:hAnsi="Times New Roman" w:cs="Times New Roman"/>
                <w:sz w:val="16"/>
                <w:szCs w:val="16"/>
              </w:rPr>
            </w:pPr>
          </w:p>
        </w:tc>
      </w:tr>
      <w:tr w:rsidR="00F47581" w:rsidRPr="00A95F3A" w14:paraId="36F0FAA7"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7BCAA5FF"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284F32B5"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0159020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Stock Shelves</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4EAF89D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of</w:t>
            </w:r>
            <w:proofErr w:type="gramEnd"/>
            <w:r w:rsidRPr="009B3B35">
              <w:rPr>
                <w:rFonts w:ascii="Times New Roman" w:hAnsi="Times New Roman" w:cs="Times New Roman"/>
                <w:sz w:val="16"/>
                <w:szCs w:val="16"/>
              </w:rPr>
              <w:t xml:space="preserve"> Shelve</w:t>
            </w:r>
          </w:p>
          <w:p w14:paraId="3F47683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31755E3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7EAB6CB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1175BBE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6CB6ABF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r>
      <w:tr w:rsidR="00F47581" w:rsidRPr="00A95F3A" w14:paraId="7DA67762"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55CCA85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2762087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76EC6DD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Cleaning detail</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673DAC9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of</w:t>
            </w:r>
            <w:proofErr w:type="gramEnd"/>
            <w:r w:rsidRPr="009B3B35">
              <w:rPr>
                <w:rFonts w:ascii="Times New Roman" w:hAnsi="Times New Roman" w:cs="Times New Roman"/>
                <w:sz w:val="16"/>
                <w:szCs w:val="16"/>
              </w:rPr>
              <w:t xml:space="preserve"> Tasks</w:t>
            </w:r>
          </w:p>
          <w:p w14:paraId="4411EEA6"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7EFD241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505E01EF"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417D129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763F838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r>
      <w:tr w:rsidR="00F47581" w:rsidRPr="00A95F3A" w14:paraId="2FFAFC69"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763EEF99"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677AAA4E"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67E4579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Social</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3E00185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Serv Events</w:t>
            </w:r>
          </w:p>
          <w:p w14:paraId="24B3749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138C7F4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0FFC7A8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63F5407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52B6201E"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r>
      <w:tr w:rsidR="00F47581" w:rsidRPr="00A95F3A" w14:paraId="2D02A6EA" w14:textId="77777777" w:rsidTr="00B9500A">
        <w:tc>
          <w:tcPr>
            <w:tcW w:w="8630" w:type="dxa"/>
            <w:gridSpan w:val="9"/>
            <w:tcBorders>
              <w:top w:val="single" w:sz="4" w:space="0" w:color="000000"/>
              <w:left w:val="single" w:sz="4" w:space="0" w:color="000000"/>
              <w:bottom w:val="single" w:sz="4" w:space="0" w:color="000000"/>
              <w:right w:val="single" w:sz="4" w:space="0" w:color="000000"/>
            </w:tcBorders>
            <w:hideMark/>
          </w:tcPr>
          <w:p w14:paraId="4AB215FF"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Work</w:t>
            </w:r>
          </w:p>
        </w:tc>
      </w:tr>
      <w:tr w:rsidR="00F47581" w:rsidRPr="00A95F3A" w14:paraId="458A2BAA"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59CA193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Time Begin</w:t>
            </w:r>
          </w:p>
        </w:tc>
        <w:tc>
          <w:tcPr>
            <w:tcW w:w="1096" w:type="dxa"/>
            <w:tcBorders>
              <w:top w:val="single" w:sz="4" w:space="0" w:color="000000"/>
              <w:left w:val="single" w:sz="4" w:space="0" w:color="000000"/>
              <w:bottom w:val="single" w:sz="4" w:space="0" w:color="000000"/>
              <w:right w:val="single" w:sz="4" w:space="0" w:color="000000"/>
            </w:tcBorders>
            <w:hideMark/>
          </w:tcPr>
          <w:p w14:paraId="3936A515"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Schedule</w:t>
            </w:r>
          </w:p>
        </w:tc>
        <w:tc>
          <w:tcPr>
            <w:tcW w:w="1836" w:type="dxa"/>
            <w:tcBorders>
              <w:top w:val="single" w:sz="4" w:space="0" w:color="000000"/>
              <w:left w:val="single" w:sz="4" w:space="0" w:color="000000"/>
              <w:bottom w:val="single" w:sz="4" w:space="0" w:color="000000"/>
              <w:right w:val="single" w:sz="4" w:space="0" w:color="000000"/>
            </w:tcBorders>
            <w:hideMark/>
          </w:tcPr>
          <w:p w14:paraId="0067D666"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Task</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2A98AA46"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Goals</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3DC90125"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Objectives</w:t>
            </w:r>
          </w:p>
        </w:tc>
        <w:tc>
          <w:tcPr>
            <w:tcW w:w="630" w:type="dxa"/>
            <w:tcBorders>
              <w:top w:val="single" w:sz="4" w:space="0" w:color="000000"/>
              <w:left w:val="single" w:sz="4" w:space="0" w:color="000000"/>
              <w:bottom w:val="single" w:sz="4" w:space="0" w:color="000000"/>
              <w:right w:val="single" w:sz="4" w:space="0" w:color="000000"/>
            </w:tcBorders>
            <w:hideMark/>
          </w:tcPr>
          <w:p w14:paraId="633DB5C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Time End</w:t>
            </w:r>
          </w:p>
        </w:tc>
        <w:tc>
          <w:tcPr>
            <w:tcW w:w="1350" w:type="dxa"/>
            <w:tcBorders>
              <w:top w:val="single" w:sz="4" w:space="0" w:color="000000"/>
              <w:left w:val="single" w:sz="4" w:space="0" w:color="000000"/>
              <w:bottom w:val="single" w:sz="4" w:space="0" w:color="000000"/>
              <w:right w:val="single" w:sz="4" w:space="0" w:color="000000"/>
            </w:tcBorders>
            <w:hideMark/>
          </w:tcPr>
          <w:p w14:paraId="51730B6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Approval</w:t>
            </w:r>
          </w:p>
        </w:tc>
      </w:tr>
      <w:tr w:rsidR="00F47581" w:rsidRPr="00A95F3A" w14:paraId="0478D52A"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60B9F525"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58FE64DB"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32700C49"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Bagging Groceries</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0F94277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of</w:t>
            </w:r>
            <w:proofErr w:type="gramEnd"/>
            <w:r w:rsidRPr="009B3B35">
              <w:rPr>
                <w:rFonts w:ascii="Times New Roman" w:hAnsi="Times New Roman" w:cs="Times New Roman"/>
                <w:sz w:val="16"/>
                <w:szCs w:val="16"/>
              </w:rPr>
              <w:t xml:space="preserve"> customers</w:t>
            </w:r>
          </w:p>
          <w:p w14:paraId="41BB8727"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523CCB7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01568E71"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70A3425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4234F3C6" w14:textId="2BBEEEAB"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1 2 3 4 5 6</w:t>
            </w:r>
          </w:p>
        </w:tc>
      </w:tr>
      <w:tr w:rsidR="00F47581" w:rsidRPr="00A95F3A" w14:paraId="6AFD3753"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2A9664C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66A4184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40453A2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Stock Shelves</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3AD4F7D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of</w:t>
            </w:r>
            <w:proofErr w:type="gramEnd"/>
            <w:r w:rsidRPr="009B3B35">
              <w:rPr>
                <w:rFonts w:ascii="Times New Roman" w:hAnsi="Times New Roman" w:cs="Times New Roman"/>
                <w:sz w:val="16"/>
                <w:szCs w:val="16"/>
              </w:rPr>
              <w:t xml:space="preserve"> Shelve</w:t>
            </w:r>
          </w:p>
          <w:p w14:paraId="173578E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796C28C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45656BF4"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5EEB4DA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040FBE1E" w14:textId="2FB79C90"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1 2 3 4 5 6</w:t>
            </w:r>
          </w:p>
        </w:tc>
      </w:tr>
      <w:tr w:rsidR="00F47581" w:rsidRPr="00A95F3A" w14:paraId="6BC07FE8"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0F404E5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310AE5C8"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0A1DF2A4"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Cleaning detail</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39F22DE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of</w:t>
            </w:r>
            <w:proofErr w:type="gramEnd"/>
            <w:r w:rsidRPr="009B3B35">
              <w:rPr>
                <w:rFonts w:ascii="Times New Roman" w:hAnsi="Times New Roman" w:cs="Times New Roman"/>
                <w:sz w:val="16"/>
                <w:szCs w:val="16"/>
              </w:rPr>
              <w:t xml:space="preserve"> Tasks</w:t>
            </w:r>
          </w:p>
          <w:p w14:paraId="1AD7FD31"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6B190775"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3A3FF85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4327A7C8"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635C6CA2" w14:textId="6688C27C"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1 2 3 4 5 6</w:t>
            </w:r>
          </w:p>
        </w:tc>
      </w:tr>
      <w:tr w:rsidR="00F47581" w:rsidRPr="00A95F3A" w14:paraId="774EBDF7" w14:textId="77777777" w:rsidTr="00B9500A">
        <w:tc>
          <w:tcPr>
            <w:tcW w:w="1108" w:type="dxa"/>
            <w:tcBorders>
              <w:top w:val="single" w:sz="4" w:space="0" w:color="000000"/>
              <w:left w:val="single" w:sz="4" w:space="0" w:color="000000"/>
              <w:bottom w:val="single" w:sz="4" w:space="0" w:color="000000"/>
              <w:right w:val="single" w:sz="4" w:space="0" w:color="000000"/>
            </w:tcBorders>
            <w:hideMark/>
          </w:tcPr>
          <w:p w14:paraId="52F7C73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096" w:type="dxa"/>
            <w:tcBorders>
              <w:top w:val="single" w:sz="4" w:space="0" w:color="000000"/>
              <w:left w:val="single" w:sz="4" w:space="0" w:color="000000"/>
              <w:bottom w:val="single" w:sz="4" w:space="0" w:color="000000"/>
              <w:right w:val="single" w:sz="4" w:space="0" w:color="000000"/>
            </w:tcBorders>
            <w:hideMark/>
          </w:tcPr>
          <w:p w14:paraId="06A16976"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w:t>
            </w:r>
          </w:p>
        </w:tc>
        <w:tc>
          <w:tcPr>
            <w:tcW w:w="1836" w:type="dxa"/>
            <w:tcBorders>
              <w:top w:val="single" w:sz="4" w:space="0" w:color="000000"/>
              <w:left w:val="single" w:sz="4" w:space="0" w:color="000000"/>
              <w:bottom w:val="single" w:sz="4" w:space="0" w:color="000000"/>
              <w:right w:val="single" w:sz="4" w:space="0" w:color="000000"/>
            </w:tcBorders>
            <w:hideMark/>
          </w:tcPr>
          <w:p w14:paraId="7957925B"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Social</w:t>
            </w:r>
          </w:p>
        </w:tc>
        <w:tc>
          <w:tcPr>
            <w:tcW w:w="1350" w:type="dxa"/>
            <w:gridSpan w:val="2"/>
            <w:tcBorders>
              <w:top w:val="single" w:sz="4" w:space="0" w:color="000000"/>
              <w:left w:val="single" w:sz="4" w:space="0" w:color="000000"/>
              <w:bottom w:val="single" w:sz="4" w:space="0" w:color="000000"/>
              <w:right w:val="single" w:sz="4" w:space="0" w:color="000000"/>
            </w:tcBorders>
            <w:hideMark/>
          </w:tcPr>
          <w:p w14:paraId="2F9699A2"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Serv Events</w:t>
            </w:r>
          </w:p>
          <w:p w14:paraId="3F9096F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28FC8DFF"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 xml:space="preserve"># </w:t>
            </w:r>
            <w:proofErr w:type="gramStart"/>
            <w:r w:rsidRPr="009B3B35">
              <w:rPr>
                <w:rFonts w:ascii="Times New Roman" w:hAnsi="Times New Roman" w:cs="Times New Roman"/>
                <w:sz w:val="16"/>
                <w:szCs w:val="16"/>
              </w:rPr>
              <w:t>correct</w:t>
            </w:r>
            <w:proofErr w:type="gramEnd"/>
          </w:p>
          <w:p w14:paraId="7BE04AA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________</w:t>
            </w:r>
          </w:p>
        </w:tc>
        <w:tc>
          <w:tcPr>
            <w:tcW w:w="630" w:type="dxa"/>
            <w:tcBorders>
              <w:top w:val="single" w:sz="4" w:space="0" w:color="000000"/>
              <w:left w:val="single" w:sz="4" w:space="0" w:color="000000"/>
              <w:bottom w:val="single" w:sz="4" w:space="0" w:color="000000"/>
              <w:right w:val="single" w:sz="4" w:space="0" w:color="000000"/>
            </w:tcBorders>
            <w:hideMark/>
          </w:tcPr>
          <w:p w14:paraId="669D9CE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w:t>
            </w:r>
          </w:p>
        </w:tc>
        <w:tc>
          <w:tcPr>
            <w:tcW w:w="1350" w:type="dxa"/>
            <w:tcBorders>
              <w:top w:val="single" w:sz="4" w:space="0" w:color="000000"/>
              <w:left w:val="single" w:sz="4" w:space="0" w:color="000000"/>
              <w:bottom w:val="single" w:sz="4" w:space="0" w:color="000000"/>
              <w:right w:val="single" w:sz="4" w:space="0" w:color="000000"/>
            </w:tcBorders>
            <w:hideMark/>
          </w:tcPr>
          <w:p w14:paraId="4799EE10" w14:textId="1203E699"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1 2 3 4 5 6</w:t>
            </w:r>
          </w:p>
        </w:tc>
      </w:tr>
      <w:tr w:rsidR="00F47581" w:rsidRPr="00A95F3A" w14:paraId="39DE61EF" w14:textId="77777777" w:rsidTr="00B9500A">
        <w:tc>
          <w:tcPr>
            <w:tcW w:w="8630" w:type="dxa"/>
            <w:gridSpan w:val="9"/>
            <w:tcBorders>
              <w:top w:val="single" w:sz="4" w:space="0" w:color="000000"/>
              <w:left w:val="single" w:sz="4" w:space="0" w:color="000000"/>
              <w:bottom w:val="single" w:sz="4" w:space="0" w:color="000000"/>
              <w:right w:val="single" w:sz="4" w:space="0" w:color="000000"/>
            </w:tcBorders>
            <w:hideMark/>
          </w:tcPr>
          <w:p w14:paraId="22DAAAFD"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Evaluate</w:t>
            </w:r>
          </w:p>
        </w:tc>
      </w:tr>
      <w:tr w:rsidR="00F47581" w:rsidRPr="00A95F3A" w14:paraId="4B3B4E2A" w14:textId="77777777" w:rsidTr="00B9500A">
        <w:tc>
          <w:tcPr>
            <w:tcW w:w="2204" w:type="dxa"/>
            <w:gridSpan w:val="2"/>
            <w:tcBorders>
              <w:top w:val="single" w:sz="4" w:space="0" w:color="000000"/>
              <w:left w:val="single" w:sz="4" w:space="0" w:color="000000"/>
              <w:bottom w:val="single" w:sz="4" w:space="0" w:color="000000"/>
              <w:right w:val="single" w:sz="4" w:space="0" w:color="000000"/>
            </w:tcBorders>
          </w:tcPr>
          <w:p w14:paraId="235FE63E" w14:textId="77777777" w:rsidR="00F47581" w:rsidRPr="009B3B35" w:rsidRDefault="00F47581">
            <w:pPr>
              <w:rPr>
                <w:rFonts w:ascii="Times New Roman" w:hAnsi="Times New Roman" w:cs="Times New Roman"/>
                <w:sz w:val="16"/>
                <w:szCs w:val="16"/>
              </w:rPr>
            </w:pPr>
          </w:p>
        </w:tc>
        <w:tc>
          <w:tcPr>
            <w:tcW w:w="1836" w:type="dxa"/>
            <w:tcBorders>
              <w:top w:val="single" w:sz="4" w:space="0" w:color="000000"/>
              <w:left w:val="single" w:sz="4" w:space="0" w:color="000000"/>
              <w:bottom w:val="single" w:sz="4" w:space="0" w:color="000000"/>
              <w:right w:val="single" w:sz="4" w:space="0" w:color="000000"/>
            </w:tcBorders>
            <w:hideMark/>
          </w:tcPr>
          <w:p w14:paraId="311098E3"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Bagging Groceries</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64C6176D"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Stock Shelves</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1E7D9E12"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Cleaning details</w:t>
            </w:r>
          </w:p>
        </w:tc>
        <w:tc>
          <w:tcPr>
            <w:tcW w:w="1350" w:type="dxa"/>
            <w:tcBorders>
              <w:top w:val="single" w:sz="4" w:space="0" w:color="000000"/>
              <w:left w:val="single" w:sz="4" w:space="0" w:color="000000"/>
              <w:bottom w:val="single" w:sz="4" w:space="0" w:color="000000"/>
              <w:right w:val="single" w:sz="4" w:space="0" w:color="000000"/>
            </w:tcBorders>
            <w:hideMark/>
          </w:tcPr>
          <w:p w14:paraId="5425DA7A"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Social</w:t>
            </w:r>
          </w:p>
        </w:tc>
      </w:tr>
      <w:tr w:rsidR="00F47581" w:rsidRPr="00A95F3A" w14:paraId="27D083E5"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3D3284E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Began on time?</w:t>
            </w:r>
          </w:p>
        </w:tc>
        <w:tc>
          <w:tcPr>
            <w:tcW w:w="1836" w:type="dxa"/>
            <w:tcBorders>
              <w:top w:val="single" w:sz="4" w:space="0" w:color="000000"/>
              <w:left w:val="single" w:sz="4" w:space="0" w:color="000000"/>
              <w:bottom w:val="single" w:sz="4" w:space="0" w:color="000000"/>
              <w:right w:val="single" w:sz="4" w:space="0" w:color="000000"/>
            </w:tcBorders>
            <w:hideMark/>
          </w:tcPr>
          <w:p w14:paraId="5621CED0"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6A07D82D"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49FD35A7"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50" w:type="dxa"/>
            <w:tcBorders>
              <w:top w:val="single" w:sz="4" w:space="0" w:color="000000"/>
              <w:left w:val="single" w:sz="4" w:space="0" w:color="000000"/>
              <w:bottom w:val="single" w:sz="4" w:space="0" w:color="000000"/>
              <w:right w:val="single" w:sz="4" w:space="0" w:color="000000"/>
            </w:tcBorders>
            <w:hideMark/>
          </w:tcPr>
          <w:p w14:paraId="12001273"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r>
      <w:tr w:rsidR="00F47581" w:rsidRPr="00A95F3A" w14:paraId="01FB4588"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0560B1E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Completed planned number?</w:t>
            </w:r>
          </w:p>
        </w:tc>
        <w:tc>
          <w:tcPr>
            <w:tcW w:w="1836" w:type="dxa"/>
            <w:tcBorders>
              <w:top w:val="single" w:sz="4" w:space="0" w:color="000000"/>
              <w:left w:val="single" w:sz="4" w:space="0" w:color="000000"/>
              <w:bottom w:val="single" w:sz="4" w:space="0" w:color="000000"/>
              <w:right w:val="single" w:sz="4" w:space="0" w:color="000000"/>
            </w:tcBorders>
            <w:hideMark/>
          </w:tcPr>
          <w:p w14:paraId="69967A62"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4CE1DEA9"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1027EA2A"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50" w:type="dxa"/>
            <w:tcBorders>
              <w:top w:val="single" w:sz="4" w:space="0" w:color="000000"/>
              <w:left w:val="single" w:sz="4" w:space="0" w:color="000000"/>
              <w:bottom w:val="single" w:sz="4" w:space="0" w:color="000000"/>
              <w:right w:val="single" w:sz="4" w:space="0" w:color="000000"/>
            </w:tcBorders>
            <w:hideMark/>
          </w:tcPr>
          <w:p w14:paraId="664F0EE5"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r>
      <w:tr w:rsidR="00F47581" w:rsidRPr="00A95F3A" w14:paraId="78BC198A"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1FA719D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lastRenderedPageBreak/>
              <w:t>Completed planned number correctly?</w:t>
            </w:r>
          </w:p>
        </w:tc>
        <w:tc>
          <w:tcPr>
            <w:tcW w:w="1836" w:type="dxa"/>
            <w:tcBorders>
              <w:top w:val="single" w:sz="4" w:space="0" w:color="000000"/>
              <w:left w:val="single" w:sz="4" w:space="0" w:color="000000"/>
              <w:bottom w:val="single" w:sz="4" w:space="0" w:color="000000"/>
              <w:right w:val="single" w:sz="4" w:space="0" w:color="000000"/>
            </w:tcBorders>
            <w:hideMark/>
          </w:tcPr>
          <w:p w14:paraId="68965598"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6A5EA3E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4BC390AA"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50" w:type="dxa"/>
            <w:tcBorders>
              <w:top w:val="single" w:sz="4" w:space="0" w:color="000000"/>
              <w:left w:val="single" w:sz="4" w:space="0" w:color="000000"/>
              <w:bottom w:val="single" w:sz="4" w:space="0" w:color="000000"/>
              <w:right w:val="single" w:sz="4" w:space="0" w:color="000000"/>
            </w:tcBorders>
            <w:hideMark/>
          </w:tcPr>
          <w:p w14:paraId="2891B43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r>
      <w:tr w:rsidR="00F47581" w:rsidRPr="00A95F3A" w14:paraId="0B179C42"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632CC8B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End on time?</w:t>
            </w:r>
          </w:p>
        </w:tc>
        <w:tc>
          <w:tcPr>
            <w:tcW w:w="1836" w:type="dxa"/>
            <w:tcBorders>
              <w:top w:val="single" w:sz="4" w:space="0" w:color="000000"/>
              <w:left w:val="single" w:sz="4" w:space="0" w:color="000000"/>
              <w:bottom w:val="single" w:sz="4" w:space="0" w:color="000000"/>
              <w:right w:val="single" w:sz="4" w:space="0" w:color="000000"/>
            </w:tcBorders>
            <w:hideMark/>
          </w:tcPr>
          <w:p w14:paraId="481D82AD"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2F2B1166"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224734C6"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c>
          <w:tcPr>
            <w:tcW w:w="1350" w:type="dxa"/>
            <w:tcBorders>
              <w:top w:val="single" w:sz="4" w:space="0" w:color="000000"/>
              <w:left w:val="single" w:sz="4" w:space="0" w:color="000000"/>
              <w:bottom w:val="single" w:sz="4" w:space="0" w:color="000000"/>
              <w:right w:val="single" w:sz="4" w:space="0" w:color="000000"/>
            </w:tcBorders>
            <w:hideMark/>
          </w:tcPr>
          <w:p w14:paraId="20C044AE"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Yes       No</w:t>
            </w:r>
          </w:p>
        </w:tc>
      </w:tr>
      <w:tr w:rsidR="00F47581" w:rsidRPr="00A95F3A" w14:paraId="55612014" w14:textId="77777777" w:rsidTr="00B9500A">
        <w:tc>
          <w:tcPr>
            <w:tcW w:w="8630" w:type="dxa"/>
            <w:gridSpan w:val="9"/>
            <w:tcBorders>
              <w:top w:val="single" w:sz="4" w:space="0" w:color="000000"/>
              <w:left w:val="single" w:sz="4" w:space="0" w:color="000000"/>
              <w:bottom w:val="single" w:sz="4" w:space="0" w:color="000000"/>
              <w:right w:val="single" w:sz="4" w:space="0" w:color="000000"/>
            </w:tcBorders>
            <w:hideMark/>
          </w:tcPr>
          <w:p w14:paraId="23D249A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Adjust</w:t>
            </w:r>
          </w:p>
        </w:tc>
      </w:tr>
      <w:tr w:rsidR="00F47581" w:rsidRPr="00A95F3A" w14:paraId="5115928A"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0A187BE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Next Time</w:t>
            </w:r>
          </w:p>
        </w:tc>
        <w:tc>
          <w:tcPr>
            <w:tcW w:w="1836" w:type="dxa"/>
            <w:tcBorders>
              <w:top w:val="single" w:sz="4" w:space="0" w:color="000000"/>
              <w:left w:val="single" w:sz="4" w:space="0" w:color="000000"/>
              <w:bottom w:val="single" w:sz="4" w:space="0" w:color="000000"/>
              <w:right w:val="single" w:sz="4" w:space="0" w:color="000000"/>
            </w:tcBorders>
            <w:hideMark/>
          </w:tcPr>
          <w:p w14:paraId="68552DB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Bagging Groceries</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26C6E008"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Stock Shelves</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368D48A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Cleaning detail</w:t>
            </w:r>
          </w:p>
        </w:tc>
        <w:tc>
          <w:tcPr>
            <w:tcW w:w="1350" w:type="dxa"/>
            <w:tcBorders>
              <w:top w:val="single" w:sz="4" w:space="0" w:color="000000"/>
              <w:left w:val="single" w:sz="4" w:space="0" w:color="000000"/>
              <w:bottom w:val="single" w:sz="4" w:space="0" w:color="000000"/>
              <w:right w:val="single" w:sz="4" w:space="0" w:color="000000"/>
            </w:tcBorders>
            <w:hideMark/>
          </w:tcPr>
          <w:p w14:paraId="65282B6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Social</w:t>
            </w:r>
          </w:p>
        </w:tc>
      </w:tr>
      <w:tr w:rsidR="00F47581" w:rsidRPr="00A95F3A" w14:paraId="213BA5FF"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43A39199"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Begin Work</w:t>
            </w:r>
          </w:p>
        </w:tc>
        <w:tc>
          <w:tcPr>
            <w:tcW w:w="1836" w:type="dxa"/>
            <w:tcBorders>
              <w:top w:val="single" w:sz="4" w:space="0" w:color="000000"/>
              <w:left w:val="single" w:sz="4" w:space="0" w:color="000000"/>
              <w:bottom w:val="single" w:sz="4" w:space="0" w:color="000000"/>
              <w:right w:val="single" w:sz="4" w:space="0" w:color="000000"/>
            </w:tcBorders>
          </w:tcPr>
          <w:p w14:paraId="75156FC6" w14:textId="77777777" w:rsidR="00F47581" w:rsidRPr="009B3B35" w:rsidRDefault="00F47581">
            <w:pPr>
              <w:rPr>
                <w:rFonts w:ascii="Times New Roman" w:hAnsi="Times New Roman" w:cs="Times New Roman"/>
                <w:sz w:val="16"/>
                <w:szCs w:val="16"/>
              </w:rPr>
            </w:pPr>
          </w:p>
        </w:tc>
        <w:tc>
          <w:tcPr>
            <w:tcW w:w="1894" w:type="dxa"/>
            <w:gridSpan w:val="3"/>
            <w:tcBorders>
              <w:top w:val="single" w:sz="4" w:space="0" w:color="000000"/>
              <w:left w:val="single" w:sz="4" w:space="0" w:color="000000"/>
              <w:bottom w:val="single" w:sz="4" w:space="0" w:color="000000"/>
              <w:right w:val="single" w:sz="4" w:space="0" w:color="000000"/>
            </w:tcBorders>
          </w:tcPr>
          <w:p w14:paraId="526DECEC" w14:textId="77777777" w:rsidR="00F47581" w:rsidRPr="009B3B35" w:rsidRDefault="00F47581">
            <w:pPr>
              <w:rPr>
                <w:rFonts w:ascii="Times New Roman" w:hAnsi="Times New Roman" w:cs="Times New Roman"/>
                <w:sz w:val="16"/>
                <w:szCs w:val="16"/>
              </w:rPr>
            </w:pPr>
          </w:p>
        </w:tc>
        <w:tc>
          <w:tcPr>
            <w:tcW w:w="1346" w:type="dxa"/>
            <w:gridSpan w:val="2"/>
            <w:tcBorders>
              <w:top w:val="single" w:sz="4" w:space="0" w:color="000000"/>
              <w:left w:val="single" w:sz="4" w:space="0" w:color="000000"/>
              <w:bottom w:val="single" w:sz="4" w:space="0" w:color="000000"/>
              <w:right w:val="single" w:sz="4" w:space="0" w:color="000000"/>
            </w:tcBorders>
          </w:tcPr>
          <w:p w14:paraId="5E270C73" w14:textId="77777777" w:rsidR="00F47581" w:rsidRPr="009B3B35" w:rsidRDefault="00F47581">
            <w:pPr>
              <w:rPr>
                <w:rFonts w:ascii="Times New Roman" w:hAnsi="Times New Roman"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Pr>
          <w:p w14:paraId="1B157524" w14:textId="77777777" w:rsidR="00F47581" w:rsidRPr="009B3B35" w:rsidRDefault="00F47581">
            <w:pPr>
              <w:rPr>
                <w:rFonts w:ascii="Times New Roman" w:hAnsi="Times New Roman" w:cs="Times New Roman"/>
                <w:sz w:val="16"/>
                <w:szCs w:val="16"/>
              </w:rPr>
            </w:pPr>
          </w:p>
        </w:tc>
      </w:tr>
      <w:tr w:rsidR="00F47581" w:rsidRPr="00A95F3A" w14:paraId="15A300C1"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085BD8CB"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Earlier</w:t>
            </w:r>
          </w:p>
        </w:tc>
        <w:tc>
          <w:tcPr>
            <w:tcW w:w="1836" w:type="dxa"/>
            <w:tcBorders>
              <w:top w:val="single" w:sz="4" w:space="0" w:color="000000"/>
              <w:left w:val="single" w:sz="4" w:space="0" w:color="000000"/>
              <w:bottom w:val="single" w:sz="4" w:space="0" w:color="000000"/>
              <w:right w:val="single" w:sz="4" w:space="0" w:color="000000"/>
            </w:tcBorders>
            <w:hideMark/>
          </w:tcPr>
          <w:p w14:paraId="46989D3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67D42D08"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51D074E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4520C7EF"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71AB1C93"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2960B94B"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Later</w:t>
            </w:r>
          </w:p>
        </w:tc>
        <w:tc>
          <w:tcPr>
            <w:tcW w:w="1836" w:type="dxa"/>
            <w:tcBorders>
              <w:top w:val="single" w:sz="4" w:space="0" w:color="000000"/>
              <w:left w:val="single" w:sz="4" w:space="0" w:color="000000"/>
              <w:bottom w:val="single" w:sz="4" w:space="0" w:color="000000"/>
              <w:right w:val="single" w:sz="4" w:space="0" w:color="000000"/>
            </w:tcBorders>
            <w:hideMark/>
          </w:tcPr>
          <w:p w14:paraId="7EB1292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6D8535E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2A72C71A"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104CE99E"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7BDCE149"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4C742CDC"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Same Time</w:t>
            </w:r>
          </w:p>
        </w:tc>
        <w:tc>
          <w:tcPr>
            <w:tcW w:w="1836" w:type="dxa"/>
            <w:tcBorders>
              <w:top w:val="single" w:sz="4" w:space="0" w:color="000000"/>
              <w:left w:val="single" w:sz="4" w:space="0" w:color="000000"/>
              <w:bottom w:val="single" w:sz="4" w:space="0" w:color="000000"/>
              <w:right w:val="single" w:sz="4" w:space="0" w:color="000000"/>
            </w:tcBorders>
            <w:hideMark/>
          </w:tcPr>
          <w:p w14:paraId="1FE9DEB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6A112648"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2EF68D45"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4396663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0DF83C27"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63BBB763"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Complete</w:t>
            </w:r>
          </w:p>
        </w:tc>
        <w:tc>
          <w:tcPr>
            <w:tcW w:w="1836" w:type="dxa"/>
            <w:tcBorders>
              <w:top w:val="single" w:sz="4" w:space="0" w:color="000000"/>
              <w:left w:val="single" w:sz="4" w:space="0" w:color="000000"/>
              <w:bottom w:val="single" w:sz="4" w:space="0" w:color="000000"/>
              <w:right w:val="single" w:sz="4" w:space="0" w:color="000000"/>
            </w:tcBorders>
          </w:tcPr>
          <w:p w14:paraId="33773332" w14:textId="77777777" w:rsidR="00F47581" w:rsidRPr="009B3B35" w:rsidRDefault="00F47581">
            <w:pPr>
              <w:rPr>
                <w:rFonts w:ascii="Times New Roman" w:hAnsi="Times New Roman" w:cs="Times New Roman"/>
                <w:sz w:val="16"/>
                <w:szCs w:val="16"/>
              </w:rPr>
            </w:pPr>
          </w:p>
        </w:tc>
        <w:tc>
          <w:tcPr>
            <w:tcW w:w="1894" w:type="dxa"/>
            <w:gridSpan w:val="3"/>
            <w:tcBorders>
              <w:top w:val="single" w:sz="4" w:space="0" w:color="000000"/>
              <w:left w:val="single" w:sz="4" w:space="0" w:color="000000"/>
              <w:bottom w:val="single" w:sz="4" w:space="0" w:color="000000"/>
              <w:right w:val="single" w:sz="4" w:space="0" w:color="000000"/>
            </w:tcBorders>
          </w:tcPr>
          <w:p w14:paraId="7EF3E405" w14:textId="77777777" w:rsidR="00F47581" w:rsidRPr="009B3B35" w:rsidRDefault="00F47581">
            <w:pPr>
              <w:rPr>
                <w:rFonts w:ascii="Times New Roman" w:hAnsi="Times New Roman" w:cs="Times New Roman"/>
                <w:sz w:val="16"/>
                <w:szCs w:val="16"/>
              </w:rPr>
            </w:pPr>
          </w:p>
        </w:tc>
        <w:tc>
          <w:tcPr>
            <w:tcW w:w="1346" w:type="dxa"/>
            <w:gridSpan w:val="2"/>
            <w:tcBorders>
              <w:top w:val="single" w:sz="4" w:space="0" w:color="000000"/>
              <w:left w:val="single" w:sz="4" w:space="0" w:color="000000"/>
              <w:bottom w:val="single" w:sz="4" w:space="0" w:color="000000"/>
              <w:right w:val="single" w:sz="4" w:space="0" w:color="000000"/>
            </w:tcBorders>
          </w:tcPr>
          <w:p w14:paraId="6D7F925E" w14:textId="77777777" w:rsidR="00F47581" w:rsidRPr="009B3B35" w:rsidRDefault="00F47581">
            <w:pPr>
              <w:rPr>
                <w:rFonts w:ascii="Times New Roman" w:hAnsi="Times New Roman"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Pr>
          <w:p w14:paraId="521F1868" w14:textId="77777777" w:rsidR="00F47581" w:rsidRPr="009B3B35" w:rsidRDefault="00F47581">
            <w:pPr>
              <w:rPr>
                <w:rFonts w:ascii="Times New Roman" w:hAnsi="Times New Roman" w:cs="Times New Roman"/>
                <w:sz w:val="16"/>
                <w:szCs w:val="16"/>
              </w:rPr>
            </w:pPr>
          </w:p>
        </w:tc>
      </w:tr>
      <w:tr w:rsidR="00F47581" w:rsidRPr="00A95F3A" w14:paraId="2F10C118"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07286D01"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More</w:t>
            </w:r>
          </w:p>
        </w:tc>
        <w:tc>
          <w:tcPr>
            <w:tcW w:w="1836" w:type="dxa"/>
            <w:tcBorders>
              <w:top w:val="single" w:sz="4" w:space="0" w:color="000000"/>
              <w:left w:val="single" w:sz="4" w:space="0" w:color="000000"/>
              <w:bottom w:val="single" w:sz="4" w:space="0" w:color="000000"/>
              <w:right w:val="single" w:sz="4" w:space="0" w:color="000000"/>
            </w:tcBorders>
            <w:hideMark/>
          </w:tcPr>
          <w:p w14:paraId="34EA61C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1EB5114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2364239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53B7039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12BB349F"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30CC9361"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Same Number</w:t>
            </w:r>
          </w:p>
        </w:tc>
        <w:tc>
          <w:tcPr>
            <w:tcW w:w="1836" w:type="dxa"/>
            <w:tcBorders>
              <w:top w:val="single" w:sz="4" w:space="0" w:color="000000"/>
              <w:left w:val="single" w:sz="4" w:space="0" w:color="000000"/>
              <w:bottom w:val="single" w:sz="4" w:space="0" w:color="000000"/>
              <w:right w:val="single" w:sz="4" w:space="0" w:color="000000"/>
            </w:tcBorders>
            <w:hideMark/>
          </w:tcPr>
          <w:p w14:paraId="333ECC0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0B25EF9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4964BBB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3882F343"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3E4C3333"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32DE851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Produce ______ number of</w:t>
            </w:r>
          </w:p>
        </w:tc>
        <w:tc>
          <w:tcPr>
            <w:tcW w:w="1836" w:type="dxa"/>
            <w:tcBorders>
              <w:top w:val="single" w:sz="4" w:space="0" w:color="000000"/>
              <w:left w:val="single" w:sz="4" w:space="0" w:color="000000"/>
              <w:bottom w:val="single" w:sz="4" w:space="0" w:color="000000"/>
              <w:right w:val="single" w:sz="4" w:space="0" w:color="000000"/>
            </w:tcBorders>
          </w:tcPr>
          <w:p w14:paraId="1DA48838" w14:textId="77777777" w:rsidR="00F47581" w:rsidRPr="009B3B35" w:rsidRDefault="00F47581">
            <w:pPr>
              <w:rPr>
                <w:rFonts w:ascii="Times New Roman" w:hAnsi="Times New Roman" w:cs="Times New Roman"/>
                <w:sz w:val="16"/>
                <w:szCs w:val="16"/>
              </w:rPr>
            </w:pPr>
          </w:p>
        </w:tc>
        <w:tc>
          <w:tcPr>
            <w:tcW w:w="1894" w:type="dxa"/>
            <w:gridSpan w:val="3"/>
            <w:tcBorders>
              <w:top w:val="single" w:sz="4" w:space="0" w:color="000000"/>
              <w:left w:val="single" w:sz="4" w:space="0" w:color="000000"/>
              <w:bottom w:val="single" w:sz="4" w:space="0" w:color="000000"/>
              <w:right w:val="single" w:sz="4" w:space="0" w:color="000000"/>
            </w:tcBorders>
          </w:tcPr>
          <w:p w14:paraId="4C0A7D0C" w14:textId="77777777" w:rsidR="00F47581" w:rsidRPr="009B3B35" w:rsidRDefault="00F47581">
            <w:pPr>
              <w:rPr>
                <w:rFonts w:ascii="Times New Roman" w:hAnsi="Times New Roman" w:cs="Times New Roman"/>
                <w:sz w:val="16"/>
                <w:szCs w:val="16"/>
              </w:rPr>
            </w:pPr>
          </w:p>
        </w:tc>
        <w:tc>
          <w:tcPr>
            <w:tcW w:w="1346" w:type="dxa"/>
            <w:gridSpan w:val="2"/>
            <w:tcBorders>
              <w:top w:val="single" w:sz="4" w:space="0" w:color="000000"/>
              <w:left w:val="single" w:sz="4" w:space="0" w:color="000000"/>
              <w:bottom w:val="single" w:sz="4" w:space="0" w:color="000000"/>
              <w:right w:val="single" w:sz="4" w:space="0" w:color="000000"/>
            </w:tcBorders>
          </w:tcPr>
          <w:p w14:paraId="496C11BF" w14:textId="77777777" w:rsidR="00F47581" w:rsidRPr="009B3B35" w:rsidRDefault="00F47581">
            <w:pPr>
              <w:rPr>
                <w:rFonts w:ascii="Times New Roman" w:hAnsi="Times New Roman"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Pr>
          <w:p w14:paraId="51F1A4CD" w14:textId="77777777" w:rsidR="00F47581" w:rsidRPr="009B3B35" w:rsidRDefault="00F47581">
            <w:pPr>
              <w:rPr>
                <w:rFonts w:ascii="Times New Roman" w:hAnsi="Times New Roman" w:cs="Times New Roman"/>
                <w:sz w:val="16"/>
                <w:szCs w:val="16"/>
              </w:rPr>
            </w:pPr>
          </w:p>
        </w:tc>
      </w:tr>
      <w:tr w:rsidR="00F47581" w:rsidRPr="00A95F3A" w14:paraId="79E4E09F"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0C55067E"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More</w:t>
            </w:r>
          </w:p>
        </w:tc>
        <w:tc>
          <w:tcPr>
            <w:tcW w:w="1836" w:type="dxa"/>
            <w:tcBorders>
              <w:top w:val="single" w:sz="4" w:space="0" w:color="000000"/>
              <w:left w:val="single" w:sz="4" w:space="0" w:color="000000"/>
              <w:bottom w:val="single" w:sz="4" w:space="0" w:color="000000"/>
              <w:right w:val="single" w:sz="4" w:space="0" w:color="000000"/>
            </w:tcBorders>
            <w:hideMark/>
          </w:tcPr>
          <w:p w14:paraId="34E6D6E2"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16CE5E0B"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05FA797B"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751320F9"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363351F9"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5C8A30D1"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Same</w:t>
            </w:r>
          </w:p>
        </w:tc>
        <w:tc>
          <w:tcPr>
            <w:tcW w:w="1836" w:type="dxa"/>
            <w:tcBorders>
              <w:top w:val="single" w:sz="4" w:space="0" w:color="000000"/>
              <w:left w:val="single" w:sz="4" w:space="0" w:color="000000"/>
              <w:bottom w:val="single" w:sz="4" w:space="0" w:color="000000"/>
              <w:right w:val="single" w:sz="4" w:space="0" w:color="000000"/>
            </w:tcBorders>
            <w:hideMark/>
          </w:tcPr>
          <w:p w14:paraId="3C7FA1E9"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07733546"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69CF78C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575A170E"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74A7D3BB"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69DC87C9"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End Work</w:t>
            </w:r>
          </w:p>
        </w:tc>
        <w:tc>
          <w:tcPr>
            <w:tcW w:w="1836" w:type="dxa"/>
            <w:tcBorders>
              <w:top w:val="single" w:sz="4" w:space="0" w:color="000000"/>
              <w:left w:val="single" w:sz="4" w:space="0" w:color="000000"/>
              <w:bottom w:val="single" w:sz="4" w:space="0" w:color="000000"/>
              <w:right w:val="single" w:sz="4" w:space="0" w:color="000000"/>
            </w:tcBorders>
          </w:tcPr>
          <w:p w14:paraId="4C520B0D" w14:textId="77777777" w:rsidR="00F47581" w:rsidRPr="009B3B35" w:rsidRDefault="00F47581">
            <w:pPr>
              <w:rPr>
                <w:rFonts w:ascii="Times New Roman" w:hAnsi="Times New Roman" w:cs="Times New Roman"/>
                <w:sz w:val="16"/>
                <w:szCs w:val="16"/>
              </w:rPr>
            </w:pPr>
          </w:p>
        </w:tc>
        <w:tc>
          <w:tcPr>
            <w:tcW w:w="1894" w:type="dxa"/>
            <w:gridSpan w:val="3"/>
            <w:tcBorders>
              <w:top w:val="single" w:sz="4" w:space="0" w:color="000000"/>
              <w:left w:val="single" w:sz="4" w:space="0" w:color="000000"/>
              <w:bottom w:val="single" w:sz="4" w:space="0" w:color="000000"/>
              <w:right w:val="single" w:sz="4" w:space="0" w:color="000000"/>
            </w:tcBorders>
          </w:tcPr>
          <w:p w14:paraId="027ED42F" w14:textId="77777777" w:rsidR="00F47581" w:rsidRPr="009B3B35" w:rsidRDefault="00F47581">
            <w:pPr>
              <w:rPr>
                <w:rFonts w:ascii="Times New Roman" w:hAnsi="Times New Roman" w:cs="Times New Roman"/>
                <w:sz w:val="16"/>
                <w:szCs w:val="16"/>
              </w:rPr>
            </w:pPr>
          </w:p>
        </w:tc>
        <w:tc>
          <w:tcPr>
            <w:tcW w:w="1346" w:type="dxa"/>
            <w:gridSpan w:val="2"/>
            <w:tcBorders>
              <w:top w:val="single" w:sz="4" w:space="0" w:color="000000"/>
              <w:left w:val="single" w:sz="4" w:space="0" w:color="000000"/>
              <w:bottom w:val="single" w:sz="4" w:space="0" w:color="000000"/>
              <w:right w:val="single" w:sz="4" w:space="0" w:color="000000"/>
            </w:tcBorders>
          </w:tcPr>
          <w:p w14:paraId="569EB61C" w14:textId="77777777" w:rsidR="00F47581" w:rsidRPr="009B3B35" w:rsidRDefault="00F47581">
            <w:pPr>
              <w:rPr>
                <w:rFonts w:ascii="Times New Roman" w:hAnsi="Times New Roman" w:cs="Times New Roman"/>
                <w:sz w:val="16"/>
                <w:szCs w:val="16"/>
              </w:rPr>
            </w:pPr>
          </w:p>
        </w:tc>
        <w:tc>
          <w:tcPr>
            <w:tcW w:w="1350" w:type="dxa"/>
            <w:tcBorders>
              <w:top w:val="single" w:sz="4" w:space="0" w:color="000000"/>
              <w:left w:val="single" w:sz="4" w:space="0" w:color="000000"/>
              <w:bottom w:val="single" w:sz="4" w:space="0" w:color="000000"/>
              <w:right w:val="single" w:sz="4" w:space="0" w:color="000000"/>
            </w:tcBorders>
          </w:tcPr>
          <w:p w14:paraId="21BD425E" w14:textId="77777777" w:rsidR="00F47581" w:rsidRPr="009B3B35" w:rsidRDefault="00F47581">
            <w:pPr>
              <w:rPr>
                <w:rFonts w:ascii="Times New Roman" w:hAnsi="Times New Roman" w:cs="Times New Roman"/>
                <w:sz w:val="16"/>
                <w:szCs w:val="16"/>
              </w:rPr>
            </w:pPr>
          </w:p>
        </w:tc>
      </w:tr>
      <w:tr w:rsidR="00F47581" w:rsidRPr="00A95F3A" w14:paraId="66555B72"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6572A6FD"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Earlier</w:t>
            </w:r>
          </w:p>
        </w:tc>
        <w:tc>
          <w:tcPr>
            <w:tcW w:w="1836" w:type="dxa"/>
            <w:tcBorders>
              <w:top w:val="single" w:sz="4" w:space="0" w:color="000000"/>
              <w:left w:val="single" w:sz="4" w:space="0" w:color="000000"/>
              <w:bottom w:val="single" w:sz="4" w:space="0" w:color="000000"/>
              <w:right w:val="single" w:sz="4" w:space="0" w:color="000000"/>
            </w:tcBorders>
            <w:hideMark/>
          </w:tcPr>
          <w:p w14:paraId="7A7D3410"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30434931"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205BAE8D"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78441137"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060C5250" w14:textId="77777777" w:rsidTr="00B9500A">
        <w:tc>
          <w:tcPr>
            <w:tcW w:w="2204" w:type="dxa"/>
            <w:gridSpan w:val="2"/>
            <w:tcBorders>
              <w:top w:val="single" w:sz="4" w:space="0" w:color="000000"/>
              <w:left w:val="single" w:sz="4" w:space="0" w:color="000000"/>
              <w:bottom w:val="single" w:sz="4" w:space="0" w:color="000000"/>
              <w:right w:val="single" w:sz="4" w:space="0" w:color="000000"/>
            </w:tcBorders>
            <w:hideMark/>
          </w:tcPr>
          <w:p w14:paraId="73A216FA" w14:textId="77777777" w:rsidR="00F47581" w:rsidRPr="009B3B35" w:rsidRDefault="00F47581">
            <w:pPr>
              <w:jc w:val="center"/>
              <w:rPr>
                <w:rFonts w:ascii="Times New Roman" w:hAnsi="Times New Roman" w:cs="Times New Roman"/>
                <w:sz w:val="16"/>
                <w:szCs w:val="16"/>
              </w:rPr>
            </w:pPr>
            <w:r w:rsidRPr="009B3B35">
              <w:rPr>
                <w:rFonts w:ascii="Times New Roman" w:hAnsi="Times New Roman" w:cs="Times New Roman"/>
                <w:sz w:val="16"/>
                <w:szCs w:val="16"/>
              </w:rPr>
              <w:t>Later</w:t>
            </w:r>
          </w:p>
        </w:tc>
        <w:tc>
          <w:tcPr>
            <w:tcW w:w="1836" w:type="dxa"/>
            <w:tcBorders>
              <w:top w:val="single" w:sz="4" w:space="0" w:color="000000"/>
              <w:left w:val="single" w:sz="4" w:space="0" w:color="000000"/>
              <w:bottom w:val="single" w:sz="4" w:space="0" w:color="000000"/>
              <w:right w:val="single" w:sz="4" w:space="0" w:color="000000"/>
            </w:tcBorders>
            <w:hideMark/>
          </w:tcPr>
          <w:p w14:paraId="2C586A9C"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_______________</w:t>
            </w:r>
          </w:p>
        </w:tc>
        <w:tc>
          <w:tcPr>
            <w:tcW w:w="1894" w:type="dxa"/>
            <w:gridSpan w:val="3"/>
            <w:tcBorders>
              <w:top w:val="single" w:sz="4" w:space="0" w:color="000000"/>
              <w:left w:val="single" w:sz="4" w:space="0" w:color="000000"/>
              <w:bottom w:val="single" w:sz="4" w:space="0" w:color="000000"/>
              <w:right w:val="single" w:sz="4" w:space="0" w:color="000000"/>
            </w:tcBorders>
            <w:hideMark/>
          </w:tcPr>
          <w:p w14:paraId="56FEAAD4"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w:t>
            </w:r>
          </w:p>
        </w:tc>
        <w:tc>
          <w:tcPr>
            <w:tcW w:w="1346" w:type="dxa"/>
            <w:gridSpan w:val="2"/>
            <w:tcBorders>
              <w:top w:val="single" w:sz="4" w:space="0" w:color="000000"/>
              <w:left w:val="single" w:sz="4" w:space="0" w:color="000000"/>
              <w:bottom w:val="single" w:sz="4" w:space="0" w:color="000000"/>
              <w:right w:val="single" w:sz="4" w:space="0" w:color="000000"/>
            </w:tcBorders>
            <w:hideMark/>
          </w:tcPr>
          <w:p w14:paraId="02EC5DC9"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w:t>
            </w:r>
          </w:p>
        </w:tc>
        <w:tc>
          <w:tcPr>
            <w:tcW w:w="1350" w:type="dxa"/>
            <w:tcBorders>
              <w:top w:val="single" w:sz="4" w:space="0" w:color="000000"/>
              <w:left w:val="single" w:sz="4" w:space="0" w:color="000000"/>
              <w:bottom w:val="single" w:sz="4" w:space="0" w:color="000000"/>
              <w:right w:val="single" w:sz="4" w:space="0" w:color="000000"/>
            </w:tcBorders>
            <w:hideMark/>
          </w:tcPr>
          <w:p w14:paraId="40D6A888" w14:textId="77777777" w:rsidR="00F47581" w:rsidRPr="009B3B35" w:rsidRDefault="00F47581">
            <w:pPr>
              <w:rPr>
                <w:rFonts w:ascii="Times New Roman" w:hAnsi="Times New Roman" w:cs="Times New Roman"/>
                <w:sz w:val="16"/>
                <w:szCs w:val="16"/>
              </w:rPr>
            </w:pPr>
            <w:r w:rsidRPr="009B3B35">
              <w:rPr>
                <w:rFonts w:ascii="Times New Roman" w:hAnsi="Times New Roman" w:cs="Times New Roman"/>
                <w:sz w:val="16"/>
                <w:szCs w:val="16"/>
              </w:rPr>
              <w:t>______________</w:t>
            </w:r>
          </w:p>
        </w:tc>
      </w:tr>
      <w:tr w:rsidR="00F47581" w:rsidRPr="00A95F3A" w14:paraId="22D778A9" w14:textId="77777777" w:rsidTr="00B9500A">
        <w:tc>
          <w:tcPr>
            <w:tcW w:w="8630" w:type="dxa"/>
            <w:gridSpan w:val="9"/>
            <w:tcBorders>
              <w:top w:val="single" w:sz="4" w:space="0" w:color="000000"/>
              <w:left w:val="single" w:sz="4" w:space="0" w:color="000000"/>
              <w:bottom w:val="single" w:sz="4" w:space="0" w:color="000000"/>
              <w:right w:val="single" w:sz="4" w:space="0" w:color="000000"/>
            </w:tcBorders>
          </w:tcPr>
          <w:p w14:paraId="21BE7692" w14:textId="77777777" w:rsidR="00F47581" w:rsidRPr="009B3B35" w:rsidRDefault="00F47581">
            <w:pPr>
              <w:rPr>
                <w:rFonts w:ascii="Times New Roman" w:hAnsi="Times New Roman" w:cs="Times New Roman"/>
                <w:sz w:val="16"/>
                <w:szCs w:val="16"/>
              </w:rPr>
            </w:pPr>
          </w:p>
        </w:tc>
      </w:tr>
    </w:tbl>
    <w:p w14:paraId="1792D58D" w14:textId="77777777" w:rsidR="00F47581" w:rsidRPr="00023D87" w:rsidRDefault="00F47581" w:rsidP="00196E7E">
      <w:pPr>
        <w:keepNext/>
        <w:rPr>
          <w:rFonts w:ascii="Times New Roman" w:eastAsia="Times New Roman" w:hAnsi="Times New Roman" w:cs="Times New Roman"/>
          <w:b/>
          <w:bCs/>
          <w:color w:val="000000"/>
        </w:rPr>
      </w:pPr>
      <w:r w:rsidRPr="00023D87">
        <w:rPr>
          <w:rFonts w:ascii="Times New Roman" w:eastAsia="Times New Roman" w:hAnsi="Times New Roman" w:cs="Times New Roman"/>
          <w:i/>
          <w:color w:val="000000"/>
        </w:rPr>
        <w:t>Note.</w:t>
      </w:r>
      <w:r w:rsidRPr="00023D87">
        <w:rPr>
          <w:rFonts w:ascii="Times New Roman" w:eastAsia="Times New Roman" w:hAnsi="Times New Roman" w:cs="Times New Roman"/>
          <w:color w:val="000000"/>
        </w:rPr>
        <w:t xml:space="preserve"> Adapted from “Increasing Self-Determination: Teaching Students to Plan, Work, Evaluate, and Adjust,” 2003, </w:t>
      </w:r>
      <w:r w:rsidRPr="00023D87">
        <w:rPr>
          <w:rFonts w:ascii="Times New Roman" w:eastAsia="Times New Roman" w:hAnsi="Times New Roman" w:cs="Times New Roman"/>
          <w:i/>
          <w:color w:val="000000"/>
        </w:rPr>
        <w:t>Council for Exceptional Children, 69</w:t>
      </w:r>
      <w:r w:rsidRPr="00023D87">
        <w:rPr>
          <w:rFonts w:ascii="Times New Roman" w:eastAsia="Times New Roman" w:hAnsi="Times New Roman" w:cs="Times New Roman"/>
          <w:color w:val="000000"/>
        </w:rPr>
        <w:t>(4), p. 437.</w:t>
      </w:r>
    </w:p>
    <w:p w14:paraId="052EA7AA" w14:textId="59BA0403" w:rsidR="00F47581" w:rsidRPr="009217C8" w:rsidRDefault="00660DB2" w:rsidP="00023D87">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6846E1D6" w14:textId="72EDD0B7" w:rsidR="00934AD2" w:rsidRPr="00E93570" w:rsidRDefault="00FB0C83" w:rsidP="00023D87">
      <w:pPr>
        <w:spacing w:after="0" w:line="240" w:lineRule="auto"/>
        <w:rPr>
          <w:rFonts w:ascii="Times New Roman" w:eastAsia="Times New Roman" w:hAnsi="Times New Roman" w:cs="Times New Roman"/>
          <w:b/>
          <w:bCs/>
          <w:color w:val="000000"/>
          <w:sz w:val="24"/>
          <w:szCs w:val="24"/>
          <w:lang w:val="fr-FR"/>
        </w:rPr>
      </w:pPr>
      <w:r w:rsidRPr="009217C8">
        <w:rPr>
          <w:rFonts w:ascii="Times New Roman" w:eastAsia="Times New Roman" w:hAnsi="Times New Roman" w:cs="Times New Roman"/>
          <w:b/>
          <w:bCs/>
          <w:color w:val="000000"/>
          <w:sz w:val="24"/>
          <w:szCs w:val="24"/>
          <w:lang w:val="fr-FR"/>
        </w:rPr>
        <w:lastRenderedPageBreak/>
        <w:t>Figure 4</w:t>
      </w:r>
      <w:r w:rsidRPr="00523F8C">
        <w:rPr>
          <w:rFonts w:ascii="Times New Roman" w:eastAsia="Times New Roman" w:hAnsi="Times New Roman" w:cs="Times New Roman"/>
          <w:i/>
          <w:iCs/>
          <w:color w:val="000000"/>
          <w:sz w:val="24"/>
          <w:szCs w:val="24"/>
          <w:lang w:val="fr-FR"/>
        </w:rPr>
        <w:t xml:space="preserve">. </w:t>
      </w:r>
    </w:p>
    <w:p w14:paraId="5350E4B8" w14:textId="754DBADD" w:rsidR="00F47581" w:rsidRPr="0012538D" w:rsidRDefault="00F47581" w:rsidP="00023D87">
      <w:pPr>
        <w:spacing w:after="0" w:line="240" w:lineRule="auto"/>
        <w:rPr>
          <w:rFonts w:ascii="Times New Roman" w:eastAsia="Times New Roman" w:hAnsi="Times New Roman" w:cs="Times New Roman"/>
          <w:i/>
          <w:iCs/>
          <w:color w:val="000000"/>
          <w:sz w:val="24"/>
          <w:szCs w:val="24"/>
          <w:lang w:val="fr-FR"/>
        </w:rPr>
      </w:pPr>
      <w:r w:rsidRPr="0012538D">
        <w:rPr>
          <w:rFonts w:ascii="Times New Roman" w:eastAsia="Times New Roman" w:hAnsi="Times New Roman" w:cs="Times New Roman"/>
          <w:i/>
          <w:iCs/>
          <w:color w:val="000000"/>
          <w:sz w:val="24"/>
          <w:szCs w:val="24"/>
          <w:lang w:val="fr-FR"/>
        </w:rPr>
        <w:t xml:space="preserve">Social </w:t>
      </w:r>
      <w:proofErr w:type="spellStart"/>
      <w:r w:rsidR="00E93570" w:rsidRPr="0012538D">
        <w:rPr>
          <w:rFonts w:ascii="Times New Roman" w:eastAsia="Times New Roman" w:hAnsi="Times New Roman" w:cs="Times New Roman"/>
          <w:i/>
          <w:iCs/>
          <w:color w:val="000000"/>
          <w:sz w:val="24"/>
          <w:szCs w:val="24"/>
          <w:lang w:val="fr-FR"/>
        </w:rPr>
        <w:t>Validity</w:t>
      </w:r>
      <w:proofErr w:type="spellEnd"/>
      <w:r w:rsidR="00E93570" w:rsidRPr="0012538D">
        <w:rPr>
          <w:rFonts w:ascii="Times New Roman" w:eastAsia="Times New Roman" w:hAnsi="Times New Roman" w:cs="Times New Roman"/>
          <w:i/>
          <w:iCs/>
          <w:color w:val="000000"/>
          <w:sz w:val="24"/>
          <w:szCs w:val="24"/>
          <w:lang w:val="fr-FR"/>
        </w:rPr>
        <w:t xml:space="preserve"> </w:t>
      </w:r>
      <w:r w:rsidR="0012538D" w:rsidRPr="00023D87">
        <w:rPr>
          <w:rFonts w:ascii="Times New Roman" w:eastAsia="Times New Roman" w:hAnsi="Times New Roman" w:cs="Times New Roman"/>
          <w:i/>
          <w:iCs/>
          <w:color w:val="000000"/>
          <w:sz w:val="24"/>
          <w:szCs w:val="24"/>
          <w:lang w:val="fr-FR"/>
        </w:rPr>
        <w:t>Questionnaires</w:t>
      </w:r>
    </w:p>
    <w:p w14:paraId="6163579C" w14:textId="4775FB26" w:rsidR="00F47581" w:rsidRPr="00BA323C" w:rsidRDefault="00F47581" w:rsidP="00023D87">
      <w:pPr>
        <w:spacing w:after="0" w:line="256" w:lineRule="auto"/>
        <w:rPr>
          <w:rFonts w:ascii="Times New Roman" w:eastAsiaTheme="minorHAnsi" w:hAnsi="Times New Roman" w:cs="Times New Roman"/>
          <w:sz w:val="16"/>
          <w:szCs w:val="16"/>
        </w:rPr>
      </w:pPr>
      <w:proofErr w:type="gramStart"/>
      <w:r w:rsidRPr="00BA323C">
        <w:rPr>
          <w:rFonts w:ascii="Times New Roman" w:hAnsi="Times New Roman" w:cs="Times New Roman"/>
          <w:sz w:val="16"/>
          <w:szCs w:val="16"/>
        </w:rPr>
        <w:t>Name:_</w:t>
      </w:r>
      <w:proofErr w:type="gramEnd"/>
      <w:r w:rsidRPr="00BA323C">
        <w:rPr>
          <w:rFonts w:ascii="Times New Roman" w:hAnsi="Times New Roman" w:cs="Times New Roman"/>
          <w:sz w:val="16"/>
          <w:szCs w:val="16"/>
        </w:rPr>
        <w:t>_____________________________________</w:t>
      </w:r>
      <w:r w:rsidR="00B951F7" w:rsidRPr="00BA323C">
        <w:rPr>
          <w:rFonts w:ascii="Times New Roman" w:hAnsi="Times New Roman" w:cs="Times New Roman"/>
          <w:sz w:val="16"/>
          <w:szCs w:val="16"/>
        </w:rPr>
        <w:t>_______________________</w:t>
      </w:r>
      <w:r w:rsidRPr="00BA323C">
        <w:rPr>
          <w:rFonts w:ascii="Times New Roman" w:hAnsi="Times New Roman" w:cs="Times New Roman"/>
          <w:sz w:val="16"/>
          <w:szCs w:val="16"/>
        </w:rPr>
        <w:t>___</w:t>
      </w:r>
      <w:r w:rsidR="00EA756D" w:rsidRPr="00BA323C">
        <w:rPr>
          <w:rFonts w:ascii="Times New Roman" w:hAnsi="Times New Roman" w:cs="Times New Roman"/>
          <w:sz w:val="16"/>
          <w:szCs w:val="16"/>
        </w:rPr>
        <w:t>__________</w:t>
      </w:r>
      <w:r w:rsidRPr="00BA323C">
        <w:rPr>
          <w:rFonts w:ascii="Times New Roman" w:hAnsi="Times New Roman" w:cs="Times New Roman"/>
          <w:sz w:val="16"/>
          <w:szCs w:val="16"/>
        </w:rPr>
        <w:t>__________Date:___________</w:t>
      </w:r>
      <w:r w:rsidR="00EA756D" w:rsidRPr="00BA323C">
        <w:rPr>
          <w:rFonts w:ascii="Times New Roman" w:hAnsi="Times New Roman" w:cs="Times New Roman"/>
          <w:sz w:val="16"/>
          <w:szCs w:val="16"/>
        </w:rPr>
        <w:t>___</w:t>
      </w:r>
    </w:p>
    <w:p w14:paraId="3B24E3AC" w14:textId="06F407F4" w:rsidR="00F47581" w:rsidRPr="00023D87" w:rsidRDefault="00F47581" w:rsidP="00023D87">
      <w:pPr>
        <w:spacing w:after="0" w:line="256" w:lineRule="auto"/>
        <w:rPr>
          <w:rFonts w:ascii="Times New Roman" w:hAnsi="Times New Roman" w:cs="Times New Roman"/>
          <w:sz w:val="16"/>
          <w:szCs w:val="16"/>
        </w:rPr>
      </w:pPr>
      <w:proofErr w:type="gramStart"/>
      <w:r w:rsidRPr="00023D87">
        <w:rPr>
          <w:rFonts w:ascii="Times New Roman" w:hAnsi="Times New Roman" w:cs="Times New Roman"/>
          <w:sz w:val="16"/>
          <w:szCs w:val="16"/>
        </w:rPr>
        <w:t>School:_</w:t>
      </w:r>
      <w:proofErr w:type="gramEnd"/>
      <w:r w:rsidRPr="00023D87">
        <w:rPr>
          <w:rFonts w:ascii="Times New Roman" w:hAnsi="Times New Roman" w:cs="Times New Roman"/>
          <w:sz w:val="16"/>
          <w:szCs w:val="16"/>
        </w:rPr>
        <w:t>________</w:t>
      </w:r>
      <w:r w:rsidR="00EA756D" w:rsidRPr="00023D87">
        <w:rPr>
          <w:rFonts w:ascii="Times New Roman" w:hAnsi="Times New Roman" w:cs="Times New Roman"/>
          <w:sz w:val="16"/>
          <w:szCs w:val="16"/>
        </w:rPr>
        <w:t>__________________</w:t>
      </w:r>
      <w:r w:rsidRPr="00023D87">
        <w:rPr>
          <w:rFonts w:ascii="Times New Roman" w:hAnsi="Times New Roman" w:cs="Times New Roman"/>
          <w:sz w:val="16"/>
          <w:szCs w:val="16"/>
        </w:rPr>
        <w:t>____________</w:t>
      </w:r>
      <w:r w:rsidR="00B951F7">
        <w:rPr>
          <w:rFonts w:ascii="Times New Roman" w:hAnsi="Times New Roman" w:cs="Times New Roman"/>
          <w:sz w:val="16"/>
          <w:szCs w:val="16"/>
        </w:rPr>
        <w:t>______________________</w:t>
      </w:r>
      <w:r w:rsidRPr="00023D87">
        <w:rPr>
          <w:rFonts w:ascii="Times New Roman" w:hAnsi="Times New Roman" w:cs="Times New Roman"/>
          <w:sz w:val="16"/>
          <w:szCs w:val="16"/>
        </w:rPr>
        <w:t>___School</w:t>
      </w:r>
      <w:r w:rsidR="00504316">
        <w:rPr>
          <w:rFonts w:ascii="Times New Roman" w:hAnsi="Times New Roman" w:cs="Times New Roman"/>
          <w:sz w:val="16"/>
          <w:szCs w:val="16"/>
        </w:rPr>
        <w:t xml:space="preserve"> </w:t>
      </w:r>
      <w:r w:rsidRPr="00023D87">
        <w:rPr>
          <w:rFonts w:ascii="Times New Roman" w:hAnsi="Times New Roman" w:cs="Times New Roman"/>
          <w:sz w:val="16"/>
          <w:szCs w:val="16"/>
        </w:rPr>
        <w:t>district:_________________________</w:t>
      </w:r>
    </w:p>
    <w:p w14:paraId="113F1BD3" w14:textId="37DB5846" w:rsidR="00F47581" w:rsidRPr="00023D87" w:rsidRDefault="00F47581" w:rsidP="00023D87">
      <w:pPr>
        <w:spacing w:after="0" w:line="240" w:lineRule="auto"/>
        <w:rPr>
          <w:rFonts w:ascii="Times New Roman" w:hAnsi="Times New Roman" w:cs="Times New Roman"/>
          <w:sz w:val="16"/>
          <w:szCs w:val="16"/>
        </w:rPr>
      </w:pPr>
      <w:r w:rsidRPr="00023D87">
        <w:rPr>
          <w:rFonts w:ascii="Times New Roman" w:hAnsi="Times New Roman" w:cs="Times New Roman"/>
          <w:sz w:val="16"/>
          <w:szCs w:val="16"/>
        </w:rPr>
        <w:tab/>
        <w:t>Primary Intervention Rating Scale:</w:t>
      </w:r>
    </w:p>
    <w:p w14:paraId="3D1B1511" w14:textId="77777777" w:rsidR="00F47581" w:rsidRPr="00023D87" w:rsidRDefault="00F47581" w:rsidP="00023D87">
      <w:pPr>
        <w:spacing w:after="0" w:line="240" w:lineRule="auto"/>
        <w:jc w:val="center"/>
        <w:rPr>
          <w:rFonts w:ascii="Times New Roman" w:hAnsi="Times New Roman" w:cs="Times New Roman"/>
          <w:sz w:val="16"/>
          <w:szCs w:val="16"/>
        </w:rPr>
      </w:pPr>
      <w:r w:rsidRPr="00023D87">
        <w:rPr>
          <w:rFonts w:ascii="Times New Roman" w:hAnsi="Times New Roman" w:cs="Times New Roman"/>
          <w:sz w:val="16"/>
          <w:szCs w:val="16"/>
        </w:rPr>
        <w:t>PRE-IMPLEMENTATION</w:t>
      </w:r>
    </w:p>
    <w:p w14:paraId="5303F57B" w14:textId="77777777" w:rsidR="00F47581" w:rsidRPr="00023D87" w:rsidRDefault="00F47581" w:rsidP="00023D87">
      <w:pPr>
        <w:spacing w:after="0" w:line="240" w:lineRule="auto"/>
        <w:rPr>
          <w:rFonts w:ascii="Times New Roman" w:hAnsi="Times New Roman" w:cs="Times New Roman"/>
          <w:sz w:val="16"/>
          <w:szCs w:val="16"/>
        </w:rPr>
      </w:pPr>
      <w:r w:rsidRPr="00023D87">
        <w:rPr>
          <w:rFonts w:ascii="Times New Roman" w:hAnsi="Times New Roman" w:cs="Times New Roman"/>
          <w:sz w:val="16"/>
          <w:szCs w:val="16"/>
        </w:rPr>
        <w:t xml:space="preserve">Thank you for providing your views about the Self-Monitoring form designed for your Workforce Development Program. The purpose of this survey is to obtain information that will aid in your students with gaining and improving employment retention. </w:t>
      </w:r>
    </w:p>
    <w:tbl>
      <w:tblPr>
        <w:tblStyle w:val="TableGrid"/>
        <w:tblW w:w="0" w:type="auto"/>
        <w:tblLook w:val="04A0" w:firstRow="1" w:lastRow="0" w:firstColumn="1" w:lastColumn="0" w:noHBand="0" w:noVBand="1"/>
      </w:tblPr>
      <w:tblGrid>
        <w:gridCol w:w="3676"/>
        <w:gridCol w:w="831"/>
        <w:gridCol w:w="831"/>
        <w:gridCol w:w="869"/>
        <w:gridCol w:w="723"/>
        <w:gridCol w:w="720"/>
        <w:gridCol w:w="810"/>
      </w:tblGrid>
      <w:tr w:rsidR="00F47581" w:rsidRPr="00023D87" w14:paraId="3417636E" w14:textId="77777777" w:rsidTr="001B21A5">
        <w:trPr>
          <w:trHeight w:val="494"/>
        </w:trPr>
        <w:tc>
          <w:tcPr>
            <w:tcW w:w="3676" w:type="dxa"/>
            <w:tcBorders>
              <w:top w:val="nil"/>
              <w:left w:val="nil"/>
              <w:bottom w:val="single" w:sz="4" w:space="0" w:color="auto"/>
              <w:right w:val="single" w:sz="4" w:space="0" w:color="auto"/>
            </w:tcBorders>
          </w:tcPr>
          <w:p w14:paraId="59ED5463" w14:textId="77777777" w:rsidR="00F47581" w:rsidRPr="00023D87" w:rsidRDefault="00F47581">
            <w:pPr>
              <w:rPr>
                <w:rFonts w:ascii="Times New Roman" w:hAnsi="Times New Roman" w:cs="Times New Roman"/>
                <w:sz w:val="16"/>
                <w:szCs w:val="16"/>
              </w:rPr>
            </w:pPr>
          </w:p>
        </w:tc>
        <w:tc>
          <w:tcPr>
            <w:tcW w:w="831" w:type="dxa"/>
            <w:tcBorders>
              <w:top w:val="single" w:sz="4" w:space="0" w:color="auto"/>
              <w:left w:val="single" w:sz="4" w:space="0" w:color="auto"/>
              <w:bottom w:val="single" w:sz="4" w:space="0" w:color="auto"/>
              <w:right w:val="single" w:sz="4" w:space="0" w:color="auto"/>
            </w:tcBorders>
            <w:hideMark/>
          </w:tcPr>
          <w:p w14:paraId="00CB389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Strongly Disagree</w:t>
            </w:r>
          </w:p>
        </w:tc>
        <w:tc>
          <w:tcPr>
            <w:tcW w:w="831" w:type="dxa"/>
            <w:tcBorders>
              <w:top w:val="single" w:sz="4" w:space="0" w:color="auto"/>
              <w:left w:val="single" w:sz="4" w:space="0" w:color="auto"/>
              <w:bottom w:val="single" w:sz="4" w:space="0" w:color="auto"/>
              <w:right w:val="single" w:sz="4" w:space="0" w:color="auto"/>
            </w:tcBorders>
            <w:hideMark/>
          </w:tcPr>
          <w:p w14:paraId="0F472F3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Disagree</w:t>
            </w:r>
          </w:p>
        </w:tc>
        <w:tc>
          <w:tcPr>
            <w:tcW w:w="869" w:type="dxa"/>
            <w:tcBorders>
              <w:top w:val="single" w:sz="4" w:space="0" w:color="auto"/>
              <w:left w:val="single" w:sz="4" w:space="0" w:color="auto"/>
              <w:bottom w:val="single" w:sz="4" w:space="0" w:color="auto"/>
              <w:right w:val="single" w:sz="4" w:space="0" w:color="auto"/>
            </w:tcBorders>
            <w:hideMark/>
          </w:tcPr>
          <w:p w14:paraId="38EBC89F"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Slightly Disagree</w:t>
            </w:r>
          </w:p>
        </w:tc>
        <w:tc>
          <w:tcPr>
            <w:tcW w:w="723" w:type="dxa"/>
            <w:tcBorders>
              <w:top w:val="single" w:sz="4" w:space="0" w:color="auto"/>
              <w:left w:val="single" w:sz="4" w:space="0" w:color="auto"/>
              <w:bottom w:val="single" w:sz="4" w:space="0" w:color="auto"/>
              <w:right w:val="single" w:sz="4" w:space="0" w:color="auto"/>
            </w:tcBorders>
            <w:hideMark/>
          </w:tcPr>
          <w:p w14:paraId="487C471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Slightly Agree</w:t>
            </w:r>
          </w:p>
        </w:tc>
        <w:tc>
          <w:tcPr>
            <w:tcW w:w="720" w:type="dxa"/>
            <w:tcBorders>
              <w:top w:val="single" w:sz="4" w:space="0" w:color="auto"/>
              <w:left w:val="single" w:sz="4" w:space="0" w:color="auto"/>
              <w:bottom w:val="single" w:sz="4" w:space="0" w:color="auto"/>
              <w:right w:val="single" w:sz="4" w:space="0" w:color="auto"/>
            </w:tcBorders>
            <w:hideMark/>
          </w:tcPr>
          <w:p w14:paraId="62C08F9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Agree</w:t>
            </w:r>
          </w:p>
        </w:tc>
        <w:tc>
          <w:tcPr>
            <w:tcW w:w="810" w:type="dxa"/>
            <w:tcBorders>
              <w:top w:val="single" w:sz="4" w:space="0" w:color="auto"/>
              <w:left w:val="single" w:sz="4" w:space="0" w:color="auto"/>
              <w:bottom w:val="single" w:sz="4" w:space="0" w:color="auto"/>
              <w:right w:val="single" w:sz="4" w:space="0" w:color="auto"/>
            </w:tcBorders>
            <w:hideMark/>
          </w:tcPr>
          <w:p w14:paraId="1051FB0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Strongly Agree</w:t>
            </w:r>
          </w:p>
        </w:tc>
      </w:tr>
      <w:tr w:rsidR="00F47581" w:rsidRPr="00023D87" w14:paraId="43168410"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004E356D"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would be acceptable for this employer.</w:t>
            </w:r>
          </w:p>
        </w:tc>
        <w:tc>
          <w:tcPr>
            <w:tcW w:w="831" w:type="dxa"/>
            <w:tcBorders>
              <w:top w:val="single" w:sz="4" w:space="0" w:color="auto"/>
              <w:left w:val="single" w:sz="4" w:space="0" w:color="auto"/>
              <w:bottom w:val="single" w:sz="4" w:space="0" w:color="auto"/>
              <w:right w:val="single" w:sz="4" w:space="0" w:color="auto"/>
            </w:tcBorders>
            <w:hideMark/>
          </w:tcPr>
          <w:p w14:paraId="53644E7E"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4A2424F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67AA32B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0768E91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5EC37AF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0C520F0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5D043836"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51D52677"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Most educators would find this self-monitoring form appropriate.</w:t>
            </w:r>
          </w:p>
        </w:tc>
        <w:tc>
          <w:tcPr>
            <w:tcW w:w="831" w:type="dxa"/>
            <w:tcBorders>
              <w:top w:val="single" w:sz="4" w:space="0" w:color="auto"/>
              <w:left w:val="single" w:sz="4" w:space="0" w:color="auto"/>
              <w:bottom w:val="single" w:sz="4" w:space="0" w:color="auto"/>
              <w:right w:val="single" w:sz="4" w:space="0" w:color="auto"/>
            </w:tcBorders>
            <w:hideMark/>
          </w:tcPr>
          <w:p w14:paraId="7931761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798C993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21DF9241"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18FA7A0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5C28B4D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20AE627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3DA0C79A"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05ED4650"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should prove to be effective in meeting the stated purpose(s).</w:t>
            </w:r>
          </w:p>
        </w:tc>
        <w:tc>
          <w:tcPr>
            <w:tcW w:w="831" w:type="dxa"/>
            <w:tcBorders>
              <w:top w:val="single" w:sz="4" w:space="0" w:color="auto"/>
              <w:left w:val="single" w:sz="4" w:space="0" w:color="auto"/>
              <w:bottom w:val="single" w:sz="4" w:space="0" w:color="auto"/>
              <w:right w:val="single" w:sz="4" w:space="0" w:color="auto"/>
            </w:tcBorders>
            <w:hideMark/>
          </w:tcPr>
          <w:p w14:paraId="7AAF249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2C1C3B55"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521CEA71"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3A5AE49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4C005224"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435C0E6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56608620"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5C163E67"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I would suggest the use of a self-monitoring form to other educators.</w:t>
            </w:r>
          </w:p>
        </w:tc>
        <w:tc>
          <w:tcPr>
            <w:tcW w:w="831" w:type="dxa"/>
            <w:tcBorders>
              <w:top w:val="single" w:sz="4" w:space="0" w:color="auto"/>
              <w:left w:val="single" w:sz="4" w:space="0" w:color="auto"/>
              <w:bottom w:val="single" w:sz="4" w:space="0" w:color="auto"/>
              <w:right w:val="single" w:sz="4" w:space="0" w:color="auto"/>
            </w:tcBorders>
            <w:hideMark/>
          </w:tcPr>
          <w:p w14:paraId="5C64DEFE"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24CB8D7E"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2FFFDEB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0610A27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4735BD1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73A32F75"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33A79068"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500665BF" w14:textId="0CB802AC"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 xml:space="preserve">This form is appropriate to meet the </w:t>
            </w:r>
            <w:r w:rsidR="00A67282" w:rsidRPr="00023D87">
              <w:rPr>
                <w:rFonts w:ascii="Times New Roman" w:hAnsi="Times New Roman" w:cs="Times New Roman"/>
                <w:sz w:val="16"/>
                <w:szCs w:val="16"/>
              </w:rPr>
              <w:t>employers</w:t>
            </w:r>
            <w:r w:rsidR="00904276" w:rsidRPr="00023D87">
              <w:rPr>
                <w:rFonts w:ascii="Times New Roman" w:hAnsi="Times New Roman" w:cs="Times New Roman"/>
                <w:sz w:val="16"/>
                <w:szCs w:val="16"/>
              </w:rPr>
              <w:t>'</w:t>
            </w:r>
            <w:r w:rsidRPr="00023D87">
              <w:rPr>
                <w:rFonts w:ascii="Times New Roman" w:hAnsi="Times New Roman" w:cs="Times New Roman"/>
                <w:sz w:val="16"/>
                <w:szCs w:val="16"/>
              </w:rPr>
              <w:t xml:space="preserve"> needs and mission.</w:t>
            </w:r>
          </w:p>
        </w:tc>
        <w:tc>
          <w:tcPr>
            <w:tcW w:w="831" w:type="dxa"/>
            <w:tcBorders>
              <w:top w:val="single" w:sz="4" w:space="0" w:color="auto"/>
              <w:left w:val="single" w:sz="4" w:space="0" w:color="auto"/>
              <w:bottom w:val="single" w:sz="4" w:space="0" w:color="auto"/>
              <w:right w:val="single" w:sz="4" w:space="0" w:color="auto"/>
            </w:tcBorders>
            <w:hideMark/>
          </w:tcPr>
          <w:p w14:paraId="207A2E5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0A50DDA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5B53466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24C099E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0BDC635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20DC048E"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16189186"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3E5BB0EF"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Most educators would find this self-monitoring form suitable for the described purpose(s) and mission.</w:t>
            </w:r>
          </w:p>
        </w:tc>
        <w:tc>
          <w:tcPr>
            <w:tcW w:w="831" w:type="dxa"/>
            <w:tcBorders>
              <w:top w:val="single" w:sz="4" w:space="0" w:color="auto"/>
              <w:left w:val="single" w:sz="4" w:space="0" w:color="auto"/>
              <w:bottom w:val="single" w:sz="4" w:space="0" w:color="auto"/>
              <w:right w:val="single" w:sz="4" w:space="0" w:color="auto"/>
            </w:tcBorders>
            <w:hideMark/>
          </w:tcPr>
          <w:p w14:paraId="5E9FA1C8"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2D0E5125"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194BC9F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0B8FD430"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27CBE58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5431D080"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662D8AC3"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47937F0C" w14:textId="4F36D055"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I would be willing to use this self-monitoring form in this work setting.</w:t>
            </w:r>
          </w:p>
        </w:tc>
        <w:tc>
          <w:tcPr>
            <w:tcW w:w="831" w:type="dxa"/>
            <w:tcBorders>
              <w:top w:val="single" w:sz="4" w:space="0" w:color="auto"/>
              <w:left w:val="single" w:sz="4" w:space="0" w:color="auto"/>
              <w:bottom w:val="single" w:sz="4" w:space="0" w:color="auto"/>
              <w:right w:val="single" w:sz="4" w:space="0" w:color="auto"/>
            </w:tcBorders>
            <w:hideMark/>
          </w:tcPr>
          <w:p w14:paraId="007DC02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7340AAD8"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12E7202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47C9249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0A8DF6C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0340C0B5"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1AB867B4"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7C313EB8" w14:textId="04E32599"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would not result in negative side effects for the students.</w:t>
            </w:r>
          </w:p>
        </w:tc>
        <w:tc>
          <w:tcPr>
            <w:tcW w:w="831" w:type="dxa"/>
            <w:tcBorders>
              <w:top w:val="single" w:sz="4" w:space="0" w:color="auto"/>
              <w:left w:val="single" w:sz="4" w:space="0" w:color="auto"/>
              <w:bottom w:val="single" w:sz="4" w:space="0" w:color="auto"/>
              <w:right w:val="single" w:sz="4" w:space="0" w:color="auto"/>
            </w:tcBorders>
            <w:hideMark/>
          </w:tcPr>
          <w:p w14:paraId="08400E8F"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1C7B453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401B0A7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86DA65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51931E0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13F4359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3AAEC778"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2F6F1E50"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would be appropriate for a variety of students</w:t>
            </w:r>
          </w:p>
        </w:tc>
        <w:tc>
          <w:tcPr>
            <w:tcW w:w="831" w:type="dxa"/>
            <w:tcBorders>
              <w:top w:val="single" w:sz="4" w:space="0" w:color="auto"/>
              <w:left w:val="single" w:sz="4" w:space="0" w:color="auto"/>
              <w:bottom w:val="single" w:sz="4" w:space="0" w:color="auto"/>
              <w:right w:val="single" w:sz="4" w:space="0" w:color="auto"/>
            </w:tcBorders>
            <w:hideMark/>
          </w:tcPr>
          <w:p w14:paraId="54EAA63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48F6C2C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3D9B1460"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016976AE"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45FA8F7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385F4A3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4D05D95A"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5E2715DE"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is consistent with those I have used in other school settings.</w:t>
            </w:r>
          </w:p>
        </w:tc>
        <w:tc>
          <w:tcPr>
            <w:tcW w:w="831" w:type="dxa"/>
            <w:tcBorders>
              <w:top w:val="single" w:sz="4" w:space="0" w:color="auto"/>
              <w:left w:val="single" w:sz="4" w:space="0" w:color="auto"/>
              <w:bottom w:val="single" w:sz="4" w:space="0" w:color="auto"/>
              <w:right w:val="single" w:sz="4" w:space="0" w:color="auto"/>
            </w:tcBorders>
            <w:hideMark/>
          </w:tcPr>
          <w:p w14:paraId="1C7EC63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4687A471"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5CBC692D"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431BD34A"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1D85A5F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2B3C8D4F"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7CCD72DC"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747040BC"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The self-monitoring form components are a fair way to fulfill the plan’s purposes.</w:t>
            </w:r>
          </w:p>
        </w:tc>
        <w:tc>
          <w:tcPr>
            <w:tcW w:w="831" w:type="dxa"/>
            <w:tcBorders>
              <w:top w:val="single" w:sz="4" w:space="0" w:color="auto"/>
              <w:left w:val="single" w:sz="4" w:space="0" w:color="auto"/>
              <w:bottom w:val="single" w:sz="4" w:space="0" w:color="auto"/>
              <w:right w:val="single" w:sz="4" w:space="0" w:color="auto"/>
            </w:tcBorders>
            <w:hideMark/>
          </w:tcPr>
          <w:p w14:paraId="117073D8"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2218EF9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31ABA688"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212077DD"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75A3258F"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0EE4DBB5"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6A8FDD8D"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70BC6664"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is reasonable to meet the stated purpose(s).</w:t>
            </w:r>
          </w:p>
        </w:tc>
        <w:tc>
          <w:tcPr>
            <w:tcW w:w="831" w:type="dxa"/>
            <w:tcBorders>
              <w:top w:val="single" w:sz="4" w:space="0" w:color="auto"/>
              <w:left w:val="single" w:sz="4" w:space="0" w:color="auto"/>
              <w:bottom w:val="single" w:sz="4" w:space="0" w:color="auto"/>
              <w:right w:val="single" w:sz="4" w:space="0" w:color="auto"/>
            </w:tcBorders>
            <w:hideMark/>
          </w:tcPr>
          <w:p w14:paraId="06B10FEE"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51BCCBD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52E4E1A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31B1A8BF"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07A38281"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26D23D8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7D3642BA"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2C33652E"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I like the procedures used in this self-monitoring form.</w:t>
            </w:r>
          </w:p>
        </w:tc>
        <w:tc>
          <w:tcPr>
            <w:tcW w:w="831" w:type="dxa"/>
            <w:tcBorders>
              <w:top w:val="single" w:sz="4" w:space="0" w:color="auto"/>
              <w:left w:val="single" w:sz="4" w:space="0" w:color="auto"/>
              <w:bottom w:val="single" w:sz="4" w:space="0" w:color="auto"/>
              <w:right w:val="single" w:sz="4" w:space="0" w:color="auto"/>
            </w:tcBorders>
            <w:hideMark/>
          </w:tcPr>
          <w:p w14:paraId="4ABD725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60D7A11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4B4C898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524528D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423D3C7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42457214"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6CFDD780"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25AAD521"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self-monitoring form is a good way to meet the specified purpose(s).</w:t>
            </w:r>
          </w:p>
        </w:tc>
        <w:tc>
          <w:tcPr>
            <w:tcW w:w="831" w:type="dxa"/>
            <w:tcBorders>
              <w:top w:val="single" w:sz="4" w:space="0" w:color="auto"/>
              <w:left w:val="single" w:sz="4" w:space="0" w:color="auto"/>
              <w:bottom w:val="single" w:sz="4" w:space="0" w:color="auto"/>
              <w:right w:val="single" w:sz="4" w:space="0" w:color="auto"/>
            </w:tcBorders>
            <w:hideMark/>
          </w:tcPr>
          <w:p w14:paraId="25BF1AB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2F6FF1F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74A329C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3286EAA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7CE59CA0"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0FB6A5A8"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49D48778"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61412F8D" w14:textId="19261475"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 xml:space="preserve">This self- monitoring procedure </w:t>
            </w:r>
            <w:r w:rsidR="00904276" w:rsidRPr="00023D87">
              <w:rPr>
                <w:rFonts w:ascii="Times New Roman" w:hAnsi="Times New Roman" w:cs="Times New Roman"/>
                <w:sz w:val="16"/>
                <w:szCs w:val="16"/>
              </w:rPr>
              <w:t xml:space="preserve">is </w:t>
            </w:r>
            <w:r w:rsidRPr="00023D87">
              <w:rPr>
                <w:rFonts w:ascii="Times New Roman" w:hAnsi="Times New Roman" w:cs="Times New Roman"/>
                <w:sz w:val="16"/>
                <w:szCs w:val="16"/>
              </w:rPr>
              <w:t>manageable</w:t>
            </w:r>
          </w:p>
        </w:tc>
        <w:tc>
          <w:tcPr>
            <w:tcW w:w="831" w:type="dxa"/>
            <w:tcBorders>
              <w:top w:val="single" w:sz="4" w:space="0" w:color="auto"/>
              <w:left w:val="single" w:sz="4" w:space="0" w:color="auto"/>
              <w:bottom w:val="single" w:sz="4" w:space="0" w:color="auto"/>
              <w:right w:val="single" w:sz="4" w:space="0" w:color="auto"/>
            </w:tcBorders>
            <w:hideMark/>
          </w:tcPr>
          <w:p w14:paraId="1CCA1D59"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10D4B31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4AE7C922"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391BEB4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7F1DD908"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371C0ABB"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45FFED7D"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795DD0C5"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This primary plan’s monitoring procedures will give the necessary information to evaluate the plan.</w:t>
            </w:r>
          </w:p>
        </w:tc>
        <w:tc>
          <w:tcPr>
            <w:tcW w:w="831" w:type="dxa"/>
            <w:tcBorders>
              <w:top w:val="single" w:sz="4" w:space="0" w:color="auto"/>
              <w:left w:val="single" w:sz="4" w:space="0" w:color="auto"/>
              <w:bottom w:val="single" w:sz="4" w:space="0" w:color="auto"/>
              <w:right w:val="single" w:sz="4" w:space="0" w:color="auto"/>
            </w:tcBorders>
            <w:hideMark/>
          </w:tcPr>
          <w:p w14:paraId="1F1F0F0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059043F5"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0A8BBB44"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2D9BC817"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4C57F08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64B31A2C"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r w:rsidR="00F47581" w:rsidRPr="00023D87" w14:paraId="64639FDC" w14:textId="77777777" w:rsidTr="001B21A5">
        <w:tc>
          <w:tcPr>
            <w:tcW w:w="3676" w:type="dxa"/>
            <w:tcBorders>
              <w:top w:val="single" w:sz="4" w:space="0" w:color="auto"/>
              <w:left w:val="single" w:sz="4" w:space="0" w:color="auto"/>
              <w:bottom w:val="single" w:sz="4" w:space="0" w:color="auto"/>
              <w:right w:val="single" w:sz="4" w:space="0" w:color="auto"/>
            </w:tcBorders>
            <w:hideMark/>
          </w:tcPr>
          <w:p w14:paraId="0646B6A5" w14:textId="77777777" w:rsidR="00F47581" w:rsidRPr="00023D87" w:rsidRDefault="00F47581" w:rsidP="00F47581">
            <w:pPr>
              <w:numPr>
                <w:ilvl w:val="0"/>
                <w:numId w:val="3"/>
              </w:numPr>
              <w:contextualSpacing/>
              <w:rPr>
                <w:rFonts w:ascii="Times New Roman" w:hAnsi="Times New Roman" w:cs="Times New Roman"/>
                <w:sz w:val="16"/>
                <w:szCs w:val="16"/>
              </w:rPr>
            </w:pPr>
            <w:r w:rsidRPr="00023D87">
              <w:rPr>
                <w:rFonts w:ascii="Times New Roman" w:hAnsi="Times New Roman" w:cs="Times New Roman"/>
                <w:sz w:val="16"/>
                <w:szCs w:val="16"/>
              </w:rPr>
              <w:t>Overall, this self-monitoring form would be beneficial for this age group of students.</w:t>
            </w:r>
          </w:p>
        </w:tc>
        <w:tc>
          <w:tcPr>
            <w:tcW w:w="831" w:type="dxa"/>
            <w:tcBorders>
              <w:top w:val="single" w:sz="4" w:space="0" w:color="auto"/>
              <w:left w:val="single" w:sz="4" w:space="0" w:color="auto"/>
              <w:bottom w:val="single" w:sz="4" w:space="0" w:color="auto"/>
              <w:right w:val="single" w:sz="4" w:space="0" w:color="auto"/>
            </w:tcBorders>
            <w:hideMark/>
          </w:tcPr>
          <w:p w14:paraId="61D99070"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1</w:t>
            </w:r>
          </w:p>
        </w:tc>
        <w:tc>
          <w:tcPr>
            <w:tcW w:w="831" w:type="dxa"/>
            <w:tcBorders>
              <w:top w:val="single" w:sz="4" w:space="0" w:color="auto"/>
              <w:left w:val="single" w:sz="4" w:space="0" w:color="auto"/>
              <w:bottom w:val="single" w:sz="4" w:space="0" w:color="auto"/>
              <w:right w:val="single" w:sz="4" w:space="0" w:color="auto"/>
            </w:tcBorders>
            <w:hideMark/>
          </w:tcPr>
          <w:p w14:paraId="7286F0E0"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2</w:t>
            </w:r>
          </w:p>
        </w:tc>
        <w:tc>
          <w:tcPr>
            <w:tcW w:w="869" w:type="dxa"/>
            <w:tcBorders>
              <w:top w:val="single" w:sz="4" w:space="0" w:color="auto"/>
              <w:left w:val="single" w:sz="4" w:space="0" w:color="auto"/>
              <w:bottom w:val="single" w:sz="4" w:space="0" w:color="auto"/>
              <w:right w:val="single" w:sz="4" w:space="0" w:color="auto"/>
            </w:tcBorders>
            <w:hideMark/>
          </w:tcPr>
          <w:p w14:paraId="3DD3B98F"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7E828A4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4</w:t>
            </w:r>
          </w:p>
        </w:tc>
        <w:tc>
          <w:tcPr>
            <w:tcW w:w="720" w:type="dxa"/>
            <w:tcBorders>
              <w:top w:val="single" w:sz="4" w:space="0" w:color="auto"/>
              <w:left w:val="single" w:sz="4" w:space="0" w:color="auto"/>
              <w:bottom w:val="single" w:sz="4" w:space="0" w:color="auto"/>
              <w:right w:val="single" w:sz="4" w:space="0" w:color="auto"/>
            </w:tcBorders>
            <w:hideMark/>
          </w:tcPr>
          <w:p w14:paraId="70FF8BC6"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5</w:t>
            </w:r>
          </w:p>
        </w:tc>
        <w:tc>
          <w:tcPr>
            <w:tcW w:w="810" w:type="dxa"/>
            <w:tcBorders>
              <w:top w:val="single" w:sz="4" w:space="0" w:color="auto"/>
              <w:left w:val="single" w:sz="4" w:space="0" w:color="auto"/>
              <w:bottom w:val="single" w:sz="4" w:space="0" w:color="auto"/>
              <w:right w:val="single" w:sz="4" w:space="0" w:color="auto"/>
            </w:tcBorders>
            <w:hideMark/>
          </w:tcPr>
          <w:p w14:paraId="16A21DF3" w14:textId="77777777" w:rsidR="00F47581" w:rsidRPr="00023D87" w:rsidRDefault="00F47581">
            <w:pPr>
              <w:rPr>
                <w:rFonts w:ascii="Times New Roman" w:hAnsi="Times New Roman" w:cs="Times New Roman"/>
                <w:sz w:val="16"/>
                <w:szCs w:val="16"/>
              </w:rPr>
            </w:pPr>
            <w:r w:rsidRPr="00023D87">
              <w:rPr>
                <w:rFonts w:ascii="Times New Roman" w:hAnsi="Times New Roman" w:cs="Times New Roman"/>
                <w:sz w:val="16"/>
                <w:szCs w:val="16"/>
              </w:rPr>
              <w:t>6</w:t>
            </w:r>
          </w:p>
        </w:tc>
      </w:tr>
    </w:tbl>
    <w:p w14:paraId="47DFE978" w14:textId="5AE1C1A1" w:rsidR="00F47581" w:rsidRPr="00023D87" w:rsidRDefault="00486592" w:rsidP="00504316">
      <w:pPr>
        <w:spacing w:after="0" w:line="257" w:lineRule="auto"/>
        <w:rPr>
          <w:rFonts w:ascii="Times New Roman" w:hAnsi="Times New Roman" w:cs="Times New Roman"/>
          <w:sz w:val="16"/>
          <w:szCs w:val="16"/>
        </w:rPr>
      </w:pPr>
      <w:r w:rsidRPr="00023D87">
        <w:rPr>
          <w:rFonts w:ascii="Times New Roman" w:hAnsi="Times New Roman" w:cs="Times New Roman"/>
          <w:sz w:val="16"/>
          <w:szCs w:val="16"/>
        </w:rPr>
        <w:t>Total (Sum all points circled; higher scores acceptability; range =15-90</w:t>
      </w:r>
      <w:proofErr w:type="gramStart"/>
      <w:r w:rsidRPr="00023D87">
        <w:rPr>
          <w:rFonts w:ascii="Times New Roman" w:hAnsi="Times New Roman" w:cs="Times New Roman"/>
          <w:sz w:val="16"/>
          <w:szCs w:val="16"/>
        </w:rPr>
        <w:t>):_</w:t>
      </w:r>
      <w:proofErr w:type="gramEnd"/>
      <w:r w:rsidRPr="00023D87">
        <w:rPr>
          <w:rFonts w:ascii="Times New Roman" w:hAnsi="Times New Roman" w:cs="Times New Roman"/>
          <w:sz w:val="16"/>
          <w:szCs w:val="16"/>
        </w:rPr>
        <w:t>__________________________________</w:t>
      </w:r>
    </w:p>
    <w:p w14:paraId="5BEF3BB5" w14:textId="77777777" w:rsidR="000E7266" w:rsidRPr="00023D87" w:rsidRDefault="00F47581" w:rsidP="00504316">
      <w:pPr>
        <w:pStyle w:val="ListParagraph"/>
        <w:numPr>
          <w:ilvl w:val="0"/>
          <w:numId w:val="11"/>
        </w:numPr>
        <w:spacing w:after="0" w:line="257" w:lineRule="auto"/>
        <w:rPr>
          <w:rFonts w:ascii="Times New Roman" w:hAnsi="Times New Roman" w:cs="Times New Roman"/>
          <w:sz w:val="16"/>
          <w:szCs w:val="16"/>
        </w:rPr>
      </w:pPr>
      <w:r w:rsidRPr="00023D87">
        <w:rPr>
          <w:rFonts w:ascii="Times New Roman" w:hAnsi="Times New Roman" w:cs="Times New Roman"/>
          <w:sz w:val="16"/>
          <w:szCs w:val="16"/>
        </w:rPr>
        <w:t xml:space="preserve">Open-Ended Questions: </w:t>
      </w:r>
    </w:p>
    <w:p w14:paraId="14B6AF35" w14:textId="269B1501" w:rsidR="00F47581" w:rsidRPr="00023D87" w:rsidRDefault="00F47581" w:rsidP="00504316">
      <w:pPr>
        <w:pStyle w:val="ListParagraph"/>
        <w:spacing w:after="0" w:line="257" w:lineRule="auto"/>
      </w:pPr>
      <w:r w:rsidRPr="00023D87">
        <w:rPr>
          <w:rFonts w:ascii="Times New Roman" w:hAnsi="Times New Roman" w:cs="Times New Roman"/>
          <w:sz w:val="16"/>
          <w:szCs w:val="16"/>
        </w:rPr>
        <w:t xml:space="preserve"> A) What do you feel is most beneficial about this self-monitoring form’s components?   </w:t>
      </w:r>
    </w:p>
    <w:p w14:paraId="4C562956" w14:textId="53773791" w:rsidR="00F47581" w:rsidRPr="00023D87" w:rsidRDefault="00F47581" w:rsidP="00504316">
      <w:pPr>
        <w:spacing w:after="0" w:line="257" w:lineRule="auto"/>
        <w:ind w:firstLine="720"/>
        <w:rPr>
          <w:rFonts w:ascii="Times New Roman" w:hAnsi="Times New Roman" w:cs="Times New Roman"/>
          <w:sz w:val="16"/>
          <w:szCs w:val="16"/>
        </w:rPr>
      </w:pPr>
      <w:r w:rsidRPr="00023D87">
        <w:rPr>
          <w:rFonts w:ascii="Times New Roman" w:hAnsi="Times New Roman" w:cs="Times New Roman"/>
          <w:sz w:val="16"/>
          <w:szCs w:val="16"/>
        </w:rPr>
        <w:t>B) What is the least beneficial part?</w:t>
      </w:r>
    </w:p>
    <w:p w14:paraId="0A519627" w14:textId="1BA0DB35" w:rsidR="00EA756D" w:rsidRPr="00023D87" w:rsidRDefault="00F47581" w:rsidP="00504316">
      <w:pPr>
        <w:spacing w:after="0" w:line="257" w:lineRule="auto"/>
        <w:rPr>
          <w:rFonts w:ascii="Times New Roman" w:hAnsi="Times New Roman" w:cs="Times New Roman"/>
          <w:sz w:val="16"/>
          <w:szCs w:val="16"/>
        </w:rPr>
      </w:pPr>
      <w:r w:rsidRPr="00023D87">
        <w:rPr>
          <w:rFonts w:ascii="Times New Roman" w:hAnsi="Times New Roman" w:cs="Times New Roman"/>
          <w:sz w:val="16"/>
          <w:szCs w:val="16"/>
        </w:rPr>
        <w:t xml:space="preserve">Do you think that your and your students’ participation in this self-monitoring study will cause your students’ behavior, social, and/or learning problems to improve?  Why or why not?  Or if so, how? </w:t>
      </w:r>
    </w:p>
    <w:p w14:paraId="6FC915B0" w14:textId="1F9B8C12" w:rsidR="00EA756D" w:rsidRPr="00023D87" w:rsidRDefault="00EA756D" w:rsidP="00504316">
      <w:pPr>
        <w:spacing w:after="0" w:line="257" w:lineRule="auto"/>
        <w:ind w:left="360"/>
        <w:rPr>
          <w:rFonts w:ascii="Times New Roman" w:hAnsi="Times New Roman" w:cs="Times New Roman"/>
          <w:sz w:val="16"/>
          <w:szCs w:val="16"/>
        </w:rPr>
      </w:pPr>
      <w:r w:rsidRPr="00023D87">
        <w:rPr>
          <w:rFonts w:ascii="Times New Roman" w:hAnsi="Times New Roman" w:cs="Times New Roman"/>
          <w:sz w:val="16"/>
          <w:szCs w:val="16"/>
        </w:rPr>
        <w:t>6.</w:t>
      </w:r>
      <w:r w:rsidR="00F47581" w:rsidRPr="00023D87">
        <w:rPr>
          <w:rFonts w:ascii="Times New Roman" w:hAnsi="Times New Roman" w:cs="Times New Roman"/>
          <w:sz w:val="16"/>
          <w:szCs w:val="16"/>
        </w:rPr>
        <w:t xml:space="preserve">  What would you change about this study (components, design, implementation, etc.) to make it more student-friendly and educator-friendly? </w:t>
      </w:r>
    </w:p>
    <w:p w14:paraId="721D5C70" w14:textId="2D595293" w:rsidR="00450398" w:rsidRPr="00023D87" w:rsidRDefault="00F47581" w:rsidP="00504316">
      <w:pPr>
        <w:spacing w:after="0" w:line="257" w:lineRule="auto"/>
        <w:ind w:firstLine="360"/>
        <w:rPr>
          <w:rFonts w:ascii="Times New Roman" w:hAnsi="Times New Roman" w:cs="Times New Roman"/>
          <w:sz w:val="16"/>
          <w:szCs w:val="16"/>
        </w:rPr>
      </w:pPr>
      <w:r w:rsidRPr="00023D87">
        <w:rPr>
          <w:rFonts w:ascii="Times New Roman" w:hAnsi="Times New Roman" w:cs="Times New Roman"/>
          <w:sz w:val="16"/>
          <w:szCs w:val="16"/>
        </w:rPr>
        <w:t xml:space="preserve"> </w:t>
      </w:r>
      <w:r w:rsidR="00EA756D" w:rsidRPr="00023D87">
        <w:rPr>
          <w:rFonts w:ascii="Times New Roman" w:hAnsi="Times New Roman" w:cs="Times New Roman"/>
          <w:sz w:val="16"/>
          <w:szCs w:val="16"/>
        </w:rPr>
        <w:t>7.</w:t>
      </w:r>
      <w:r w:rsidRPr="00023D87">
        <w:rPr>
          <w:rFonts w:ascii="Times New Roman" w:hAnsi="Times New Roman" w:cs="Times New Roman"/>
          <w:sz w:val="16"/>
          <w:szCs w:val="16"/>
        </w:rPr>
        <w:t xml:space="preserve"> What other information would you like to contribute </w:t>
      </w:r>
      <w:r w:rsidR="00904276" w:rsidRPr="00023D87">
        <w:rPr>
          <w:rFonts w:ascii="Times New Roman" w:hAnsi="Times New Roman" w:cs="Times New Roman"/>
          <w:sz w:val="16"/>
          <w:szCs w:val="16"/>
        </w:rPr>
        <w:t xml:space="preserve">to </w:t>
      </w:r>
      <w:r w:rsidRPr="00023D87">
        <w:rPr>
          <w:rFonts w:ascii="Times New Roman" w:hAnsi="Times New Roman" w:cs="Times New Roman"/>
          <w:sz w:val="16"/>
          <w:szCs w:val="16"/>
        </w:rPr>
        <w:t xml:space="preserve">this study? </w:t>
      </w:r>
    </w:p>
    <w:p w14:paraId="623C69CE" w14:textId="77777777" w:rsidR="00450398" w:rsidRPr="00023D87" w:rsidRDefault="00450398" w:rsidP="00196E7E">
      <w:pPr>
        <w:spacing w:line="256" w:lineRule="auto"/>
        <w:rPr>
          <w:rFonts w:ascii="Times New Roman" w:hAnsi="Times New Roman" w:cs="Times New Roman"/>
          <w:sz w:val="16"/>
          <w:szCs w:val="16"/>
        </w:rPr>
      </w:pPr>
      <w:r w:rsidRPr="00023D87">
        <w:rPr>
          <w:rFonts w:ascii="Times New Roman" w:eastAsia="Times New Roman" w:hAnsi="Times New Roman" w:cs="Times New Roman"/>
          <w:i/>
          <w:iCs/>
          <w:color w:val="000000"/>
          <w:sz w:val="16"/>
          <w:szCs w:val="16"/>
        </w:rPr>
        <w:t>Note:</w:t>
      </w:r>
      <w:r w:rsidRPr="00023D87">
        <w:rPr>
          <w:rFonts w:ascii="Times New Roman" w:eastAsia="Times New Roman" w:hAnsi="Times New Roman" w:cs="Times New Roman"/>
          <w:color w:val="000000"/>
          <w:sz w:val="16"/>
          <w:szCs w:val="16"/>
        </w:rPr>
        <w:t xml:space="preserve"> </w:t>
      </w:r>
      <w:r w:rsidRPr="00023D87">
        <w:rPr>
          <w:rFonts w:ascii="Times New Roman" w:eastAsia="Times New Roman" w:hAnsi="Times New Roman" w:cs="Times New Roman"/>
          <w:i/>
          <w:iCs/>
          <w:color w:val="000000"/>
          <w:sz w:val="16"/>
          <w:szCs w:val="16"/>
        </w:rPr>
        <w:t>Adapted from</w:t>
      </w:r>
      <w:r w:rsidRPr="00023D87">
        <w:rPr>
          <w:rFonts w:ascii="Times New Roman" w:eastAsia="Times New Roman" w:hAnsi="Times New Roman" w:cs="Times New Roman"/>
          <w:color w:val="000000"/>
          <w:sz w:val="16"/>
          <w:szCs w:val="16"/>
        </w:rPr>
        <w:t xml:space="preserve"> Lane, K. L., et al. (2009). Developing schoolwide programs to prevent and manage problem behaviors: A step-by-step approach. New York, NY: Guilford Press. Adapted from Witt, J. C. &amp; Elliott, S. N. (1985). Acceptability of classroom intervention strategies. In T. R. Kratochwill (Eds.) Advances in school psychology, Vol. 4 (pp. 251-288)</w:t>
      </w:r>
    </w:p>
    <w:p w14:paraId="0836D187" w14:textId="5E6BBFD9" w:rsidR="00F47581" w:rsidRPr="00023D87" w:rsidRDefault="00F47581" w:rsidP="00023D87">
      <w:pPr>
        <w:spacing w:line="256" w:lineRule="auto"/>
        <w:rPr>
          <w:rFonts w:ascii="Times New Roman" w:eastAsia="Times New Roman" w:hAnsi="Times New Roman" w:cs="Times New Roman"/>
          <w:color w:val="000000"/>
          <w:sz w:val="20"/>
          <w:szCs w:val="20"/>
        </w:rPr>
      </w:pPr>
      <w:r w:rsidRPr="00023D87">
        <w:rPr>
          <w:rFonts w:ascii="Times New Roman" w:hAnsi="Times New Roman" w:cs="Times New Roman"/>
          <w:sz w:val="20"/>
          <w:szCs w:val="20"/>
        </w:rPr>
        <w:t xml:space="preserve"> </w:t>
      </w:r>
      <w:r w:rsidRPr="00023D87">
        <w:rPr>
          <w:rFonts w:ascii="Times New Roman" w:eastAsia="Times New Roman" w:hAnsi="Times New Roman" w:cs="Times New Roman"/>
          <w:color w:val="000000"/>
          <w:sz w:val="20"/>
          <w:szCs w:val="20"/>
        </w:rPr>
        <w:br w:type="page"/>
      </w:r>
    </w:p>
    <w:p w14:paraId="35FC5F8B" w14:textId="2CA312F9" w:rsidR="006914C9" w:rsidRPr="00B47833" w:rsidRDefault="006914C9" w:rsidP="00023D87">
      <w:pPr>
        <w:spacing w:after="0" w:line="240" w:lineRule="auto"/>
        <w:rPr>
          <w:rFonts w:ascii="Times New Roman" w:eastAsia="Times New Roman" w:hAnsi="Times New Roman" w:cs="Times New Roman"/>
          <w:b/>
          <w:color w:val="000000"/>
          <w:sz w:val="24"/>
          <w:szCs w:val="24"/>
        </w:rPr>
      </w:pPr>
      <w:r w:rsidRPr="00B47833">
        <w:rPr>
          <w:rFonts w:ascii="Times New Roman" w:eastAsia="Times New Roman" w:hAnsi="Times New Roman" w:cs="Times New Roman"/>
          <w:b/>
          <w:iCs/>
          <w:color w:val="000000"/>
          <w:sz w:val="24"/>
          <w:szCs w:val="24"/>
        </w:rPr>
        <w:lastRenderedPageBreak/>
        <w:t>Figure 5</w:t>
      </w:r>
    </w:p>
    <w:p w14:paraId="36983276" w14:textId="16A87B6C" w:rsidR="006914C9" w:rsidRPr="005F2F2C" w:rsidRDefault="007C424C" w:rsidP="00023D87">
      <w:pPr>
        <w:spacing w:after="0" w:line="240" w:lineRule="auto"/>
        <w:rPr>
          <w:rFonts w:ascii="Times New Roman" w:eastAsia="Times New Roman" w:hAnsi="Times New Roman" w:cs="Times New Roman"/>
          <w:i/>
          <w:iCs/>
          <w:color w:val="000000"/>
        </w:rPr>
      </w:pPr>
      <w:r w:rsidRPr="005F2F2C">
        <w:rPr>
          <w:rFonts w:ascii="Times New Roman" w:eastAsia="Times New Roman" w:hAnsi="Times New Roman" w:cs="Times New Roman"/>
          <w:i/>
          <w:iCs/>
          <w:color w:val="000000"/>
        </w:rPr>
        <w:t>Social Validity Questionnaire</w:t>
      </w:r>
      <w:r w:rsidR="009067DA" w:rsidRPr="005F2F2C">
        <w:rPr>
          <w:rFonts w:ascii="Times New Roman" w:eastAsia="Times New Roman" w:hAnsi="Times New Roman" w:cs="Times New Roman"/>
          <w:i/>
          <w:iCs/>
          <w:color w:val="000000"/>
        </w:rPr>
        <w:t xml:space="preserve"> Post Survey</w:t>
      </w:r>
    </w:p>
    <w:p w14:paraId="3A10EF27" w14:textId="769388D5" w:rsidR="00F47581" w:rsidRPr="005F2F2C" w:rsidRDefault="00F47581" w:rsidP="00023D87">
      <w:pPr>
        <w:spacing w:after="0" w:line="240" w:lineRule="auto"/>
        <w:rPr>
          <w:rFonts w:ascii="Times New Roman" w:eastAsiaTheme="minorHAnsi" w:hAnsi="Times New Roman" w:cs="Times New Roman"/>
          <w:sz w:val="18"/>
          <w:szCs w:val="18"/>
        </w:rPr>
      </w:pPr>
      <w:proofErr w:type="gramStart"/>
      <w:r w:rsidRPr="005F2F2C">
        <w:rPr>
          <w:rFonts w:ascii="Times New Roman" w:hAnsi="Times New Roman" w:cs="Times New Roman"/>
          <w:sz w:val="18"/>
          <w:szCs w:val="18"/>
        </w:rPr>
        <w:t>Name:</w:t>
      </w:r>
      <w:r w:rsidR="005F2F2C">
        <w:rPr>
          <w:rFonts w:ascii="Times New Roman" w:hAnsi="Times New Roman" w:cs="Times New Roman"/>
          <w:sz w:val="18"/>
          <w:szCs w:val="18"/>
        </w:rPr>
        <w:t>_</w:t>
      </w:r>
      <w:proofErr w:type="gramEnd"/>
      <w:r w:rsidR="005F2F2C">
        <w:rPr>
          <w:rFonts w:ascii="Times New Roman" w:hAnsi="Times New Roman" w:cs="Times New Roman"/>
          <w:sz w:val="18"/>
          <w:szCs w:val="18"/>
        </w:rPr>
        <w:t>_____________________________________________________________</w:t>
      </w:r>
      <w:r w:rsidRPr="005F2F2C">
        <w:rPr>
          <w:rFonts w:ascii="Times New Roman" w:hAnsi="Times New Roman" w:cs="Times New Roman"/>
          <w:sz w:val="18"/>
          <w:szCs w:val="18"/>
        </w:rPr>
        <w:t>Date:____</w:t>
      </w:r>
      <w:r w:rsidR="005F2F2C">
        <w:rPr>
          <w:rFonts w:ascii="Times New Roman" w:hAnsi="Times New Roman" w:cs="Times New Roman"/>
          <w:sz w:val="18"/>
          <w:szCs w:val="18"/>
        </w:rPr>
        <w:t>________</w:t>
      </w:r>
      <w:r w:rsidRPr="005F2F2C">
        <w:rPr>
          <w:rFonts w:ascii="Times New Roman" w:hAnsi="Times New Roman" w:cs="Times New Roman"/>
          <w:sz w:val="18"/>
          <w:szCs w:val="18"/>
        </w:rPr>
        <w:t>_________________</w:t>
      </w:r>
    </w:p>
    <w:p w14:paraId="36B36D1B" w14:textId="42C3105B" w:rsidR="00F47581" w:rsidRPr="005F2F2C" w:rsidRDefault="00F47581" w:rsidP="00023D87">
      <w:pPr>
        <w:spacing w:after="0" w:line="240" w:lineRule="auto"/>
        <w:rPr>
          <w:rFonts w:ascii="Times New Roman" w:hAnsi="Times New Roman" w:cs="Times New Roman"/>
          <w:sz w:val="18"/>
          <w:szCs w:val="18"/>
        </w:rPr>
      </w:pPr>
      <w:proofErr w:type="gramStart"/>
      <w:r w:rsidRPr="005F2F2C">
        <w:rPr>
          <w:rFonts w:ascii="Times New Roman" w:hAnsi="Times New Roman" w:cs="Times New Roman"/>
          <w:sz w:val="18"/>
          <w:szCs w:val="18"/>
        </w:rPr>
        <w:t>School:_</w:t>
      </w:r>
      <w:proofErr w:type="gramEnd"/>
      <w:r w:rsidRPr="005F2F2C">
        <w:rPr>
          <w:rFonts w:ascii="Times New Roman" w:hAnsi="Times New Roman" w:cs="Times New Roman"/>
          <w:sz w:val="18"/>
          <w:szCs w:val="18"/>
        </w:rPr>
        <w:t>_______________________________</w:t>
      </w:r>
      <w:r w:rsidR="0012538D" w:rsidRPr="005F2F2C">
        <w:rPr>
          <w:rFonts w:ascii="Times New Roman" w:hAnsi="Times New Roman" w:cs="Times New Roman"/>
          <w:sz w:val="18"/>
          <w:szCs w:val="18"/>
        </w:rPr>
        <w:t>________________</w:t>
      </w:r>
      <w:r w:rsidRPr="005F2F2C">
        <w:rPr>
          <w:rFonts w:ascii="Times New Roman" w:hAnsi="Times New Roman" w:cs="Times New Roman"/>
          <w:sz w:val="18"/>
          <w:szCs w:val="18"/>
        </w:rPr>
        <w:t>______School</w:t>
      </w:r>
      <w:r w:rsidR="00413E8F" w:rsidRPr="005F2F2C">
        <w:rPr>
          <w:rFonts w:ascii="Times New Roman" w:hAnsi="Times New Roman" w:cs="Times New Roman"/>
          <w:sz w:val="18"/>
          <w:szCs w:val="18"/>
        </w:rPr>
        <w:t xml:space="preserve"> </w:t>
      </w:r>
      <w:r w:rsidRPr="005F2F2C">
        <w:rPr>
          <w:rFonts w:ascii="Times New Roman" w:hAnsi="Times New Roman" w:cs="Times New Roman"/>
          <w:sz w:val="18"/>
          <w:szCs w:val="18"/>
        </w:rPr>
        <w:t>district:__</w:t>
      </w:r>
      <w:r w:rsidR="005F2F2C">
        <w:rPr>
          <w:rFonts w:ascii="Times New Roman" w:hAnsi="Times New Roman" w:cs="Times New Roman"/>
          <w:sz w:val="18"/>
          <w:szCs w:val="18"/>
        </w:rPr>
        <w:t>________</w:t>
      </w:r>
      <w:r w:rsidRPr="005F2F2C">
        <w:rPr>
          <w:rFonts w:ascii="Times New Roman" w:hAnsi="Times New Roman" w:cs="Times New Roman"/>
          <w:sz w:val="18"/>
          <w:szCs w:val="18"/>
        </w:rPr>
        <w:t>___________________</w:t>
      </w:r>
    </w:p>
    <w:p w14:paraId="1C6D78A8" w14:textId="75AFB331" w:rsidR="00F47581" w:rsidRPr="00023D87" w:rsidRDefault="00F47581" w:rsidP="00023D87">
      <w:pPr>
        <w:spacing w:after="0" w:line="240" w:lineRule="auto"/>
        <w:jc w:val="center"/>
        <w:rPr>
          <w:rFonts w:ascii="Times New Roman" w:hAnsi="Times New Roman" w:cs="Times New Roman"/>
          <w:sz w:val="20"/>
          <w:szCs w:val="20"/>
        </w:rPr>
      </w:pPr>
      <w:r w:rsidRPr="00023D87">
        <w:rPr>
          <w:rFonts w:ascii="Times New Roman" w:hAnsi="Times New Roman" w:cs="Times New Roman"/>
          <w:sz w:val="20"/>
          <w:szCs w:val="20"/>
        </w:rPr>
        <w:t>Self-Monitoring Intervention Rating Scale</w:t>
      </w:r>
    </w:p>
    <w:p w14:paraId="2EBA8253" w14:textId="77777777" w:rsidR="00F47581" w:rsidRPr="008212B1" w:rsidRDefault="00F47581" w:rsidP="00023D87">
      <w:pPr>
        <w:spacing w:after="0" w:line="240" w:lineRule="auto"/>
        <w:rPr>
          <w:rFonts w:ascii="Times New Roman" w:hAnsi="Times New Roman" w:cs="Times New Roman"/>
          <w:sz w:val="18"/>
          <w:szCs w:val="18"/>
        </w:rPr>
      </w:pPr>
      <w:r w:rsidRPr="008212B1">
        <w:rPr>
          <w:rFonts w:ascii="Times New Roman" w:hAnsi="Times New Roman" w:cs="Times New Roman"/>
          <w:sz w:val="18"/>
          <w:szCs w:val="18"/>
        </w:rPr>
        <w:t>Thank you for providing your views about the Self-Monitoring intervention being implemented in your work adjustment training program. The purpose of this survey is to obtain information that will aid in determining the effectiveness and usefulness of the self-monitoring form that is intended to be used by educators and employers. Please think about the current school year, read the following statements regarding the self-monitoring form, and choose the response that best describes your agreement or disagreement with each statement.</w:t>
      </w:r>
    </w:p>
    <w:tbl>
      <w:tblPr>
        <w:tblStyle w:val="TableGrid"/>
        <w:tblW w:w="8460" w:type="dxa"/>
        <w:tblLook w:val="04A0" w:firstRow="1" w:lastRow="0" w:firstColumn="1" w:lastColumn="0" w:noHBand="0" w:noVBand="1"/>
      </w:tblPr>
      <w:tblGrid>
        <w:gridCol w:w="3969"/>
        <w:gridCol w:w="785"/>
        <w:gridCol w:w="800"/>
        <w:gridCol w:w="808"/>
        <w:gridCol w:w="723"/>
        <w:gridCol w:w="607"/>
        <w:gridCol w:w="768"/>
      </w:tblGrid>
      <w:tr w:rsidR="00F47581" w:rsidRPr="004140E3" w14:paraId="41B9D5C6" w14:textId="77777777" w:rsidTr="001B21A5">
        <w:trPr>
          <w:trHeight w:val="521"/>
        </w:trPr>
        <w:tc>
          <w:tcPr>
            <w:tcW w:w="4029" w:type="dxa"/>
            <w:tcBorders>
              <w:top w:val="nil"/>
              <w:left w:val="nil"/>
              <w:bottom w:val="single" w:sz="4" w:space="0" w:color="auto"/>
              <w:right w:val="single" w:sz="4" w:space="0" w:color="auto"/>
            </w:tcBorders>
          </w:tcPr>
          <w:p w14:paraId="442673F5" w14:textId="77777777" w:rsidR="00F47581" w:rsidRPr="00523F8C" w:rsidRDefault="00F47581">
            <w:pPr>
              <w:rPr>
                <w:rFonts w:ascii="Times New Roman" w:hAnsi="Times New Roman" w:cs="Times New Roman"/>
                <w:sz w:val="24"/>
                <w:szCs w:val="24"/>
              </w:rPr>
            </w:pPr>
          </w:p>
        </w:tc>
        <w:tc>
          <w:tcPr>
            <w:tcW w:w="785" w:type="dxa"/>
            <w:tcBorders>
              <w:top w:val="single" w:sz="4" w:space="0" w:color="auto"/>
              <w:left w:val="single" w:sz="4" w:space="0" w:color="auto"/>
              <w:bottom w:val="single" w:sz="4" w:space="0" w:color="auto"/>
              <w:right w:val="single" w:sz="4" w:space="0" w:color="auto"/>
            </w:tcBorders>
            <w:hideMark/>
          </w:tcPr>
          <w:p w14:paraId="123B54A0" w14:textId="77777777" w:rsidR="00F47581" w:rsidRPr="008212B1" w:rsidRDefault="00F47581">
            <w:pPr>
              <w:rPr>
                <w:rFonts w:ascii="Times New Roman" w:hAnsi="Times New Roman" w:cs="Times New Roman"/>
                <w:sz w:val="16"/>
                <w:szCs w:val="16"/>
              </w:rPr>
            </w:pPr>
            <w:r w:rsidRPr="008212B1">
              <w:rPr>
                <w:rFonts w:ascii="Times New Roman" w:hAnsi="Times New Roman" w:cs="Times New Roman"/>
                <w:sz w:val="16"/>
                <w:szCs w:val="16"/>
              </w:rPr>
              <w:t>Strongly Disagree</w:t>
            </w:r>
          </w:p>
        </w:tc>
        <w:tc>
          <w:tcPr>
            <w:tcW w:w="800" w:type="dxa"/>
            <w:tcBorders>
              <w:top w:val="single" w:sz="4" w:space="0" w:color="auto"/>
              <w:left w:val="single" w:sz="4" w:space="0" w:color="auto"/>
              <w:bottom w:val="single" w:sz="4" w:space="0" w:color="auto"/>
              <w:right w:val="single" w:sz="4" w:space="0" w:color="auto"/>
            </w:tcBorders>
            <w:hideMark/>
          </w:tcPr>
          <w:p w14:paraId="092A30B5" w14:textId="77777777" w:rsidR="00F47581" w:rsidRPr="008212B1" w:rsidRDefault="00F47581">
            <w:pPr>
              <w:rPr>
                <w:rFonts w:ascii="Times New Roman" w:hAnsi="Times New Roman" w:cs="Times New Roman"/>
                <w:sz w:val="16"/>
                <w:szCs w:val="16"/>
              </w:rPr>
            </w:pPr>
            <w:r w:rsidRPr="008212B1">
              <w:rPr>
                <w:rFonts w:ascii="Times New Roman" w:hAnsi="Times New Roman" w:cs="Times New Roman"/>
                <w:sz w:val="16"/>
                <w:szCs w:val="16"/>
              </w:rPr>
              <w:t>Disagree</w:t>
            </w:r>
          </w:p>
        </w:tc>
        <w:tc>
          <w:tcPr>
            <w:tcW w:w="809" w:type="dxa"/>
            <w:tcBorders>
              <w:top w:val="single" w:sz="4" w:space="0" w:color="auto"/>
              <w:left w:val="single" w:sz="4" w:space="0" w:color="auto"/>
              <w:bottom w:val="single" w:sz="4" w:space="0" w:color="auto"/>
              <w:right w:val="single" w:sz="4" w:space="0" w:color="auto"/>
            </w:tcBorders>
            <w:hideMark/>
          </w:tcPr>
          <w:p w14:paraId="329B342C" w14:textId="77777777" w:rsidR="00F47581" w:rsidRPr="008212B1" w:rsidRDefault="00F47581">
            <w:pPr>
              <w:rPr>
                <w:rFonts w:ascii="Times New Roman" w:hAnsi="Times New Roman" w:cs="Times New Roman"/>
                <w:sz w:val="16"/>
                <w:szCs w:val="16"/>
              </w:rPr>
            </w:pPr>
            <w:r w:rsidRPr="008212B1">
              <w:rPr>
                <w:rFonts w:ascii="Times New Roman" w:hAnsi="Times New Roman" w:cs="Times New Roman"/>
                <w:sz w:val="16"/>
                <w:szCs w:val="16"/>
              </w:rPr>
              <w:t>Slightly Disagree</w:t>
            </w:r>
          </w:p>
        </w:tc>
        <w:tc>
          <w:tcPr>
            <w:tcW w:w="723" w:type="dxa"/>
            <w:tcBorders>
              <w:top w:val="single" w:sz="4" w:space="0" w:color="auto"/>
              <w:left w:val="single" w:sz="4" w:space="0" w:color="auto"/>
              <w:bottom w:val="single" w:sz="4" w:space="0" w:color="auto"/>
              <w:right w:val="single" w:sz="4" w:space="0" w:color="auto"/>
            </w:tcBorders>
            <w:hideMark/>
          </w:tcPr>
          <w:p w14:paraId="072D3A1B" w14:textId="77777777" w:rsidR="00F47581" w:rsidRPr="008212B1" w:rsidRDefault="00F47581">
            <w:pPr>
              <w:rPr>
                <w:rFonts w:ascii="Times New Roman" w:hAnsi="Times New Roman" w:cs="Times New Roman"/>
                <w:sz w:val="16"/>
                <w:szCs w:val="16"/>
              </w:rPr>
            </w:pPr>
            <w:r w:rsidRPr="008212B1">
              <w:rPr>
                <w:rFonts w:ascii="Times New Roman" w:hAnsi="Times New Roman" w:cs="Times New Roman"/>
                <w:sz w:val="16"/>
                <w:szCs w:val="16"/>
              </w:rPr>
              <w:t>Slightly Agree</w:t>
            </w:r>
          </w:p>
        </w:tc>
        <w:tc>
          <w:tcPr>
            <w:tcW w:w="607" w:type="dxa"/>
            <w:tcBorders>
              <w:top w:val="single" w:sz="4" w:space="0" w:color="auto"/>
              <w:left w:val="single" w:sz="4" w:space="0" w:color="auto"/>
              <w:bottom w:val="single" w:sz="4" w:space="0" w:color="auto"/>
              <w:right w:val="single" w:sz="4" w:space="0" w:color="auto"/>
            </w:tcBorders>
            <w:hideMark/>
          </w:tcPr>
          <w:p w14:paraId="6D1AC12C" w14:textId="77777777" w:rsidR="00F47581" w:rsidRPr="008212B1" w:rsidRDefault="00F47581">
            <w:pPr>
              <w:rPr>
                <w:rFonts w:ascii="Times New Roman" w:hAnsi="Times New Roman" w:cs="Times New Roman"/>
                <w:sz w:val="16"/>
                <w:szCs w:val="16"/>
              </w:rPr>
            </w:pPr>
            <w:r w:rsidRPr="008212B1">
              <w:rPr>
                <w:rFonts w:ascii="Times New Roman" w:hAnsi="Times New Roman" w:cs="Times New Roman"/>
                <w:sz w:val="16"/>
                <w:szCs w:val="16"/>
              </w:rPr>
              <w:t>Agree</w:t>
            </w:r>
          </w:p>
        </w:tc>
        <w:tc>
          <w:tcPr>
            <w:tcW w:w="707" w:type="dxa"/>
            <w:tcBorders>
              <w:top w:val="single" w:sz="4" w:space="0" w:color="auto"/>
              <w:left w:val="single" w:sz="4" w:space="0" w:color="auto"/>
              <w:bottom w:val="single" w:sz="4" w:space="0" w:color="auto"/>
              <w:right w:val="single" w:sz="4" w:space="0" w:color="auto"/>
            </w:tcBorders>
            <w:hideMark/>
          </w:tcPr>
          <w:p w14:paraId="3671AAFF" w14:textId="77777777" w:rsidR="00F47581" w:rsidRPr="008212B1" w:rsidRDefault="00F47581">
            <w:pPr>
              <w:rPr>
                <w:rFonts w:ascii="Times New Roman" w:hAnsi="Times New Roman" w:cs="Times New Roman"/>
                <w:sz w:val="16"/>
                <w:szCs w:val="16"/>
              </w:rPr>
            </w:pPr>
            <w:r w:rsidRPr="008212B1">
              <w:rPr>
                <w:rFonts w:ascii="Times New Roman" w:hAnsi="Times New Roman" w:cs="Times New Roman"/>
                <w:sz w:val="16"/>
                <w:szCs w:val="16"/>
              </w:rPr>
              <w:t>Strongly Agree</w:t>
            </w:r>
          </w:p>
        </w:tc>
      </w:tr>
      <w:tr w:rsidR="00F47581" w:rsidRPr="00023D87" w14:paraId="23DB3F9C"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114ADE4E" w14:textId="6B066648"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 xml:space="preserve">  The self-monitoring form is acceptable for this </w:t>
            </w:r>
            <w:r w:rsidR="00885443" w:rsidRPr="005F2F2C">
              <w:rPr>
                <w:rFonts w:ascii="Times New Roman" w:hAnsi="Times New Roman" w:cs="Times New Roman"/>
                <w:sz w:val="16"/>
                <w:szCs w:val="16"/>
              </w:rPr>
              <w:t>employer</w:t>
            </w:r>
            <w:r w:rsidRPr="005F2F2C">
              <w:rPr>
                <w:rFonts w:ascii="Times New Roman" w:hAnsi="Times New Roman" w:cs="Times New Roman"/>
                <w:sz w:val="16"/>
                <w:szCs w:val="16"/>
              </w:rPr>
              <w:t>.</w:t>
            </w:r>
          </w:p>
        </w:tc>
        <w:tc>
          <w:tcPr>
            <w:tcW w:w="785" w:type="dxa"/>
            <w:tcBorders>
              <w:top w:val="single" w:sz="4" w:space="0" w:color="auto"/>
              <w:left w:val="single" w:sz="4" w:space="0" w:color="auto"/>
              <w:bottom w:val="single" w:sz="4" w:space="0" w:color="auto"/>
              <w:right w:val="single" w:sz="4" w:space="0" w:color="auto"/>
            </w:tcBorders>
            <w:hideMark/>
          </w:tcPr>
          <w:p w14:paraId="003F13DB"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0EE970E8"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2C9D3E8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2774F63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4D15EC2D"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5D125888"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13EA43C4"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2D241439"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Most educators find the self-monitoring form appropriate.</w:t>
            </w:r>
          </w:p>
        </w:tc>
        <w:tc>
          <w:tcPr>
            <w:tcW w:w="785" w:type="dxa"/>
            <w:tcBorders>
              <w:top w:val="single" w:sz="4" w:space="0" w:color="auto"/>
              <w:left w:val="single" w:sz="4" w:space="0" w:color="auto"/>
              <w:bottom w:val="single" w:sz="4" w:space="0" w:color="auto"/>
              <w:right w:val="single" w:sz="4" w:space="0" w:color="auto"/>
            </w:tcBorders>
            <w:hideMark/>
          </w:tcPr>
          <w:p w14:paraId="5C288C4C"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1A9B254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4CF24E0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06A7C9E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6DF912E1"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075646E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44863CAD"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1D366CC1"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The self-monitoring form should prove effective in meeting the stated purpose(s).</w:t>
            </w:r>
          </w:p>
        </w:tc>
        <w:tc>
          <w:tcPr>
            <w:tcW w:w="785" w:type="dxa"/>
            <w:tcBorders>
              <w:top w:val="single" w:sz="4" w:space="0" w:color="auto"/>
              <w:left w:val="single" w:sz="4" w:space="0" w:color="auto"/>
              <w:bottom w:val="single" w:sz="4" w:space="0" w:color="auto"/>
              <w:right w:val="single" w:sz="4" w:space="0" w:color="auto"/>
            </w:tcBorders>
            <w:hideMark/>
          </w:tcPr>
          <w:p w14:paraId="4BF6E49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59ABF202"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3470145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4AC815E2"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78FC4A4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01B98093"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688D3EE6"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6CD2984E"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 xml:space="preserve">  I would suggest the use of a self-monitoring form to other educators.</w:t>
            </w:r>
          </w:p>
        </w:tc>
        <w:tc>
          <w:tcPr>
            <w:tcW w:w="785" w:type="dxa"/>
            <w:tcBorders>
              <w:top w:val="single" w:sz="4" w:space="0" w:color="auto"/>
              <w:left w:val="single" w:sz="4" w:space="0" w:color="auto"/>
              <w:bottom w:val="single" w:sz="4" w:space="0" w:color="auto"/>
              <w:right w:val="single" w:sz="4" w:space="0" w:color="auto"/>
            </w:tcBorders>
            <w:hideMark/>
          </w:tcPr>
          <w:p w14:paraId="6629E8E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70D92728"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55C014AD"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44E62776"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4C84A1F3"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1745B71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019A285D"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0DB2E615" w14:textId="78A076A6"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 xml:space="preserve">  The self-monitoring form is appropriate to meet the </w:t>
            </w:r>
            <w:r w:rsidR="00885443" w:rsidRPr="005F2F2C">
              <w:rPr>
                <w:rFonts w:ascii="Times New Roman" w:hAnsi="Times New Roman" w:cs="Times New Roman"/>
                <w:sz w:val="16"/>
                <w:szCs w:val="16"/>
              </w:rPr>
              <w:t>employer’s</w:t>
            </w:r>
            <w:r w:rsidRPr="005F2F2C">
              <w:rPr>
                <w:rFonts w:ascii="Times New Roman" w:hAnsi="Times New Roman" w:cs="Times New Roman"/>
                <w:sz w:val="16"/>
                <w:szCs w:val="16"/>
              </w:rPr>
              <w:t xml:space="preserve"> needs and mission.</w:t>
            </w:r>
          </w:p>
        </w:tc>
        <w:tc>
          <w:tcPr>
            <w:tcW w:w="785" w:type="dxa"/>
            <w:tcBorders>
              <w:top w:val="single" w:sz="4" w:space="0" w:color="auto"/>
              <w:left w:val="single" w:sz="4" w:space="0" w:color="auto"/>
              <w:bottom w:val="single" w:sz="4" w:space="0" w:color="auto"/>
              <w:right w:val="single" w:sz="4" w:space="0" w:color="auto"/>
            </w:tcBorders>
            <w:hideMark/>
          </w:tcPr>
          <w:p w14:paraId="2331760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3B894EBF"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1D9EC051"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E44AF7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5C0CC32B"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70A83F88"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7A27C429"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120B3741"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Most educators find the self-monitoring form suitable for the described purpose(s) and mission.</w:t>
            </w:r>
          </w:p>
        </w:tc>
        <w:tc>
          <w:tcPr>
            <w:tcW w:w="785" w:type="dxa"/>
            <w:tcBorders>
              <w:top w:val="single" w:sz="4" w:space="0" w:color="auto"/>
              <w:left w:val="single" w:sz="4" w:space="0" w:color="auto"/>
              <w:bottom w:val="single" w:sz="4" w:space="0" w:color="auto"/>
              <w:right w:val="single" w:sz="4" w:space="0" w:color="auto"/>
            </w:tcBorders>
            <w:hideMark/>
          </w:tcPr>
          <w:p w14:paraId="53536652"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4189357D"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47D5C88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F7B1E96"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61515321"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07EF15E6"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21109E1D"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629D4E28" w14:textId="3E5A763D"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 xml:space="preserve">I am willing to use the self-monitoring form in this </w:t>
            </w:r>
            <w:r w:rsidR="00885443" w:rsidRPr="005F2F2C">
              <w:rPr>
                <w:rFonts w:ascii="Times New Roman" w:hAnsi="Times New Roman" w:cs="Times New Roman"/>
                <w:sz w:val="16"/>
                <w:szCs w:val="16"/>
              </w:rPr>
              <w:t>work</w:t>
            </w:r>
            <w:r w:rsidRPr="005F2F2C">
              <w:rPr>
                <w:rFonts w:ascii="Times New Roman" w:hAnsi="Times New Roman" w:cs="Times New Roman"/>
                <w:sz w:val="16"/>
                <w:szCs w:val="16"/>
              </w:rPr>
              <w:t xml:space="preserve"> setting.</w:t>
            </w:r>
          </w:p>
        </w:tc>
        <w:tc>
          <w:tcPr>
            <w:tcW w:w="785" w:type="dxa"/>
            <w:tcBorders>
              <w:top w:val="single" w:sz="4" w:space="0" w:color="auto"/>
              <w:left w:val="single" w:sz="4" w:space="0" w:color="auto"/>
              <w:bottom w:val="single" w:sz="4" w:space="0" w:color="auto"/>
              <w:right w:val="single" w:sz="4" w:space="0" w:color="auto"/>
            </w:tcBorders>
            <w:hideMark/>
          </w:tcPr>
          <w:p w14:paraId="47CC38B6"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00A87257"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59372D6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34D49771"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5AC287A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73DA8441"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68CBDC1C"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158E729D"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This self-monitoring form will not result in negative side effects for the students.</w:t>
            </w:r>
          </w:p>
        </w:tc>
        <w:tc>
          <w:tcPr>
            <w:tcW w:w="785" w:type="dxa"/>
            <w:tcBorders>
              <w:top w:val="single" w:sz="4" w:space="0" w:color="auto"/>
              <w:left w:val="single" w:sz="4" w:space="0" w:color="auto"/>
              <w:bottom w:val="single" w:sz="4" w:space="0" w:color="auto"/>
              <w:right w:val="single" w:sz="4" w:space="0" w:color="auto"/>
            </w:tcBorders>
            <w:hideMark/>
          </w:tcPr>
          <w:p w14:paraId="14CFADBB"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7E48975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41E34F48"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4865531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7231CD08"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7B939BC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4A7CD1A7"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6FC80EA3"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This self-monitoring form is appropriate for a variety of students.</w:t>
            </w:r>
          </w:p>
        </w:tc>
        <w:tc>
          <w:tcPr>
            <w:tcW w:w="785" w:type="dxa"/>
            <w:tcBorders>
              <w:top w:val="single" w:sz="4" w:space="0" w:color="auto"/>
              <w:left w:val="single" w:sz="4" w:space="0" w:color="auto"/>
              <w:bottom w:val="single" w:sz="4" w:space="0" w:color="auto"/>
              <w:right w:val="single" w:sz="4" w:space="0" w:color="auto"/>
            </w:tcBorders>
            <w:hideMark/>
          </w:tcPr>
          <w:p w14:paraId="68E675B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6C3E693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315708E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72FD0FBB"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7151714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5C73331D"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6ADA102A"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3183BFA5" w14:textId="263B3349"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 xml:space="preserve">This self-monitoring form is consistent with those I have used in other </w:t>
            </w:r>
            <w:r w:rsidR="00885443" w:rsidRPr="005F2F2C">
              <w:rPr>
                <w:rFonts w:ascii="Times New Roman" w:hAnsi="Times New Roman" w:cs="Times New Roman"/>
                <w:sz w:val="16"/>
                <w:szCs w:val="16"/>
              </w:rPr>
              <w:t>employment</w:t>
            </w:r>
            <w:r w:rsidRPr="005F2F2C">
              <w:rPr>
                <w:rFonts w:ascii="Times New Roman" w:hAnsi="Times New Roman" w:cs="Times New Roman"/>
                <w:sz w:val="16"/>
                <w:szCs w:val="16"/>
              </w:rPr>
              <w:t xml:space="preserve"> settings.</w:t>
            </w:r>
          </w:p>
        </w:tc>
        <w:tc>
          <w:tcPr>
            <w:tcW w:w="785" w:type="dxa"/>
            <w:tcBorders>
              <w:top w:val="single" w:sz="4" w:space="0" w:color="auto"/>
              <w:left w:val="single" w:sz="4" w:space="0" w:color="auto"/>
              <w:bottom w:val="single" w:sz="4" w:space="0" w:color="auto"/>
              <w:right w:val="single" w:sz="4" w:space="0" w:color="auto"/>
            </w:tcBorders>
            <w:hideMark/>
          </w:tcPr>
          <w:p w14:paraId="265BFDD3"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32255C2C"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5E4DD9A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BA2C09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5DC254A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0336DD72"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61683ED3"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4AAB0C7A"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The self-monitoring form components are a fair way to fulfill the plan’s purposes.</w:t>
            </w:r>
          </w:p>
        </w:tc>
        <w:tc>
          <w:tcPr>
            <w:tcW w:w="785" w:type="dxa"/>
            <w:tcBorders>
              <w:top w:val="single" w:sz="4" w:space="0" w:color="auto"/>
              <w:left w:val="single" w:sz="4" w:space="0" w:color="auto"/>
              <w:bottom w:val="single" w:sz="4" w:space="0" w:color="auto"/>
              <w:right w:val="single" w:sz="4" w:space="0" w:color="auto"/>
            </w:tcBorders>
            <w:hideMark/>
          </w:tcPr>
          <w:p w14:paraId="1F0A806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70ECF8AF"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4E0D48C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EAE208E"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2923EA1D"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61D91E32"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64DA1B3C"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773F1C9C"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The self-monitoring form is reasonable to meet the stated purpose(s).</w:t>
            </w:r>
          </w:p>
        </w:tc>
        <w:tc>
          <w:tcPr>
            <w:tcW w:w="785" w:type="dxa"/>
            <w:tcBorders>
              <w:top w:val="single" w:sz="4" w:space="0" w:color="auto"/>
              <w:left w:val="single" w:sz="4" w:space="0" w:color="auto"/>
              <w:bottom w:val="single" w:sz="4" w:space="0" w:color="auto"/>
              <w:right w:val="single" w:sz="4" w:space="0" w:color="auto"/>
            </w:tcBorders>
            <w:hideMark/>
          </w:tcPr>
          <w:p w14:paraId="4B39857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78C1ABD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38EA9593"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1A78F80E"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2DD0E7C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4258D46C"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2B65AD3D"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1E53AB22"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I like the procedures used in the self-monitoring form.</w:t>
            </w:r>
          </w:p>
        </w:tc>
        <w:tc>
          <w:tcPr>
            <w:tcW w:w="785" w:type="dxa"/>
            <w:tcBorders>
              <w:top w:val="single" w:sz="4" w:space="0" w:color="auto"/>
              <w:left w:val="single" w:sz="4" w:space="0" w:color="auto"/>
              <w:bottom w:val="single" w:sz="4" w:space="0" w:color="auto"/>
              <w:right w:val="single" w:sz="4" w:space="0" w:color="auto"/>
            </w:tcBorders>
            <w:hideMark/>
          </w:tcPr>
          <w:p w14:paraId="0AD90521"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42A68B4B"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0A3AA0F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063D68E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7CEE9C4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68EEC76E"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2AB7CDD9"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76B3D4AC"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The self-monitoring form is a good way to meet the specified purpose(s).</w:t>
            </w:r>
          </w:p>
        </w:tc>
        <w:tc>
          <w:tcPr>
            <w:tcW w:w="785" w:type="dxa"/>
            <w:tcBorders>
              <w:top w:val="single" w:sz="4" w:space="0" w:color="auto"/>
              <w:left w:val="single" w:sz="4" w:space="0" w:color="auto"/>
              <w:bottom w:val="single" w:sz="4" w:space="0" w:color="auto"/>
              <w:right w:val="single" w:sz="4" w:space="0" w:color="auto"/>
            </w:tcBorders>
            <w:hideMark/>
          </w:tcPr>
          <w:p w14:paraId="6BF2D0AE"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5D3C8956"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766D9842"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5770B0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22EEA026"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3782A9C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3736245C"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6860CB28"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The self-monitoring form’s monitoring procedures are manageable.</w:t>
            </w:r>
          </w:p>
        </w:tc>
        <w:tc>
          <w:tcPr>
            <w:tcW w:w="785" w:type="dxa"/>
            <w:tcBorders>
              <w:top w:val="single" w:sz="4" w:space="0" w:color="auto"/>
              <w:left w:val="single" w:sz="4" w:space="0" w:color="auto"/>
              <w:bottom w:val="single" w:sz="4" w:space="0" w:color="auto"/>
              <w:right w:val="single" w:sz="4" w:space="0" w:color="auto"/>
            </w:tcBorders>
            <w:hideMark/>
          </w:tcPr>
          <w:p w14:paraId="645EA8C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1E7CCB2F"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348B8019"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66BE177F"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259849DE"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5E567E3F"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0AE5686F"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331D9F5C"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The self-monitoring form’s monitoring procedures give the necessary information to evaluate the plan.</w:t>
            </w:r>
          </w:p>
        </w:tc>
        <w:tc>
          <w:tcPr>
            <w:tcW w:w="785" w:type="dxa"/>
            <w:tcBorders>
              <w:top w:val="single" w:sz="4" w:space="0" w:color="auto"/>
              <w:left w:val="single" w:sz="4" w:space="0" w:color="auto"/>
              <w:bottom w:val="single" w:sz="4" w:space="0" w:color="auto"/>
              <w:right w:val="single" w:sz="4" w:space="0" w:color="auto"/>
            </w:tcBorders>
            <w:hideMark/>
          </w:tcPr>
          <w:p w14:paraId="1277604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08B4F45D"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210F373A"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5FC682B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5D9072E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0993EC85"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r w:rsidR="00F47581" w:rsidRPr="00023D87" w14:paraId="03888063" w14:textId="77777777" w:rsidTr="001B21A5">
        <w:tc>
          <w:tcPr>
            <w:tcW w:w="4029" w:type="dxa"/>
            <w:tcBorders>
              <w:top w:val="single" w:sz="4" w:space="0" w:color="auto"/>
              <w:left w:val="single" w:sz="4" w:space="0" w:color="auto"/>
              <w:bottom w:val="single" w:sz="4" w:space="0" w:color="auto"/>
              <w:right w:val="single" w:sz="4" w:space="0" w:color="auto"/>
            </w:tcBorders>
            <w:hideMark/>
          </w:tcPr>
          <w:p w14:paraId="1DE4340E" w14:textId="77777777" w:rsidR="00F47581" w:rsidRPr="005F2F2C" w:rsidRDefault="00F47581" w:rsidP="00F47581">
            <w:pPr>
              <w:numPr>
                <w:ilvl w:val="0"/>
                <w:numId w:val="4"/>
              </w:numPr>
              <w:rPr>
                <w:rFonts w:ascii="Times New Roman" w:hAnsi="Times New Roman" w:cs="Times New Roman"/>
                <w:sz w:val="16"/>
                <w:szCs w:val="16"/>
              </w:rPr>
            </w:pPr>
            <w:r w:rsidRPr="005F2F2C">
              <w:rPr>
                <w:rFonts w:ascii="Times New Roman" w:hAnsi="Times New Roman" w:cs="Times New Roman"/>
                <w:sz w:val="16"/>
                <w:szCs w:val="16"/>
              </w:rPr>
              <w:t>Overall, this self-monitoring form is beneficial for this age group of students.</w:t>
            </w:r>
          </w:p>
        </w:tc>
        <w:tc>
          <w:tcPr>
            <w:tcW w:w="785" w:type="dxa"/>
            <w:tcBorders>
              <w:top w:val="single" w:sz="4" w:space="0" w:color="auto"/>
              <w:left w:val="single" w:sz="4" w:space="0" w:color="auto"/>
              <w:bottom w:val="single" w:sz="4" w:space="0" w:color="auto"/>
              <w:right w:val="single" w:sz="4" w:space="0" w:color="auto"/>
            </w:tcBorders>
            <w:hideMark/>
          </w:tcPr>
          <w:p w14:paraId="56ADCCBC"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1</w:t>
            </w:r>
          </w:p>
        </w:tc>
        <w:tc>
          <w:tcPr>
            <w:tcW w:w="800" w:type="dxa"/>
            <w:tcBorders>
              <w:top w:val="single" w:sz="4" w:space="0" w:color="auto"/>
              <w:left w:val="single" w:sz="4" w:space="0" w:color="auto"/>
              <w:bottom w:val="single" w:sz="4" w:space="0" w:color="auto"/>
              <w:right w:val="single" w:sz="4" w:space="0" w:color="auto"/>
            </w:tcBorders>
            <w:hideMark/>
          </w:tcPr>
          <w:p w14:paraId="6494255B"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2</w:t>
            </w:r>
          </w:p>
        </w:tc>
        <w:tc>
          <w:tcPr>
            <w:tcW w:w="809" w:type="dxa"/>
            <w:tcBorders>
              <w:top w:val="single" w:sz="4" w:space="0" w:color="auto"/>
              <w:left w:val="single" w:sz="4" w:space="0" w:color="auto"/>
              <w:bottom w:val="single" w:sz="4" w:space="0" w:color="auto"/>
              <w:right w:val="single" w:sz="4" w:space="0" w:color="auto"/>
            </w:tcBorders>
            <w:hideMark/>
          </w:tcPr>
          <w:p w14:paraId="226A04D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3</w:t>
            </w:r>
          </w:p>
        </w:tc>
        <w:tc>
          <w:tcPr>
            <w:tcW w:w="723" w:type="dxa"/>
            <w:tcBorders>
              <w:top w:val="single" w:sz="4" w:space="0" w:color="auto"/>
              <w:left w:val="single" w:sz="4" w:space="0" w:color="auto"/>
              <w:bottom w:val="single" w:sz="4" w:space="0" w:color="auto"/>
              <w:right w:val="single" w:sz="4" w:space="0" w:color="auto"/>
            </w:tcBorders>
            <w:hideMark/>
          </w:tcPr>
          <w:p w14:paraId="5847FAA7"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4</w:t>
            </w:r>
          </w:p>
        </w:tc>
        <w:tc>
          <w:tcPr>
            <w:tcW w:w="607" w:type="dxa"/>
            <w:tcBorders>
              <w:top w:val="single" w:sz="4" w:space="0" w:color="auto"/>
              <w:left w:val="single" w:sz="4" w:space="0" w:color="auto"/>
              <w:bottom w:val="single" w:sz="4" w:space="0" w:color="auto"/>
              <w:right w:val="single" w:sz="4" w:space="0" w:color="auto"/>
            </w:tcBorders>
            <w:hideMark/>
          </w:tcPr>
          <w:p w14:paraId="5C67B700"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5</w:t>
            </w:r>
          </w:p>
        </w:tc>
        <w:tc>
          <w:tcPr>
            <w:tcW w:w="707" w:type="dxa"/>
            <w:tcBorders>
              <w:top w:val="single" w:sz="4" w:space="0" w:color="auto"/>
              <w:left w:val="single" w:sz="4" w:space="0" w:color="auto"/>
              <w:bottom w:val="single" w:sz="4" w:space="0" w:color="auto"/>
              <w:right w:val="single" w:sz="4" w:space="0" w:color="auto"/>
            </w:tcBorders>
            <w:hideMark/>
          </w:tcPr>
          <w:p w14:paraId="11E46F24" w14:textId="77777777" w:rsidR="00F47581" w:rsidRPr="005F2F2C" w:rsidRDefault="00F47581">
            <w:pPr>
              <w:rPr>
                <w:rFonts w:ascii="Times New Roman" w:hAnsi="Times New Roman" w:cs="Times New Roman"/>
                <w:sz w:val="16"/>
                <w:szCs w:val="16"/>
              </w:rPr>
            </w:pPr>
            <w:r w:rsidRPr="005F2F2C">
              <w:rPr>
                <w:rFonts w:ascii="Times New Roman" w:hAnsi="Times New Roman" w:cs="Times New Roman"/>
                <w:sz w:val="16"/>
                <w:szCs w:val="16"/>
              </w:rPr>
              <w:t>6</w:t>
            </w:r>
          </w:p>
        </w:tc>
      </w:tr>
    </w:tbl>
    <w:p w14:paraId="26B2144F" w14:textId="5BFB7157" w:rsidR="00F47581" w:rsidRPr="00023D87" w:rsidRDefault="00486592" w:rsidP="00023D87">
      <w:pPr>
        <w:spacing w:after="0" w:line="240" w:lineRule="auto"/>
        <w:rPr>
          <w:rFonts w:ascii="Times New Roman" w:hAnsi="Times New Roman" w:cs="Times New Roman"/>
          <w:sz w:val="18"/>
          <w:szCs w:val="18"/>
        </w:rPr>
      </w:pPr>
      <w:r w:rsidRPr="00023D87">
        <w:rPr>
          <w:rFonts w:ascii="Times New Roman" w:hAnsi="Times New Roman" w:cs="Times New Roman"/>
          <w:sz w:val="18"/>
          <w:szCs w:val="18"/>
        </w:rPr>
        <w:t>Total (Sum all circled; higher scores indicate h</w:t>
      </w:r>
      <w:r w:rsidR="008B26F7" w:rsidRPr="00023D87">
        <w:rPr>
          <w:rFonts w:ascii="Times New Roman" w:hAnsi="Times New Roman" w:cs="Times New Roman"/>
          <w:sz w:val="18"/>
          <w:szCs w:val="18"/>
        </w:rPr>
        <w:t>igher score</w:t>
      </w:r>
      <w:r w:rsidRPr="00023D87">
        <w:rPr>
          <w:rFonts w:ascii="Times New Roman" w:hAnsi="Times New Roman" w:cs="Times New Roman"/>
          <w:sz w:val="18"/>
          <w:szCs w:val="18"/>
        </w:rPr>
        <w:t xml:space="preserve"> acceptability; range = 15-90</w:t>
      </w:r>
      <w:proofErr w:type="gramStart"/>
      <w:r w:rsidRPr="00023D87">
        <w:rPr>
          <w:rFonts w:ascii="Times New Roman" w:hAnsi="Times New Roman" w:cs="Times New Roman"/>
          <w:sz w:val="18"/>
          <w:szCs w:val="18"/>
        </w:rPr>
        <w:t>):_</w:t>
      </w:r>
      <w:proofErr w:type="gramEnd"/>
      <w:r w:rsidRPr="00023D87">
        <w:rPr>
          <w:rFonts w:ascii="Times New Roman" w:hAnsi="Times New Roman" w:cs="Times New Roman"/>
          <w:sz w:val="18"/>
          <w:szCs w:val="18"/>
        </w:rPr>
        <w:t>__________________</w:t>
      </w:r>
    </w:p>
    <w:p w14:paraId="1B15F460" w14:textId="77777777" w:rsidR="00C7559E" w:rsidRPr="00023D87" w:rsidRDefault="00F47581" w:rsidP="00196E7E">
      <w:pPr>
        <w:pStyle w:val="ListParagraph"/>
        <w:numPr>
          <w:ilvl w:val="0"/>
          <w:numId w:val="14"/>
        </w:numPr>
        <w:spacing w:line="256" w:lineRule="auto"/>
        <w:rPr>
          <w:rFonts w:ascii="Times New Roman" w:hAnsi="Times New Roman" w:cs="Times New Roman"/>
          <w:sz w:val="16"/>
          <w:szCs w:val="16"/>
        </w:rPr>
      </w:pPr>
      <w:r w:rsidRPr="00023D87">
        <w:rPr>
          <w:rFonts w:ascii="Times New Roman" w:hAnsi="Times New Roman" w:cs="Times New Roman"/>
          <w:sz w:val="16"/>
          <w:szCs w:val="16"/>
        </w:rPr>
        <w:t xml:space="preserve">Open-Ended Questions: </w:t>
      </w:r>
    </w:p>
    <w:p w14:paraId="19347775" w14:textId="50F5F3FF" w:rsidR="00F47581" w:rsidRPr="00023D87" w:rsidRDefault="00F47581" w:rsidP="00023D87">
      <w:pPr>
        <w:pStyle w:val="ListParagraph"/>
        <w:spacing w:after="0" w:line="240" w:lineRule="auto"/>
        <w:rPr>
          <w:sz w:val="16"/>
          <w:szCs w:val="16"/>
        </w:rPr>
      </w:pPr>
      <w:r w:rsidRPr="00023D87">
        <w:rPr>
          <w:rFonts w:ascii="Times New Roman" w:hAnsi="Times New Roman" w:cs="Times New Roman"/>
          <w:sz w:val="16"/>
          <w:szCs w:val="16"/>
        </w:rPr>
        <w:t xml:space="preserve">1. A) What do you feel is most beneficial about this self-monitoring form’s components?   </w:t>
      </w:r>
    </w:p>
    <w:p w14:paraId="45579AAD" w14:textId="043B2D3D" w:rsidR="00F47581" w:rsidRPr="00023D87" w:rsidRDefault="00C7559E" w:rsidP="00023D87">
      <w:pPr>
        <w:spacing w:after="0" w:line="240" w:lineRule="auto"/>
        <w:ind w:left="720"/>
        <w:rPr>
          <w:rFonts w:ascii="Times New Roman" w:hAnsi="Times New Roman" w:cs="Times New Roman"/>
          <w:sz w:val="16"/>
          <w:szCs w:val="16"/>
        </w:rPr>
      </w:pPr>
      <w:r w:rsidRPr="00023D87">
        <w:rPr>
          <w:rFonts w:ascii="Times New Roman" w:hAnsi="Times New Roman" w:cs="Times New Roman"/>
          <w:sz w:val="16"/>
          <w:szCs w:val="16"/>
        </w:rPr>
        <w:t xml:space="preserve">    </w:t>
      </w:r>
      <w:r w:rsidR="00F47581" w:rsidRPr="00023D87">
        <w:rPr>
          <w:rFonts w:ascii="Times New Roman" w:hAnsi="Times New Roman" w:cs="Times New Roman"/>
          <w:sz w:val="16"/>
          <w:szCs w:val="16"/>
        </w:rPr>
        <w:t xml:space="preserve">B) What is the least beneficial part? </w:t>
      </w:r>
    </w:p>
    <w:p w14:paraId="3B6163FE" w14:textId="77777777" w:rsidR="00113EEF" w:rsidRDefault="00F47581" w:rsidP="008212B1">
      <w:pPr>
        <w:spacing w:after="0" w:line="240" w:lineRule="auto"/>
        <w:ind w:left="360" w:firstLine="360"/>
        <w:rPr>
          <w:rFonts w:ascii="Times New Roman" w:hAnsi="Times New Roman" w:cs="Times New Roman"/>
          <w:sz w:val="16"/>
          <w:szCs w:val="16"/>
        </w:rPr>
      </w:pPr>
      <w:r w:rsidRPr="00023D87">
        <w:rPr>
          <w:rFonts w:ascii="Times New Roman" w:hAnsi="Times New Roman" w:cs="Times New Roman"/>
          <w:sz w:val="16"/>
          <w:szCs w:val="16"/>
        </w:rPr>
        <w:t xml:space="preserve">2. Do you think that you and your students’ participation in this study will cause your students’ behavior, social, and/or learning problems to improve?  Why or why not? Or if so, how? </w:t>
      </w:r>
    </w:p>
    <w:p w14:paraId="48EA4216" w14:textId="711C3B37" w:rsidR="00C7559E" w:rsidRPr="003546A4" w:rsidRDefault="00C7559E" w:rsidP="008212B1">
      <w:pPr>
        <w:spacing w:after="0" w:line="240" w:lineRule="auto"/>
        <w:ind w:left="360" w:firstLine="360"/>
        <w:rPr>
          <w:rFonts w:ascii="Times New Roman" w:hAnsi="Times New Roman" w:cs="Times New Roman"/>
          <w:sz w:val="16"/>
          <w:szCs w:val="16"/>
        </w:rPr>
      </w:pPr>
      <w:r w:rsidRPr="00023D87">
        <w:rPr>
          <w:rFonts w:ascii="Times New Roman" w:hAnsi="Times New Roman" w:cs="Times New Roman"/>
          <w:sz w:val="16"/>
          <w:szCs w:val="16"/>
        </w:rPr>
        <w:t>3.</w:t>
      </w:r>
      <w:r w:rsidR="00F47581" w:rsidRPr="00023D87">
        <w:rPr>
          <w:rFonts w:ascii="Times New Roman" w:hAnsi="Times New Roman" w:cs="Times New Roman"/>
          <w:sz w:val="16"/>
          <w:szCs w:val="16"/>
        </w:rPr>
        <w:t xml:space="preserve">What would you change about this study (components, design, implementation, etc.) to make it more student-friendly and educator-friendly? </w:t>
      </w:r>
    </w:p>
    <w:p w14:paraId="5D63D2AF" w14:textId="71B396B9" w:rsidR="00F47581" w:rsidRPr="00023D87" w:rsidRDefault="00F47581" w:rsidP="00023D87">
      <w:pPr>
        <w:pStyle w:val="ListParagraph"/>
        <w:spacing w:line="256" w:lineRule="auto"/>
        <w:rPr>
          <w:rFonts w:ascii="Times New Roman" w:hAnsi="Times New Roman" w:cs="Times New Roman"/>
          <w:sz w:val="16"/>
          <w:szCs w:val="16"/>
        </w:rPr>
      </w:pPr>
      <w:r w:rsidRPr="00023D87">
        <w:rPr>
          <w:rFonts w:ascii="Times New Roman" w:hAnsi="Times New Roman" w:cs="Times New Roman"/>
          <w:sz w:val="16"/>
          <w:szCs w:val="16"/>
        </w:rPr>
        <w:t xml:space="preserve">4. What other information would you like to contribute </w:t>
      </w:r>
      <w:r w:rsidR="00904276" w:rsidRPr="00023D87">
        <w:rPr>
          <w:rFonts w:ascii="Times New Roman" w:hAnsi="Times New Roman" w:cs="Times New Roman"/>
          <w:sz w:val="16"/>
          <w:szCs w:val="16"/>
        </w:rPr>
        <w:t xml:space="preserve">to </w:t>
      </w:r>
      <w:r w:rsidRPr="00023D87">
        <w:rPr>
          <w:rFonts w:ascii="Times New Roman" w:hAnsi="Times New Roman" w:cs="Times New Roman"/>
          <w:sz w:val="16"/>
          <w:szCs w:val="16"/>
        </w:rPr>
        <w:t xml:space="preserve">this plan?  </w:t>
      </w:r>
    </w:p>
    <w:p w14:paraId="1548122D" w14:textId="731CAAAB" w:rsidR="00E708FA" w:rsidRPr="00023D87" w:rsidRDefault="00F47581" w:rsidP="005D7041">
      <w:pPr>
        <w:spacing w:after="0" w:line="240" w:lineRule="auto"/>
        <w:rPr>
          <w:rFonts w:ascii="Times New Roman" w:eastAsia="Times New Roman" w:hAnsi="Times New Roman" w:cs="Times New Roman"/>
          <w:color w:val="000000"/>
          <w:sz w:val="16"/>
          <w:szCs w:val="16"/>
        </w:rPr>
      </w:pPr>
      <w:r w:rsidRPr="00023D87">
        <w:rPr>
          <w:rFonts w:ascii="Times New Roman" w:eastAsia="Times New Roman" w:hAnsi="Times New Roman" w:cs="Times New Roman"/>
          <w:i/>
          <w:iCs/>
          <w:color w:val="000000"/>
          <w:sz w:val="16"/>
          <w:szCs w:val="16"/>
        </w:rPr>
        <w:t>Note:</w:t>
      </w:r>
      <w:r w:rsidRPr="00023D87">
        <w:rPr>
          <w:rFonts w:ascii="Times New Roman" w:eastAsia="Times New Roman" w:hAnsi="Times New Roman" w:cs="Times New Roman"/>
          <w:color w:val="000000"/>
          <w:sz w:val="16"/>
          <w:szCs w:val="16"/>
        </w:rPr>
        <w:t xml:space="preserve"> </w:t>
      </w:r>
      <w:r w:rsidRPr="00023D87">
        <w:rPr>
          <w:rFonts w:ascii="Times New Roman" w:eastAsia="Times New Roman" w:hAnsi="Times New Roman" w:cs="Times New Roman"/>
          <w:i/>
          <w:iCs/>
          <w:color w:val="000000"/>
          <w:sz w:val="16"/>
          <w:szCs w:val="16"/>
        </w:rPr>
        <w:t>Adapted from</w:t>
      </w:r>
      <w:r w:rsidRPr="00023D87">
        <w:rPr>
          <w:rFonts w:ascii="Times New Roman" w:eastAsia="Times New Roman" w:hAnsi="Times New Roman" w:cs="Times New Roman"/>
          <w:color w:val="000000"/>
          <w:sz w:val="16"/>
          <w:szCs w:val="16"/>
        </w:rPr>
        <w:t xml:space="preserve"> Lane, K. L., Kalberg, J. R., &amp; Menzies, H. M. (2009). Developing schoolwide programs to prevent and manage problem behaviors: A step-by-step approach. New York, NY: Guilford Press. Adapted from Witt, J. C. &amp; Elliott, S. N. (1985). Acceptability of classroom intervention strategies. In T. R. Kratochwill (Ed</w:t>
      </w:r>
      <w:r w:rsidR="00904276" w:rsidRPr="00023D87">
        <w:rPr>
          <w:rFonts w:ascii="Times New Roman" w:eastAsia="Times New Roman" w:hAnsi="Times New Roman" w:cs="Times New Roman"/>
          <w:color w:val="000000"/>
          <w:sz w:val="16"/>
          <w:szCs w:val="16"/>
        </w:rPr>
        <w:t>s</w:t>
      </w:r>
      <w:r w:rsidRPr="00023D87">
        <w:rPr>
          <w:rFonts w:ascii="Times New Roman" w:eastAsia="Times New Roman" w:hAnsi="Times New Roman" w:cs="Times New Roman"/>
          <w:color w:val="000000"/>
          <w:sz w:val="16"/>
          <w:szCs w:val="16"/>
        </w:rPr>
        <w:t>.) Advances in school psychology, Vol. 4 (pp. 251-288).</w:t>
      </w:r>
    </w:p>
    <w:p w14:paraId="76146705" w14:textId="592BDB96" w:rsidR="001C3BB2" w:rsidRPr="00523F8C" w:rsidRDefault="00E708FA" w:rsidP="00A354EA">
      <w:pPr>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br w:type="page"/>
      </w:r>
    </w:p>
    <w:p w14:paraId="2FC2AADE" w14:textId="77777777" w:rsidR="009067DA" w:rsidRPr="00B47833" w:rsidRDefault="00E708FA" w:rsidP="00196E7E">
      <w:pPr>
        <w:pStyle w:val="Header"/>
        <w:spacing w:line="480" w:lineRule="auto"/>
        <w:rPr>
          <w:rFonts w:ascii="Times New Roman" w:eastAsia="Times New Roman" w:hAnsi="Times New Roman" w:cs="Times New Roman"/>
          <w:b/>
          <w:color w:val="000000"/>
          <w:sz w:val="24"/>
          <w:szCs w:val="24"/>
        </w:rPr>
      </w:pPr>
      <w:r w:rsidRPr="00B47833">
        <w:rPr>
          <w:rFonts w:ascii="Times New Roman" w:hAnsi="Times New Roman" w:cs="Times New Roman"/>
          <w:b/>
          <w:sz w:val="24"/>
          <w:szCs w:val="24"/>
        </w:rPr>
        <w:lastRenderedPageBreak/>
        <w:t xml:space="preserve">Figure 6 </w:t>
      </w:r>
      <w:r w:rsidRPr="00B47833">
        <w:rPr>
          <w:rFonts w:ascii="Times New Roman" w:eastAsia="Times New Roman" w:hAnsi="Times New Roman" w:cs="Times New Roman"/>
          <w:b/>
          <w:color w:val="000000"/>
          <w:sz w:val="24"/>
          <w:szCs w:val="24"/>
        </w:rPr>
        <w:t xml:space="preserve"> </w:t>
      </w:r>
    </w:p>
    <w:p w14:paraId="72295723" w14:textId="58938E30" w:rsidR="006D0CD6" w:rsidRPr="00B47833" w:rsidRDefault="00E708FA" w:rsidP="00196E7E">
      <w:pPr>
        <w:pStyle w:val="Header"/>
        <w:spacing w:line="480" w:lineRule="auto"/>
        <w:rPr>
          <w:rFonts w:ascii="Times New Roman" w:hAnsi="Times New Roman" w:cs="Times New Roman"/>
          <w:i/>
          <w:iCs/>
          <w:sz w:val="24"/>
          <w:szCs w:val="24"/>
        </w:rPr>
      </w:pPr>
      <w:r w:rsidRPr="00E93570">
        <w:rPr>
          <w:rFonts w:ascii="Times New Roman" w:eastAsia="Times New Roman" w:hAnsi="Times New Roman" w:cs="Times New Roman"/>
          <w:i/>
          <w:iCs/>
          <w:color w:val="000000"/>
          <w:sz w:val="24"/>
          <w:szCs w:val="24"/>
        </w:rPr>
        <w:t>Modified Job Production Sheet</w:t>
      </w:r>
    </w:p>
    <w:p w14:paraId="621DA28F" w14:textId="66BE4970" w:rsidR="002B7E89" w:rsidRPr="009B3B35" w:rsidRDefault="002B7E89" w:rsidP="00023D87">
      <w:pPr>
        <w:pStyle w:val="Header"/>
        <w:jc w:val="center"/>
        <w:rPr>
          <w:sz w:val="20"/>
          <w:szCs w:val="20"/>
        </w:rPr>
      </w:pPr>
      <w:r w:rsidRPr="009B3B35">
        <w:rPr>
          <w:rFonts w:ascii="Times New Roman" w:hAnsi="Times New Roman" w:cs="Times New Roman"/>
        </w:rPr>
        <w:t>Job Production Sheet</w:t>
      </w:r>
    </w:p>
    <w:p w14:paraId="25F22636" w14:textId="2D143756" w:rsidR="002B7E89" w:rsidRPr="009B3B35" w:rsidRDefault="002B7E89" w:rsidP="002B7E89">
      <w:pPr>
        <w:rPr>
          <w:rFonts w:ascii="Times New Roman" w:hAnsi="Times New Roman" w:cs="Times New Roman"/>
        </w:rPr>
      </w:pPr>
      <w:r w:rsidRPr="009B3B35">
        <w:rPr>
          <w:rFonts w:ascii="Times New Roman" w:hAnsi="Times New Roman" w:cs="Times New Roman"/>
        </w:rPr>
        <w:t>Name_______________________________________Date____________________________</w:t>
      </w:r>
    </w:p>
    <w:tbl>
      <w:tblPr>
        <w:tblStyle w:val="TableGrid"/>
        <w:tblW w:w="8365" w:type="dxa"/>
        <w:tblLayout w:type="fixed"/>
        <w:tblLook w:val="04A0" w:firstRow="1" w:lastRow="0" w:firstColumn="1" w:lastColumn="0" w:noHBand="0" w:noVBand="1"/>
      </w:tblPr>
      <w:tblGrid>
        <w:gridCol w:w="805"/>
        <w:gridCol w:w="1350"/>
        <w:gridCol w:w="1260"/>
        <w:gridCol w:w="1170"/>
        <w:gridCol w:w="1080"/>
        <w:gridCol w:w="900"/>
        <w:gridCol w:w="630"/>
        <w:gridCol w:w="1170"/>
      </w:tblGrid>
      <w:tr w:rsidR="002B7E89" w:rsidRPr="00504316" w14:paraId="7E78FDED" w14:textId="77777777" w:rsidTr="007E1F55">
        <w:tc>
          <w:tcPr>
            <w:tcW w:w="805" w:type="dxa"/>
          </w:tcPr>
          <w:p w14:paraId="55B0AC6C"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Time</w:t>
            </w:r>
          </w:p>
        </w:tc>
        <w:tc>
          <w:tcPr>
            <w:tcW w:w="1350" w:type="dxa"/>
          </w:tcPr>
          <w:p w14:paraId="75D39E06"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Boss told me what to do</w:t>
            </w:r>
          </w:p>
        </w:tc>
        <w:tc>
          <w:tcPr>
            <w:tcW w:w="1260" w:type="dxa"/>
          </w:tcPr>
          <w:p w14:paraId="52623082"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Self-Instruction</w:t>
            </w:r>
          </w:p>
        </w:tc>
        <w:tc>
          <w:tcPr>
            <w:tcW w:w="1170" w:type="dxa"/>
          </w:tcPr>
          <w:p w14:paraId="1BEBCD76"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 xml:space="preserve">Employment </w:t>
            </w:r>
          </w:p>
          <w:p w14:paraId="4035E05D"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Standard</w:t>
            </w:r>
          </w:p>
        </w:tc>
        <w:tc>
          <w:tcPr>
            <w:tcW w:w="1080" w:type="dxa"/>
          </w:tcPr>
          <w:p w14:paraId="6DED27F9"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How many will I do?</w:t>
            </w:r>
          </w:p>
        </w:tc>
        <w:tc>
          <w:tcPr>
            <w:tcW w:w="900" w:type="dxa"/>
          </w:tcPr>
          <w:p w14:paraId="3E2373A4"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Number</w:t>
            </w:r>
          </w:p>
          <w:p w14:paraId="711841E7"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Produced</w:t>
            </w:r>
          </w:p>
        </w:tc>
        <w:tc>
          <w:tcPr>
            <w:tcW w:w="630" w:type="dxa"/>
          </w:tcPr>
          <w:p w14:paraId="4AA52744"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Total Parts</w:t>
            </w:r>
          </w:p>
        </w:tc>
        <w:tc>
          <w:tcPr>
            <w:tcW w:w="1170" w:type="dxa"/>
          </w:tcPr>
          <w:p w14:paraId="3CE0285B" w14:textId="77777777" w:rsidR="002B7E89" w:rsidRPr="00504316" w:rsidRDefault="002B7E89" w:rsidP="00E93570">
            <w:pPr>
              <w:rPr>
                <w:rFonts w:ascii="Times New Roman" w:hAnsi="Times New Roman" w:cs="Times New Roman"/>
                <w:sz w:val="14"/>
                <w:szCs w:val="14"/>
              </w:rPr>
            </w:pPr>
            <w:r w:rsidRPr="00504316">
              <w:rPr>
                <w:rFonts w:ascii="Times New Roman" w:hAnsi="Times New Roman" w:cs="Times New Roman"/>
                <w:sz w:val="14"/>
                <w:szCs w:val="14"/>
              </w:rPr>
              <w:t>Did I do What I said I would do?</w:t>
            </w:r>
          </w:p>
        </w:tc>
      </w:tr>
      <w:tr w:rsidR="002B7E89" w:rsidRPr="00504316" w14:paraId="069A98B6" w14:textId="77777777" w:rsidTr="007E1F55">
        <w:tc>
          <w:tcPr>
            <w:tcW w:w="805" w:type="dxa"/>
          </w:tcPr>
          <w:p w14:paraId="02B26942"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7:00-8:00</w:t>
            </w:r>
          </w:p>
        </w:tc>
        <w:tc>
          <w:tcPr>
            <w:tcW w:w="1350" w:type="dxa"/>
            <w:vAlign w:val="center"/>
          </w:tcPr>
          <w:p w14:paraId="117CBBB5"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7939C11B"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37B21C0D" w14:textId="77777777" w:rsidR="002B7E89" w:rsidRPr="00504316" w:rsidRDefault="002B7E89" w:rsidP="00E93570">
            <w:pPr>
              <w:rPr>
                <w:rFonts w:ascii="Times New Roman" w:hAnsi="Times New Roman" w:cs="Times New Roman"/>
                <w:sz w:val="16"/>
                <w:szCs w:val="16"/>
              </w:rPr>
            </w:pPr>
          </w:p>
        </w:tc>
        <w:tc>
          <w:tcPr>
            <w:tcW w:w="1080" w:type="dxa"/>
          </w:tcPr>
          <w:p w14:paraId="46EAE049" w14:textId="77777777" w:rsidR="002B7E89" w:rsidRPr="00504316" w:rsidRDefault="002B7E89" w:rsidP="00E93570">
            <w:pPr>
              <w:rPr>
                <w:rFonts w:ascii="Times New Roman" w:hAnsi="Times New Roman" w:cs="Times New Roman"/>
                <w:sz w:val="16"/>
                <w:szCs w:val="16"/>
              </w:rPr>
            </w:pPr>
          </w:p>
        </w:tc>
        <w:tc>
          <w:tcPr>
            <w:tcW w:w="900" w:type="dxa"/>
          </w:tcPr>
          <w:p w14:paraId="3BAB27E3" w14:textId="77777777" w:rsidR="002B7E89" w:rsidRPr="00504316" w:rsidRDefault="002B7E89" w:rsidP="00E93570">
            <w:pPr>
              <w:rPr>
                <w:rFonts w:ascii="Times New Roman" w:hAnsi="Times New Roman" w:cs="Times New Roman"/>
                <w:sz w:val="16"/>
                <w:szCs w:val="16"/>
              </w:rPr>
            </w:pPr>
          </w:p>
        </w:tc>
        <w:tc>
          <w:tcPr>
            <w:tcW w:w="630" w:type="dxa"/>
          </w:tcPr>
          <w:p w14:paraId="3026015D" w14:textId="77777777" w:rsidR="002B7E89" w:rsidRPr="00504316" w:rsidRDefault="002B7E89" w:rsidP="00E93570">
            <w:pPr>
              <w:rPr>
                <w:rFonts w:ascii="Times New Roman" w:hAnsi="Times New Roman" w:cs="Times New Roman"/>
                <w:sz w:val="16"/>
                <w:szCs w:val="16"/>
              </w:rPr>
            </w:pPr>
          </w:p>
        </w:tc>
        <w:tc>
          <w:tcPr>
            <w:tcW w:w="1170" w:type="dxa"/>
            <w:vAlign w:val="center"/>
          </w:tcPr>
          <w:p w14:paraId="3D0F14B8"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7AA8AA25" w14:textId="77777777" w:rsidTr="007E1F55">
        <w:tc>
          <w:tcPr>
            <w:tcW w:w="805" w:type="dxa"/>
          </w:tcPr>
          <w:p w14:paraId="73E124A1"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8:00-9:00</w:t>
            </w:r>
          </w:p>
        </w:tc>
        <w:tc>
          <w:tcPr>
            <w:tcW w:w="1350" w:type="dxa"/>
            <w:vAlign w:val="center"/>
          </w:tcPr>
          <w:p w14:paraId="1F471C44"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0614263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4E0AA05C" w14:textId="77777777" w:rsidR="002B7E89" w:rsidRPr="00504316" w:rsidRDefault="002B7E89" w:rsidP="00E93570">
            <w:pPr>
              <w:rPr>
                <w:rFonts w:ascii="Times New Roman" w:hAnsi="Times New Roman" w:cs="Times New Roman"/>
                <w:sz w:val="16"/>
                <w:szCs w:val="16"/>
              </w:rPr>
            </w:pPr>
          </w:p>
        </w:tc>
        <w:tc>
          <w:tcPr>
            <w:tcW w:w="1080" w:type="dxa"/>
          </w:tcPr>
          <w:p w14:paraId="08B6D2DA" w14:textId="77777777" w:rsidR="002B7E89" w:rsidRPr="00504316" w:rsidRDefault="002B7E89" w:rsidP="00E93570">
            <w:pPr>
              <w:rPr>
                <w:rFonts w:ascii="Times New Roman" w:hAnsi="Times New Roman" w:cs="Times New Roman"/>
                <w:sz w:val="16"/>
                <w:szCs w:val="16"/>
              </w:rPr>
            </w:pPr>
          </w:p>
        </w:tc>
        <w:tc>
          <w:tcPr>
            <w:tcW w:w="900" w:type="dxa"/>
          </w:tcPr>
          <w:p w14:paraId="68C3981C" w14:textId="77777777" w:rsidR="002B7E89" w:rsidRPr="00504316" w:rsidRDefault="002B7E89" w:rsidP="00E93570">
            <w:pPr>
              <w:rPr>
                <w:rFonts w:ascii="Times New Roman" w:hAnsi="Times New Roman" w:cs="Times New Roman"/>
                <w:sz w:val="16"/>
                <w:szCs w:val="16"/>
              </w:rPr>
            </w:pPr>
          </w:p>
        </w:tc>
        <w:tc>
          <w:tcPr>
            <w:tcW w:w="630" w:type="dxa"/>
          </w:tcPr>
          <w:p w14:paraId="32AF5CBD" w14:textId="77777777" w:rsidR="002B7E89" w:rsidRPr="00504316" w:rsidRDefault="002B7E89" w:rsidP="00E93570">
            <w:pPr>
              <w:rPr>
                <w:rFonts w:ascii="Times New Roman" w:hAnsi="Times New Roman" w:cs="Times New Roman"/>
                <w:sz w:val="16"/>
                <w:szCs w:val="16"/>
              </w:rPr>
            </w:pPr>
          </w:p>
        </w:tc>
        <w:tc>
          <w:tcPr>
            <w:tcW w:w="1170" w:type="dxa"/>
            <w:vAlign w:val="center"/>
          </w:tcPr>
          <w:p w14:paraId="0C858E1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286E5D55" w14:textId="77777777" w:rsidTr="007E1F55">
        <w:tc>
          <w:tcPr>
            <w:tcW w:w="805" w:type="dxa"/>
          </w:tcPr>
          <w:p w14:paraId="33944A93"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9:00-10:00</w:t>
            </w:r>
          </w:p>
        </w:tc>
        <w:tc>
          <w:tcPr>
            <w:tcW w:w="1350" w:type="dxa"/>
            <w:vAlign w:val="center"/>
          </w:tcPr>
          <w:p w14:paraId="5AFDAA10"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50721EA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450EA34A" w14:textId="77777777" w:rsidR="002B7E89" w:rsidRPr="00504316" w:rsidRDefault="002B7E89" w:rsidP="00E93570">
            <w:pPr>
              <w:rPr>
                <w:rFonts w:ascii="Times New Roman" w:hAnsi="Times New Roman" w:cs="Times New Roman"/>
                <w:sz w:val="16"/>
                <w:szCs w:val="16"/>
              </w:rPr>
            </w:pPr>
          </w:p>
        </w:tc>
        <w:tc>
          <w:tcPr>
            <w:tcW w:w="1080" w:type="dxa"/>
          </w:tcPr>
          <w:p w14:paraId="5D9B37AE" w14:textId="77777777" w:rsidR="002B7E89" w:rsidRPr="00504316" w:rsidRDefault="002B7E89" w:rsidP="00E93570">
            <w:pPr>
              <w:rPr>
                <w:rFonts w:ascii="Times New Roman" w:hAnsi="Times New Roman" w:cs="Times New Roman"/>
                <w:sz w:val="16"/>
                <w:szCs w:val="16"/>
              </w:rPr>
            </w:pPr>
          </w:p>
        </w:tc>
        <w:tc>
          <w:tcPr>
            <w:tcW w:w="900" w:type="dxa"/>
          </w:tcPr>
          <w:p w14:paraId="26B3FA56" w14:textId="77777777" w:rsidR="002B7E89" w:rsidRPr="00504316" w:rsidRDefault="002B7E89" w:rsidP="00E93570">
            <w:pPr>
              <w:rPr>
                <w:rFonts w:ascii="Times New Roman" w:hAnsi="Times New Roman" w:cs="Times New Roman"/>
                <w:sz w:val="16"/>
                <w:szCs w:val="16"/>
              </w:rPr>
            </w:pPr>
          </w:p>
        </w:tc>
        <w:tc>
          <w:tcPr>
            <w:tcW w:w="630" w:type="dxa"/>
          </w:tcPr>
          <w:p w14:paraId="61976CD6" w14:textId="77777777" w:rsidR="002B7E89" w:rsidRPr="00504316" w:rsidRDefault="002B7E89" w:rsidP="00E93570">
            <w:pPr>
              <w:rPr>
                <w:rFonts w:ascii="Times New Roman" w:hAnsi="Times New Roman" w:cs="Times New Roman"/>
                <w:sz w:val="16"/>
                <w:szCs w:val="16"/>
              </w:rPr>
            </w:pPr>
          </w:p>
        </w:tc>
        <w:tc>
          <w:tcPr>
            <w:tcW w:w="1170" w:type="dxa"/>
            <w:vAlign w:val="center"/>
          </w:tcPr>
          <w:p w14:paraId="09374568"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74243656" w14:textId="77777777" w:rsidTr="007E1F55">
        <w:tc>
          <w:tcPr>
            <w:tcW w:w="805" w:type="dxa"/>
          </w:tcPr>
          <w:p w14:paraId="2CFF4259"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10:00-11:00</w:t>
            </w:r>
          </w:p>
        </w:tc>
        <w:tc>
          <w:tcPr>
            <w:tcW w:w="1350" w:type="dxa"/>
            <w:vAlign w:val="center"/>
          </w:tcPr>
          <w:p w14:paraId="57A11A3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5A776734"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31BF0AB6" w14:textId="77777777" w:rsidR="002B7E89" w:rsidRPr="00504316" w:rsidRDefault="002B7E89" w:rsidP="00E93570">
            <w:pPr>
              <w:rPr>
                <w:rFonts w:ascii="Times New Roman" w:hAnsi="Times New Roman" w:cs="Times New Roman"/>
                <w:sz w:val="16"/>
                <w:szCs w:val="16"/>
              </w:rPr>
            </w:pPr>
          </w:p>
        </w:tc>
        <w:tc>
          <w:tcPr>
            <w:tcW w:w="1080" w:type="dxa"/>
          </w:tcPr>
          <w:p w14:paraId="090AB346" w14:textId="77777777" w:rsidR="002B7E89" w:rsidRPr="00504316" w:rsidRDefault="002B7E89" w:rsidP="00E93570">
            <w:pPr>
              <w:rPr>
                <w:rFonts w:ascii="Times New Roman" w:hAnsi="Times New Roman" w:cs="Times New Roman"/>
                <w:sz w:val="16"/>
                <w:szCs w:val="16"/>
              </w:rPr>
            </w:pPr>
          </w:p>
        </w:tc>
        <w:tc>
          <w:tcPr>
            <w:tcW w:w="900" w:type="dxa"/>
          </w:tcPr>
          <w:p w14:paraId="7A8C3F05" w14:textId="77777777" w:rsidR="002B7E89" w:rsidRPr="00504316" w:rsidRDefault="002B7E89" w:rsidP="00E93570">
            <w:pPr>
              <w:rPr>
                <w:rFonts w:ascii="Times New Roman" w:hAnsi="Times New Roman" w:cs="Times New Roman"/>
                <w:sz w:val="16"/>
                <w:szCs w:val="16"/>
              </w:rPr>
            </w:pPr>
          </w:p>
        </w:tc>
        <w:tc>
          <w:tcPr>
            <w:tcW w:w="630" w:type="dxa"/>
          </w:tcPr>
          <w:p w14:paraId="715AA4AA" w14:textId="77777777" w:rsidR="002B7E89" w:rsidRPr="00504316" w:rsidRDefault="002B7E89" w:rsidP="00E93570">
            <w:pPr>
              <w:rPr>
                <w:rFonts w:ascii="Times New Roman" w:hAnsi="Times New Roman" w:cs="Times New Roman"/>
                <w:sz w:val="16"/>
                <w:szCs w:val="16"/>
              </w:rPr>
            </w:pPr>
          </w:p>
        </w:tc>
        <w:tc>
          <w:tcPr>
            <w:tcW w:w="1170" w:type="dxa"/>
            <w:vAlign w:val="center"/>
          </w:tcPr>
          <w:p w14:paraId="3D6C05B8"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4A285FC7" w14:textId="77777777" w:rsidTr="007E1F55">
        <w:tc>
          <w:tcPr>
            <w:tcW w:w="805" w:type="dxa"/>
          </w:tcPr>
          <w:p w14:paraId="2C4580EC"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11:00-12:00</w:t>
            </w:r>
          </w:p>
        </w:tc>
        <w:tc>
          <w:tcPr>
            <w:tcW w:w="1350" w:type="dxa"/>
            <w:vAlign w:val="center"/>
          </w:tcPr>
          <w:p w14:paraId="016FA4FF"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3319742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7289A168" w14:textId="77777777" w:rsidR="002B7E89" w:rsidRPr="00504316" w:rsidRDefault="002B7E89" w:rsidP="00E93570">
            <w:pPr>
              <w:rPr>
                <w:rFonts w:ascii="Times New Roman" w:hAnsi="Times New Roman" w:cs="Times New Roman"/>
                <w:sz w:val="16"/>
                <w:szCs w:val="16"/>
              </w:rPr>
            </w:pPr>
          </w:p>
        </w:tc>
        <w:tc>
          <w:tcPr>
            <w:tcW w:w="1080" w:type="dxa"/>
          </w:tcPr>
          <w:p w14:paraId="250202B0" w14:textId="77777777" w:rsidR="002B7E89" w:rsidRPr="00504316" w:rsidRDefault="002B7E89" w:rsidP="00E93570">
            <w:pPr>
              <w:rPr>
                <w:rFonts w:ascii="Times New Roman" w:hAnsi="Times New Roman" w:cs="Times New Roman"/>
                <w:sz w:val="16"/>
                <w:szCs w:val="16"/>
              </w:rPr>
            </w:pPr>
          </w:p>
        </w:tc>
        <w:tc>
          <w:tcPr>
            <w:tcW w:w="900" w:type="dxa"/>
          </w:tcPr>
          <w:p w14:paraId="592DEB62" w14:textId="77777777" w:rsidR="002B7E89" w:rsidRPr="00504316" w:rsidRDefault="002B7E89" w:rsidP="00E93570">
            <w:pPr>
              <w:rPr>
                <w:rFonts w:ascii="Times New Roman" w:hAnsi="Times New Roman" w:cs="Times New Roman"/>
                <w:sz w:val="16"/>
                <w:szCs w:val="16"/>
              </w:rPr>
            </w:pPr>
          </w:p>
        </w:tc>
        <w:tc>
          <w:tcPr>
            <w:tcW w:w="630" w:type="dxa"/>
          </w:tcPr>
          <w:p w14:paraId="51ABF973" w14:textId="77777777" w:rsidR="002B7E89" w:rsidRPr="00504316" w:rsidRDefault="002B7E89" w:rsidP="00E93570">
            <w:pPr>
              <w:rPr>
                <w:rFonts w:ascii="Times New Roman" w:hAnsi="Times New Roman" w:cs="Times New Roman"/>
                <w:sz w:val="16"/>
                <w:szCs w:val="16"/>
              </w:rPr>
            </w:pPr>
          </w:p>
        </w:tc>
        <w:tc>
          <w:tcPr>
            <w:tcW w:w="1170" w:type="dxa"/>
            <w:vAlign w:val="center"/>
          </w:tcPr>
          <w:p w14:paraId="4D8D8B5D"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2AA64D5B" w14:textId="77777777" w:rsidTr="007E1F55">
        <w:tc>
          <w:tcPr>
            <w:tcW w:w="805" w:type="dxa"/>
          </w:tcPr>
          <w:p w14:paraId="09EF2BD7"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12:00-1:00</w:t>
            </w:r>
          </w:p>
        </w:tc>
        <w:tc>
          <w:tcPr>
            <w:tcW w:w="1350" w:type="dxa"/>
            <w:vAlign w:val="center"/>
          </w:tcPr>
          <w:p w14:paraId="377182B7"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18B07562"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4493EE58" w14:textId="77777777" w:rsidR="002B7E89" w:rsidRPr="00504316" w:rsidRDefault="002B7E89" w:rsidP="00E93570">
            <w:pPr>
              <w:rPr>
                <w:rFonts w:ascii="Times New Roman" w:hAnsi="Times New Roman" w:cs="Times New Roman"/>
                <w:sz w:val="16"/>
                <w:szCs w:val="16"/>
              </w:rPr>
            </w:pPr>
          </w:p>
        </w:tc>
        <w:tc>
          <w:tcPr>
            <w:tcW w:w="1080" w:type="dxa"/>
          </w:tcPr>
          <w:p w14:paraId="7A2B7337" w14:textId="77777777" w:rsidR="002B7E89" w:rsidRPr="00504316" w:rsidRDefault="002B7E89" w:rsidP="00E93570">
            <w:pPr>
              <w:rPr>
                <w:rFonts w:ascii="Times New Roman" w:hAnsi="Times New Roman" w:cs="Times New Roman"/>
                <w:sz w:val="16"/>
                <w:szCs w:val="16"/>
              </w:rPr>
            </w:pPr>
          </w:p>
        </w:tc>
        <w:tc>
          <w:tcPr>
            <w:tcW w:w="900" w:type="dxa"/>
          </w:tcPr>
          <w:p w14:paraId="6FF00F98" w14:textId="77777777" w:rsidR="002B7E89" w:rsidRPr="00504316" w:rsidRDefault="002B7E89" w:rsidP="00E93570">
            <w:pPr>
              <w:rPr>
                <w:rFonts w:ascii="Times New Roman" w:hAnsi="Times New Roman" w:cs="Times New Roman"/>
                <w:sz w:val="16"/>
                <w:szCs w:val="16"/>
              </w:rPr>
            </w:pPr>
          </w:p>
        </w:tc>
        <w:tc>
          <w:tcPr>
            <w:tcW w:w="630" w:type="dxa"/>
          </w:tcPr>
          <w:p w14:paraId="67933BEB" w14:textId="77777777" w:rsidR="002B7E89" w:rsidRPr="00504316" w:rsidRDefault="002B7E89" w:rsidP="00E93570">
            <w:pPr>
              <w:rPr>
                <w:rFonts w:ascii="Times New Roman" w:hAnsi="Times New Roman" w:cs="Times New Roman"/>
                <w:sz w:val="16"/>
                <w:szCs w:val="16"/>
              </w:rPr>
            </w:pPr>
          </w:p>
        </w:tc>
        <w:tc>
          <w:tcPr>
            <w:tcW w:w="1170" w:type="dxa"/>
            <w:vAlign w:val="center"/>
          </w:tcPr>
          <w:p w14:paraId="166E906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410C3C76" w14:textId="77777777" w:rsidTr="007E1F55">
        <w:tc>
          <w:tcPr>
            <w:tcW w:w="805" w:type="dxa"/>
          </w:tcPr>
          <w:p w14:paraId="48F26DA8"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1:00-2:00</w:t>
            </w:r>
          </w:p>
        </w:tc>
        <w:tc>
          <w:tcPr>
            <w:tcW w:w="1350" w:type="dxa"/>
            <w:vAlign w:val="center"/>
          </w:tcPr>
          <w:p w14:paraId="17659875"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2F966C7D"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38CCC2CA" w14:textId="77777777" w:rsidR="002B7E89" w:rsidRPr="00504316" w:rsidRDefault="002B7E89" w:rsidP="00E93570">
            <w:pPr>
              <w:rPr>
                <w:rFonts w:ascii="Times New Roman" w:hAnsi="Times New Roman" w:cs="Times New Roman"/>
                <w:sz w:val="16"/>
                <w:szCs w:val="16"/>
              </w:rPr>
            </w:pPr>
          </w:p>
        </w:tc>
        <w:tc>
          <w:tcPr>
            <w:tcW w:w="1080" w:type="dxa"/>
          </w:tcPr>
          <w:p w14:paraId="22598EE2" w14:textId="77777777" w:rsidR="002B7E89" w:rsidRPr="00504316" w:rsidRDefault="002B7E89" w:rsidP="00E93570">
            <w:pPr>
              <w:rPr>
                <w:rFonts w:ascii="Times New Roman" w:hAnsi="Times New Roman" w:cs="Times New Roman"/>
                <w:sz w:val="16"/>
                <w:szCs w:val="16"/>
              </w:rPr>
            </w:pPr>
          </w:p>
        </w:tc>
        <w:tc>
          <w:tcPr>
            <w:tcW w:w="900" w:type="dxa"/>
          </w:tcPr>
          <w:p w14:paraId="60CB4339" w14:textId="77777777" w:rsidR="002B7E89" w:rsidRPr="00504316" w:rsidRDefault="002B7E89" w:rsidP="00E93570">
            <w:pPr>
              <w:rPr>
                <w:rFonts w:ascii="Times New Roman" w:hAnsi="Times New Roman" w:cs="Times New Roman"/>
                <w:sz w:val="16"/>
                <w:szCs w:val="16"/>
              </w:rPr>
            </w:pPr>
          </w:p>
        </w:tc>
        <w:tc>
          <w:tcPr>
            <w:tcW w:w="630" w:type="dxa"/>
          </w:tcPr>
          <w:p w14:paraId="70DEDAB7" w14:textId="77777777" w:rsidR="002B7E89" w:rsidRPr="00504316" w:rsidRDefault="002B7E89" w:rsidP="00E93570">
            <w:pPr>
              <w:rPr>
                <w:rFonts w:ascii="Times New Roman" w:hAnsi="Times New Roman" w:cs="Times New Roman"/>
                <w:sz w:val="16"/>
                <w:szCs w:val="16"/>
              </w:rPr>
            </w:pPr>
          </w:p>
        </w:tc>
        <w:tc>
          <w:tcPr>
            <w:tcW w:w="1170" w:type="dxa"/>
            <w:vAlign w:val="center"/>
          </w:tcPr>
          <w:p w14:paraId="307985BC"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4AFA4F85" w14:textId="77777777" w:rsidTr="007E1F55">
        <w:tc>
          <w:tcPr>
            <w:tcW w:w="805" w:type="dxa"/>
          </w:tcPr>
          <w:p w14:paraId="0D78596E"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2:00-3:00</w:t>
            </w:r>
          </w:p>
        </w:tc>
        <w:tc>
          <w:tcPr>
            <w:tcW w:w="1350" w:type="dxa"/>
            <w:vAlign w:val="center"/>
          </w:tcPr>
          <w:p w14:paraId="5D0B8D47"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1F37BF1A"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38AB07E9" w14:textId="77777777" w:rsidR="002B7E89" w:rsidRPr="00504316" w:rsidRDefault="002B7E89" w:rsidP="00E93570">
            <w:pPr>
              <w:rPr>
                <w:rFonts w:ascii="Times New Roman" w:hAnsi="Times New Roman" w:cs="Times New Roman"/>
                <w:sz w:val="16"/>
                <w:szCs w:val="16"/>
              </w:rPr>
            </w:pPr>
          </w:p>
        </w:tc>
        <w:tc>
          <w:tcPr>
            <w:tcW w:w="1080" w:type="dxa"/>
          </w:tcPr>
          <w:p w14:paraId="145B49B8" w14:textId="77777777" w:rsidR="002B7E89" w:rsidRPr="00504316" w:rsidRDefault="002B7E89" w:rsidP="00E93570">
            <w:pPr>
              <w:rPr>
                <w:rFonts w:ascii="Times New Roman" w:hAnsi="Times New Roman" w:cs="Times New Roman"/>
                <w:sz w:val="16"/>
                <w:szCs w:val="16"/>
              </w:rPr>
            </w:pPr>
          </w:p>
        </w:tc>
        <w:tc>
          <w:tcPr>
            <w:tcW w:w="900" w:type="dxa"/>
          </w:tcPr>
          <w:p w14:paraId="0D27C3AE" w14:textId="77777777" w:rsidR="002B7E89" w:rsidRPr="00504316" w:rsidRDefault="002B7E89" w:rsidP="00E93570">
            <w:pPr>
              <w:rPr>
                <w:rFonts w:ascii="Times New Roman" w:hAnsi="Times New Roman" w:cs="Times New Roman"/>
                <w:sz w:val="16"/>
                <w:szCs w:val="16"/>
              </w:rPr>
            </w:pPr>
          </w:p>
        </w:tc>
        <w:tc>
          <w:tcPr>
            <w:tcW w:w="630" w:type="dxa"/>
          </w:tcPr>
          <w:p w14:paraId="498AA7A7" w14:textId="77777777" w:rsidR="002B7E89" w:rsidRPr="00504316" w:rsidRDefault="002B7E89" w:rsidP="00E93570">
            <w:pPr>
              <w:rPr>
                <w:rFonts w:ascii="Times New Roman" w:hAnsi="Times New Roman" w:cs="Times New Roman"/>
                <w:sz w:val="16"/>
                <w:szCs w:val="16"/>
              </w:rPr>
            </w:pPr>
          </w:p>
        </w:tc>
        <w:tc>
          <w:tcPr>
            <w:tcW w:w="1170" w:type="dxa"/>
            <w:vAlign w:val="center"/>
          </w:tcPr>
          <w:p w14:paraId="674E8968"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0C3F6FE5" w14:textId="77777777" w:rsidTr="007E1F55">
        <w:trPr>
          <w:trHeight w:val="368"/>
        </w:trPr>
        <w:tc>
          <w:tcPr>
            <w:tcW w:w="805" w:type="dxa"/>
          </w:tcPr>
          <w:p w14:paraId="7FC97B01"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3:00-4:00</w:t>
            </w:r>
          </w:p>
        </w:tc>
        <w:tc>
          <w:tcPr>
            <w:tcW w:w="1350" w:type="dxa"/>
            <w:vAlign w:val="center"/>
          </w:tcPr>
          <w:p w14:paraId="6F80BF76"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393DF380"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18B3430E" w14:textId="77777777" w:rsidR="002B7E89" w:rsidRPr="00504316" w:rsidRDefault="002B7E89" w:rsidP="00E93570">
            <w:pPr>
              <w:rPr>
                <w:rFonts w:ascii="Times New Roman" w:hAnsi="Times New Roman" w:cs="Times New Roman"/>
                <w:sz w:val="16"/>
                <w:szCs w:val="16"/>
              </w:rPr>
            </w:pPr>
          </w:p>
        </w:tc>
        <w:tc>
          <w:tcPr>
            <w:tcW w:w="1080" w:type="dxa"/>
          </w:tcPr>
          <w:p w14:paraId="3020237D" w14:textId="77777777" w:rsidR="002B7E89" w:rsidRPr="00504316" w:rsidRDefault="002B7E89" w:rsidP="00E93570">
            <w:pPr>
              <w:rPr>
                <w:rFonts w:ascii="Times New Roman" w:hAnsi="Times New Roman" w:cs="Times New Roman"/>
                <w:sz w:val="16"/>
                <w:szCs w:val="16"/>
              </w:rPr>
            </w:pPr>
          </w:p>
        </w:tc>
        <w:tc>
          <w:tcPr>
            <w:tcW w:w="900" w:type="dxa"/>
          </w:tcPr>
          <w:p w14:paraId="5BFE3D1D" w14:textId="77777777" w:rsidR="002B7E89" w:rsidRPr="00504316" w:rsidRDefault="002B7E89" w:rsidP="00E93570">
            <w:pPr>
              <w:rPr>
                <w:rFonts w:ascii="Times New Roman" w:hAnsi="Times New Roman" w:cs="Times New Roman"/>
                <w:sz w:val="16"/>
                <w:szCs w:val="16"/>
              </w:rPr>
            </w:pPr>
          </w:p>
        </w:tc>
        <w:tc>
          <w:tcPr>
            <w:tcW w:w="630" w:type="dxa"/>
          </w:tcPr>
          <w:p w14:paraId="437B5F0C" w14:textId="77777777" w:rsidR="002B7E89" w:rsidRPr="00504316" w:rsidRDefault="002B7E89" w:rsidP="00E93570">
            <w:pPr>
              <w:rPr>
                <w:rFonts w:ascii="Times New Roman" w:hAnsi="Times New Roman" w:cs="Times New Roman"/>
                <w:sz w:val="16"/>
                <w:szCs w:val="16"/>
              </w:rPr>
            </w:pPr>
          </w:p>
        </w:tc>
        <w:tc>
          <w:tcPr>
            <w:tcW w:w="1170" w:type="dxa"/>
            <w:vAlign w:val="center"/>
          </w:tcPr>
          <w:p w14:paraId="6EFA1D35"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r w:rsidR="002B7E89" w:rsidRPr="00504316" w14:paraId="686D44AD" w14:textId="77777777" w:rsidTr="007E1F55">
        <w:trPr>
          <w:trHeight w:val="368"/>
        </w:trPr>
        <w:tc>
          <w:tcPr>
            <w:tcW w:w="805" w:type="dxa"/>
          </w:tcPr>
          <w:p w14:paraId="78B45E8F" w14:textId="77777777" w:rsidR="002B7E89" w:rsidRPr="00504316" w:rsidRDefault="002B7E89" w:rsidP="00E93570">
            <w:pPr>
              <w:rPr>
                <w:rFonts w:ascii="Times New Roman" w:hAnsi="Times New Roman" w:cs="Times New Roman"/>
                <w:sz w:val="16"/>
                <w:szCs w:val="16"/>
              </w:rPr>
            </w:pPr>
            <w:r w:rsidRPr="00504316">
              <w:rPr>
                <w:rFonts w:ascii="Times New Roman" w:hAnsi="Times New Roman" w:cs="Times New Roman"/>
                <w:sz w:val="16"/>
                <w:szCs w:val="16"/>
              </w:rPr>
              <w:t>4:00-5:00</w:t>
            </w:r>
          </w:p>
        </w:tc>
        <w:tc>
          <w:tcPr>
            <w:tcW w:w="1350" w:type="dxa"/>
            <w:vAlign w:val="center"/>
          </w:tcPr>
          <w:p w14:paraId="3A9C80E5"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260" w:type="dxa"/>
            <w:vAlign w:val="center"/>
          </w:tcPr>
          <w:p w14:paraId="2109AF3B"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c>
          <w:tcPr>
            <w:tcW w:w="1170" w:type="dxa"/>
          </w:tcPr>
          <w:p w14:paraId="0B941C57" w14:textId="77777777" w:rsidR="002B7E89" w:rsidRPr="00504316" w:rsidRDefault="002B7E89" w:rsidP="00E93570">
            <w:pPr>
              <w:rPr>
                <w:rFonts w:ascii="Times New Roman" w:hAnsi="Times New Roman" w:cs="Times New Roman"/>
                <w:sz w:val="16"/>
                <w:szCs w:val="16"/>
              </w:rPr>
            </w:pPr>
          </w:p>
        </w:tc>
        <w:tc>
          <w:tcPr>
            <w:tcW w:w="1080" w:type="dxa"/>
          </w:tcPr>
          <w:p w14:paraId="4C0FE808" w14:textId="77777777" w:rsidR="002B7E89" w:rsidRPr="00504316" w:rsidRDefault="002B7E89" w:rsidP="00E93570">
            <w:pPr>
              <w:rPr>
                <w:rFonts w:ascii="Times New Roman" w:hAnsi="Times New Roman" w:cs="Times New Roman"/>
                <w:sz w:val="16"/>
                <w:szCs w:val="16"/>
              </w:rPr>
            </w:pPr>
          </w:p>
        </w:tc>
        <w:tc>
          <w:tcPr>
            <w:tcW w:w="900" w:type="dxa"/>
          </w:tcPr>
          <w:p w14:paraId="19455E1D" w14:textId="77777777" w:rsidR="002B7E89" w:rsidRPr="00504316" w:rsidRDefault="002B7E89" w:rsidP="00E93570">
            <w:pPr>
              <w:rPr>
                <w:rFonts w:ascii="Times New Roman" w:hAnsi="Times New Roman" w:cs="Times New Roman"/>
                <w:sz w:val="16"/>
                <w:szCs w:val="16"/>
              </w:rPr>
            </w:pPr>
          </w:p>
        </w:tc>
        <w:tc>
          <w:tcPr>
            <w:tcW w:w="630" w:type="dxa"/>
          </w:tcPr>
          <w:p w14:paraId="153844E5" w14:textId="77777777" w:rsidR="002B7E89" w:rsidRPr="00504316" w:rsidRDefault="002B7E89" w:rsidP="00E93570">
            <w:pPr>
              <w:rPr>
                <w:rFonts w:ascii="Times New Roman" w:hAnsi="Times New Roman" w:cs="Times New Roman"/>
                <w:sz w:val="16"/>
                <w:szCs w:val="16"/>
              </w:rPr>
            </w:pPr>
          </w:p>
        </w:tc>
        <w:tc>
          <w:tcPr>
            <w:tcW w:w="1170" w:type="dxa"/>
            <w:vAlign w:val="center"/>
          </w:tcPr>
          <w:p w14:paraId="2AB7CE2C" w14:textId="77777777" w:rsidR="002B7E89" w:rsidRPr="00504316" w:rsidRDefault="002B7E89" w:rsidP="00E93570">
            <w:pPr>
              <w:jc w:val="center"/>
              <w:rPr>
                <w:rFonts w:ascii="Times New Roman" w:hAnsi="Times New Roman" w:cs="Times New Roman"/>
                <w:sz w:val="16"/>
                <w:szCs w:val="16"/>
              </w:rPr>
            </w:pPr>
            <w:r w:rsidRPr="00504316">
              <w:rPr>
                <w:rFonts w:ascii="Times New Roman" w:hAnsi="Times New Roman" w:cs="Times New Roman"/>
                <w:sz w:val="16"/>
                <w:szCs w:val="16"/>
              </w:rPr>
              <w:t>Yes       No</w:t>
            </w:r>
          </w:p>
        </w:tc>
      </w:tr>
    </w:tbl>
    <w:p w14:paraId="42F080C2" w14:textId="77777777" w:rsidR="002B7E89" w:rsidRPr="00504316" w:rsidRDefault="002B7E89" w:rsidP="002B7E89">
      <w:pPr>
        <w:rPr>
          <w:rFonts w:ascii="Times New Roman" w:hAnsi="Times New Roman" w:cs="Times New Roman"/>
          <w:sz w:val="18"/>
          <w:szCs w:val="18"/>
        </w:rPr>
      </w:pPr>
    </w:p>
    <w:p w14:paraId="1F885923" w14:textId="77777777" w:rsidR="002B7E89" w:rsidRPr="00504316" w:rsidRDefault="002B7E89" w:rsidP="002B7E89">
      <w:pPr>
        <w:rPr>
          <w:rFonts w:ascii="Times New Roman" w:hAnsi="Times New Roman" w:cs="Times New Roman"/>
          <w:sz w:val="18"/>
          <w:szCs w:val="18"/>
        </w:rPr>
      </w:pPr>
      <w:r w:rsidRPr="00504316">
        <w:rPr>
          <w:rFonts w:ascii="Times New Roman" w:hAnsi="Times New Roman" w:cs="Times New Roman"/>
          <w:sz w:val="18"/>
          <w:szCs w:val="18"/>
        </w:rPr>
        <w:t>Did I meet my production goals?</w:t>
      </w:r>
      <w:r w:rsidRPr="00504316">
        <w:rPr>
          <w:rFonts w:ascii="Times New Roman" w:hAnsi="Times New Roman" w:cs="Times New Roman"/>
          <w:sz w:val="18"/>
          <w:szCs w:val="18"/>
        </w:rPr>
        <w:tab/>
      </w:r>
      <w:r w:rsidRPr="00504316">
        <w:rPr>
          <w:rFonts w:ascii="Times New Roman" w:hAnsi="Times New Roman" w:cs="Times New Roman"/>
          <w:sz w:val="18"/>
          <w:szCs w:val="18"/>
        </w:rPr>
        <w:tab/>
      </w:r>
      <w:r w:rsidRPr="00504316">
        <w:rPr>
          <w:rFonts w:ascii="Times New Roman" w:hAnsi="Times New Roman" w:cs="Times New Roman"/>
          <w:sz w:val="18"/>
          <w:szCs w:val="18"/>
        </w:rPr>
        <w:tab/>
      </w:r>
      <w:r w:rsidRPr="00504316">
        <w:rPr>
          <w:rFonts w:ascii="Times New Roman" w:hAnsi="Times New Roman" w:cs="Times New Roman"/>
          <w:sz w:val="18"/>
          <w:szCs w:val="18"/>
        </w:rPr>
        <w:tab/>
      </w:r>
      <w:r w:rsidRPr="00504316">
        <w:rPr>
          <w:rFonts w:ascii="Times New Roman" w:hAnsi="Times New Roman" w:cs="Times New Roman"/>
          <w:sz w:val="18"/>
          <w:szCs w:val="18"/>
        </w:rPr>
        <w:tab/>
        <w:t>Yes</w:t>
      </w:r>
      <w:r w:rsidRPr="00504316">
        <w:rPr>
          <w:rFonts w:ascii="Times New Roman" w:hAnsi="Times New Roman" w:cs="Times New Roman"/>
          <w:sz w:val="18"/>
          <w:szCs w:val="18"/>
        </w:rPr>
        <w:tab/>
        <w:t>No</w:t>
      </w:r>
    </w:p>
    <w:p w14:paraId="4CD05234" w14:textId="77777777" w:rsidR="002B7E89" w:rsidRPr="009B3B35" w:rsidRDefault="002B7E89" w:rsidP="002B7E89">
      <w:pPr>
        <w:rPr>
          <w:rFonts w:ascii="Times New Roman" w:hAnsi="Times New Roman" w:cs="Times New Roman"/>
        </w:rPr>
      </w:pPr>
    </w:p>
    <w:p w14:paraId="6EEE8176" w14:textId="77777777" w:rsidR="002B7E89" w:rsidRPr="009B3B35" w:rsidRDefault="002B7E89" w:rsidP="002B7E89">
      <w:pPr>
        <w:rPr>
          <w:rFonts w:ascii="Times New Roman" w:hAnsi="Times New Roman" w:cs="Times New Roman"/>
        </w:rPr>
      </w:pPr>
      <w:r w:rsidRPr="009B3B35">
        <w:rPr>
          <w:rFonts w:ascii="Times New Roman" w:hAnsi="Times New Roman" w:cs="Times New Roman"/>
        </w:rPr>
        <w:t>Tomorrow, in how many time blocks will I meet my hourly goal?</w:t>
      </w:r>
      <w:r w:rsidRPr="009B3B35">
        <w:rPr>
          <w:rFonts w:ascii="Times New Roman" w:hAnsi="Times New Roman" w:cs="Times New Roman"/>
        </w:rPr>
        <w:tab/>
      </w:r>
      <w:r w:rsidRPr="009B3B35">
        <w:rPr>
          <w:rFonts w:ascii="Times New Roman" w:hAnsi="Times New Roman" w:cs="Times New Roman"/>
        </w:rPr>
        <w:tab/>
        <w:t>__________</w:t>
      </w:r>
    </w:p>
    <w:p w14:paraId="77235DB1" w14:textId="3700C4F0" w:rsidR="00F47581" w:rsidRPr="009B3B35" w:rsidRDefault="00F47581" w:rsidP="008C2689">
      <w:pPr>
        <w:spacing w:line="480" w:lineRule="auto"/>
        <w:rPr>
          <w:rFonts w:ascii="Times New Roman" w:eastAsia="Times New Roman" w:hAnsi="Times New Roman" w:cs="Times New Roman"/>
          <w:b/>
          <w:bCs/>
          <w:color w:val="000000"/>
        </w:rPr>
      </w:pPr>
    </w:p>
    <w:p w14:paraId="3E94CCB5" w14:textId="5616BB9B" w:rsidR="009B3B35" w:rsidRPr="00E93570" w:rsidRDefault="00504316" w:rsidP="00504316">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22CE3F52" w14:textId="2B2F502B" w:rsidR="00F47581" w:rsidRPr="00523F8C" w:rsidRDefault="00F47581" w:rsidP="00F47581">
      <w:pPr>
        <w:spacing w:line="480" w:lineRule="auto"/>
        <w:rPr>
          <w:rFonts w:ascii="Times New Roman" w:eastAsia="Times New Roman" w:hAnsi="Times New Roman" w:cs="Times New Roman"/>
          <w:color w:val="000000"/>
          <w:sz w:val="24"/>
          <w:szCs w:val="24"/>
        </w:rPr>
      </w:pPr>
      <w:r w:rsidRPr="00E93570">
        <w:rPr>
          <w:rFonts w:ascii="Times New Roman" w:eastAsia="Times New Roman" w:hAnsi="Times New Roman" w:cs="Times New Roman"/>
          <w:color w:val="000000"/>
          <w:sz w:val="24"/>
          <w:szCs w:val="24"/>
        </w:rPr>
        <w:lastRenderedPageBreak/>
        <w:t xml:space="preserve">Figure </w:t>
      </w:r>
      <w:r w:rsidR="006C4307" w:rsidRPr="00E93570">
        <w:rPr>
          <w:rFonts w:ascii="Times New Roman" w:eastAsia="Times New Roman" w:hAnsi="Times New Roman" w:cs="Times New Roman"/>
          <w:color w:val="000000"/>
          <w:sz w:val="24"/>
          <w:szCs w:val="24"/>
        </w:rPr>
        <w:t>2</w:t>
      </w:r>
      <w:r w:rsidRPr="00E93570">
        <w:rPr>
          <w:rFonts w:ascii="Times New Roman" w:eastAsia="Times New Roman" w:hAnsi="Times New Roman" w:cs="Times New Roman"/>
          <w:color w:val="000000"/>
          <w:sz w:val="24"/>
          <w:szCs w:val="24"/>
        </w:rPr>
        <w:t>. Self-Monitoring Form</w:t>
      </w:r>
      <w:r w:rsidRPr="00E93570">
        <w:rPr>
          <w:rFonts w:ascii="Times New Roman" w:eastAsia="Times New Roman" w:hAnsi="Times New Roman" w:cs="Times New Roman"/>
          <w:i/>
          <w:iCs/>
          <w:color w:val="000000"/>
          <w:sz w:val="24"/>
          <w:szCs w:val="24"/>
        </w:rPr>
        <w:t>- Adapted from</w:t>
      </w:r>
      <w:r w:rsidRPr="00FF0E8D">
        <w:rPr>
          <w:rFonts w:ascii="Times New Roman" w:eastAsia="Times New Roman" w:hAnsi="Times New Roman" w:cs="Times New Roman"/>
          <w:color w:val="000000"/>
          <w:sz w:val="24"/>
          <w:szCs w:val="24"/>
        </w:rPr>
        <w:t xml:space="preserve"> Woods, L. L, &amp; Martin, J. E. (2004) Improving Supervisor Evaluations Through the Use of Self-Determination Contracts. </w:t>
      </w:r>
      <w:r w:rsidRPr="009217C8">
        <w:rPr>
          <w:rFonts w:ascii="Times New Roman" w:eastAsia="Times New Roman" w:hAnsi="Times New Roman" w:cs="Times New Roman"/>
          <w:i/>
          <w:color w:val="000000"/>
          <w:sz w:val="24"/>
          <w:szCs w:val="24"/>
        </w:rPr>
        <w:t>Career Development for Exceptional Individuals, 27</w:t>
      </w:r>
      <w:r w:rsidRPr="00523F8C">
        <w:rPr>
          <w:rFonts w:ascii="Times New Roman" w:eastAsia="Times New Roman" w:hAnsi="Times New Roman" w:cs="Times New Roman"/>
          <w:i/>
          <w:color w:val="000000"/>
          <w:sz w:val="24"/>
          <w:szCs w:val="24"/>
        </w:rPr>
        <w:t>,</w:t>
      </w:r>
      <w:r w:rsidRPr="00523F8C">
        <w:rPr>
          <w:rFonts w:ascii="Times New Roman" w:eastAsia="Times New Roman" w:hAnsi="Times New Roman" w:cs="Times New Roman"/>
          <w:color w:val="000000"/>
          <w:sz w:val="24"/>
          <w:szCs w:val="24"/>
        </w:rPr>
        <w:t xml:space="preserve"> 207–220.</w:t>
      </w:r>
    </w:p>
    <w:p w14:paraId="5D5FF58B" w14:textId="252C9766" w:rsidR="00F47581" w:rsidRPr="004140E3" w:rsidRDefault="00F47581" w:rsidP="00F47581">
      <w:pPr>
        <w:spacing w:line="480" w:lineRule="auto"/>
        <w:rPr>
          <w:rFonts w:ascii="Times New Roman" w:eastAsia="Times New Roman" w:hAnsi="Times New Roman" w:cs="Times New Roman"/>
          <w:color w:val="000000"/>
          <w:sz w:val="24"/>
          <w:szCs w:val="24"/>
        </w:rPr>
      </w:pPr>
      <w:r w:rsidRPr="00523F8C">
        <w:rPr>
          <w:rFonts w:ascii="Times New Roman" w:eastAsia="Times New Roman" w:hAnsi="Times New Roman" w:cs="Times New Roman"/>
          <w:color w:val="000000"/>
          <w:sz w:val="24"/>
          <w:szCs w:val="24"/>
        </w:rPr>
        <w:t xml:space="preserve">Figure </w:t>
      </w:r>
      <w:r w:rsidR="00C9180A" w:rsidRPr="0060355B">
        <w:rPr>
          <w:rFonts w:ascii="Times New Roman" w:eastAsia="Times New Roman" w:hAnsi="Times New Roman" w:cs="Times New Roman"/>
          <w:color w:val="000000"/>
          <w:sz w:val="24"/>
          <w:szCs w:val="24"/>
        </w:rPr>
        <w:t>4</w:t>
      </w:r>
      <w:r w:rsidRPr="0060355B">
        <w:rPr>
          <w:rFonts w:ascii="Times New Roman" w:eastAsia="Times New Roman" w:hAnsi="Times New Roman" w:cs="Times New Roman"/>
          <w:color w:val="000000"/>
          <w:sz w:val="24"/>
          <w:szCs w:val="24"/>
        </w:rPr>
        <w:t>. Pre-Intervention Survey</w:t>
      </w:r>
      <w:r w:rsidRPr="0060355B">
        <w:rPr>
          <w:rFonts w:ascii="Times New Roman" w:eastAsia="Times New Roman" w:hAnsi="Times New Roman" w:cs="Times New Roman"/>
          <w:b/>
          <w:bCs/>
          <w:color w:val="000000"/>
          <w:sz w:val="24"/>
          <w:szCs w:val="24"/>
        </w:rPr>
        <w:t>-</w:t>
      </w:r>
      <w:r w:rsidRPr="0060355B">
        <w:rPr>
          <w:rFonts w:ascii="Times New Roman" w:eastAsia="Times New Roman" w:hAnsi="Times New Roman" w:cs="Times New Roman"/>
          <w:i/>
          <w:iCs/>
          <w:color w:val="000000"/>
          <w:sz w:val="24"/>
          <w:szCs w:val="24"/>
        </w:rPr>
        <w:t xml:space="preserve"> Adapted from</w:t>
      </w:r>
      <w:r w:rsidRPr="004140E3">
        <w:rPr>
          <w:rFonts w:ascii="Times New Roman" w:eastAsia="Times New Roman" w:hAnsi="Times New Roman" w:cs="Times New Roman"/>
          <w:color w:val="000000"/>
          <w:sz w:val="24"/>
          <w:szCs w:val="24"/>
        </w:rPr>
        <w:t xml:space="preserve"> Lane, K. L., Kalberg, J. R., &amp; Menzies, H. M. (2009). Developing schoolwide programs to prevent and manage problem behaviors: A step-by-step approach. New York, NY: Guilford Press. Adapted from Witt, J. C. &amp; Elliott, S. N. (1985). Acceptability of classroom intervention strategies. In T. R. Kratochwill (Ed</w:t>
      </w:r>
      <w:r w:rsidR="00904276"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Advances in school psychology, Vol. 4 (pp. 251-288).</w:t>
      </w:r>
    </w:p>
    <w:p w14:paraId="455BBDA5" w14:textId="3AB8EB3D" w:rsidR="00F47581" w:rsidRPr="004140E3" w:rsidRDefault="00F47581" w:rsidP="00F47581">
      <w:pPr>
        <w:spacing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Figure </w:t>
      </w:r>
      <w:r w:rsidR="00C9180A" w:rsidRPr="004140E3">
        <w:rPr>
          <w:rFonts w:ascii="Times New Roman" w:eastAsia="Times New Roman" w:hAnsi="Times New Roman" w:cs="Times New Roman"/>
          <w:color w:val="000000"/>
          <w:sz w:val="24"/>
          <w:szCs w:val="24"/>
        </w:rPr>
        <w:t>5</w:t>
      </w:r>
      <w:r w:rsidRPr="004140E3">
        <w:rPr>
          <w:rFonts w:ascii="Times New Roman" w:eastAsia="Times New Roman" w:hAnsi="Times New Roman" w:cs="Times New Roman"/>
          <w:color w:val="000000"/>
          <w:sz w:val="24"/>
          <w:szCs w:val="24"/>
        </w:rPr>
        <w:t>. Intervention Survey</w:t>
      </w:r>
      <w:r w:rsidRPr="004140E3">
        <w:rPr>
          <w:rFonts w:ascii="Times New Roman" w:eastAsia="Times New Roman" w:hAnsi="Times New Roman" w:cs="Times New Roman"/>
          <w:b/>
          <w:bCs/>
          <w:color w:val="000000"/>
          <w:sz w:val="24"/>
          <w:szCs w:val="24"/>
        </w:rPr>
        <w:t>-</w:t>
      </w:r>
      <w:r w:rsidRPr="004140E3">
        <w:rPr>
          <w:rFonts w:ascii="Times New Roman" w:eastAsia="Times New Roman" w:hAnsi="Times New Roman" w:cs="Times New Roman"/>
          <w:color w:val="000000"/>
          <w:sz w:val="24"/>
          <w:szCs w:val="24"/>
        </w:rPr>
        <w:t xml:space="preserve"> Pre-Intervention Survey</w:t>
      </w:r>
      <w:r w:rsidRPr="004140E3">
        <w:rPr>
          <w:rFonts w:ascii="Times New Roman" w:eastAsia="Times New Roman" w:hAnsi="Times New Roman" w:cs="Times New Roman"/>
          <w:b/>
          <w:bCs/>
          <w:color w:val="000000"/>
          <w:sz w:val="24"/>
          <w:szCs w:val="24"/>
        </w:rPr>
        <w:t>-</w:t>
      </w:r>
      <w:r w:rsidRPr="004140E3">
        <w:rPr>
          <w:rFonts w:ascii="Times New Roman" w:eastAsia="Times New Roman" w:hAnsi="Times New Roman" w:cs="Times New Roman"/>
          <w:i/>
          <w:iCs/>
          <w:color w:val="000000"/>
          <w:sz w:val="24"/>
          <w:szCs w:val="24"/>
        </w:rPr>
        <w:t xml:space="preserve"> Adapted from</w:t>
      </w:r>
      <w:r w:rsidRPr="004140E3">
        <w:rPr>
          <w:rFonts w:ascii="Times New Roman" w:eastAsia="Times New Roman" w:hAnsi="Times New Roman" w:cs="Times New Roman"/>
          <w:color w:val="000000"/>
          <w:sz w:val="24"/>
          <w:szCs w:val="24"/>
        </w:rPr>
        <w:t xml:space="preserve"> Lane, K. L., Kalberg, J. R., &amp; Menzies, H. M. (2009). Developing schoolwide programs to prevent and manage problem behaviors: A step-by-step approach. New York, NY: Guilford Press. Adapted from Witt, J. C. &amp; Elliott, S. N. (1985). Acceptability of classroom intervention strategies. In T. R. Kratochwill (Ed</w:t>
      </w:r>
      <w:r w:rsidR="00904276" w:rsidRPr="004140E3">
        <w:rPr>
          <w:rFonts w:ascii="Times New Roman" w:eastAsia="Times New Roman" w:hAnsi="Times New Roman" w:cs="Times New Roman"/>
          <w:color w:val="000000"/>
          <w:sz w:val="24"/>
          <w:szCs w:val="24"/>
        </w:rPr>
        <w:t>s</w:t>
      </w:r>
      <w:r w:rsidRPr="004140E3">
        <w:rPr>
          <w:rFonts w:ascii="Times New Roman" w:eastAsia="Times New Roman" w:hAnsi="Times New Roman" w:cs="Times New Roman"/>
          <w:color w:val="000000"/>
          <w:sz w:val="24"/>
          <w:szCs w:val="24"/>
        </w:rPr>
        <w:t>.) Advances in school psychology, Vol. 4 (pp. 251-288).</w:t>
      </w:r>
    </w:p>
    <w:p w14:paraId="6B874F36" w14:textId="3850192E" w:rsidR="00F47581" w:rsidRPr="004140E3" w:rsidRDefault="002A2A73" w:rsidP="00F47581">
      <w:pPr>
        <w:spacing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 xml:space="preserve">Figure </w:t>
      </w:r>
      <w:r w:rsidR="00C9180A" w:rsidRPr="004140E3">
        <w:rPr>
          <w:rFonts w:ascii="Times New Roman" w:eastAsia="Times New Roman" w:hAnsi="Times New Roman" w:cs="Times New Roman"/>
          <w:color w:val="000000"/>
          <w:sz w:val="24"/>
          <w:szCs w:val="24"/>
        </w:rPr>
        <w:t>3</w:t>
      </w:r>
      <w:r w:rsidRPr="004140E3">
        <w:rPr>
          <w:rFonts w:ascii="Times New Roman" w:eastAsia="Times New Roman" w:hAnsi="Times New Roman" w:cs="Times New Roman"/>
          <w:color w:val="000000"/>
          <w:sz w:val="24"/>
          <w:szCs w:val="24"/>
        </w:rPr>
        <w:t xml:space="preserve">. Visual data for each participant. The number correct for work production from the Self Determination contract from the Take Action: Making Goals Happen Lesson Package modified to a Self-Monitoring form, from the work section, number correct section.  </w:t>
      </w:r>
    </w:p>
    <w:p w14:paraId="73E2B8E0" w14:textId="0F5F8CDD" w:rsidR="007E0209" w:rsidRPr="004140E3" w:rsidRDefault="00B009A2" w:rsidP="00F47581">
      <w:pPr>
        <w:spacing w:line="480" w:lineRule="auto"/>
        <w:rPr>
          <w:rFonts w:ascii="Times New Roman" w:eastAsia="Times New Roman" w:hAnsi="Times New Roman" w:cs="Times New Roman"/>
          <w:color w:val="000000"/>
          <w:sz w:val="24"/>
          <w:szCs w:val="24"/>
        </w:rPr>
      </w:pPr>
      <w:r w:rsidRPr="004140E3">
        <w:rPr>
          <w:rFonts w:ascii="Times New Roman" w:eastAsia="Times New Roman" w:hAnsi="Times New Roman" w:cs="Times New Roman"/>
          <w:color w:val="000000"/>
          <w:sz w:val="24"/>
          <w:szCs w:val="24"/>
        </w:rPr>
        <w:t>Figure 6. Modified Job Production Sheet</w:t>
      </w:r>
      <w:r w:rsidR="00525CCC" w:rsidRPr="004140E3">
        <w:rPr>
          <w:rFonts w:ascii="Times New Roman" w:eastAsia="Times New Roman" w:hAnsi="Times New Roman" w:cs="Times New Roman"/>
          <w:color w:val="000000"/>
          <w:sz w:val="24"/>
          <w:szCs w:val="24"/>
        </w:rPr>
        <w:t xml:space="preserve"> </w:t>
      </w:r>
      <w:r w:rsidR="00525CCC" w:rsidRPr="004140E3">
        <w:rPr>
          <w:rFonts w:ascii="Times New Roman" w:eastAsia="Times New Roman" w:hAnsi="Times New Roman" w:cs="Times New Roman"/>
          <w:i/>
          <w:iCs/>
          <w:color w:val="000000"/>
          <w:sz w:val="24"/>
          <w:szCs w:val="24"/>
        </w:rPr>
        <w:t>Adapted from</w:t>
      </w:r>
      <w:r w:rsidR="00525CCC" w:rsidRPr="004140E3">
        <w:rPr>
          <w:rFonts w:ascii="Times New Roman" w:eastAsia="Times New Roman" w:hAnsi="Times New Roman" w:cs="Times New Roman"/>
          <w:color w:val="000000"/>
          <w:sz w:val="24"/>
          <w:szCs w:val="24"/>
        </w:rPr>
        <w:t xml:space="preserve"> Woods, L. L, &amp; Martin, J. E. (2004) Improving Supervisor Evaluations Through the Use of Self-Determination Contracts. </w:t>
      </w:r>
      <w:r w:rsidR="00525CCC" w:rsidRPr="004140E3">
        <w:rPr>
          <w:rFonts w:ascii="Times New Roman" w:eastAsia="Times New Roman" w:hAnsi="Times New Roman" w:cs="Times New Roman"/>
          <w:i/>
          <w:color w:val="000000"/>
          <w:sz w:val="24"/>
          <w:szCs w:val="24"/>
        </w:rPr>
        <w:t>Career Development for Exceptional Individuals, 27,</w:t>
      </w:r>
      <w:r w:rsidR="00525CCC" w:rsidRPr="004140E3">
        <w:rPr>
          <w:rFonts w:ascii="Times New Roman" w:eastAsia="Times New Roman" w:hAnsi="Times New Roman" w:cs="Times New Roman"/>
          <w:color w:val="000000"/>
          <w:sz w:val="24"/>
          <w:szCs w:val="24"/>
        </w:rPr>
        <w:t xml:space="preserve"> 207–220.</w:t>
      </w:r>
    </w:p>
    <w:p w14:paraId="34AFE29F" w14:textId="77777777" w:rsidR="00472BDE" w:rsidRPr="004140E3" w:rsidRDefault="00472BDE" w:rsidP="00196E7E">
      <w:pPr>
        <w:keepLines/>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sectPr w:rsidR="00472BDE" w:rsidRPr="004140E3" w:rsidSect="00504316">
      <w:type w:val="continuous"/>
      <w:pgSz w:w="12240" w:h="15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9CF82" w14:textId="77777777" w:rsidR="008124F0" w:rsidRDefault="008124F0">
      <w:pPr>
        <w:spacing w:after="0" w:line="240" w:lineRule="auto"/>
      </w:pPr>
      <w:r>
        <w:separator/>
      </w:r>
    </w:p>
  </w:endnote>
  <w:endnote w:type="continuationSeparator" w:id="0">
    <w:p w14:paraId="1A360D4B" w14:textId="77777777" w:rsidR="008124F0" w:rsidRDefault="00812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D71A4" w14:textId="7CE8AB65" w:rsidR="00DA5852" w:rsidRDefault="00DA5852" w:rsidP="0044535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85EB" w14:textId="18973C15" w:rsidR="00D63692" w:rsidRDefault="00D63692" w:rsidP="00E53231">
    <w:pPr>
      <w:pStyle w:val="Footer"/>
      <w:ind w:left="4680" w:firstLine="468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090CD" w14:textId="77777777" w:rsidR="001F638A" w:rsidRDefault="001F638A" w:rsidP="00E53231">
    <w:pPr>
      <w:pStyle w:val="Footer"/>
      <w:ind w:left="4680" w:firstLine="468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145690"/>
      <w:docPartObj>
        <w:docPartGallery w:val="Page Numbers (Bottom of Page)"/>
        <w:docPartUnique/>
      </w:docPartObj>
    </w:sdtPr>
    <w:sdtEndPr>
      <w:rPr>
        <w:noProof/>
      </w:rPr>
    </w:sdtEndPr>
    <w:sdtContent>
      <w:p w14:paraId="443FCCCD" w14:textId="5429B1CC" w:rsidR="00B04F05" w:rsidRDefault="00B04F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5BFCFE" w14:textId="77777777" w:rsidR="001F638A" w:rsidRDefault="001F638A" w:rsidP="00E53231">
    <w:pPr>
      <w:pStyle w:val="Footer"/>
      <w:ind w:left="4680" w:firstLine="468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905332"/>
      <w:docPartObj>
        <w:docPartGallery w:val="Page Numbers (Bottom of Page)"/>
        <w:docPartUnique/>
      </w:docPartObj>
    </w:sdtPr>
    <w:sdtEndPr>
      <w:rPr>
        <w:noProof/>
      </w:rPr>
    </w:sdtEndPr>
    <w:sdtContent>
      <w:p w14:paraId="1750FEB8" w14:textId="0E86DF9D" w:rsidR="00B04F05" w:rsidRDefault="00B04F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853E75" w14:textId="77777777" w:rsidR="00B04F05" w:rsidRDefault="00B04F05" w:rsidP="00445350">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636849"/>
      <w:docPartObj>
        <w:docPartGallery w:val="Page Numbers (Bottom of Page)"/>
        <w:docPartUnique/>
      </w:docPartObj>
    </w:sdtPr>
    <w:sdtEndPr>
      <w:rPr>
        <w:noProof/>
      </w:rPr>
    </w:sdtEndPr>
    <w:sdtContent>
      <w:p w14:paraId="51426549" w14:textId="284D8002" w:rsidR="00B04F05" w:rsidRDefault="00B04F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3C677C" w14:textId="77777777" w:rsidR="00B04F05" w:rsidRDefault="00B04F05" w:rsidP="0044535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F5F97" w14:textId="77777777" w:rsidR="008124F0" w:rsidRDefault="008124F0">
      <w:pPr>
        <w:spacing w:after="0" w:line="240" w:lineRule="auto"/>
      </w:pPr>
      <w:r>
        <w:separator/>
      </w:r>
    </w:p>
  </w:footnote>
  <w:footnote w:type="continuationSeparator" w:id="0">
    <w:p w14:paraId="2A68F34B" w14:textId="77777777" w:rsidR="008124F0" w:rsidRDefault="00812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CFF5" w14:textId="07EE5C9C" w:rsidR="00DA5852" w:rsidRDefault="00DA5852">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7731"/>
    <w:multiLevelType w:val="hybridMultilevel"/>
    <w:tmpl w:val="312608CA"/>
    <w:lvl w:ilvl="0" w:tplc="0284DBA0">
      <w:start w:val="5"/>
      <w:numFmt w:val="decimal"/>
      <w:lvlText w:val="%1."/>
      <w:lvlJc w:val="left"/>
      <w:pPr>
        <w:ind w:left="720" w:hanging="360"/>
      </w:pPr>
      <w:rPr>
        <w:rFonts w:eastAsia="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7652F"/>
    <w:multiLevelType w:val="hybridMultilevel"/>
    <w:tmpl w:val="9D6EF59E"/>
    <w:lvl w:ilvl="0" w:tplc="54BAD9CA">
      <w:start w:val="5"/>
      <w:numFmt w:val="decimal"/>
      <w:lvlText w:val="%1."/>
      <w:lvlJc w:val="left"/>
      <w:pPr>
        <w:ind w:left="720" w:hanging="360"/>
      </w:pPr>
      <w:rPr>
        <w:rFonts w:eastAsia="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63025"/>
    <w:multiLevelType w:val="hybridMultilevel"/>
    <w:tmpl w:val="B246A5A4"/>
    <w:lvl w:ilvl="0" w:tplc="2A4630E2">
      <w:start w:val="5"/>
      <w:numFmt w:val="decimal"/>
      <w:lvlText w:val="%1."/>
      <w:lvlJc w:val="left"/>
      <w:pPr>
        <w:ind w:left="720" w:hanging="360"/>
      </w:pPr>
      <w:rPr>
        <w:rFonts w:eastAsia="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73641"/>
    <w:multiLevelType w:val="hybridMultilevel"/>
    <w:tmpl w:val="2AA21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A79CD"/>
    <w:multiLevelType w:val="hybridMultilevel"/>
    <w:tmpl w:val="DE9EF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833B7"/>
    <w:multiLevelType w:val="hybridMultilevel"/>
    <w:tmpl w:val="0D70D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3297A9D"/>
    <w:multiLevelType w:val="hybridMultilevel"/>
    <w:tmpl w:val="75641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C3FDE"/>
    <w:multiLevelType w:val="hybridMultilevel"/>
    <w:tmpl w:val="36C0BE8A"/>
    <w:lvl w:ilvl="0" w:tplc="7AB626A0">
      <w:start w:val="5"/>
      <w:numFmt w:val="decimal"/>
      <w:lvlText w:val="%1."/>
      <w:lvlJc w:val="left"/>
      <w:pPr>
        <w:ind w:left="720" w:hanging="360"/>
      </w:pPr>
      <w:rPr>
        <w:rFonts w:eastAsia="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2D304F"/>
    <w:multiLevelType w:val="hybridMultilevel"/>
    <w:tmpl w:val="6678A014"/>
    <w:lvl w:ilvl="0" w:tplc="6A0825B8">
      <w:start w:val="3"/>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C6DE4"/>
    <w:multiLevelType w:val="hybridMultilevel"/>
    <w:tmpl w:val="684CB3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6D27ECC"/>
    <w:multiLevelType w:val="hybridMultilevel"/>
    <w:tmpl w:val="3A44C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14A92"/>
    <w:multiLevelType w:val="hybridMultilevel"/>
    <w:tmpl w:val="EA7C2910"/>
    <w:lvl w:ilvl="0" w:tplc="3A66A96A">
      <w:start w:val="5"/>
      <w:numFmt w:val="decimal"/>
      <w:lvlText w:val="%1."/>
      <w:lvlJc w:val="left"/>
      <w:pPr>
        <w:ind w:left="720" w:hanging="360"/>
      </w:pPr>
      <w:rPr>
        <w:rFonts w:eastAsia="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00748"/>
    <w:multiLevelType w:val="hybridMultilevel"/>
    <w:tmpl w:val="3DBEF08C"/>
    <w:lvl w:ilvl="0" w:tplc="7D56BAD6">
      <w:start w:val="5"/>
      <w:numFmt w:val="decimal"/>
      <w:lvlText w:val="%1."/>
      <w:lvlJc w:val="left"/>
      <w:pPr>
        <w:ind w:left="720" w:hanging="360"/>
      </w:pPr>
      <w:rPr>
        <w:rFonts w:eastAsia="Times New Roman"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D10C7A"/>
    <w:multiLevelType w:val="hybridMultilevel"/>
    <w:tmpl w:val="8E561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0737C8"/>
    <w:multiLevelType w:val="hybridMultilevel"/>
    <w:tmpl w:val="74FE8D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
  </w:num>
  <w:num w:numId="8">
    <w:abstractNumId w:val="13"/>
  </w:num>
  <w:num w:numId="9">
    <w:abstractNumId w:val="10"/>
  </w:num>
  <w:num w:numId="10">
    <w:abstractNumId w:val="6"/>
  </w:num>
  <w:num w:numId="11">
    <w:abstractNumId w:val="1"/>
  </w:num>
  <w:num w:numId="12">
    <w:abstractNumId w:val="7"/>
  </w:num>
  <w:num w:numId="13">
    <w:abstractNumId w:val="2"/>
  </w:num>
  <w:num w:numId="14">
    <w:abstractNumId w:val="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2NTYzsjC2MDM3MDBS0lEKTi0uzszPAykwNKsFAD7hh5UtAAAA"/>
  </w:docVars>
  <w:rsids>
    <w:rsidRoot w:val="00D2454A"/>
    <w:rsid w:val="00000647"/>
    <w:rsid w:val="000011B1"/>
    <w:rsid w:val="0000170C"/>
    <w:rsid w:val="000041B3"/>
    <w:rsid w:val="00004529"/>
    <w:rsid w:val="0000474E"/>
    <w:rsid w:val="0000678A"/>
    <w:rsid w:val="00011C52"/>
    <w:rsid w:val="00011EFA"/>
    <w:rsid w:val="0001285C"/>
    <w:rsid w:val="00012D89"/>
    <w:rsid w:val="00014D8E"/>
    <w:rsid w:val="00015CD8"/>
    <w:rsid w:val="000160DA"/>
    <w:rsid w:val="000164FE"/>
    <w:rsid w:val="00017C01"/>
    <w:rsid w:val="00017F7B"/>
    <w:rsid w:val="00020918"/>
    <w:rsid w:val="000218F9"/>
    <w:rsid w:val="00021B64"/>
    <w:rsid w:val="000230E7"/>
    <w:rsid w:val="000235C4"/>
    <w:rsid w:val="00023D87"/>
    <w:rsid w:val="00025F7C"/>
    <w:rsid w:val="00026A84"/>
    <w:rsid w:val="0003111B"/>
    <w:rsid w:val="00032C42"/>
    <w:rsid w:val="00033BE7"/>
    <w:rsid w:val="000341A6"/>
    <w:rsid w:val="00034EB9"/>
    <w:rsid w:val="00035112"/>
    <w:rsid w:val="0003645D"/>
    <w:rsid w:val="0004039E"/>
    <w:rsid w:val="00040D42"/>
    <w:rsid w:val="0004462A"/>
    <w:rsid w:val="00045EBA"/>
    <w:rsid w:val="000478A7"/>
    <w:rsid w:val="00050991"/>
    <w:rsid w:val="0005136B"/>
    <w:rsid w:val="00051A5A"/>
    <w:rsid w:val="00054B20"/>
    <w:rsid w:val="00055955"/>
    <w:rsid w:val="00055958"/>
    <w:rsid w:val="0005723C"/>
    <w:rsid w:val="0005730A"/>
    <w:rsid w:val="000574EC"/>
    <w:rsid w:val="0006002D"/>
    <w:rsid w:val="000601EE"/>
    <w:rsid w:val="000608F4"/>
    <w:rsid w:val="000631B9"/>
    <w:rsid w:val="000634B9"/>
    <w:rsid w:val="00066FB0"/>
    <w:rsid w:val="00067F3E"/>
    <w:rsid w:val="00070492"/>
    <w:rsid w:val="0007177F"/>
    <w:rsid w:val="00072488"/>
    <w:rsid w:val="00073BB6"/>
    <w:rsid w:val="00074919"/>
    <w:rsid w:val="00075203"/>
    <w:rsid w:val="00075433"/>
    <w:rsid w:val="00075858"/>
    <w:rsid w:val="00077A16"/>
    <w:rsid w:val="00077ED7"/>
    <w:rsid w:val="00084DC1"/>
    <w:rsid w:val="00085580"/>
    <w:rsid w:val="00085F28"/>
    <w:rsid w:val="000862C4"/>
    <w:rsid w:val="000878DB"/>
    <w:rsid w:val="00091618"/>
    <w:rsid w:val="00092EB9"/>
    <w:rsid w:val="0009480C"/>
    <w:rsid w:val="00095E95"/>
    <w:rsid w:val="000961DB"/>
    <w:rsid w:val="00097F73"/>
    <w:rsid w:val="000A055F"/>
    <w:rsid w:val="000A0677"/>
    <w:rsid w:val="000A27E4"/>
    <w:rsid w:val="000A3764"/>
    <w:rsid w:val="000B0F42"/>
    <w:rsid w:val="000B2072"/>
    <w:rsid w:val="000B299C"/>
    <w:rsid w:val="000B3F99"/>
    <w:rsid w:val="000B6A18"/>
    <w:rsid w:val="000B7188"/>
    <w:rsid w:val="000B7903"/>
    <w:rsid w:val="000B7D1A"/>
    <w:rsid w:val="000C1935"/>
    <w:rsid w:val="000C1CAB"/>
    <w:rsid w:val="000C367D"/>
    <w:rsid w:val="000C42CB"/>
    <w:rsid w:val="000C53DA"/>
    <w:rsid w:val="000C5E1A"/>
    <w:rsid w:val="000D207D"/>
    <w:rsid w:val="000D3737"/>
    <w:rsid w:val="000D602E"/>
    <w:rsid w:val="000D7980"/>
    <w:rsid w:val="000E1529"/>
    <w:rsid w:val="000E5CB5"/>
    <w:rsid w:val="000E6C39"/>
    <w:rsid w:val="000E7266"/>
    <w:rsid w:val="000E760E"/>
    <w:rsid w:val="000F0FC2"/>
    <w:rsid w:val="000F1938"/>
    <w:rsid w:val="000F2754"/>
    <w:rsid w:val="000F3CBC"/>
    <w:rsid w:val="000F507B"/>
    <w:rsid w:val="000F555D"/>
    <w:rsid w:val="000F67B1"/>
    <w:rsid w:val="000F76C2"/>
    <w:rsid w:val="0010530E"/>
    <w:rsid w:val="00105483"/>
    <w:rsid w:val="001056E9"/>
    <w:rsid w:val="00107E2F"/>
    <w:rsid w:val="0011265C"/>
    <w:rsid w:val="00113EEF"/>
    <w:rsid w:val="00114C4D"/>
    <w:rsid w:val="00116163"/>
    <w:rsid w:val="001175C9"/>
    <w:rsid w:val="00121407"/>
    <w:rsid w:val="001222A9"/>
    <w:rsid w:val="001248F0"/>
    <w:rsid w:val="0012538D"/>
    <w:rsid w:val="001256FE"/>
    <w:rsid w:val="00125ACF"/>
    <w:rsid w:val="00126D55"/>
    <w:rsid w:val="00127E16"/>
    <w:rsid w:val="00130479"/>
    <w:rsid w:val="00132C25"/>
    <w:rsid w:val="001330AE"/>
    <w:rsid w:val="0013332A"/>
    <w:rsid w:val="00135BCE"/>
    <w:rsid w:val="00136E5F"/>
    <w:rsid w:val="001374DE"/>
    <w:rsid w:val="00137803"/>
    <w:rsid w:val="001407A9"/>
    <w:rsid w:val="00140E13"/>
    <w:rsid w:val="001420CD"/>
    <w:rsid w:val="001424B7"/>
    <w:rsid w:val="00142A1C"/>
    <w:rsid w:val="00144587"/>
    <w:rsid w:val="00147D8F"/>
    <w:rsid w:val="00150D57"/>
    <w:rsid w:val="00150E81"/>
    <w:rsid w:val="00151BF9"/>
    <w:rsid w:val="001530CD"/>
    <w:rsid w:val="00154BE5"/>
    <w:rsid w:val="001550CA"/>
    <w:rsid w:val="00161050"/>
    <w:rsid w:val="00161F03"/>
    <w:rsid w:val="0016228F"/>
    <w:rsid w:val="00162749"/>
    <w:rsid w:val="001635AE"/>
    <w:rsid w:val="00165476"/>
    <w:rsid w:val="001664B3"/>
    <w:rsid w:val="0016670E"/>
    <w:rsid w:val="00166952"/>
    <w:rsid w:val="0016788C"/>
    <w:rsid w:val="00173889"/>
    <w:rsid w:val="00174743"/>
    <w:rsid w:val="001747AE"/>
    <w:rsid w:val="00175132"/>
    <w:rsid w:val="00176A2F"/>
    <w:rsid w:val="00177CBF"/>
    <w:rsid w:val="00180F13"/>
    <w:rsid w:val="00181C83"/>
    <w:rsid w:val="00181ECF"/>
    <w:rsid w:val="00182D76"/>
    <w:rsid w:val="0018361E"/>
    <w:rsid w:val="00184189"/>
    <w:rsid w:val="00184342"/>
    <w:rsid w:val="00187F14"/>
    <w:rsid w:val="00190A2D"/>
    <w:rsid w:val="00190B9F"/>
    <w:rsid w:val="0019283A"/>
    <w:rsid w:val="00193397"/>
    <w:rsid w:val="0019457D"/>
    <w:rsid w:val="00195991"/>
    <w:rsid w:val="00196DA2"/>
    <w:rsid w:val="00196E7E"/>
    <w:rsid w:val="001972EE"/>
    <w:rsid w:val="00197E5F"/>
    <w:rsid w:val="001A2C79"/>
    <w:rsid w:val="001A2DF3"/>
    <w:rsid w:val="001A621B"/>
    <w:rsid w:val="001A6589"/>
    <w:rsid w:val="001A688F"/>
    <w:rsid w:val="001A6F28"/>
    <w:rsid w:val="001A76A8"/>
    <w:rsid w:val="001A7731"/>
    <w:rsid w:val="001B21A5"/>
    <w:rsid w:val="001B2B7D"/>
    <w:rsid w:val="001B31B2"/>
    <w:rsid w:val="001B3933"/>
    <w:rsid w:val="001B5246"/>
    <w:rsid w:val="001B5C82"/>
    <w:rsid w:val="001B6317"/>
    <w:rsid w:val="001C2355"/>
    <w:rsid w:val="001C2C50"/>
    <w:rsid w:val="001C3BB2"/>
    <w:rsid w:val="001C4CE3"/>
    <w:rsid w:val="001C51CD"/>
    <w:rsid w:val="001C7C03"/>
    <w:rsid w:val="001C7C9C"/>
    <w:rsid w:val="001D00DB"/>
    <w:rsid w:val="001D201A"/>
    <w:rsid w:val="001D28FB"/>
    <w:rsid w:val="001D5874"/>
    <w:rsid w:val="001D7338"/>
    <w:rsid w:val="001E1918"/>
    <w:rsid w:val="001E219D"/>
    <w:rsid w:val="001E2DCA"/>
    <w:rsid w:val="001E2E16"/>
    <w:rsid w:val="001E3817"/>
    <w:rsid w:val="001E6A0D"/>
    <w:rsid w:val="001E6B95"/>
    <w:rsid w:val="001E7895"/>
    <w:rsid w:val="001E7DB8"/>
    <w:rsid w:val="001F0865"/>
    <w:rsid w:val="001F0CB2"/>
    <w:rsid w:val="001F0FF0"/>
    <w:rsid w:val="001F1C94"/>
    <w:rsid w:val="001F21D4"/>
    <w:rsid w:val="001F2F36"/>
    <w:rsid w:val="001F4340"/>
    <w:rsid w:val="001F56CE"/>
    <w:rsid w:val="001F638A"/>
    <w:rsid w:val="001F7769"/>
    <w:rsid w:val="00201DE8"/>
    <w:rsid w:val="00202461"/>
    <w:rsid w:val="002036ED"/>
    <w:rsid w:val="00204370"/>
    <w:rsid w:val="002061AB"/>
    <w:rsid w:val="002068BD"/>
    <w:rsid w:val="00207B4E"/>
    <w:rsid w:val="00210983"/>
    <w:rsid w:val="0021115E"/>
    <w:rsid w:val="002113CD"/>
    <w:rsid w:val="0021658B"/>
    <w:rsid w:val="00224EBD"/>
    <w:rsid w:val="00226E26"/>
    <w:rsid w:val="002273C5"/>
    <w:rsid w:val="002314D3"/>
    <w:rsid w:val="00234FBF"/>
    <w:rsid w:val="0023559C"/>
    <w:rsid w:val="002357A9"/>
    <w:rsid w:val="00236F2F"/>
    <w:rsid w:val="00237D8F"/>
    <w:rsid w:val="002407A6"/>
    <w:rsid w:val="00242E78"/>
    <w:rsid w:val="00243A40"/>
    <w:rsid w:val="00244482"/>
    <w:rsid w:val="002450E3"/>
    <w:rsid w:val="0025037E"/>
    <w:rsid w:val="00250AB0"/>
    <w:rsid w:val="00251DB7"/>
    <w:rsid w:val="00251F15"/>
    <w:rsid w:val="002527B7"/>
    <w:rsid w:val="0025332E"/>
    <w:rsid w:val="00253C4F"/>
    <w:rsid w:val="00254AC5"/>
    <w:rsid w:val="0025717D"/>
    <w:rsid w:val="00257342"/>
    <w:rsid w:val="0026174C"/>
    <w:rsid w:val="00263B8C"/>
    <w:rsid w:val="00263FDE"/>
    <w:rsid w:val="002662B3"/>
    <w:rsid w:val="00266C91"/>
    <w:rsid w:val="002700F2"/>
    <w:rsid w:val="00272586"/>
    <w:rsid w:val="00273A7C"/>
    <w:rsid w:val="00273DAE"/>
    <w:rsid w:val="002744DC"/>
    <w:rsid w:val="00275CFC"/>
    <w:rsid w:val="00276103"/>
    <w:rsid w:val="00277775"/>
    <w:rsid w:val="00282184"/>
    <w:rsid w:val="00283B55"/>
    <w:rsid w:val="00286557"/>
    <w:rsid w:val="00286742"/>
    <w:rsid w:val="00287176"/>
    <w:rsid w:val="00287FE9"/>
    <w:rsid w:val="00290B48"/>
    <w:rsid w:val="0029228F"/>
    <w:rsid w:val="00292A31"/>
    <w:rsid w:val="002945C1"/>
    <w:rsid w:val="00296ADE"/>
    <w:rsid w:val="002975DF"/>
    <w:rsid w:val="002A0207"/>
    <w:rsid w:val="002A1379"/>
    <w:rsid w:val="002A142D"/>
    <w:rsid w:val="002A1F5A"/>
    <w:rsid w:val="002A256A"/>
    <w:rsid w:val="002A2A73"/>
    <w:rsid w:val="002A3782"/>
    <w:rsid w:val="002A382C"/>
    <w:rsid w:val="002A3D00"/>
    <w:rsid w:val="002A7AFB"/>
    <w:rsid w:val="002B2858"/>
    <w:rsid w:val="002B40D1"/>
    <w:rsid w:val="002B4DF8"/>
    <w:rsid w:val="002B545D"/>
    <w:rsid w:val="002B5ED2"/>
    <w:rsid w:val="002B68B1"/>
    <w:rsid w:val="002B714E"/>
    <w:rsid w:val="002B7E89"/>
    <w:rsid w:val="002B7FD0"/>
    <w:rsid w:val="002C0E5C"/>
    <w:rsid w:val="002C3A05"/>
    <w:rsid w:val="002C6CE2"/>
    <w:rsid w:val="002D0CD3"/>
    <w:rsid w:val="002D212C"/>
    <w:rsid w:val="002D26E6"/>
    <w:rsid w:val="002D2836"/>
    <w:rsid w:val="002D34D6"/>
    <w:rsid w:val="002D3E1E"/>
    <w:rsid w:val="002E0970"/>
    <w:rsid w:val="002E0A35"/>
    <w:rsid w:val="002E15F4"/>
    <w:rsid w:val="002E1815"/>
    <w:rsid w:val="002E1891"/>
    <w:rsid w:val="002E1D8D"/>
    <w:rsid w:val="002E62C3"/>
    <w:rsid w:val="002F0366"/>
    <w:rsid w:val="002F223F"/>
    <w:rsid w:val="002F293B"/>
    <w:rsid w:val="002F2990"/>
    <w:rsid w:val="002F38B8"/>
    <w:rsid w:val="002F41B2"/>
    <w:rsid w:val="002F7862"/>
    <w:rsid w:val="002F7C77"/>
    <w:rsid w:val="00300FDD"/>
    <w:rsid w:val="003024B6"/>
    <w:rsid w:val="00302C07"/>
    <w:rsid w:val="00304866"/>
    <w:rsid w:val="00305225"/>
    <w:rsid w:val="003053D8"/>
    <w:rsid w:val="00305C74"/>
    <w:rsid w:val="0030717B"/>
    <w:rsid w:val="003075C3"/>
    <w:rsid w:val="00310029"/>
    <w:rsid w:val="00310FCA"/>
    <w:rsid w:val="0031130F"/>
    <w:rsid w:val="00315FCB"/>
    <w:rsid w:val="003218A9"/>
    <w:rsid w:val="0032328D"/>
    <w:rsid w:val="003236C4"/>
    <w:rsid w:val="00324F87"/>
    <w:rsid w:val="003251C5"/>
    <w:rsid w:val="00326299"/>
    <w:rsid w:val="00327BD7"/>
    <w:rsid w:val="00327BDC"/>
    <w:rsid w:val="00327E61"/>
    <w:rsid w:val="003323AA"/>
    <w:rsid w:val="00332637"/>
    <w:rsid w:val="00332A9B"/>
    <w:rsid w:val="00333252"/>
    <w:rsid w:val="003353B2"/>
    <w:rsid w:val="0033701D"/>
    <w:rsid w:val="00337B40"/>
    <w:rsid w:val="003407E5"/>
    <w:rsid w:val="00341267"/>
    <w:rsid w:val="003413A4"/>
    <w:rsid w:val="003414A7"/>
    <w:rsid w:val="003419F1"/>
    <w:rsid w:val="00341A07"/>
    <w:rsid w:val="003434E9"/>
    <w:rsid w:val="00346E42"/>
    <w:rsid w:val="00346E55"/>
    <w:rsid w:val="00347867"/>
    <w:rsid w:val="00350E58"/>
    <w:rsid w:val="003546A4"/>
    <w:rsid w:val="00354C31"/>
    <w:rsid w:val="00355FEB"/>
    <w:rsid w:val="00356060"/>
    <w:rsid w:val="003560BC"/>
    <w:rsid w:val="003568AE"/>
    <w:rsid w:val="0036028C"/>
    <w:rsid w:val="00360979"/>
    <w:rsid w:val="00360B82"/>
    <w:rsid w:val="003614AC"/>
    <w:rsid w:val="00362B2A"/>
    <w:rsid w:val="00362B7F"/>
    <w:rsid w:val="0036341C"/>
    <w:rsid w:val="003663C0"/>
    <w:rsid w:val="003664A5"/>
    <w:rsid w:val="00366C26"/>
    <w:rsid w:val="0036714E"/>
    <w:rsid w:val="00367341"/>
    <w:rsid w:val="00372A75"/>
    <w:rsid w:val="003745EE"/>
    <w:rsid w:val="00374D6C"/>
    <w:rsid w:val="0037515C"/>
    <w:rsid w:val="00375F9C"/>
    <w:rsid w:val="003767B6"/>
    <w:rsid w:val="00380CF5"/>
    <w:rsid w:val="00381301"/>
    <w:rsid w:val="0038474A"/>
    <w:rsid w:val="00384A33"/>
    <w:rsid w:val="00384B6E"/>
    <w:rsid w:val="003856DE"/>
    <w:rsid w:val="00386DF5"/>
    <w:rsid w:val="003871C5"/>
    <w:rsid w:val="00390AE2"/>
    <w:rsid w:val="00390C1B"/>
    <w:rsid w:val="00390D0D"/>
    <w:rsid w:val="00390F63"/>
    <w:rsid w:val="00396DB2"/>
    <w:rsid w:val="00396F23"/>
    <w:rsid w:val="00397DF7"/>
    <w:rsid w:val="003A0FEB"/>
    <w:rsid w:val="003A3A0F"/>
    <w:rsid w:val="003A5207"/>
    <w:rsid w:val="003B02F0"/>
    <w:rsid w:val="003B03F2"/>
    <w:rsid w:val="003B1AC5"/>
    <w:rsid w:val="003B1F59"/>
    <w:rsid w:val="003B24FA"/>
    <w:rsid w:val="003B263E"/>
    <w:rsid w:val="003B2952"/>
    <w:rsid w:val="003B33C5"/>
    <w:rsid w:val="003B385E"/>
    <w:rsid w:val="003B5248"/>
    <w:rsid w:val="003B6475"/>
    <w:rsid w:val="003B66F8"/>
    <w:rsid w:val="003B6EEC"/>
    <w:rsid w:val="003C0127"/>
    <w:rsid w:val="003C044A"/>
    <w:rsid w:val="003C2BC1"/>
    <w:rsid w:val="003C4E45"/>
    <w:rsid w:val="003C4FB6"/>
    <w:rsid w:val="003C54B2"/>
    <w:rsid w:val="003C5D31"/>
    <w:rsid w:val="003C658D"/>
    <w:rsid w:val="003C7391"/>
    <w:rsid w:val="003C7E3C"/>
    <w:rsid w:val="003D17A9"/>
    <w:rsid w:val="003D1F37"/>
    <w:rsid w:val="003D4BE5"/>
    <w:rsid w:val="003D5968"/>
    <w:rsid w:val="003D7D77"/>
    <w:rsid w:val="003E02A5"/>
    <w:rsid w:val="003E0500"/>
    <w:rsid w:val="003E0C9E"/>
    <w:rsid w:val="003E1796"/>
    <w:rsid w:val="003E26CC"/>
    <w:rsid w:val="003E3B83"/>
    <w:rsid w:val="003E4501"/>
    <w:rsid w:val="003E5351"/>
    <w:rsid w:val="003E5E86"/>
    <w:rsid w:val="003E6341"/>
    <w:rsid w:val="003E6B82"/>
    <w:rsid w:val="003F010D"/>
    <w:rsid w:val="003F07A8"/>
    <w:rsid w:val="003F420E"/>
    <w:rsid w:val="003F46A3"/>
    <w:rsid w:val="003F4BBE"/>
    <w:rsid w:val="003F5181"/>
    <w:rsid w:val="003F647C"/>
    <w:rsid w:val="003F6D94"/>
    <w:rsid w:val="003F7892"/>
    <w:rsid w:val="004002D2"/>
    <w:rsid w:val="004027DF"/>
    <w:rsid w:val="004034DF"/>
    <w:rsid w:val="00403F04"/>
    <w:rsid w:val="004043DB"/>
    <w:rsid w:val="0040740E"/>
    <w:rsid w:val="0041088F"/>
    <w:rsid w:val="004121AD"/>
    <w:rsid w:val="004123A1"/>
    <w:rsid w:val="0041380A"/>
    <w:rsid w:val="00413E8F"/>
    <w:rsid w:val="004140E3"/>
    <w:rsid w:val="0041414E"/>
    <w:rsid w:val="004163DB"/>
    <w:rsid w:val="0041641C"/>
    <w:rsid w:val="00417B5C"/>
    <w:rsid w:val="00420885"/>
    <w:rsid w:val="00420AFA"/>
    <w:rsid w:val="00420E59"/>
    <w:rsid w:val="0042137C"/>
    <w:rsid w:val="00422AF6"/>
    <w:rsid w:val="00423A16"/>
    <w:rsid w:val="00425989"/>
    <w:rsid w:val="004262F6"/>
    <w:rsid w:val="004265FB"/>
    <w:rsid w:val="00427709"/>
    <w:rsid w:val="00430C95"/>
    <w:rsid w:val="0043222E"/>
    <w:rsid w:val="00432FEF"/>
    <w:rsid w:val="0043428A"/>
    <w:rsid w:val="004362A2"/>
    <w:rsid w:val="00436D19"/>
    <w:rsid w:val="00437F4E"/>
    <w:rsid w:val="00441008"/>
    <w:rsid w:val="00441B15"/>
    <w:rsid w:val="0044312F"/>
    <w:rsid w:val="004443CB"/>
    <w:rsid w:val="00445350"/>
    <w:rsid w:val="004458BE"/>
    <w:rsid w:val="00446AD8"/>
    <w:rsid w:val="00450398"/>
    <w:rsid w:val="004509C9"/>
    <w:rsid w:val="00450C0F"/>
    <w:rsid w:val="004522AD"/>
    <w:rsid w:val="004546F8"/>
    <w:rsid w:val="00455D03"/>
    <w:rsid w:val="004562D4"/>
    <w:rsid w:val="004562F8"/>
    <w:rsid w:val="00460E25"/>
    <w:rsid w:val="00465BB3"/>
    <w:rsid w:val="0046697A"/>
    <w:rsid w:val="004675A7"/>
    <w:rsid w:val="00467EC2"/>
    <w:rsid w:val="00470E06"/>
    <w:rsid w:val="004724FE"/>
    <w:rsid w:val="00472635"/>
    <w:rsid w:val="00472BDE"/>
    <w:rsid w:val="00472C5C"/>
    <w:rsid w:val="0047742F"/>
    <w:rsid w:val="004775FD"/>
    <w:rsid w:val="00477B1F"/>
    <w:rsid w:val="004826B9"/>
    <w:rsid w:val="00483B5E"/>
    <w:rsid w:val="004854B4"/>
    <w:rsid w:val="00485B82"/>
    <w:rsid w:val="00486592"/>
    <w:rsid w:val="00486A7B"/>
    <w:rsid w:val="004873D6"/>
    <w:rsid w:val="00493AD6"/>
    <w:rsid w:val="00494C38"/>
    <w:rsid w:val="004953D8"/>
    <w:rsid w:val="00495739"/>
    <w:rsid w:val="004958B5"/>
    <w:rsid w:val="004963B0"/>
    <w:rsid w:val="004A1EDE"/>
    <w:rsid w:val="004A2267"/>
    <w:rsid w:val="004A3C4D"/>
    <w:rsid w:val="004A6FC9"/>
    <w:rsid w:val="004B0D2D"/>
    <w:rsid w:val="004B1C61"/>
    <w:rsid w:val="004B1CB1"/>
    <w:rsid w:val="004B2D50"/>
    <w:rsid w:val="004B411A"/>
    <w:rsid w:val="004C1756"/>
    <w:rsid w:val="004C63A9"/>
    <w:rsid w:val="004D17CA"/>
    <w:rsid w:val="004D2433"/>
    <w:rsid w:val="004D4263"/>
    <w:rsid w:val="004D4792"/>
    <w:rsid w:val="004D57DC"/>
    <w:rsid w:val="004D5A50"/>
    <w:rsid w:val="004D6AC4"/>
    <w:rsid w:val="004D6FE8"/>
    <w:rsid w:val="004E0859"/>
    <w:rsid w:val="004E09BE"/>
    <w:rsid w:val="004E292A"/>
    <w:rsid w:val="004E56B6"/>
    <w:rsid w:val="004E74BA"/>
    <w:rsid w:val="004E770D"/>
    <w:rsid w:val="004F1356"/>
    <w:rsid w:val="004F18FF"/>
    <w:rsid w:val="004F52A6"/>
    <w:rsid w:val="00500644"/>
    <w:rsid w:val="00500CE6"/>
    <w:rsid w:val="00502206"/>
    <w:rsid w:val="0050407B"/>
    <w:rsid w:val="00504316"/>
    <w:rsid w:val="00504C0C"/>
    <w:rsid w:val="00504DFF"/>
    <w:rsid w:val="00506849"/>
    <w:rsid w:val="00506B13"/>
    <w:rsid w:val="005071A7"/>
    <w:rsid w:val="00510EDA"/>
    <w:rsid w:val="00511B46"/>
    <w:rsid w:val="00511CC9"/>
    <w:rsid w:val="00511F59"/>
    <w:rsid w:val="0051388F"/>
    <w:rsid w:val="005149C7"/>
    <w:rsid w:val="005160EA"/>
    <w:rsid w:val="00517ACC"/>
    <w:rsid w:val="00517FC4"/>
    <w:rsid w:val="00521FAF"/>
    <w:rsid w:val="0052221E"/>
    <w:rsid w:val="0052246B"/>
    <w:rsid w:val="00522F48"/>
    <w:rsid w:val="00523F8C"/>
    <w:rsid w:val="005255F8"/>
    <w:rsid w:val="00525CCC"/>
    <w:rsid w:val="00525DA5"/>
    <w:rsid w:val="00526047"/>
    <w:rsid w:val="005270EA"/>
    <w:rsid w:val="0052739D"/>
    <w:rsid w:val="00527BB9"/>
    <w:rsid w:val="005319CB"/>
    <w:rsid w:val="0053215D"/>
    <w:rsid w:val="005333F8"/>
    <w:rsid w:val="005344D0"/>
    <w:rsid w:val="005350FD"/>
    <w:rsid w:val="00543807"/>
    <w:rsid w:val="00543E9F"/>
    <w:rsid w:val="00545DF6"/>
    <w:rsid w:val="005502D7"/>
    <w:rsid w:val="005516DC"/>
    <w:rsid w:val="00551905"/>
    <w:rsid w:val="00552DE6"/>
    <w:rsid w:val="00553A99"/>
    <w:rsid w:val="005546EE"/>
    <w:rsid w:val="00555534"/>
    <w:rsid w:val="005564C5"/>
    <w:rsid w:val="005571C4"/>
    <w:rsid w:val="005574AF"/>
    <w:rsid w:val="00560620"/>
    <w:rsid w:val="0056226E"/>
    <w:rsid w:val="005626F9"/>
    <w:rsid w:val="005640E9"/>
    <w:rsid w:val="0056487C"/>
    <w:rsid w:val="00564D35"/>
    <w:rsid w:val="005652B3"/>
    <w:rsid w:val="00570928"/>
    <w:rsid w:val="00572C0C"/>
    <w:rsid w:val="00574DAC"/>
    <w:rsid w:val="00575A44"/>
    <w:rsid w:val="00575CE3"/>
    <w:rsid w:val="005774E6"/>
    <w:rsid w:val="005811F7"/>
    <w:rsid w:val="005839B9"/>
    <w:rsid w:val="005839FB"/>
    <w:rsid w:val="00596558"/>
    <w:rsid w:val="005968CA"/>
    <w:rsid w:val="005976F0"/>
    <w:rsid w:val="005977D3"/>
    <w:rsid w:val="005A2525"/>
    <w:rsid w:val="005A2AF8"/>
    <w:rsid w:val="005A2EA9"/>
    <w:rsid w:val="005A32C0"/>
    <w:rsid w:val="005A444B"/>
    <w:rsid w:val="005A7093"/>
    <w:rsid w:val="005A7D8B"/>
    <w:rsid w:val="005B50BD"/>
    <w:rsid w:val="005C05F6"/>
    <w:rsid w:val="005C1062"/>
    <w:rsid w:val="005C30D5"/>
    <w:rsid w:val="005C4334"/>
    <w:rsid w:val="005C43A4"/>
    <w:rsid w:val="005C539A"/>
    <w:rsid w:val="005C5AD9"/>
    <w:rsid w:val="005C5EB2"/>
    <w:rsid w:val="005C79E2"/>
    <w:rsid w:val="005D1727"/>
    <w:rsid w:val="005D1EF7"/>
    <w:rsid w:val="005D2C7C"/>
    <w:rsid w:val="005D7041"/>
    <w:rsid w:val="005D7345"/>
    <w:rsid w:val="005D7F67"/>
    <w:rsid w:val="005E0139"/>
    <w:rsid w:val="005E5DA9"/>
    <w:rsid w:val="005E6D08"/>
    <w:rsid w:val="005E7212"/>
    <w:rsid w:val="005E7AF4"/>
    <w:rsid w:val="005F055F"/>
    <w:rsid w:val="005F16D2"/>
    <w:rsid w:val="005F2C67"/>
    <w:rsid w:val="005F2F2C"/>
    <w:rsid w:val="005F3006"/>
    <w:rsid w:val="005F40A8"/>
    <w:rsid w:val="00601233"/>
    <w:rsid w:val="0060355B"/>
    <w:rsid w:val="0060357F"/>
    <w:rsid w:val="0060424B"/>
    <w:rsid w:val="00605580"/>
    <w:rsid w:val="006063F3"/>
    <w:rsid w:val="00606A68"/>
    <w:rsid w:val="00606B90"/>
    <w:rsid w:val="00606BEB"/>
    <w:rsid w:val="00606F3B"/>
    <w:rsid w:val="0060784F"/>
    <w:rsid w:val="00610FE9"/>
    <w:rsid w:val="00611798"/>
    <w:rsid w:val="00612E2B"/>
    <w:rsid w:val="00612F94"/>
    <w:rsid w:val="00614A60"/>
    <w:rsid w:val="00615A6E"/>
    <w:rsid w:val="00615E85"/>
    <w:rsid w:val="00620955"/>
    <w:rsid w:val="00622C17"/>
    <w:rsid w:val="0062540D"/>
    <w:rsid w:val="0062689F"/>
    <w:rsid w:val="00630592"/>
    <w:rsid w:val="00630AAD"/>
    <w:rsid w:val="0063191B"/>
    <w:rsid w:val="00631B27"/>
    <w:rsid w:val="00636F35"/>
    <w:rsid w:val="00637343"/>
    <w:rsid w:val="00640E49"/>
    <w:rsid w:val="00641991"/>
    <w:rsid w:val="00643AF3"/>
    <w:rsid w:val="006451EF"/>
    <w:rsid w:val="00645701"/>
    <w:rsid w:val="00645856"/>
    <w:rsid w:val="0064644A"/>
    <w:rsid w:val="0065005C"/>
    <w:rsid w:val="006512D9"/>
    <w:rsid w:val="006518A8"/>
    <w:rsid w:val="00652305"/>
    <w:rsid w:val="00652858"/>
    <w:rsid w:val="00652B0D"/>
    <w:rsid w:val="00653829"/>
    <w:rsid w:val="00653F66"/>
    <w:rsid w:val="006560B1"/>
    <w:rsid w:val="006561E0"/>
    <w:rsid w:val="006575FC"/>
    <w:rsid w:val="006601BD"/>
    <w:rsid w:val="00660DB2"/>
    <w:rsid w:val="00660FC5"/>
    <w:rsid w:val="006617CD"/>
    <w:rsid w:val="00661F9B"/>
    <w:rsid w:val="00664C27"/>
    <w:rsid w:val="0066612C"/>
    <w:rsid w:val="0066766E"/>
    <w:rsid w:val="00667AFC"/>
    <w:rsid w:val="0067195A"/>
    <w:rsid w:val="00671EDB"/>
    <w:rsid w:val="00673A83"/>
    <w:rsid w:val="00674E0C"/>
    <w:rsid w:val="00675418"/>
    <w:rsid w:val="00676176"/>
    <w:rsid w:val="00677989"/>
    <w:rsid w:val="0068051C"/>
    <w:rsid w:val="006816D1"/>
    <w:rsid w:val="00681F38"/>
    <w:rsid w:val="00681F4F"/>
    <w:rsid w:val="00684003"/>
    <w:rsid w:val="00684E70"/>
    <w:rsid w:val="00685799"/>
    <w:rsid w:val="00686811"/>
    <w:rsid w:val="00690370"/>
    <w:rsid w:val="006914C9"/>
    <w:rsid w:val="00693703"/>
    <w:rsid w:val="0069629E"/>
    <w:rsid w:val="006978F2"/>
    <w:rsid w:val="006A0E99"/>
    <w:rsid w:val="006A46FF"/>
    <w:rsid w:val="006A5BA6"/>
    <w:rsid w:val="006A5DFA"/>
    <w:rsid w:val="006A6320"/>
    <w:rsid w:val="006A79DA"/>
    <w:rsid w:val="006A7EC6"/>
    <w:rsid w:val="006B07D9"/>
    <w:rsid w:val="006B150B"/>
    <w:rsid w:val="006B17A9"/>
    <w:rsid w:val="006B1F60"/>
    <w:rsid w:val="006B4582"/>
    <w:rsid w:val="006B4700"/>
    <w:rsid w:val="006B566D"/>
    <w:rsid w:val="006B5A30"/>
    <w:rsid w:val="006B6327"/>
    <w:rsid w:val="006B76E8"/>
    <w:rsid w:val="006B7FAE"/>
    <w:rsid w:val="006C1F43"/>
    <w:rsid w:val="006C4307"/>
    <w:rsid w:val="006C44A1"/>
    <w:rsid w:val="006C4F10"/>
    <w:rsid w:val="006C547E"/>
    <w:rsid w:val="006C61F0"/>
    <w:rsid w:val="006C65D4"/>
    <w:rsid w:val="006C7911"/>
    <w:rsid w:val="006C7A62"/>
    <w:rsid w:val="006D07F4"/>
    <w:rsid w:val="006D0CD6"/>
    <w:rsid w:val="006D37AD"/>
    <w:rsid w:val="006D4942"/>
    <w:rsid w:val="006D4E68"/>
    <w:rsid w:val="006D6501"/>
    <w:rsid w:val="006D661E"/>
    <w:rsid w:val="006E2AD9"/>
    <w:rsid w:val="006E30EB"/>
    <w:rsid w:val="006E3AAD"/>
    <w:rsid w:val="006E3C8B"/>
    <w:rsid w:val="006E3E43"/>
    <w:rsid w:val="006E3E61"/>
    <w:rsid w:val="006E5629"/>
    <w:rsid w:val="006E586D"/>
    <w:rsid w:val="006E6942"/>
    <w:rsid w:val="006E7641"/>
    <w:rsid w:val="006E77FA"/>
    <w:rsid w:val="006F0C73"/>
    <w:rsid w:val="006F0F4E"/>
    <w:rsid w:val="006F226D"/>
    <w:rsid w:val="006F274F"/>
    <w:rsid w:val="006F29A3"/>
    <w:rsid w:val="006F702A"/>
    <w:rsid w:val="006F7A0B"/>
    <w:rsid w:val="006F7E1E"/>
    <w:rsid w:val="0070008D"/>
    <w:rsid w:val="007002C0"/>
    <w:rsid w:val="00700CF4"/>
    <w:rsid w:val="00701372"/>
    <w:rsid w:val="007023F4"/>
    <w:rsid w:val="00705027"/>
    <w:rsid w:val="00705133"/>
    <w:rsid w:val="0070549F"/>
    <w:rsid w:val="00705D74"/>
    <w:rsid w:val="0070753E"/>
    <w:rsid w:val="00710D1D"/>
    <w:rsid w:val="00711943"/>
    <w:rsid w:val="0071359E"/>
    <w:rsid w:val="00713F94"/>
    <w:rsid w:val="00714237"/>
    <w:rsid w:val="00716EE5"/>
    <w:rsid w:val="00717228"/>
    <w:rsid w:val="00717408"/>
    <w:rsid w:val="007214C6"/>
    <w:rsid w:val="007217F3"/>
    <w:rsid w:val="00721E5C"/>
    <w:rsid w:val="007226CF"/>
    <w:rsid w:val="00722B88"/>
    <w:rsid w:val="00722EFB"/>
    <w:rsid w:val="00723B8A"/>
    <w:rsid w:val="00725E6C"/>
    <w:rsid w:val="00727B57"/>
    <w:rsid w:val="00730103"/>
    <w:rsid w:val="00730327"/>
    <w:rsid w:val="00730856"/>
    <w:rsid w:val="0073205B"/>
    <w:rsid w:val="0073529B"/>
    <w:rsid w:val="0073656E"/>
    <w:rsid w:val="007367DB"/>
    <w:rsid w:val="007371D4"/>
    <w:rsid w:val="007410C0"/>
    <w:rsid w:val="007526E2"/>
    <w:rsid w:val="00754D2A"/>
    <w:rsid w:val="007561A7"/>
    <w:rsid w:val="0075789E"/>
    <w:rsid w:val="00757EDB"/>
    <w:rsid w:val="00760325"/>
    <w:rsid w:val="007614DD"/>
    <w:rsid w:val="00762764"/>
    <w:rsid w:val="0076276C"/>
    <w:rsid w:val="007647A3"/>
    <w:rsid w:val="00764B27"/>
    <w:rsid w:val="00766913"/>
    <w:rsid w:val="00767014"/>
    <w:rsid w:val="0077122B"/>
    <w:rsid w:val="00772271"/>
    <w:rsid w:val="00772E5E"/>
    <w:rsid w:val="00774902"/>
    <w:rsid w:val="00775256"/>
    <w:rsid w:val="00775E41"/>
    <w:rsid w:val="00777557"/>
    <w:rsid w:val="00782468"/>
    <w:rsid w:val="007824A1"/>
    <w:rsid w:val="00782DD2"/>
    <w:rsid w:val="00784C42"/>
    <w:rsid w:val="00785478"/>
    <w:rsid w:val="007862BD"/>
    <w:rsid w:val="0078639E"/>
    <w:rsid w:val="007866D4"/>
    <w:rsid w:val="00787896"/>
    <w:rsid w:val="00790858"/>
    <w:rsid w:val="00790E9E"/>
    <w:rsid w:val="007A1075"/>
    <w:rsid w:val="007A1E04"/>
    <w:rsid w:val="007A28D0"/>
    <w:rsid w:val="007A32BD"/>
    <w:rsid w:val="007A34C0"/>
    <w:rsid w:val="007A6A41"/>
    <w:rsid w:val="007A6EE4"/>
    <w:rsid w:val="007A7A35"/>
    <w:rsid w:val="007B53A5"/>
    <w:rsid w:val="007B6564"/>
    <w:rsid w:val="007B6978"/>
    <w:rsid w:val="007B7162"/>
    <w:rsid w:val="007B7907"/>
    <w:rsid w:val="007C00C9"/>
    <w:rsid w:val="007C3514"/>
    <w:rsid w:val="007C3EC3"/>
    <w:rsid w:val="007C424C"/>
    <w:rsid w:val="007C45D5"/>
    <w:rsid w:val="007C490C"/>
    <w:rsid w:val="007C598D"/>
    <w:rsid w:val="007C7FC5"/>
    <w:rsid w:val="007D03EB"/>
    <w:rsid w:val="007D04AD"/>
    <w:rsid w:val="007D2392"/>
    <w:rsid w:val="007D4299"/>
    <w:rsid w:val="007D4EB1"/>
    <w:rsid w:val="007D6BCC"/>
    <w:rsid w:val="007D79D5"/>
    <w:rsid w:val="007E0209"/>
    <w:rsid w:val="007E0BBE"/>
    <w:rsid w:val="007E1F55"/>
    <w:rsid w:val="007E23CC"/>
    <w:rsid w:val="007E3692"/>
    <w:rsid w:val="007E3C1E"/>
    <w:rsid w:val="007E45B3"/>
    <w:rsid w:val="007E5662"/>
    <w:rsid w:val="007E5C9F"/>
    <w:rsid w:val="007E5ED9"/>
    <w:rsid w:val="007E62F7"/>
    <w:rsid w:val="007F1C90"/>
    <w:rsid w:val="007F3791"/>
    <w:rsid w:val="007F3E68"/>
    <w:rsid w:val="007F43F6"/>
    <w:rsid w:val="007F48CE"/>
    <w:rsid w:val="007F5214"/>
    <w:rsid w:val="007F68C8"/>
    <w:rsid w:val="007F6AB9"/>
    <w:rsid w:val="00805609"/>
    <w:rsid w:val="00807376"/>
    <w:rsid w:val="008124F0"/>
    <w:rsid w:val="00812511"/>
    <w:rsid w:val="00814AF8"/>
    <w:rsid w:val="00815183"/>
    <w:rsid w:val="00815709"/>
    <w:rsid w:val="0081635E"/>
    <w:rsid w:val="0081683A"/>
    <w:rsid w:val="00820534"/>
    <w:rsid w:val="00820FD5"/>
    <w:rsid w:val="008212B1"/>
    <w:rsid w:val="00822F8E"/>
    <w:rsid w:val="00825530"/>
    <w:rsid w:val="008256F5"/>
    <w:rsid w:val="00825879"/>
    <w:rsid w:val="00825A57"/>
    <w:rsid w:val="00826A36"/>
    <w:rsid w:val="00827A3B"/>
    <w:rsid w:val="008310A2"/>
    <w:rsid w:val="00831128"/>
    <w:rsid w:val="008315DD"/>
    <w:rsid w:val="008349CA"/>
    <w:rsid w:val="0083712F"/>
    <w:rsid w:val="008410B5"/>
    <w:rsid w:val="00841226"/>
    <w:rsid w:val="008415B2"/>
    <w:rsid w:val="0084174F"/>
    <w:rsid w:val="008432EA"/>
    <w:rsid w:val="00847D48"/>
    <w:rsid w:val="00852728"/>
    <w:rsid w:val="00853AA6"/>
    <w:rsid w:val="0085444C"/>
    <w:rsid w:val="008564BA"/>
    <w:rsid w:val="008568CC"/>
    <w:rsid w:val="00856DB8"/>
    <w:rsid w:val="00856E67"/>
    <w:rsid w:val="00857928"/>
    <w:rsid w:val="00862841"/>
    <w:rsid w:val="008628A8"/>
    <w:rsid w:val="00864C73"/>
    <w:rsid w:val="00865B0E"/>
    <w:rsid w:val="008675C7"/>
    <w:rsid w:val="008677F4"/>
    <w:rsid w:val="00870BAE"/>
    <w:rsid w:val="00871F16"/>
    <w:rsid w:val="00873140"/>
    <w:rsid w:val="00873421"/>
    <w:rsid w:val="00875598"/>
    <w:rsid w:val="0088045E"/>
    <w:rsid w:val="008808F6"/>
    <w:rsid w:val="00881FDB"/>
    <w:rsid w:val="00882811"/>
    <w:rsid w:val="00882D29"/>
    <w:rsid w:val="00883067"/>
    <w:rsid w:val="00885443"/>
    <w:rsid w:val="00886856"/>
    <w:rsid w:val="008869A4"/>
    <w:rsid w:val="00887336"/>
    <w:rsid w:val="00890D23"/>
    <w:rsid w:val="008910F3"/>
    <w:rsid w:val="00891120"/>
    <w:rsid w:val="008948E8"/>
    <w:rsid w:val="0089538F"/>
    <w:rsid w:val="00895AA8"/>
    <w:rsid w:val="00896C7F"/>
    <w:rsid w:val="008A1375"/>
    <w:rsid w:val="008A3A6E"/>
    <w:rsid w:val="008A68C2"/>
    <w:rsid w:val="008A7241"/>
    <w:rsid w:val="008A7AC5"/>
    <w:rsid w:val="008A7B74"/>
    <w:rsid w:val="008B0125"/>
    <w:rsid w:val="008B0189"/>
    <w:rsid w:val="008B069E"/>
    <w:rsid w:val="008B1A2D"/>
    <w:rsid w:val="008B20FE"/>
    <w:rsid w:val="008B26F7"/>
    <w:rsid w:val="008B457D"/>
    <w:rsid w:val="008B5BA4"/>
    <w:rsid w:val="008B6EE8"/>
    <w:rsid w:val="008C07B2"/>
    <w:rsid w:val="008C21F0"/>
    <w:rsid w:val="008C2689"/>
    <w:rsid w:val="008C31B9"/>
    <w:rsid w:val="008C3558"/>
    <w:rsid w:val="008C3748"/>
    <w:rsid w:val="008C7189"/>
    <w:rsid w:val="008D5A05"/>
    <w:rsid w:val="008D70D9"/>
    <w:rsid w:val="008D76A3"/>
    <w:rsid w:val="008E1138"/>
    <w:rsid w:val="008E19A4"/>
    <w:rsid w:val="008E2460"/>
    <w:rsid w:val="008E2FB6"/>
    <w:rsid w:val="008E572F"/>
    <w:rsid w:val="008E6158"/>
    <w:rsid w:val="008E62FA"/>
    <w:rsid w:val="008E63D3"/>
    <w:rsid w:val="008E649E"/>
    <w:rsid w:val="008E6C3A"/>
    <w:rsid w:val="008E7187"/>
    <w:rsid w:val="008F01D9"/>
    <w:rsid w:val="008F1A6E"/>
    <w:rsid w:val="008F1AB3"/>
    <w:rsid w:val="008F2DBD"/>
    <w:rsid w:val="008F344E"/>
    <w:rsid w:val="008F3B72"/>
    <w:rsid w:val="008F5355"/>
    <w:rsid w:val="008F60B8"/>
    <w:rsid w:val="009039E1"/>
    <w:rsid w:val="00903B76"/>
    <w:rsid w:val="00904276"/>
    <w:rsid w:val="009067DA"/>
    <w:rsid w:val="00914494"/>
    <w:rsid w:val="00916D98"/>
    <w:rsid w:val="009217C8"/>
    <w:rsid w:val="00921DD8"/>
    <w:rsid w:val="00922E8A"/>
    <w:rsid w:val="00924A6F"/>
    <w:rsid w:val="009261F3"/>
    <w:rsid w:val="00926A79"/>
    <w:rsid w:val="0092776D"/>
    <w:rsid w:val="00927DAA"/>
    <w:rsid w:val="009307A5"/>
    <w:rsid w:val="009316AF"/>
    <w:rsid w:val="00934AD2"/>
    <w:rsid w:val="009368F9"/>
    <w:rsid w:val="00936B45"/>
    <w:rsid w:val="00936BE5"/>
    <w:rsid w:val="00942067"/>
    <w:rsid w:val="009421EE"/>
    <w:rsid w:val="00944767"/>
    <w:rsid w:val="009448C7"/>
    <w:rsid w:val="00945AC6"/>
    <w:rsid w:val="009469AB"/>
    <w:rsid w:val="009469BE"/>
    <w:rsid w:val="009469D7"/>
    <w:rsid w:val="009477BF"/>
    <w:rsid w:val="00951BCC"/>
    <w:rsid w:val="00954D18"/>
    <w:rsid w:val="009564B4"/>
    <w:rsid w:val="009568C0"/>
    <w:rsid w:val="0095742F"/>
    <w:rsid w:val="00963EF8"/>
    <w:rsid w:val="0096400B"/>
    <w:rsid w:val="00964081"/>
    <w:rsid w:val="009644E1"/>
    <w:rsid w:val="00966DF3"/>
    <w:rsid w:val="00967ACB"/>
    <w:rsid w:val="009715E2"/>
    <w:rsid w:val="00971783"/>
    <w:rsid w:val="00974805"/>
    <w:rsid w:val="00976CCD"/>
    <w:rsid w:val="00976E8C"/>
    <w:rsid w:val="009815E4"/>
    <w:rsid w:val="0098215A"/>
    <w:rsid w:val="009914FB"/>
    <w:rsid w:val="00993EAC"/>
    <w:rsid w:val="00995F66"/>
    <w:rsid w:val="00996A89"/>
    <w:rsid w:val="009A0210"/>
    <w:rsid w:val="009A13FA"/>
    <w:rsid w:val="009A2412"/>
    <w:rsid w:val="009A2BE4"/>
    <w:rsid w:val="009A2C1B"/>
    <w:rsid w:val="009A2EEE"/>
    <w:rsid w:val="009A42D2"/>
    <w:rsid w:val="009A4774"/>
    <w:rsid w:val="009A4908"/>
    <w:rsid w:val="009A5E05"/>
    <w:rsid w:val="009A61E4"/>
    <w:rsid w:val="009A636B"/>
    <w:rsid w:val="009A63E3"/>
    <w:rsid w:val="009A6A4E"/>
    <w:rsid w:val="009A7EC8"/>
    <w:rsid w:val="009B0C62"/>
    <w:rsid w:val="009B0FB7"/>
    <w:rsid w:val="009B3B35"/>
    <w:rsid w:val="009B6681"/>
    <w:rsid w:val="009B78B9"/>
    <w:rsid w:val="009C02D8"/>
    <w:rsid w:val="009C21EB"/>
    <w:rsid w:val="009C27A6"/>
    <w:rsid w:val="009C2A36"/>
    <w:rsid w:val="009C5A3A"/>
    <w:rsid w:val="009C674E"/>
    <w:rsid w:val="009C7D2A"/>
    <w:rsid w:val="009D06BD"/>
    <w:rsid w:val="009D0779"/>
    <w:rsid w:val="009D16B6"/>
    <w:rsid w:val="009D21FD"/>
    <w:rsid w:val="009D2785"/>
    <w:rsid w:val="009D2DA1"/>
    <w:rsid w:val="009D6A99"/>
    <w:rsid w:val="009D75A0"/>
    <w:rsid w:val="009E2555"/>
    <w:rsid w:val="009E2FD9"/>
    <w:rsid w:val="009E4378"/>
    <w:rsid w:val="009E5779"/>
    <w:rsid w:val="009E59CC"/>
    <w:rsid w:val="009E77FA"/>
    <w:rsid w:val="009E7D16"/>
    <w:rsid w:val="009F173B"/>
    <w:rsid w:val="009F628C"/>
    <w:rsid w:val="009F743B"/>
    <w:rsid w:val="00A01EF5"/>
    <w:rsid w:val="00A03623"/>
    <w:rsid w:val="00A04D4D"/>
    <w:rsid w:val="00A0524A"/>
    <w:rsid w:val="00A069BE"/>
    <w:rsid w:val="00A06A3B"/>
    <w:rsid w:val="00A104CA"/>
    <w:rsid w:val="00A1096B"/>
    <w:rsid w:val="00A1485C"/>
    <w:rsid w:val="00A159E3"/>
    <w:rsid w:val="00A16544"/>
    <w:rsid w:val="00A16D95"/>
    <w:rsid w:val="00A20493"/>
    <w:rsid w:val="00A21C38"/>
    <w:rsid w:val="00A2214B"/>
    <w:rsid w:val="00A2522E"/>
    <w:rsid w:val="00A27C5D"/>
    <w:rsid w:val="00A30946"/>
    <w:rsid w:val="00A30AA7"/>
    <w:rsid w:val="00A334BD"/>
    <w:rsid w:val="00A336C2"/>
    <w:rsid w:val="00A33D41"/>
    <w:rsid w:val="00A348D3"/>
    <w:rsid w:val="00A34D78"/>
    <w:rsid w:val="00A354EA"/>
    <w:rsid w:val="00A37531"/>
    <w:rsid w:val="00A37994"/>
    <w:rsid w:val="00A37F96"/>
    <w:rsid w:val="00A4027E"/>
    <w:rsid w:val="00A418A4"/>
    <w:rsid w:val="00A42247"/>
    <w:rsid w:val="00A42AEE"/>
    <w:rsid w:val="00A44F7B"/>
    <w:rsid w:val="00A45C66"/>
    <w:rsid w:val="00A4697E"/>
    <w:rsid w:val="00A46D9E"/>
    <w:rsid w:val="00A51B2F"/>
    <w:rsid w:val="00A52CE3"/>
    <w:rsid w:val="00A53F2B"/>
    <w:rsid w:val="00A606C3"/>
    <w:rsid w:val="00A606ED"/>
    <w:rsid w:val="00A60C61"/>
    <w:rsid w:val="00A61AF9"/>
    <w:rsid w:val="00A63BFE"/>
    <w:rsid w:val="00A640EC"/>
    <w:rsid w:val="00A652E4"/>
    <w:rsid w:val="00A6556A"/>
    <w:rsid w:val="00A6601A"/>
    <w:rsid w:val="00A66399"/>
    <w:rsid w:val="00A67282"/>
    <w:rsid w:val="00A7048F"/>
    <w:rsid w:val="00A712C5"/>
    <w:rsid w:val="00A714C5"/>
    <w:rsid w:val="00A71CC8"/>
    <w:rsid w:val="00A72061"/>
    <w:rsid w:val="00A7690A"/>
    <w:rsid w:val="00A7708D"/>
    <w:rsid w:val="00A77B42"/>
    <w:rsid w:val="00A816E2"/>
    <w:rsid w:val="00A82047"/>
    <w:rsid w:val="00A83614"/>
    <w:rsid w:val="00A8363C"/>
    <w:rsid w:val="00A8400E"/>
    <w:rsid w:val="00A8756D"/>
    <w:rsid w:val="00A877DD"/>
    <w:rsid w:val="00A903F3"/>
    <w:rsid w:val="00A917E0"/>
    <w:rsid w:val="00A92C28"/>
    <w:rsid w:val="00A9347C"/>
    <w:rsid w:val="00A95165"/>
    <w:rsid w:val="00A959AA"/>
    <w:rsid w:val="00A95F3A"/>
    <w:rsid w:val="00A95FF6"/>
    <w:rsid w:val="00A967A3"/>
    <w:rsid w:val="00A974BB"/>
    <w:rsid w:val="00A97B46"/>
    <w:rsid w:val="00AA015C"/>
    <w:rsid w:val="00AA25DD"/>
    <w:rsid w:val="00AA316D"/>
    <w:rsid w:val="00AA3A51"/>
    <w:rsid w:val="00AA656F"/>
    <w:rsid w:val="00AB0041"/>
    <w:rsid w:val="00AB26DA"/>
    <w:rsid w:val="00AB3273"/>
    <w:rsid w:val="00AB514F"/>
    <w:rsid w:val="00AC0496"/>
    <w:rsid w:val="00AC06D0"/>
    <w:rsid w:val="00AC0821"/>
    <w:rsid w:val="00AC0C10"/>
    <w:rsid w:val="00AC2DFB"/>
    <w:rsid w:val="00AC37F2"/>
    <w:rsid w:val="00AC3D0E"/>
    <w:rsid w:val="00AC4215"/>
    <w:rsid w:val="00AC4E8C"/>
    <w:rsid w:val="00AC5279"/>
    <w:rsid w:val="00AC635B"/>
    <w:rsid w:val="00AC7534"/>
    <w:rsid w:val="00AC759B"/>
    <w:rsid w:val="00AD029D"/>
    <w:rsid w:val="00AD0A13"/>
    <w:rsid w:val="00AD545B"/>
    <w:rsid w:val="00AD5DE4"/>
    <w:rsid w:val="00AD6AC3"/>
    <w:rsid w:val="00AD72C2"/>
    <w:rsid w:val="00AD7856"/>
    <w:rsid w:val="00AE2259"/>
    <w:rsid w:val="00AE30B0"/>
    <w:rsid w:val="00AE3379"/>
    <w:rsid w:val="00AE4B1C"/>
    <w:rsid w:val="00AE5002"/>
    <w:rsid w:val="00AF0426"/>
    <w:rsid w:val="00AF2FEA"/>
    <w:rsid w:val="00AF4529"/>
    <w:rsid w:val="00AF7013"/>
    <w:rsid w:val="00B009A2"/>
    <w:rsid w:val="00B00D07"/>
    <w:rsid w:val="00B0101E"/>
    <w:rsid w:val="00B02342"/>
    <w:rsid w:val="00B0263D"/>
    <w:rsid w:val="00B0469C"/>
    <w:rsid w:val="00B04F05"/>
    <w:rsid w:val="00B04FFF"/>
    <w:rsid w:val="00B05591"/>
    <w:rsid w:val="00B05AEF"/>
    <w:rsid w:val="00B06267"/>
    <w:rsid w:val="00B066DF"/>
    <w:rsid w:val="00B07942"/>
    <w:rsid w:val="00B112CB"/>
    <w:rsid w:val="00B1572C"/>
    <w:rsid w:val="00B15ACA"/>
    <w:rsid w:val="00B243BF"/>
    <w:rsid w:val="00B256FC"/>
    <w:rsid w:val="00B27EC7"/>
    <w:rsid w:val="00B311D6"/>
    <w:rsid w:val="00B328ED"/>
    <w:rsid w:val="00B32B9C"/>
    <w:rsid w:val="00B35D6C"/>
    <w:rsid w:val="00B37143"/>
    <w:rsid w:val="00B374FD"/>
    <w:rsid w:val="00B40179"/>
    <w:rsid w:val="00B4131F"/>
    <w:rsid w:val="00B41DCD"/>
    <w:rsid w:val="00B42C36"/>
    <w:rsid w:val="00B43087"/>
    <w:rsid w:val="00B43E61"/>
    <w:rsid w:val="00B43EB9"/>
    <w:rsid w:val="00B456AB"/>
    <w:rsid w:val="00B475FE"/>
    <w:rsid w:val="00B47833"/>
    <w:rsid w:val="00B500F9"/>
    <w:rsid w:val="00B52132"/>
    <w:rsid w:val="00B5369E"/>
    <w:rsid w:val="00B540BE"/>
    <w:rsid w:val="00B541F2"/>
    <w:rsid w:val="00B55D56"/>
    <w:rsid w:val="00B6028D"/>
    <w:rsid w:val="00B60710"/>
    <w:rsid w:val="00B6300C"/>
    <w:rsid w:val="00B63461"/>
    <w:rsid w:val="00B64076"/>
    <w:rsid w:val="00B64FCE"/>
    <w:rsid w:val="00B71163"/>
    <w:rsid w:val="00B71620"/>
    <w:rsid w:val="00B71675"/>
    <w:rsid w:val="00B71AE1"/>
    <w:rsid w:val="00B72B97"/>
    <w:rsid w:val="00B744EF"/>
    <w:rsid w:val="00B75D8E"/>
    <w:rsid w:val="00B75F19"/>
    <w:rsid w:val="00B77098"/>
    <w:rsid w:val="00B77656"/>
    <w:rsid w:val="00B778F9"/>
    <w:rsid w:val="00B80ECB"/>
    <w:rsid w:val="00B82BEC"/>
    <w:rsid w:val="00B830B5"/>
    <w:rsid w:val="00B84D88"/>
    <w:rsid w:val="00B8772C"/>
    <w:rsid w:val="00B905FE"/>
    <w:rsid w:val="00B90F83"/>
    <w:rsid w:val="00B91B6E"/>
    <w:rsid w:val="00B91BBF"/>
    <w:rsid w:val="00B91E0F"/>
    <w:rsid w:val="00B92624"/>
    <w:rsid w:val="00B93AB7"/>
    <w:rsid w:val="00B9500A"/>
    <w:rsid w:val="00B951F7"/>
    <w:rsid w:val="00B95551"/>
    <w:rsid w:val="00B97CFD"/>
    <w:rsid w:val="00BA13BE"/>
    <w:rsid w:val="00BA308B"/>
    <w:rsid w:val="00BA323C"/>
    <w:rsid w:val="00BA38EB"/>
    <w:rsid w:val="00BA50B1"/>
    <w:rsid w:val="00BA6C7B"/>
    <w:rsid w:val="00BA72F6"/>
    <w:rsid w:val="00BA7821"/>
    <w:rsid w:val="00BB1CF0"/>
    <w:rsid w:val="00BB319E"/>
    <w:rsid w:val="00BB3C63"/>
    <w:rsid w:val="00BB4D50"/>
    <w:rsid w:val="00BB76CE"/>
    <w:rsid w:val="00BB7D35"/>
    <w:rsid w:val="00BC0C22"/>
    <w:rsid w:val="00BC1804"/>
    <w:rsid w:val="00BC3500"/>
    <w:rsid w:val="00BC5EEE"/>
    <w:rsid w:val="00BD30D8"/>
    <w:rsid w:val="00BD3219"/>
    <w:rsid w:val="00BD5438"/>
    <w:rsid w:val="00BD5A78"/>
    <w:rsid w:val="00BD705A"/>
    <w:rsid w:val="00BE0CA7"/>
    <w:rsid w:val="00BE1F42"/>
    <w:rsid w:val="00BE25B6"/>
    <w:rsid w:val="00BE42E7"/>
    <w:rsid w:val="00BE4405"/>
    <w:rsid w:val="00BE47E6"/>
    <w:rsid w:val="00BE4916"/>
    <w:rsid w:val="00BE5625"/>
    <w:rsid w:val="00BE5780"/>
    <w:rsid w:val="00BE633F"/>
    <w:rsid w:val="00BE678E"/>
    <w:rsid w:val="00BF02C0"/>
    <w:rsid w:val="00BF3896"/>
    <w:rsid w:val="00BF450D"/>
    <w:rsid w:val="00BF4713"/>
    <w:rsid w:val="00BF72CF"/>
    <w:rsid w:val="00BF77B2"/>
    <w:rsid w:val="00C00901"/>
    <w:rsid w:val="00C032EB"/>
    <w:rsid w:val="00C03971"/>
    <w:rsid w:val="00C04E4E"/>
    <w:rsid w:val="00C06A64"/>
    <w:rsid w:val="00C07E10"/>
    <w:rsid w:val="00C11188"/>
    <w:rsid w:val="00C12135"/>
    <w:rsid w:val="00C14352"/>
    <w:rsid w:val="00C14CA5"/>
    <w:rsid w:val="00C16E3A"/>
    <w:rsid w:val="00C173CE"/>
    <w:rsid w:val="00C175CC"/>
    <w:rsid w:val="00C22F8A"/>
    <w:rsid w:val="00C2366C"/>
    <w:rsid w:val="00C31093"/>
    <w:rsid w:val="00C316ED"/>
    <w:rsid w:val="00C3267D"/>
    <w:rsid w:val="00C32AC8"/>
    <w:rsid w:val="00C33140"/>
    <w:rsid w:val="00C33204"/>
    <w:rsid w:val="00C3419D"/>
    <w:rsid w:val="00C342AA"/>
    <w:rsid w:val="00C3443B"/>
    <w:rsid w:val="00C34F04"/>
    <w:rsid w:val="00C35940"/>
    <w:rsid w:val="00C35B91"/>
    <w:rsid w:val="00C3676E"/>
    <w:rsid w:val="00C43174"/>
    <w:rsid w:val="00C431ED"/>
    <w:rsid w:val="00C443ED"/>
    <w:rsid w:val="00C44E95"/>
    <w:rsid w:val="00C477BC"/>
    <w:rsid w:val="00C47F2C"/>
    <w:rsid w:val="00C545D5"/>
    <w:rsid w:val="00C5666F"/>
    <w:rsid w:val="00C567E9"/>
    <w:rsid w:val="00C572B7"/>
    <w:rsid w:val="00C6060C"/>
    <w:rsid w:val="00C6352C"/>
    <w:rsid w:val="00C6486E"/>
    <w:rsid w:val="00C6667F"/>
    <w:rsid w:val="00C67332"/>
    <w:rsid w:val="00C677B2"/>
    <w:rsid w:val="00C679F3"/>
    <w:rsid w:val="00C71FA3"/>
    <w:rsid w:val="00C736F8"/>
    <w:rsid w:val="00C73800"/>
    <w:rsid w:val="00C7559E"/>
    <w:rsid w:val="00C80E8C"/>
    <w:rsid w:val="00C825A1"/>
    <w:rsid w:val="00C82B12"/>
    <w:rsid w:val="00C84AD4"/>
    <w:rsid w:val="00C84C0A"/>
    <w:rsid w:val="00C865CF"/>
    <w:rsid w:val="00C86F6D"/>
    <w:rsid w:val="00C9180A"/>
    <w:rsid w:val="00C92EBF"/>
    <w:rsid w:val="00C93267"/>
    <w:rsid w:val="00C935FD"/>
    <w:rsid w:val="00C96E08"/>
    <w:rsid w:val="00CA0CBE"/>
    <w:rsid w:val="00CA1BAC"/>
    <w:rsid w:val="00CA2A5A"/>
    <w:rsid w:val="00CA3BBB"/>
    <w:rsid w:val="00CA48D5"/>
    <w:rsid w:val="00CA4E60"/>
    <w:rsid w:val="00CA5774"/>
    <w:rsid w:val="00CA5F61"/>
    <w:rsid w:val="00CA7A2A"/>
    <w:rsid w:val="00CA7CF8"/>
    <w:rsid w:val="00CB0199"/>
    <w:rsid w:val="00CB1CD5"/>
    <w:rsid w:val="00CB23C9"/>
    <w:rsid w:val="00CB3F79"/>
    <w:rsid w:val="00CB6497"/>
    <w:rsid w:val="00CB75A2"/>
    <w:rsid w:val="00CC065E"/>
    <w:rsid w:val="00CC132E"/>
    <w:rsid w:val="00CC23C0"/>
    <w:rsid w:val="00CC282A"/>
    <w:rsid w:val="00CC5F37"/>
    <w:rsid w:val="00CC6D20"/>
    <w:rsid w:val="00CD0430"/>
    <w:rsid w:val="00CD1190"/>
    <w:rsid w:val="00CD2EBF"/>
    <w:rsid w:val="00CD3F2F"/>
    <w:rsid w:val="00CD44EC"/>
    <w:rsid w:val="00CD5718"/>
    <w:rsid w:val="00CD7E63"/>
    <w:rsid w:val="00CE0F14"/>
    <w:rsid w:val="00CE12A1"/>
    <w:rsid w:val="00CE2942"/>
    <w:rsid w:val="00CE4B70"/>
    <w:rsid w:val="00CE637D"/>
    <w:rsid w:val="00CF0E91"/>
    <w:rsid w:val="00CF249E"/>
    <w:rsid w:val="00CF29FA"/>
    <w:rsid w:val="00CF3041"/>
    <w:rsid w:val="00CF35AF"/>
    <w:rsid w:val="00CF3A17"/>
    <w:rsid w:val="00CF7167"/>
    <w:rsid w:val="00CF7724"/>
    <w:rsid w:val="00D0015B"/>
    <w:rsid w:val="00D049FB"/>
    <w:rsid w:val="00D05FF4"/>
    <w:rsid w:val="00D06F3B"/>
    <w:rsid w:val="00D10761"/>
    <w:rsid w:val="00D1145F"/>
    <w:rsid w:val="00D12F95"/>
    <w:rsid w:val="00D1359C"/>
    <w:rsid w:val="00D13D50"/>
    <w:rsid w:val="00D1521F"/>
    <w:rsid w:val="00D1539B"/>
    <w:rsid w:val="00D15A3C"/>
    <w:rsid w:val="00D16289"/>
    <w:rsid w:val="00D163A9"/>
    <w:rsid w:val="00D2123A"/>
    <w:rsid w:val="00D232A1"/>
    <w:rsid w:val="00D2454A"/>
    <w:rsid w:val="00D2541C"/>
    <w:rsid w:val="00D25743"/>
    <w:rsid w:val="00D25A3A"/>
    <w:rsid w:val="00D2721E"/>
    <w:rsid w:val="00D31C6C"/>
    <w:rsid w:val="00D328C7"/>
    <w:rsid w:val="00D347EE"/>
    <w:rsid w:val="00D3552E"/>
    <w:rsid w:val="00D36E59"/>
    <w:rsid w:val="00D3713F"/>
    <w:rsid w:val="00D37252"/>
    <w:rsid w:val="00D40B87"/>
    <w:rsid w:val="00D44754"/>
    <w:rsid w:val="00D44A6F"/>
    <w:rsid w:val="00D45763"/>
    <w:rsid w:val="00D45D64"/>
    <w:rsid w:val="00D45D87"/>
    <w:rsid w:val="00D46C26"/>
    <w:rsid w:val="00D46FE5"/>
    <w:rsid w:val="00D4733E"/>
    <w:rsid w:val="00D50299"/>
    <w:rsid w:val="00D507C3"/>
    <w:rsid w:val="00D514FD"/>
    <w:rsid w:val="00D5540E"/>
    <w:rsid w:val="00D5559B"/>
    <w:rsid w:val="00D564CE"/>
    <w:rsid w:val="00D56A40"/>
    <w:rsid w:val="00D570D2"/>
    <w:rsid w:val="00D60C7E"/>
    <w:rsid w:val="00D63692"/>
    <w:rsid w:val="00D6732A"/>
    <w:rsid w:val="00D747EF"/>
    <w:rsid w:val="00D7483F"/>
    <w:rsid w:val="00D77F89"/>
    <w:rsid w:val="00D8046E"/>
    <w:rsid w:val="00D826E0"/>
    <w:rsid w:val="00D83754"/>
    <w:rsid w:val="00D83EAE"/>
    <w:rsid w:val="00D84F7A"/>
    <w:rsid w:val="00D865D0"/>
    <w:rsid w:val="00D90F7C"/>
    <w:rsid w:val="00D91406"/>
    <w:rsid w:val="00D936DF"/>
    <w:rsid w:val="00D94C2C"/>
    <w:rsid w:val="00D96AD6"/>
    <w:rsid w:val="00D971E3"/>
    <w:rsid w:val="00D97507"/>
    <w:rsid w:val="00DA1370"/>
    <w:rsid w:val="00DA3B5C"/>
    <w:rsid w:val="00DA3DC1"/>
    <w:rsid w:val="00DA4E3B"/>
    <w:rsid w:val="00DA5852"/>
    <w:rsid w:val="00DA5CEE"/>
    <w:rsid w:val="00DA7FF4"/>
    <w:rsid w:val="00DB084A"/>
    <w:rsid w:val="00DB4388"/>
    <w:rsid w:val="00DB43F6"/>
    <w:rsid w:val="00DB477F"/>
    <w:rsid w:val="00DB7360"/>
    <w:rsid w:val="00DC0A44"/>
    <w:rsid w:val="00DC649A"/>
    <w:rsid w:val="00DC6867"/>
    <w:rsid w:val="00DD01B8"/>
    <w:rsid w:val="00DD0A95"/>
    <w:rsid w:val="00DD3966"/>
    <w:rsid w:val="00DD5186"/>
    <w:rsid w:val="00DD568F"/>
    <w:rsid w:val="00DE1894"/>
    <w:rsid w:val="00DE37AE"/>
    <w:rsid w:val="00DE5808"/>
    <w:rsid w:val="00DE6322"/>
    <w:rsid w:val="00DE6F94"/>
    <w:rsid w:val="00DE7731"/>
    <w:rsid w:val="00DE7FC0"/>
    <w:rsid w:val="00DF103E"/>
    <w:rsid w:val="00DF29C7"/>
    <w:rsid w:val="00DF3E29"/>
    <w:rsid w:val="00DF40B3"/>
    <w:rsid w:val="00DF69DE"/>
    <w:rsid w:val="00E00BAA"/>
    <w:rsid w:val="00E03500"/>
    <w:rsid w:val="00E12C22"/>
    <w:rsid w:val="00E12C7C"/>
    <w:rsid w:val="00E12F28"/>
    <w:rsid w:val="00E14CF3"/>
    <w:rsid w:val="00E1591E"/>
    <w:rsid w:val="00E1774E"/>
    <w:rsid w:val="00E21446"/>
    <w:rsid w:val="00E23B5D"/>
    <w:rsid w:val="00E23E42"/>
    <w:rsid w:val="00E24182"/>
    <w:rsid w:val="00E25058"/>
    <w:rsid w:val="00E25719"/>
    <w:rsid w:val="00E25858"/>
    <w:rsid w:val="00E26B13"/>
    <w:rsid w:val="00E271A7"/>
    <w:rsid w:val="00E27AD6"/>
    <w:rsid w:val="00E30698"/>
    <w:rsid w:val="00E35B1E"/>
    <w:rsid w:val="00E35C32"/>
    <w:rsid w:val="00E40B5E"/>
    <w:rsid w:val="00E420A6"/>
    <w:rsid w:val="00E4356E"/>
    <w:rsid w:val="00E442AA"/>
    <w:rsid w:val="00E44DE6"/>
    <w:rsid w:val="00E44FBF"/>
    <w:rsid w:val="00E469EA"/>
    <w:rsid w:val="00E53231"/>
    <w:rsid w:val="00E53CC6"/>
    <w:rsid w:val="00E55E8D"/>
    <w:rsid w:val="00E56221"/>
    <w:rsid w:val="00E564B8"/>
    <w:rsid w:val="00E606D7"/>
    <w:rsid w:val="00E62949"/>
    <w:rsid w:val="00E62ACF"/>
    <w:rsid w:val="00E64BD8"/>
    <w:rsid w:val="00E65BF8"/>
    <w:rsid w:val="00E669A6"/>
    <w:rsid w:val="00E672B0"/>
    <w:rsid w:val="00E708FA"/>
    <w:rsid w:val="00E71816"/>
    <w:rsid w:val="00E71E20"/>
    <w:rsid w:val="00E73719"/>
    <w:rsid w:val="00E74CFF"/>
    <w:rsid w:val="00E75F73"/>
    <w:rsid w:val="00E81CFF"/>
    <w:rsid w:val="00E8478B"/>
    <w:rsid w:val="00E85058"/>
    <w:rsid w:val="00E85879"/>
    <w:rsid w:val="00E85AD0"/>
    <w:rsid w:val="00E9138C"/>
    <w:rsid w:val="00E91598"/>
    <w:rsid w:val="00E91722"/>
    <w:rsid w:val="00E924F1"/>
    <w:rsid w:val="00E93570"/>
    <w:rsid w:val="00E94674"/>
    <w:rsid w:val="00E9474A"/>
    <w:rsid w:val="00E94B43"/>
    <w:rsid w:val="00E96369"/>
    <w:rsid w:val="00E96903"/>
    <w:rsid w:val="00E97C92"/>
    <w:rsid w:val="00EA3645"/>
    <w:rsid w:val="00EA3B83"/>
    <w:rsid w:val="00EA4C8D"/>
    <w:rsid w:val="00EA7371"/>
    <w:rsid w:val="00EA756D"/>
    <w:rsid w:val="00EA78E8"/>
    <w:rsid w:val="00EB2E33"/>
    <w:rsid w:val="00EB6057"/>
    <w:rsid w:val="00EB607B"/>
    <w:rsid w:val="00EC0001"/>
    <w:rsid w:val="00EC2488"/>
    <w:rsid w:val="00EC3955"/>
    <w:rsid w:val="00EC5438"/>
    <w:rsid w:val="00EC7328"/>
    <w:rsid w:val="00ED159C"/>
    <w:rsid w:val="00ED27C1"/>
    <w:rsid w:val="00ED4F1E"/>
    <w:rsid w:val="00ED713B"/>
    <w:rsid w:val="00ED7FB9"/>
    <w:rsid w:val="00EE027A"/>
    <w:rsid w:val="00EE4EC1"/>
    <w:rsid w:val="00EE5949"/>
    <w:rsid w:val="00EE5ED6"/>
    <w:rsid w:val="00EE612C"/>
    <w:rsid w:val="00EE69B8"/>
    <w:rsid w:val="00EF08DE"/>
    <w:rsid w:val="00EF18B1"/>
    <w:rsid w:val="00EF7DA8"/>
    <w:rsid w:val="00F04B6A"/>
    <w:rsid w:val="00F0514B"/>
    <w:rsid w:val="00F05A47"/>
    <w:rsid w:val="00F067B5"/>
    <w:rsid w:val="00F10740"/>
    <w:rsid w:val="00F13DEE"/>
    <w:rsid w:val="00F14EEF"/>
    <w:rsid w:val="00F16020"/>
    <w:rsid w:val="00F163DA"/>
    <w:rsid w:val="00F20719"/>
    <w:rsid w:val="00F22334"/>
    <w:rsid w:val="00F230BF"/>
    <w:rsid w:val="00F23C7B"/>
    <w:rsid w:val="00F241B4"/>
    <w:rsid w:val="00F27C82"/>
    <w:rsid w:val="00F27E4D"/>
    <w:rsid w:val="00F301F4"/>
    <w:rsid w:val="00F30535"/>
    <w:rsid w:val="00F308F5"/>
    <w:rsid w:val="00F31F18"/>
    <w:rsid w:val="00F35B50"/>
    <w:rsid w:val="00F41227"/>
    <w:rsid w:val="00F42205"/>
    <w:rsid w:val="00F42829"/>
    <w:rsid w:val="00F438D0"/>
    <w:rsid w:val="00F444C5"/>
    <w:rsid w:val="00F45BEB"/>
    <w:rsid w:val="00F45CF7"/>
    <w:rsid w:val="00F462F1"/>
    <w:rsid w:val="00F47581"/>
    <w:rsid w:val="00F5374A"/>
    <w:rsid w:val="00F551EE"/>
    <w:rsid w:val="00F5540B"/>
    <w:rsid w:val="00F567C9"/>
    <w:rsid w:val="00F57864"/>
    <w:rsid w:val="00F603A1"/>
    <w:rsid w:val="00F63062"/>
    <w:rsid w:val="00F63292"/>
    <w:rsid w:val="00F63F4F"/>
    <w:rsid w:val="00F64F7C"/>
    <w:rsid w:val="00F65A9E"/>
    <w:rsid w:val="00F71464"/>
    <w:rsid w:val="00F72E5F"/>
    <w:rsid w:val="00F73510"/>
    <w:rsid w:val="00F749AF"/>
    <w:rsid w:val="00F75DEB"/>
    <w:rsid w:val="00F766BA"/>
    <w:rsid w:val="00F77624"/>
    <w:rsid w:val="00F8005B"/>
    <w:rsid w:val="00F8048B"/>
    <w:rsid w:val="00F80E92"/>
    <w:rsid w:val="00F81E05"/>
    <w:rsid w:val="00F8276C"/>
    <w:rsid w:val="00F82E5C"/>
    <w:rsid w:val="00F83C5B"/>
    <w:rsid w:val="00F86240"/>
    <w:rsid w:val="00F8652E"/>
    <w:rsid w:val="00F87B32"/>
    <w:rsid w:val="00F906A1"/>
    <w:rsid w:val="00F90F0E"/>
    <w:rsid w:val="00F912A2"/>
    <w:rsid w:val="00F92E2D"/>
    <w:rsid w:val="00F93567"/>
    <w:rsid w:val="00F96289"/>
    <w:rsid w:val="00FA028D"/>
    <w:rsid w:val="00FA1094"/>
    <w:rsid w:val="00FA2197"/>
    <w:rsid w:val="00FA247F"/>
    <w:rsid w:val="00FA3025"/>
    <w:rsid w:val="00FA3D9F"/>
    <w:rsid w:val="00FA64EB"/>
    <w:rsid w:val="00FB0C83"/>
    <w:rsid w:val="00FB3749"/>
    <w:rsid w:val="00FB3F1D"/>
    <w:rsid w:val="00FB3F3B"/>
    <w:rsid w:val="00FB468B"/>
    <w:rsid w:val="00FB47EE"/>
    <w:rsid w:val="00FB61BF"/>
    <w:rsid w:val="00FB62BF"/>
    <w:rsid w:val="00FC11B2"/>
    <w:rsid w:val="00FC4417"/>
    <w:rsid w:val="00FC495F"/>
    <w:rsid w:val="00FC4DA2"/>
    <w:rsid w:val="00FC57C0"/>
    <w:rsid w:val="00FC68D4"/>
    <w:rsid w:val="00FC74C1"/>
    <w:rsid w:val="00FC7E70"/>
    <w:rsid w:val="00FD06E9"/>
    <w:rsid w:val="00FD14BF"/>
    <w:rsid w:val="00FD28D4"/>
    <w:rsid w:val="00FD388D"/>
    <w:rsid w:val="00FD6539"/>
    <w:rsid w:val="00FE0DDE"/>
    <w:rsid w:val="00FE0EB9"/>
    <w:rsid w:val="00FE1544"/>
    <w:rsid w:val="00FE19FA"/>
    <w:rsid w:val="00FE31C4"/>
    <w:rsid w:val="00FE333C"/>
    <w:rsid w:val="00FE4DD6"/>
    <w:rsid w:val="00FF0E8D"/>
    <w:rsid w:val="00FF11B9"/>
    <w:rsid w:val="00FF17CD"/>
    <w:rsid w:val="00FF5B39"/>
    <w:rsid w:val="00FF7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E4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top w:val="nil"/>
        <w:left w:val="nil"/>
        <w:bottom w:val="nil"/>
        <w:right w:val="nil"/>
        <w:between w:val="nil"/>
      </w:pBdr>
      <w:spacing w:after="0" w:line="480" w:lineRule="auto"/>
      <w:jc w:val="center"/>
      <w:outlineLvl w:val="0"/>
    </w:pPr>
    <w:rPr>
      <w:rFonts w:ascii="Times New Roman" w:eastAsia="Times New Roman" w:hAnsi="Times New Roman" w:cs="Times New Roman"/>
      <w:color w:val="000000"/>
      <w:sz w:val="24"/>
      <w:szCs w:val="24"/>
    </w:rPr>
  </w:style>
  <w:style w:type="paragraph" w:styleId="Heading2">
    <w:name w:val="heading 2"/>
    <w:basedOn w:val="Normal"/>
    <w:next w:val="Normal"/>
    <w:link w:val="Heading2Char"/>
    <w:uiPriority w:val="9"/>
    <w:unhideWhenUsed/>
    <w:qFormat/>
    <w:pPr>
      <w:keepNext/>
      <w:pBdr>
        <w:top w:val="nil"/>
        <w:left w:val="nil"/>
        <w:bottom w:val="nil"/>
        <w:right w:val="nil"/>
        <w:between w:val="nil"/>
      </w:pBdr>
      <w:spacing w:after="0" w:line="480" w:lineRule="auto"/>
      <w:jc w:val="center"/>
      <w:outlineLvl w:val="1"/>
    </w:pPr>
    <w:rPr>
      <w:rFonts w:ascii="Times New Roman" w:eastAsia="Times New Roman" w:hAnsi="Times New Roman" w:cs="Times New Roman"/>
      <w:b/>
      <w:color w:val="000000"/>
      <w:sz w:val="24"/>
      <w:szCs w:val="24"/>
    </w:rPr>
  </w:style>
  <w:style w:type="paragraph" w:styleId="Heading3">
    <w:name w:val="heading 3"/>
    <w:basedOn w:val="Normal"/>
    <w:next w:val="Normal"/>
    <w:uiPriority w:val="9"/>
    <w:semiHidden/>
    <w:unhideWhenUsed/>
    <w:qFormat/>
    <w:pPr>
      <w:keepNext/>
      <w:pBdr>
        <w:top w:val="nil"/>
        <w:left w:val="nil"/>
        <w:bottom w:val="nil"/>
        <w:right w:val="nil"/>
        <w:between w:val="nil"/>
      </w:pBdr>
      <w:spacing w:after="0" w:line="480" w:lineRule="auto"/>
      <w:outlineLvl w:val="2"/>
    </w:pPr>
    <w:rPr>
      <w:rFonts w:ascii="Times New Roman" w:eastAsia="Times New Roman" w:hAnsi="Times New Roman" w:cs="Times New Roman"/>
      <w:b/>
      <w:color w:val="00000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7">
    <w:name w:val="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6">
    <w:name w:val="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5">
    <w:name w:val="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4">
    <w:name w:val="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3">
    <w:name w:val="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438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8D0"/>
    <w:rPr>
      <w:rFonts w:ascii="Segoe UI" w:hAnsi="Segoe UI" w:cs="Segoe UI"/>
      <w:sz w:val="18"/>
      <w:szCs w:val="18"/>
    </w:rPr>
  </w:style>
  <w:style w:type="character" w:customStyle="1" w:styleId="Heading2Char">
    <w:name w:val="Heading 2 Char"/>
    <w:basedOn w:val="DefaultParagraphFont"/>
    <w:link w:val="Heading2"/>
    <w:uiPriority w:val="9"/>
    <w:rsid w:val="00BB3C63"/>
    <w:rPr>
      <w:rFonts w:ascii="Times New Roman" w:eastAsia="Times New Roman" w:hAnsi="Times New Roman" w:cs="Times New Roman"/>
      <w:b/>
      <w:color w:val="000000"/>
      <w:sz w:val="24"/>
      <w:szCs w:val="24"/>
    </w:rPr>
  </w:style>
  <w:style w:type="character" w:styleId="Hyperlink">
    <w:name w:val="Hyperlink"/>
    <w:basedOn w:val="DefaultParagraphFont"/>
    <w:uiPriority w:val="99"/>
    <w:unhideWhenUsed/>
    <w:rsid w:val="00EE5ED6"/>
    <w:rPr>
      <w:color w:val="0000FF" w:themeColor="hyperlink"/>
      <w:u w:val="single"/>
    </w:rPr>
  </w:style>
  <w:style w:type="character" w:customStyle="1" w:styleId="UnresolvedMention1">
    <w:name w:val="Unresolved Mention1"/>
    <w:basedOn w:val="DefaultParagraphFont"/>
    <w:uiPriority w:val="99"/>
    <w:semiHidden/>
    <w:unhideWhenUsed/>
    <w:rsid w:val="00EE5ED6"/>
    <w:rPr>
      <w:color w:val="605E5C"/>
      <w:shd w:val="clear" w:color="auto" w:fill="E1DFDD"/>
    </w:rPr>
  </w:style>
  <w:style w:type="paragraph" w:styleId="BodyText">
    <w:name w:val="Body Text"/>
    <w:basedOn w:val="Normal"/>
    <w:link w:val="BodyTextChar"/>
    <w:rsid w:val="00A606ED"/>
    <w:pPr>
      <w:spacing w:after="0" w:line="480" w:lineRule="auto"/>
      <w:ind w:right="360"/>
    </w:pPr>
    <w:rPr>
      <w:rFonts w:ascii="Century Schoolbook" w:eastAsia="Times" w:hAnsi="Century Schoolbook" w:cs="Times New Roman"/>
      <w:noProof/>
      <w:sz w:val="24"/>
      <w:szCs w:val="20"/>
    </w:rPr>
  </w:style>
  <w:style w:type="character" w:customStyle="1" w:styleId="BodyTextChar">
    <w:name w:val="Body Text Char"/>
    <w:basedOn w:val="DefaultParagraphFont"/>
    <w:link w:val="BodyText"/>
    <w:rsid w:val="00A606ED"/>
    <w:rPr>
      <w:rFonts w:ascii="Century Schoolbook" w:eastAsia="Times" w:hAnsi="Century Schoolbook" w:cs="Times New Roman"/>
      <w:noProof/>
      <w:sz w:val="24"/>
      <w:szCs w:val="20"/>
    </w:rPr>
  </w:style>
  <w:style w:type="paragraph" w:styleId="CommentSubject">
    <w:name w:val="annotation subject"/>
    <w:basedOn w:val="CommentText"/>
    <w:next w:val="CommentText"/>
    <w:link w:val="CommentSubjectChar"/>
    <w:uiPriority w:val="99"/>
    <w:semiHidden/>
    <w:unhideWhenUsed/>
    <w:rsid w:val="009E4378"/>
    <w:rPr>
      <w:b/>
      <w:bCs/>
    </w:rPr>
  </w:style>
  <w:style w:type="character" w:customStyle="1" w:styleId="CommentSubjectChar">
    <w:name w:val="Comment Subject Char"/>
    <w:basedOn w:val="CommentTextChar"/>
    <w:link w:val="CommentSubject"/>
    <w:uiPriority w:val="99"/>
    <w:semiHidden/>
    <w:rsid w:val="009E4378"/>
    <w:rPr>
      <w:b/>
      <w:bCs/>
      <w:sz w:val="20"/>
      <w:szCs w:val="20"/>
    </w:rPr>
  </w:style>
  <w:style w:type="paragraph" w:styleId="ListParagraph">
    <w:name w:val="List Paragraph"/>
    <w:basedOn w:val="Normal"/>
    <w:uiPriority w:val="34"/>
    <w:qFormat/>
    <w:rsid w:val="00004529"/>
    <w:pPr>
      <w:ind w:left="720"/>
      <w:contextualSpacing/>
    </w:pPr>
  </w:style>
  <w:style w:type="paragraph" w:styleId="Header">
    <w:name w:val="header"/>
    <w:basedOn w:val="Normal"/>
    <w:link w:val="HeaderChar"/>
    <w:uiPriority w:val="99"/>
    <w:unhideWhenUsed/>
    <w:rsid w:val="00472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BDE"/>
  </w:style>
  <w:style w:type="paragraph" w:styleId="Footer">
    <w:name w:val="footer"/>
    <w:basedOn w:val="Normal"/>
    <w:link w:val="FooterChar"/>
    <w:uiPriority w:val="99"/>
    <w:unhideWhenUsed/>
    <w:rsid w:val="00472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BDE"/>
  </w:style>
  <w:style w:type="paragraph" w:styleId="Revision">
    <w:name w:val="Revision"/>
    <w:hidden/>
    <w:uiPriority w:val="99"/>
    <w:semiHidden/>
    <w:rsid w:val="00366C26"/>
    <w:pPr>
      <w:spacing w:after="0" w:line="240" w:lineRule="auto"/>
    </w:pPr>
  </w:style>
  <w:style w:type="paragraph" w:customStyle="1" w:styleId="Body">
    <w:name w:val="Body"/>
    <w:rsid w:val="00853AA6"/>
    <w:pPr>
      <w:spacing w:after="0" w:line="480" w:lineRule="auto"/>
      <w:ind w:firstLine="720"/>
    </w:pPr>
    <w:rPr>
      <w:rFonts w:ascii="Times New Roman" w:eastAsiaTheme="minorEastAsia" w:hAnsi="Times New Roman" w:cs="Times New Roman"/>
      <w:sz w:val="24"/>
      <w:szCs w:val="24"/>
      <w:lang w:eastAsia="ja-JP"/>
    </w:rPr>
  </w:style>
  <w:style w:type="paragraph" w:customStyle="1" w:styleId="References">
    <w:name w:val="References"/>
    <w:basedOn w:val="Normal"/>
    <w:rsid w:val="00853AA6"/>
    <w:pPr>
      <w:keepLines/>
      <w:spacing w:after="0" w:line="480" w:lineRule="auto"/>
      <w:ind w:left="720" w:hanging="720"/>
    </w:pPr>
    <w:rPr>
      <w:rFonts w:ascii="Times New Roman" w:eastAsiaTheme="minorEastAsia" w:hAnsi="Times New Roman" w:cs="Times New Roman"/>
      <w:sz w:val="24"/>
      <w:szCs w:val="24"/>
      <w:lang w:eastAsia="ja-JP"/>
    </w:rPr>
  </w:style>
  <w:style w:type="paragraph" w:styleId="NoSpacing">
    <w:name w:val="No Spacing"/>
    <w:uiPriority w:val="1"/>
    <w:qFormat/>
    <w:rsid w:val="002407A6"/>
    <w:pPr>
      <w:spacing w:after="0" w:line="240" w:lineRule="auto"/>
    </w:pPr>
    <w:rPr>
      <w:rFonts w:asciiTheme="minorHAnsi" w:eastAsiaTheme="minorHAnsi" w:hAnsiTheme="minorHAnsi" w:cstheme="minorBidi"/>
      <w:sz w:val="24"/>
      <w:szCs w:val="24"/>
    </w:rPr>
  </w:style>
  <w:style w:type="table" w:styleId="TableGrid">
    <w:name w:val="Table Grid"/>
    <w:basedOn w:val="TableNormal"/>
    <w:uiPriority w:val="39"/>
    <w:rsid w:val="002407A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B4388"/>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927DAA"/>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354EA"/>
    <w:pPr>
      <w:spacing w:after="100"/>
    </w:pPr>
  </w:style>
  <w:style w:type="paragraph" w:styleId="TOC2">
    <w:name w:val="toc 2"/>
    <w:basedOn w:val="Normal"/>
    <w:next w:val="Normal"/>
    <w:autoRedefine/>
    <w:uiPriority w:val="39"/>
    <w:unhideWhenUsed/>
    <w:rsid w:val="00A354E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0399">
      <w:bodyDiv w:val="1"/>
      <w:marLeft w:val="0"/>
      <w:marRight w:val="0"/>
      <w:marTop w:val="0"/>
      <w:marBottom w:val="0"/>
      <w:divBdr>
        <w:top w:val="none" w:sz="0" w:space="0" w:color="auto"/>
        <w:left w:val="none" w:sz="0" w:space="0" w:color="auto"/>
        <w:bottom w:val="none" w:sz="0" w:space="0" w:color="auto"/>
        <w:right w:val="none" w:sz="0" w:space="0" w:color="auto"/>
      </w:divBdr>
    </w:div>
    <w:div w:id="113523951">
      <w:bodyDiv w:val="1"/>
      <w:marLeft w:val="0"/>
      <w:marRight w:val="0"/>
      <w:marTop w:val="0"/>
      <w:marBottom w:val="0"/>
      <w:divBdr>
        <w:top w:val="none" w:sz="0" w:space="0" w:color="auto"/>
        <w:left w:val="none" w:sz="0" w:space="0" w:color="auto"/>
        <w:bottom w:val="none" w:sz="0" w:space="0" w:color="auto"/>
        <w:right w:val="none" w:sz="0" w:space="0" w:color="auto"/>
      </w:divBdr>
    </w:div>
    <w:div w:id="189035365">
      <w:bodyDiv w:val="1"/>
      <w:marLeft w:val="0"/>
      <w:marRight w:val="0"/>
      <w:marTop w:val="0"/>
      <w:marBottom w:val="0"/>
      <w:divBdr>
        <w:top w:val="none" w:sz="0" w:space="0" w:color="auto"/>
        <w:left w:val="none" w:sz="0" w:space="0" w:color="auto"/>
        <w:bottom w:val="none" w:sz="0" w:space="0" w:color="auto"/>
        <w:right w:val="none" w:sz="0" w:space="0" w:color="auto"/>
      </w:divBdr>
    </w:div>
    <w:div w:id="387001454">
      <w:bodyDiv w:val="1"/>
      <w:marLeft w:val="0"/>
      <w:marRight w:val="0"/>
      <w:marTop w:val="0"/>
      <w:marBottom w:val="0"/>
      <w:divBdr>
        <w:top w:val="none" w:sz="0" w:space="0" w:color="auto"/>
        <w:left w:val="none" w:sz="0" w:space="0" w:color="auto"/>
        <w:bottom w:val="none" w:sz="0" w:space="0" w:color="auto"/>
        <w:right w:val="none" w:sz="0" w:space="0" w:color="auto"/>
      </w:divBdr>
    </w:div>
    <w:div w:id="429089526">
      <w:bodyDiv w:val="1"/>
      <w:marLeft w:val="0"/>
      <w:marRight w:val="0"/>
      <w:marTop w:val="0"/>
      <w:marBottom w:val="0"/>
      <w:divBdr>
        <w:top w:val="none" w:sz="0" w:space="0" w:color="auto"/>
        <w:left w:val="none" w:sz="0" w:space="0" w:color="auto"/>
        <w:bottom w:val="none" w:sz="0" w:space="0" w:color="auto"/>
        <w:right w:val="none" w:sz="0" w:space="0" w:color="auto"/>
      </w:divBdr>
    </w:div>
    <w:div w:id="532577833">
      <w:bodyDiv w:val="1"/>
      <w:marLeft w:val="0"/>
      <w:marRight w:val="0"/>
      <w:marTop w:val="0"/>
      <w:marBottom w:val="0"/>
      <w:divBdr>
        <w:top w:val="none" w:sz="0" w:space="0" w:color="auto"/>
        <w:left w:val="none" w:sz="0" w:space="0" w:color="auto"/>
        <w:bottom w:val="none" w:sz="0" w:space="0" w:color="auto"/>
        <w:right w:val="none" w:sz="0" w:space="0" w:color="auto"/>
      </w:divBdr>
    </w:div>
    <w:div w:id="549389853">
      <w:bodyDiv w:val="1"/>
      <w:marLeft w:val="0"/>
      <w:marRight w:val="0"/>
      <w:marTop w:val="0"/>
      <w:marBottom w:val="0"/>
      <w:divBdr>
        <w:top w:val="none" w:sz="0" w:space="0" w:color="auto"/>
        <w:left w:val="none" w:sz="0" w:space="0" w:color="auto"/>
        <w:bottom w:val="none" w:sz="0" w:space="0" w:color="auto"/>
        <w:right w:val="none" w:sz="0" w:space="0" w:color="auto"/>
      </w:divBdr>
    </w:div>
    <w:div w:id="612516267">
      <w:bodyDiv w:val="1"/>
      <w:marLeft w:val="0"/>
      <w:marRight w:val="0"/>
      <w:marTop w:val="0"/>
      <w:marBottom w:val="0"/>
      <w:divBdr>
        <w:top w:val="none" w:sz="0" w:space="0" w:color="auto"/>
        <w:left w:val="none" w:sz="0" w:space="0" w:color="auto"/>
        <w:bottom w:val="none" w:sz="0" w:space="0" w:color="auto"/>
        <w:right w:val="none" w:sz="0" w:space="0" w:color="auto"/>
      </w:divBdr>
    </w:div>
    <w:div w:id="627706637">
      <w:bodyDiv w:val="1"/>
      <w:marLeft w:val="0"/>
      <w:marRight w:val="0"/>
      <w:marTop w:val="0"/>
      <w:marBottom w:val="0"/>
      <w:divBdr>
        <w:top w:val="none" w:sz="0" w:space="0" w:color="auto"/>
        <w:left w:val="none" w:sz="0" w:space="0" w:color="auto"/>
        <w:bottom w:val="none" w:sz="0" w:space="0" w:color="auto"/>
        <w:right w:val="none" w:sz="0" w:space="0" w:color="auto"/>
      </w:divBdr>
    </w:div>
    <w:div w:id="742682413">
      <w:bodyDiv w:val="1"/>
      <w:marLeft w:val="0"/>
      <w:marRight w:val="0"/>
      <w:marTop w:val="0"/>
      <w:marBottom w:val="0"/>
      <w:divBdr>
        <w:top w:val="none" w:sz="0" w:space="0" w:color="auto"/>
        <w:left w:val="none" w:sz="0" w:space="0" w:color="auto"/>
        <w:bottom w:val="none" w:sz="0" w:space="0" w:color="auto"/>
        <w:right w:val="none" w:sz="0" w:space="0" w:color="auto"/>
      </w:divBdr>
    </w:div>
    <w:div w:id="913780655">
      <w:bodyDiv w:val="1"/>
      <w:marLeft w:val="0"/>
      <w:marRight w:val="0"/>
      <w:marTop w:val="0"/>
      <w:marBottom w:val="0"/>
      <w:divBdr>
        <w:top w:val="none" w:sz="0" w:space="0" w:color="auto"/>
        <w:left w:val="none" w:sz="0" w:space="0" w:color="auto"/>
        <w:bottom w:val="none" w:sz="0" w:space="0" w:color="auto"/>
        <w:right w:val="none" w:sz="0" w:space="0" w:color="auto"/>
      </w:divBdr>
    </w:div>
    <w:div w:id="1088501846">
      <w:bodyDiv w:val="1"/>
      <w:marLeft w:val="0"/>
      <w:marRight w:val="0"/>
      <w:marTop w:val="0"/>
      <w:marBottom w:val="0"/>
      <w:divBdr>
        <w:top w:val="none" w:sz="0" w:space="0" w:color="auto"/>
        <w:left w:val="none" w:sz="0" w:space="0" w:color="auto"/>
        <w:bottom w:val="none" w:sz="0" w:space="0" w:color="auto"/>
        <w:right w:val="none" w:sz="0" w:space="0" w:color="auto"/>
      </w:divBdr>
    </w:div>
    <w:div w:id="1361734726">
      <w:bodyDiv w:val="1"/>
      <w:marLeft w:val="0"/>
      <w:marRight w:val="0"/>
      <w:marTop w:val="0"/>
      <w:marBottom w:val="0"/>
      <w:divBdr>
        <w:top w:val="none" w:sz="0" w:space="0" w:color="auto"/>
        <w:left w:val="none" w:sz="0" w:space="0" w:color="auto"/>
        <w:bottom w:val="none" w:sz="0" w:space="0" w:color="auto"/>
        <w:right w:val="none" w:sz="0" w:space="0" w:color="auto"/>
      </w:divBdr>
    </w:div>
    <w:div w:id="1451322883">
      <w:bodyDiv w:val="1"/>
      <w:marLeft w:val="0"/>
      <w:marRight w:val="0"/>
      <w:marTop w:val="0"/>
      <w:marBottom w:val="0"/>
      <w:divBdr>
        <w:top w:val="none" w:sz="0" w:space="0" w:color="auto"/>
        <w:left w:val="none" w:sz="0" w:space="0" w:color="auto"/>
        <w:bottom w:val="none" w:sz="0" w:space="0" w:color="auto"/>
        <w:right w:val="none" w:sz="0" w:space="0" w:color="auto"/>
      </w:divBdr>
    </w:div>
    <w:div w:id="1567915629">
      <w:bodyDiv w:val="1"/>
      <w:marLeft w:val="0"/>
      <w:marRight w:val="0"/>
      <w:marTop w:val="0"/>
      <w:marBottom w:val="0"/>
      <w:divBdr>
        <w:top w:val="none" w:sz="0" w:space="0" w:color="auto"/>
        <w:left w:val="none" w:sz="0" w:space="0" w:color="auto"/>
        <w:bottom w:val="none" w:sz="0" w:space="0" w:color="auto"/>
        <w:right w:val="none" w:sz="0" w:space="0" w:color="auto"/>
      </w:divBdr>
    </w:div>
    <w:div w:id="1588030900">
      <w:bodyDiv w:val="1"/>
      <w:marLeft w:val="0"/>
      <w:marRight w:val="0"/>
      <w:marTop w:val="0"/>
      <w:marBottom w:val="0"/>
      <w:divBdr>
        <w:top w:val="none" w:sz="0" w:space="0" w:color="auto"/>
        <w:left w:val="none" w:sz="0" w:space="0" w:color="auto"/>
        <w:bottom w:val="none" w:sz="0" w:space="0" w:color="auto"/>
        <w:right w:val="none" w:sz="0" w:space="0" w:color="auto"/>
      </w:divBdr>
    </w:div>
    <w:div w:id="1726676996">
      <w:bodyDiv w:val="1"/>
      <w:marLeft w:val="0"/>
      <w:marRight w:val="0"/>
      <w:marTop w:val="0"/>
      <w:marBottom w:val="0"/>
      <w:divBdr>
        <w:top w:val="none" w:sz="0" w:space="0" w:color="auto"/>
        <w:left w:val="none" w:sz="0" w:space="0" w:color="auto"/>
        <w:bottom w:val="none" w:sz="0" w:space="0" w:color="auto"/>
        <w:right w:val="none" w:sz="0" w:space="0" w:color="auto"/>
      </w:divBdr>
    </w:div>
    <w:div w:id="1739358127">
      <w:bodyDiv w:val="1"/>
      <w:marLeft w:val="0"/>
      <w:marRight w:val="0"/>
      <w:marTop w:val="0"/>
      <w:marBottom w:val="0"/>
      <w:divBdr>
        <w:top w:val="none" w:sz="0" w:space="0" w:color="auto"/>
        <w:left w:val="none" w:sz="0" w:space="0" w:color="auto"/>
        <w:bottom w:val="none" w:sz="0" w:space="0" w:color="auto"/>
        <w:right w:val="none" w:sz="0" w:space="0" w:color="auto"/>
      </w:divBdr>
    </w:div>
    <w:div w:id="1776557951">
      <w:bodyDiv w:val="1"/>
      <w:marLeft w:val="0"/>
      <w:marRight w:val="0"/>
      <w:marTop w:val="0"/>
      <w:marBottom w:val="0"/>
      <w:divBdr>
        <w:top w:val="none" w:sz="0" w:space="0" w:color="auto"/>
        <w:left w:val="none" w:sz="0" w:space="0" w:color="auto"/>
        <w:bottom w:val="none" w:sz="0" w:space="0" w:color="auto"/>
        <w:right w:val="none" w:sz="0" w:space="0" w:color="auto"/>
      </w:divBdr>
    </w:div>
    <w:div w:id="2066905284">
      <w:bodyDiv w:val="1"/>
      <w:marLeft w:val="0"/>
      <w:marRight w:val="0"/>
      <w:marTop w:val="0"/>
      <w:marBottom w:val="0"/>
      <w:divBdr>
        <w:top w:val="none" w:sz="0" w:space="0" w:color="auto"/>
        <w:left w:val="none" w:sz="0" w:space="0" w:color="auto"/>
        <w:bottom w:val="none" w:sz="0" w:space="0" w:color="auto"/>
        <w:right w:val="none" w:sz="0" w:space="0" w:color="auto"/>
      </w:divBdr>
    </w:div>
    <w:div w:id="2135369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chart" Target="charts/chart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docs.live.net/92e49832ce225d8f/Desktop/Dissertation%202021/om%20http:/"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3.xml"/><Relationship Id="rId25" Type="http://schemas.openxmlformats.org/officeDocument/2006/relationships/hyperlink" Target="https://d.docs.live.net/92e49832ce225d8f/Desktop/Dissertation%202021/at%20https:/"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www.ies.ed.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nlts2.org/reports/2007_08/nlts2_report_2007_08_complete.pdf"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files.eric.ed.gov/fulltext/EJ876005.pdf" TargetMode="External"/><Relationship Id="rId10" Type="http://schemas.openxmlformats.org/officeDocument/2006/relationships/footer" Target="footer2.xml"/><Relationship Id="rId19" Type="http://schemas.openxmlformats.org/officeDocument/2006/relationships/hyperlink" Target="http://files.eric.ed.gov/fulltext/EJ81445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yperlink" Target="http://www.ncwd-youth.info/topic/guideposts"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cunningopportunitiesinc-my.sharepoint.com/personal/npullen_cunningopportunitiesinc_org/Documents/Dissertation%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unningopportunitiesinc-my.sharepoint.com/personal/npullen_cunningopportunitiesinc_org/Documents/Dissertation%20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unningopportunitiesinc-my.sharepoint.com/personal/npullen_cunningopportunitiesinc_org/Documents/Dissertation%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unningopportunitiesinc-my.sharepoint.com/personal/npullen_cunningopportunitiesinc_org/Documents/Dissertation%20202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7094858335015795E-2"/>
          <c:y val="5.1336339367835403E-2"/>
          <c:w val="0.88957180833165095"/>
          <c:h val="0.76697400004486604"/>
        </c:manualLayout>
      </c:layout>
      <c:lineChart>
        <c:grouping val="standard"/>
        <c:varyColors val="0"/>
        <c:ser>
          <c:idx val="0"/>
          <c:order val="0"/>
          <c:spPr>
            <a:ln w="12700" cap="rnd">
              <a:solidFill>
                <a:schemeClr val="dk1">
                  <a:tint val="88500"/>
                </a:schemeClr>
              </a:solidFill>
              <a:round/>
            </a:ln>
            <a:effectLst/>
          </c:spPr>
          <c:marker>
            <c:symbol val="square"/>
            <c:size val="6"/>
            <c:spPr>
              <a:solidFill>
                <a:schemeClr val="tx1"/>
              </a:solidFill>
              <a:ln w="9525">
                <a:solidFill>
                  <a:schemeClr val="tx1"/>
                </a:solidFill>
                <a:round/>
              </a:ln>
              <a:effectLst/>
            </c:spPr>
          </c:marker>
          <c:dPt>
            <c:idx val="6"/>
            <c:marker>
              <c:symbol val="square"/>
              <c:size val="6"/>
              <c:spPr>
                <a:solidFill>
                  <a:schemeClr val="tx1"/>
                </a:solidFill>
                <a:ln w="9525">
                  <a:solidFill>
                    <a:schemeClr val="tx1"/>
                  </a:solidFill>
                  <a:round/>
                </a:ln>
                <a:effectLst/>
              </c:spPr>
            </c:marker>
            <c:bubble3D val="0"/>
            <c:spPr>
              <a:ln w="12700" cap="rnd">
                <a:noFill/>
                <a:round/>
              </a:ln>
              <a:effectLst/>
            </c:spPr>
            <c:extLst>
              <c:ext xmlns:c16="http://schemas.microsoft.com/office/drawing/2014/chart" uri="{C3380CC4-5D6E-409C-BE32-E72D297353CC}">
                <c16:uniqueId val="{00000001-6B5B-4949-8ADD-A03304E050F7}"/>
              </c:ext>
            </c:extLst>
          </c:dPt>
          <c:dLbls>
            <c:delete val="1"/>
          </c:dLbls>
          <c:val>
            <c:numRef>
              <c:f>Sheet7!$B$2:$B$25</c:f>
              <c:numCache>
                <c:formatCode>General</c:formatCode>
                <c:ptCount val="24"/>
                <c:pt idx="0">
                  <c:v>1</c:v>
                </c:pt>
                <c:pt idx="1">
                  <c:v>1</c:v>
                </c:pt>
                <c:pt idx="2">
                  <c:v>2</c:v>
                </c:pt>
                <c:pt idx="3">
                  <c:v>2</c:v>
                </c:pt>
                <c:pt idx="4">
                  <c:v>2</c:v>
                </c:pt>
                <c:pt idx="5">
                  <c:v>2</c:v>
                </c:pt>
                <c:pt idx="6">
                  <c:v>4</c:v>
                </c:pt>
                <c:pt idx="7">
                  <c:v>4</c:v>
                </c:pt>
                <c:pt idx="8">
                  <c:v>4</c:v>
                </c:pt>
                <c:pt idx="9">
                  <c:v>4</c:v>
                </c:pt>
                <c:pt idx="10">
                  <c:v>4</c:v>
                </c:pt>
                <c:pt idx="11">
                  <c:v>4</c:v>
                </c:pt>
                <c:pt idx="12">
                  <c:v>4</c:v>
                </c:pt>
                <c:pt idx="13">
                  <c:v>4</c:v>
                </c:pt>
                <c:pt idx="14">
                  <c:v>4</c:v>
                </c:pt>
                <c:pt idx="15">
                  <c:v>4</c:v>
                </c:pt>
                <c:pt idx="16">
                  <c:v>4</c:v>
                </c:pt>
                <c:pt idx="17">
                  <c:v>4</c:v>
                </c:pt>
                <c:pt idx="18">
                  <c:v>4</c:v>
                </c:pt>
                <c:pt idx="19">
                  <c:v>5</c:v>
                </c:pt>
                <c:pt idx="20">
                  <c:v>5</c:v>
                </c:pt>
                <c:pt idx="21">
                  <c:v>5</c:v>
                </c:pt>
                <c:pt idx="22">
                  <c:v>5</c:v>
                </c:pt>
                <c:pt idx="23">
                  <c:v>5</c:v>
                </c:pt>
              </c:numCache>
            </c:numRef>
          </c:val>
          <c:smooth val="0"/>
          <c:extLst>
            <c:ext xmlns:c15="http://schemas.microsoft.com/office/drawing/2012/chart" uri="{02D57815-91ED-43cb-92C2-25804820EDAC}">
              <c15:filteredSeriesTitle>
                <c15:tx>
                  <c:strRef>
                    <c:extLst>
                      <c:ext uri="{02D57815-91ED-43cb-92C2-25804820EDAC}">
                        <c15:formulaRef>
                          <c15:sqref>Sheet7!$B$1</c15:sqref>
                        </c15:formulaRef>
                      </c:ext>
                    </c:extLst>
                    <c:strCache>
                      <c:ptCount val="1"/>
                      <c:pt idx="0">
                        <c:v>Baseline</c:v>
                      </c:pt>
                    </c:strCache>
                  </c:strRef>
                </c15:tx>
              </c15:filteredSeriesTitle>
            </c:ext>
            <c:ext xmlns:c15="http://schemas.microsoft.com/office/drawing/2012/chart" uri="{02D57815-91ED-43cb-92C2-25804820EDAC}">
              <c15:filteredCategoryTitle>
                <c15:cat>
                  <c:strRef>
                    <c:extLst>
                      <c:ext uri="{02D57815-91ED-43cb-92C2-25804820EDAC}">
                        <c15:formulaRef>
                          <c15:sqref>Sheet7!$A$2:$A$25</c15:sqref>
                        </c15:formulaRef>
                      </c:ext>
                    </c:extLst>
                    <c:strCache>
                      <c:ptCount val="24"/>
                      <c:pt idx="0">
                        <c:v>May 5th</c:v>
                      </c:pt>
                      <c:pt idx="1">
                        <c:v>May 5th</c:v>
                      </c:pt>
                      <c:pt idx="2">
                        <c:v>May 5th</c:v>
                      </c:pt>
                      <c:pt idx="3">
                        <c:v>May 6th</c:v>
                      </c:pt>
                      <c:pt idx="4">
                        <c:v>May 6th</c:v>
                      </c:pt>
                      <c:pt idx="5">
                        <c:v>May 6th</c:v>
                      </c:pt>
                      <c:pt idx="6">
                        <c:v>May 11th</c:v>
                      </c:pt>
                      <c:pt idx="7">
                        <c:v>May 11th</c:v>
                      </c:pt>
                      <c:pt idx="8">
                        <c:v>May 11th</c:v>
                      </c:pt>
                      <c:pt idx="9">
                        <c:v>May 14th</c:v>
                      </c:pt>
                      <c:pt idx="10">
                        <c:v>May 14th</c:v>
                      </c:pt>
                      <c:pt idx="11">
                        <c:v>May 14th</c:v>
                      </c:pt>
                      <c:pt idx="12">
                        <c:v>May 18th</c:v>
                      </c:pt>
                      <c:pt idx="13">
                        <c:v>May 18th</c:v>
                      </c:pt>
                      <c:pt idx="14">
                        <c:v>May 18th</c:v>
                      </c:pt>
                      <c:pt idx="15">
                        <c:v>May 19th</c:v>
                      </c:pt>
                      <c:pt idx="16">
                        <c:v>May 19th</c:v>
                      </c:pt>
                      <c:pt idx="17">
                        <c:v>May 19th</c:v>
                      </c:pt>
                      <c:pt idx="18">
                        <c:v>May 20th</c:v>
                      </c:pt>
                      <c:pt idx="19">
                        <c:v>May 20th</c:v>
                      </c:pt>
                      <c:pt idx="20">
                        <c:v>May 20th</c:v>
                      </c:pt>
                      <c:pt idx="21">
                        <c:v>May 21st</c:v>
                      </c:pt>
                      <c:pt idx="22">
                        <c:v>May 21st</c:v>
                      </c:pt>
                      <c:pt idx="23">
                        <c:v>May 21st</c:v>
                      </c:pt>
                    </c:strCache>
                  </c:strRef>
                </c15:cat>
              </c15:filteredCategoryTitle>
            </c:ext>
            <c:ext xmlns:c16="http://schemas.microsoft.com/office/drawing/2014/chart" uri="{C3380CC4-5D6E-409C-BE32-E72D297353CC}">
              <c16:uniqueId val="{00000000-6B5B-4949-8ADD-A03304E050F7}"/>
            </c:ext>
          </c:extLst>
        </c:ser>
        <c:dLbls>
          <c:dLblPos val="ctr"/>
          <c:showLegendKey val="0"/>
          <c:showVal val="1"/>
          <c:showCatName val="0"/>
          <c:showSerName val="0"/>
          <c:showPercent val="0"/>
          <c:showBubbleSize val="0"/>
        </c:dLbls>
        <c:marker val="1"/>
        <c:smooth val="0"/>
        <c:axId val="-2138861592"/>
        <c:axId val="-2133958840"/>
      </c:lineChart>
      <c:catAx>
        <c:axId val="-2138861592"/>
        <c:scaling>
          <c:orientation val="minMax"/>
        </c:scaling>
        <c:delete val="0"/>
        <c:axPos val="b"/>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800" b="0" i="0" u="none" strike="noStrike" kern="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3958840"/>
        <c:crosses val="autoZero"/>
        <c:auto val="1"/>
        <c:lblAlgn val="ctr"/>
        <c:lblOffset val="100"/>
        <c:noMultiLvlLbl val="0"/>
      </c:catAx>
      <c:valAx>
        <c:axId val="-213395884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en-US" sz="800" kern="0" cap="none" baseline="0"/>
                  <a:t>Rating</a:t>
                </a:r>
              </a:p>
            </c:rich>
          </c:tx>
          <c:layout>
            <c:manualLayout>
              <c:xMode val="edge"/>
              <c:yMode val="edge"/>
              <c:x val="9.7639477757587995E-3"/>
              <c:y val="0.36730278506853298"/>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8861592"/>
        <c:crosses val="autoZero"/>
        <c:crossBetween val="between"/>
      </c:valAx>
      <c:spPr>
        <a:solidFill>
          <a:schemeClr val="bg1"/>
        </a:solidFill>
        <a:ln>
          <a:noFill/>
        </a:ln>
        <a:effectLst/>
      </c:spPr>
    </c:plotArea>
    <c:plotVisOnly val="1"/>
    <c:dispBlanksAs val="gap"/>
    <c:showDLblsOverMax val="0"/>
  </c:chart>
  <c:spPr>
    <a:solidFill>
      <a:schemeClr val="lt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337236691567403E-2"/>
          <c:y val="0.123209169054441"/>
          <c:w val="0.89588498553065499"/>
          <c:h val="0.71721092886311799"/>
        </c:manualLayout>
      </c:layout>
      <c:lineChart>
        <c:grouping val="standard"/>
        <c:varyColors val="0"/>
        <c:ser>
          <c:idx val="0"/>
          <c:order val="0"/>
          <c:spPr>
            <a:ln w="12700" cap="rnd">
              <a:solidFill>
                <a:schemeClr val="tx1"/>
              </a:solidFill>
              <a:round/>
            </a:ln>
            <a:effectLst/>
          </c:spPr>
          <c:marker>
            <c:symbol val="square"/>
            <c:size val="6"/>
            <c:spPr>
              <a:solidFill>
                <a:schemeClr val="tx1"/>
              </a:solidFill>
              <a:ln w="9525">
                <a:solidFill>
                  <a:schemeClr val="tx1"/>
                </a:solidFill>
              </a:ln>
              <a:effectLst/>
            </c:spPr>
          </c:marker>
          <c:val>
            <c:numRef>
              <c:f>Sheet7!$I$2:$I$25</c:f>
              <c:numCache>
                <c:formatCode>General</c:formatCode>
                <c:ptCount val="24"/>
                <c:pt idx="0">
                  <c:v>2</c:v>
                </c:pt>
                <c:pt idx="1">
                  <c:v>2</c:v>
                </c:pt>
                <c:pt idx="2">
                  <c:v>2</c:v>
                </c:pt>
                <c:pt idx="6">
                  <c:v>3</c:v>
                </c:pt>
                <c:pt idx="7">
                  <c:v>3</c:v>
                </c:pt>
                <c:pt idx="8">
                  <c:v>2</c:v>
                </c:pt>
                <c:pt idx="9">
                  <c:v>3</c:v>
                </c:pt>
                <c:pt idx="10">
                  <c:v>2</c:v>
                </c:pt>
                <c:pt idx="18">
                  <c:v>3</c:v>
                </c:pt>
                <c:pt idx="19">
                  <c:v>3</c:v>
                </c:pt>
                <c:pt idx="20">
                  <c:v>3</c:v>
                </c:pt>
                <c:pt idx="21">
                  <c:v>4</c:v>
                </c:pt>
                <c:pt idx="22">
                  <c:v>4</c:v>
                </c:pt>
                <c:pt idx="23">
                  <c:v>4</c:v>
                </c:pt>
              </c:numCache>
            </c:numRef>
          </c:val>
          <c:smooth val="0"/>
          <c:extLst>
            <c:ext xmlns:c15="http://schemas.microsoft.com/office/drawing/2012/chart" uri="{02D57815-91ED-43cb-92C2-25804820EDAC}">
              <c15:filteredSeriesTitle>
                <c15:tx>
                  <c:strRef>
                    <c:extLst>
                      <c:ext uri="{02D57815-91ED-43cb-92C2-25804820EDAC}">
                        <c15:formulaRef>
                          <c15:sqref>Sheet7!$I$1</c15:sqref>
                        </c15:formulaRef>
                      </c:ext>
                    </c:extLst>
                    <c:strCache>
                      <c:ptCount val="1"/>
                      <c:pt idx="0">
                        <c:v>Baseline</c:v>
                      </c:pt>
                    </c:strCache>
                  </c:strRef>
                </c15:tx>
              </c15:filteredSeriesTitle>
            </c:ext>
            <c:ext xmlns:c15="http://schemas.microsoft.com/office/drawing/2012/chart" uri="{02D57815-91ED-43cb-92C2-25804820EDAC}">
              <c15:filteredCategoryTitle>
                <c15:cat>
                  <c:strRef>
                    <c:extLst>
                      <c:ext uri="{02D57815-91ED-43cb-92C2-25804820EDAC}">
                        <c15:formulaRef>
                          <c15:sqref>Sheet7!$H$2:$H$25</c15:sqref>
                        </c15:formulaRef>
                      </c:ext>
                    </c:extLst>
                    <c:strCache>
                      <c:ptCount val="24"/>
                      <c:pt idx="0">
                        <c:v>May 5th</c:v>
                      </c:pt>
                      <c:pt idx="1">
                        <c:v>May 5th</c:v>
                      </c:pt>
                      <c:pt idx="2">
                        <c:v>May 5th</c:v>
                      </c:pt>
                      <c:pt idx="3">
                        <c:v>May 6th</c:v>
                      </c:pt>
                      <c:pt idx="4">
                        <c:v>May 6th</c:v>
                      </c:pt>
                      <c:pt idx="5">
                        <c:v>May 6th</c:v>
                      </c:pt>
                      <c:pt idx="6">
                        <c:v>May 11th</c:v>
                      </c:pt>
                      <c:pt idx="7">
                        <c:v>May 11th</c:v>
                      </c:pt>
                      <c:pt idx="8">
                        <c:v>May 11th</c:v>
                      </c:pt>
                      <c:pt idx="9">
                        <c:v>May 14th</c:v>
                      </c:pt>
                      <c:pt idx="10">
                        <c:v>May 14th</c:v>
                      </c:pt>
                      <c:pt idx="11">
                        <c:v>May 14th</c:v>
                      </c:pt>
                      <c:pt idx="12">
                        <c:v>May 18th</c:v>
                      </c:pt>
                      <c:pt idx="13">
                        <c:v>May 18th</c:v>
                      </c:pt>
                      <c:pt idx="14">
                        <c:v>May 18th</c:v>
                      </c:pt>
                      <c:pt idx="15">
                        <c:v>May 19th</c:v>
                      </c:pt>
                      <c:pt idx="16">
                        <c:v>May 19th</c:v>
                      </c:pt>
                      <c:pt idx="17">
                        <c:v>May 19th</c:v>
                      </c:pt>
                      <c:pt idx="18">
                        <c:v>May 20th</c:v>
                      </c:pt>
                      <c:pt idx="19">
                        <c:v>May 20th</c:v>
                      </c:pt>
                      <c:pt idx="20">
                        <c:v>May 20th</c:v>
                      </c:pt>
                      <c:pt idx="21">
                        <c:v>May 21st</c:v>
                      </c:pt>
                      <c:pt idx="22">
                        <c:v>May 21st</c:v>
                      </c:pt>
                      <c:pt idx="23">
                        <c:v>May 21st</c:v>
                      </c:pt>
                    </c:strCache>
                  </c:strRef>
                </c15:cat>
              </c15:filteredCategoryTitle>
            </c:ext>
            <c:ext xmlns:c16="http://schemas.microsoft.com/office/drawing/2014/chart" uri="{C3380CC4-5D6E-409C-BE32-E72D297353CC}">
              <c16:uniqueId val="{00000000-3B51-A646-8416-C376DEC23DF7}"/>
            </c:ext>
          </c:extLst>
        </c:ser>
        <c:dLbls>
          <c:showLegendKey val="0"/>
          <c:showVal val="0"/>
          <c:showCatName val="0"/>
          <c:showSerName val="0"/>
          <c:showPercent val="0"/>
          <c:showBubbleSize val="0"/>
        </c:dLbls>
        <c:marker val="1"/>
        <c:smooth val="0"/>
        <c:axId val="2147352632"/>
        <c:axId val="-2119067272"/>
      </c:lineChart>
      <c:catAx>
        <c:axId val="2147352632"/>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19067272"/>
        <c:crosses val="autoZero"/>
        <c:auto val="1"/>
        <c:lblAlgn val="ctr"/>
        <c:lblOffset val="100"/>
        <c:noMultiLvlLbl val="0"/>
      </c:catAx>
      <c:valAx>
        <c:axId val="-2119067272"/>
        <c:scaling>
          <c:orientation val="minMax"/>
          <c:max val="6"/>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kern="0" cap="none" baseline="0">
                    <a:solidFill>
                      <a:schemeClr val="tx1"/>
                    </a:solidFill>
                  </a:rPr>
                  <a:t>Rating</a:t>
                </a:r>
              </a:p>
            </c:rich>
          </c:tx>
          <c:layout>
            <c:manualLayout>
              <c:xMode val="edge"/>
              <c:yMode val="edge"/>
              <c:x val="9.7614240527626305E-3"/>
              <c:y val="0.41429398148148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473526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sz="1000">
              <a:solidFill>
                <a:schemeClr val="tx1"/>
              </a:solidFill>
              <a:latin typeface="Times New Roman" panose="02020603050405020304" pitchFamily="18" charset="0"/>
              <a:cs typeface="Times New Roman" panose="02020603050405020304" pitchFamily="18" charset="0"/>
            </a:endParaRPr>
          </a:p>
          <a:p>
            <a:pPr>
              <a:defRPr>
                <a:solidFill>
                  <a:schemeClr val="tx1"/>
                </a:solidFill>
                <a:latin typeface="Times New Roman" panose="02020603050405020304" pitchFamily="18" charset="0"/>
                <a:cs typeface="Times New Roman" panose="02020603050405020304" pitchFamily="18" charset="0"/>
              </a:defRPr>
            </a:pPr>
            <a:endParaRPr lang="en-US" sz="1000">
              <a:solidFill>
                <a:schemeClr val="tx1"/>
              </a:solidFill>
              <a:latin typeface="Times New Roman" panose="02020603050405020304" pitchFamily="18" charset="0"/>
              <a:cs typeface="Times New Roman" panose="02020603050405020304" pitchFamily="18" charset="0"/>
            </a:endParaRPr>
          </a:p>
          <a:p>
            <a:pPr>
              <a:defRPr>
                <a:solidFill>
                  <a:schemeClr val="tx1"/>
                </a:solidFill>
                <a:latin typeface="Times New Roman" panose="02020603050405020304" pitchFamily="18" charset="0"/>
                <a:cs typeface="Times New Roman" panose="02020603050405020304" pitchFamily="18" charset="0"/>
              </a:defRPr>
            </a:pPr>
            <a:endParaRPr lang="en-US" sz="10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90314102564102605"/>
          <c:y val="0.6539351851851850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8.0053502927518699E-2"/>
          <c:y val="8.7210648148148107E-2"/>
          <c:w val="0.89644222356820802"/>
          <c:h val="0.72619431685622604"/>
        </c:manualLayout>
      </c:layout>
      <c:lineChart>
        <c:grouping val="standard"/>
        <c:varyColors val="0"/>
        <c:ser>
          <c:idx val="0"/>
          <c:order val="0"/>
          <c:spPr>
            <a:ln w="12700" cap="rnd">
              <a:solidFill>
                <a:schemeClr val="tx1"/>
              </a:solidFill>
              <a:round/>
            </a:ln>
            <a:effectLst/>
          </c:spPr>
          <c:marker>
            <c:symbol val="square"/>
            <c:size val="6"/>
            <c:spPr>
              <a:solidFill>
                <a:schemeClr val="tx1"/>
              </a:solidFill>
              <a:ln w="9525">
                <a:solidFill>
                  <a:schemeClr val="tx1"/>
                </a:solidFill>
              </a:ln>
              <a:effectLst/>
            </c:spPr>
          </c:marker>
          <c:val>
            <c:numRef>
              <c:f>Sheet7!$E$2:$E$25</c:f>
              <c:numCache>
                <c:formatCode>General</c:formatCode>
                <c:ptCount val="24"/>
                <c:pt idx="0">
                  <c:v>1</c:v>
                </c:pt>
                <c:pt idx="1">
                  <c:v>1</c:v>
                </c:pt>
                <c:pt idx="2">
                  <c:v>2</c:v>
                </c:pt>
                <c:pt idx="3">
                  <c:v>2</c:v>
                </c:pt>
                <c:pt idx="4">
                  <c:v>2</c:v>
                </c:pt>
                <c:pt idx="5">
                  <c:v>3</c:v>
                </c:pt>
                <c:pt idx="6">
                  <c:v>2</c:v>
                </c:pt>
                <c:pt idx="7">
                  <c:v>2</c:v>
                </c:pt>
                <c:pt idx="8">
                  <c:v>2</c:v>
                </c:pt>
                <c:pt idx="9">
                  <c:v>2</c:v>
                </c:pt>
                <c:pt idx="10">
                  <c:v>2</c:v>
                </c:pt>
                <c:pt idx="11">
                  <c:v>2</c:v>
                </c:pt>
                <c:pt idx="12">
                  <c:v>2</c:v>
                </c:pt>
                <c:pt idx="13">
                  <c:v>2</c:v>
                </c:pt>
                <c:pt idx="18">
                  <c:v>2.5</c:v>
                </c:pt>
                <c:pt idx="19">
                  <c:v>2.5</c:v>
                </c:pt>
                <c:pt idx="20">
                  <c:v>2.5</c:v>
                </c:pt>
                <c:pt idx="21">
                  <c:v>3</c:v>
                </c:pt>
                <c:pt idx="22">
                  <c:v>3</c:v>
                </c:pt>
                <c:pt idx="23">
                  <c:v>2</c:v>
                </c:pt>
              </c:numCache>
            </c:numRef>
          </c:val>
          <c:smooth val="0"/>
          <c:extLst>
            <c:ext xmlns:c15="http://schemas.microsoft.com/office/drawing/2012/chart" uri="{02D57815-91ED-43cb-92C2-25804820EDAC}">
              <c15:filteredSeriesTitle>
                <c15:tx>
                  <c:strRef>
                    <c:extLst>
                      <c:ext uri="{02D57815-91ED-43cb-92C2-25804820EDAC}">
                        <c15:formulaRef>
                          <c15:sqref>Sheet7!$E$1</c15:sqref>
                        </c15:formulaRef>
                      </c:ext>
                    </c:extLst>
                    <c:strCache>
                      <c:ptCount val="1"/>
                      <c:pt idx="0">
                        <c:v>Baseline</c:v>
                      </c:pt>
                    </c:strCache>
                  </c:strRef>
                </c15:tx>
              </c15:filteredSeriesTitle>
            </c:ext>
            <c:ext xmlns:c15="http://schemas.microsoft.com/office/drawing/2012/chart" uri="{02D57815-91ED-43cb-92C2-25804820EDAC}">
              <c15:filteredCategoryTitle>
                <c15:cat>
                  <c:strRef>
                    <c:extLst>
                      <c:ext uri="{02D57815-91ED-43cb-92C2-25804820EDAC}">
                        <c15:formulaRef>
                          <c15:sqref>Sheet7!$D$2:$D$25</c15:sqref>
                        </c15:formulaRef>
                      </c:ext>
                    </c:extLst>
                    <c:strCache>
                      <c:ptCount val="24"/>
                      <c:pt idx="0">
                        <c:v>May 5th</c:v>
                      </c:pt>
                      <c:pt idx="1">
                        <c:v>May 5th</c:v>
                      </c:pt>
                      <c:pt idx="2">
                        <c:v>May 5th</c:v>
                      </c:pt>
                      <c:pt idx="3">
                        <c:v>May 6th</c:v>
                      </c:pt>
                      <c:pt idx="4">
                        <c:v>May 6th</c:v>
                      </c:pt>
                      <c:pt idx="5">
                        <c:v>May 6th</c:v>
                      </c:pt>
                      <c:pt idx="6">
                        <c:v>May 11th</c:v>
                      </c:pt>
                      <c:pt idx="7">
                        <c:v>May 11th</c:v>
                      </c:pt>
                      <c:pt idx="8">
                        <c:v>May 11th</c:v>
                      </c:pt>
                      <c:pt idx="9">
                        <c:v>May 14th</c:v>
                      </c:pt>
                      <c:pt idx="10">
                        <c:v>May 14th</c:v>
                      </c:pt>
                      <c:pt idx="11">
                        <c:v>May 14th</c:v>
                      </c:pt>
                      <c:pt idx="12">
                        <c:v>May 18th</c:v>
                      </c:pt>
                      <c:pt idx="13">
                        <c:v>May 18th</c:v>
                      </c:pt>
                      <c:pt idx="14">
                        <c:v>May 18th</c:v>
                      </c:pt>
                      <c:pt idx="15">
                        <c:v>May 19th</c:v>
                      </c:pt>
                      <c:pt idx="16">
                        <c:v>May 19th</c:v>
                      </c:pt>
                      <c:pt idx="17">
                        <c:v>May 19th</c:v>
                      </c:pt>
                      <c:pt idx="18">
                        <c:v>May 20th</c:v>
                      </c:pt>
                      <c:pt idx="19">
                        <c:v>May 20th</c:v>
                      </c:pt>
                      <c:pt idx="20">
                        <c:v>May 20th</c:v>
                      </c:pt>
                      <c:pt idx="21">
                        <c:v>May 21st</c:v>
                      </c:pt>
                      <c:pt idx="22">
                        <c:v>May 21st</c:v>
                      </c:pt>
                      <c:pt idx="23">
                        <c:v>May 21st</c:v>
                      </c:pt>
                    </c:strCache>
                  </c:strRef>
                </c15:cat>
              </c15:filteredCategoryTitle>
            </c:ext>
            <c:ext xmlns:c16="http://schemas.microsoft.com/office/drawing/2014/chart" uri="{C3380CC4-5D6E-409C-BE32-E72D297353CC}">
              <c16:uniqueId val="{00000000-82E5-094C-A58B-6CEFCEFC602A}"/>
            </c:ext>
          </c:extLst>
        </c:ser>
        <c:dLbls>
          <c:showLegendKey val="0"/>
          <c:showVal val="0"/>
          <c:showCatName val="0"/>
          <c:showSerName val="0"/>
          <c:showPercent val="0"/>
          <c:showBubbleSize val="0"/>
        </c:dLbls>
        <c:marker val="1"/>
        <c:smooth val="0"/>
        <c:axId val="-2134080712"/>
        <c:axId val="2134437832"/>
      </c:lineChart>
      <c:catAx>
        <c:axId val="-2134080712"/>
        <c:scaling>
          <c:orientation val="minMax"/>
        </c:scaling>
        <c:delete val="0"/>
        <c:axPos val="b"/>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0" baseline="0">
                <a:solidFill>
                  <a:schemeClr val="tx1"/>
                </a:solidFill>
                <a:latin typeface="Times New Roman" panose="02020603050405020304" pitchFamily="18" charset="0"/>
                <a:ea typeface="+mn-ea"/>
                <a:cs typeface="+mn-cs"/>
              </a:defRPr>
            </a:pPr>
            <a:endParaRPr lang="en-US"/>
          </a:p>
        </c:txPr>
        <c:crossAx val="2134437832"/>
        <c:crosses val="autoZero"/>
        <c:auto val="1"/>
        <c:lblAlgn val="ctr"/>
        <c:lblOffset val="100"/>
        <c:noMultiLvlLbl val="0"/>
      </c:catAx>
      <c:valAx>
        <c:axId val="2134437832"/>
        <c:scaling>
          <c:orientation val="minMax"/>
          <c:max val="6"/>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kern="0" baseline="0">
                    <a:solidFill>
                      <a:schemeClr val="tx1"/>
                    </a:solidFill>
                    <a:latin typeface="Times New Roman" panose="02020603050405020304" pitchFamily="18" charset="0"/>
                    <a:cs typeface="Times New Roman" panose="02020603050405020304" pitchFamily="18" charset="0"/>
                  </a:rPr>
                  <a:t>Rating</a:t>
                </a:r>
              </a:p>
            </c:rich>
          </c:tx>
          <c:layout>
            <c:manualLayout>
              <c:xMode val="edge"/>
              <c:yMode val="edge"/>
              <c:x val="1.06837606837607E-2"/>
              <c:y val="0.3493092009332169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4080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Lori</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872703412074"/>
          <c:y val="0.182390600527643"/>
          <c:w val="0.86179396325459301"/>
          <c:h val="0.45928172549288598"/>
        </c:manualLayout>
      </c:layout>
      <c:lineChart>
        <c:grouping val="standard"/>
        <c:varyColors val="0"/>
        <c:ser>
          <c:idx val="0"/>
          <c:order val="0"/>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Sheet7!$B$2:$B$25</c:f>
              <c:numCache>
                <c:formatCode>General</c:formatCode>
                <c:ptCount val="24"/>
                <c:pt idx="0">
                  <c:v>1</c:v>
                </c:pt>
                <c:pt idx="1">
                  <c:v>1</c:v>
                </c:pt>
                <c:pt idx="2">
                  <c:v>2</c:v>
                </c:pt>
                <c:pt idx="3">
                  <c:v>2</c:v>
                </c:pt>
                <c:pt idx="4">
                  <c:v>2</c:v>
                </c:pt>
                <c:pt idx="5">
                  <c:v>2</c:v>
                </c:pt>
                <c:pt idx="6">
                  <c:v>4</c:v>
                </c:pt>
                <c:pt idx="7">
                  <c:v>4</c:v>
                </c:pt>
                <c:pt idx="8">
                  <c:v>4</c:v>
                </c:pt>
                <c:pt idx="9">
                  <c:v>4</c:v>
                </c:pt>
                <c:pt idx="10">
                  <c:v>4</c:v>
                </c:pt>
                <c:pt idx="11">
                  <c:v>4</c:v>
                </c:pt>
                <c:pt idx="12">
                  <c:v>4</c:v>
                </c:pt>
                <c:pt idx="13">
                  <c:v>4</c:v>
                </c:pt>
                <c:pt idx="14">
                  <c:v>4</c:v>
                </c:pt>
                <c:pt idx="15">
                  <c:v>4</c:v>
                </c:pt>
                <c:pt idx="16">
                  <c:v>4</c:v>
                </c:pt>
                <c:pt idx="17">
                  <c:v>4</c:v>
                </c:pt>
                <c:pt idx="18">
                  <c:v>4</c:v>
                </c:pt>
                <c:pt idx="19">
                  <c:v>5</c:v>
                </c:pt>
                <c:pt idx="20">
                  <c:v>5</c:v>
                </c:pt>
                <c:pt idx="21">
                  <c:v>5</c:v>
                </c:pt>
                <c:pt idx="22">
                  <c:v>5</c:v>
                </c:pt>
                <c:pt idx="23">
                  <c:v>5</c:v>
                </c:pt>
              </c:numCache>
            </c:numRef>
          </c:val>
          <c:smooth val="0"/>
          <c:extLst>
            <c:ext xmlns:c15="http://schemas.microsoft.com/office/drawing/2012/chart" uri="{02D57815-91ED-43cb-92C2-25804820EDAC}">
              <c15:filteredSeriesTitle>
                <c15:tx>
                  <c:strRef>
                    <c:extLst>
                      <c:ext uri="{02D57815-91ED-43cb-92C2-25804820EDAC}">
                        <c15:formulaRef>
                          <c15:sqref>Sheet7!$B$1</c15:sqref>
                        </c15:formulaRef>
                      </c:ext>
                    </c:extLst>
                    <c:strCache>
                      <c:ptCount val="1"/>
                      <c:pt idx="0">
                        <c:v>Baseline</c:v>
                      </c:pt>
                    </c:strCache>
                  </c:strRef>
                </c15:tx>
              </c15:filteredSeriesTitle>
            </c:ext>
            <c:ext xmlns:c15="http://schemas.microsoft.com/office/drawing/2012/chart" uri="{02D57815-91ED-43cb-92C2-25804820EDAC}">
              <c15:filteredCategoryTitle>
                <c15:cat>
                  <c:strRef>
                    <c:extLst>
                      <c:ext uri="{02D57815-91ED-43cb-92C2-25804820EDAC}">
                        <c15:formulaRef>
                          <c15:sqref>Sheet7!$A$2:$A$25</c15:sqref>
                        </c15:formulaRef>
                      </c:ext>
                    </c:extLst>
                    <c:strCache>
                      <c:ptCount val="24"/>
                      <c:pt idx="0">
                        <c:v>May 5th</c:v>
                      </c:pt>
                      <c:pt idx="1">
                        <c:v>May 5th</c:v>
                      </c:pt>
                      <c:pt idx="2">
                        <c:v>May 5th</c:v>
                      </c:pt>
                      <c:pt idx="3">
                        <c:v>May 6th</c:v>
                      </c:pt>
                      <c:pt idx="4">
                        <c:v>May 6th</c:v>
                      </c:pt>
                      <c:pt idx="5">
                        <c:v>May 6th</c:v>
                      </c:pt>
                      <c:pt idx="6">
                        <c:v>May 11th</c:v>
                      </c:pt>
                      <c:pt idx="7">
                        <c:v>May 11th</c:v>
                      </c:pt>
                      <c:pt idx="8">
                        <c:v>May 11th</c:v>
                      </c:pt>
                      <c:pt idx="9">
                        <c:v>May 14th</c:v>
                      </c:pt>
                      <c:pt idx="10">
                        <c:v>May 14th</c:v>
                      </c:pt>
                      <c:pt idx="11">
                        <c:v>May 14th</c:v>
                      </c:pt>
                      <c:pt idx="12">
                        <c:v>May 18th</c:v>
                      </c:pt>
                      <c:pt idx="13">
                        <c:v>May 18th</c:v>
                      </c:pt>
                      <c:pt idx="14">
                        <c:v>May 18th</c:v>
                      </c:pt>
                      <c:pt idx="15">
                        <c:v>May 19th</c:v>
                      </c:pt>
                      <c:pt idx="16">
                        <c:v>May 19th</c:v>
                      </c:pt>
                      <c:pt idx="17">
                        <c:v>May 19th</c:v>
                      </c:pt>
                      <c:pt idx="18">
                        <c:v>May 20th</c:v>
                      </c:pt>
                      <c:pt idx="19">
                        <c:v>May 20th</c:v>
                      </c:pt>
                      <c:pt idx="20">
                        <c:v>May 20th</c:v>
                      </c:pt>
                      <c:pt idx="21">
                        <c:v>May 21st</c:v>
                      </c:pt>
                      <c:pt idx="22">
                        <c:v>May 21st</c:v>
                      </c:pt>
                      <c:pt idx="23">
                        <c:v>May 21st</c:v>
                      </c:pt>
                    </c:strCache>
                  </c:strRef>
                </c15:cat>
              </c15:filteredCategoryTitle>
            </c:ext>
            <c:ext xmlns:c16="http://schemas.microsoft.com/office/drawing/2014/chart" uri="{C3380CC4-5D6E-409C-BE32-E72D297353CC}">
              <c16:uniqueId val="{00000000-8FE8-46B6-B1CE-B672BFEB38E0}"/>
            </c:ext>
          </c:extLst>
        </c:ser>
        <c:dLbls>
          <c:dLblPos val="ctr"/>
          <c:showLegendKey val="0"/>
          <c:showVal val="1"/>
          <c:showCatName val="0"/>
          <c:showSerName val="0"/>
          <c:showPercent val="0"/>
          <c:showBubbleSize val="0"/>
        </c:dLbls>
        <c:marker val="1"/>
        <c:smooth val="0"/>
        <c:axId val="-2136985112"/>
        <c:axId val="-2138827416"/>
      </c:lineChart>
      <c:catAx>
        <c:axId val="-213698511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Stocking Shelves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138827416"/>
        <c:crosses val="autoZero"/>
        <c:auto val="1"/>
        <c:lblAlgn val="ctr"/>
        <c:lblOffset val="100"/>
        <c:noMultiLvlLbl val="0"/>
      </c:catAx>
      <c:valAx>
        <c:axId val="-213882741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Rating</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985112"/>
        <c:crosses val="autoZero"/>
        <c:crossBetween val="between"/>
      </c:valAx>
      <c:spPr>
        <a:solidFill>
          <a:schemeClr val="bg1"/>
        </a:solid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FB03F-5D9C-4C4F-9C45-5390DE16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23615</Words>
  <Characters>134611</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2021-12-27T16:29:00Z</dcterms:created>
  <dcterms:modified xsi:type="dcterms:W3CDTF">2021-12-27T16:29:00Z</dcterms:modified>
</cp:coreProperties>
</file>